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charts/chart42.xml" ContentType="application/vnd.openxmlformats-officedocument.drawingml.chart+xml"/>
  <Override PartName="/word/charts/style42.xml" ContentType="application/vnd.ms-office.chartstyle+xml"/>
  <Override PartName="/word/charts/colors42.xml" ContentType="application/vnd.ms-office.chartcolorstyle+xml"/>
  <Override PartName="/word/charts/chart43.xml" ContentType="application/vnd.openxmlformats-officedocument.drawingml.chart+xml"/>
  <Override PartName="/word/charts/style43.xml" ContentType="application/vnd.ms-office.chartstyle+xml"/>
  <Override PartName="/word/charts/colors43.xml" ContentType="application/vnd.ms-office.chartcolorstyle+xml"/>
  <Override PartName="/word/charts/chart44.xml" ContentType="application/vnd.openxmlformats-officedocument.drawingml.chart+xml"/>
  <Override PartName="/word/charts/style44.xml" ContentType="application/vnd.ms-office.chartstyle+xml"/>
  <Override PartName="/word/charts/colors44.xml" ContentType="application/vnd.ms-office.chartcolorstyle+xml"/>
  <Override PartName="/word/charts/chart45.xml" ContentType="application/vnd.openxmlformats-officedocument.drawingml.chart+xml"/>
  <Override PartName="/word/charts/style45.xml" ContentType="application/vnd.ms-office.chartstyle+xml"/>
  <Override PartName="/word/charts/colors45.xml" ContentType="application/vnd.ms-office.chartcolorstyle+xml"/>
  <Override PartName="/word/charts/chart46.xml" ContentType="application/vnd.openxmlformats-officedocument.drawingml.chart+xml"/>
  <Override PartName="/word/charts/style46.xml" ContentType="application/vnd.ms-office.chartstyle+xml"/>
  <Override PartName="/word/charts/colors46.xml" ContentType="application/vnd.ms-office.chartcolorstyle+xml"/>
  <Override PartName="/word/charts/chart47.xml" ContentType="application/vnd.openxmlformats-officedocument.drawingml.chart+xml"/>
  <Override PartName="/word/charts/style47.xml" ContentType="application/vnd.ms-office.chartstyle+xml"/>
  <Override PartName="/word/charts/colors47.xml" ContentType="application/vnd.ms-office.chartcolorstyle+xml"/>
  <Override PartName="/word/charts/chart48.xml" ContentType="application/vnd.openxmlformats-officedocument.drawingml.chart+xml"/>
  <Override PartName="/word/charts/style48.xml" ContentType="application/vnd.ms-office.chartstyle+xml"/>
  <Override PartName="/word/charts/colors48.xml" ContentType="application/vnd.ms-office.chartcolorstyle+xml"/>
  <Override PartName="/word/charts/chart49.xml" ContentType="application/vnd.openxmlformats-officedocument.drawingml.chart+xml"/>
  <Override PartName="/word/charts/style49.xml" ContentType="application/vnd.ms-office.chartstyle+xml"/>
  <Override PartName="/word/charts/colors49.xml" ContentType="application/vnd.ms-office.chartcolorstyle+xml"/>
  <Override PartName="/word/charts/chart50.xml" ContentType="application/vnd.openxmlformats-officedocument.drawingml.chart+xml"/>
  <Override PartName="/word/charts/style50.xml" ContentType="application/vnd.ms-office.chartstyle+xml"/>
  <Override PartName="/word/charts/colors50.xml" ContentType="application/vnd.ms-office.chartcolorstyle+xml"/>
  <Override PartName="/word/charts/chart51.xml" ContentType="application/vnd.openxmlformats-officedocument.drawingml.chart+xml"/>
  <Override PartName="/word/charts/style51.xml" ContentType="application/vnd.ms-office.chartstyle+xml"/>
  <Override PartName="/word/charts/colors51.xml" ContentType="application/vnd.ms-office.chartcolorstyle+xml"/>
  <Override PartName="/word/charts/chart52.xml" ContentType="application/vnd.openxmlformats-officedocument.drawingml.chart+xml"/>
  <Override PartName="/word/charts/style52.xml" ContentType="application/vnd.ms-office.chartstyle+xml"/>
  <Override PartName="/word/charts/colors52.xml" ContentType="application/vnd.ms-office.chartcolorstyle+xml"/>
  <Override PartName="/word/charts/chart53.xml" ContentType="application/vnd.openxmlformats-officedocument.drawingml.chart+xml"/>
  <Override PartName="/word/charts/style53.xml" ContentType="application/vnd.ms-office.chartstyle+xml"/>
  <Override PartName="/word/charts/colors53.xml" ContentType="application/vnd.ms-office.chartcolorstyle+xml"/>
  <Override PartName="/word/charts/chart54.xml" ContentType="application/vnd.openxmlformats-officedocument.drawingml.chart+xml"/>
  <Override PartName="/word/charts/style54.xml" ContentType="application/vnd.ms-office.chartstyle+xml"/>
  <Override PartName="/word/charts/colors54.xml" ContentType="application/vnd.ms-office.chartcolorstyle+xml"/>
  <Override PartName="/word/charts/chart55.xml" ContentType="application/vnd.openxmlformats-officedocument.drawingml.chart+xml"/>
  <Override PartName="/word/charts/style55.xml" ContentType="application/vnd.ms-office.chartstyle+xml"/>
  <Override PartName="/word/charts/colors55.xml" ContentType="application/vnd.ms-office.chartcolorstyle+xml"/>
  <Override PartName="/word/charts/chart56.xml" ContentType="application/vnd.openxmlformats-officedocument.drawingml.chart+xml"/>
  <Override PartName="/word/charts/style56.xml" ContentType="application/vnd.ms-office.chartstyle+xml"/>
  <Override PartName="/word/charts/colors56.xml" ContentType="application/vnd.ms-office.chartcolorstyle+xml"/>
  <Override PartName="/word/charts/chart57.xml" ContentType="application/vnd.openxmlformats-officedocument.drawingml.chart+xml"/>
  <Override PartName="/word/charts/style57.xml" ContentType="application/vnd.ms-office.chartstyle+xml"/>
  <Override PartName="/word/charts/colors57.xml" ContentType="application/vnd.ms-office.chartcolorstyle+xml"/>
  <Override PartName="/word/charts/chart58.xml" ContentType="application/vnd.openxmlformats-officedocument.drawingml.chart+xml"/>
  <Override PartName="/word/charts/style58.xml" ContentType="application/vnd.ms-office.chartstyle+xml"/>
  <Override PartName="/word/charts/colors58.xml" ContentType="application/vnd.ms-office.chartcolorstyle+xml"/>
  <Override PartName="/word/charts/chart59.xml" ContentType="application/vnd.openxmlformats-officedocument.drawingml.chart+xml"/>
  <Override PartName="/word/charts/style59.xml" ContentType="application/vnd.ms-office.chartstyle+xml"/>
  <Override PartName="/word/charts/colors59.xml" ContentType="application/vnd.ms-office.chartcolorstyle+xml"/>
  <Override PartName="/word/charts/chart60.xml" ContentType="application/vnd.openxmlformats-officedocument.drawingml.chart+xml"/>
  <Override PartName="/word/charts/style60.xml" ContentType="application/vnd.ms-office.chartstyle+xml"/>
  <Override PartName="/word/charts/colors60.xml" ContentType="application/vnd.ms-office.chartcolorstyle+xml"/>
  <Override PartName="/word/charts/chart61.xml" ContentType="application/vnd.openxmlformats-officedocument.drawingml.chart+xml"/>
  <Override PartName="/word/charts/style61.xml" ContentType="application/vnd.ms-office.chartstyle+xml"/>
  <Override PartName="/word/charts/colors61.xml" ContentType="application/vnd.ms-office.chartcolorstyle+xml"/>
  <Override PartName="/word/charts/chart62.xml" ContentType="application/vnd.openxmlformats-officedocument.drawingml.chart+xml"/>
  <Override PartName="/word/charts/style62.xml" ContentType="application/vnd.ms-office.chartstyle+xml"/>
  <Override PartName="/word/charts/colors62.xml" ContentType="application/vnd.ms-office.chartcolorstyle+xml"/>
  <Override PartName="/word/charts/chart63.xml" ContentType="application/vnd.openxmlformats-officedocument.drawingml.chart+xml"/>
  <Override PartName="/word/charts/style63.xml" ContentType="application/vnd.ms-office.chartstyle+xml"/>
  <Override PartName="/word/charts/colors63.xml" ContentType="application/vnd.ms-office.chartcolorstyle+xml"/>
  <Override PartName="/word/charts/chart64.xml" ContentType="application/vnd.openxmlformats-officedocument.drawingml.chart+xml"/>
  <Override PartName="/word/charts/style64.xml" ContentType="application/vnd.ms-office.chartstyle+xml"/>
  <Override PartName="/word/charts/colors64.xml" ContentType="application/vnd.ms-office.chartcolorstyle+xml"/>
  <Override PartName="/word/charts/chart65.xml" ContentType="application/vnd.openxmlformats-officedocument.drawingml.chart+xml"/>
  <Override PartName="/word/charts/style65.xml" ContentType="application/vnd.ms-office.chartstyle+xml"/>
  <Override PartName="/word/charts/colors65.xml" ContentType="application/vnd.ms-office.chartcolorstyle+xml"/>
  <Override PartName="/word/charts/chart66.xml" ContentType="application/vnd.openxmlformats-officedocument.drawingml.chart+xml"/>
  <Override PartName="/word/charts/style66.xml" ContentType="application/vnd.ms-office.chartstyle+xml"/>
  <Override PartName="/word/charts/colors66.xml" ContentType="application/vnd.ms-office.chartcolorstyle+xml"/>
  <Override PartName="/word/charts/chart67.xml" ContentType="application/vnd.openxmlformats-officedocument.drawingml.chart+xml"/>
  <Override PartName="/word/charts/style67.xml" ContentType="application/vnd.ms-office.chartstyle+xml"/>
  <Override PartName="/word/charts/colors67.xml" ContentType="application/vnd.ms-office.chartcolorstyle+xml"/>
  <Override PartName="/word/charts/chart68.xml" ContentType="application/vnd.openxmlformats-officedocument.drawingml.chart+xml"/>
  <Override PartName="/word/charts/style68.xml" ContentType="application/vnd.ms-office.chartstyle+xml"/>
  <Override PartName="/word/charts/colors68.xml" ContentType="application/vnd.ms-office.chartcolorstyle+xml"/>
  <Override PartName="/word/charts/chart69.xml" ContentType="application/vnd.openxmlformats-officedocument.drawingml.chart+xml"/>
  <Override PartName="/word/charts/style69.xml" ContentType="application/vnd.ms-office.chartstyle+xml"/>
  <Override PartName="/word/charts/colors69.xml" ContentType="application/vnd.ms-office.chartcolorstyle+xml"/>
  <Override PartName="/word/charts/chart70.xml" ContentType="application/vnd.openxmlformats-officedocument.drawingml.chart+xml"/>
  <Override PartName="/word/charts/style70.xml" ContentType="application/vnd.ms-office.chartstyle+xml"/>
  <Override PartName="/word/charts/colors70.xml" ContentType="application/vnd.ms-office.chartcolorstyle+xml"/>
  <Override PartName="/word/charts/chart71.xml" ContentType="application/vnd.openxmlformats-officedocument.drawingml.chart+xml"/>
  <Override PartName="/word/charts/style71.xml" ContentType="application/vnd.ms-office.chartstyle+xml"/>
  <Override PartName="/word/charts/colors71.xml" ContentType="application/vnd.ms-office.chartcolorstyle+xml"/>
  <Override PartName="/word/charts/chart72.xml" ContentType="application/vnd.openxmlformats-officedocument.drawingml.chart+xml"/>
  <Override PartName="/word/charts/style72.xml" ContentType="application/vnd.ms-office.chartstyle+xml"/>
  <Override PartName="/word/charts/colors72.xml" ContentType="application/vnd.ms-office.chartcolorstyle+xml"/>
  <Override PartName="/word/charts/chart73.xml" ContentType="application/vnd.openxmlformats-officedocument.drawingml.chart+xml"/>
  <Override PartName="/word/charts/style73.xml" ContentType="application/vnd.ms-office.chartstyle+xml"/>
  <Override PartName="/word/charts/colors73.xml" ContentType="application/vnd.ms-office.chartcolorstyle+xml"/>
  <Override PartName="/word/charts/chart74.xml" ContentType="application/vnd.openxmlformats-officedocument.drawingml.chart+xml"/>
  <Override PartName="/word/charts/style74.xml" ContentType="application/vnd.ms-office.chartstyle+xml"/>
  <Override PartName="/word/charts/colors74.xml" ContentType="application/vnd.ms-office.chartcolorstyle+xml"/>
  <Override PartName="/word/charts/chart75.xml" ContentType="application/vnd.openxmlformats-officedocument.drawingml.chart+xml"/>
  <Override PartName="/word/charts/style75.xml" ContentType="application/vnd.ms-office.chartstyle+xml"/>
  <Override PartName="/word/charts/colors75.xml" ContentType="application/vnd.ms-office.chartcolorstyle+xml"/>
  <Override PartName="/word/charts/chart76.xml" ContentType="application/vnd.openxmlformats-officedocument.drawingml.chart+xml"/>
  <Override PartName="/word/charts/style76.xml" ContentType="application/vnd.ms-office.chartstyle+xml"/>
  <Override PartName="/word/charts/colors76.xml" ContentType="application/vnd.ms-office.chartcolorstyle+xml"/>
  <Override PartName="/word/charts/chart77.xml" ContentType="application/vnd.openxmlformats-officedocument.drawingml.chart+xml"/>
  <Override PartName="/word/charts/style77.xml" ContentType="application/vnd.ms-office.chartstyle+xml"/>
  <Override PartName="/word/charts/colors77.xml" ContentType="application/vnd.ms-office.chartcolorstyle+xml"/>
  <Override PartName="/word/charts/chart78.xml" ContentType="application/vnd.openxmlformats-officedocument.drawingml.chart+xml"/>
  <Override PartName="/word/charts/style78.xml" ContentType="application/vnd.ms-office.chartstyle+xml"/>
  <Override PartName="/word/charts/colors78.xml" ContentType="application/vnd.ms-office.chartcolorstyle+xml"/>
  <Override PartName="/word/charts/chart79.xml" ContentType="application/vnd.openxmlformats-officedocument.drawingml.chart+xml"/>
  <Override PartName="/word/charts/style79.xml" ContentType="application/vnd.ms-office.chartstyle+xml"/>
  <Override PartName="/word/charts/colors79.xml" ContentType="application/vnd.ms-office.chartcolorstyle+xml"/>
  <Override PartName="/word/charts/chart80.xml" ContentType="application/vnd.openxmlformats-officedocument.drawingml.chart+xml"/>
  <Override PartName="/word/charts/style80.xml" ContentType="application/vnd.ms-office.chartstyle+xml"/>
  <Override PartName="/word/charts/colors80.xml" ContentType="application/vnd.ms-office.chartcolorstyle+xml"/>
  <Override PartName="/word/charts/chart81.xml" ContentType="application/vnd.openxmlformats-officedocument.drawingml.chart+xml"/>
  <Override PartName="/word/charts/style81.xml" ContentType="application/vnd.ms-office.chartstyle+xml"/>
  <Override PartName="/word/charts/colors81.xml" ContentType="application/vnd.ms-office.chartcolorstyle+xml"/>
  <Override PartName="/word/charts/chart82.xml" ContentType="application/vnd.openxmlformats-officedocument.drawingml.chart+xml"/>
  <Override PartName="/word/charts/style82.xml" ContentType="application/vnd.ms-office.chartstyle+xml"/>
  <Override PartName="/word/charts/colors82.xml" ContentType="application/vnd.ms-office.chartcolorstyle+xml"/>
  <Override PartName="/word/charts/chart83.xml" ContentType="application/vnd.openxmlformats-officedocument.drawingml.chart+xml"/>
  <Override PartName="/word/charts/style83.xml" ContentType="application/vnd.ms-office.chartstyle+xml"/>
  <Override PartName="/word/charts/colors83.xml" ContentType="application/vnd.ms-office.chartcolorstyle+xml"/>
  <Override PartName="/word/charts/chart84.xml" ContentType="application/vnd.openxmlformats-officedocument.drawingml.chart+xml"/>
  <Override PartName="/word/charts/style84.xml" ContentType="application/vnd.ms-office.chartstyle+xml"/>
  <Override PartName="/word/charts/colors84.xml" ContentType="application/vnd.ms-office.chartcolorstyle+xml"/>
  <Override PartName="/word/charts/chart85.xml" ContentType="application/vnd.openxmlformats-officedocument.drawingml.chart+xml"/>
  <Override PartName="/word/charts/style85.xml" ContentType="application/vnd.ms-office.chartstyle+xml"/>
  <Override PartName="/word/charts/colors85.xml" ContentType="application/vnd.ms-office.chartcolorstyle+xml"/>
  <Override PartName="/word/charts/chart86.xml" ContentType="application/vnd.openxmlformats-officedocument.drawingml.chart+xml"/>
  <Override PartName="/word/charts/style86.xml" ContentType="application/vnd.ms-office.chartstyle+xml"/>
  <Override PartName="/word/charts/colors86.xml" ContentType="application/vnd.ms-office.chartcolorstyle+xml"/>
  <Override PartName="/word/charts/chart87.xml" ContentType="application/vnd.openxmlformats-officedocument.drawingml.chart+xml"/>
  <Override PartName="/word/charts/style87.xml" ContentType="application/vnd.ms-office.chartstyle+xml"/>
  <Override PartName="/word/charts/colors87.xml" ContentType="application/vnd.ms-office.chartcolorstyle+xml"/>
  <Override PartName="/word/charts/chart88.xml" ContentType="application/vnd.openxmlformats-officedocument.drawingml.chart+xml"/>
  <Override PartName="/word/charts/style88.xml" ContentType="application/vnd.ms-office.chartstyle+xml"/>
  <Override PartName="/word/charts/colors88.xml" ContentType="application/vnd.ms-office.chartcolorstyle+xml"/>
  <Override PartName="/word/charts/chart89.xml" ContentType="application/vnd.openxmlformats-officedocument.drawingml.chart+xml"/>
  <Override PartName="/word/charts/style89.xml" ContentType="application/vnd.ms-office.chartstyle+xml"/>
  <Override PartName="/word/charts/colors89.xml" ContentType="application/vnd.ms-office.chartcolorstyle+xml"/>
  <Override PartName="/word/charts/chart90.xml" ContentType="application/vnd.openxmlformats-officedocument.drawingml.chart+xml"/>
  <Override PartName="/word/charts/style90.xml" ContentType="application/vnd.ms-office.chartstyle+xml"/>
  <Override PartName="/word/charts/colors90.xml" ContentType="application/vnd.ms-office.chartcolorstyle+xml"/>
  <Override PartName="/word/charts/chart91.xml" ContentType="application/vnd.openxmlformats-officedocument.drawingml.chart+xml"/>
  <Override PartName="/word/charts/style91.xml" ContentType="application/vnd.ms-office.chartstyle+xml"/>
  <Override PartName="/word/charts/colors91.xml" ContentType="application/vnd.ms-office.chartcolorstyle+xml"/>
  <Override PartName="/word/charts/chart92.xml" ContentType="application/vnd.openxmlformats-officedocument.drawingml.chart+xml"/>
  <Override PartName="/word/charts/style92.xml" ContentType="application/vnd.ms-office.chartstyle+xml"/>
  <Override PartName="/word/charts/colors92.xml" ContentType="application/vnd.ms-office.chartcolorstyle+xml"/>
  <Override PartName="/word/charts/chart93.xml" ContentType="application/vnd.openxmlformats-officedocument.drawingml.chart+xml"/>
  <Override PartName="/word/charts/style93.xml" ContentType="application/vnd.ms-office.chartstyle+xml"/>
  <Override PartName="/word/charts/colors93.xml" ContentType="application/vnd.ms-office.chartcolorstyle+xml"/>
  <Override PartName="/word/charts/chart94.xml" ContentType="application/vnd.openxmlformats-officedocument.drawingml.chart+xml"/>
  <Override PartName="/word/charts/style94.xml" ContentType="application/vnd.ms-office.chartstyle+xml"/>
  <Override PartName="/word/charts/colors94.xml" ContentType="application/vnd.ms-office.chartcolorstyle+xml"/>
  <Override PartName="/word/charts/chart95.xml" ContentType="application/vnd.openxmlformats-officedocument.drawingml.chart+xml"/>
  <Override PartName="/word/charts/style95.xml" ContentType="application/vnd.ms-office.chartstyle+xml"/>
  <Override PartName="/word/charts/colors95.xml" ContentType="application/vnd.ms-office.chartcolorstyle+xml"/>
  <Override PartName="/word/charts/chart96.xml" ContentType="application/vnd.openxmlformats-officedocument.drawingml.chart+xml"/>
  <Override PartName="/word/charts/style96.xml" ContentType="application/vnd.ms-office.chartstyle+xml"/>
  <Override PartName="/word/charts/colors96.xml" ContentType="application/vnd.ms-office.chartcolorstyle+xml"/>
  <Override PartName="/word/charts/chart97.xml" ContentType="application/vnd.openxmlformats-officedocument.drawingml.chart+xml"/>
  <Override PartName="/word/charts/style97.xml" ContentType="application/vnd.ms-office.chartstyle+xml"/>
  <Override PartName="/word/charts/colors97.xml" ContentType="application/vnd.ms-office.chartcolorstyle+xml"/>
  <Override PartName="/word/charts/chart98.xml" ContentType="application/vnd.openxmlformats-officedocument.drawingml.chart+xml"/>
  <Override PartName="/word/charts/style98.xml" ContentType="application/vnd.ms-office.chartstyle+xml"/>
  <Override PartName="/word/charts/colors98.xml" ContentType="application/vnd.ms-office.chartcolorstyle+xml"/>
  <Override PartName="/word/charts/chart99.xml" ContentType="application/vnd.openxmlformats-officedocument.drawingml.chart+xml"/>
  <Override PartName="/word/charts/style99.xml" ContentType="application/vnd.ms-office.chartstyle+xml"/>
  <Override PartName="/word/charts/colors99.xml" ContentType="application/vnd.ms-office.chartcolorstyle+xml"/>
  <Override PartName="/word/charts/chart100.xml" ContentType="application/vnd.openxmlformats-officedocument.drawingml.chart+xml"/>
  <Override PartName="/word/charts/style100.xml" ContentType="application/vnd.ms-office.chartstyle+xml"/>
  <Override PartName="/word/charts/colors100.xml" ContentType="application/vnd.ms-office.chartcolorstyle+xml"/>
  <Override PartName="/word/charts/chart101.xml" ContentType="application/vnd.openxmlformats-officedocument.drawingml.chart+xml"/>
  <Override PartName="/word/charts/style101.xml" ContentType="application/vnd.ms-office.chartstyle+xml"/>
  <Override PartName="/word/charts/colors101.xml" ContentType="application/vnd.ms-office.chartcolorstyle+xml"/>
  <Override PartName="/word/charts/chart102.xml" ContentType="application/vnd.openxmlformats-officedocument.drawingml.chart+xml"/>
  <Override PartName="/word/charts/style102.xml" ContentType="application/vnd.ms-office.chartstyle+xml"/>
  <Override PartName="/word/charts/colors102.xml" ContentType="application/vnd.ms-office.chartcolorstyle+xml"/>
  <Override PartName="/word/charts/chart103.xml" ContentType="application/vnd.openxmlformats-officedocument.drawingml.chart+xml"/>
  <Override PartName="/word/charts/style103.xml" ContentType="application/vnd.ms-office.chartstyle+xml"/>
  <Override PartName="/word/charts/colors103.xml" ContentType="application/vnd.ms-office.chartcolorstyle+xml"/>
  <Override PartName="/word/charts/chart104.xml" ContentType="application/vnd.openxmlformats-officedocument.drawingml.chart+xml"/>
  <Override PartName="/word/charts/style104.xml" ContentType="application/vnd.ms-office.chartstyle+xml"/>
  <Override PartName="/word/charts/colors104.xml" ContentType="application/vnd.ms-office.chartcolorstyle+xml"/>
  <Override PartName="/word/charts/chart105.xml" ContentType="application/vnd.openxmlformats-officedocument.drawingml.chart+xml"/>
  <Override PartName="/word/charts/style105.xml" ContentType="application/vnd.ms-office.chartstyle+xml"/>
  <Override PartName="/word/charts/colors105.xml" ContentType="application/vnd.ms-office.chartcolorstyle+xml"/>
  <Override PartName="/word/charts/chart106.xml" ContentType="application/vnd.openxmlformats-officedocument.drawingml.chart+xml"/>
  <Override PartName="/word/charts/style106.xml" ContentType="application/vnd.ms-office.chartstyle+xml"/>
  <Override PartName="/word/charts/colors106.xml" ContentType="application/vnd.ms-office.chartcolorstyle+xml"/>
  <Override PartName="/word/charts/chart107.xml" ContentType="application/vnd.openxmlformats-officedocument.drawingml.chart+xml"/>
  <Override PartName="/word/charts/style107.xml" ContentType="application/vnd.ms-office.chartstyle+xml"/>
  <Override PartName="/word/charts/colors107.xml" ContentType="application/vnd.ms-office.chartcolorstyle+xml"/>
  <Override PartName="/word/charts/chart108.xml" ContentType="application/vnd.openxmlformats-officedocument.drawingml.chart+xml"/>
  <Override PartName="/word/charts/style108.xml" ContentType="application/vnd.ms-office.chartstyle+xml"/>
  <Override PartName="/word/charts/colors108.xml" ContentType="application/vnd.ms-office.chartcolorstyle+xml"/>
  <Override PartName="/word/charts/chart109.xml" ContentType="application/vnd.openxmlformats-officedocument.drawingml.chart+xml"/>
  <Override PartName="/word/charts/style109.xml" ContentType="application/vnd.ms-office.chartstyle+xml"/>
  <Override PartName="/word/charts/colors109.xml" ContentType="application/vnd.ms-office.chartcolorstyle+xml"/>
  <Override PartName="/word/charts/chart110.xml" ContentType="application/vnd.openxmlformats-officedocument.drawingml.chart+xml"/>
  <Override PartName="/word/charts/style110.xml" ContentType="application/vnd.ms-office.chartstyle+xml"/>
  <Override PartName="/word/charts/colors110.xml" ContentType="application/vnd.ms-office.chartcolorstyle+xml"/>
  <Override PartName="/word/charts/chart111.xml" ContentType="application/vnd.openxmlformats-officedocument.drawingml.chart+xml"/>
  <Override PartName="/word/charts/style111.xml" ContentType="application/vnd.ms-office.chartstyle+xml"/>
  <Override PartName="/word/charts/colors111.xml" ContentType="application/vnd.ms-office.chartcolorstyle+xml"/>
  <Override PartName="/word/charts/chart112.xml" ContentType="application/vnd.openxmlformats-officedocument.drawingml.chart+xml"/>
  <Override PartName="/word/charts/style112.xml" ContentType="application/vnd.ms-office.chartstyle+xml"/>
  <Override PartName="/word/charts/colors112.xml" ContentType="application/vnd.ms-office.chartcolorstyle+xml"/>
  <Override PartName="/word/charts/chart113.xml" ContentType="application/vnd.openxmlformats-officedocument.drawingml.chart+xml"/>
  <Override PartName="/word/charts/style113.xml" ContentType="application/vnd.ms-office.chartstyle+xml"/>
  <Override PartName="/word/charts/colors113.xml" ContentType="application/vnd.ms-office.chartcolorstyle+xml"/>
  <Override PartName="/word/charts/chart114.xml" ContentType="application/vnd.openxmlformats-officedocument.drawingml.chart+xml"/>
  <Override PartName="/word/charts/style114.xml" ContentType="application/vnd.ms-office.chartstyle+xml"/>
  <Override PartName="/word/charts/colors114.xml" ContentType="application/vnd.ms-office.chartcolorstyle+xml"/>
  <Override PartName="/word/charts/chart115.xml" ContentType="application/vnd.openxmlformats-officedocument.drawingml.chart+xml"/>
  <Override PartName="/word/charts/style115.xml" ContentType="application/vnd.ms-office.chartstyle+xml"/>
  <Override PartName="/word/charts/colors115.xml" ContentType="application/vnd.ms-office.chartcolorstyle+xml"/>
  <Override PartName="/word/charts/chart116.xml" ContentType="application/vnd.openxmlformats-officedocument.drawingml.chart+xml"/>
  <Override PartName="/word/charts/style116.xml" ContentType="application/vnd.ms-office.chartstyle+xml"/>
  <Override PartName="/word/charts/colors116.xml" ContentType="application/vnd.ms-office.chartcolorstyle+xml"/>
  <Override PartName="/word/charts/chart117.xml" ContentType="application/vnd.openxmlformats-officedocument.drawingml.chart+xml"/>
  <Override PartName="/word/charts/style117.xml" ContentType="application/vnd.ms-office.chartstyle+xml"/>
  <Override PartName="/word/charts/colors117.xml" ContentType="application/vnd.ms-office.chartcolorstyle+xml"/>
  <Override PartName="/word/charts/chart118.xml" ContentType="application/vnd.openxmlformats-officedocument.drawingml.chart+xml"/>
  <Override PartName="/word/charts/style118.xml" ContentType="application/vnd.ms-office.chartstyle+xml"/>
  <Override PartName="/word/charts/colors118.xml" ContentType="application/vnd.ms-office.chartcolorstyle+xml"/>
  <Override PartName="/word/charts/chart119.xml" ContentType="application/vnd.openxmlformats-officedocument.drawingml.chart+xml"/>
  <Override PartName="/word/charts/style119.xml" ContentType="application/vnd.ms-office.chartstyle+xml"/>
  <Override PartName="/word/charts/colors119.xml" ContentType="application/vnd.ms-office.chartcolorstyle+xml"/>
  <Override PartName="/word/charts/chart120.xml" ContentType="application/vnd.openxmlformats-officedocument.drawingml.chart+xml"/>
  <Override PartName="/word/charts/style120.xml" ContentType="application/vnd.ms-office.chartstyle+xml"/>
  <Override PartName="/word/charts/colors120.xml" ContentType="application/vnd.ms-office.chartcolorstyle+xml"/>
  <Override PartName="/word/charts/chart121.xml" ContentType="application/vnd.openxmlformats-officedocument.drawingml.chart+xml"/>
  <Override PartName="/word/charts/style121.xml" ContentType="application/vnd.ms-office.chartstyle+xml"/>
  <Override PartName="/word/charts/colors121.xml" ContentType="application/vnd.ms-office.chartcolorstyle+xml"/>
  <Override PartName="/word/charts/chart122.xml" ContentType="application/vnd.openxmlformats-officedocument.drawingml.chart+xml"/>
  <Override PartName="/word/charts/style122.xml" ContentType="application/vnd.ms-office.chartstyle+xml"/>
  <Override PartName="/word/charts/colors122.xml" ContentType="application/vnd.ms-office.chartcolorstyle+xml"/>
  <Override PartName="/word/charts/chart123.xml" ContentType="application/vnd.openxmlformats-officedocument.drawingml.chart+xml"/>
  <Override PartName="/word/charts/style123.xml" ContentType="application/vnd.ms-office.chartstyle+xml"/>
  <Override PartName="/word/charts/colors123.xml" ContentType="application/vnd.ms-office.chartcolorstyle+xml"/>
  <Override PartName="/word/charts/chart124.xml" ContentType="application/vnd.openxmlformats-officedocument.drawingml.chart+xml"/>
  <Override PartName="/word/charts/style124.xml" ContentType="application/vnd.ms-office.chartstyle+xml"/>
  <Override PartName="/word/charts/colors124.xml" ContentType="application/vnd.ms-office.chartcolorstyle+xml"/>
  <Override PartName="/word/charts/chart125.xml" ContentType="application/vnd.openxmlformats-officedocument.drawingml.chart+xml"/>
  <Override PartName="/word/charts/style125.xml" ContentType="application/vnd.ms-office.chartstyle+xml"/>
  <Override PartName="/word/charts/colors125.xml" ContentType="application/vnd.ms-office.chartcolorstyle+xml"/>
  <Override PartName="/word/charts/chart126.xml" ContentType="application/vnd.openxmlformats-officedocument.drawingml.chart+xml"/>
  <Override PartName="/word/charts/style126.xml" ContentType="application/vnd.ms-office.chartstyle+xml"/>
  <Override PartName="/word/charts/colors126.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7EF96C" w14:textId="27F20824" w:rsidR="00DF6B6C" w:rsidRDefault="00DF6B6C" w:rsidP="00FB4EEF"/>
    <w:p w14:paraId="14E56B37" w14:textId="190F92C9" w:rsidR="00B60269" w:rsidRDefault="00C751D9" w:rsidP="00B60269">
      <w:pPr>
        <w:jc w:val="center"/>
      </w:pPr>
      <w:r w:rsidRPr="00E54213">
        <w:rPr>
          <w:b/>
          <w:noProof/>
          <w:sz w:val="56"/>
          <w:szCs w:val="56"/>
          <w:lang w:eastAsia="en-GB"/>
        </w:rPr>
        <w:drawing>
          <wp:inline distT="0" distB="0" distL="0" distR="0" wp14:anchorId="714C295D" wp14:editId="11DBC6AE">
            <wp:extent cx="4305300" cy="2025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2025650"/>
                    </a:xfrm>
                    <a:prstGeom prst="rect">
                      <a:avLst/>
                    </a:prstGeom>
                    <a:noFill/>
                    <a:ln>
                      <a:noFill/>
                    </a:ln>
                  </pic:spPr>
                </pic:pic>
              </a:graphicData>
            </a:graphic>
          </wp:inline>
        </w:drawing>
      </w:r>
    </w:p>
    <w:p w14:paraId="404EE8F5" w14:textId="77777777" w:rsidR="00B60269" w:rsidRDefault="00B60269" w:rsidP="00B60269">
      <w:pPr>
        <w:jc w:val="center"/>
      </w:pPr>
    </w:p>
    <w:p w14:paraId="2E4BDFE3" w14:textId="47DA6858" w:rsidR="00B60269" w:rsidRPr="0022287A" w:rsidRDefault="00A257D3" w:rsidP="00A257D3">
      <w:pPr>
        <w:jc w:val="center"/>
        <w:rPr>
          <w:sz w:val="52"/>
          <w:szCs w:val="52"/>
        </w:rPr>
      </w:pPr>
      <w:r w:rsidRPr="0022287A">
        <w:rPr>
          <w:sz w:val="52"/>
          <w:szCs w:val="52"/>
        </w:rPr>
        <w:t xml:space="preserve">School of Engineering </w:t>
      </w:r>
    </w:p>
    <w:p w14:paraId="20E1C572" w14:textId="77777777" w:rsidR="00361418" w:rsidRDefault="00361418" w:rsidP="00A257D3">
      <w:pPr>
        <w:jc w:val="center"/>
        <w:rPr>
          <w:sz w:val="40"/>
          <w:szCs w:val="40"/>
        </w:rPr>
      </w:pPr>
    </w:p>
    <w:p w14:paraId="72258E88" w14:textId="731E5A8A" w:rsidR="00361418" w:rsidRDefault="00361418" w:rsidP="00361418">
      <w:pPr>
        <w:jc w:val="center"/>
        <w:rPr>
          <w:rFonts w:ascii="Times New Roman" w:hAnsi="Times New Roman" w:cs="Times New Roman"/>
          <w:b/>
          <w:i/>
          <w:sz w:val="52"/>
          <w:szCs w:val="52"/>
        </w:rPr>
      </w:pPr>
      <w:r w:rsidRPr="0022287A">
        <w:rPr>
          <w:rFonts w:ascii="Times New Roman" w:hAnsi="Times New Roman" w:cs="Times New Roman"/>
          <w:b/>
          <w:i/>
          <w:sz w:val="52"/>
          <w:szCs w:val="52"/>
        </w:rPr>
        <w:t>The effect of EGR on combustion and exhaust emissions characteristics of a spark-ignition system</w:t>
      </w:r>
    </w:p>
    <w:p w14:paraId="6E84540B" w14:textId="77777777" w:rsidR="00966669" w:rsidRPr="0022287A" w:rsidRDefault="00966669" w:rsidP="00361418">
      <w:pPr>
        <w:jc w:val="center"/>
        <w:rPr>
          <w:rFonts w:ascii="Times New Roman" w:hAnsi="Times New Roman" w:cs="Times New Roman"/>
          <w:b/>
          <w:i/>
          <w:sz w:val="52"/>
          <w:szCs w:val="52"/>
        </w:rPr>
      </w:pPr>
    </w:p>
    <w:p w14:paraId="51BA4D42" w14:textId="77777777" w:rsidR="00966669" w:rsidRPr="00E572BC" w:rsidRDefault="00966669" w:rsidP="00966669">
      <w:pPr>
        <w:jc w:val="center"/>
        <w:rPr>
          <w:rFonts w:ascii="Times New Roman" w:hAnsi="Times New Roman" w:cs="Times New Roman"/>
          <w:sz w:val="36"/>
          <w:szCs w:val="36"/>
        </w:rPr>
      </w:pPr>
      <w:r>
        <w:rPr>
          <w:rFonts w:ascii="Times New Roman" w:hAnsi="Times New Roman" w:cs="Times New Roman"/>
          <w:sz w:val="36"/>
          <w:szCs w:val="36"/>
        </w:rPr>
        <w:t xml:space="preserve">Course: </w:t>
      </w:r>
      <w:r w:rsidRPr="00AE3E49">
        <w:rPr>
          <w:rFonts w:ascii="Times New Roman" w:hAnsi="Times New Roman" w:cs="Times New Roman"/>
          <w:sz w:val="36"/>
          <w:szCs w:val="36"/>
        </w:rPr>
        <w:t>BSc (Hons) Automotive Engineering</w:t>
      </w:r>
    </w:p>
    <w:p w14:paraId="7332CE57" w14:textId="77777777" w:rsidR="00966669" w:rsidRPr="00AB0DA7" w:rsidRDefault="00966669" w:rsidP="00966669">
      <w:pPr>
        <w:rPr>
          <w:rFonts w:ascii="Times New Roman" w:hAnsi="Times New Roman" w:cs="Times New Roman"/>
          <w:i/>
          <w:sz w:val="36"/>
          <w:szCs w:val="36"/>
        </w:rPr>
      </w:pPr>
      <w:r>
        <w:rPr>
          <w:rFonts w:ascii="Times New Roman" w:hAnsi="Times New Roman" w:cs="Times New Roman"/>
          <w:sz w:val="36"/>
          <w:szCs w:val="36"/>
        </w:rPr>
        <w:t xml:space="preserve">    </w:t>
      </w:r>
      <w:r w:rsidRPr="00AE3E49">
        <w:rPr>
          <w:rFonts w:ascii="Times New Roman" w:hAnsi="Times New Roman" w:cs="Times New Roman"/>
          <w:sz w:val="36"/>
          <w:szCs w:val="36"/>
        </w:rPr>
        <w:t xml:space="preserve">Module Title: </w:t>
      </w:r>
      <w:r>
        <w:rPr>
          <w:rFonts w:ascii="Times New Roman" w:hAnsi="Times New Roman" w:cs="Times New Roman"/>
          <w:sz w:val="36"/>
          <w:szCs w:val="36"/>
        </w:rPr>
        <w:t xml:space="preserve"> </w:t>
      </w:r>
      <w:r w:rsidRPr="00AB0DA7">
        <w:rPr>
          <w:rFonts w:ascii="Times New Roman" w:hAnsi="Times New Roman" w:cs="Times New Roman"/>
          <w:i/>
          <w:sz w:val="36"/>
          <w:szCs w:val="36"/>
        </w:rPr>
        <w:t>Research Methods &amp; Project</w:t>
      </w:r>
      <w:r w:rsidRPr="00AB0DA7">
        <w:rPr>
          <w:rFonts w:ascii="Times New Roman" w:hAnsi="Times New Roman" w:cs="Times New Roman"/>
          <w:sz w:val="36"/>
          <w:szCs w:val="36"/>
        </w:rPr>
        <w:t xml:space="preserve"> (M3X9486)</w:t>
      </w:r>
      <w:r>
        <w:rPr>
          <w:rFonts w:ascii="Times New Roman" w:hAnsi="Times New Roman" w:cs="Times New Roman"/>
          <w:sz w:val="36"/>
          <w:szCs w:val="36"/>
        </w:rPr>
        <w:t xml:space="preserve">   </w:t>
      </w:r>
    </w:p>
    <w:p w14:paraId="2FACF3C3" w14:textId="77777777" w:rsidR="00361418" w:rsidRPr="00361418" w:rsidRDefault="00361418" w:rsidP="00E572BC">
      <w:pPr>
        <w:jc w:val="center"/>
        <w:rPr>
          <w:rFonts w:ascii="Times New Roman" w:hAnsi="Times New Roman" w:cs="Times New Roman"/>
          <w:b/>
          <w:i/>
          <w:sz w:val="44"/>
          <w:szCs w:val="44"/>
        </w:rPr>
      </w:pPr>
    </w:p>
    <w:p w14:paraId="0E6ED6B6" w14:textId="3D0B6271" w:rsidR="00361418" w:rsidRPr="00AE3E49" w:rsidRDefault="00361418" w:rsidP="00E572BC">
      <w:pPr>
        <w:jc w:val="center"/>
        <w:rPr>
          <w:rFonts w:ascii="Times New Roman" w:hAnsi="Times New Roman" w:cs="Times New Roman"/>
          <w:sz w:val="36"/>
          <w:szCs w:val="36"/>
        </w:rPr>
      </w:pPr>
      <w:r w:rsidRPr="00AE3E49">
        <w:rPr>
          <w:rFonts w:ascii="Times New Roman" w:hAnsi="Times New Roman" w:cs="Times New Roman"/>
          <w:sz w:val="36"/>
          <w:szCs w:val="36"/>
        </w:rPr>
        <w:t xml:space="preserve">Name: </w:t>
      </w:r>
      <w:r w:rsidR="00E572BC">
        <w:rPr>
          <w:rFonts w:ascii="Times New Roman" w:hAnsi="Times New Roman" w:cs="Times New Roman"/>
          <w:sz w:val="36"/>
          <w:szCs w:val="36"/>
        </w:rPr>
        <w:t xml:space="preserve">   </w:t>
      </w:r>
      <w:r w:rsidRPr="00AE3E49">
        <w:rPr>
          <w:rFonts w:ascii="Times New Roman" w:hAnsi="Times New Roman" w:cs="Times New Roman"/>
          <w:sz w:val="36"/>
          <w:szCs w:val="36"/>
        </w:rPr>
        <w:t xml:space="preserve">Irfan </w:t>
      </w:r>
      <w:proofErr w:type="spellStart"/>
      <w:r w:rsidRPr="00AE3E49">
        <w:rPr>
          <w:rFonts w:ascii="Times New Roman" w:hAnsi="Times New Roman" w:cs="Times New Roman"/>
          <w:sz w:val="36"/>
          <w:szCs w:val="36"/>
        </w:rPr>
        <w:t>Yaqoob</w:t>
      </w:r>
      <w:proofErr w:type="spellEnd"/>
    </w:p>
    <w:p w14:paraId="3972D6BE" w14:textId="1C27D84D" w:rsidR="00E572BC" w:rsidRPr="00AE3E49" w:rsidRDefault="00361418" w:rsidP="00966669">
      <w:pPr>
        <w:jc w:val="center"/>
        <w:rPr>
          <w:rFonts w:ascii="Times New Roman" w:hAnsi="Times New Roman" w:cs="Times New Roman"/>
          <w:sz w:val="36"/>
          <w:szCs w:val="36"/>
        </w:rPr>
      </w:pPr>
      <w:r w:rsidRPr="00AE3E49">
        <w:rPr>
          <w:rFonts w:ascii="Times New Roman" w:hAnsi="Times New Roman" w:cs="Times New Roman"/>
          <w:sz w:val="36"/>
          <w:szCs w:val="36"/>
        </w:rPr>
        <w:t xml:space="preserve">Student ID: </w:t>
      </w:r>
      <w:r w:rsidR="00E572BC">
        <w:rPr>
          <w:rFonts w:ascii="Times New Roman" w:hAnsi="Times New Roman" w:cs="Times New Roman"/>
          <w:sz w:val="36"/>
          <w:szCs w:val="36"/>
        </w:rPr>
        <w:t xml:space="preserve">  </w:t>
      </w:r>
      <w:r>
        <w:rPr>
          <w:rFonts w:ascii="Times New Roman" w:hAnsi="Times New Roman" w:cs="Times New Roman"/>
          <w:sz w:val="36"/>
          <w:szCs w:val="36"/>
        </w:rPr>
        <w:t xml:space="preserve"> </w:t>
      </w:r>
      <w:r w:rsidRPr="00AE3E49">
        <w:rPr>
          <w:rFonts w:ascii="Times New Roman" w:hAnsi="Times New Roman" w:cs="Times New Roman"/>
          <w:sz w:val="36"/>
          <w:szCs w:val="36"/>
        </w:rPr>
        <w:t>P145563</w:t>
      </w:r>
    </w:p>
    <w:p w14:paraId="17C66738" w14:textId="67896199" w:rsidR="00E572BC" w:rsidRDefault="00AE3E49" w:rsidP="005A6BC2">
      <w:pPr>
        <w:jc w:val="center"/>
        <w:rPr>
          <w:rFonts w:ascii="Times New Roman" w:hAnsi="Times New Roman" w:cs="Times New Roman"/>
          <w:sz w:val="36"/>
          <w:szCs w:val="36"/>
        </w:rPr>
      </w:pPr>
      <w:r w:rsidRPr="00AE3E49">
        <w:rPr>
          <w:rFonts w:ascii="Times New Roman" w:hAnsi="Times New Roman" w:cs="Times New Roman"/>
          <w:sz w:val="36"/>
          <w:szCs w:val="36"/>
        </w:rPr>
        <w:t xml:space="preserve">Lecturer: </w:t>
      </w:r>
      <w:r w:rsidR="00E572BC">
        <w:rPr>
          <w:rFonts w:ascii="Times New Roman" w:hAnsi="Times New Roman" w:cs="Times New Roman"/>
          <w:sz w:val="36"/>
          <w:szCs w:val="36"/>
        </w:rPr>
        <w:t xml:space="preserve"> </w:t>
      </w:r>
      <w:r w:rsidRPr="00AE3E49">
        <w:rPr>
          <w:rFonts w:ascii="Times New Roman" w:hAnsi="Times New Roman" w:cs="Times New Roman"/>
          <w:sz w:val="36"/>
          <w:szCs w:val="36"/>
        </w:rPr>
        <w:t>Andrew Gibson</w:t>
      </w:r>
    </w:p>
    <w:p w14:paraId="05771516" w14:textId="1C7209F8" w:rsidR="00E572BC" w:rsidRDefault="00E572BC" w:rsidP="005A6BC2">
      <w:pPr>
        <w:jc w:val="center"/>
        <w:rPr>
          <w:rFonts w:ascii="Times New Roman" w:hAnsi="Times New Roman" w:cs="Times New Roman"/>
          <w:sz w:val="36"/>
          <w:szCs w:val="36"/>
        </w:rPr>
      </w:pPr>
      <w:r>
        <w:rPr>
          <w:rFonts w:ascii="Times New Roman" w:hAnsi="Times New Roman" w:cs="Times New Roman"/>
          <w:sz w:val="36"/>
          <w:szCs w:val="36"/>
        </w:rPr>
        <w:t xml:space="preserve">Supervisor: </w:t>
      </w:r>
      <w:r w:rsidR="00AE3E49" w:rsidRPr="00AE3E49">
        <w:rPr>
          <w:rFonts w:ascii="Times New Roman" w:hAnsi="Times New Roman" w:cs="Times New Roman"/>
          <w:sz w:val="36"/>
          <w:szCs w:val="36"/>
        </w:rPr>
        <w:t>Andrew Gibson</w:t>
      </w:r>
    </w:p>
    <w:p w14:paraId="7DED980B" w14:textId="5DF52B56" w:rsidR="00BA005F" w:rsidRPr="0022287A" w:rsidRDefault="00AE3E49" w:rsidP="005A6BC2">
      <w:pPr>
        <w:jc w:val="center"/>
        <w:rPr>
          <w:rFonts w:ascii="Times New Roman" w:hAnsi="Times New Roman" w:cs="Times New Roman"/>
          <w:sz w:val="36"/>
          <w:szCs w:val="36"/>
        </w:rPr>
      </w:pPr>
      <w:r w:rsidRPr="00AE3E49">
        <w:rPr>
          <w:rFonts w:ascii="Times New Roman" w:hAnsi="Times New Roman" w:cs="Times New Roman"/>
          <w:sz w:val="36"/>
          <w:szCs w:val="36"/>
        </w:rPr>
        <w:t>Date:</w:t>
      </w:r>
      <w:r w:rsidR="005A6BC2">
        <w:rPr>
          <w:rFonts w:ascii="Times New Roman" w:hAnsi="Times New Roman" w:cs="Times New Roman"/>
          <w:sz w:val="36"/>
          <w:szCs w:val="36"/>
        </w:rPr>
        <w:t xml:space="preserve"> 23-04-2018</w:t>
      </w:r>
    </w:p>
    <w:p w14:paraId="1EEEE638" w14:textId="77777777" w:rsidR="00BA005F" w:rsidRDefault="00BA005F"/>
    <w:p w14:paraId="28B7DAC4" w14:textId="0A033429" w:rsidR="00EE3CF8" w:rsidRPr="0082576B" w:rsidRDefault="00EE3CF8" w:rsidP="0082576B">
      <w:pPr>
        <w:jc w:val="both"/>
        <w:rPr>
          <w:rFonts w:ascii="Times New Roman" w:hAnsi="Times New Roman" w:cs="Times New Roman"/>
        </w:rPr>
      </w:pPr>
    </w:p>
    <w:p w14:paraId="30504BA6" w14:textId="282AB065" w:rsidR="00C744FE" w:rsidRDefault="001E38FC" w:rsidP="00985AEC">
      <w:pPr>
        <w:pStyle w:val="Heading1"/>
        <w:numPr>
          <w:ilvl w:val="0"/>
          <w:numId w:val="0"/>
        </w:numPr>
        <w:ind w:left="432"/>
        <w:jc w:val="center"/>
        <w:rPr>
          <w:b/>
          <w:color w:val="000000" w:themeColor="text1"/>
        </w:rPr>
      </w:pPr>
      <w:bookmarkStart w:id="0" w:name="_Toc510096558"/>
      <w:r w:rsidRPr="00605B4E">
        <w:rPr>
          <w:b/>
          <w:color w:val="000000" w:themeColor="text1"/>
        </w:rPr>
        <w:t>ABSTRACT</w:t>
      </w:r>
      <w:bookmarkEnd w:id="0"/>
    </w:p>
    <w:p w14:paraId="075F18E8" w14:textId="77777777" w:rsidR="00B11DA9" w:rsidRPr="00B11DA9" w:rsidRDefault="00B11DA9" w:rsidP="00B11DA9"/>
    <w:p w14:paraId="1372ECDC" w14:textId="6A5DF500" w:rsidR="00C744FE" w:rsidRPr="00796DA1" w:rsidRDefault="007E59E6" w:rsidP="00873A77">
      <w:pPr>
        <w:autoSpaceDE w:val="0"/>
        <w:autoSpaceDN w:val="0"/>
        <w:adjustRightInd w:val="0"/>
        <w:spacing w:after="0" w:line="240" w:lineRule="auto"/>
        <w:jc w:val="both"/>
        <w:rPr>
          <w:rFonts w:ascii="Times New Roman" w:hAnsi="Times New Roman" w:cs="Times New Roman"/>
          <w:sz w:val="24"/>
          <w:szCs w:val="24"/>
        </w:rPr>
      </w:pPr>
      <w:r w:rsidRPr="00796DA1">
        <w:rPr>
          <w:rFonts w:ascii="Times New Roman" w:hAnsi="Times New Roman" w:cs="Times New Roman"/>
          <w:sz w:val="24"/>
          <w:szCs w:val="24"/>
        </w:rPr>
        <w:t xml:space="preserve">Nowadays customers require </w:t>
      </w:r>
      <w:r w:rsidR="00E8796C" w:rsidRPr="00796DA1">
        <w:rPr>
          <w:rFonts w:ascii="Times New Roman" w:hAnsi="Times New Roman" w:cs="Times New Roman"/>
          <w:sz w:val="24"/>
          <w:szCs w:val="24"/>
        </w:rPr>
        <w:t xml:space="preserve">modern </w:t>
      </w:r>
      <w:r w:rsidR="00C638E0" w:rsidRPr="00891B7E">
        <w:rPr>
          <w:rFonts w:ascii="Times New Roman" w:hAnsi="Times New Roman" w:cs="Times New Roman"/>
          <w:color w:val="000000" w:themeColor="text1"/>
          <w:sz w:val="24"/>
          <w:szCs w:val="24"/>
        </w:rPr>
        <w:t xml:space="preserve">spark injection </w:t>
      </w:r>
      <w:r w:rsidR="00C638E0">
        <w:rPr>
          <w:rFonts w:ascii="Times New Roman" w:hAnsi="Times New Roman" w:cs="Times New Roman"/>
          <w:color w:val="000000" w:themeColor="text1"/>
          <w:sz w:val="24"/>
          <w:szCs w:val="24"/>
        </w:rPr>
        <w:t>(</w:t>
      </w:r>
      <w:r w:rsidR="00E8796C" w:rsidRPr="00796DA1">
        <w:rPr>
          <w:rFonts w:ascii="Times New Roman" w:hAnsi="Times New Roman" w:cs="Times New Roman"/>
          <w:sz w:val="24"/>
          <w:szCs w:val="24"/>
        </w:rPr>
        <w:t>SI</w:t>
      </w:r>
      <w:r w:rsidR="00C638E0">
        <w:rPr>
          <w:rFonts w:ascii="Times New Roman" w:hAnsi="Times New Roman" w:cs="Times New Roman"/>
          <w:sz w:val="24"/>
          <w:szCs w:val="24"/>
        </w:rPr>
        <w:t>)</w:t>
      </w:r>
      <w:r w:rsidR="00E8796C" w:rsidRPr="00796DA1">
        <w:rPr>
          <w:rFonts w:ascii="Times New Roman" w:hAnsi="Times New Roman" w:cs="Times New Roman"/>
          <w:sz w:val="24"/>
          <w:szCs w:val="24"/>
        </w:rPr>
        <w:t xml:space="preserve"> engines </w:t>
      </w:r>
      <w:r w:rsidRPr="00796DA1">
        <w:rPr>
          <w:rFonts w:ascii="Times New Roman" w:hAnsi="Times New Roman" w:cs="Times New Roman"/>
          <w:sz w:val="24"/>
          <w:szCs w:val="24"/>
        </w:rPr>
        <w:t>to have</w:t>
      </w:r>
      <w:r w:rsidR="00E8796C" w:rsidRPr="00796DA1">
        <w:rPr>
          <w:rFonts w:ascii="Times New Roman" w:hAnsi="Times New Roman" w:cs="Times New Roman"/>
          <w:sz w:val="24"/>
          <w:szCs w:val="24"/>
        </w:rPr>
        <w:t xml:space="preserve"> </w:t>
      </w:r>
      <w:r w:rsidR="006951B2" w:rsidRPr="00796DA1">
        <w:rPr>
          <w:rFonts w:ascii="Times New Roman" w:hAnsi="Times New Roman" w:cs="Times New Roman"/>
          <w:sz w:val="24"/>
          <w:szCs w:val="24"/>
        </w:rPr>
        <w:t xml:space="preserve">a </w:t>
      </w:r>
      <w:r w:rsidR="00E8796C" w:rsidRPr="00796DA1">
        <w:rPr>
          <w:rFonts w:ascii="Times New Roman" w:hAnsi="Times New Roman" w:cs="Times New Roman"/>
          <w:sz w:val="24"/>
          <w:szCs w:val="24"/>
        </w:rPr>
        <w:t>h</w:t>
      </w:r>
      <w:r w:rsidRPr="00796DA1">
        <w:rPr>
          <w:rFonts w:ascii="Times New Roman" w:hAnsi="Times New Roman" w:cs="Times New Roman"/>
          <w:sz w:val="24"/>
          <w:szCs w:val="24"/>
        </w:rPr>
        <w:t xml:space="preserve">igh power output as well as a </w:t>
      </w:r>
      <w:r w:rsidR="00E8796C" w:rsidRPr="00796DA1">
        <w:rPr>
          <w:rFonts w:ascii="Times New Roman" w:hAnsi="Times New Roman" w:cs="Times New Roman"/>
          <w:sz w:val="24"/>
          <w:szCs w:val="24"/>
        </w:rPr>
        <w:t>low fu</w:t>
      </w:r>
      <w:r w:rsidR="006951B2" w:rsidRPr="00796DA1">
        <w:rPr>
          <w:rFonts w:ascii="Times New Roman" w:hAnsi="Times New Roman" w:cs="Times New Roman"/>
          <w:sz w:val="24"/>
          <w:szCs w:val="24"/>
        </w:rPr>
        <w:t xml:space="preserve">el consumption in the </w:t>
      </w:r>
      <w:r w:rsidR="006951B2" w:rsidRPr="00796DA1">
        <w:rPr>
          <w:rFonts w:ascii="Times New Roman" w:hAnsi="Times New Roman" w:cs="Times New Roman"/>
          <w:noProof/>
          <w:sz w:val="24"/>
          <w:szCs w:val="24"/>
        </w:rPr>
        <w:t>part</w:t>
      </w:r>
      <w:r w:rsidR="00181CCC" w:rsidRPr="00796DA1">
        <w:rPr>
          <w:rFonts w:ascii="Times New Roman" w:hAnsi="Times New Roman" w:cs="Times New Roman"/>
          <w:noProof/>
          <w:sz w:val="24"/>
          <w:szCs w:val="24"/>
        </w:rPr>
        <w:t>-</w:t>
      </w:r>
      <w:r w:rsidR="006951B2" w:rsidRPr="00796DA1">
        <w:rPr>
          <w:rFonts w:ascii="Times New Roman" w:hAnsi="Times New Roman" w:cs="Times New Roman"/>
          <w:noProof/>
          <w:sz w:val="24"/>
          <w:szCs w:val="24"/>
        </w:rPr>
        <w:t>load</w:t>
      </w:r>
      <w:r w:rsidR="006951B2" w:rsidRPr="00796DA1">
        <w:rPr>
          <w:rFonts w:ascii="Times New Roman" w:hAnsi="Times New Roman" w:cs="Times New Roman"/>
          <w:sz w:val="24"/>
          <w:szCs w:val="24"/>
        </w:rPr>
        <w:t xml:space="preserve"> </w:t>
      </w:r>
      <w:r w:rsidR="00E8796C" w:rsidRPr="00796DA1">
        <w:rPr>
          <w:rFonts w:ascii="Times New Roman" w:hAnsi="Times New Roman" w:cs="Times New Roman"/>
          <w:sz w:val="24"/>
          <w:szCs w:val="24"/>
        </w:rPr>
        <w:t>range</w:t>
      </w:r>
      <w:r w:rsidR="00512DA6" w:rsidRPr="00796DA1">
        <w:rPr>
          <w:rFonts w:ascii="Times New Roman" w:hAnsi="Times New Roman" w:cs="Times New Roman"/>
          <w:sz w:val="24"/>
          <w:szCs w:val="24"/>
        </w:rPr>
        <w:t xml:space="preserve"> (</w:t>
      </w:r>
      <w:proofErr w:type="spellStart"/>
      <w:r w:rsidR="00512DA6" w:rsidRPr="00796DA1">
        <w:rPr>
          <w:rFonts w:ascii="Times New Roman" w:hAnsi="Times New Roman" w:cs="Times New Roman"/>
          <w:sz w:val="24"/>
          <w:szCs w:val="24"/>
        </w:rPr>
        <w:t>Resitoglu</w:t>
      </w:r>
      <w:proofErr w:type="spellEnd"/>
      <w:r w:rsidR="00512DA6" w:rsidRPr="00796DA1">
        <w:rPr>
          <w:rFonts w:ascii="Times New Roman" w:hAnsi="Times New Roman" w:cs="Times New Roman"/>
          <w:sz w:val="24"/>
          <w:szCs w:val="24"/>
        </w:rPr>
        <w:t>, 2014)</w:t>
      </w:r>
      <w:r w:rsidR="00E8796C" w:rsidRPr="00796DA1">
        <w:rPr>
          <w:rFonts w:ascii="Times New Roman" w:hAnsi="Times New Roman" w:cs="Times New Roman"/>
          <w:sz w:val="24"/>
          <w:szCs w:val="24"/>
        </w:rPr>
        <w:t xml:space="preserve">. </w:t>
      </w:r>
      <w:r w:rsidR="004248BD" w:rsidRPr="00796DA1">
        <w:rPr>
          <w:rFonts w:ascii="Times New Roman" w:hAnsi="Times New Roman" w:cs="Times New Roman"/>
          <w:sz w:val="24"/>
          <w:szCs w:val="24"/>
        </w:rPr>
        <w:t>Meanwhile</w:t>
      </w:r>
      <w:r w:rsidR="00721D82" w:rsidRPr="00796DA1">
        <w:rPr>
          <w:rFonts w:ascii="Times New Roman" w:hAnsi="Times New Roman" w:cs="Times New Roman"/>
          <w:sz w:val="24"/>
          <w:szCs w:val="24"/>
        </w:rPr>
        <w:t>, atmospheric pollution an</w:t>
      </w:r>
      <w:r w:rsidR="007168F7" w:rsidRPr="00796DA1">
        <w:rPr>
          <w:rFonts w:ascii="Times New Roman" w:hAnsi="Times New Roman" w:cs="Times New Roman"/>
          <w:sz w:val="24"/>
          <w:szCs w:val="24"/>
        </w:rPr>
        <w:t xml:space="preserve">d global warming </w:t>
      </w:r>
      <w:r w:rsidR="0079500C">
        <w:rPr>
          <w:rFonts w:ascii="Times New Roman" w:hAnsi="Times New Roman" w:cs="Times New Roman"/>
          <w:sz w:val="24"/>
          <w:szCs w:val="24"/>
        </w:rPr>
        <w:t xml:space="preserve">are </w:t>
      </w:r>
      <w:r w:rsidR="00581F1C">
        <w:rPr>
          <w:rFonts w:ascii="Times New Roman" w:hAnsi="Times New Roman" w:cs="Times New Roman"/>
          <w:sz w:val="24"/>
          <w:szCs w:val="24"/>
        </w:rPr>
        <w:t>considered to be</w:t>
      </w:r>
      <w:r w:rsidR="00373655" w:rsidRPr="00796DA1">
        <w:rPr>
          <w:rFonts w:ascii="Times New Roman" w:hAnsi="Times New Roman" w:cs="Times New Roman"/>
          <w:sz w:val="24"/>
          <w:szCs w:val="24"/>
        </w:rPr>
        <w:t xml:space="preserve"> </w:t>
      </w:r>
      <w:r w:rsidR="00373655" w:rsidRPr="00796DA1">
        <w:rPr>
          <w:rFonts w:ascii="Times New Roman" w:hAnsi="Times New Roman" w:cs="Times New Roman"/>
          <w:noProof/>
          <w:sz w:val="24"/>
          <w:szCs w:val="24"/>
        </w:rPr>
        <w:t>extremely</w:t>
      </w:r>
      <w:r w:rsidR="00592190" w:rsidRPr="00796DA1">
        <w:rPr>
          <w:rFonts w:ascii="Times New Roman" w:hAnsi="Times New Roman" w:cs="Times New Roman"/>
          <w:noProof/>
          <w:sz w:val="24"/>
          <w:szCs w:val="24"/>
        </w:rPr>
        <w:t xml:space="preserve"> </w:t>
      </w:r>
      <w:r w:rsidR="00721D82" w:rsidRPr="00796DA1">
        <w:rPr>
          <w:rFonts w:ascii="Times New Roman" w:hAnsi="Times New Roman" w:cs="Times New Roman"/>
          <w:noProof/>
          <w:sz w:val="24"/>
          <w:szCs w:val="24"/>
        </w:rPr>
        <w:t>important</w:t>
      </w:r>
      <w:r w:rsidR="00721D82" w:rsidRPr="00796DA1">
        <w:rPr>
          <w:rFonts w:ascii="Times New Roman" w:hAnsi="Times New Roman" w:cs="Times New Roman"/>
          <w:sz w:val="24"/>
          <w:szCs w:val="24"/>
        </w:rPr>
        <w:t xml:space="preserve"> envi</w:t>
      </w:r>
      <w:r w:rsidR="007168F7" w:rsidRPr="00796DA1">
        <w:rPr>
          <w:rFonts w:ascii="Times New Roman" w:hAnsi="Times New Roman" w:cs="Times New Roman"/>
          <w:sz w:val="24"/>
          <w:szCs w:val="24"/>
        </w:rPr>
        <w:t>ronmental issues. Passenger vehicle</w:t>
      </w:r>
      <w:r w:rsidR="00592190" w:rsidRPr="00796DA1">
        <w:rPr>
          <w:rFonts w:ascii="Times New Roman" w:hAnsi="Times New Roman" w:cs="Times New Roman"/>
          <w:sz w:val="24"/>
          <w:szCs w:val="24"/>
        </w:rPr>
        <w:t>s</w:t>
      </w:r>
      <w:r w:rsidR="00721D82" w:rsidRPr="00796DA1">
        <w:rPr>
          <w:rFonts w:ascii="Times New Roman" w:hAnsi="Times New Roman" w:cs="Times New Roman"/>
          <w:sz w:val="24"/>
          <w:szCs w:val="24"/>
        </w:rPr>
        <w:t xml:space="preserve"> </w:t>
      </w:r>
      <w:r w:rsidR="00721D82" w:rsidRPr="00796DA1">
        <w:rPr>
          <w:rFonts w:ascii="Times New Roman" w:hAnsi="Times New Roman" w:cs="Times New Roman"/>
          <w:noProof/>
          <w:sz w:val="24"/>
          <w:szCs w:val="24"/>
        </w:rPr>
        <w:t>emit</w:t>
      </w:r>
      <w:r w:rsidR="00592190" w:rsidRPr="00796DA1">
        <w:rPr>
          <w:rFonts w:ascii="Times New Roman" w:hAnsi="Times New Roman" w:cs="Times New Roman"/>
          <w:sz w:val="24"/>
          <w:szCs w:val="24"/>
        </w:rPr>
        <w:t xml:space="preserve"> many different pollutants, </w:t>
      </w:r>
      <w:r w:rsidR="00721D82" w:rsidRPr="00796DA1">
        <w:rPr>
          <w:rFonts w:ascii="Times New Roman" w:hAnsi="Times New Roman" w:cs="Times New Roman"/>
          <w:sz w:val="24"/>
          <w:szCs w:val="24"/>
        </w:rPr>
        <w:t xml:space="preserve">some of </w:t>
      </w:r>
      <w:r w:rsidR="00592190" w:rsidRPr="00796DA1">
        <w:rPr>
          <w:rFonts w:ascii="Times New Roman" w:hAnsi="Times New Roman" w:cs="Times New Roman"/>
          <w:sz w:val="24"/>
          <w:szCs w:val="24"/>
        </w:rPr>
        <w:t>which are regulated by the</w:t>
      </w:r>
      <w:r w:rsidR="00721D82" w:rsidRPr="00796DA1">
        <w:rPr>
          <w:rFonts w:ascii="Times New Roman" w:hAnsi="Times New Roman" w:cs="Times New Roman"/>
          <w:sz w:val="24"/>
          <w:szCs w:val="24"/>
        </w:rPr>
        <w:t xml:space="preserve"> European Union (EU) </w:t>
      </w:r>
      <w:r w:rsidR="00373655" w:rsidRPr="00796DA1">
        <w:rPr>
          <w:rFonts w:ascii="Times New Roman" w:hAnsi="Times New Roman" w:cs="Times New Roman"/>
          <w:sz w:val="24"/>
          <w:szCs w:val="24"/>
        </w:rPr>
        <w:t>and</w:t>
      </w:r>
      <w:r w:rsidR="00592190" w:rsidRPr="00796DA1">
        <w:rPr>
          <w:rFonts w:ascii="Times New Roman" w:hAnsi="Times New Roman" w:cs="Times New Roman"/>
          <w:sz w:val="24"/>
          <w:szCs w:val="24"/>
        </w:rPr>
        <w:t xml:space="preserve"> by most other </w:t>
      </w:r>
      <w:r w:rsidR="002B1B25" w:rsidRPr="00796DA1">
        <w:rPr>
          <w:rFonts w:ascii="Times New Roman" w:hAnsi="Times New Roman" w:cs="Times New Roman"/>
          <w:sz w:val="24"/>
          <w:szCs w:val="24"/>
        </w:rPr>
        <w:t>countries in</w:t>
      </w:r>
      <w:r w:rsidR="000612F4" w:rsidRPr="00796DA1">
        <w:rPr>
          <w:rFonts w:ascii="Times New Roman" w:hAnsi="Times New Roman" w:cs="Times New Roman"/>
          <w:sz w:val="24"/>
          <w:szCs w:val="24"/>
        </w:rPr>
        <w:t xml:space="preserve"> the world. In </w:t>
      </w:r>
      <w:r w:rsidR="00592190" w:rsidRPr="00796DA1">
        <w:rPr>
          <w:rFonts w:ascii="Times New Roman" w:hAnsi="Times New Roman" w:cs="Times New Roman"/>
          <w:sz w:val="24"/>
          <w:szCs w:val="24"/>
        </w:rPr>
        <w:t>the EU</w:t>
      </w:r>
      <w:r w:rsidR="00721D82" w:rsidRPr="00796DA1">
        <w:rPr>
          <w:rFonts w:ascii="Times New Roman" w:hAnsi="Times New Roman" w:cs="Times New Roman"/>
          <w:sz w:val="24"/>
          <w:szCs w:val="24"/>
        </w:rPr>
        <w:t xml:space="preserve">, CO, HC </w:t>
      </w:r>
      <w:r w:rsidR="00721D82" w:rsidRPr="00D82FCD">
        <w:rPr>
          <w:rFonts w:ascii="Times New Roman" w:hAnsi="Times New Roman" w:cs="Times New Roman"/>
          <w:noProof/>
          <w:sz w:val="24"/>
          <w:szCs w:val="24"/>
        </w:rPr>
        <w:t>and</w:t>
      </w:r>
      <w:r w:rsidR="00721D82" w:rsidRPr="00796DA1">
        <w:rPr>
          <w:rFonts w:ascii="Times New Roman" w:hAnsi="Times New Roman" w:cs="Times New Roman"/>
          <w:sz w:val="24"/>
          <w:szCs w:val="24"/>
        </w:rPr>
        <w:t xml:space="preserve"> NO</w:t>
      </w:r>
      <w:r w:rsidR="00721D82" w:rsidRPr="005F45C4">
        <w:rPr>
          <w:rFonts w:ascii="Times New Roman" w:hAnsi="Times New Roman" w:cs="Times New Roman"/>
          <w:sz w:val="24"/>
          <w:szCs w:val="24"/>
          <w:vertAlign w:val="subscript"/>
        </w:rPr>
        <w:t>x</w:t>
      </w:r>
      <w:r w:rsidR="00721D82" w:rsidRPr="00796DA1">
        <w:rPr>
          <w:rFonts w:ascii="Times New Roman" w:hAnsi="Times New Roman" w:cs="Times New Roman"/>
          <w:sz w:val="24"/>
          <w:szCs w:val="24"/>
        </w:rPr>
        <w:t xml:space="preserve"> are the three regulated pollutants </w:t>
      </w:r>
      <w:r w:rsidR="00592190" w:rsidRPr="00796DA1">
        <w:rPr>
          <w:rFonts w:ascii="Times New Roman" w:hAnsi="Times New Roman" w:cs="Times New Roman"/>
          <w:sz w:val="24"/>
          <w:szCs w:val="24"/>
        </w:rPr>
        <w:t>relating to</w:t>
      </w:r>
      <w:r w:rsidR="004A0318" w:rsidRPr="00796DA1">
        <w:rPr>
          <w:rFonts w:ascii="Times New Roman" w:hAnsi="Times New Roman" w:cs="Times New Roman"/>
          <w:sz w:val="24"/>
          <w:szCs w:val="24"/>
        </w:rPr>
        <w:t xml:space="preserve"> petrol </w:t>
      </w:r>
      <w:r w:rsidR="007168F7" w:rsidRPr="00796DA1">
        <w:rPr>
          <w:rFonts w:ascii="Times New Roman" w:hAnsi="Times New Roman" w:cs="Times New Roman"/>
          <w:sz w:val="24"/>
          <w:szCs w:val="24"/>
        </w:rPr>
        <w:t xml:space="preserve">engines </w:t>
      </w:r>
      <w:r w:rsidR="00BF6AD6" w:rsidRPr="00796DA1">
        <w:rPr>
          <w:rFonts w:ascii="Times New Roman" w:hAnsi="Times New Roman" w:cs="Times New Roman"/>
          <w:sz w:val="24"/>
          <w:szCs w:val="24"/>
        </w:rPr>
        <w:t>(</w:t>
      </w:r>
      <w:proofErr w:type="spellStart"/>
      <w:r w:rsidR="00BF6AD6" w:rsidRPr="00796DA1">
        <w:rPr>
          <w:rStyle w:val="value"/>
          <w:rFonts w:ascii="Times New Roman" w:hAnsi="Times New Roman" w:cs="Times New Roman"/>
          <w:sz w:val="24"/>
          <w:szCs w:val="24"/>
        </w:rPr>
        <w:t>Kokkinou</w:t>
      </w:r>
      <w:proofErr w:type="spellEnd"/>
      <w:r w:rsidR="00BF6AD6" w:rsidRPr="00796DA1">
        <w:rPr>
          <w:rStyle w:val="value"/>
          <w:rFonts w:ascii="Times New Roman" w:hAnsi="Times New Roman" w:cs="Times New Roman"/>
          <w:sz w:val="24"/>
          <w:szCs w:val="24"/>
        </w:rPr>
        <w:t>, 2009)</w:t>
      </w:r>
      <w:r w:rsidR="004248BD" w:rsidRPr="00796DA1">
        <w:rPr>
          <w:rFonts w:ascii="Times New Roman" w:hAnsi="Times New Roman" w:cs="Times New Roman"/>
          <w:sz w:val="24"/>
          <w:szCs w:val="24"/>
        </w:rPr>
        <w:t xml:space="preserve">. </w:t>
      </w:r>
      <w:r w:rsidR="00C638E0" w:rsidRPr="00891B7E">
        <w:rPr>
          <w:rFonts w:ascii="Times New Roman" w:hAnsi="Times New Roman" w:cs="Times New Roman"/>
          <w:color w:val="000000" w:themeColor="text1"/>
          <w:sz w:val="24"/>
          <w:szCs w:val="24"/>
        </w:rPr>
        <w:t xml:space="preserve">This paper reports on the exhaust gas recirculation (EGR) technique which is widely used in automotive spark injection engines and other engines, because it provides </w:t>
      </w:r>
      <w:r w:rsidR="00C638E0" w:rsidRPr="00891B7E">
        <w:rPr>
          <w:rFonts w:ascii="Times New Roman" w:hAnsi="Times New Roman" w:cs="Times New Roman"/>
          <w:noProof/>
          <w:color w:val="000000" w:themeColor="text1"/>
          <w:sz w:val="24"/>
          <w:szCs w:val="24"/>
        </w:rPr>
        <w:t>an effective</w:t>
      </w:r>
      <w:r w:rsidR="00C638E0" w:rsidRPr="00891B7E">
        <w:rPr>
          <w:rFonts w:ascii="Times New Roman" w:hAnsi="Times New Roman" w:cs="Times New Roman"/>
          <w:color w:val="000000" w:themeColor="text1"/>
          <w:sz w:val="24"/>
          <w:szCs w:val="24"/>
        </w:rPr>
        <w:t xml:space="preserve"> mean of reducing nitrous oxide emissions (NO</w:t>
      </w:r>
      <w:r w:rsidR="00C638E0" w:rsidRPr="00891B7E">
        <w:rPr>
          <w:rFonts w:ascii="Times New Roman" w:hAnsi="Times New Roman" w:cs="Times New Roman"/>
          <w:color w:val="000000" w:themeColor="text1"/>
          <w:sz w:val="24"/>
          <w:szCs w:val="24"/>
          <w:vertAlign w:val="subscript"/>
        </w:rPr>
        <w:t>x</w:t>
      </w:r>
      <w:r w:rsidR="00C638E0" w:rsidRPr="00891B7E">
        <w:rPr>
          <w:rFonts w:ascii="Times New Roman" w:hAnsi="Times New Roman" w:cs="Times New Roman"/>
          <w:color w:val="000000" w:themeColor="text1"/>
          <w:sz w:val="24"/>
          <w:szCs w:val="24"/>
        </w:rPr>
        <w:t xml:space="preserve">) (Serrano, 2005). </w:t>
      </w:r>
      <w:r w:rsidR="00FB7847" w:rsidRPr="00796DA1">
        <w:rPr>
          <w:rFonts w:ascii="Times New Roman" w:hAnsi="Times New Roman" w:cs="Times New Roman"/>
          <w:noProof/>
          <w:sz w:val="24"/>
          <w:szCs w:val="24"/>
        </w:rPr>
        <w:t>The EGR system reduce</w:t>
      </w:r>
      <w:r w:rsidR="00581F1C">
        <w:rPr>
          <w:rFonts w:ascii="Times New Roman" w:hAnsi="Times New Roman" w:cs="Times New Roman"/>
          <w:noProof/>
          <w:sz w:val="24"/>
          <w:szCs w:val="24"/>
        </w:rPr>
        <w:t>d</w:t>
      </w:r>
      <w:r w:rsidR="00FB7847" w:rsidRPr="00796DA1">
        <w:rPr>
          <w:rFonts w:ascii="Times New Roman" w:hAnsi="Times New Roman" w:cs="Times New Roman"/>
          <w:noProof/>
          <w:sz w:val="24"/>
          <w:szCs w:val="24"/>
        </w:rPr>
        <w:t xml:space="preserve"> NO</w:t>
      </w:r>
      <w:r w:rsidR="00FB7847" w:rsidRPr="005F45C4">
        <w:rPr>
          <w:rFonts w:ascii="Times New Roman" w:hAnsi="Times New Roman" w:cs="Times New Roman"/>
          <w:noProof/>
          <w:sz w:val="24"/>
          <w:szCs w:val="24"/>
          <w:vertAlign w:val="subscript"/>
        </w:rPr>
        <w:t>x</w:t>
      </w:r>
      <w:r w:rsidR="00FB7847" w:rsidRPr="00796DA1">
        <w:rPr>
          <w:rFonts w:ascii="Times New Roman" w:hAnsi="Times New Roman" w:cs="Times New Roman"/>
          <w:noProof/>
          <w:sz w:val="24"/>
          <w:szCs w:val="24"/>
        </w:rPr>
        <w:t xml:space="preserve"> by</w:t>
      </w:r>
      <w:r w:rsidR="00887215" w:rsidRPr="00796DA1">
        <w:rPr>
          <w:rFonts w:ascii="Times New Roman" w:hAnsi="Times New Roman" w:cs="Times New Roman"/>
          <w:noProof/>
          <w:sz w:val="24"/>
          <w:szCs w:val="24"/>
        </w:rPr>
        <w:t xml:space="preserve"> </w:t>
      </w:r>
      <w:r w:rsidR="00FB7847" w:rsidRPr="00796DA1">
        <w:rPr>
          <w:rFonts w:ascii="Times New Roman" w:hAnsi="Times New Roman" w:cs="Times New Roman"/>
          <w:noProof/>
          <w:sz w:val="24"/>
          <w:szCs w:val="24"/>
        </w:rPr>
        <w:t>recirculating small</w:t>
      </w:r>
      <w:r w:rsidR="00FB7847" w:rsidRPr="00796DA1">
        <w:rPr>
          <w:rFonts w:ascii="Times New Roman" w:hAnsi="Times New Roman" w:cs="Times New Roman"/>
          <w:sz w:val="24"/>
          <w:szCs w:val="24"/>
        </w:rPr>
        <w:t xml:space="preserve"> amount of exhaust gas into the intake manifold where it mixe</w:t>
      </w:r>
      <w:r w:rsidR="00581F1C">
        <w:rPr>
          <w:rFonts w:ascii="Times New Roman" w:hAnsi="Times New Roman" w:cs="Times New Roman"/>
          <w:sz w:val="24"/>
          <w:szCs w:val="24"/>
        </w:rPr>
        <w:t>d</w:t>
      </w:r>
      <w:r w:rsidR="00FB7847" w:rsidRPr="00796DA1">
        <w:rPr>
          <w:rFonts w:ascii="Times New Roman" w:hAnsi="Times New Roman" w:cs="Times New Roman"/>
          <w:sz w:val="24"/>
          <w:szCs w:val="24"/>
        </w:rPr>
        <w:t xml:space="preserve"> with charge air</w:t>
      </w:r>
      <w:r w:rsidR="00CE0AC2">
        <w:rPr>
          <w:rFonts w:ascii="Times New Roman" w:hAnsi="Times New Roman" w:cs="Times New Roman"/>
          <w:sz w:val="24"/>
          <w:szCs w:val="24"/>
        </w:rPr>
        <w:t xml:space="preserve"> </w:t>
      </w:r>
      <w:r w:rsidR="00CE0AC2" w:rsidRPr="00796DA1">
        <w:rPr>
          <w:rFonts w:ascii="Times New Roman" w:hAnsi="Times New Roman" w:cs="Times New Roman"/>
          <w:sz w:val="24"/>
          <w:szCs w:val="24"/>
        </w:rPr>
        <w:t>(Berry, 1996)</w:t>
      </w:r>
      <w:r w:rsidR="00FB7847" w:rsidRPr="00796DA1">
        <w:rPr>
          <w:rFonts w:ascii="Times New Roman" w:hAnsi="Times New Roman" w:cs="Times New Roman"/>
          <w:sz w:val="24"/>
          <w:szCs w:val="24"/>
        </w:rPr>
        <w:t>. Diluting the incoming air with</w:t>
      </w:r>
      <w:r w:rsidR="00887215" w:rsidRPr="00796DA1">
        <w:rPr>
          <w:rFonts w:ascii="Times New Roman" w:hAnsi="Times New Roman" w:cs="Times New Roman"/>
          <w:sz w:val="24"/>
          <w:szCs w:val="24"/>
        </w:rPr>
        <w:t xml:space="preserve"> a</w:t>
      </w:r>
      <w:r w:rsidR="00FB7847" w:rsidRPr="00796DA1">
        <w:rPr>
          <w:rFonts w:ascii="Times New Roman" w:hAnsi="Times New Roman" w:cs="Times New Roman"/>
          <w:sz w:val="24"/>
          <w:szCs w:val="24"/>
        </w:rPr>
        <w:t xml:space="preserve"> </w:t>
      </w:r>
      <w:r w:rsidR="00FB7847" w:rsidRPr="00796DA1">
        <w:rPr>
          <w:rFonts w:ascii="Times New Roman" w:hAnsi="Times New Roman" w:cs="Times New Roman"/>
          <w:noProof/>
          <w:sz w:val="24"/>
          <w:szCs w:val="24"/>
        </w:rPr>
        <w:t>small</w:t>
      </w:r>
      <w:r w:rsidR="00FB7847" w:rsidRPr="00796DA1">
        <w:rPr>
          <w:rFonts w:ascii="Times New Roman" w:hAnsi="Times New Roman" w:cs="Times New Roman"/>
          <w:sz w:val="24"/>
          <w:szCs w:val="24"/>
        </w:rPr>
        <w:t xml:space="preserve"> quantity of exhaust gas enhance</w:t>
      </w:r>
      <w:r w:rsidR="00482D65">
        <w:rPr>
          <w:rFonts w:ascii="Times New Roman" w:hAnsi="Times New Roman" w:cs="Times New Roman"/>
          <w:sz w:val="24"/>
          <w:szCs w:val="24"/>
        </w:rPr>
        <w:t>d</w:t>
      </w:r>
      <w:r w:rsidR="00FB7847" w:rsidRPr="00796DA1">
        <w:rPr>
          <w:rFonts w:ascii="Times New Roman" w:hAnsi="Times New Roman" w:cs="Times New Roman"/>
          <w:sz w:val="24"/>
          <w:szCs w:val="24"/>
        </w:rPr>
        <w:t xml:space="preserve"> </w:t>
      </w:r>
      <w:r w:rsidR="00FB7847" w:rsidRPr="00796DA1">
        <w:rPr>
          <w:rFonts w:ascii="Times New Roman" w:hAnsi="Times New Roman" w:cs="Times New Roman"/>
          <w:noProof/>
          <w:sz w:val="24"/>
          <w:szCs w:val="24"/>
        </w:rPr>
        <w:t>the specific</w:t>
      </w:r>
      <w:r w:rsidR="00FB7847" w:rsidRPr="00796DA1">
        <w:rPr>
          <w:rFonts w:ascii="Times New Roman" w:hAnsi="Times New Roman" w:cs="Times New Roman"/>
          <w:sz w:val="24"/>
          <w:szCs w:val="24"/>
        </w:rPr>
        <w:t xml:space="preserve"> heat capacity of the Air/Fuel </w:t>
      </w:r>
      <w:r w:rsidR="00CE0AC2" w:rsidRPr="00796DA1">
        <w:rPr>
          <w:rFonts w:ascii="Times New Roman" w:hAnsi="Times New Roman" w:cs="Times New Roman"/>
          <w:sz w:val="24"/>
          <w:szCs w:val="24"/>
        </w:rPr>
        <w:t>mixture</w:t>
      </w:r>
      <w:r w:rsidR="00CE0AC2">
        <w:rPr>
          <w:rFonts w:ascii="Times New Roman" w:hAnsi="Times New Roman" w:cs="Times New Roman"/>
          <w:sz w:val="24"/>
          <w:szCs w:val="24"/>
        </w:rPr>
        <w:t>;</w:t>
      </w:r>
      <w:r w:rsidR="00263420">
        <w:rPr>
          <w:rFonts w:ascii="Times New Roman" w:hAnsi="Times New Roman" w:cs="Times New Roman"/>
          <w:sz w:val="24"/>
          <w:szCs w:val="24"/>
        </w:rPr>
        <w:t xml:space="preserve"> this helped</w:t>
      </w:r>
      <w:r w:rsidR="00FB7847" w:rsidRPr="00796DA1">
        <w:rPr>
          <w:rFonts w:ascii="Times New Roman" w:hAnsi="Times New Roman" w:cs="Times New Roman"/>
          <w:sz w:val="24"/>
          <w:szCs w:val="24"/>
        </w:rPr>
        <w:t xml:space="preserve"> in reducing the peak combustion temperature. The reduction in combustion temperature limit</w:t>
      </w:r>
      <w:r w:rsidR="00263420">
        <w:rPr>
          <w:rFonts w:ascii="Times New Roman" w:hAnsi="Times New Roman" w:cs="Times New Roman"/>
          <w:sz w:val="24"/>
          <w:szCs w:val="24"/>
        </w:rPr>
        <w:t>ed</w:t>
      </w:r>
      <w:r w:rsidR="00FB7847" w:rsidRPr="00796DA1">
        <w:rPr>
          <w:rFonts w:ascii="Times New Roman" w:hAnsi="Times New Roman" w:cs="Times New Roman"/>
          <w:sz w:val="24"/>
          <w:szCs w:val="24"/>
        </w:rPr>
        <w:t xml:space="preserve"> the NOx production</w:t>
      </w:r>
      <w:r w:rsidR="00FE6D52">
        <w:rPr>
          <w:rFonts w:ascii="Times New Roman" w:hAnsi="Times New Roman" w:cs="Times New Roman"/>
          <w:sz w:val="24"/>
          <w:szCs w:val="24"/>
        </w:rPr>
        <w:t xml:space="preserve"> </w:t>
      </w:r>
      <w:r w:rsidR="004516A5" w:rsidRPr="00796DA1">
        <w:rPr>
          <w:rFonts w:ascii="Times New Roman" w:hAnsi="Times New Roman" w:cs="Times New Roman"/>
          <w:sz w:val="24"/>
          <w:szCs w:val="24"/>
        </w:rPr>
        <w:t>recirculating</w:t>
      </w:r>
      <w:r w:rsidR="00610C14" w:rsidRPr="00796DA1">
        <w:rPr>
          <w:rFonts w:ascii="Times New Roman" w:hAnsi="Times New Roman" w:cs="Times New Roman"/>
          <w:sz w:val="24"/>
          <w:szCs w:val="24"/>
        </w:rPr>
        <w:t xml:space="preserve"> the exhaust gas on petrol </w:t>
      </w:r>
      <w:r w:rsidR="00154157" w:rsidRPr="00796DA1">
        <w:rPr>
          <w:rFonts w:ascii="Times New Roman" w:hAnsi="Times New Roman" w:cs="Times New Roman"/>
          <w:sz w:val="24"/>
          <w:szCs w:val="24"/>
        </w:rPr>
        <w:t xml:space="preserve">engines </w:t>
      </w:r>
      <w:r w:rsidR="00263420">
        <w:rPr>
          <w:rFonts w:ascii="Times New Roman" w:hAnsi="Times New Roman" w:cs="Times New Roman"/>
          <w:noProof/>
          <w:sz w:val="24"/>
          <w:szCs w:val="24"/>
        </w:rPr>
        <w:t>was</w:t>
      </w:r>
      <w:r w:rsidR="00154157" w:rsidRPr="00796DA1">
        <w:rPr>
          <w:rFonts w:ascii="Times New Roman" w:hAnsi="Times New Roman" w:cs="Times New Roman"/>
          <w:sz w:val="24"/>
          <w:szCs w:val="24"/>
        </w:rPr>
        <w:t xml:space="preserve"> employed primarily to reduce throttling </w:t>
      </w:r>
      <w:r w:rsidR="00154157" w:rsidRPr="001F5E78">
        <w:rPr>
          <w:rFonts w:ascii="Times New Roman" w:hAnsi="Times New Roman" w:cs="Times New Roman"/>
          <w:color w:val="000000" w:themeColor="text1"/>
          <w:sz w:val="24"/>
          <w:szCs w:val="24"/>
        </w:rPr>
        <w:t>losses at part load range th</w:t>
      </w:r>
      <w:r w:rsidR="00263420" w:rsidRPr="001F5E78">
        <w:rPr>
          <w:rFonts w:ascii="Times New Roman" w:hAnsi="Times New Roman" w:cs="Times New Roman"/>
          <w:color w:val="000000" w:themeColor="text1"/>
          <w:sz w:val="24"/>
          <w:szCs w:val="24"/>
        </w:rPr>
        <w:t xml:space="preserve">is reduced </w:t>
      </w:r>
      <w:r w:rsidR="00154157" w:rsidRPr="001F5E78">
        <w:rPr>
          <w:rFonts w:ascii="Times New Roman" w:hAnsi="Times New Roman" w:cs="Times New Roman"/>
          <w:color w:val="000000" w:themeColor="text1"/>
          <w:sz w:val="24"/>
          <w:szCs w:val="24"/>
        </w:rPr>
        <w:t>f</w:t>
      </w:r>
      <w:r w:rsidR="004C05C2" w:rsidRPr="001F5E78">
        <w:rPr>
          <w:rFonts w:ascii="Times New Roman" w:hAnsi="Times New Roman" w:cs="Times New Roman"/>
          <w:color w:val="000000" w:themeColor="text1"/>
          <w:sz w:val="24"/>
          <w:szCs w:val="24"/>
        </w:rPr>
        <w:t xml:space="preserve">uel consumption, </w:t>
      </w:r>
      <w:r w:rsidR="003630EF" w:rsidRPr="001F5E78">
        <w:rPr>
          <w:rFonts w:ascii="Times New Roman" w:hAnsi="Times New Roman" w:cs="Times New Roman"/>
          <w:color w:val="000000" w:themeColor="text1"/>
          <w:sz w:val="24"/>
          <w:szCs w:val="24"/>
        </w:rPr>
        <w:t>and</w:t>
      </w:r>
      <w:r w:rsidR="00263420" w:rsidRPr="001F5E78">
        <w:rPr>
          <w:rFonts w:ascii="Times New Roman" w:hAnsi="Times New Roman" w:cs="Times New Roman"/>
          <w:color w:val="000000" w:themeColor="text1"/>
          <w:sz w:val="24"/>
          <w:szCs w:val="24"/>
        </w:rPr>
        <w:t xml:space="preserve"> </w:t>
      </w:r>
      <w:r w:rsidR="00154157" w:rsidRPr="001F5E78">
        <w:rPr>
          <w:rFonts w:ascii="Times New Roman" w:hAnsi="Times New Roman" w:cs="Times New Roman"/>
          <w:noProof/>
          <w:color w:val="000000" w:themeColor="text1"/>
          <w:sz w:val="24"/>
          <w:szCs w:val="24"/>
        </w:rPr>
        <w:t>re</w:t>
      </w:r>
      <w:r w:rsidR="004C05C2" w:rsidRPr="001F5E78">
        <w:rPr>
          <w:rFonts w:ascii="Times New Roman" w:hAnsi="Times New Roman" w:cs="Times New Roman"/>
          <w:noProof/>
          <w:color w:val="000000" w:themeColor="text1"/>
          <w:sz w:val="24"/>
          <w:szCs w:val="24"/>
        </w:rPr>
        <w:t>duc</w:t>
      </w:r>
      <w:r w:rsidR="00263420" w:rsidRPr="001F5E78">
        <w:rPr>
          <w:rFonts w:ascii="Times New Roman" w:hAnsi="Times New Roman" w:cs="Times New Roman"/>
          <w:noProof/>
          <w:color w:val="000000" w:themeColor="text1"/>
          <w:sz w:val="24"/>
          <w:szCs w:val="24"/>
        </w:rPr>
        <w:t>ed</w:t>
      </w:r>
      <w:r w:rsidR="00154157" w:rsidRPr="001F5E78">
        <w:rPr>
          <w:rFonts w:ascii="Times New Roman" w:hAnsi="Times New Roman" w:cs="Times New Roman"/>
          <w:noProof/>
          <w:color w:val="000000" w:themeColor="text1"/>
          <w:sz w:val="24"/>
          <w:szCs w:val="24"/>
        </w:rPr>
        <w:t xml:space="preserve"> nitrogen</w:t>
      </w:r>
      <w:r w:rsidR="00154157" w:rsidRPr="001F5E78">
        <w:rPr>
          <w:rFonts w:ascii="Times New Roman" w:hAnsi="Times New Roman" w:cs="Times New Roman"/>
          <w:color w:val="000000" w:themeColor="text1"/>
          <w:sz w:val="24"/>
          <w:szCs w:val="24"/>
        </w:rPr>
        <w:t xml:space="preserve"> oxide emission levels</w:t>
      </w:r>
      <w:r w:rsidR="00696AF1" w:rsidRPr="001F5E78">
        <w:rPr>
          <w:rFonts w:ascii="Times New Roman" w:hAnsi="Times New Roman" w:cs="Times New Roman"/>
          <w:color w:val="000000" w:themeColor="text1"/>
          <w:sz w:val="24"/>
          <w:szCs w:val="24"/>
        </w:rPr>
        <w:t xml:space="preserve"> </w:t>
      </w:r>
      <w:r w:rsidR="00481B36" w:rsidRPr="001F5E78">
        <w:rPr>
          <w:rFonts w:ascii="Times New Roman" w:hAnsi="Times New Roman" w:cs="Times New Roman"/>
          <w:color w:val="000000" w:themeColor="text1"/>
          <w:sz w:val="24"/>
          <w:szCs w:val="24"/>
        </w:rPr>
        <w:t>(</w:t>
      </w:r>
      <w:r w:rsidR="00481B36" w:rsidRPr="001F5E78">
        <w:rPr>
          <w:rStyle w:val="value"/>
          <w:rFonts w:ascii="Times New Roman" w:hAnsi="Times New Roman" w:cs="Times New Roman"/>
          <w:color w:val="000000" w:themeColor="text1"/>
          <w:sz w:val="24"/>
          <w:szCs w:val="24"/>
        </w:rPr>
        <w:t>Blank</w:t>
      </w:r>
      <w:r w:rsidR="00696AF1" w:rsidRPr="001F5E78">
        <w:rPr>
          <w:rStyle w:val="value"/>
          <w:rFonts w:ascii="Times New Roman" w:hAnsi="Times New Roman" w:cs="Times New Roman"/>
          <w:color w:val="000000" w:themeColor="text1"/>
          <w:sz w:val="24"/>
          <w:szCs w:val="24"/>
        </w:rPr>
        <w:t>, 2002).</w:t>
      </w:r>
      <w:r w:rsidR="00FB7847" w:rsidRPr="001F5E78">
        <w:rPr>
          <w:rStyle w:val="value"/>
          <w:rFonts w:ascii="Times New Roman" w:hAnsi="Times New Roman" w:cs="Times New Roman"/>
          <w:color w:val="000000" w:themeColor="text1"/>
          <w:sz w:val="24"/>
          <w:szCs w:val="24"/>
        </w:rPr>
        <w:t xml:space="preserve"> </w:t>
      </w:r>
      <w:r w:rsidR="004C05C2" w:rsidRPr="001F5E78">
        <w:rPr>
          <w:rStyle w:val="value"/>
          <w:rFonts w:ascii="Times New Roman" w:hAnsi="Times New Roman" w:cs="Times New Roman"/>
          <w:color w:val="000000" w:themeColor="text1"/>
          <w:sz w:val="24"/>
          <w:szCs w:val="24"/>
        </w:rPr>
        <w:t>T</w:t>
      </w:r>
      <w:r w:rsidR="000A353D" w:rsidRPr="001F5E78">
        <w:rPr>
          <w:rStyle w:val="value"/>
          <w:rFonts w:ascii="Times New Roman" w:hAnsi="Times New Roman" w:cs="Times New Roman"/>
          <w:color w:val="000000" w:themeColor="text1"/>
          <w:sz w:val="24"/>
          <w:szCs w:val="24"/>
        </w:rPr>
        <w:t>his study</w:t>
      </w:r>
      <w:r w:rsidR="00481B36" w:rsidRPr="001F5E78">
        <w:rPr>
          <w:rStyle w:val="value"/>
          <w:rFonts w:ascii="Times New Roman" w:hAnsi="Times New Roman" w:cs="Times New Roman"/>
          <w:color w:val="000000" w:themeColor="text1"/>
          <w:sz w:val="24"/>
          <w:szCs w:val="24"/>
        </w:rPr>
        <w:t xml:space="preserve"> investigate</w:t>
      </w:r>
      <w:r w:rsidR="00263420" w:rsidRPr="001F5E78">
        <w:rPr>
          <w:rStyle w:val="value"/>
          <w:rFonts w:ascii="Times New Roman" w:hAnsi="Times New Roman" w:cs="Times New Roman"/>
          <w:color w:val="000000" w:themeColor="text1"/>
          <w:sz w:val="24"/>
          <w:szCs w:val="24"/>
        </w:rPr>
        <w:t>d</w:t>
      </w:r>
      <w:r w:rsidR="00481B36" w:rsidRPr="001F5E78">
        <w:rPr>
          <w:rStyle w:val="value"/>
          <w:rFonts w:ascii="Times New Roman" w:hAnsi="Times New Roman" w:cs="Times New Roman"/>
          <w:color w:val="000000" w:themeColor="text1"/>
          <w:sz w:val="24"/>
          <w:szCs w:val="24"/>
        </w:rPr>
        <w:t xml:space="preserve"> </w:t>
      </w:r>
      <w:r w:rsidR="004C05C2" w:rsidRPr="001F5E78">
        <w:rPr>
          <w:rStyle w:val="value"/>
          <w:rFonts w:ascii="Times New Roman" w:hAnsi="Times New Roman" w:cs="Times New Roman"/>
          <w:color w:val="000000" w:themeColor="text1"/>
          <w:sz w:val="24"/>
          <w:szCs w:val="24"/>
        </w:rPr>
        <w:t xml:space="preserve">the </w:t>
      </w:r>
      <w:r w:rsidR="009D77AF" w:rsidRPr="001F5E78">
        <w:rPr>
          <w:rStyle w:val="value"/>
          <w:rFonts w:ascii="Times New Roman" w:hAnsi="Times New Roman" w:cs="Times New Roman"/>
          <w:color w:val="000000" w:themeColor="text1"/>
          <w:sz w:val="24"/>
          <w:szCs w:val="24"/>
        </w:rPr>
        <w:t>theoretical</w:t>
      </w:r>
      <w:r w:rsidR="007168F7" w:rsidRPr="001F5E78">
        <w:rPr>
          <w:rStyle w:val="value"/>
          <w:rFonts w:ascii="Times New Roman" w:hAnsi="Times New Roman" w:cs="Times New Roman"/>
          <w:color w:val="000000" w:themeColor="text1"/>
          <w:sz w:val="24"/>
          <w:szCs w:val="24"/>
        </w:rPr>
        <w:t xml:space="preserve"> and </w:t>
      </w:r>
      <w:r w:rsidR="004C05C2" w:rsidRPr="001F5E78">
        <w:rPr>
          <w:rStyle w:val="value"/>
          <w:rFonts w:ascii="Times New Roman" w:hAnsi="Times New Roman" w:cs="Times New Roman"/>
          <w:color w:val="000000" w:themeColor="text1"/>
          <w:sz w:val="24"/>
          <w:szCs w:val="24"/>
        </w:rPr>
        <w:t>practical</w:t>
      </w:r>
      <w:r w:rsidR="00EB2207" w:rsidRPr="001F5E78">
        <w:rPr>
          <w:rStyle w:val="value"/>
          <w:rFonts w:ascii="Times New Roman" w:hAnsi="Times New Roman" w:cs="Times New Roman"/>
          <w:color w:val="000000" w:themeColor="text1"/>
          <w:sz w:val="24"/>
          <w:szCs w:val="24"/>
        </w:rPr>
        <w:t xml:space="preserve"> </w:t>
      </w:r>
      <w:r w:rsidR="004C05C2" w:rsidRPr="001F5E78">
        <w:rPr>
          <w:rStyle w:val="value"/>
          <w:rFonts w:ascii="Times New Roman" w:hAnsi="Times New Roman" w:cs="Times New Roman"/>
          <w:color w:val="000000" w:themeColor="text1"/>
          <w:sz w:val="24"/>
          <w:szCs w:val="24"/>
        </w:rPr>
        <w:t>use of</w:t>
      </w:r>
      <w:r w:rsidR="000A353D" w:rsidRPr="001F5E78">
        <w:rPr>
          <w:rStyle w:val="value"/>
          <w:rFonts w:ascii="Times New Roman" w:hAnsi="Times New Roman" w:cs="Times New Roman"/>
          <w:color w:val="000000" w:themeColor="text1"/>
          <w:sz w:val="24"/>
          <w:szCs w:val="24"/>
        </w:rPr>
        <w:t xml:space="preserve"> EGR </w:t>
      </w:r>
      <w:r w:rsidR="004C05C2" w:rsidRPr="001F5E78">
        <w:rPr>
          <w:rStyle w:val="value"/>
          <w:rFonts w:ascii="Times New Roman" w:hAnsi="Times New Roman" w:cs="Times New Roman"/>
          <w:color w:val="000000" w:themeColor="text1"/>
          <w:sz w:val="24"/>
          <w:szCs w:val="24"/>
        </w:rPr>
        <w:t>intervention on</w:t>
      </w:r>
      <w:r w:rsidR="00B526EB" w:rsidRPr="001F5E78">
        <w:rPr>
          <w:rStyle w:val="value"/>
          <w:rFonts w:ascii="Times New Roman" w:hAnsi="Times New Roman" w:cs="Times New Roman"/>
          <w:color w:val="000000" w:themeColor="text1"/>
          <w:sz w:val="24"/>
          <w:szCs w:val="24"/>
        </w:rPr>
        <w:t xml:space="preserve"> the</w:t>
      </w:r>
      <w:r w:rsidR="004C05C2" w:rsidRPr="001F5E78">
        <w:rPr>
          <w:rStyle w:val="value"/>
          <w:rFonts w:ascii="Times New Roman" w:hAnsi="Times New Roman" w:cs="Times New Roman"/>
          <w:color w:val="000000" w:themeColor="text1"/>
          <w:sz w:val="24"/>
          <w:szCs w:val="24"/>
        </w:rPr>
        <w:t xml:space="preserve"> </w:t>
      </w:r>
      <w:r w:rsidR="004C05C2" w:rsidRPr="001F5E78">
        <w:rPr>
          <w:rStyle w:val="value"/>
          <w:rFonts w:ascii="Times New Roman" w:hAnsi="Times New Roman" w:cs="Times New Roman"/>
          <w:noProof/>
          <w:color w:val="000000" w:themeColor="text1"/>
          <w:sz w:val="24"/>
          <w:szCs w:val="24"/>
        </w:rPr>
        <w:t>part</w:t>
      </w:r>
      <w:r w:rsidR="00887215" w:rsidRPr="001F5E78">
        <w:rPr>
          <w:rStyle w:val="value"/>
          <w:rFonts w:ascii="Times New Roman" w:hAnsi="Times New Roman" w:cs="Times New Roman"/>
          <w:noProof/>
          <w:color w:val="000000" w:themeColor="text1"/>
          <w:sz w:val="24"/>
          <w:szCs w:val="24"/>
        </w:rPr>
        <w:t>-</w:t>
      </w:r>
      <w:r w:rsidR="004C05C2" w:rsidRPr="001F5E78">
        <w:rPr>
          <w:rStyle w:val="value"/>
          <w:rFonts w:ascii="Times New Roman" w:hAnsi="Times New Roman" w:cs="Times New Roman"/>
          <w:noProof/>
          <w:color w:val="000000" w:themeColor="text1"/>
          <w:sz w:val="24"/>
          <w:szCs w:val="24"/>
        </w:rPr>
        <w:t>load</w:t>
      </w:r>
      <w:r w:rsidR="004C05C2" w:rsidRPr="001F5E78">
        <w:rPr>
          <w:rStyle w:val="value"/>
          <w:rFonts w:ascii="Times New Roman" w:hAnsi="Times New Roman" w:cs="Times New Roman"/>
          <w:color w:val="000000" w:themeColor="text1"/>
          <w:sz w:val="24"/>
          <w:szCs w:val="24"/>
        </w:rPr>
        <w:t xml:space="preserve"> range</w:t>
      </w:r>
      <w:r w:rsidR="00481B36" w:rsidRPr="001F5E78">
        <w:rPr>
          <w:rStyle w:val="value"/>
          <w:rFonts w:ascii="Times New Roman" w:hAnsi="Times New Roman" w:cs="Times New Roman"/>
          <w:color w:val="000000" w:themeColor="text1"/>
          <w:sz w:val="24"/>
          <w:szCs w:val="24"/>
        </w:rPr>
        <w:t xml:space="preserve">, </w:t>
      </w:r>
      <w:r w:rsidR="00F535BA" w:rsidRPr="001F5E78">
        <w:rPr>
          <w:rStyle w:val="value"/>
          <w:rFonts w:ascii="Times New Roman" w:hAnsi="Times New Roman" w:cs="Times New Roman"/>
          <w:color w:val="000000" w:themeColor="text1"/>
          <w:sz w:val="24"/>
          <w:szCs w:val="24"/>
        </w:rPr>
        <w:t xml:space="preserve">on </w:t>
      </w:r>
      <w:r w:rsidR="0038774A" w:rsidRPr="001F5E78">
        <w:rPr>
          <w:rStyle w:val="value"/>
          <w:rFonts w:ascii="Times New Roman" w:hAnsi="Times New Roman" w:cs="Times New Roman"/>
          <w:color w:val="000000" w:themeColor="text1"/>
          <w:sz w:val="24"/>
          <w:szCs w:val="24"/>
        </w:rPr>
        <w:t xml:space="preserve">a </w:t>
      </w:r>
      <w:r w:rsidR="00F535BA" w:rsidRPr="001F5E78">
        <w:rPr>
          <w:rStyle w:val="value"/>
          <w:rFonts w:ascii="Times New Roman" w:hAnsi="Times New Roman" w:cs="Times New Roman"/>
          <w:color w:val="000000" w:themeColor="text1"/>
          <w:sz w:val="24"/>
          <w:szCs w:val="24"/>
        </w:rPr>
        <w:t>port fuel injec</w:t>
      </w:r>
      <w:r w:rsidR="00873A77" w:rsidRPr="001F5E78">
        <w:rPr>
          <w:rStyle w:val="value"/>
          <w:rFonts w:ascii="Times New Roman" w:hAnsi="Times New Roman" w:cs="Times New Roman"/>
          <w:color w:val="000000" w:themeColor="text1"/>
          <w:sz w:val="24"/>
          <w:szCs w:val="24"/>
        </w:rPr>
        <w:t>tion engine</w:t>
      </w:r>
      <w:r w:rsidR="004C05C2" w:rsidRPr="001F5E78">
        <w:rPr>
          <w:rStyle w:val="value"/>
          <w:rFonts w:ascii="Times New Roman" w:hAnsi="Times New Roman" w:cs="Times New Roman"/>
          <w:color w:val="000000" w:themeColor="text1"/>
          <w:sz w:val="24"/>
          <w:szCs w:val="24"/>
        </w:rPr>
        <w:t xml:space="preserve">. </w:t>
      </w:r>
      <w:r w:rsidR="00481B36" w:rsidRPr="001F5E78">
        <w:rPr>
          <w:rStyle w:val="value"/>
          <w:rFonts w:ascii="Times New Roman" w:hAnsi="Times New Roman" w:cs="Times New Roman"/>
          <w:color w:val="000000" w:themeColor="text1"/>
          <w:sz w:val="24"/>
          <w:szCs w:val="24"/>
        </w:rPr>
        <w:t>The</w:t>
      </w:r>
      <w:r w:rsidR="004C05C2" w:rsidRPr="001F5E78">
        <w:rPr>
          <w:rStyle w:val="value"/>
          <w:rFonts w:ascii="Times New Roman" w:hAnsi="Times New Roman" w:cs="Times New Roman"/>
          <w:color w:val="000000" w:themeColor="text1"/>
          <w:sz w:val="24"/>
          <w:szCs w:val="24"/>
        </w:rPr>
        <w:t xml:space="preserve"> </w:t>
      </w:r>
      <w:r w:rsidR="00FD007F" w:rsidRPr="001F5E78">
        <w:rPr>
          <w:rStyle w:val="value"/>
          <w:rFonts w:ascii="Times New Roman" w:hAnsi="Times New Roman" w:cs="Times New Roman"/>
          <w:noProof/>
          <w:color w:val="000000" w:themeColor="text1"/>
          <w:sz w:val="24"/>
          <w:szCs w:val="24"/>
        </w:rPr>
        <w:t>practical</w:t>
      </w:r>
      <w:r w:rsidR="00263420" w:rsidRPr="001F5E78">
        <w:rPr>
          <w:rStyle w:val="value"/>
          <w:rFonts w:ascii="Times New Roman" w:hAnsi="Times New Roman" w:cs="Times New Roman"/>
          <w:noProof/>
          <w:color w:val="000000" w:themeColor="text1"/>
          <w:sz w:val="24"/>
          <w:szCs w:val="24"/>
        </w:rPr>
        <w:t xml:space="preserve"> investigation</w:t>
      </w:r>
      <w:r w:rsidR="00FD007F" w:rsidRPr="001F5E78">
        <w:rPr>
          <w:rStyle w:val="value"/>
          <w:rFonts w:ascii="Times New Roman" w:hAnsi="Times New Roman" w:cs="Times New Roman"/>
          <w:color w:val="000000" w:themeColor="text1"/>
          <w:sz w:val="24"/>
          <w:szCs w:val="24"/>
        </w:rPr>
        <w:t xml:space="preserve"> w</w:t>
      </w:r>
      <w:r w:rsidR="00581F1C" w:rsidRPr="001F5E78">
        <w:rPr>
          <w:rStyle w:val="value"/>
          <w:rFonts w:ascii="Times New Roman" w:hAnsi="Times New Roman" w:cs="Times New Roman"/>
          <w:color w:val="000000" w:themeColor="text1"/>
          <w:sz w:val="24"/>
          <w:szCs w:val="24"/>
        </w:rPr>
        <w:t xml:space="preserve">as </w:t>
      </w:r>
      <w:r w:rsidR="004C05C2" w:rsidRPr="001F5E78">
        <w:rPr>
          <w:rStyle w:val="value"/>
          <w:rFonts w:ascii="Times New Roman" w:hAnsi="Times New Roman" w:cs="Times New Roman"/>
          <w:noProof/>
          <w:color w:val="000000" w:themeColor="text1"/>
          <w:sz w:val="24"/>
          <w:szCs w:val="24"/>
        </w:rPr>
        <w:t xml:space="preserve">conducted by </w:t>
      </w:r>
      <w:r w:rsidR="00AB33BD" w:rsidRPr="001F5E78">
        <w:rPr>
          <w:rStyle w:val="value"/>
          <w:rFonts w:ascii="Times New Roman" w:hAnsi="Times New Roman" w:cs="Times New Roman"/>
          <w:noProof/>
          <w:color w:val="000000" w:themeColor="text1"/>
          <w:sz w:val="24"/>
          <w:szCs w:val="24"/>
        </w:rPr>
        <w:t xml:space="preserve">the </w:t>
      </w:r>
      <w:r w:rsidR="004C05C2" w:rsidRPr="001F5E78">
        <w:rPr>
          <w:rStyle w:val="value"/>
          <w:rFonts w:ascii="Times New Roman" w:hAnsi="Times New Roman" w:cs="Times New Roman"/>
          <w:noProof/>
          <w:color w:val="000000" w:themeColor="text1"/>
          <w:sz w:val="24"/>
          <w:szCs w:val="24"/>
        </w:rPr>
        <w:t xml:space="preserve">monitoring </w:t>
      </w:r>
      <w:r w:rsidR="00AB33BD" w:rsidRPr="001F5E78">
        <w:rPr>
          <w:rStyle w:val="value"/>
          <w:rFonts w:ascii="Times New Roman" w:hAnsi="Times New Roman" w:cs="Times New Roman"/>
          <w:noProof/>
          <w:color w:val="000000" w:themeColor="text1"/>
          <w:sz w:val="24"/>
          <w:szCs w:val="24"/>
        </w:rPr>
        <w:t xml:space="preserve">of </w:t>
      </w:r>
      <w:r w:rsidR="004478E4" w:rsidRPr="001F5E78">
        <w:rPr>
          <w:rStyle w:val="value"/>
          <w:rFonts w:ascii="Times New Roman" w:hAnsi="Times New Roman" w:cs="Times New Roman"/>
          <w:noProof/>
          <w:color w:val="000000" w:themeColor="text1"/>
          <w:sz w:val="24"/>
          <w:szCs w:val="24"/>
        </w:rPr>
        <w:t>exhaust gases</w:t>
      </w:r>
      <w:r w:rsidR="00263420" w:rsidRPr="001F5E78">
        <w:rPr>
          <w:rStyle w:val="value"/>
          <w:rFonts w:ascii="Times New Roman" w:hAnsi="Times New Roman" w:cs="Times New Roman"/>
          <w:noProof/>
          <w:color w:val="000000" w:themeColor="text1"/>
          <w:sz w:val="24"/>
          <w:szCs w:val="24"/>
        </w:rPr>
        <w:t>, utilising</w:t>
      </w:r>
      <w:r w:rsidR="004478E4" w:rsidRPr="001F5E78">
        <w:rPr>
          <w:rStyle w:val="value"/>
          <w:rFonts w:ascii="Times New Roman" w:hAnsi="Times New Roman" w:cs="Times New Roman"/>
          <w:noProof/>
          <w:color w:val="000000" w:themeColor="text1"/>
          <w:sz w:val="24"/>
          <w:szCs w:val="24"/>
        </w:rPr>
        <w:t xml:space="preserve"> the exhaust gas analy</w:t>
      </w:r>
      <w:r w:rsidR="00887215" w:rsidRPr="001F5E78">
        <w:rPr>
          <w:rStyle w:val="value"/>
          <w:rFonts w:ascii="Times New Roman" w:hAnsi="Times New Roman" w:cs="Times New Roman"/>
          <w:noProof/>
          <w:color w:val="000000" w:themeColor="text1"/>
          <w:sz w:val="24"/>
          <w:szCs w:val="24"/>
        </w:rPr>
        <w:t>s</w:t>
      </w:r>
      <w:r w:rsidR="004478E4" w:rsidRPr="001F5E78">
        <w:rPr>
          <w:rStyle w:val="value"/>
          <w:rFonts w:ascii="Times New Roman" w:hAnsi="Times New Roman" w:cs="Times New Roman"/>
          <w:noProof/>
          <w:color w:val="000000" w:themeColor="text1"/>
          <w:sz w:val="24"/>
          <w:szCs w:val="24"/>
        </w:rPr>
        <w:t>er in conjunction with</w:t>
      </w:r>
      <w:r w:rsidR="00887215" w:rsidRPr="001F5E78">
        <w:rPr>
          <w:rStyle w:val="value"/>
          <w:rFonts w:ascii="Times New Roman" w:hAnsi="Times New Roman" w:cs="Times New Roman"/>
          <w:noProof/>
          <w:color w:val="000000" w:themeColor="text1"/>
          <w:sz w:val="24"/>
          <w:szCs w:val="24"/>
        </w:rPr>
        <w:t xml:space="preserve"> </w:t>
      </w:r>
      <w:r w:rsidR="00FD007F" w:rsidRPr="001F5E78">
        <w:rPr>
          <w:rStyle w:val="value"/>
          <w:rFonts w:ascii="Times New Roman" w:hAnsi="Times New Roman" w:cs="Times New Roman"/>
          <w:noProof/>
          <w:color w:val="000000" w:themeColor="text1"/>
          <w:sz w:val="24"/>
          <w:szCs w:val="24"/>
        </w:rPr>
        <w:t>running the VW Lupo 1 lt (2001) petrol on the</w:t>
      </w:r>
      <w:r w:rsidR="00530918" w:rsidRPr="001F5E78">
        <w:rPr>
          <w:rStyle w:val="value"/>
          <w:rFonts w:ascii="Times New Roman" w:hAnsi="Times New Roman" w:cs="Times New Roman"/>
          <w:noProof/>
          <w:color w:val="000000" w:themeColor="text1"/>
          <w:sz w:val="24"/>
          <w:szCs w:val="24"/>
        </w:rPr>
        <w:t xml:space="preserve"> dynamometer</w:t>
      </w:r>
      <w:r w:rsidR="002C39A8" w:rsidRPr="001F5E78">
        <w:rPr>
          <w:rStyle w:val="value"/>
          <w:rFonts w:ascii="Times New Roman" w:hAnsi="Times New Roman" w:cs="Times New Roman"/>
          <w:noProof/>
          <w:color w:val="000000" w:themeColor="text1"/>
          <w:sz w:val="24"/>
          <w:szCs w:val="24"/>
        </w:rPr>
        <w:t>.</w:t>
      </w:r>
      <w:r w:rsidR="004516A5">
        <w:rPr>
          <w:rFonts w:ascii="Times New Roman" w:hAnsi="Times New Roman" w:cs="Times New Roman"/>
          <w:color w:val="000000" w:themeColor="text1"/>
          <w:sz w:val="24"/>
          <w:szCs w:val="24"/>
        </w:rPr>
        <w:t xml:space="preserve"> </w:t>
      </w:r>
      <w:r w:rsidR="001F5E78" w:rsidRPr="001F5E78">
        <w:rPr>
          <w:rFonts w:ascii="Times New Roman" w:hAnsi="Times New Roman" w:cs="Times New Roman"/>
          <w:color w:val="000000" w:themeColor="text1"/>
          <w:sz w:val="24"/>
          <w:szCs w:val="24"/>
        </w:rPr>
        <w:t xml:space="preserve">However, it has been </w:t>
      </w:r>
      <w:r w:rsidR="001F5E78" w:rsidRPr="001F5E78">
        <w:rPr>
          <w:rFonts w:ascii="Times New Roman" w:hAnsi="Times New Roman" w:cs="Times New Roman"/>
          <w:noProof/>
          <w:color w:val="000000" w:themeColor="text1"/>
          <w:sz w:val="24"/>
          <w:szCs w:val="24"/>
        </w:rPr>
        <w:t>noted</w:t>
      </w:r>
      <w:r w:rsidR="001F5E78" w:rsidRPr="001F5E78">
        <w:rPr>
          <w:rFonts w:ascii="Times New Roman" w:hAnsi="Times New Roman" w:cs="Times New Roman"/>
          <w:color w:val="000000" w:themeColor="text1"/>
          <w:sz w:val="24"/>
          <w:szCs w:val="24"/>
        </w:rPr>
        <w:t xml:space="preserve"> that, although EGR system </w:t>
      </w:r>
      <w:r w:rsidR="001F5E78" w:rsidRPr="001F5E78">
        <w:rPr>
          <w:rFonts w:ascii="Times New Roman" w:hAnsi="Times New Roman" w:cs="Times New Roman"/>
          <w:noProof/>
          <w:color w:val="000000" w:themeColor="text1"/>
          <w:sz w:val="24"/>
          <w:szCs w:val="24"/>
        </w:rPr>
        <w:t>assisted</w:t>
      </w:r>
      <w:r w:rsidR="001F5E78" w:rsidRPr="001F5E78">
        <w:rPr>
          <w:rFonts w:ascii="Times New Roman" w:hAnsi="Times New Roman" w:cs="Times New Roman"/>
          <w:color w:val="000000" w:themeColor="text1"/>
          <w:sz w:val="24"/>
          <w:szCs w:val="24"/>
        </w:rPr>
        <w:t xml:space="preserve"> in reducing NO</w:t>
      </w:r>
      <w:r w:rsidR="001F5E78" w:rsidRPr="001F5E78">
        <w:rPr>
          <w:rFonts w:ascii="Times New Roman" w:hAnsi="Times New Roman" w:cs="Times New Roman"/>
          <w:color w:val="000000" w:themeColor="text1"/>
          <w:sz w:val="24"/>
          <w:szCs w:val="24"/>
          <w:vertAlign w:val="subscript"/>
        </w:rPr>
        <w:t>x</w:t>
      </w:r>
      <w:r w:rsidR="001F5E78" w:rsidRPr="001F5E78">
        <w:rPr>
          <w:rFonts w:ascii="Times New Roman" w:hAnsi="Times New Roman" w:cs="Times New Roman"/>
          <w:color w:val="000000" w:themeColor="text1"/>
          <w:sz w:val="24"/>
          <w:szCs w:val="24"/>
        </w:rPr>
        <w:t xml:space="preserve"> emissions (</w:t>
      </w:r>
      <w:r w:rsidR="001F5E78" w:rsidRPr="001F5E78">
        <w:rPr>
          <w:rStyle w:val="value"/>
          <w:rFonts w:ascii="Times New Roman" w:hAnsi="Times New Roman" w:cs="Times New Roman"/>
          <w:color w:val="000000" w:themeColor="text1"/>
          <w:sz w:val="24"/>
          <w:szCs w:val="24"/>
        </w:rPr>
        <w:t>Hori, 1997), in order t</w:t>
      </w:r>
      <w:r w:rsidR="001F5E78" w:rsidRPr="001F5E78">
        <w:rPr>
          <w:rStyle w:val="value"/>
          <w:rFonts w:ascii="Times New Roman" w:hAnsi="Times New Roman" w:cs="Times New Roman"/>
          <w:noProof/>
          <w:color w:val="000000" w:themeColor="text1"/>
          <w:sz w:val="24"/>
          <w:szCs w:val="24"/>
        </w:rPr>
        <w:t>o control global warming issues</w:t>
      </w:r>
      <w:r w:rsidR="001F5E78" w:rsidRPr="001F5E78">
        <w:rPr>
          <w:rStyle w:val="value"/>
          <w:rFonts w:ascii="Times New Roman" w:hAnsi="Times New Roman" w:cs="Times New Roman"/>
          <w:color w:val="000000" w:themeColor="text1"/>
          <w:sz w:val="24"/>
          <w:szCs w:val="24"/>
        </w:rPr>
        <w:t xml:space="preserve">, it was </w:t>
      </w:r>
      <w:r w:rsidR="001F5E78" w:rsidRPr="001F5E78">
        <w:rPr>
          <w:rFonts w:ascii="Times New Roman" w:hAnsi="Times New Roman" w:cs="Times New Roman"/>
          <w:color w:val="000000" w:themeColor="text1"/>
          <w:sz w:val="24"/>
          <w:szCs w:val="24"/>
        </w:rPr>
        <w:t xml:space="preserve">beneficial to </w:t>
      </w:r>
      <w:r w:rsidR="001F5E78" w:rsidRPr="001F5E78">
        <w:rPr>
          <w:rFonts w:ascii="Times New Roman" w:hAnsi="Times New Roman" w:cs="Times New Roman"/>
          <w:noProof/>
          <w:color w:val="000000" w:themeColor="text1"/>
          <w:sz w:val="24"/>
          <w:szCs w:val="24"/>
        </w:rPr>
        <w:t>use</w:t>
      </w:r>
      <w:r w:rsidR="001F5E78" w:rsidRPr="001F5E78">
        <w:rPr>
          <w:rFonts w:ascii="Times New Roman" w:hAnsi="Times New Roman" w:cs="Times New Roman"/>
          <w:color w:val="000000" w:themeColor="text1"/>
          <w:sz w:val="24"/>
          <w:szCs w:val="24"/>
        </w:rPr>
        <w:t xml:space="preserve"> external Exhaust Gas Recirculation (EGR) to improve SI engine (Hori, 1997).</w:t>
      </w:r>
    </w:p>
    <w:p w14:paraId="3AF56753" w14:textId="48A13961" w:rsidR="00C744FE" w:rsidRDefault="00C744FE"/>
    <w:p w14:paraId="6C231201" w14:textId="1876B36A" w:rsidR="00313410" w:rsidRDefault="00313410"/>
    <w:p w14:paraId="1CCDB783" w14:textId="1B05D371" w:rsidR="00313410" w:rsidRDefault="00313410"/>
    <w:p w14:paraId="498D4807" w14:textId="4C11144D" w:rsidR="00313410" w:rsidRDefault="00313410"/>
    <w:p w14:paraId="1D11D389" w14:textId="4FECF0DB" w:rsidR="00313410" w:rsidRDefault="00313410"/>
    <w:p w14:paraId="4FE0E357" w14:textId="017E5C06" w:rsidR="00313410" w:rsidRDefault="00313410"/>
    <w:p w14:paraId="679CF65E" w14:textId="0BA46A17" w:rsidR="00313410" w:rsidRDefault="00313410"/>
    <w:p w14:paraId="3D86AF8D" w14:textId="73097ABA" w:rsidR="00313410" w:rsidRDefault="00313410"/>
    <w:p w14:paraId="4DB62EDA" w14:textId="61302FA5" w:rsidR="00313410" w:rsidRDefault="00313410"/>
    <w:p w14:paraId="10A0AD9A" w14:textId="7F30AC8E" w:rsidR="00313410" w:rsidRDefault="00313410"/>
    <w:p w14:paraId="0958CBF6" w14:textId="6B6EFAB1" w:rsidR="00313410" w:rsidRDefault="00313410"/>
    <w:p w14:paraId="2EC37E8F" w14:textId="3E1D1FC3" w:rsidR="00313410" w:rsidRDefault="00313410"/>
    <w:p w14:paraId="194E1FD6" w14:textId="77777777" w:rsidR="00313410" w:rsidRDefault="00313410"/>
    <w:p w14:paraId="7389A5DA" w14:textId="77E15014" w:rsidR="00C744FE" w:rsidRDefault="00D70530" w:rsidP="002B0F35">
      <w:pPr>
        <w:pStyle w:val="Heading1"/>
        <w:numPr>
          <w:ilvl w:val="0"/>
          <w:numId w:val="0"/>
        </w:numPr>
        <w:ind w:left="432"/>
        <w:jc w:val="center"/>
        <w:rPr>
          <w:b/>
          <w:color w:val="000000" w:themeColor="text1"/>
        </w:rPr>
      </w:pPr>
      <w:bookmarkStart w:id="1" w:name="_Toc510096559"/>
      <w:r w:rsidRPr="00313410">
        <w:rPr>
          <w:b/>
          <w:color w:val="000000" w:themeColor="text1"/>
        </w:rPr>
        <w:lastRenderedPageBreak/>
        <w:t>ACKNOWLEDGMENTS</w:t>
      </w:r>
      <w:bookmarkEnd w:id="1"/>
    </w:p>
    <w:p w14:paraId="018467F4" w14:textId="77777777" w:rsidR="00313410" w:rsidRPr="00313410" w:rsidRDefault="00313410" w:rsidP="00313410"/>
    <w:p w14:paraId="02ACA013" w14:textId="462AA148" w:rsidR="00C744FE" w:rsidRPr="00A62930" w:rsidRDefault="0076692A" w:rsidP="00681CFE">
      <w:pPr>
        <w:jc w:val="both"/>
        <w:rPr>
          <w:rFonts w:ascii="Times New Roman" w:hAnsi="Times New Roman" w:cs="Times New Roman"/>
          <w:sz w:val="24"/>
          <w:szCs w:val="24"/>
        </w:rPr>
      </w:pPr>
      <w:r w:rsidRPr="00A62930">
        <w:rPr>
          <w:rFonts w:ascii="Times New Roman" w:hAnsi="Times New Roman" w:cs="Times New Roman"/>
          <w:sz w:val="24"/>
          <w:szCs w:val="24"/>
        </w:rPr>
        <w:t xml:space="preserve">First, </w:t>
      </w:r>
      <w:r w:rsidR="00681CFE" w:rsidRPr="00A62930">
        <w:rPr>
          <w:rFonts w:ascii="Times New Roman" w:hAnsi="Times New Roman" w:cs="Times New Roman"/>
          <w:sz w:val="24"/>
          <w:szCs w:val="24"/>
        </w:rPr>
        <w:t>the author</w:t>
      </w:r>
      <w:r w:rsidRPr="00A62930">
        <w:rPr>
          <w:rFonts w:ascii="Times New Roman" w:hAnsi="Times New Roman" w:cs="Times New Roman"/>
          <w:sz w:val="24"/>
          <w:szCs w:val="24"/>
        </w:rPr>
        <w:t xml:space="preserve"> thank</w:t>
      </w:r>
      <w:r w:rsidR="00263420">
        <w:rPr>
          <w:rFonts w:ascii="Times New Roman" w:hAnsi="Times New Roman" w:cs="Times New Roman"/>
          <w:sz w:val="24"/>
          <w:szCs w:val="24"/>
        </w:rPr>
        <w:t>ed</w:t>
      </w:r>
      <w:r w:rsidRPr="00A62930">
        <w:rPr>
          <w:rFonts w:ascii="Times New Roman" w:hAnsi="Times New Roman" w:cs="Times New Roman"/>
          <w:sz w:val="24"/>
          <w:szCs w:val="24"/>
        </w:rPr>
        <w:t xml:space="preserve"> </w:t>
      </w:r>
      <w:r w:rsidRPr="00D82FCD">
        <w:rPr>
          <w:rFonts w:ascii="Times New Roman" w:hAnsi="Times New Roman" w:cs="Times New Roman"/>
          <w:noProof/>
          <w:sz w:val="24"/>
          <w:szCs w:val="24"/>
        </w:rPr>
        <w:t>Mr</w:t>
      </w:r>
      <w:r w:rsidR="00D82FCD">
        <w:rPr>
          <w:rFonts w:ascii="Times New Roman" w:hAnsi="Times New Roman" w:cs="Times New Roman"/>
          <w:noProof/>
          <w:sz w:val="24"/>
          <w:szCs w:val="24"/>
        </w:rPr>
        <w:t>.</w:t>
      </w:r>
      <w:r w:rsidRPr="00A62930">
        <w:rPr>
          <w:rFonts w:ascii="Times New Roman" w:hAnsi="Times New Roman" w:cs="Times New Roman"/>
          <w:sz w:val="24"/>
          <w:szCs w:val="24"/>
        </w:rPr>
        <w:t xml:space="preserve"> Andrew Gibson</w:t>
      </w:r>
      <w:r w:rsidR="00263420">
        <w:rPr>
          <w:rFonts w:ascii="Times New Roman" w:hAnsi="Times New Roman" w:cs="Times New Roman"/>
          <w:sz w:val="24"/>
          <w:szCs w:val="24"/>
        </w:rPr>
        <w:t>, who was very supportive</w:t>
      </w:r>
      <w:r w:rsidR="00A8728A" w:rsidRPr="00A62930">
        <w:rPr>
          <w:rFonts w:ascii="Times New Roman" w:hAnsi="Times New Roman" w:cs="Times New Roman"/>
          <w:sz w:val="24"/>
          <w:szCs w:val="24"/>
        </w:rPr>
        <w:t xml:space="preserve"> during this project</w:t>
      </w:r>
      <w:r w:rsidR="00263420">
        <w:rPr>
          <w:rFonts w:ascii="Times New Roman" w:hAnsi="Times New Roman" w:cs="Times New Roman"/>
          <w:sz w:val="24"/>
          <w:szCs w:val="24"/>
        </w:rPr>
        <w:t>.</w:t>
      </w:r>
    </w:p>
    <w:p w14:paraId="08E5BB12" w14:textId="64DD8D6F" w:rsidR="00E3640A" w:rsidRPr="00A62930" w:rsidRDefault="00AF1A45" w:rsidP="00681CFE">
      <w:pPr>
        <w:jc w:val="both"/>
        <w:rPr>
          <w:rFonts w:ascii="Times New Roman" w:hAnsi="Times New Roman" w:cs="Times New Roman"/>
          <w:color w:val="000000"/>
          <w:sz w:val="24"/>
          <w:szCs w:val="24"/>
        </w:rPr>
      </w:pPr>
      <w:r w:rsidRPr="00A62930">
        <w:rPr>
          <w:rFonts w:ascii="Times New Roman" w:hAnsi="Times New Roman" w:cs="Times New Roman"/>
          <w:noProof/>
          <w:color w:val="000000"/>
          <w:sz w:val="24"/>
          <w:szCs w:val="24"/>
        </w:rPr>
        <w:t>Secondly,</w:t>
      </w:r>
      <w:r w:rsidRPr="00A62930">
        <w:rPr>
          <w:rFonts w:ascii="Times New Roman" w:hAnsi="Times New Roman" w:cs="Times New Roman"/>
          <w:color w:val="000000"/>
          <w:sz w:val="24"/>
          <w:szCs w:val="24"/>
        </w:rPr>
        <w:t xml:space="preserve"> </w:t>
      </w:r>
      <w:r w:rsidR="00681CFE" w:rsidRPr="00A62930">
        <w:rPr>
          <w:rFonts w:ascii="Times New Roman" w:hAnsi="Times New Roman" w:cs="Times New Roman"/>
          <w:noProof/>
          <w:color w:val="000000"/>
          <w:sz w:val="24"/>
          <w:szCs w:val="24"/>
        </w:rPr>
        <w:t>the author</w:t>
      </w:r>
      <w:r w:rsidR="00064226" w:rsidRPr="00A62930">
        <w:rPr>
          <w:rFonts w:ascii="Times New Roman" w:hAnsi="Times New Roman" w:cs="Times New Roman"/>
          <w:color w:val="000000"/>
          <w:sz w:val="24"/>
          <w:szCs w:val="24"/>
        </w:rPr>
        <w:t xml:space="preserve"> thank</w:t>
      </w:r>
      <w:r w:rsidR="00263420">
        <w:rPr>
          <w:rFonts w:ascii="Times New Roman" w:hAnsi="Times New Roman" w:cs="Times New Roman"/>
          <w:color w:val="000000"/>
          <w:sz w:val="24"/>
          <w:szCs w:val="24"/>
        </w:rPr>
        <w:t>ed</w:t>
      </w:r>
      <w:r w:rsidR="00064226" w:rsidRPr="00A62930">
        <w:rPr>
          <w:rFonts w:ascii="Times New Roman" w:hAnsi="Times New Roman" w:cs="Times New Roman"/>
          <w:color w:val="000000"/>
          <w:sz w:val="24"/>
          <w:szCs w:val="24"/>
        </w:rPr>
        <w:t xml:space="preserve"> </w:t>
      </w:r>
      <w:r w:rsidR="00064226" w:rsidRPr="00D82FCD">
        <w:rPr>
          <w:rFonts w:ascii="Times New Roman" w:hAnsi="Times New Roman" w:cs="Times New Roman"/>
          <w:noProof/>
          <w:color w:val="000000"/>
          <w:sz w:val="24"/>
          <w:szCs w:val="24"/>
        </w:rPr>
        <w:t>Mr</w:t>
      </w:r>
      <w:r w:rsidR="00D82FCD">
        <w:rPr>
          <w:rFonts w:ascii="Times New Roman" w:hAnsi="Times New Roman" w:cs="Times New Roman"/>
          <w:noProof/>
          <w:color w:val="000000"/>
          <w:sz w:val="24"/>
          <w:szCs w:val="24"/>
        </w:rPr>
        <w:t>.</w:t>
      </w:r>
      <w:r w:rsidR="00064226" w:rsidRPr="00A62930">
        <w:rPr>
          <w:rFonts w:ascii="Times New Roman" w:hAnsi="Times New Roman" w:cs="Times New Roman"/>
          <w:color w:val="000000"/>
          <w:sz w:val="24"/>
          <w:szCs w:val="24"/>
        </w:rPr>
        <w:t xml:space="preserve"> Malcolm</w:t>
      </w:r>
      <w:r w:rsidRPr="00A62930">
        <w:rPr>
          <w:rFonts w:ascii="Times New Roman" w:hAnsi="Times New Roman" w:cs="Times New Roman"/>
          <w:color w:val="000000"/>
          <w:sz w:val="24"/>
          <w:szCs w:val="24"/>
        </w:rPr>
        <w:t xml:space="preserve"> </w:t>
      </w:r>
      <w:r w:rsidR="0076692A" w:rsidRPr="00A62930">
        <w:rPr>
          <w:rFonts w:ascii="Times New Roman" w:hAnsi="Times New Roman" w:cs="Times New Roman"/>
          <w:color w:val="000000"/>
          <w:sz w:val="24"/>
          <w:szCs w:val="24"/>
        </w:rPr>
        <w:t>McDonald</w:t>
      </w:r>
      <w:r w:rsidR="00467B40">
        <w:rPr>
          <w:rFonts w:ascii="Times New Roman" w:hAnsi="Times New Roman" w:cs="Times New Roman"/>
          <w:color w:val="000000"/>
          <w:sz w:val="24"/>
          <w:szCs w:val="24"/>
        </w:rPr>
        <w:t xml:space="preserve"> </w:t>
      </w:r>
      <w:r w:rsidRPr="00A62930">
        <w:rPr>
          <w:rFonts w:ascii="Times New Roman" w:hAnsi="Times New Roman" w:cs="Times New Roman"/>
          <w:noProof/>
          <w:color w:val="000000"/>
          <w:sz w:val="24"/>
          <w:szCs w:val="24"/>
        </w:rPr>
        <w:t>who, in</w:t>
      </w:r>
      <w:r w:rsidRPr="00A62930">
        <w:rPr>
          <w:rFonts w:ascii="Times New Roman" w:hAnsi="Times New Roman" w:cs="Times New Roman"/>
          <w:color w:val="000000"/>
          <w:sz w:val="24"/>
          <w:szCs w:val="24"/>
        </w:rPr>
        <w:t xml:space="preserve"> a </w:t>
      </w:r>
      <w:r w:rsidRPr="00A62930">
        <w:rPr>
          <w:rFonts w:ascii="Times New Roman" w:hAnsi="Times New Roman" w:cs="Times New Roman"/>
          <w:noProof/>
          <w:color w:val="000000"/>
          <w:sz w:val="24"/>
          <w:szCs w:val="24"/>
        </w:rPr>
        <w:t>professional</w:t>
      </w:r>
      <w:r w:rsidR="000772BC" w:rsidRPr="00A62930">
        <w:rPr>
          <w:rFonts w:ascii="Times New Roman" w:hAnsi="Times New Roman" w:cs="Times New Roman"/>
          <w:color w:val="000000"/>
          <w:sz w:val="24"/>
          <w:szCs w:val="24"/>
        </w:rPr>
        <w:t xml:space="preserve"> manner, supported</w:t>
      </w:r>
      <w:r w:rsidRPr="00A62930">
        <w:rPr>
          <w:rFonts w:ascii="Times New Roman" w:hAnsi="Times New Roman" w:cs="Times New Roman"/>
          <w:color w:val="000000"/>
          <w:sz w:val="24"/>
          <w:szCs w:val="24"/>
        </w:rPr>
        <w:t xml:space="preserve"> </w:t>
      </w:r>
      <w:r w:rsidR="00371D61">
        <w:rPr>
          <w:rFonts w:ascii="Times New Roman" w:hAnsi="Times New Roman" w:cs="Times New Roman"/>
          <w:color w:val="000000"/>
          <w:sz w:val="24"/>
          <w:szCs w:val="24"/>
        </w:rPr>
        <w:t xml:space="preserve">me </w:t>
      </w:r>
      <w:r w:rsidRPr="00A62930">
        <w:rPr>
          <w:rFonts w:ascii="Times New Roman" w:hAnsi="Times New Roman" w:cs="Times New Roman"/>
          <w:color w:val="000000"/>
          <w:sz w:val="24"/>
          <w:szCs w:val="24"/>
        </w:rPr>
        <w:t>when</w:t>
      </w:r>
      <w:r w:rsidR="00371D61">
        <w:rPr>
          <w:rFonts w:ascii="Times New Roman" w:hAnsi="Times New Roman" w:cs="Times New Roman"/>
          <w:color w:val="000000"/>
          <w:sz w:val="24"/>
          <w:szCs w:val="24"/>
        </w:rPr>
        <w:t xml:space="preserve"> required</w:t>
      </w:r>
      <w:r w:rsidRPr="00A62930">
        <w:rPr>
          <w:rFonts w:ascii="Times New Roman" w:hAnsi="Times New Roman" w:cs="Times New Roman"/>
          <w:color w:val="000000"/>
          <w:sz w:val="24"/>
          <w:szCs w:val="24"/>
        </w:rPr>
        <w:t>.</w:t>
      </w:r>
      <w:r w:rsidR="00681CFE" w:rsidRPr="00A62930">
        <w:rPr>
          <w:rFonts w:ascii="Times New Roman" w:hAnsi="Times New Roman" w:cs="Times New Roman"/>
          <w:color w:val="000000"/>
          <w:sz w:val="24"/>
          <w:szCs w:val="24"/>
        </w:rPr>
        <w:t xml:space="preserve"> </w:t>
      </w:r>
      <w:r w:rsidR="008E08EA" w:rsidRPr="00A62930">
        <w:rPr>
          <w:rFonts w:ascii="Times New Roman" w:hAnsi="Times New Roman" w:cs="Times New Roman"/>
          <w:color w:val="000000"/>
          <w:sz w:val="24"/>
          <w:szCs w:val="24"/>
        </w:rPr>
        <w:t>The author</w:t>
      </w:r>
      <w:r w:rsidR="00681CFE" w:rsidRPr="00A62930">
        <w:rPr>
          <w:rFonts w:ascii="Times New Roman" w:hAnsi="Times New Roman" w:cs="Times New Roman"/>
          <w:color w:val="000000"/>
          <w:sz w:val="24"/>
          <w:szCs w:val="24"/>
        </w:rPr>
        <w:t xml:space="preserve"> also </w:t>
      </w:r>
      <w:r w:rsidR="00681CFE" w:rsidRPr="00A62930">
        <w:rPr>
          <w:rFonts w:ascii="Times New Roman" w:hAnsi="Times New Roman" w:cs="Times New Roman"/>
          <w:noProof/>
          <w:color w:val="000000"/>
          <w:sz w:val="24"/>
          <w:szCs w:val="24"/>
        </w:rPr>
        <w:t>acknowledge</w:t>
      </w:r>
      <w:r w:rsidR="00371D61">
        <w:rPr>
          <w:rFonts w:ascii="Times New Roman" w:hAnsi="Times New Roman" w:cs="Times New Roman"/>
          <w:noProof/>
          <w:color w:val="000000"/>
          <w:sz w:val="24"/>
          <w:szCs w:val="24"/>
        </w:rPr>
        <w:t>d</w:t>
      </w:r>
      <w:r w:rsidR="00681CFE" w:rsidRPr="00A62930">
        <w:rPr>
          <w:rFonts w:ascii="Times New Roman" w:hAnsi="Times New Roman" w:cs="Times New Roman"/>
          <w:color w:val="000000"/>
          <w:sz w:val="24"/>
          <w:szCs w:val="24"/>
        </w:rPr>
        <w:t xml:space="preserve"> </w:t>
      </w:r>
      <w:r w:rsidR="00467B40" w:rsidRPr="00D82FCD">
        <w:rPr>
          <w:rFonts w:ascii="Times New Roman" w:hAnsi="Times New Roman" w:cs="Times New Roman"/>
          <w:noProof/>
          <w:color w:val="000000"/>
          <w:sz w:val="24"/>
          <w:szCs w:val="24"/>
        </w:rPr>
        <w:t>Mr</w:t>
      </w:r>
      <w:r w:rsidR="00D82FCD">
        <w:rPr>
          <w:rFonts w:ascii="Times New Roman" w:hAnsi="Times New Roman" w:cs="Times New Roman"/>
          <w:noProof/>
          <w:color w:val="000000"/>
          <w:sz w:val="24"/>
          <w:szCs w:val="24"/>
        </w:rPr>
        <w:t>.</w:t>
      </w:r>
      <w:r w:rsidR="00467B40">
        <w:rPr>
          <w:rFonts w:ascii="Times New Roman" w:hAnsi="Times New Roman" w:cs="Times New Roman"/>
          <w:color w:val="000000"/>
          <w:sz w:val="24"/>
          <w:szCs w:val="24"/>
        </w:rPr>
        <w:t xml:space="preserve"> Roger Dowden</w:t>
      </w:r>
      <w:r w:rsidR="00467B40" w:rsidRPr="00A62930">
        <w:rPr>
          <w:rFonts w:ascii="Times New Roman" w:hAnsi="Times New Roman" w:cs="Times New Roman"/>
          <w:color w:val="000000"/>
          <w:sz w:val="24"/>
          <w:szCs w:val="24"/>
        </w:rPr>
        <w:t xml:space="preserve"> </w:t>
      </w:r>
      <w:r w:rsidR="00467B40">
        <w:rPr>
          <w:rFonts w:ascii="Times New Roman" w:hAnsi="Times New Roman" w:cs="Times New Roman"/>
          <w:color w:val="000000"/>
          <w:sz w:val="24"/>
          <w:szCs w:val="24"/>
        </w:rPr>
        <w:t xml:space="preserve">and </w:t>
      </w:r>
      <w:r w:rsidR="00681CFE" w:rsidRPr="00A62930">
        <w:rPr>
          <w:rFonts w:ascii="Times New Roman" w:hAnsi="Times New Roman" w:cs="Times New Roman"/>
          <w:color w:val="000000"/>
          <w:sz w:val="24"/>
          <w:szCs w:val="24"/>
        </w:rPr>
        <w:t xml:space="preserve">the technical support provided by </w:t>
      </w:r>
      <w:r w:rsidR="00681CFE" w:rsidRPr="00D82FCD">
        <w:rPr>
          <w:rFonts w:ascii="Times New Roman" w:hAnsi="Times New Roman" w:cs="Times New Roman"/>
          <w:noProof/>
          <w:color w:val="000000"/>
          <w:sz w:val="24"/>
          <w:szCs w:val="24"/>
        </w:rPr>
        <w:t>Mr</w:t>
      </w:r>
      <w:r w:rsidR="00D82FCD">
        <w:rPr>
          <w:rFonts w:ascii="Times New Roman" w:hAnsi="Times New Roman" w:cs="Times New Roman"/>
          <w:noProof/>
          <w:color w:val="000000"/>
          <w:sz w:val="24"/>
          <w:szCs w:val="24"/>
        </w:rPr>
        <w:t>.</w:t>
      </w:r>
      <w:r w:rsidR="00681CFE" w:rsidRPr="00A62930">
        <w:rPr>
          <w:rFonts w:ascii="Times New Roman" w:hAnsi="Times New Roman" w:cs="Times New Roman"/>
          <w:color w:val="000000"/>
          <w:sz w:val="24"/>
          <w:szCs w:val="24"/>
        </w:rPr>
        <w:t xml:space="preserve"> Barry and </w:t>
      </w:r>
      <w:r w:rsidR="00681CFE" w:rsidRPr="00D82FCD">
        <w:rPr>
          <w:rFonts w:ascii="Times New Roman" w:hAnsi="Times New Roman" w:cs="Times New Roman"/>
          <w:noProof/>
          <w:color w:val="000000"/>
          <w:sz w:val="24"/>
          <w:szCs w:val="24"/>
        </w:rPr>
        <w:t>Mr</w:t>
      </w:r>
      <w:r w:rsidR="00D82FCD">
        <w:rPr>
          <w:rFonts w:ascii="Times New Roman" w:hAnsi="Times New Roman" w:cs="Times New Roman"/>
          <w:noProof/>
          <w:color w:val="000000"/>
          <w:sz w:val="24"/>
          <w:szCs w:val="24"/>
        </w:rPr>
        <w:t>.</w:t>
      </w:r>
      <w:r w:rsidR="00681CFE" w:rsidRPr="00A62930">
        <w:rPr>
          <w:rFonts w:ascii="Times New Roman" w:hAnsi="Times New Roman" w:cs="Times New Roman"/>
          <w:color w:val="000000"/>
          <w:sz w:val="24"/>
          <w:szCs w:val="24"/>
        </w:rPr>
        <w:t xml:space="preserve"> Marcus </w:t>
      </w:r>
      <w:r w:rsidR="00681CFE" w:rsidRPr="00A62930">
        <w:rPr>
          <w:rFonts w:ascii="Times New Roman" w:hAnsi="Times New Roman" w:cs="Times New Roman"/>
          <w:noProof/>
          <w:color w:val="000000"/>
          <w:sz w:val="24"/>
          <w:szCs w:val="24"/>
        </w:rPr>
        <w:t>Mathew</w:t>
      </w:r>
      <w:r w:rsidR="00A8728A" w:rsidRPr="00A62930">
        <w:rPr>
          <w:rFonts w:ascii="Times New Roman" w:hAnsi="Times New Roman" w:cs="Times New Roman"/>
          <w:noProof/>
          <w:color w:val="000000"/>
          <w:sz w:val="24"/>
          <w:szCs w:val="24"/>
        </w:rPr>
        <w:t>.</w:t>
      </w:r>
    </w:p>
    <w:p w14:paraId="2866EB9B" w14:textId="7919823B" w:rsidR="006869BA" w:rsidRPr="00697DAE" w:rsidRDefault="00E3640A" w:rsidP="00697DAE">
      <w:pPr>
        <w:jc w:val="both"/>
        <w:rPr>
          <w:rFonts w:ascii="Times New Roman" w:hAnsi="Times New Roman" w:cs="Times New Roman"/>
          <w:sz w:val="24"/>
          <w:szCs w:val="24"/>
        </w:rPr>
      </w:pPr>
      <w:r w:rsidRPr="00A62930">
        <w:rPr>
          <w:rFonts w:ascii="Times New Roman" w:hAnsi="Times New Roman" w:cs="Times New Roman"/>
          <w:noProof/>
          <w:sz w:val="24"/>
          <w:szCs w:val="24"/>
        </w:rPr>
        <w:t>Also,</w:t>
      </w:r>
      <w:r w:rsidRPr="00A62930">
        <w:rPr>
          <w:rFonts w:ascii="Times New Roman" w:hAnsi="Times New Roman" w:cs="Times New Roman"/>
          <w:sz w:val="24"/>
          <w:szCs w:val="24"/>
        </w:rPr>
        <w:t xml:space="preserve"> </w:t>
      </w:r>
      <w:r w:rsidR="003E4113" w:rsidRPr="00A62930">
        <w:rPr>
          <w:rFonts w:ascii="Times New Roman" w:hAnsi="Times New Roman" w:cs="Times New Roman"/>
          <w:noProof/>
          <w:sz w:val="24"/>
          <w:szCs w:val="24"/>
        </w:rPr>
        <w:t xml:space="preserve">a </w:t>
      </w:r>
      <w:r w:rsidRPr="00A62930">
        <w:rPr>
          <w:rFonts w:ascii="Times New Roman" w:hAnsi="Times New Roman" w:cs="Times New Roman"/>
          <w:noProof/>
          <w:sz w:val="24"/>
          <w:szCs w:val="24"/>
        </w:rPr>
        <w:t>big</w:t>
      </w:r>
      <w:r w:rsidRPr="00A62930">
        <w:rPr>
          <w:rFonts w:ascii="Times New Roman" w:hAnsi="Times New Roman" w:cs="Times New Roman"/>
          <w:sz w:val="24"/>
          <w:szCs w:val="24"/>
        </w:rPr>
        <w:t xml:space="preserve"> thank</w:t>
      </w:r>
      <w:r w:rsidR="003E4113" w:rsidRPr="00A62930">
        <w:rPr>
          <w:rFonts w:ascii="Times New Roman" w:hAnsi="Times New Roman" w:cs="Times New Roman"/>
          <w:sz w:val="24"/>
          <w:szCs w:val="24"/>
        </w:rPr>
        <w:t xml:space="preserve"> to</w:t>
      </w:r>
      <w:r w:rsidRPr="00A62930">
        <w:rPr>
          <w:rFonts w:ascii="Times New Roman" w:hAnsi="Times New Roman" w:cs="Times New Roman"/>
          <w:sz w:val="24"/>
          <w:szCs w:val="24"/>
        </w:rPr>
        <w:t xml:space="preserve"> </w:t>
      </w:r>
      <w:r w:rsidR="00371D61">
        <w:rPr>
          <w:rFonts w:ascii="Times New Roman" w:hAnsi="Times New Roman" w:cs="Times New Roman"/>
          <w:sz w:val="24"/>
          <w:szCs w:val="24"/>
        </w:rPr>
        <w:t>my</w:t>
      </w:r>
      <w:r w:rsidRPr="00A62930">
        <w:rPr>
          <w:rFonts w:ascii="Times New Roman" w:hAnsi="Times New Roman" w:cs="Times New Roman"/>
          <w:sz w:val="24"/>
          <w:szCs w:val="24"/>
        </w:rPr>
        <w:t xml:space="preserve"> wife </w:t>
      </w:r>
      <w:r w:rsidRPr="00A62930">
        <w:rPr>
          <w:rFonts w:ascii="Times New Roman" w:hAnsi="Times New Roman" w:cs="Times New Roman"/>
          <w:noProof/>
          <w:sz w:val="24"/>
          <w:szCs w:val="24"/>
        </w:rPr>
        <w:t xml:space="preserve">who is </w:t>
      </w:r>
      <w:r w:rsidRPr="00A62930">
        <w:rPr>
          <w:rFonts w:ascii="Times New Roman" w:hAnsi="Times New Roman" w:cs="Times New Roman"/>
          <w:sz w:val="24"/>
          <w:szCs w:val="24"/>
        </w:rPr>
        <w:t xml:space="preserve">well </w:t>
      </w:r>
      <w:r w:rsidRPr="00D82FCD">
        <w:rPr>
          <w:rFonts w:ascii="Times New Roman" w:hAnsi="Times New Roman" w:cs="Times New Roman"/>
          <w:noProof/>
          <w:sz w:val="24"/>
          <w:szCs w:val="24"/>
        </w:rPr>
        <w:t>organised</w:t>
      </w:r>
      <w:r w:rsidRPr="00A62930">
        <w:rPr>
          <w:rFonts w:ascii="Times New Roman" w:hAnsi="Times New Roman" w:cs="Times New Roman"/>
          <w:sz w:val="24"/>
          <w:szCs w:val="24"/>
        </w:rPr>
        <w:t xml:space="preserve"> </w:t>
      </w:r>
      <w:r w:rsidRPr="00A62930">
        <w:rPr>
          <w:rFonts w:ascii="Times New Roman" w:hAnsi="Times New Roman" w:cs="Times New Roman"/>
          <w:noProof/>
          <w:sz w:val="24"/>
          <w:szCs w:val="24"/>
        </w:rPr>
        <w:t>with my</w:t>
      </w:r>
      <w:r w:rsidR="00A22E99" w:rsidRPr="00A62930">
        <w:rPr>
          <w:rFonts w:ascii="Times New Roman" w:hAnsi="Times New Roman" w:cs="Times New Roman"/>
          <w:sz w:val="24"/>
          <w:szCs w:val="24"/>
        </w:rPr>
        <w:t xml:space="preserve"> children </w:t>
      </w:r>
      <w:r w:rsidRPr="00A62930">
        <w:rPr>
          <w:rFonts w:ascii="Times New Roman" w:hAnsi="Times New Roman" w:cs="Times New Roman"/>
          <w:sz w:val="24"/>
          <w:szCs w:val="24"/>
        </w:rPr>
        <w:t xml:space="preserve">and </w:t>
      </w:r>
      <w:r w:rsidR="003E4113" w:rsidRPr="00A62930">
        <w:rPr>
          <w:rFonts w:ascii="Times New Roman" w:hAnsi="Times New Roman" w:cs="Times New Roman"/>
          <w:sz w:val="24"/>
          <w:szCs w:val="24"/>
        </w:rPr>
        <w:t>who</w:t>
      </w:r>
      <w:r w:rsidRPr="00A62930">
        <w:rPr>
          <w:rFonts w:ascii="Times New Roman" w:hAnsi="Times New Roman" w:cs="Times New Roman"/>
          <w:sz w:val="24"/>
          <w:szCs w:val="24"/>
        </w:rPr>
        <w:t xml:space="preserve"> </w:t>
      </w:r>
      <w:r w:rsidR="003E4113" w:rsidRPr="00A62930">
        <w:rPr>
          <w:rFonts w:ascii="Times New Roman" w:hAnsi="Times New Roman" w:cs="Times New Roman"/>
          <w:noProof/>
          <w:sz w:val="24"/>
          <w:szCs w:val="24"/>
        </w:rPr>
        <w:t xml:space="preserve">motivates and </w:t>
      </w:r>
      <w:r w:rsidRPr="00A62930">
        <w:rPr>
          <w:rFonts w:ascii="Times New Roman" w:hAnsi="Times New Roman" w:cs="Times New Roman"/>
          <w:noProof/>
          <w:sz w:val="24"/>
          <w:szCs w:val="24"/>
        </w:rPr>
        <w:t>supports</w:t>
      </w:r>
      <w:r w:rsidRPr="00A62930">
        <w:rPr>
          <w:rFonts w:ascii="Times New Roman" w:hAnsi="Times New Roman" w:cs="Times New Roman"/>
          <w:sz w:val="24"/>
          <w:szCs w:val="24"/>
        </w:rPr>
        <w:t xml:space="preserve"> me </w:t>
      </w:r>
      <w:r w:rsidR="00371D61">
        <w:rPr>
          <w:rFonts w:ascii="Times New Roman" w:hAnsi="Times New Roman" w:cs="Times New Roman"/>
          <w:sz w:val="24"/>
          <w:szCs w:val="24"/>
        </w:rPr>
        <w:t>with</w:t>
      </w:r>
      <w:r w:rsidRPr="00A62930">
        <w:rPr>
          <w:rFonts w:ascii="Times New Roman" w:hAnsi="Times New Roman" w:cs="Times New Roman"/>
          <w:sz w:val="24"/>
          <w:szCs w:val="24"/>
        </w:rPr>
        <w:t xml:space="preserve"> my stud</w:t>
      </w:r>
      <w:r w:rsidR="00371D61">
        <w:rPr>
          <w:rFonts w:ascii="Times New Roman" w:hAnsi="Times New Roman" w:cs="Times New Roman"/>
          <w:sz w:val="24"/>
          <w:szCs w:val="24"/>
        </w:rPr>
        <w:t>ies. W</w:t>
      </w:r>
      <w:r w:rsidRPr="00A62930">
        <w:rPr>
          <w:rFonts w:ascii="Times New Roman" w:hAnsi="Times New Roman" w:cs="Times New Roman"/>
          <w:sz w:val="24"/>
          <w:szCs w:val="24"/>
        </w:rPr>
        <w:t xml:space="preserve">ithout my family </w:t>
      </w:r>
      <w:r w:rsidR="00584260" w:rsidRPr="00A62930">
        <w:rPr>
          <w:rFonts w:ascii="Times New Roman" w:hAnsi="Times New Roman" w:cs="Times New Roman"/>
          <w:noProof/>
          <w:sz w:val="24"/>
          <w:szCs w:val="24"/>
        </w:rPr>
        <w:t>s</w:t>
      </w:r>
      <w:r w:rsidRPr="00A62930">
        <w:rPr>
          <w:rFonts w:ascii="Times New Roman" w:hAnsi="Times New Roman" w:cs="Times New Roman"/>
          <w:noProof/>
          <w:sz w:val="24"/>
          <w:szCs w:val="24"/>
        </w:rPr>
        <w:t>upport,</w:t>
      </w:r>
      <w:r w:rsidRPr="00A62930">
        <w:rPr>
          <w:rFonts w:ascii="Times New Roman" w:hAnsi="Times New Roman" w:cs="Times New Roman"/>
          <w:sz w:val="24"/>
          <w:szCs w:val="24"/>
        </w:rPr>
        <w:t xml:space="preserve"> it </w:t>
      </w:r>
      <w:r w:rsidR="00371D61">
        <w:rPr>
          <w:rFonts w:ascii="Times New Roman" w:hAnsi="Times New Roman" w:cs="Times New Roman"/>
          <w:sz w:val="24"/>
          <w:szCs w:val="24"/>
        </w:rPr>
        <w:t>would</w:t>
      </w:r>
      <w:r w:rsidRPr="00A62930">
        <w:rPr>
          <w:rFonts w:ascii="Times New Roman" w:hAnsi="Times New Roman" w:cs="Times New Roman"/>
          <w:sz w:val="24"/>
          <w:szCs w:val="24"/>
        </w:rPr>
        <w:t xml:space="preserve"> not possible, for me to achieve </w:t>
      </w:r>
      <w:r w:rsidR="00371D61">
        <w:rPr>
          <w:rFonts w:ascii="Times New Roman" w:hAnsi="Times New Roman" w:cs="Times New Roman"/>
          <w:sz w:val="24"/>
          <w:szCs w:val="24"/>
        </w:rPr>
        <w:t xml:space="preserve">what I want to achieve </w:t>
      </w:r>
      <w:r w:rsidRPr="00A62930">
        <w:rPr>
          <w:rFonts w:ascii="Times New Roman" w:hAnsi="Times New Roman" w:cs="Times New Roman"/>
          <w:sz w:val="24"/>
          <w:szCs w:val="24"/>
        </w:rPr>
        <w:t xml:space="preserve">in life.  </w:t>
      </w:r>
    </w:p>
    <w:p w14:paraId="0F696A89" w14:textId="77777777" w:rsidR="00FD2A8D" w:rsidRDefault="00FD2A8D"/>
    <w:p w14:paraId="5A28B959" w14:textId="77777777" w:rsidR="00FD2A8D" w:rsidRDefault="00FD2A8D"/>
    <w:p w14:paraId="675B7248" w14:textId="77777777" w:rsidR="00BA005F" w:rsidRDefault="00BA005F"/>
    <w:p w14:paraId="413C5BE2" w14:textId="5B0D41A4" w:rsidR="004531B6" w:rsidRPr="004531B6" w:rsidRDefault="004531B6" w:rsidP="00985AEC">
      <w:pPr>
        <w:pStyle w:val="Heading1"/>
        <w:numPr>
          <w:ilvl w:val="0"/>
          <w:numId w:val="0"/>
        </w:numPr>
        <w:rPr>
          <w:b/>
          <w:noProof/>
          <w:color w:val="000000" w:themeColor="text1"/>
        </w:rPr>
      </w:pPr>
    </w:p>
    <w:p w14:paraId="36717D78" w14:textId="246B9B43" w:rsidR="004531B6" w:rsidRDefault="004531B6"/>
    <w:p w14:paraId="4F301090" w14:textId="6344ABEA" w:rsidR="00F65882" w:rsidRDefault="00953158">
      <w:r>
        <w:t>.</w:t>
      </w:r>
    </w:p>
    <w:p w14:paraId="5C842B30" w14:textId="5579C1F4" w:rsidR="00953158" w:rsidRDefault="00953158"/>
    <w:p w14:paraId="3B128E99" w14:textId="51F55F12" w:rsidR="00953158" w:rsidRDefault="00953158"/>
    <w:p w14:paraId="4D4D0710" w14:textId="77777777" w:rsidR="00953158" w:rsidRDefault="00953158"/>
    <w:p w14:paraId="2AB49882" w14:textId="6D4B6DD2" w:rsidR="00F65882" w:rsidRDefault="00F65882"/>
    <w:p w14:paraId="01C103C9" w14:textId="64BAD81C" w:rsidR="00F65882" w:rsidRDefault="00F65882"/>
    <w:p w14:paraId="6F019CD0" w14:textId="2BE9C4F6" w:rsidR="00F65882" w:rsidRDefault="00F65882"/>
    <w:p w14:paraId="4235CC56" w14:textId="24ECD736" w:rsidR="00F65882" w:rsidRDefault="00F65882"/>
    <w:p w14:paraId="2D08EF89" w14:textId="4ADA2818" w:rsidR="00F65882" w:rsidRDefault="00F65882"/>
    <w:p w14:paraId="2E410BF1" w14:textId="42116D51" w:rsidR="00F65882" w:rsidRDefault="00F65882"/>
    <w:p w14:paraId="319B9CA3" w14:textId="7DFEEC29" w:rsidR="0061738E" w:rsidRDefault="0061738E"/>
    <w:p w14:paraId="37B6DA94" w14:textId="7CEC3900" w:rsidR="0061738E" w:rsidRDefault="0061738E"/>
    <w:p w14:paraId="0D53C205" w14:textId="6146E799" w:rsidR="0061738E" w:rsidRDefault="0061738E"/>
    <w:p w14:paraId="782FB1BE" w14:textId="58C2CC12" w:rsidR="0061738E" w:rsidRDefault="0061738E"/>
    <w:p w14:paraId="441BA6BB" w14:textId="77777777" w:rsidR="0061738E" w:rsidRDefault="0061738E"/>
    <w:p w14:paraId="7271BB1E" w14:textId="285ECB33" w:rsidR="00697DAE" w:rsidRDefault="00697DAE"/>
    <w:p w14:paraId="55172C3B" w14:textId="5DB46393" w:rsidR="004531B6" w:rsidRDefault="004531B6"/>
    <w:sdt>
      <w:sdtPr>
        <w:rPr>
          <w:rFonts w:asciiTheme="minorHAnsi" w:eastAsiaTheme="minorHAnsi" w:hAnsiTheme="minorHAnsi" w:cstheme="minorBidi"/>
          <w:color w:val="auto"/>
          <w:sz w:val="22"/>
          <w:szCs w:val="22"/>
          <w:lang w:val="en-GB"/>
        </w:rPr>
        <w:id w:val="1990137166"/>
        <w:docPartObj>
          <w:docPartGallery w:val="Table of Contents"/>
          <w:docPartUnique/>
        </w:docPartObj>
      </w:sdtPr>
      <w:sdtEndPr>
        <w:rPr>
          <w:b/>
          <w:bCs/>
          <w:noProof/>
        </w:rPr>
      </w:sdtEndPr>
      <w:sdtContent>
        <w:p w14:paraId="56EC1757" w14:textId="2185B1CB" w:rsidR="00C744FE" w:rsidRPr="00212300" w:rsidRDefault="00BD039C">
          <w:pPr>
            <w:pStyle w:val="TOCHeading"/>
            <w:rPr>
              <w:rStyle w:val="Heading1Char"/>
              <w:rFonts w:ascii="Times New Roman" w:hAnsi="Times New Roman" w:cs="Times New Roman"/>
              <w:b/>
              <w:color w:val="000000" w:themeColor="text1"/>
            </w:rPr>
          </w:pPr>
          <w:r w:rsidRPr="00212300">
            <w:rPr>
              <w:rStyle w:val="Heading1Char"/>
              <w:rFonts w:ascii="Times New Roman" w:hAnsi="Times New Roman" w:cs="Times New Roman"/>
              <w:b/>
              <w:color w:val="000000" w:themeColor="text1"/>
            </w:rPr>
            <w:t>TABLE OF CONTENTS</w:t>
          </w:r>
        </w:p>
        <w:p w14:paraId="112F8D51" w14:textId="512DF340" w:rsidR="002F55D4" w:rsidRPr="00D216C6" w:rsidRDefault="006D3753">
          <w:pPr>
            <w:pStyle w:val="TOC1"/>
            <w:tabs>
              <w:tab w:val="right" w:leader="dot" w:pos="9016"/>
            </w:tabs>
            <w:rPr>
              <w:rFonts w:ascii="Times New Roman" w:eastAsiaTheme="minorEastAsia" w:hAnsi="Times New Roman" w:cs="Times New Roman"/>
              <w:b/>
              <w:noProof/>
              <w:lang w:eastAsia="en-GB"/>
            </w:rPr>
          </w:pPr>
          <w:r w:rsidRPr="00212300">
            <w:rPr>
              <w:rFonts w:ascii="Times New Roman" w:hAnsi="Times New Roman" w:cs="Times New Roman"/>
              <w:b/>
            </w:rPr>
            <w:fldChar w:fldCharType="begin"/>
          </w:r>
          <w:r w:rsidRPr="00212300">
            <w:rPr>
              <w:rFonts w:ascii="Times New Roman" w:hAnsi="Times New Roman" w:cs="Times New Roman"/>
              <w:b/>
            </w:rPr>
            <w:instrText xml:space="preserve"> TOC \o "1-3" \h \z \u </w:instrText>
          </w:r>
          <w:r w:rsidRPr="00212300">
            <w:rPr>
              <w:rFonts w:ascii="Times New Roman" w:hAnsi="Times New Roman" w:cs="Times New Roman"/>
              <w:b/>
            </w:rPr>
            <w:fldChar w:fldCharType="separate"/>
          </w:r>
          <w:hyperlink w:anchor="_Toc510096558" w:history="1">
            <w:r w:rsidR="002F55D4" w:rsidRPr="00D216C6">
              <w:rPr>
                <w:rStyle w:val="Hyperlink"/>
                <w:rFonts w:ascii="Times New Roman" w:hAnsi="Times New Roman" w:cs="Times New Roman"/>
                <w:b/>
                <w:noProof/>
              </w:rPr>
              <w:t>ABSTRACT</w:t>
            </w:r>
            <w:r w:rsidR="002F55D4" w:rsidRPr="00D216C6">
              <w:rPr>
                <w:rFonts w:ascii="Times New Roman" w:hAnsi="Times New Roman" w:cs="Times New Roman"/>
                <w:b/>
                <w:noProof/>
                <w:webHidden/>
              </w:rPr>
              <w:tab/>
            </w:r>
          </w:hyperlink>
        </w:p>
        <w:p w14:paraId="684D22C8" w14:textId="1668E536"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559" w:history="1">
            <w:r w:rsidR="002F55D4" w:rsidRPr="00D216C6">
              <w:rPr>
                <w:rStyle w:val="Hyperlink"/>
                <w:rFonts w:ascii="Times New Roman" w:hAnsi="Times New Roman" w:cs="Times New Roman"/>
                <w:b/>
                <w:noProof/>
              </w:rPr>
              <w:t>ACKNOWLEDGMENTS</w:t>
            </w:r>
            <w:r w:rsidR="002F55D4" w:rsidRPr="00D216C6">
              <w:rPr>
                <w:rFonts w:ascii="Times New Roman" w:hAnsi="Times New Roman" w:cs="Times New Roman"/>
                <w:b/>
                <w:noProof/>
                <w:webHidden/>
              </w:rPr>
              <w:tab/>
            </w:r>
          </w:hyperlink>
        </w:p>
        <w:p w14:paraId="723C41FF" w14:textId="400B8E8F"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560" w:history="1">
            <w:r w:rsidR="002F55D4" w:rsidRPr="00D216C6">
              <w:rPr>
                <w:rStyle w:val="Hyperlink"/>
                <w:rFonts w:ascii="Times New Roman" w:hAnsi="Times New Roman" w:cs="Times New Roman"/>
                <w:b/>
                <w:noProof/>
              </w:rPr>
              <w:t>LIST OF FIGURES</w:t>
            </w:r>
            <w:r w:rsidR="002F55D4" w:rsidRPr="00D216C6">
              <w:rPr>
                <w:rFonts w:ascii="Times New Roman" w:hAnsi="Times New Roman" w:cs="Times New Roman"/>
                <w:b/>
                <w:noProof/>
                <w:webHidden/>
              </w:rPr>
              <w:tab/>
            </w:r>
          </w:hyperlink>
        </w:p>
        <w:p w14:paraId="0CBCD0B2" w14:textId="59918E43"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561" w:history="1">
            <w:r w:rsidR="002F55D4" w:rsidRPr="00D216C6">
              <w:rPr>
                <w:rStyle w:val="Hyperlink"/>
                <w:rFonts w:ascii="Times New Roman" w:hAnsi="Times New Roman" w:cs="Times New Roman"/>
                <w:b/>
                <w:noProof/>
              </w:rPr>
              <w:t>LIST OF TABLES</w:t>
            </w:r>
            <w:r w:rsidR="002F55D4" w:rsidRPr="00D216C6">
              <w:rPr>
                <w:rFonts w:ascii="Times New Roman" w:hAnsi="Times New Roman" w:cs="Times New Roman"/>
                <w:b/>
                <w:noProof/>
                <w:webHidden/>
              </w:rPr>
              <w:tab/>
            </w:r>
          </w:hyperlink>
        </w:p>
        <w:p w14:paraId="429EF649" w14:textId="51197B07"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562" w:history="1">
            <w:r w:rsidR="002F55D4" w:rsidRPr="00D216C6">
              <w:rPr>
                <w:rStyle w:val="Hyperlink"/>
                <w:rFonts w:ascii="Times New Roman" w:hAnsi="Times New Roman" w:cs="Times New Roman"/>
                <w:b/>
                <w:noProof/>
              </w:rPr>
              <w:t>LIST OF GRAPHS</w:t>
            </w:r>
            <w:r w:rsidR="002F55D4" w:rsidRPr="00D216C6">
              <w:rPr>
                <w:rFonts w:ascii="Times New Roman" w:hAnsi="Times New Roman" w:cs="Times New Roman"/>
                <w:b/>
                <w:noProof/>
                <w:webHidden/>
              </w:rPr>
              <w:tab/>
            </w:r>
          </w:hyperlink>
        </w:p>
        <w:p w14:paraId="675B1C25" w14:textId="48B7E002"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563" w:history="1">
            <w:r w:rsidR="002F55D4" w:rsidRPr="00D216C6">
              <w:rPr>
                <w:rStyle w:val="Hyperlink"/>
                <w:rFonts w:ascii="Times New Roman" w:hAnsi="Times New Roman" w:cs="Times New Roman"/>
                <w:b/>
                <w:noProof/>
              </w:rPr>
              <w:t>LIST OF NOTATIONS</w:t>
            </w:r>
            <w:r w:rsidR="002F55D4" w:rsidRPr="00D216C6">
              <w:rPr>
                <w:rFonts w:ascii="Times New Roman" w:hAnsi="Times New Roman" w:cs="Times New Roman"/>
                <w:b/>
                <w:noProof/>
                <w:webHidden/>
              </w:rPr>
              <w:tab/>
            </w:r>
          </w:hyperlink>
        </w:p>
        <w:p w14:paraId="2D53982D" w14:textId="4E1B6FDA"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564" w:history="1">
            <w:r w:rsidR="002F55D4" w:rsidRPr="00D216C6">
              <w:rPr>
                <w:rStyle w:val="Hyperlink"/>
                <w:rFonts w:ascii="Times New Roman" w:hAnsi="Times New Roman" w:cs="Times New Roman"/>
                <w:b/>
                <w:noProof/>
              </w:rPr>
              <w:t>1 CHAPTER 1</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_Toc510096564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w:t>
            </w:r>
            <w:r w:rsidR="002F55D4" w:rsidRPr="00D216C6">
              <w:rPr>
                <w:rFonts w:ascii="Times New Roman" w:hAnsi="Times New Roman" w:cs="Times New Roman"/>
                <w:b/>
                <w:noProof/>
                <w:webHidden/>
              </w:rPr>
              <w:fldChar w:fldCharType="end"/>
            </w:r>
          </w:hyperlink>
        </w:p>
        <w:p w14:paraId="7B01BCED" w14:textId="78709353"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65" w:history="1">
            <w:r w:rsidR="002F55D4" w:rsidRPr="00D216C6">
              <w:rPr>
                <w:rStyle w:val="Hyperlink"/>
                <w:rFonts w:ascii="Times New Roman" w:hAnsi="Times New Roman" w:cs="Times New Roman"/>
                <w:b/>
                <w:noProof/>
              </w:rPr>
              <w:t>1.1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INTRODUCTION</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_Toc510096565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w:t>
            </w:r>
            <w:r w:rsidR="002F55D4" w:rsidRPr="00D216C6">
              <w:rPr>
                <w:rFonts w:ascii="Times New Roman" w:hAnsi="Times New Roman" w:cs="Times New Roman"/>
                <w:b/>
                <w:noProof/>
                <w:webHidden/>
              </w:rPr>
              <w:fldChar w:fldCharType="end"/>
            </w:r>
          </w:hyperlink>
        </w:p>
        <w:p w14:paraId="0CB9D459" w14:textId="78F8AF4C" w:rsidR="002F55D4" w:rsidRPr="00D216C6" w:rsidRDefault="00C517E6">
          <w:pPr>
            <w:pStyle w:val="TOC1"/>
            <w:tabs>
              <w:tab w:val="left" w:pos="440"/>
              <w:tab w:val="right" w:leader="dot" w:pos="9016"/>
            </w:tabs>
            <w:rPr>
              <w:rFonts w:ascii="Times New Roman" w:eastAsiaTheme="minorEastAsia" w:hAnsi="Times New Roman" w:cs="Times New Roman"/>
              <w:b/>
              <w:noProof/>
              <w:lang w:eastAsia="en-GB"/>
            </w:rPr>
          </w:pPr>
          <w:hyperlink w:anchor="_Toc510096566" w:history="1">
            <w:r w:rsidR="002F55D4" w:rsidRPr="00D216C6">
              <w:rPr>
                <w:rStyle w:val="Hyperlink"/>
                <w:rFonts w:ascii="Times New Roman" w:hAnsi="Times New Roman" w:cs="Times New Roman"/>
                <w:b/>
                <w:noProof/>
              </w:rPr>
              <w:t>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CHAPTER 2</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_Toc510096566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w:t>
            </w:r>
            <w:r w:rsidR="002F55D4" w:rsidRPr="00D216C6">
              <w:rPr>
                <w:rFonts w:ascii="Times New Roman" w:hAnsi="Times New Roman" w:cs="Times New Roman"/>
                <w:b/>
                <w:noProof/>
                <w:webHidden/>
              </w:rPr>
              <w:fldChar w:fldCharType="end"/>
            </w:r>
          </w:hyperlink>
        </w:p>
        <w:p w14:paraId="501424BC" w14:textId="0922E14F"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67" w:history="1">
            <w:r w:rsidR="002F55D4" w:rsidRPr="00D216C6">
              <w:rPr>
                <w:rStyle w:val="Hyperlink"/>
                <w:rFonts w:ascii="Times New Roman" w:hAnsi="Times New Roman" w:cs="Times New Roman"/>
                <w:b/>
                <w:noProof/>
              </w:rPr>
              <w:t>2.1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LITERATURE REVIEW</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_Toc510096567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w:t>
            </w:r>
            <w:r w:rsidR="002F55D4" w:rsidRPr="00D216C6">
              <w:rPr>
                <w:rFonts w:ascii="Times New Roman" w:hAnsi="Times New Roman" w:cs="Times New Roman"/>
                <w:b/>
                <w:noProof/>
                <w:webHidden/>
              </w:rPr>
              <w:fldChar w:fldCharType="end"/>
            </w:r>
          </w:hyperlink>
        </w:p>
        <w:p w14:paraId="2FD2284C" w14:textId="5682E7E3"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68" w:history="1">
            <w:r w:rsidR="002F55D4" w:rsidRPr="00D216C6">
              <w:rPr>
                <w:rStyle w:val="Hyperlink"/>
                <w:rFonts w:ascii="Times New Roman" w:hAnsi="Times New Roman" w:cs="Times New Roman"/>
                <w:b/>
                <w:noProof/>
              </w:rPr>
              <w:t>2.2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BACKGROUND</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_Toc510096568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w:t>
            </w:r>
            <w:r w:rsidR="002F55D4" w:rsidRPr="00D216C6">
              <w:rPr>
                <w:rFonts w:ascii="Times New Roman" w:hAnsi="Times New Roman" w:cs="Times New Roman"/>
                <w:b/>
                <w:noProof/>
                <w:webHidden/>
              </w:rPr>
              <w:fldChar w:fldCharType="end"/>
            </w:r>
          </w:hyperlink>
        </w:p>
        <w:p w14:paraId="2C60C9F2" w14:textId="13BDEE1B" w:rsidR="002F55D4" w:rsidRPr="00D216C6" w:rsidRDefault="00C517E6">
          <w:pPr>
            <w:pStyle w:val="TOC3"/>
            <w:tabs>
              <w:tab w:val="left" w:pos="1320"/>
              <w:tab w:val="right" w:leader="dot" w:pos="9016"/>
            </w:tabs>
            <w:rPr>
              <w:rFonts w:ascii="Times New Roman" w:eastAsiaTheme="minorEastAsia" w:hAnsi="Times New Roman" w:cs="Times New Roman"/>
              <w:b/>
              <w:noProof/>
              <w:lang w:eastAsia="en-GB"/>
            </w:rPr>
          </w:pPr>
          <w:hyperlink w:anchor="_Toc510096569" w:history="1">
            <w:r w:rsidR="002F55D4" w:rsidRPr="00D216C6">
              <w:rPr>
                <w:rStyle w:val="Hyperlink"/>
                <w:rFonts w:ascii="Times New Roman" w:hAnsi="Times New Roman" w:cs="Times New Roman"/>
                <w:b/>
                <w:noProof/>
              </w:rPr>
              <w:t>2.2.1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THERMODYNAMIC LAWS ANALYSIS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_Toc510096569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4</w:t>
            </w:r>
            <w:r w:rsidR="002F55D4" w:rsidRPr="00D216C6">
              <w:rPr>
                <w:rFonts w:ascii="Times New Roman" w:hAnsi="Times New Roman" w:cs="Times New Roman"/>
                <w:b/>
                <w:noProof/>
                <w:webHidden/>
              </w:rPr>
              <w:fldChar w:fldCharType="end"/>
            </w:r>
          </w:hyperlink>
        </w:p>
        <w:p w14:paraId="183016B1" w14:textId="7E51472B" w:rsidR="002F55D4" w:rsidRPr="00D216C6" w:rsidRDefault="00C517E6">
          <w:pPr>
            <w:pStyle w:val="TOC1"/>
            <w:tabs>
              <w:tab w:val="left" w:pos="440"/>
              <w:tab w:val="right" w:leader="dot" w:pos="9016"/>
            </w:tabs>
            <w:rPr>
              <w:rFonts w:ascii="Times New Roman" w:eastAsiaTheme="minorEastAsia" w:hAnsi="Times New Roman" w:cs="Times New Roman"/>
              <w:b/>
              <w:noProof/>
              <w:lang w:eastAsia="en-GB"/>
            </w:rPr>
          </w:pPr>
          <w:hyperlink w:anchor="_Toc510096570" w:history="1">
            <w:r w:rsidR="002F55D4" w:rsidRPr="00D216C6">
              <w:rPr>
                <w:rStyle w:val="Hyperlink"/>
                <w:rFonts w:ascii="Times New Roman" w:hAnsi="Times New Roman" w:cs="Times New Roman"/>
                <w:b/>
                <w:noProof/>
              </w:rPr>
              <w:t>3</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CHAPTER 3</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_Toc510096570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5</w:t>
            </w:r>
            <w:r w:rsidR="002F55D4" w:rsidRPr="00D216C6">
              <w:rPr>
                <w:rFonts w:ascii="Times New Roman" w:hAnsi="Times New Roman" w:cs="Times New Roman"/>
                <w:b/>
                <w:noProof/>
                <w:webHidden/>
              </w:rPr>
              <w:fldChar w:fldCharType="end"/>
            </w:r>
          </w:hyperlink>
        </w:p>
        <w:p w14:paraId="07E34C9C" w14:textId="5E7708E3"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71" w:history="1">
            <w:r w:rsidR="002F55D4" w:rsidRPr="00D216C6">
              <w:rPr>
                <w:rStyle w:val="Hyperlink"/>
                <w:rFonts w:ascii="Times New Roman" w:hAnsi="Times New Roman" w:cs="Times New Roman"/>
                <w:b/>
                <w:noProof/>
              </w:rPr>
              <w:t>3.1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ENGINE EMISSIONS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_Toc510096571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5</w:t>
            </w:r>
            <w:r w:rsidR="002F55D4" w:rsidRPr="00D216C6">
              <w:rPr>
                <w:rFonts w:ascii="Times New Roman" w:hAnsi="Times New Roman" w:cs="Times New Roman"/>
                <w:b/>
                <w:noProof/>
                <w:webHidden/>
              </w:rPr>
              <w:fldChar w:fldCharType="end"/>
            </w:r>
          </w:hyperlink>
        </w:p>
        <w:p w14:paraId="35FEBB03" w14:textId="5A81DBC7" w:rsidR="002F55D4" w:rsidRPr="00D216C6" w:rsidRDefault="00C517E6">
          <w:pPr>
            <w:pStyle w:val="TOC3"/>
            <w:tabs>
              <w:tab w:val="left" w:pos="1320"/>
              <w:tab w:val="right" w:leader="dot" w:pos="9016"/>
            </w:tabs>
            <w:rPr>
              <w:rFonts w:ascii="Times New Roman" w:eastAsiaTheme="minorEastAsia" w:hAnsi="Times New Roman" w:cs="Times New Roman"/>
              <w:b/>
              <w:noProof/>
              <w:lang w:eastAsia="en-GB"/>
            </w:rPr>
          </w:pPr>
          <w:hyperlink w:anchor="_Toc510096572" w:history="1">
            <w:r w:rsidR="002F55D4" w:rsidRPr="00D216C6">
              <w:rPr>
                <w:rStyle w:val="Hyperlink"/>
                <w:rFonts w:ascii="Times New Roman" w:hAnsi="Times New Roman" w:cs="Times New Roman"/>
                <w:b/>
                <w:noProof/>
              </w:rPr>
              <w:t>3.1.1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CARBON MONOXIDE (CO)</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_Toc510096572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5</w:t>
            </w:r>
            <w:r w:rsidR="002F55D4" w:rsidRPr="00D216C6">
              <w:rPr>
                <w:rFonts w:ascii="Times New Roman" w:hAnsi="Times New Roman" w:cs="Times New Roman"/>
                <w:b/>
                <w:noProof/>
                <w:webHidden/>
              </w:rPr>
              <w:fldChar w:fldCharType="end"/>
            </w:r>
          </w:hyperlink>
        </w:p>
        <w:p w14:paraId="085940BA" w14:textId="702E2B06" w:rsidR="002F55D4" w:rsidRPr="00D216C6" w:rsidRDefault="00C517E6">
          <w:pPr>
            <w:pStyle w:val="TOC3"/>
            <w:tabs>
              <w:tab w:val="left" w:pos="1320"/>
              <w:tab w:val="right" w:leader="dot" w:pos="9016"/>
            </w:tabs>
            <w:rPr>
              <w:rFonts w:ascii="Times New Roman" w:eastAsiaTheme="minorEastAsia" w:hAnsi="Times New Roman" w:cs="Times New Roman"/>
              <w:b/>
              <w:noProof/>
              <w:lang w:eastAsia="en-GB"/>
            </w:rPr>
          </w:pPr>
          <w:hyperlink w:anchor="_Toc510096573" w:history="1">
            <w:r w:rsidR="002F55D4" w:rsidRPr="00D216C6">
              <w:rPr>
                <w:rStyle w:val="Hyperlink"/>
                <w:rFonts w:ascii="Times New Roman" w:hAnsi="Times New Roman" w:cs="Times New Roman"/>
                <w:b/>
                <w:noProof/>
              </w:rPr>
              <w:t>3.1.2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HYDROCARBONS (HC)</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_Toc510096573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6</w:t>
            </w:r>
            <w:r w:rsidR="002F55D4" w:rsidRPr="00D216C6">
              <w:rPr>
                <w:rFonts w:ascii="Times New Roman" w:hAnsi="Times New Roman" w:cs="Times New Roman"/>
                <w:b/>
                <w:noProof/>
                <w:webHidden/>
              </w:rPr>
              <w:fldChar w:fldCharType="end"/>
            </w:r>
          </w:hyperlink>
        </w:p>
        <w:p w14:paraId="6314E2DB" w14:textId="1B8D6EFB" w:rsidR="002F55D4" w:rsidRPr="00D216C6" w:rsidRDefault="00C517E6">
          <w:pPr>
            <w:pStyle w:val="TOC3"/>
            <w:tabs>
              <w:tab w:val="left" w:pos="1320"/>
              <w:tab w:val="right" w:leader="dot" w:pos="9016"/>
            </w:tabs>
            <w:rPr>
              <w:rFonts w:ascii="Times New Roman" w:eastAsiaTheme="minorEastAsia" w:hAnsi="Times New Roman" w:cs="Times New Roman"/>
              <w:b/>
              <w:noProof/>
              <w:lang w:eastAsia="en-GB"/>
            </w:rPr>
          </w:pPr>
          <w:hyperlink w:anchor="_Toc510096574" w:history="1">
            <w:r w:rsidR="002F55D4" w:rsidRPr="00D216C6">
              <w:rPr>
                <w:rStyle w:val="Hyperlink"/>
                <w:rFonts w:ascii="Times New Roman" w:hAnsi="Times New Roman" w:cs="Times New Roman"/>
                <w:b/>
                <w:noProof/>
              </w:rPr>
              <w:t>3.1.3</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NITROGEN OXIDES (NO</w:t>
            </w:r>
            <w:r w:rsidR="002F55D4" w:rsidRPr="00D216C6">
              <w:rPr>
                <w:rStyle w:val="Hyperlink"/>
                <w:rFonts w:ascii="Times New Roman" w:hAnsi="Times New Roman" w:cs="Times New Roman"/>
                <w:b/>
                <w:noProof/>
                <w:vertAlign w:val="subscript"/>
              </w:rPr>
              <w:t>X</w:t>
            </w:r>
            <w:r w:rsidR="002F55D4" w:rsidRPr="00D216C6">
              <w:rPr>
                <w:rStyle w:val="Hyperlink"/>
                <w:rFonts w:ascii="Times New Roman" w:hAnsi="Times New Roman" w:cs="Times New Roman"/>
                <w:b/>
                <w:noProof/>
              </w:rPr>
              <w:t>)</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_Toc510096574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6</w:t>
            </w:r>
            <w:r w:rsidR="002F55D4" w:rsidRPr="00D216C6">
              <w:rPr>
                <w:rFonts w:ascii="Times New Roman" w:hAnsi="Times New Roman" w:cs="Times New Roman"/>
                <w:b/>
                <w:noProof/>
                <w:webHidden/>
              </w:rPr>
              <w:fldChar w:fldCharType="end"/>
            </w:r>
          </w:hyperlink>
        </w:p>
        <w:p w14:paraId="334FC9BF" w14:textId="3ACDC991"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75" w:history="1">
            <w:r w:rsidR="002F55D4" w:rsidRPr="00D216C6">
              <w:rPr>
                <w:rStyle w:val="Hyperlink"/>
                <w:rFonts w:ascii="Times New Roman" w:hAnsi="Times New Roman" w:cs="Times New Roman"/>
                <w:b/>
                <w:noProof/>
              </w:rPr>
              <w:t>3.2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ENVIRONMENTAL EFFECTS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_Toc510096575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7</w:t>
            </w:r>
            <w:r w:rsidR="002F55D4" w:rsidRPr="00D216C6">
              <w:rPr>
                <w:rFonts w:ascii="Times New Roman" w:hAnsi="Times New Roman" w:cs="Times New Roman"/>
                <w:b/>
                <w:noProof/>
                <w:webHidden/>
              </w:rPr>
              <w:fldChar w:fldCharType="end"/>
            </w:r>
          </w:hyperlink>
        </w:p>
        <w:p w14:paraId="16FB643A" w14:textId="0EFE24AD"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76" w:history="1">
            <w:r w:rsidR="002F55D4" w:rsidRPr="00D216C6">
              <w:rPr>
                <w:rStyle w:val="Hyperlink"/>
                <w:rFonts w:ascii="Times New Roman" w:hAnsi="Times New Roman" w:cs="Times New Roman"/>
                <w:b/>
                <w:noProof/>
              </w:rPr>
              <w:t>3.3</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EUROPEAN EMISSION REGULATIONS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_Toc510096576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8</w:t>
            </w:r>
            <w:r w:rsidR="002F55D4" w:rsidRPr="00D216C6">
              <w:rPr>
                <w:rFonts w:ascii="Times New Roman" w:hAnsi="Times New Roman" w:cs="Times New Roman"/>
                <w:b/>
                <w:noProof/>
                <w:webHidden/>
              </w:rPr>
              <w:fldChar w:fldCharType="end"/>
            </w:r>
          </w:hyperlink>
        </w:p>
        <w:p w14:paraId="4540D59E" w14:textId="54C80FE2"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77" w:history="1">
            <w:r w:rsidR="002F55D4" w:rsidRPr="00D216C6">
              <w:rPr>
                <w:rStyle w:val="Hyperlink"/>
                <w:rFonts w:ascii="Times New Roman" w:hAnsi="Times New Roman" w:cs="Times New Roman"/>
                <w:b/>
                <w:noProof/>
              </w:rPr>
              <w:t>3.4</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EURO NEDC STANDARD</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_Toc510096577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9</w:t>
            </w:r>
            <w:r w:rsidR="002F55D4" w:rsidRPr="00D216C6">
              <w:rPr>
                <w:rFonts w:ascii="Times New Roman" w:hAnsi="Times New Roman" w:cs="Times New Roman"/>
                <w:b/>
                <w:noProof/>
                <w:webHidden/>
              </w:rPr>
              <w:fldChar w:fldCharType="end"/>
            </w:r>
          </w:hyperlink>
        </w:p>
        <w:p w14:paraId="634FF25A" w14:textId="746D61A6" w:rsidR="002F55D4" w:rsidRPr="00D216C6" w:rsidRDefault="00C517E6">
          <w:pPr>
            <w:pStyle w:val="TOC1"/>
            <w:tabs>
              <w:tab w:val="left" w:pos="440"/>
              <w:tab w:val="right" w:leader="dot" w:pos="9016"/>
            </w:tabs>
            <w:rPr>
              <w:rFonts w:ascii="Times New Roman" w:eastAsiaTheme="minorEastAsia" w:hAnsi="Times New Roman" w:cs="Times New Roman"/>
              <w:b/>
              <w:noProof/>
              <w:lang w:eastAsia="en-GB"/>
            </w:rPr>
          </w:pPr>
          <w:hyperlink w:anchor="_Toc510096578" w:history="1">
            <w:r w:rsidR="002F55D4" w:rsidRPr="00D216C6">
              <w:rPr>
                <w:rStyle w:val="Hyperlink"/>
                <w:rFonts w:ascii="Times New Roman" w:hAnsi="Times New Roman" w:cs="Times New Roman"/>
                <w:b/>
                <w:noProof/>
              </w:rPr>
              <w:t>4</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CHAPTER 4</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_Toc510096578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12</w:t>
            </w:r>
            <w:r w:rsidR="002F55D4" w:rsidRPr="00D216C6">
              <w:rPr>
                <w:rFonts w:ascii="Times New Roman" w:hAnsi="Times New Roman" w:cs="Times New Roman"/>
                <w:b/>
                <w:noProof/>
                <w:webHidden/>
              </w:rPr>
              <w:fldChar w:fldCharType="end"/>
            </w:r>
          </w:hyperlink>
        </w:p>
        <w:p w14:paraId="0D114C60" w14:textId="6E0F7701"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79" w:history="1">
            <w:r w:rsidR="002F55D4" w:rsidRPr="00D216C6">
              <w:rPr>
                <w:rStyle w:val="Hyperlink"/>
                <w:rFonts w:ascii="Times New Roman" w:hAnsi="Times New Roman" w:cs="Times New Roman"/>
                <w:b/>
                <w:noProof/>
              </w:rPr>
              <w:t>4.1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NO</w:t>
            </w:r>
            <w:r w:rsidR="002F55D4" w:rsidRPr="00D216C6">
              <w:rPr>
                <w:rStyle w:val="Hyperlink"/>
                <w:rFonts w:ascii="Times New Roman" w:hAnsi="Times New Roman" w:cs="Times New Roman"/>
                <w:b/>
                <w:noProof/>
                <w:vertAlign w:val="subscript"/>
              </w:rPr>
              <w:t>x</w:t>
            </w:r>
            <w:r w:rsidR="002F55D4" w:rsidRPr="00D216C6">
              <w:rPr>
                <w:rStyle w:val="Hyperlink"/>
                <w:rFonts w:ascii="Times New Roman" w:hAnsi="Times New Roman" w:cs="Times New Roman"/>
                <w:b/>
                <w:noProof/>
              </w:rPr>
              <w:t xml:space="preserve"> POLLUTANT EMISSIONS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_Toc510096579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12</w:t>
            </w:r>
            <w:r w:rsidR="002F55D4" w:rsidRPr="00D216C6">
              <w:rPr>
                <w:rFonts w:ascii="Times New Roman" w:hAnsi="Times New Roman" w:cs="Times New Roman"/>
                <w:b/>
                <w:noProof/>
                <w:webHidden/>
              </w:rPr>
              <w:fldChar w:fldCharType="end"/>
            </w:r>
          </w:hyperlink>
        </w:p>
        <w:p w14:paraId="6BABC501" w14:textId="3491A6AF" w:rsidR="002F55D4" w:rsidRPr="00D216C6" w:rsidRDefault="00C517E6">
          <w:pPr>
            <w:pStyle w:val="TOC3"/>
            <w:tabs>
              <w:tab w:val="left" w:pos="1320"/>
              <w:tab w:val="right" w:leader="dot" w:pos="9016"/>
            </w:tabs>
            <w:rPr>
              <w:rFonts w:ascii="Times New Roman" w:eastAsiaTheme="minorEastAsia" w:hAnsi="Times New Roman" w:cs="Times New Roman"/>
              <w:b/>
              <w:noProof/>
              <w:lang w:eastAsia="en-GB"/>
            </w:rPr>
          </w:pPr>
          <w:hyperlink w:anchor="_Toc510096580" w:history="1">
            <w:r w:rsidR="002F55D4" w:rsidRPr="00D216C6">
              <w:rPr>
                <w:rStyle w:val="Hyperlink"/>
                <w:rFonts w:ascii="Times New Roman" w:hAnsi="Times New Roman" w:cs="Times New Roman"/>
                <w:b/>
                <w:noProof/>
              </w:rPr>
              <w:t>4.1.1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KINETICS OF NOx FORMATION</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_Toc510096580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13</w:t>
            </w:r>
            <w:r w:rsidR="002F55D4" w:rsidRPr="00D216C6">
              <w:rPr>
                <w:rFonts w:ascii="Times New Roman" w:hAnsi="Times New Roman" w:cs="Times New Roman"/>
                <w:b/>
                <w:noProof/>
                <w:webHidden/>
              </w:rPr>
              <w:fldChar w:fldCharType="end"/>
            </w:r>
          </w:hyperlink>
        </w:p>
        <w:p w14:paraId="37B1B82A" w14:textId="72016253"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81" w:history="1">
            <w:r w:rsidR="002F55D4" w:rsidRPr="00D216C6">
              <w:rPr>
                <w:rStyle w:val="Hyperlink"/>
                <w:rFonts w:ascii="Times New Roman" w:hAnsi="Times New Roman" w:cs="Times New Roman"/>
                <w:b/>
                <w:noProof/>
              </w:rPr>
              <w:t>4.2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EXHAUST GAS RECIRCULATION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_Toc510096581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13</w:t>
            </w:r>
            <w:r w:rsidR="002F55D4" w:rsidRPr="00D216C6">
              <w:rPr>
                <w:rFonts w:ascii="Times New Roman" w:hAnsi="Times New Roman" w:cs="Times New Roman"/>
                <w:b/>
                <w:noProof/>
                <w:webHidden/>
              </w:rPr>
              <w:fldChar w:fldCharType="end"/>
            </w:r>
          </w:hyperlink>
        </w:p>
        <w:p w14:paraId="37F30664" w14:textId="623D5406" w:rsidR="002F55D4" w:rsidRPr="00D216C6" w:rsidRDefault="00C517E6">
          <w:pPr>
            <w:pStyle w:val="TOC3"/>
            <w:tabs>
              <w:tab w:val="right" w:leader="dot" w:pos="9016"/>
            </w:tabs>
            <w:rPr>
              <w:rFonts w:ascii="Times New Roman" w:eastAsiaTheme="minorEastAsia" w:hAnsi="Times New Roman" w:cs="Times New Roman"/>
              <w:b/>
              <w:noProof/>
              <w:lang w:eastAsia="en-GB"/>
            </w:rPr>
          </w:pPr>
          <w:hyperlink w:anchor="_Toc510096582" w:history="1">
            <w:r w:rsidR="002F55D4" w:rsidRPr="00D216C6">
              <w:rPr>
                <w:rStyle w:val="Hyperlink"/>
                <w:rFonts w:ascii="Times New Roman" w:hAnsi="Times New Roman" w:cs="Times New Roman"/>
                <w:b/>
                <w:noProof/>
              </w:rPr>
              <w:t>4.2.1 INTERNAL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_Toc510096582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14</w:t>
            </w:r>
            <w:r w:rsidR="002F55D4" w:rsidRPr="00D216C6">
              <w:rPr>
                <w:rFonts w:ascii="Times New Roman" w:hAnsi="Times New Roman" w:cs="Times New Roman"/>
                <w:b/>
                <w:noProof/>
                <w:webHidden/>
              </w:rPr>
              <w:fldChar w:fldCharType="end"/>
            </w:r>
          </w:hyperlink>
        </w:p>
        <w:p w14:paraId="0148E9B9" w14:textId="1DF0F236" w:rsidR="002F55D4" w:rsidRPr="00D216C6" w:rsidRDefault="00C517E6">
          <w:pPr>
            <w:pStyle w:val="TOC3"/>
            <w:tabs>
              <w:tab w:val="right" w:leader="dot" w:pos="9016"/>
            </w:tabs>
            <w:rPr>
              <w:rFonts w:ascii="Times New Roman" w:eastAsiaTheme="minorEastAsia" w:hAnsi="Times New Roman" w:cs="Times New Roman"/>
              <w:b/>
              <w:noProof/>
              <w:lang w:eastAsia="en-GB"/>
            </w:rPr>
          </w:pPr>
          <w:hyperlink w:anchor="_Toc510096583" w:history="1">
            <w:r w:rsidR="002F55D4" w:rsidRPr="00D216C6">
              <w:rPr>
                <w:rStyle w:val="Hyperlink"/>
                <w:rFonts w:ascii="Times New Roman" w:hAnsi="Times New Roman" w:cs="Times New Roman"/>
                <w:b/>
                <w:noProof/>
              </w:rPr>
              <w:t>4.2.2 EXTERNAL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_Toc510096583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14</w:t>
            </w:r>
            <w:r w:rsidR="002F55D4" w:rsidRPr="00D216C6">
              <w:rPr>
                <w:rFonts w:ascii="Times New Roman" w:hAnsi="Times New Roman" w:cs="Times New Roman"/>
                <w:b/>
                <w:noProof/>
                <w:webHidden/>
              </w:rPr>
              <w:fldChar w:fldCharType="end"/>
            </w:r>
          </w:hyperlink>
        </w:p>
        <w:p w14:paraId="653B04F1" w14:textId="7F0018D2" w:rsidR="002F55D4" w:rsidRPr="00D216C6" w:rsidRDefault="00C517E6">
          <w:pPr>
            <w:pStyle w:val="TOC3"/>
            <w:tabs>
              <w:tab w:val="right" w:leader="dot" w:pos="9016"/>
            </w:tabs>
            <w:rPr>
              <w:rFonts w:ascii="Times New Roman" w:eastAsiaTheme="minorEastAsia" w:hAnsi="Times New Roman" w:cs="Times New Roman"/>
              <w:b/>
              <w:noProof/>
              <w:lang w:eastAsia="en-GB"/>
            </w:rPr>
          </w:pPr>
          <w:hyperlink w:anchor="_Toc510096584" w:history="1">
            <w:r w:rsidR="002F55D4" w:rsidRPr="00D216C6">
              <w:rPr>
                <w:rStyle w:val="Hyperlink"/>
                <w:rFonts w:ascii="Times New Roman" w:hAnsi="Times New Roman" w:cs="Times New Roman"/>
                <w:b/>
                <w:noProof/>
              </w:rPr>
              <w:t>4.2.3 LOW-PRESSURE LOOP</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_Toc510096584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14</w:t>
            </w:r>
            <w:r w:rsidR="002F55D4" w:rsidRPr="00D216C6">
              <w:rPr>
                <w:rFonts w:ascii="Times New Roman" w:hAnsi="Times New Roman" w:cs="Times New Roman"/>
                <w:b/>
                <w:noProof/>
                <w:webHidden/>
              </w:rPr>
              <w:fldChar w:fldCharType="end"/>
            </w:r>
          </w:hyperlink>
        </w:p>
        <w:p w14:paraId="24398E3C" w14:textId="32B964AA" w:rsidR="002F55D4" w:rsidRPr="00D216C6" w:rsidRDefault="00C517E6">
          <w:pPr>
            <w:pStyle w:val="TOC3"/>
            <w:tabs>
              <w:tab w:val="right" w:leader="dot" w:pos="9016"/>
            </w:tabs>
            <w:rPr>
              <w:rFonts w:ascii="Times New Roman" w:eastAsiaTheme="minorEastAsia" w:hAnsi="Times New Roman" w:cs="Times New Roman"/>
              <w:b/>
              <w:noProof/>
              <w:lang w:eastAsia="en-GB"/>
            </w:rPr>
          </w:pPr>
          <w:hyperlink w:anchor="_Toc510096585" w:history="1">
            <w:r w:rsidR="002F55D4" w:rsidRPr="00D216C6">
              <w:rPr>
                <w:rStyle w:val="Hyperlink"/>
                <w:rFonts w:ascii="Times New Roman" w:hAnsi="Times New Roman" w:cs="Times New Roman"/>
                <w:b/>
                <w:noProof/>
              </w:rPr>
              <w:t>4.2.4 HIGH-PRESSURE LOOP</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_Toc510096585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14</w:t>
            </w:r>
            <w:r w:rsidR="002F55D4" w:rsidRPr="00D216C6">
              <w:rPr>
                <w:rFonts w:ascii="Times New Roman" w:hAnsi="Times New Roman" w:cs="Times New Roman"/>
                <w:b/>
                <w:noProof/>
                <w:webHidden/>
              </w:rPr>
              <w:fldChar w:fldCharType="end"/>
            </w:r>
          </w:hyperlink>
        </w:p>
        <w:p w14:paraId="4F125C54" w14:textId="267C6C58" w:rsidR="002F55D4" w:rsidRPr="00D216C6" w:rsidRDefault="00C517E6">
          <w:pPr>
            <w:pStyle w:val="TOC3"/>
            <w:tabs>
              <w:tab w:val="right" w:leader="dot" w:pos="9016"/>
            </w:tabs>
            <w:rPr>
              <w:rFonts w:ascii="Times New Roman" w:eastAsiaTheme="minorEastAsia" w:hAnsi="Times New Roman" w:cs="Times New Roman"/>
              <w:b/>
              <w:noProof/>
              <w:lang w:eastAsia="en-GB"/>
            </w:rPr>
          </w:pPr>
          <w:hyperlink w:anchor="_Toc510096586" w:history="1">
            <w:r w:rsidR="002F55D4" w:rsidRPr="00D216C6">
              <w:rPr>
                <w:rStyle w:val="Hyperlink"/>
                <w:rFonts w:ascii="Times New Roman" w:hAnsi="Times New Roman" w:cs="Times New Roman"/>
                <w:b/>
                <w:noProof/>
              </w:rPr>
              <w:t>4.2.5 MIXED-PRESSURE LOOP</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_Toc510096586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14</w:t>
            </w:r>
            <w:r w:rsidR="002F55D4" w:rsidRPr="00D216C6">
              <w:rPr>
                <w:rFonts w:ascii="Times New Roman" w:hAnsi="Times New Roman" w:cs="Times New Roman"/>
                <w:b/>
                <w:noProof/>
                <w:webHidden/>
              </w:rPr>
              <w:fldChar w:fldCharType="end"/>
            </w:r>
          </w:hyperlink>
        </w:p>
        <w:p w14:paraId="0E6CD5C4" w14:textId="04359DF4" w:rsidR="002F55D4" w:rsidRPr="00D216C6" w:rsidRDefault="00C517E6">
          <w:pPr>
            <w:pStyle w:val="TOC1"/>
            <w:tabs>
              <w:tab w:val="left" w:pos="440"/>
              <w:tab w:val="right" w:leader="dot" w:pos="9016"/>
            </w:tabs>
            <w:rPr>
              <w:rFonts w:ascii="Times New Roman" w:eastAsiaTheme="minorEastAsia" w:hAnsi="Times New Roman" w:cs="Times New Roman"/>
              <w:b/>
              <w:noProof/>
              <w:lang w:eastAsia="en-GB"/>
            </w:rPr>
          </w:pPr>
          <w:hyperlink w:anchor="_Toc510096587" w:history="1">
            <w:r w:rsidR="002F55D4" w:rsidRPr="00D216C6">
              <w:rPr>
                <w:rStyle w:val="Hyperlink"/>
                <w:rFonts w:ascii="Times New Roman" w:hAnsi="Times New Roman" w:cs="Times New Roman"/>
                <w:b/>
                <w:noProof/>
              </w:rPr>
              <w:t>5</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CHAPTER 5</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_Toc510096587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15</w:t>
            </w:r>
            <w:r w:rsidR="002F55D4" w:rsidRPr="00D216C6">
              <w:rPr>
                <w:rFonts w:ascii="Times New Roman" w:hAnsi="Times New Roman" w:cs="Times New Roman"/>
                <w:b/>
                <w:noProof/>
                <w:webHidden/>
              </w:rPr>
              <w:fldChar w:fldCharType="end"/>
            </w:r>
          </w:hyperlink>
        </w:p>
        <w:p w14:paraId="00516C1E" w14:textId="457AF47A"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88" w:history="1">
            <w:r w:rsidR="002F55D4" w:rsidRPr="00D216C6">
              <w:rPr>
                <w:rStyle w:val="Hyperlink"/>
                <w:rFonts w:ascii="Times New Roman" w:hAnsi="Times New Roman" w:cs="Times New Roman"/>
                <w:b/>
                <w:noProof/>
              </w:rPr>
              <w:t>5.1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PROJECT PLANNING</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_Toc510096588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15</w:t>
            </w:r>
            <w:r w:rsidR="002F55D4" w:rsidRPr="00D216C6">
              <w:rPr>
                <w:rFonts w:ascii="Times New Roman" w:hAnsi="Times New Roman" w:cs="Times New Roman"/>
                <w:b/>
                <w:noProof/>
                <w:webHidden/>
              </w:rPr>
              <w:fldChar w:fldCharType="end"/>
            </w:r>
          </w:hyperlink>
        </w:p>
        <w:p w14:paraId="4EAD58F2" w14:textId="0ADA2CD3"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89" w:history="1">
            <w:r w:rsidR="002F55D4" w:rsidRPr="00D216C6">
              <w:rPr>
                <w:rStyle w:val="Hyperlink"/>
                <w:rFonts w:ascii="Times New Roman" w:hAnsi="Times New Roman" w:cs="Times New Roman"/>
                <w:b/>
                <w:noProof/>
              </w:rPr>
              <w:t>5.2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EXPERIMENTAL SETUP AND METHODOLOGY</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_Toc510096589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16</w:t>
            </w:r>
            <w:r w:rsidR="002F55D4" w:rsidRPr="00D216C6">
              <w:rPr>
                <w:rFonts w:ascii="Times New Roman" w:hAnsi="Times New Roman" w:cs="Times New Roman"/>
                <w:b/>
                <w:noProof/>
                <w:webHidden/>
              </w:rPr>
              <w:fldChar w:fldCharType="end"/>
            </w:r>
          </w:hyperlink>
        </w:p>
        <w:p w14:paraId="6B3A0F88" w14:textId="28604248"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0" w:history="1">
            <w:r w:rsidR="002F55D4" w:rsidRPr="00D216C6">
              <w:rPr>
                <w:rStyle w:val="Hyperlink"/>
                <w:rFonts w:ascii="Times New Roman" w:hAnsi="Times New Roman" w:cs="Times New Roman"/>
                <w:b/>
                <w:noProof/>
              </w:rPr>
              <w:t>5.3</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EXPERIMENTAL ENGINE</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_Toc510096590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17</w:t>
            </w:r>
            <w:r w:rsidR="002F55D4" w:rsidRPr="00D216C6">
              <w:rPr>
                <w:rFonts w:ascii="Times New Roman" w:hAnsi="Times New Roman" w:cs="Times New Roman"/>
                <w:b/>
                <w:noProof/>
                <w:webHidden/>
              </w:rPr>
              <w:fldChar w:fldCharType="end"/>
            </w:r>
          </w:hyperlink>
        </w:p>
        <w:p w14:paraId="2D72D7E8" w14:textId="4066F516"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1" w:history="1">
            <w:r w:rsidR="002F55D4" w:rsidRPr="00D216C6">
              <w:rPr>
                <w:rStyle w:val="Hyperlink"/>
                <w:rFonts w:ascii="Times New Roman" w:hAnsi="Times New Roman" w:cs="Times New Roman"/>
                <w:b/>
                <w:noProof/>
              </w:rPr>
              <w:t>5.4</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EQUIPMENT</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_Toc510096591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17</w:t>
            </w:r>
            <w:r w:rsidR="002F55D4" w:rsidRPr="00D216C6">
              <w:rPr>
                <w:rFonts w:ascii="Times New Roman" w:hAnsi="Times New Roman" w:cs="Times New Roman"/>
                <w:b/>
                <w:noProof/>
                <w:webHidden/>
              </w:rPr>
              <w:fldChar w:fldCharType="end"/>
            </w:r>
          </w:hyperlink>
        </w:p>
        <w:p w14:paraId="29D1B0BB" w14:textId="10358029"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2" w:history="1">
            <w:r w:rsidR="002F55D4" w:rsidRPr="00D216C6">
              <w:rPr>
                <w:rStyle w:val="Hyperlink"/>
                <w:rFonts w:ascii="Times New Roman" w:hAnsi="Times New Roman" w:cs="Times New Roman"/>
                <w:b/>
                <w:noProof/>
              </w:rPr>
              <w:t>5.5</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BOSCH GAS ANALYSIS SYSTEM</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_Toc510096592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18</w:t>
            </w:r>
            <w:r w:rsidR="002F55D4" w:rsidRPr="00D216C6">
              <w:rPr>
                <w:rFonts w:ascii="Times New Roman" w:hAnsi="Times New Roman" w:cs="Times New Roman"/>
                <w:b/>
                <w:noProof/>
                <w:webHidden/>
              </w:rPr>
              <w:fldChar w:fldCharType="end"/>
            </w:r>
          </w:hyperlink>
        </w:p>
        <w:p w14:paraId="6C75BA6A" w14:textId="57AC9E06"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3" w:history="1">
            <w:r w:rsidR="002F55D4" w:rsidRPr="00D216C6">
              <w:rPr>
                <w:rStyle w:val="Hyperlink"/>
                <w:rFonts w:ascii="Times New Roman" w:hAnsi="Times New Roman" w:cs="Times New Roman"/>
                <w:b/>
                <w:noProof/>
              </w:rPr>
              <w:t>5.6</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CHASSIS DYNAMOMETER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_Toc510096593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18</w:t>
            </w:r>
            <w:r w:rsidR="002F55D4" w:rsidRPr="00D216C6">
              <w:rPr>
                <w:rFonts w:ascii="Times New Roman" w:hAnsi="Times New Roman" w:cs="Times New Roman"/>
                <w:b/>
                <w:noProof/>
                <w:webHidden/>
              </w:rPr>
              <w:fldChar w:fldCharType="end"/>
            </w:r>
          </w:hyperlink>
        </w:p>
        <w:p w14:paraId="7B7D7575" w14:textId="7324951B"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4" w:history="1">
            <w:r w:rsidR="002F55D4" w:rsidRPr="00D216C6">
              <w:rPr>
                <w:rStyle w:val="Hyperlink"/>
                <w:rFonts w:ascii="Times New Roman" w:hAnsi="Times New Roman" w:cs="Times New Roman"/>
                <w:b/>
                <w:noProof/>
              </w:rPr>
              <w:t>5.7</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HEALTH AND SAFETY</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_Toc510096594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19</w:t>
            </w:r>
            <w:r w:rsidR="002F55D4" w:rsidRPr="00D216C6">
              <w:rPr>
                <w:rFonts w:ascii="Times New Roman" w:hAnsi="Times New Roman" w:cs="Times New Roman"/>
                <w:b/>
                <w:noProof/>
                <w:webHidden/>
              </w:rPr>
              <w:fldChar w:fldCharType="end"/>
            </w:r>
          </w:hyperlink>
        </w:p>
        <w:p w14:paraId="170FFA93" w14:textId="4557F2C5"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5" w:history="1">
            <w:r w:rsidR="002F55D4" w:rsidRPr="00D216C6">
              <w:rPr>
                <w:rStyle w:val="Hyperlink"/>
                <w:rFonts w:ascii="Times New Roman" w:hAnsi="Times New Roman" w:cs="Times New Roman"/>
                <w:b/>
                <w:noProof/>
              </w:rPr>
              <w:t>5.8</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LIVE TESTING</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_Toc510096595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19</w:t>
            </w:r>
            <w:r w:rsidR="002F55D4" w:rsidRPr="00D216C6">
              <w:rPr>
                <w:rFonts w:ascii="Times New Roman" w:hAnsi="Times New Roman" w:cs="Times New Roman"/>
                <w:b/>
                <w:noProof/>
                <w:webHidden/>
              </w:rPr>
              <w:fldChar w:fldCharType="end"/>
            </w:r>
          </w:hyperlink>
        </w:p>
        <w:p w14:paraId="5B0C90A0" w14:textId="339738C1" w:rsidR="002F55D4" w:rsidRPr="00D216C6" w:rsidRDefault="00C517E6">
          <w:pPr>
            <w:pStyle w:val="TOC1"/>
            <w:tabs>
              <w:tab w:val="left" w:pos="440"/>
              <w:tab w:val="right" w:leader="dot" w:pos="9016"/>
            </w:tabs>
            <w:rPr>
              <w:rFonts w:ascii="Times New Roman" w:eastAsiaTheme="minorEastAsia" w:hAnsi="Times New Roman" w:cs="Times New Roman"/>
              <w:b/>
              <w:noProof/>
              <w:lang w:eastAsia="en-GB"/>
            </w:rPr>
          </w:pPr>
          <w:hyperlink w:anchor="_Toc510096596" w:history="1">
            <w:r w:rsidR="002F55D4" w:rsidRPr="00D216C6">
              <w:rPr>
                <w:rStyle w:val="Hyperlink"/>
                <w:rFonts w:ascii="Times New Roman" w:hAnsi="Times New Roman" w:cs="Times New Roman"/>
                <w:b/>
                <w:noProof/>
              </w:rPr>
              <w:t>6</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CHAPTER 6</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_Toc510096596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22</w:t>
            </w:r>
            <w:r w:rsidR="002F55D4" w:rsidRPr="00D216C6">
              <w:rPr>
                <w:rFonts w:ascii="Times New Roman" w:hAnsi="Times New Roman" w:cs="Times New Roman"/>
                <w:b/>
                <w:noProof/>
                <w:webHidden/>
              </w:rPr>
              <w:fldChar w:fldCharType="end"/>
            </w:r>
          </w:hyperlink>
        </w:p>
        <w:p w14:paraId="0C151EF3" w14:textId="64FAA91C"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7" w:history="1">
            <w:r w:rsidR="002F55D4" w:rsidRPr="00D216C6">
              <w:rPr>
                <w:rStyle w:val="Hyperlink"/>
                <w:rFonts w:ascii="Times New Roman" w:hAnsi="Times New Roman" w:cs="Times New Roman"/>
                <w:b/>
                <w:noProof/>
              </w:rPr>
              <w:t>6.1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RESULTS AND ANALYSIS/EVALUATION</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_Toc510096597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22</w:t>
            </w:r>
            <w:r w:rsidR="002F55D4" w:rsidRPr="00D216C6">
              <w:rPr>
                <w:rFonts w:ascii="Times New Roman" w:hAnsi="Times New Roman" w:cs="Times New Roman"/>
                <w:b/>
                <w:noProof/>
                <w:webHidden/>
              </w:rPr>
              <w:fldChar w:fldCharType="end"/>
            </w:r>
          </w:hyperlink>
        </w:p>
        <w:p w14:paraId="2150F512" w14:textId="245222B7"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8" w:history="1">
            <w:r w:rsidR="002F55D4" w:rsidRPr="00D216C6">
              <w:rPr>
                <w:rStyle w:val="Hyperlink"/>
                <w:rFonts w:ascii="Times New Roman" w:hAnsi="Times New Roman" w:cs="Times New Roman"/>
                <w:b/>
                <w:noProof/>
              </w:rPr>
              <w:t>6.2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NO</w:t>
            </w:r>
            <w:r w:rsidR="002F55D4" w:rsidRPr="00D216C6">
              <w:rPr>
                <w:rStyle w:val="Hyperlink"/>
                <w:rFonts w:ascii="Times New Roman" w:hAnsi="Times New Roman" w:cs="Times New Roman"/>
                <w:b/>
                <w:noProof/>
                <w:vertAlign w:val="subscript"/>
              </w:rPr>
              <w:t xml:space="preserve">x </w:t>
            </w:r>
            <w:r w:rsidR="002F55D4" w:rsidRPr="00D216C6">
              <w:rPr>
                <w:rStyle w:val="Hyperlink"/>
                <w:rFonts w:ascii="Times New Roman" w:hAnsi="Times New Roman" w:cs="Times New Roman"/>
                <w:b/>
                <w:noProof/>
              </w:rPr>
              <w:t>AND O</w:t>
            </w:r>
            <w:r w:rsidR="002F55D4" w:rsidRPr="00D216C6">
              <w:rPr>
                <w:rStyle w:val="Hyperlink"/>
                <w:rFonts w:ascii="Times New Roman" w:hAnsi="Times New Roman" w:cs="Times New Roman"/>
                <w:b/>
                <w:noProof/>
                <w:vertAlign w:val="subscript"/>
              </w:rPr>
              <w:t>2</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_Toc510096598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22</w:t>
            </w:r>
            <w:r w:rsidR="002F55D4" w:rsidRPr="00D216C6">
              <w:rPr>
                <w:rFonts w:ascii="Times New Roman" w:hAnsi="Times New Roman" w:cs="Times New Roman"/>
                <w:b/>
                <w:noProof/>
                <w:webHidden/>
              </w:rPr>
              <w:fldChar w:fldCharType="end"/>
            </w:r>
          </w:hyperlink>
        </w:p>
        <w:p w14:paraId="39D66E22" w14:textId="73027031"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599" w:history="1">
            <w:r w:rsidR="002F55D4" w:rsidRPr="00D216C6">
              <w:rPr>
                <w:rStyle w:val="Hyperlink"/>
                <w:rFonts w:ascii="Times New Roman" w:hAnsi="Times New Roman" w:cs="Times New Roman"/>
                <w:b/>
                <w:noProof/>
              </w:rPr>
              <w:t>6.3</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HC, CO AND CO</w:t>
            </w:r>
            <w:r w:rsidR="002F55D4" w:rsidRPr="00D216C6">
              <w:rPr>
                <w:rStyle w:val="Hyperlink"/>
                <w:rFonts w:ascii="Times New Roman" w:hAnsi="Times New Roman" w:cs="Times New Roman"/>
                <w:b/>
                <w:noProof/>
                <w:vertAlign w:val="subscript"/>
              </w:rPr>
              <w:t>2</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_Toc510096599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23</w:t>
            </w:r>
            <w:r w:rsidR="002F55D4" w:rsidRPr="00D216C6">
              <w:rPr>
                <w:rFonts w:ascii="Times New Roman" w:hAnsi="Times New Roman" w:cs="Times New Roman"/>
                <w:b/>
                <w:noProof/>
                <w:webHidden/>
              </w:rPr>
              <w:fldChar w:fldCharType="end"/>
            </w:r>
          </w:hyperlink>
        </w:p>
        <w:p w14:paraId="724BE9D6" w14:textId="6821CA4E"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0" w:history="1">
            <w:r w:rsidR="002F55D4" w:rsidRPr="00D216C6">
              <w:rPr>
                <w:rStyle w:val="Hyperlink"/>
                <w:rFonts w:ascii="Times New Roman" w:hAnsi="Times New Roman" w:cs="Times New Roman"/>
                <w:b/>
                <w:noProof/>
              </w:rPr>
              <w:t>6.4</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LAMBDA</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_Toc510096600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25</w:t>
            </w:r>
            <w:r w:rsidR="002F55D4" w:rsidRPr="00D216C6">
              <w:rPr>
                <w:rFonts w:ascii="Times New Roman" w:hAnsi="Times New Roman" w:cs="Times New Roman"/>
                <w:b/>
                <w:noProof/>
                <w:webHidden/>
              </w:rPr>
              <w:fldChar w:fldCharType="end"/>
            </w:r>
          </w:hyperlink>
        </w:p>
        <w:p w14:paraId="6556AEA0" w14:textId="2F88994D"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1" w:history="1">
            <w:r w:rsidR="002F55D4" w:rsidRPr="00D216C6">
              <w:rPr>
                <w:rStyle w:val="Hyperlink"/>
                <w:rFonts w:ascii="Times New Roman" w:hAnsi="Times New Roman" w:cs="Times New Roman"/>
                <w:b/>
                <w:noProof/>
              </w:rPr>
              <w:t>6.5</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THROTTLE AT 50% AND 100%</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_Toc510096601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26</w:t>
            </w:r>
            <w:r w:rsidR="002F55D4" w:rsidRPr="00D216C6">
              <w:rPr>
                <w:rFonts w:ascii="Times New Roman" w:hAnsi="Times New Roman" w:cs="Times New Roman"/>
                <w:b/>
                <w:noProof/>
                <w:webHidden/>
              </w:rPr>
              <w:fldChar w:fldCharType="end"/>
            </w:r>
          </w:hyperlink>
        </w:p>
        <w:p w14:paraId="497621F1" w14:textId="75CE100F"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2" w:history="1">
            <w:r w:rsidR="002F55D4" w:rsidRPr="00D216C6">
              <w:rPr>
                <w:rStyle w:val="Hyperlink"/>
                <w:rFonts w:ascii="Times New Roman" w:hAnsi="Times New Roman" w:cs="Times New Roman"/>
                <w:b/>
                <w:noProof/>
              </w:rPr>
              <w:t>6.6</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TABULATION, CALCULATION &amp; EVALUATION OF DATA OBTAINED</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_Toc510096602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26</w:t>
            </w:r>
            <w:r w:rsidR="002F55D4" w:rsidRPr="00D216C6">
              <w:rPr>
                <w:rFonts w:ascii="Times New Roman" w:hAnsi="Times New Roman" w:cs="Times New Roman"/>
                <w:b/>
                <w:noProof/>
                <w:webHidden/>
              </w:rPr>
              <w:fldChar w:fldCharType="end"/>
            </w:r>
          </w:hyperlink>
        </w:p>
        <w:p w14:paraId="5400F104" w14:textId="47D4CC82"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3" w:history="1">
            <w:r w:rsidR="002F55D4" w:rsidRPr="00D216C6">
              <w:rPr>
                <w:rStyle w:val="Hyperlink"/>
                <w:rFonts w:ascii="Times New Roman" w:hAnsi="Times New Roman" w:cs="Times New Roman"/>
                <w:b/>
                <w:noProof/>
              </w:rPr>
              <w:t>6.7</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WHEEL RADIUS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_Toc510096603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27</w:t>
            </w:r>
            <w:r w:rsidR="002F55D4" w:rsidRPr="00D216C6">
              <w:rPr>
                <w:rFonts w:ascii="Times New Roman" w:hAnsi="Times New Roman" w:cs="Times New Roman"/>
                <w:b/>
                <w:noProof/>
                <w:webHidden/>
              </w:rPr>
              <w:fldChar w:fldCharType="end"/>
            </w:r>
          </w:hyperlink>
        </w:p>
        <w:p w14:paraId="432B17D2" w14:textId="19F974D3"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4" w:history="1">
            <w:r w:rsidR="002F55D4" w:rsidRPr="00D216C6">
              <w:rPr>
                <w:rStyle w:val="Hyperlink"/>
                <w:rFonts w:ascii="Times New Roman" w:hAnsi="Times New Roman" w:cs="Times New Roman"/>
                <w:b/>
                <w:noProof/>
              </w:rPr>
              <w:t>6.8</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WHEEL TORQUE WITH AND WITHOUT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_Toc510096604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28</w:t>
            </w:r>
            <w:r w:rsidR="002F55D4" w:rsidRPr="00D216C6">
              <w:rPr>
                <w:rFonts w:ascii="Times New Roman" w:hAnsi="Times New Roman" w:cs="Times New Roman"/>
                <w:b/>
                <w:noProof/>
                <w:webHidden/>
              </w:rPr>
              <w:fldChar w:fldCharType="end"/>
            </w:r>
          </w:hyperlink>
        </w:p>
        <w:p w14:paraId="673DA64F" w14:textId="43E7F414"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5" w:history="1">
            <w:r w:rsidR="002F55D4" w:rsidRPr="00D216C6">
              <w:rPr>
                <w:rStyle w:val="Hyperlink"/>
                <w:rFonts w:ascii="Times New Roman" w:hAnsi="Times New Roman" w:cs="Times New Roman"/>
                <w:b/>
                <w:noProof/>
              </w:rPr>
              <w:t>6.9</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ENGINE TORQUE WITH AND WITHOUT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_Toc510096605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29</w:t>
            </w:r>
            <w:r w:rsidR="002F55D4" w:rsidRPr="00D216C6">
              <w:rPr>
                <w:rFonts w:ascii="Times New Roman" w:hAnsi="Times New Roman" w:cs="Times New Roman"/>
                <w:b/>
                <w:noProof/>
                <w:webHidden/>
              </w:rPr>
              <w:fldChar w:fldCharType="end"/>
            </w:r>
          </w:hyperlink>
        </w:p>
        <w:p w14:paraId="4322086E" w14:textId="0BEF9B99"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6" w:history="1">
            <w:r w:rsidR="002F55D4" w:rsidRPr="00D216C6">
              <w:rPr>
                <w:rStyle w:val="Hyperlink"/>
                <w:rFonts w:ascii="Times New Roman" w:hAnsi="Times New Roman" w:cs="Times New Roman"/>
                <w:b/>
                <w:noProof/>
              </w:rPr>
              <w:t>6.10</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WORK DONE WITH AND WITHOUT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_Toc510096606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30</w:t>
            </w:r>
            <w:r w:rsidR="002F55D4" w:rsidRPr="00D216C6">
              <w:rPr>
                <w:rFonts w:ascii="Times New Roman" w:hAnsi="Times New Roman" w:cs="Times New Roman"/>
                <w:b/>
                <w:noProof/>
                <w:webHidden/>
              </w:rPr>
              <w:fldChar w:fldCharType="end"/>
            </w:r>
          </w:hyperlink>
        </w:p>
        <w:p w14:paraId="0BAA34BD" w14:textId="672E1E3E"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7" w:history="1">
            <w:r w:rsidR="002F55D4" w:rsidRPr="00D216C6">
              <w:rPr>
                <w:rStyle w:val="Hyperlink"/>
                <w:rFonts w:ascii="Times New Roman" w:hAnsi="Times New Roman" w:cs="Times New Roman"/>
                <w:b/>
                <w:noProof/>
              </w:rPr>
              <w:t>6.11</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FUEL WITH AND WITHOUT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_Toc510096607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32</w:t>
            </w:r>
            <w:r w:rsidR="002F55D4" w:rsidRPr="00D216C6">
              <w:rPr>
                <w:rFonts w:ascii="Times New Roman" w:hAnsi="Times New Roman" w:cs="Times New Roman"/>
                <w:b/>
                <w:noProof/>
                <w:webHidden/>
              </w:rPr>
              <w:fldChar w:fldCharType="end"/>
            </w:r>
          </w:hyperlink>
        </w:p>
        <w:p w14:paraId="1BB5E2CC" w14:textId="3B28AA36"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8" w:history="1">
            <w:r w:rsidR="002F55D4" w:rsidRPr="00D216C6">
              <w:rPr>
                <w:rStyle w:val="Hyperlink"/>
                <w:rFonts w:ascii="Times New Roman" w:hAnsi="Times New Roman" w:cs="Times New Roman"/>
                <w:b/>
                <w:noProof/>
              </w:rPr>
              <w:t>6.12</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AIR WITH AND WITHOUT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_Toc510096608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34</w:t>
            </w:r>
            <w:r w:rsidR="002F55D4" w:rsidRPr="00D216C6">
              <w:rPr>
                <w:rFonts w:ascii="Times New Roman" w:hAnsi="Times New Roman" w:cs="Times New Roman"/>
                <w:b/>
                <w:noProof/>
                <w:webHidden/>
              </w:rPr>
              <w:fldChar w:fldCharType="end"/>
            </w:r>
          </w:hyperlink>
        </w:p>
        <w:p w14:paraId="2BCA5F10" w14:textId="265E621A"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09" w:history="1">
            <w:r w:rsidR="002F55D4" w:rsidRPr="00D216C6">
              <w:rPr>
                <w:rStyle w:val="Hyperlink"/>
                <w:rFonts w:ascii="Times New Roman" w:hAnsi="Times New Roman" w:cs="Times New Roman"/>
                <w:b/>
                <w:noProof/>
              </w:rPr>
              <w:t>6.13</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EXHAUST MASS WITH AND WITHOUT EGR</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_Toc510096609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35</w:t>
            </w:r>
            <w:r w:rsidR="002F55D4" w:rsidRPr="00D216C6">
              <w:rPr>
                <w:rFonts w:ascii="Times New Roman" w:hAnsi="Times New Roman" w:cs="Times New Roman"/>
                <w:b/>
                <w:noProof/>
                <w:webHidden/>
              </w:rPr>
              <w:fldChar w:fldCharType="end"/>
            </w:r>
          </w:hyperlink>
        </w:p>
        <w:p w14:paraId="0DADB013" w14:textId="13A4DA59"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10" w:history="1">
            <w:r w:rsidR="002F55D4" w:rsidRPr="00D216C6">
              <w:rPr>
                <w:rStyle w:val="Hyperlink"/>
                <w:rFonts w:ascii="Times New Roman" w:hAnsi="Times New Roman" w:cs="Times New Roman"/>
                <w:b/>
                <w:noProof/>
              </w:rPr>
              <w:t>6.14</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ERROR SOURCES DURING EXHAUST EMISSION MEASUREMENT</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_Toc510096610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36</w:t>
            </w:r>
            <w:r w:rsidR="002F55D4" w:rsidRPr="00D216C6">
              <w:rPr>
                <w:rFonts w:ascii="Times New Roman" w:hAnsi="Times New Roman" w:cs="Times New Roman"/>
                <w:b/>
                <w:noProof/>
                <w:webHidden/>
              </w:rPr>
              <w:fldChar w:fldCharType="end"/>
            </w:r>
          </w:hyperlink>
        </w:p>
        <w:p w14:paraId="5B487269" w14:textId="35F26CAF"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11" w:history="1">
            <w:r w:rsidR="002F55D4" w:rsidRPr="00D216C6">
              <w:rPr>
                <w:rStyle w:val="Hyperlink"/>
                <w:rFonts w:ascii="Times New Roman" w:hAnsi="Times New Roman" w:cs="Times New Roman"/>
                <w:b/>
                <w:noProof/>
              </w:rPr>
              <w:t>6.15</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DISCUSSION</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_Toc510096611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36</w:t>
            </w:r>
            <w:r w:rsidR="002F55D4" w:rsidRPr="00D216C6">
              <w:rPr>
                <w:rFonts w:ascii="Times New Roman" w:hAnsi="Times New Roman" w:cs="Times New Roman"/>
                <w:b/>
                <w:noProof/>
                <w:webHidden/>
              </w:rPr>
              <w:fldChar w:fldCharType="end"/>
            </w:r>
          </w:hyperlink>
        </w:p>
        <w:p w14:paraId="055A181D" w14:textId="03B5B88F"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12" w:history="1">
            <w:r w:rsidR="002F55D4" w:rsidRPr="00D216C6">
              <w:rPr>
                <w:rStyle w:val="Hyperlink"/>
                <w:rFonts w:ascii="Times New Roman" w:hAnsi="Times New Roman" w:cs="Times New Roman"/>
                <w:b/>
                <w:noProof/>
              </w:rPr>
              <w:t>6.16</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FUTURE RESEARCH</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_Toc510096612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39</w:t>
            </w:r>
            <w:r w:rsidR="002F55D4" w:rsidRPr="00D216C6">
              <w:rPr>
                <w:rFonts w:ascii="Times New Roman" w:hAnsi="Times New Roman" w:cs="Times New Roman"/>
                <w:b/>
                <w:noProof/>
                <w:webHidden/>
              </w:rPr>
              <w:fldChar w:fldCharType="end"/>
            </w:r>
          </w:hyperlink>
        </w:p>
        <w:p w14:paraId="6C5BCE93" w14:textId="5F5781E8" w:rsidR="002F55D4" w:rsidRPr="00D216C6" w:rsidRDefault="00C517E6">
          <w:pPr>
            <w:pStyle w:val="TOC2"/>
            <w:tabs>
              <w:tab w:val="left" w:pos="880"/>
              <w:tab w:val="right" w:leader="dot" w:pos="9016"/>
            </w:tabs>
            <w:rPr>
              <w:rFonts w:ascii="Times New Roman" w:eastAsiaTheme="minorEastAsia" w:hAnsi="Times New Roman" w:cs="Times New Roman"/>
              <w:b/>
              <w:noProof/>
              <w:lang w:eastAsia="en-GB"/>
            </w:rPr>
          </w:pPr>
          <w:hyperlink w:anchor="_Toc510096613" w:history="1">
            <w:r w:rsidR="002F55D4" w:rsidRPr="00D216C6">
              <w:rPr>
                <w:rStyle w:val="Hyperlink"/>
                <w:rFonts w:ascii="Times New Roman" w:hAnsi="Times New Roman" w:cs="Times New Roman"/>
                <w:b/>
                <w:noProof/>
              </w:rPr>
              <w:t>6.17</w:t>
            </w:r>
            <w:r w:rsidR="002F55D4" w:rsidRPr="00D216C6">
              <w:rPr>
                <w:rFonts w:ascii="Times New Roman" w:eastAsiaTheme="minorEastAsia" w:hAnsi="Times New Roman" w:cs="Times New Roman"/>
                <w:b/>
                <w:noProof/>
                <w:lang w:eastAsia="en-GB"/>
              </w:rPr>
              <w:tab/>
            </w:r>
            <w:r w:rsidR="002F55D4" w:rsidRPr="00D216C6">
              <w:rPr>
                <w:rStyle w:val="Hyperlink"/>
                <w:rFonts w:ascii="Times New Roman" w:hAnsi="Times New Roman" w:cs="Times New Roman"/>
                <w:b/>
                <w:noProof/>
              </w:rPr>
              <w:t>CONCLUSION</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_Toc510096613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40</w:t>
            </w:r>
            <w:r w:rsidR="002F55D4" w:rsidRPr="00D216C6">
              <w:rPr>
                <w:rFonts w:ascii="Times New Roman" w:hAnsi="Times New Roman" w:cs="Times New Roman"/>
                <w:b/>
                <w:noProof/>
                <w:webHidden/>
              </w:rPr>
              <w:fldChar w:fldCharType="end"/>
            </w:r>
          </w:hyperlink>
        </w:p>
        <w:p w14:paraId="1910C688" w14:textId="0A2971E3"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614" w:history="1">
            <w:r w:rsidR="002F55D4" w:rsidRPr="00D216C6">
              <w:rPr>
                <w:rStyle w:val="Hyperlink"/>
                <w:rFonts w:ascii="Times New Roman" w:hAnsi="Times New Roman" w:cs="Times New Roman"/>
                <w:b/>
                <w:noProof/>
              </w:rPr>
              <w:t>REFERENCE/ BIBLIOGRAPHY</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_Toc510096614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41</w:t>
            </w:r>
            <w:r w:rsidR="002F55D4" w:rsidRPr="00D216C6">
              <w:rPr>
                <w:rFonts w:ascii="Times New Roman" w:hAnsi="Times New Roman" w:cs="Times New Roman"/>
                <w:b/>
                <w:noProof/>
                <w:webHidden/>
              </w:rPr>
              <w:fldChar w:fldCharType="end"/>
            </w:r>
          </w:hyperlink>
        </w:p>
        <w:p w14:paraId="339CFCE4" w14:textId="47A2A8E8" w:rsidR="002F55D4" w:rsidRPr="00D216C6" w:rsidRDefault="00C517E6">
          <w:pPr>
            <w:pStyle w:val="TOC1"/>
            <w:tabs>
              <w:tab w:val="right" w:leader="dot" w:pos="9016"/>
            </w:tabs>
            <w:rPr>
              <w:rFonts w:ascii="Times New Roman" w:eastAsiaTheme="minorEastAsia" w:hAnsi="Times New Roman" w:cs="Times New Roman"/>
              <w:b/>
              <w:noProof/>
              <w:lang w:eastAsia="en-GB"/>
            </w:rPr>
          </w:pPr>
          <w:hyperlink w:anchor="_Toc510096615" w:history="1">
            <w:r w:rsidR="002F55D4" w:rsidRPr="00D216C6">
              <w:rPr>
                <w:rStyle w:val="Hyperlink"/>
                <w:rFonts w:ascii="Times New Roman" w:hAnsi="Times New Roman" w:cs="Times New Roman"/>
                <w:b/>
                <w:noProof/>
              </w:rPr>
              <w:t>APPENDICES</w:t>
            </w:r>
            <w:r w:rsidR="002F55D4" w:rsidRPr="00D216C6">
              <w:rPr>
                <w:rFonts w:ascii="Times New Roman" w:hAnsi="Times New Roman" w:cs="Times New Roman"/>
                <w:b/>
                <w:noProof/>
                <w:webHidden/>
              </w:rPr>
              <w:tab/>
            </w:r>
            <w:r w:rsidR="002F55D4" w:rsidRPr="00D216C6">
              <w:rPr>
                <w:rFonts w:ascii="Times New Roman" w:hAnsi="Times New Roman" w:cs="Times New Roman"/>
                <w:b/>
                <w:noProof/>
                <w:webHidden/>
              </w:rPr>
              <w:fldChar w:fldCharType="begin"/>
            </w:r>
            <w:r w:rsidR="002F55D4" w:rsidRPr="00D216C6">
              <w:rPr>
                <w:rFonts w:ascii="Times New Roman" w:hAnsi="Times New Roman" w:cs="Times New Roman"/>
                <w:b/>
                <w:noProof/>
                <w:webHidden/>
              </w:rPr>
              <w:instrText xml:space="preserve"> PAGEREF _Toc510096615 \h </w:instrText>
            </w:r>
            <w:r w:rsidR="002F55D4" w:rsidRPr="00D216C6">
              <w:rPr>
                <w:rFonts w:ascii="Times New Roman" w:hAnsi="Times New Roman" w:cs="Times New Roman"/>
                <w:b/>
                <w:noProof/>
                <w:webHidden/>
              </w:rPr>
            </w:r>
            <w:r w:rsidR="002F55D4" w:rsidRPr="00D216C6">
              <w:rPr>
                <w:rFonts w:ascii="Times New Roman" w:hAnsi="Times New Roman" w:cs="Times New Roman"/>
                <w:b/>
                <w:noProof/>
                <w:webHidden/>
              </w:rPr>
              <w:fldChar w:fldCharType="separate"/>
            </w:r>
            <w:r w:rsidR="002F55D4" w:rsidRPr="00D216C6">
              <w:rPr>
                <w:rFonts w:ascii="Times New Roman" w:hAnsi="Times New Roman" w:cs="Times New Roman"/>
                <w:b/>
                <w:noProof/>
                <w:webHidden/>
              </w:rPr>
              <w:t>46</w:t>
            </w:r>
            <w:r w:rsidR="002F55D4" w:rsidRPr="00D216C6">
              <w:rPr>
                <w:rFonts w:ascii="Times New Roman" w:hAnsi="Times New Roman" w:cs="Times New Roman"/>
                <w:b/>
                <w:noProof/>
                <w:webHidden/>
              </w:rPr>
              <w:fldChar w:fldCharType="end"/>
            </w:r>
          </w:hyperlink>
        </w:p>
        <w:p w14:paraId="68B8EF43" w14:textId="6F7907DD" w:rsidR="00191D02" w:rsidRPr="00604429" w:rsidRDefault="006D3753" w:rsidP="00191D02">
          <w:pPr>
            <w:rPr>
              <w:b/>
              <w:bCs/>
              <w:noProof/>
              <w:lang w:val="en-US"/>
            </w:rPr>
          </w:pPr>
          <w:r w:rsidRPr="00212300">
            <w:rPr>
              <w:rFonts w:ascii="Times New Roman" w:hAnsi="Times New Roman" w:cs="Times New Roman"/>
              <w:b/>
              <w:bCs/>
              <w:noProof/>
              <w:lang w:val="en-US"/>
            </w:rPr>
            <w:fldChar w:fldCharType="end"/>
          </w:r>
        </w:p>
      </w:sdtContent>
    </w:sdt>
    <w:p w14:paraId="05C3EA80" w14:textId="3FBD195C" w:rsidR="00A25E1E" w:rsidRDefault="00A25E1E" w:rsidP="00A25E1E"/>
    <w:p w14:paraId="5482C047" w14:textId="3717462D" w:rsidR="00A25E1E" w:rsidRDefault="00A25E1E" w:rsidP="00A25E1E"/>
    <w:p w14:paraId="12EBF2C9" w14:textId="00CDB29C" w:rsidR="00A25E1E" w:rsidRDefault="00A25E1E" w:rsidP="00A25E1E"/>
    <w:p w14:paraId="6E49B6E1" w14:textId="1CF9B606" w:rsidR="00A25E1E" w:rsidRDefault="00A25E1E" w:rsidP="00A25E1E"/>
    <w:p w14:paraId="32C8D2EE" w14:textId="5D50CAA1" w:rsidR="00A25E1E" w:rsidRDefault="00A25E1E" w:rsidP="00A25E1E"/>
    <w:p w14:paraId="7F7A57FA" w14:textId="138E1BB1" w:rsidR="00A25E1E" w:rsidRDefault="00A25E1E" w:rsidP="00A25E1E"/>
    <w:p w14:paraId="4DC9112B" w14:textId="771EFFA0" w:rsidR="00A25E1E" w:rsidRDefault="00A25E1E" w:rsidP="00A25E1E"/>
    <w:p w14:paraId="7B419C5A" w14:textId="77777777" w:rsidR="006C4EAF" w:rsidRDefault="006C4EAF" w:rsidP="00A25E1E"/>
    <w:p w14:paraId="1EE48290" w14:textId="3F7181CA" w:rsidR="001D7027" w:rsidRDefault="001D7027" w:rsidP="00A25E1E"/>
    <w:p w14:paraId="008CF40F" w14:textId="3A7B967A" w:rsidR="001D7027" w:rsidRDefault="001D7027" w:rsidP="00A25E1E"/>
    <w:p w14:paraId="6094F029" w14:textId="2F639671" w:rsidR="00421EC0" w:rsidRDefault="00421EC0" w:rsidP="00A25E1E"/>
    <w:p w14:paraId="0CDE816E" w14:textId="031E7D85" w:rsidR="0034507D" w:rsidRDefault="0034507D" w:rsidP="00985AEC">
      <w:pPr>
        <w:pStyle w:val="Heading1"/>
        <w:numPr>
          <w:ilvl w:val="0"/>
          <w:numId w:val="0"/>
        </w:numPr>
        <w:ind w:left="432"/>
        <w:rPr>
          <w:rFonts w:ascii="Times New Roman" w:hAnsi="Times New Roman" w:cs="Times New Roman"/>
          <w:b/>
          <w:color w:val="000000" w:themeColor="text1"/>
        </w:rPr>
      </w:pPr>
      <w:bookmarkStart w:id="2" w:name="_Toc510096560"/>
      <w:r w:rsidRPr="0034507D">
        <w:rPr>
          <w:rFonts w:ascii="Times New Roman" w:hAnsi="Times New Roman" w:cs="Times New Roman"/>
          <w:b/>
          <w:color w:val="000000" w:themeColor="text1"/>
        </w:rPr>
        <w:lastRenderedPageBreak/>
        <w:t>LIST OF FIGURES</w:t>
      </w:r>
      <w:bookmarkEnd w:id="2"/>
      <w:r w:rsidRPr="0034507D">
        <w:rPr>
          <w:rFonts w:ascii="Times New Roman" w:hAnsi="Times New Roman" w:cs="Times New Roman"/>
          <w:b/>
          <w:color w:val="000000" w:themeColor="text1"/>
        </w:rPr>
        <w:t xml:space="preserve"> </w:t>
      </w:r>
    </w:p>
    <w:p w14:paraId="43C21369" w14:textId="77777777" w:rsidR="00C3470D" w:rsidRPr="00C3470D" w:rsidRDefault="00C3470D" w:rsidP="00C3470D"/>
    <w:p w14:paraId="4C3B027C" w14:textId="13C68D9A" w:rsidR="00F005D2" w:rsidRDefault="006E10F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510430247" w:history="1">
        <w:r w:rsidR="00F005D2" w:rsidRPr="00BC3375">
          <w:rPr>
            <w:rStyle w:val="Hyperlink"/>
            <w:noProof/>
          </w:rPr>
          <w:t>Figure 2.2.1 Materials of piston and rod</w:t>
        </w:r>
        <w:r w:rsidR="00F005D2">
          <w:rPr>
            <w:noProof/>
            <w:webHidden/>
          </w:rPr>
          <w:tab/>
        </w:r>
        <w:r w:rsidR="00F005D2">
          <w:rPr>
            <w:noProof/>
            <w:webHidden/>
          </w:rPr>
          <w:fldChar w:fldCharType="begin"/>
        </w:r>
        <w:r w:rsidR="00F005D2">
          <w:rPr>
            <w:noProof/>
            <w:webHidden/>
          </w:rPr>
          <w:instrText xml:space="preserve"> PAGEREF _Toc510430247 \h </w:instrText>
        </w:r>
        <w:r w:rsidR="00F005D2">
          <w:rPr>
            <w:noProof/>
            <w:webHidden/>
          </w:rPr>
        </w:r>
        <w:r w:rsidR="00F005D2">
          <w:rPr>
            <w:noProof/>
            <w:webHidden/>
          </w:rPr>
          <w:fldChar w:fldCharType="separate"/>
        </w:r>
        <w:r w:rsidR="00F005D2">
          <w:rPr>
            <w:noProof/>
            <w:webHidden/>
          </w:rPr>
          <w:t>3</w:t>
        </w:r>
        <w:r w:rsidR="00F005D2">
          <w:rPr>
            <w:noProof/>
            <w:webHidden/>
          </w:rPr>
          <w:fldChar w:fldCharType="end"/>
        </w:r>
      </w:hyperlink>
    </w:p>
    <w:p w14:paraId="0EDB3C72" w14:textId="4C015432" w:rsidR="00F005D2" w:rsidRDefault="00C517E6">
      <w:pPr>
        <w:pStyle w:val="TableofFigures"/>
        <w:tabs>
          <w:tab w:val="right" w:leader="dot" w:pos="9016"/>
        </w:tabs>
        <w:rPr>
          <w:rFonts w:eastAsiaTheme="minorEastAsia"/>
          <w:noProof/>
          <w:lang w:eastAsia="en-GB"/>
        </w:rPr>
      </w:pPr>
      <w:hyperlink r:id="rId10" w:anchor="_Toc510430248" w:history="1">
        <w:r w:rsidR="00F005D2" w:rsidRPr="00BC3375">
          <w:rPr>
            <w:rStyle w:val="Hyperlink"/>
            <w:noProof/>
          </w:rPr>
          <w:t>Figure 3.1.1 Stoichiometric air-fuel ratio graph</w:t>
        </w:r>
        <w:r w:rsidR="00F005D2">
          <w:rPr>
            <w:noProof/>
            <w:webHidden/>
          </w:rPr>
          <w:tab/>
        </w:r>
        <w:r w:rsidR="00F005D2">
          <w:rPr>
            <w:noProof/>
            <w:webHidden/>
          </w:rPr>
          <w:fldChar w:fldCharType="begin"/>
        </w:r>
        <w:r w:rsidR="00F005D2">
          <w:rPr>
            <w:noProof/>
            <w:webHidden/>
          </w:rPr>
          <w:instrText xml:space="preserve"> PAGEREF _Toc510430248 \h </w:instrText>
        </w:r>
        <w:r w:rsidR="00F005D2">
          <w:rPr>
            <w:noProof/>
            <w:webHidden/>
          </w:rPr>
        </w:r>
        <w:r w:rsidR="00F005D2">
          <w:rPr>
            <w:noProof/>
            <w:webHidden/>
          </w:rPr>
          <w:fldChar w:fldCharType="separate"/>
        </w:r>
        <w:r w:rsidR="00F005D2">
          <w:rPr>
            <w:noProof/>
            <w:webHidden/>
          </w:rPr>
          <w:t>6</w:t>
        </w:r>
        <w:r w:rsidR="00F005D2">
          <w:rPr>
            <w:noProof/>
            <w:webHidden/>
          </w:rPr>
          <w:fldChar w:fldCharType="end"/>
        </w:r>
      </w:hyperlink>
    </w:p>
    <w:p w14:paraId="0BAA9C63" w14:textId="58131EBB" w:rsidR="00F005D2" w:rsidRDefault="00C517E6">
      <w:pPr>
        <w:pStyle w:val="TableofFigures"/>
        <w:tabs>
          <w:tab w:val="right" w:leader="dot" w:pos="9016"/>
        </w:tabs>
        <w:rPr>
          <w:rFonts w:eastAsiaTheme="minorEastAsia"/>
          <w:noProof/>
          <w:lang w:eastAsia="en-GB"/>
        </w:rPr>
      </w:pPr>
      <w:hyperlink r:id="rId11" w:anchor="_Toc510430249" w:history="1">
        <w:r w:rsidR="00F005D2" w:rsidRPr="00BC3375">
          <w:rPr>
            <w:rStyle w:val="Hyperlink"/>
            <w:noProof/>
          </w:rPr>
          <w:t>Figure 3.2.1 UK GHG transport emissions pie chart (Gov, 2017)</w:t>
        </w:r>
        <w:r w:rsidR="00F005D2">
          <w:rPr>
            <w:noProof/>
            <w:webHidden/>
          </w:rPr>
          <w:tab/>
        </w:r>
        <w:r w:rsidR="00F005D2">
          <w:rPr>
            <w:noProof/>
            <w:webHidden/>
          </w:rPr>
          <w:fldChar w:fldCharType="begin"/>
        </w:r>
        <w:r w:rsidR="00F005D2">
          <w:rPr>
            <w:noProof/>
            <w:webHidden/>
          </w:rPr>
          <w:instrText xml:space="preserve"> PAGEREF _Toc510430249 \h </w:instrText>
        </w:r>
        <w:r w:rsidR="00F005D2">
          <w:rPr>
            <w:noProof/>
            <w:webHidden/>
          </w:rPr>
        </w:r>
        <w:r w:rsidR="00F005D2">
          <w:rPr>
            <w:noProof/>
            <w:webHidden/>
          </w:rPr>
          <w:fldChar w:fldCharType="separate"/>
        </w:r>
        <w:r w:rsidR="00F005D2">
          <w:rPr>
            <w:noProof/>
            <w:webHidden/>
          </w:rPr>
          <w:t>7</w:t>
        </w:r>
        <w:r w:rsidR="00F005D2">
          <w:rPr>
            <w:noProof/>
            <w:webHidden/>
          </w:rPr>
          <w:fldChar w:fldCharType="end"/>
        </w:r>
      </w:hyperlink>
    </w:p>
    <w:p w14:paraId="2B3E3392" w14:textId="1C1F4F64" w:rsidR="00F005D2" w:rsidRDefault="00C517E6">
      <w:pPr>
        <w:pStyle w:val="TableofFigures"/>
        <w:tabs>
          <w:tab w:val="right" w:leader="dot" w:pos="9016"/>
        </w:tabs>
        <w:rPr>
          <w:rFonts w:eastAsiaTheme="minorEastAsia"/>
          <w:noProof/>
          <w:lang w:eastAsia="en-GB"/>
        </w:rPr>
      </w:pPr>
      <w:hyperlink r:id="rId12" w:anchor="_Toc510430250" w:history="1">
        <w:r w:rsidR="00F005D2" w:rsidRPr="00BC3375">
          <w:rPr>
            <w:rStyle w:val="Hyperlink"/>
            <w:noProof/>
          </w:rPr>
          <w:t>Figure 3.2.2 UK exhaust emissions pie chart shows the NOx level (Gov, 2017)</w:t>
        </w:r>
        <w:r w:rsidR="00F005D2">
          <w:rPr>
            <w:noProof/>
            <w:webHidden/>
          </w:rPr>
          <w:tab/>
        </w:r>
        <w:r w:rsidR="00F005D2">
          <w:rPr>
            <w:noProof/>
            <w:webHidden/>
          </w:rPr>
          <w:fldChar w:fldCharType="begin"/>
        </w:r>
        <w:r w:rsidR="00F005D2">
          <w:rPr>
            <w:noProof/>
            <w:webHidden/>
          </w:rPr>
          <w:instrText xml:space="preserve"> PAGEREF _Toc510430250 \h </w:instrText>
        </w:r>
        <w:r w:rsidR="00F005D2">
          <w:rPr>
            <w:noProof/>
            <w:webHidden/>
          </w:rPr>
        </w:r>
        <w:r w:rsidR="00F005D2">
          <w:rPr>
            <w:noProof/>
            <w:webHidden/>
          </w:rPr>
          <w:fldChar w:fldCharType="separate"/>
        </w:r>
        <w:r w:rsidR="00F005D2">
          <w:rPr>
            <w:noProof/>
            <w:webHidden/>
          </w:rPr>
          <w:t>7</w:t>
        </w:r>
        <w:r w:rsidR="00F005D2">
          <w:rPr>
            <w:noProof/>
            <w:webHidden/>
          </w:rPr>
          <w:fldChar w:fldCharType="end"/>
        </w:r>
      </w:hyperlink>
    </w:p>
    <w:p w14:paraId="0C4D24F6" w14:textId="1D6EA6BB" w:rsidR="00F005D2" w:rsidRDefault="00C517E6">
      <w:pPr>
        <w:pStyle w:val="TableofFigures"/>
        <w:tabs>
          <w:tab w:val="right" w:leader="dot" w:pos="9016"/>
        </w:tabs>
        <w:rPr>
          <w:rFonts w:eastAsiaTheme="minorEastAsia"/>
          <w:noProof/>
          <w:lang w:eastAsia="en-GB"/>
        </w:rPr>
      </w:pPr>
      <w:hyperlink r:id="rId13" w:anchor="_Toc510430251" w:history="1">
        <w:r w:rsidR="00F005D2" w:rsidRPr="00BC3375">
          <w:rPr>
            <w:rStyle w:val="Hyperlink"/>
            <w:noProof/>
          </w:rPr>
          <w:t>Figure 3.4.1 Real driving emissions portable measurements system (Zuruck, 2017)</w:t>
        </w:r>
        <w:r w:rsidR="00F005D2">
          <w:rPr>
            <w:noProof/>
            <w:webHidden/>
          </w:rPr>
          <w:tab/>
        </w:r>
        <w:r w:rsidR="00F005D2">
          <w:rPr>
            <w:noProof/>
            <w:webHidden/>
          </w:rPr>
          <w:fldChar w:fldCharType="begin"/>
        </w:r>
        <w:r w:rsidR="00F005D2">
          <w:rPr>
            <w:noProof/>
            <w:webHidden/>
          </w:rPr>
          <w:instrText xml:space="preserve"> PAGEREF _Toc510430251 \h </w:instrText>
        </w:r>
        <w:r w:rsidR="00F005D2">
          <w:rPr>
            <w:noProof/>
            <w:webHidden/>
          </w:rPr>
        </w:r>
        <w:r w:rsidR="00F005D2">
          <w:rPr>
            <w:noProof/>
            <w:webHidden/>
          </w:rPr>
          <w:fldChar w:fldCharType="separate"/>
        </w:r>
        <w:r w:rsidR="00F005D2">
          <w:rPr>
            <w:noProof/>
            <w:webHidden/>
          </w:rPr>
          <w:t>9</w:t>
        </w:r>
        <w:r w:rsidR="00F005D2">
          <w:rPr>
            <w:noProof/>
            <w:webHidden/>
          </w:rPr>
          <w:fldChar w:fldCharType="end"/>
        </w:r>
      </w:hyperlink>
    </w:p>
    <w:p w14:paraId="068F9855" w14:textId="219138F5" w:rsidR="00F005D2" w:rsidRDefault="00C517E6">
      <w:pPr>
        <w:pStyle w:val="TableofFigures"/>
        <w:tabs>
          <w:tab w:val="right" w:leader="dot" w:pos="9016"/>
        </w:tabs>
        <w:rPr>
          <w:rFonts w:eastAsiaTheme="minorEastAsia"/>
          <w:noProof/>
          <w:lang w:eastAsia="en-GB"/>
        </w:rPr>
      </w:pPr>
      <w:hyperlink r:id="rId14" w:anchor="_Toc510430252" w:history="1">
        <w:r w:rsidR="00F005D2" w:rsidRPr="00BC3375">
          <w:rPr>
            <w:rStyle w:val="Hyperlink"/>
            <w:noProof/>
          </w:rPr>
          <w:t>Figure 4.1.1 Source of NOx emissions (Gov, 2016)</w:t>
        </w:r>
        <w:r w:rsidR="00F005D2">
          <w:rPr>
            <w:noProof/>
            <w:webHidden/>
          </w:rPr>
          <w:tab/>
        </w:r>
        <w:r w:rsidR="00F005D2">
          <w:rPr>
            <w:noProof/>
            <w:webHidden/>
          </w:rPr>
          <w:fldChar w:fldCharType="begin"/>
        </w:r>
        <w:r w:rsidR="00F005D2">
          <w:rPr>
            <w:noProof/>
            <w:webHidden/>
          </w:rPr>
          <w:instrText xml:space="preserve"> PAGEREF _Toc510430252 \h </w:instrText>
        </w:r>
        <w:r w:rsidR="00F005D2">
          <w:rPr>
            <w:noProof/>
            <w:webHidden/>
          </w:rPr>
        </w:r>
        <w:r w:rsidR="00F005D2">
          <w:rPr>
            <w:noProof/>
            <w:webHidden/>
          </w:rPr>
          <w:fldChar w:fldCharType="separate"/>
        </w:r>
        <w:r w:rsidR="00F005D2">
          <w:rPr>
            <w:noProof/>
            <w:webHidden/>
          </w:rPr>
          <w:t>11</w:t>
        </w:r>
        <w:r w:rsidR="00F005D2">
          <w:rPr>
            <w:noProof/>
            <w:webHidden/>
          </w:rPr>
          <w:fldChar w:fldCharType="end"/>
        </w:r>
      </w:hyperlink>
    </w:p>
    <w:p w14:paraId="4DD3B9BD" w14:textId="4A2F4614" w:rsidR="00F005D2" w:rsidRDefault="00C517E6">
      <w:pPr>
        <w:pStyle w:val="TableofFigures"/>
        <w:tabs>
          <w:tab w:val="right" w:leader="dot" w:pos="9016"/>
        </w:tabs>
        <w:rPr>
          <w:rFonts w:eastAsiaTheme="minorEastAsia"/>
          <w:noProof/>
          <w:lang w:eastAsia="en-GB"/>
        </w:rPr>
      </w:pPr>
      <w:hyperlink r:id="rId15" w:anchor="_Toc510430253" w:history="1">
        <w:r w:rsidR="00F005D2" w:rsidRPr="00BC3375">
          <w:rPr>
            <w:rStyle w:val="Hyperlink"/>
            <w:noProof/>
          </w:rPr>
          <w:t>Figure 4.1.2 Global annual premature deaths cause by NOx emissions (Anenberg et al., 2017)</w:t>
        </w:r>
        <w:r w:rsidR="00F005D2">
          <w:rPr>
            <w:noProof/>
            <w:webHidden/>
          </w:rPr>
          <w:tab/>
        </w:r>
        <w:r w:rsidR="00F005D2">
          <w:rPr>
            <w:noProof/>
            <w:webHidden/>
          </w:rPr>
          <w:fldChar w:fldCharType="begin"/>
        </w:r>
        <w:r w:rsidR="00F005D2">
          <w:rPr>
            <w:noProof/>
            <w:webHidden/>
          </w:rPr>
          <w:instrText xml:space="preserve"> PAGEREF _Toc510430253 \h </w:instrText>
        </w:r>
        <w:r w:rsidR="00F005D2">
          <w:rPr>
            <w:noProof/>
            <w:webHidden/>
          </w:rPr>
        </w:r>
        <w:r w:rsidR="00F005D2">
          <w:rPr>
            <w:noProof/>
            <w:webHidden/>
          </w:rPr>
          <w:fldChar w:fldCharType="separate"/>
        </w:r>
        <w:r w:rsidR="00F005D2">
          <w:rPr>
            <w:noProof/>
            <w:webHidden/>
          </w:rPr>
          <w:t>12</w:t>
        </w:r>
        <w:r w:rsidR="00F005D2">
          <w:rPr>
            <w:noProof/>
            <w:webHidden/>
          </w:rPr>
          <w:fldChar w:fldCharType="end"/>
        </w:r>
      </w:hyperlink>
    </w:p>
    <w:p w14:paraId="4E895EBA" w14:textId="39955868" w:rsidR="00F005D2" w:rsidRDefault="00C517E6">
      <w:pPr>
        <w:pStyle w:val="TableofFigures"/>
        <w:tabs>
          <w:tab w:val="right" w:leader="dot" w:pos="9016"/>
        </w:tabs>
        <w:rPr>
          <w:rFonts w:eastAsiaTheme="minorEastAsia"/>
          <w:noProof/>
          <w:lang w:eastAsia="en-GB"/>
        </w:rPr>
      </w:pPr>
      <w:hyperlink r:id="rId16" w:anchor="_Toc510430254" w:history="1">
        <w:r w:rsidR="00F005D2" w:rsidRPr="00BC3375">
          <w:rPr>
            <w:rStyle w:val="Hyperlink"/>
            <w:noProof/>
          </w:rPr>
          <w:t>Figure 5.2.1 Modified metal gasket for EGR</w:t>
        </w:r>
        <w:r w:rsidR="00F005D2">
          <w:rPr>
            <w:noProof/>
            <w:webHidden/>
          </w:rPr>
          <w:tab/>
        </w:r>
        <w:r w:rsidR="00F005D2">
          <w:rPr>
            <w:noProof/>
            <w:webHidden/>
          </w:rPr>
          <w:fldChar w:fldCharType="begin"/>
        </w:r>
        <w:r w:rsidR="00F005D2">
          <w:rPr>
            <w:noProof/>
            <w:webHidden/>
          </w:rPr>
          <w:instrText xml:space="preserve"> PAGEREF _Toc510430254 \h </w:instrText>
        </w:r>
        <w:r w:rsidR="00F005D2">
          <w:rPr>
            <w:noProof/>
            <w:webHidden/>
          </w:rPr>
        </w:r>
        <w:r w:rsidR="00F005D2">
          <w:rPr>
            <w:noProof/>
            <w:webHidden/>
          </w:rPr>
          <w:fldChar w:fldCharType="separate"/>
        </w:r>
        <w:r w:rsidR="00F005D2">
          <w:rPr>
            <w:noProof/>
            <w:webHidden/>
          </w:rPr>
          <w:t>15</w:t>
        </w:r>
        <w:r w:rsidR="00F005D2">
          <w:rPr>
            <w:noProof/>
            <w:webHidden/>
          </w:rPr>
          <w:fldChar w:fldCharType="end"/>
        </w:r>
      </w:hyperlink>
    </w:p>
    <w:p w14:paraId="0703E1F6" w14:textId="38695AA6" w:rsidR="00F005D2" w:rsidRDefault="00C517E6">
      <w:pPr>
        <w:pStyle w:val="TableofFigures"/>
        <w:tabs>
          <w:tab w:val="right" w:leader="dot" w:pos="9016"/>
        </w:tabs>
        <w:rPr>
          <w:rFonts w:eastAsiaTheme="minorEastAsia"/>
          <w:noProof/>
          <w:lang w:eastAsia="en-GB"/>
        </w:rPr>
      </w:pPr>
      <w:hyperlink r:id="rId17" w:anchor="_Toc510430255" w:history="1">
        <w:r w:rsidR="00F005D2" w:rsidRPr="00BC3375">
          <w:rPr>
            <w:rStyle w:val="Hyperlink"/>
            <w:noProof/>
          </w:rPr>
          <w:t>Figure 5.2.2 WV Lupo on dynamometer connected with Laptop</w:t>
        </w:r>
        <w:r w:rsidR="00F005D2">
          <w:rPr>
            <w:noProof/>
            <w:webHidden/>
          </w:rPr>
          <w:tab/>
        </w:r>
        <w:r w:rsidR="00F005D2">
          <w:rPr>
            <w:noProof/>
            <w:webHidden/>
          </w:rPr>
          <w:fldChar w:fldCharType="begin"/>
        </w:r>
        <w:r w:rsidR="00F005D2">
          <w:rPr>
            <w:noProof/>
            <w:webHidden/>
          </w:rPr>
          <w:instrText xml:space="preserve"> PAGEREF _Toc510430255 \h </w:instrText>
        </w:r>
        <w:r w:rsidR="00F005D2">
          <w:rPr>
            <w:noProof/>
            <w:webHidden/>
          </w:rPr>
        </w:r>
        <w:r w:rsidR="00F005D2">
          <w:rPr>
            <w:noProof/>
            <w:webHidden/>
          </w:rPr>
          <w:fldChar w:fldCharType="separate"/>
        </w:r>
        <w:r w:rsidR="00F005D2">
          <w:rPr>
            <w:noProof/>
            <w:webHidden/>
          </w:rPr>
          <w:t>15</w:t>
        </w:r>
        <w:r w:rsidR="00F005D2">
          <w:rPr>
            <w:noProof/>
            <w:webHidden/>
          </w:rPr>
          <w:fldChar w:fldCharType="end"/>
        </w:r>
      </w:hyperlink>
    </w:p>
    <w:p w14:paraId="3B004C6B" w14:textId="3FA941D6" w:rsidR="00F005D2" w:rsidRDefault="00C517E6">
      <w:pPr>
        <w:pStyle w:val="TableofFigures"/>
        <w:tabs>
          <w:tab w:val="right" w:leader="dot" w:pos="9016"/>
        </w:tabs>
        <w:rPr>
          <w:rFonts w:eastAsiaTheme="minorEastAsia"/>
          <w:noProof/>
          <w:lang w:eastAsia="en-GB"/>
        </w:rPr>
      </w:pPr>
      <w:hyperlink r:id="rId18" w:anchor="_Toc510430256" w:history="1">
        <w:r w:rsidR="00F005D2" w:rsidRPr="00BC3375">
          <w:rPr>
            <w:rStyle w:val="Hyperlink"/>
            <w:noProof/>
          </w:rPr>
          <w:t>Figure 5.8.1 Screen shot of 25% throttle position</w:t>
        </w:r>
        <w:r w:rsidR="00F005D2">
          <w:rPr>
            <w:noProof/>
            <w:webHidden/>
          </w:rPr>
          <w:tab/>
        </w:r>
        <w:r w:rsidR="00F005D2">
          <w:rPr>
            <w:noProof/>
            <w:webHidden/>
          </w:rPr>
          <w:fldChar w:fldCharType="begin"/>
        </w:r>
        <w:r w:rsidR="00F005D2">
          <w:rPr>
            <w:noProof/>
            <w:webHidden/>
          </w:rPr>
          <w:instrText xml:space="preserve"> PAGEREF _Toc510430256 \h </w:instrText>
        </w:r>
        <w:r w:rsidR="00F005D2">
          <w:rPr>
            <w:noProof/>
            <w:webHidden/>
          </w:rPr>
        </w:r>
        <w:r w:rsidR="00F005D2">
          <w:rPr>
            <w:noProof/>
            <w:webHidden/>
          </w:rPr>
          <w:fldChar w:fldCharType="separate"/>
        </w:r>
        <w:r w:rsidR="00F005D2">
          <w:rPr>
            <w:noProof/>
            <w:webHidden/>
          </w:rPr>
          <w:t>18</w:t>
        </w:r>
        <w:r w:rsidR="00F005D2">
          <w:rPr>
            <w:noProof/>
            <w:webHidden/>
          </w:rPr>
          <w:fldChar w:fldCharType="end"/>
        </w:r>
      </w:hyperlink>
    </w:p>
    <w:p w14:paraId="15808B9A" w14:textId="189BAFA5" w:rsidR="00F005D2" w:rsidRDefault="00C517E6">
      <w:pPr>
        <w:pStyle w:val="TableofFigures"/>
        <w:tabs>
          <w:tab w:val="right" w:leader="dot" w:pos="9016"/>
        </w:tabs>
        <w:rPr>
          <w:rFonts w:eastAsiaTheme="minorEastAsia"/>
          <w:noProof/>
          <w:lang w:eastAsia="en-GB"/>
        </w:rPr>
      </w:pPr>
      <w:hyperlink r:id="rId19" w:anchor="_Toc510430257" w:history="1">
        <w:r w:rsidR="00F005D2" w:rsidRPr="00BC3375">
          <w:rPr>
            <w:rStyle w:val="Hyperlink"/>
            <w:noProof/>
          </w:rPr>
          <w:t>Figure 5.8.2 Exhaust gas analyser probe repeatedly ejected</w:t>
        </w:r>
        <w:r w:rsidR="00F005D2">
          <w:rPr>
            <w:noProof/>
            <w:webHidden/>
          </w:rPr>
          <w:tab/>
        </w:r>
        <w:r w:rsidR="00F005D2">
          <w:rPr>
            <w:noProof/>
            <w:webHidden/>
          </w:rPr>
          <w:fldChar w:fldCharType="begin"/>
        </w:r>
        <w:r w:rsidR="00F005D2">
          <w:rPr>
            <w:noProof/>
            <w:webHidden/>
          </w:rPr>
          <w:instrText xml:space="preserve"> PAGEREF _Toc510430257 \h </w:instrText>
        </w:r>
        <w:r w:rsidR="00F005D2">
          <w:rPr>
            <w:noProof/>
            <w:webHidden/>
          </w:rPr>
        </w:r>
        <w:r w:rsidR="00F005D2">
          <w:rPr>
            <w:noProof/>
            <w:webHidden/>
          </w:rPr>
          <w:fldChar w:fldCharType="separate"/>
        </w:r>
        <w:r w:rsidR="00F005D2">
          <w:rPr>
            <w:noProof/>
            <w:webHidden/>
          </w:rPr>
          <w:t>19</w:t>
        </w:r>
        <w:r w:rsidR="00F005D2">
          <w:rPr>
            <w:noProof/>
            <w:webHidden/>
          </w:rPr>
          <w:fldChar w:fldCharType="end"/>
        </w:r>
      </w:hyperlink>
    </w:p>
    <w:p w14:paraId="7F78478B" w14:textId="19DBB08C" w:rsidR="00F005D2" w:rsidRDefault="00C517E6">
      <w:pPr>
        <w:pStyle w:val="TableofFigures"/>
        <w:tabs>
          <w:tab w:val="right" w:leader="dot" w:pos="9016"/>
        </w:tabs>
        <w:rPr>
          <w:rFonts w:eastAsiaTheme="minorEastAsia"/>
          <w:noProof/>
          <w:lang w:eastAsia="en-GB"/>
        </w:rPr>
      </w:pPr>
      <w:hyperlink r:id="rId20" w:anchor="_Toc510430258" w:history="1">
        <w:r w:rsidR="00F005D2" w:rsidRPr="00BC3375">
          <w:rPr>
            <w:rStyle w:val="Hyperlink"/>
            <w:noProof/>
          </w:rPr>
          <w:t>Figure 5.8.3 Exhaust gas analyser probe filter condensation interfere</w:t>
        </w:r>
        <w:r w:rsidR="00F005D2">
          <w:rPr>
            <w:noProof/>
            <w:webHidden/>
          </w:rPr>
          <w:tab/>
        </w:r>
        <w:r w:rsidR="00F005D2">
          <w:rPr>
            <w:noProof/>
            <w:webHidden/>
          </w:rPr>
          <w:fldChar w:fldCharType="begin"/>
        </w:r>
        <w:r w:rsidR="00F005D2">
          <w:rPr>
            <w:noProof/>
            <w:webHidden/>
          </w:rPr>
          <w:instrText xml:space="preserve"> PAGEREF _Toc510430258 \h </w:instrText>
        </w:r>
        <w:r w:rsidR="00F005D2">
          <w:rPr>
            <w:noProof/>
            <w:webHidden/>
          </w:rPr>
        </w:r>
        <w:r w:rsidR="00F005D2">
          <w:rPr>
            <w:noProof/>
            <w:webHidden/>
          </w:rPr>
          <w:fldChar w:fldCharType="separate"/>
        </w:r>
        <w:r w:rsidR="00F005D2">
          <w:rPr>
            <w:noProof/>
            <w:webHidden/>
          </w:rPr>
          <w:t>19</w:t>
        </w:r>
        <w:r w:rsidR="00F005D2">
          <w:rPr>
            <w:noProof/>
            <w:webHidden/>
          </w:rPr>
          <w:fldChar w:fldCharType="end"/>
        </w:r>
      </w:hyperlink>
    </w:p>
    <w:p w14:paraId="445D8CF7" w14:textId="220929A9" w:rsidR="00F005D2" w:rsidRDefault="00C517E6">
      <w:pPr>
        <w:pStyle w:val="TableofFigures"/>
        <w:tabs>
          <w:tab w:val="right" w:leader="dot" w:pos="9016"/>
        </w:tabs>
        <w:rPr>
          <w:rFonts w:eastAsiaTheme="minorEastAsia"/>
          <w:noProof/>
          <w:lang w:eastAsia="en-GB"/>
        </w:rPr>
      </w:pPr>
      <w:hyperlink r:id="rId21" w:anchor="_Toc510430259" w:history="1">
        <w:r w:rsidR="00F005D2" w:rsidRPr="00BC3375">
          <w:rPr>
            <w:rStyle w:val="Hyperlink"/>
            <w:noProof/>
          </w:rPr>
          <w:t>Figure 5.8.4 Making videos of the display screen on the exhaust gas analyser</w:t>
        </w:r>
        <w:r w:rsidR="00F005D2">
          <w:rPr>
            <w:noProof/>
            <w:webHidden/>
          </w:rPr>
          <w:tab/>
        </w:r>
        <w:r w:rsidR="00F005D2">
          <w:rPr>
            <w:noProof/>
            <w:webHidden/>
          </w:rPr>
          <w:fldChar w:fldCharType="begin"/>
        </w:r>
        <w:r w:rsidR="00F005D2">
          <w:rPr>
            <w:noProof/>
            <w:webHidden/>
          </w:rPr>
          <w:instrText xml:space="preserve"> PAGEREF _Toc510430259 \h </w:instrText>
        </w:r>
        <w:r w:rsidR="00F005D2">
          <w:rPr>
            <w:noProof/>
            <w:webHidden/>
          </w:rPr>
        </w:r>
        <w:r w:rsidR="00F005D2">
          <w:rPr>
            <w:noProof/>
            <w:webHidden/>
          </w:rPr>
          <w:fldChar w:fldCharType="separate"/>
        </w:r>
        <w:r w:rsidR="00F005D2">
          <w:rPr>
            <w:noProof/>
            <w:webHidden/>
          </w:rPr>
          <w:t>20</w:t>
        </w:r>
        <w:r w:rsidR="00F005D2">
          <w:rPr>
            <w:noProof/>
            <w:webHidden/>
          </w:rPr>
          <w:fldChar w:fldCharType="end"/>
        </w:r>
      </w:hyperlink>
    </w:p>
    <w:p w14:paraId="53F5C81B" w14:textId="1706D78E" w:rsidR="00F005D2" w:rsidRDefault="00C517E6">
      <w:pPr>
        <w:pStyle w:val="TableofFigures"/>
        <w:tabs>
          <w:tab w:val="right" w:leader="dot" w:pos="9016"/>
        </w:tabs>
        <w:rPr>
          <w:rFonts w:eastAsiaTheme="minorEastAsia"/>
          <w:noProof/>
          <w:lang w:eastAsia="en-GB"/>
        </w:rPr>
      </w:pPr>
      <w:hyperlink r:id="rId22" w:anchor="_Toc510430260" w:history="1">
        <w:r w:rsidR="00F005D2" w:rsidRPr="00BC3375">
          <w:rPr>
            <w:rStyle w:val="Hyperlink"/>
            <w:noProof/>
          </w:rPr>
          <w:t>Figure 5.8.5  The exhaust gas analyser calibrating after replacement of the probe</w:t>
        </w:r>
        <w:r w:rsidR="00F005D2">
          <w:rPr>
            <w:noProof/>
            <w:webHidden/>
          </w:rPr>
          <w:tab/>
        </w:r>
        <w:r w:rsidR="00F005D2">
          <w:rPr>
            <w:noProof/>
            <w:webHidden/>
          </w:rPr>
          <w:fldChar w:fldCharType="begin"/>
        </w:r>
        <w:r w:rsidR="00F005D2">
          <w:rPr>
            <w:noProof/>
            <w:webHidden/>
          </w:rPr>
          <w:instrText xml:space="preserve"> PAGEREF _Toc510430260 \h </w:instrText>
        </w:r>
        <w:r w:rsidR="00F005D2">
          <w:rPr>
            <w:noProof/>
            <w:webHidden/>
          </w:rPr>
        </w:r>
        <w:r w:rsidR="00F005D2">
          <w:rPr>
            <w:noProof/>
            <w:webHidden/>
          </w:rPr>
          <w:fldChar w:fldCharType="separate"/>
        </w:r>
        <w:r w:rsidR="00F005D2">
          <w:rPr>
            <w:noProof/>
            <w:webHidden/>
          </w:rPr>
          <w:t>20</w:t>
        </w:r>
        <w:r w:rsidR="00F005D2">
          <w:rPr>
            <w:noProof/>
            <w:webHidden/>
          </w:rPr>
          <w:fldChar w:fldCharType="end"/>
        </w:r>
      </w:hyperlink>
    </w:p>
    <w:p w14:paraId="0F27791B" w14:textId="77777777" w:rsidR="0029032E" w:rsidRPr="0029032E" w:rsidRDefault="006E10F9" w:rsidP="0029032E">
      <w:pPr>
        <w:pStyle w:val="TableofFigures"/>
        <w:tabs>
          <w:tab w:val="right" w:leader="dot" w:pos="9016"/>
        </w:tabs>
        <w:rPr>
          <w:rFonts w:eastAsiaTheme="minorEastAsia"/>
          <w:noProof/>
          <w:lang w:eastAsia="en-GB"/>
        </w:rPr>
      </w:pPr>
      <w:r>
        <w:fldChar w:fldCharType="end"/>
      </w:r>
      <w:hyperlink r:id="rId23" w:anchor="_Toc510127680" w:history="1">
        <w:r w:rsidR="0029032E" w:rsidRPr="0029032E">
          <w:rPr>
            <w:rStyle w:val="Hyperlink"/>
            <w:noProof/>
            <w:color w:val="auto"/>
            <w:u w:val="none"/>
          </w:rPr>
          <w:t>Graph 3.4.1 New emissions driving cycle (NEDC) three  phase (VETP, 2016)</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_Toc510127680 \h </w:instrText>
        </w:r>
        <w:r w:rsidR="0029032E" w:rsidRPr="0029032E">
          <w:rPr>
            <w:noProof/>
            <w:webHidden/>
          </w:rPr>
        </w:r>
        <w:r w:rsidR="0029032E" w:rsidRPr="0029032E">
          <w:rPr>
            <w:noProof/>
            <w:webHidden/>
          </w:rPr>
          <w:fldChar w:fldCharType="separate"/>
        </w:r>
        <w:r w:rsidR="0029032E" w:rsidRPr="0029032E">
          <w:rPr>
            <w:noProof/>
            <w:webHidden/>
          </w:rPr>
          <w:t>9</w:t>
        </w:r>
        <w:r w:rsidR="0029032E" w:rsidRPr="0029032E">
          <w:rPr>
            <w:noProof/>
            <w:webHidden/>
          </w:rPr>
          <w:fldChar w:fldCharType="end"/>
        </w:r>
      </w:hyperlink>
    </w:p>
    <w:p w14:paraId="785DA871" w14:textId="77777777" w:rsidR="0029032E" w:rsidRPr="0029032E" w:rsidRDefault="00C517E6" w:rsidP="0029032E">
      <w:pPr>
        <w:pStyle w:val="TableofFigures"/>
        <w:tabs>
          <w:tab w:val="right" w:leader="dot" w:pos="9016"/>
        </w:tabs>
        <w:rPr>
          <w:rFonts w:eastAsiaTheme="minorEastAsia"/>
          <w:noProof/>
          <w:lang w:eastAsia="en-GB"/>
        </w:rPr>
      </w:pPr>
      <w:hyperlink r:id="rId24" w:anchor="_Toc510127681" w:history="1">
        <w:r w:rsidR="0029032E" w:rsidRPr="0029032E">
          <w:rPr>
            <w:rStyle w:val="Hyperlink"/>
            <w:noProof/>
            <w:color w:val="auto"/>
            <w:u w:val="none"/>
          </w:rPr>
          <w:t>Graph 3.4.2 NEDC procedures for EURO 3 URBAN cars (Delphi, 2017)</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_Toc510127681 \h </w:instrText>
        </w:r>
        <w:r w:rsidR="0029032E" w:rsidRPr="0029032E">
          <w:rPr>
            <w:noProof/>
            <w:webHidden/>
          </w:rPr>
        </w:r>
        <w:r w:rsidR="0029032E" w:rsidRPr="0029032E">
          <w:rPr>
            <w:noProof/>
            <w:webHidden/>
          </w:rPr>
          <w:fldChar w:fldCharType="separate"/>
        </w:r>
        <w:r w:rsidR="0029032E" w:rsidRPr="0029032E">
          <w:rPr>
            <w:noProof/>
            <w:webHidden/>
          </w:rPr>
          <w:t>10</w:t>
        </w:r>
        <w:r w:rsidR="0029032E" w:rsidRPr="0029032E">
          <w:rPr>
            <w:noProof/>
            <w:webHidden/>
          </w:rPr>
          <w:fldChar w:fldCharType="end"/>
        </w:r>
      </w:hyperlink>
    </w:p>
    <w:p w14:paraId="3C13FAA0" w14:textId="77777777" w:rsidR="0029032E" w:rsidRPr="0029032E" w:rsidRDefault="00C517E6" w:rsidP="0029032E">
      <w:pPr>
        <w:pStyle w:val="TableofFigures"/>
        <w:tabs>
          <w:tab w:val="right" w:leader="dot" w:pos="9016"/>
        </w:tabs>
        <w:rPr>
          <w:rFonts w:eastAsiaTheme="minorEastAsia"/>
          <w:noProof/>
          <w:lang w:eastAsia="en-GB"/>
        </w:rPr>
      </w:pPr>
      <w:hyperlink r:id="rId25" w:anchor="_Toc510127682" w:history="1">
        <w:r w:rsidR="0029032E" w:rsidRPr="0029032E">
          <w:rPr>
            <w:rStyle w:val="Hyperlink"/>
            <w:noProof/>
            <w:color w:val="auto"/>
            <w:u w:val="none"/>
          </w:rPr>
          <w:t>Graph 6.2.1 The orange line represents NOx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_Toc510127682 \h </w:instrText>
        </w:r>
        <w:r w:rsidR="0029032E" w:rsidRPr="0029032E">
          <w:rPr>
            <w:noProof/>
            <w:webHidden/>
          </w:rPr>
        </w:r>
        <w:r w:rsidR="0029032E" w:rsidRPr="0029032E">
          <w:rPr>
            <w:noProof/>
            <w:webHidden/>
          </w:rPr>
          <w:fldChar w:fldCharType="separate"/>
        </w:r>
        <w:r w:rsidR="0029032E" w:rsidRPr="0029032E">
          <w:rPr>
            <w:noProof/>
            <w:webHidden/>
          </w:rPr>
          <w:t>21</w:t>
        </w:r>
        <w:r w:rsidR="0029032E" w:rsidRPr="0029032E">
          <w:rPr>
            <w:noProof/>
            <w:webHidden/>
          </w:rPr>
          <w:fldChar w:fldCharType="end"/>
        </w:r>
      </w:hyperlink>
    </w:p>
    <w:p w14:paraId="6582A477" w14:textId="77777777" w:rsidR="0029032E" w:rsidRPr="0029032E" w:rsidRDefault="00C517E6" w:rsidP="0029032E">
      <w:pPr>
        <w:pStyle w:val="TableofFigures"/>
        <w:tabs>
          <w:tab w:val="right" w:leader="dot" w:pos="9016"/>
        </w:tabs>
        <w:rPr>
          <w:rFonts w:eastAsiaTheme="minorEastAsia"/>
          <w:noProof/>
          <w:lang w:eastAsia="en-GB"/>
        </w:rPr>
      </w:pPr>
      <w:hyperlink r:id="rId26" w:anchor="_Toc510127683" w:history="1">
        <w:r w:rsidR="0029032E" w:rsidRPr="0029032E">
          <w:rPr>
            <w:rStyle w:val="Hyperlink"/>
            <w:noProof/>
            <w:color w:val="auto"/>
            <w:u w:val="none"/>
          </w:rPr>
          <w:t>Graph 6.2.2 The blue line represents oxygen level is low with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_Toc510127683 \h </w:instrText>
        </w:r>
        <w:r w:rsidR="0029032E" w:rsidRPr="0029032E">
          <w:rPr>
            <w:noProof/>
            <w:webHidden/>
          </w:rPr>
        </w:r>
        <w:r w:rsidR="0029032E" w:rsidRPr="0029032E">
          <w:rPr>
            <w:noProof/>
            <w:webHidden/>
          </w:rPr>
          <w:fldChar w:fldCharType="separate"/>
        </w:r>
        <w:r w:rsidR="0029032E" w:rsidRPr="0029032E">
          <w:rPr>
            <w:noProof/>
            <w:webHidden/>
          </w:rPr>
          <w:t>22</w:t>
        </w:r>
        <w:r w:rsidR="0029032E" w:rsidRPr="0029032E">
          <w:rPr>
            <w:noProof/>
            <w:webHidden/>
          </w:rPr>
          <w:fldChar w:fldCharType="end"/>
        </w:r>
      </w:hyperlink>
    </w:p>
    <w:p w14:paraId="5FEC48FD" w14:textId="77777777" w:rsidR="0029032E" w:rsidRPr="0029032E" w:rsidRDefault="00C517E6" w:rsidP="0029032E">
      <w:pPr>
        <w:pStyle w:val="TableofFigures"/>
        <w:tabs>
          <w:tab w:val="right" w:leader="dot" w:pos="9016"/>
        </w:tabs>
        <w:rPr>
          <w:rFonts w:eastAsiaTheme="minorEastAsia"/>
          <w:noProof/>
          <w:lang w:eastAsia="en-GB"/>
        </w:rPr>
      </w:pPr>
      <w:hyperlink r:id="rId27" w:anchor="_Toc510127684" w:history="1">
        <w:r w:rsidR="0029032E" w:rsidRPr="0029032E">
          <w:rPr>
            <w:rStyle w:val="Hyperlink"/>
            <w:noProof/>
            <w:color w:val="auto"/>
            <w:u w:val="none"/>
          </w:rPr>
          <w:t>Graph 6.3.1 The blue line represents hydrocarbon emissions level is increases with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_Toc510127684 \h </w:instrText>
        </w:r>
        <w:r w:rsidR="0029032E" w:rsidRPr="0029032E">
          <w:rPr>
            <w:noProof/>
            <w:webHidden/>
          </w:rPr>
        </w:r>
        <w:r w:rsidR="0029032E" w:rsidRPr="0029032E">
          <w:rPr>
            <w:noProof/>
            <w:webHidden/>
          </w:rPr>
          <w:fldChar w:fldCharType="separate"/>
        </w:r>
        <w:r w:rsidR="0029032E" w:rsidRPr="0029032E">
          <w:rPr>
            <w:noProof/>
            <w:webHidden/>
          </w:rPr>
          <w:t>23</w:t>
        </w:r>
        <w:r w:rsidR="0029032E" w:rsidRPr="0029032E">
          <w:rPr>
            <w:noProof/>
            <w:webHidden/>
          </w:rPr>
          <w:fldChar w:fldCharType="end"/>
        </w:r>
      </w:hyperlink>
    </w:p>
    <w:p w14:paraId="06B8F0FF" w14:textId="77777777" w:rsidR="0029032E" w:rsidRPr="0029032E" w:rsidRDefault="00C517E6" w:rsidP="0029032E">
      <w:pPr>
        <w:pStyle w:val="TableofFigures"/>
        <w:tabs>
          <w:tab w:val="right" w:leader="dot" w:pos="9016"/>
        </w:tabs>
        <w:rPr>
          <w:rFonts w:eastAsiaTheme="minorEastAsia"/>
          <w:noProof/>
          <w:lang w:eastAsia="en-GB"/>
        </w:rPr>
      </w:pPr>
      <w:hyperlink r:id="rId28" w:anchor="_Toc510127685" w:history="1">
        <w:r w:rsidR="0029032E" w:rsidRPr="0029032E">
          <w:rPr>
            <w:rStyle w:val="Hyperlink"/>
            <w:noProof/>
            <w:color w:val="auto"/>
            <w:u w:val="none"/>
          </w:rPr>
          <w:t>Graph 6.3.2 The blue line represents carbon monoxide emissions level is increases with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_Toc510127685 \h </w:instrText>
        </w:r>
        <w:r w:rsidR="0029032E" w:rsidRPr="0029032E">
          <w:rPr>
            <w:noProof/>
            <w:webHidden/>
          </w:rPr>
        </w:r>
        <w:r w:rsidR="0029032E" w:rsidRPr="0029032E">
          <w:rPr>
            <w:noProof/>
            <w:webHidden/>
          </w:rPr>
          <w:fldChar w:fldCharType="separate"/>
        </w:r>
        <w:r w:rsidR="0029032E" w:rsidRPr="0029032E">
          <w:rPr>
            <w:noProof/>
            <w:webHidden/>
          </w:rPr>
          <w:t>23</w:t>
        </w:r>
        <w:r w:rsidR="0029032E" w:rsidRPr="0029032E">
          <w:rPr>
            <w:noProof/>
            <w:webHidden/>
          </w:rPr>
          <w:fldChar w:fldCharType="end"/>
        </w:r>
      </w:hyperlink>
    </w:p>
    <w:p w14:paraId="00022D60" w14:textId="77777777" w:rsidR="0029032E" w:rsidRPr="0029032E" w:rsidRDefault="00C517E6" w:rsidP="0029032E">
      <w:pPr>
        <w:pStyle w:val="TableofFigures"/>
        <w:tabs>
          <w:tab w:val="right" w:leader="dot" w:pos="9016"/>
        </w:tabs>
        <w:rPr>
          <w:rFonts w:eastAsiaTheme="minorEastAsia"/>
          <w:noProof/>
          <w:lang w:eastAsia="en-GB"/>
        </w:rPr>
      </w:pPr>
      <w:hyperlink r:id="rId29" w:anchor="_Toc510127686" w:history="1">
        <w:r w:rsidR="0029032E" w:rsidRPr="0029032E">
          <w:rPr>
            <w:rStyle w:val="Hyperlink"/>
            <w:noProof/>
            <w:color w:val="auto"/>
            <w:u w:val="none"/>
          </w:rPr>
          <w:t>Graph 6.3.3 The blue line represents carbon dioxide emissions level is increases with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_Toc510127686 \h </w:instrText>
        </w:r>
        <w:r w:rsidR="0029032E" w:rsidRPr="0029032E">
          <w:rPr>
            <w:noProof/>
            <w:webHidden/>
          </w:rPr>
        </w:r>
        <w:r w:rsidR="0029032E" w:rsidRPr="0029032E">
          <w:rPr>
            <w:noProof/>
            <w:webHidden/>
          </w:rPr>
          <w:fldChar w:fldCharType="separate"/>
        </w:r>
        <w:r w:rsidR="0029032E" w:rsidRPr="0029032E">
          <w:rPr>
            <w:noProof/>
            <w:webHidden/>
          </w:rPr>
          <w:t>24</w:t>
        </w:r>
        <w:r w:rsidR="0029032E" w:rsidRPr="0029032E">
          <w:rPr>
            <w:noProof/>
            <w:webHidden/>
          </w:rPr>
          <w:fldChar w:fldCharType="end"/>
        </w:r>
      </w:hyperlink>
    </w:p>
    <w:p w14:paraId="6E935AF8" w14:textId="77777777" w:rsidR="0029032E" w:rsidRPr="0029032E" w:rsidRDefault="00C517E6" w:rsidP="0029032E">
      <w:pPr>
        <w:pStyle w:val="TableofFigures"/>
        <w:tabs>
          <w:tab w:val="right" w:leader="dot" w:pos="9016"/>
        </w:tabs>
        <w:rPr>
          <w:rFonts w:eastAsiaTheme="minorEastAsia"/>
          <w:noProof/>
          <w:lang w:eastAsia="en-GB"/>
        </w:rPr>
      </w:pPr>
      <w:hyperlink r:id="rId30" w:anchor="_Toc510127687" w:history="1">
        <w:r w:rsidR="0029032E" w:rsidRPr="0029032E">
          <w:rPr>
            <w:rStyle w:val="Hyperlink"/>
            <w:noProof/>
            <w:color w:val="auto"/>
            <w:u w:val="none"/>
          </w:rPr>
          <w:t>Graph 6.4.1 The orange line represents lambda value is higher with without</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_Toc510127687 \h </w:instrText>
        </w:r>
        <w:r w:rsidR="0029032E" w:rsidRPr="0029032E">
          <w:rPr>
            <w:noProof/>
            <w:webHidden/>
          </w:rPr>
        </w:r>
        <w:r w:rsidR="0029032E" w:rsidRPr="0029032E">
          <w:rPr>
            <w:noProof/>
            <w:webHidden/>
          </w:rPr>
          <w:fldChar w:fldCharType="separate"/>
        </w:r>
        <w:r w:rsidR="0029032E" w:rsidRPr="0029032E">
          <w:rPr>
            <w:noProof/>
            <w:webHidden/>
          </w:rPr>
          <w:t>24</w:t>
        </w:r>
        <w:r w:rsidR="0029032E" w:rsidRPr="0029032E">
          <w:rPr>
            <w:noProof/>
            <w:webHidden/>
          </w:rPr>
          <w:fldChar w:fldCharType="end"/>
        </w:r>
      </w:hyperlink>
    </w:p>
    <w:p w14:paraId="2615C48C" w14:textId="77777777" w:rsidR="0029032E" w:rsidRPr="0029032E" w:rsidRDefault="00C517E6" w:rsidP="0029032E">
      <w:pPr>
        <w:pStyle w:val="TableofFigures"/>
        <w:tabs>
          <w:tab w:val="right" w:leader="dot" w:pos="9016"/>
        </w:tabs>
        <w:rPr>
          <w:rFonts w:eastAsiaTheme="minorEastAsia"/>
          <w:noProof/>
          <w:lang w:eastAsia="en-GB"/>
        </w:rPr>
      </w:pPr>
      <w:hyperlink r:id="rId31" w:anchor="_Toc510127688" w:history="1">
        <w:r w:rsidR="0029032E" w:rsidRPr="0029032E">
          <w:rPr>
            <w:rStyle w:val="Hyperlink"/>
            <w:noProof/>
            <w:color w:val="auto"/>
            <w:u w:val="none"/>
          </w:rPr>
          <w:t>Graph 6.8.1 Wheel torque against the engine RPM, which represents the wheel torque,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_Toc510127688 \h </w:instrText>
        </w:r>
        <w:r w:rsidR="0029032E" w:rsidRPr="0029032E">
          <w:rPr>
            <w:noProof/>
            <w:webHidden/>
          </w:rPr>
        </w:r>
        <w:r w:rsidR="0029032E" w:rsidRPr="0029032E">
          <w:rPr>
            <w:noProof/>
            <w:webHidden/>
          </w:rPr>
          <w:fldChar w:fldCharType="separate"/>
        </w:r>
        <w:r w:rsidR="0029032E" w:rsidRPr="0029032E">
          <w:rPr>
            <w:noProof/>
            <w:webHidden/>
          </w:rPr>
          <w:t>28</w:t>
        </w:r>
        <w:r w:rsidR="0029032E" w:rsidRPr="0029032E">
          <w:rPr>
            <w:noProof/>
            <w:webHidden/>
          </w:rPr>
          <w:fldChar w:fldCharType="end"/>
        </w:r>
      </w:hyperlink>
    </w:p>
    <w:p w14:paraId="2C21F837" w14:textId="77777777" w:rsidR="0029032E" w:rsidRPr="0029032E" w:rsidRDefault="00C517E6" w:rsidP="0029032E">
      <w:pPr>
        <w:pStyle w:val="TableofFigures"/>
        <w:tabs>
          <w:tab w:val="right" w:leader="dot" w:pos="9016"/>
        </w:tabs>
        <w:rPr>
          <w:rFonts w:eastAsiaTheme="minorEastAsia"/>
          <w:noProof/>
          <w:lang w:eastAsia="en-GB"/>
        </w:rPr>
      </w:pPr>
      <w:hyperlink r:id="rId32" w:anchor="_Toc510127689" w:history="1">
        <w:r w:rsidR="0029032E" w:rsidRPr="0029032E">
          <w:rPr>
            <w:rStyle w:val="Hyperlink"/>
            <w:noProof/>
            <w:color w:val="auto"/>
            <w:u w:val="none"/>
          </w:rPr>
          <w:t>Graph 6.9.1 Engine torque against the engine RPM, which represents the engine torque,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_Toc510127689 \h </w:instrText>
        </w:r>
        <w:r w:rsidR="0029032E" w:rsidRPr="0029032E">
          <w:rPr>
            <w:noProof/>
            <w:webHidden/>
          </w:rPr>
        </w:r>
        <w:r w:rsidR="0029032E" w:rsidRPr="0029032E">
          <w:rPr>
            <w:noProof/>
            <w:webHidden/>
          </w:rPr>
          <w:fldChar w:fldCharType="separate"/>
        </w:r>
        <w:r w:rsidR="0029032E" w:rsidRPr="0029032E">
          <w:rPr>
            <w:noProof/>
            <w:webHidden/>
          </w:rPr>
          <w:t>29</w:t>
        </w:r>
        <w:r w:rsidR="0029032E" w:rsidRPr="0029032E">
          <w:rPr>
            <w:noProof/>
            <w:webHidden/>
          </w:rPr>
          <w:fldChar w:fldCharType="end"/>
        </w:r>
      </w:hyperlink>
    </w:p>
    <w:p w14:paraId="2E3C2927" w14:textId="77777777" w:rsidR="0029032E" w:rsidRPr="0029032E" w:rsidRDefault="00C517E6" w:rsidP="0029032E">
      <w:pPr>
        <w:pStyle w:val="TableofFigures"/>
        <w:tabs>
          <w:tab w:val="right" w:leader="dot" w:pos="9016"/>
        </w:tabs>
        <w:rPr>
          <w:rFonts w:eastAsiaTheme="minorEastAsia"/>
          <w:noProof/>
          <w:lang w:eastAsia="en-GB"/>
        </w:rPr>
      </w:pPr>
      <w:hyperlink r:id="rId33" w:anchor="_Toc510127690" w:history="1">
        <w:r w:rsidR="0029032E" w:rsidRPr="0029032E">
          <w:rPr>
            <w:rStyle w:val="Hyperlink"/>
            <w:noProof/>
            <w:color w:val="auto"/>
            <w:u w:val="none"/>
          </w:rPr>
          <w:t>Graph 6.10.1 Work done against the engine RPM, which represents the work done,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_Toc510127690 \h </w:instrText>
        </w:r>
        <w:r w:rsidR="0029032E" w:rsidRPr="0029032E">
          <w:rPr>
            <w:noProof/>
            <w:webHidden/>
          </w:rPr>
        </w:r>
        <w:r w:rsidR="0029032E" w:rsidRPr="0029032E">
          <w:rPr>
            <w:noProof/>
            <w:webHidden/>
          </w:rPr>
          <w:fldChar w:fldCharType="separate"/>
        </w:r>
        <w:r w:rsidR="0029032E" w:rsidRPr="0029032E">
          <w:rPr>
            <w:noProof/>
            <w:webHidden/>
          </w:rPr>
          <w:t>31</w:t>
        </w:r>
        <w:r w:rsidR="0029032E" w:rsidRPr="0029032E">
          <w:rPr>
            <w:noProof/>
            <w:webHidden/>
          </w:rPr>
          <w:fldChar w:fldCharType="end"/>
        </w:r>
      </w:hyperlink>
    </w:p>
    <w:p w14:paraId="55038878" w14:textId="77777777" w:rsidR="0029032E" w:rsidRPr="0029032E" w:rsidRDefault="00C517E6" w:rsidP="0029032E">
      <w:pPr>
        <w:pStyle w:val="TableofFigures"/>
        <w:tabs>
          <w:tab w:val="right" w:leader="dot" w:pos="9016"/>
        </w:tabs>
        <w:rPr>
          <w:rFonts w:eastAsiaTheme="minorEastAsia"/>
          <w:noProof/>
          <w:lang w:eastAsia="en-GB"/>
        </w:rPr>
      </w:pPr>
      <w:hyperlink r:id="rId34" w:anchor="_Toc510127691" w:history="1">
        <w:r w:rsidR="0029032E" w:rsidRPr="0029032E">
          <w:rPr>
            <w:rStyle w:val="Hyperlink"/>
            <w:noProof/>
            <w:color w:val="auto"/>
            <w:u w:val="none"/>
          </w:rPr>
          <w:t>Graph 6.11.1 Fuel against the engine RPM, which represents the fuel flow,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_Toc510127691 \h </w:instrText>
        </w:r>
        <w:r w:rsidR="0029032E" w:rsidRPr="0029032E">
          <w:rPr>
            <w:noProof/>
            <w:webHidden/>
          </w:rPr>
        </w:r>
        <w:r w:rsidR="0029032E" w:rsidRPr="0029032E">
          <w:rPr>
            <w:noProof/>
            <w:webHidden/>
          </w:rPr>
          <w:fldChar w:fldCharType="separate"/>
        </w:r>
        <w:r w:rsidR="0029032E" w:rsidRPr="0029032E">
          <w:rPr>
            <w:noProof/>
            <w:webHidden/>
          </w:rPr>
          <w:t>33</w:t>
        </w:r>
        <w:r w:rsidR="0029032E" w:rsidRPr="0029032E">
          <w:rPr>
            <w:noProof/>
            <w:webHidden/>
          </w:rPr>
          <w:fldChar w:fldCharType="end"/>
        </w:r>
      </w:hyperlink>
    </w:p>
    <w:p w14:paraId="0397527E" w14:textId="77777777" w:rsidR="0029032E" w:rsidRPr="0029032E" w:rsidRDefault="00C517E6" w:rsidP="0029032E">
      <w:pPr>
        <w:pStyle w:val="TableofFigures"/>
        <w:tabs>
          <w:tab w:val="right" w:leader="dot" w:pos="9016"/>
        </w:tabs>
        <w:rPr>
          <w:rFonts w:eastAsiaTheme="minorEastAsia"/>
          <w:noProof/>
          <w:lang w:eastAsia="en-GB"/>
        </w:rPr>
      </w:pPr>
      <w:hyperlink r:id="rId35" w:anchor="_Toc510127692" w:history="1">
        <w:r w:rsidR="0029032E" w:rsidRPr="0029032E">
          <w:rPr>
            <w:rStyle w:val="Hyperlink"/>
            <w:noProof/>
            <w:color w:val="auto"/>
            <w:u w:val="none"/>
          </w:rPr>
          <w:t>Graph 6.12.1 Air against the engine RPM which represents the air flow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_Toc510127692 \h </w:instrText>
        </w:r>
        <w:r w:rsidR="0029032E" w:rsidRPr="0029032E">
          <w:rPr>
            <w:noProof/>
            <w:webHidden/>
          </w:rPr>
        </w:r>
        <w:r w:rsidR="0029032E" w:rsidRPr="0029032E">
          <w:rPr>
            <w:noProof/>
            <w:webHidden/>
          </w:rPr>
          <w:fldChar w:fldCharType="separate"/>
        </w:r>
        <w:r w:rsidR="0029032E" w:rsidRPr="0029032E">
          <w:rPr>
            <w:noProof/>
            <w:webHidden/>
          </w:rPr>
          <w:t>34</w:t>
        </w:r>
        <w:r w:rsidR="0029032E" w:rsidRPr="0029032E">
          <w:rPr>
            <w:noProof/>
            <w:webHidden/>
          </w:rPr>
          <w:fldChar w:fldCharType="end"/>
        </w:r>
      </w:hyperlink>
    </w:p>
    <w:p w14:paraId="5F4458A7" w14:textId="77777777" w:rsidR="0029032E" w:rsidRPr="0029032E" w:rsidRDefault="00C517E6" w:rsidP="0029032E">
      <w:pPr>
        <w:pStyle w:val="TableofFigures"/>
        <w:tabs>
          <w:tab w:val="right" w:leader="dot" w:pos="9016"/>
        </w:tabs>
        <w:rPr>
          <w:rFonts w:eastAsiaTheme="minorEastAsia"/>
          <w:noProof/>
          <w:lang w:eastAsia="en-GB"/>
        </w:rPr>
      </w:pPr>
      <w:hyperlink r:id="rId36" w:anchor="_Toc510127693" w:history="1">
        <w:r w:rsidR="0029032E" w:rsidRPr="0029032E">
          <w:rPr>
            <w:rStyle w:val="Hyperlink"/>
            <w:noProof/>
            <w:color w:val="auto"/>
            <w:u w:val="none"/>
          </w:rPr>
          <w:t>Graph 6.13.1  Exhaust mass against the engine RPM which represents the exhaust mass  is higher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_Toc510127693 \h </w:instrText>
        </w:r>
        <w:r w:rsidR="0029032E" w:rsidRPr="0029032E">
          <w:rPr>
            <w:noProof/>
            <w:webHidden/>
          </w:rPr>
        </w:r>
        <w:r w:rsidR="0029032E" w:rsidRPr="0029032E">
          <w:rPr>
            <w:noProof/>
            <w:webHidden/>
          </w:rPr>
          <w:fldChar w:fldCharType="separate"/>
        </w:r>
        <w:r w:rsidR="0029032E" w:rsidRPr="0029032E">
          <w:rPr>
            <w:noProof/>
            <w:webHidden/>
          </w:rPr>
          <w:t>35</w:t>
        </w:r>
        <w:r w:rsidR="0029032E" w:rsidRPr="0029032E">
          <w:rPr>
            <w:noProof/>
            <w:webHidden/>
          </w:rPr>
          <w:fldChar w:fldCharType="end"/>
        </w:r>
      </w:hyperlink>
    </w:p>
    <w:p w14:paraId="00EE365A" w14:textId="5C09F74D" w:rsidR="00195347" w:rsidRPr="0029032E" w:rsidRDefault="00C517E6" w:rsidP="0029032E">
      <w:hyperlink r:id="rId37" w:anchor="_Toc510127694" w:history="1">
        <w:r w:rsidR="0029032E" w:rsidRPr="0029032E">
          <w:rPr>
            <w:rStyle w:val="Hyperlink"/>
            <w:noProof/>
            <w:color w:val="auto"/>
            <w:u w:val="none"/>
          </w:rPr>
          <w:t>Graph 6.15.1 NOx conversion with and without EGR</w:t>
        </w:r>
        <w:r w:rsidR="0029032E" w:rsidRPr="0029032E">
          <w:rPr>
            <w:noProof/>
            <w:webHidden/>
          </w:rPr>
          <w:tab/>
        </w:r>
        <w:r w:rsidR="0029032E" w:rsidRPr="0029032E">
          <w:rPr>
            <w:noProof/>
            <w:webHidden/>
          </w:rPr>
          <w:fldChar w:fldCharType="begin"/>
        </w:r>
        <w:r w:rsidR="0029032E" w:rsidRPr="0029032E">
          <w:rPr>
            <w:noProof/>
            <w:webHidden/>
          </w:rPr>
          <w:instrText xml:space="preserve"> PAGEREF _Toc510127694 \h </w:instrText>
        </w:r>
        <w:r w:rsidR="0029032E" w:rsidRPr="0029032E">
          <w:rPr>
            <w:noProof/>
            <w:webHidden/>
          </w:rPr>
        </w:r>
        <w:r w:rsidR="0029032E" w:rsidRPr="0029032E">
          <w:rPr>
            <w:noProof/>
            <w:webHidden/>
          </w:rPr>
          <w:fldChar w:fldCharType="separate"/>
        </w:r>
        <w:r w:rsidR="0029032E" w:rsidRPr="0029032E">
          <w:rPr>
            <w:noProof/>
            <w:webHidden/>
          </w:rPr>
          <w:t>38</w:t>
        </w:r>
        <w:r w:rsidR="0029032E" w:rsidRPr="0029032E">
          <w:rPr>
            <w:noProof/>
            <w:webHidden/>
          </w:rPr>
          <w:fldChar w:fldCharType="end"/>
        </w:r>
      </w:hyperlink>
    </w:p>
    <w:p w14:paraId="0C313063" w14:textId="45059209" w:rsidR="00C744FE" w:rsidRPr="00C14FAE" w:rsidRDefault="002705EF" w:rsidP="00C14FA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end"/>
      </w:r>
    </w:p>
    <w:p w14:paraId="5619F698" w14:textId="440A342C" w:rsidR="00C744FE" w:rsidRDefault="00C744FE"/>
    <w:p w14:paraId="56805393" w14:textId="14131535" w:rsidR="000E6246" w:rsidRDefault="000E6246"/>
    <w:p w14:paraId="3B214DD3" w14:textId="1DA08627" w:rsidR="000E6246" w:rsidRDefault="000E6246"/>
    <w:p w14:paraId="32475538" w14:textId="734C8E83" w:rsidR="000E6246" w:rsidRDefault="000E6246"/>
    <w:p w14:paraId="5B043911" w14:textId="213B3E04" w:rsidR="000E6246" w:rsidRDefault="000E6246"/>
    <w:p w14:paraId="78C6D5B3" w14:textId="7F012158" w:rsidR="000E6246" w:rsidRDefault="000E6246"/>
    <w:p w14:paraId="4A919F41" w14:textId="38FF8ABE" w:rsidR="009F7218" w:rsidRDefault="009F7218"/>
    <w:p w14:paraId="3D15FAA3" w14:textId="5F1085BA" w:rsidR="00C744FE" w:rsidRDefault="0010645D" w:rsidP="00985AEC">
      <w:pPr>
        <w:pStyle w:val="Heading1"/>
        <w:numPr>
          <w:ilvl w:val="0"/>
          <w:numId w:val="0"/>
        </w:numPr>
        <w:ind w:left="432"/>
        <w:rPr>
          <w:rFonts w:ascii="Times New Roman" w:hAnsi="Times New Roman" w:cs="Times New Roman"/>
          <w:b/>
          <w:color w:val="000000" w:themeColor="text1"/>
        </w:rPr>
      </w:pPr>
      <w:bookmarkStart w:id="3" w:name="_Toc510096561"/>
      <w:r w:rsidRPr="0010645D">
        <w:rPr>
          <w:rFonts w:ascii="Times New Roman" w:hAnsi="Times New Roman" w:cs="Times New Roman"/>
          <w:b/>
          <w:color w:val="000000" w:themeColor="text1"/>
        </w:rPr>
        <w:lastRenderedPageBreak/>
        <w:t>LIST OF TABLES</w:t>
      </w:r>
      <w:bookmarkEnd w:id="3"/>
      <w:r w:rsidRPr="0010645D">
        <w:rPr>
          <w:rFonts w:ascii="Times New Roman" w:hAnsi="Times New Roman" w:cs="Times New Roman"/>
          <w:b/>
          <w:color w:val="000000" w:themeColor="text1"/>
        </w:rPr>
        <w:t xml:space="preserve"> </w:t>
      </w:r>
    </w:p>
    <w:p w14:paraId="17E70DA2" w14:textId="77777777" w:rsidR="00904F4F" w:rsidRPr="00904F4F" w:rsidRDefault="00904F4F" w:rsidP="00904F4F"/>
    <w:p w14:paraId="365E7B1A" w14:textId="2A717592" w:rsidR="006C615B" w:rsidRDefault="006C615B"/>
    <w:p w14:paraId="6E17C4C4" w14:textId="4DC0521C" w:rsidR="00805383" w:rsidRDefault="006E10F9">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0127669" w:history="1">
        <w:r w:rsidR="00805383" w:rsidRPr="00E376FA">
          <w:rPr>
            <w:rStyle w:val="Hyperlink"/>
            <w:noProof/>
          </w:rPr>
          <w:t>Table 3.3.1 Euro Emissions standard for petrol passage car (Gov, 2016)</w:t>
        </w:r>
        <w:r w:rsidR="00805383">
          <w:rPr>
            <w:noProof/>
            <w:webHidden/>
          </w:rPr>
          <w:tab/>
        </w:r>
        <w:r w:rsidR="00805383">
          <w:rPr>
            <w:noProof/>
            <w:webHidden/>
          </w:rPr>
          <w:fldChar w:fldCharType="begin"/>
        </w:r>
        <w:r w:rsidR="00805383">
          <w:rPr>
            <w:noProof/>
            <w:webHidden/>
          </w:rPr>
          <w:instrText xml:space="preserve"> PAGEREF _Toc510127669 \h </w:instrText>
        </w:r>
        <w:r w:rsidR="00805383">
          <w:rPr>
            <w:noProof/>
            <w:webHidden/>
          </w:rPr>
        </w:r>
        <w:r w:rsidR="00805383">
          <w:rPr>
            <w:noProof/>
            <w:webHidden/>
          </w:rPr>
          <w:fldChar w:fldCharType="separate"/>
        </w:r>
        <w:r w:rsidR="00805383">
          <w:rPr>
            <w:noProof/>
            <w:webHidden/>
          </w:rPr>
          <w:t>8</w:t>
        </w:r>
        <w:r w:rsidR="00805383">
          <w:rPr>
            <w:noProof/>
            <w:webHidden/>
          </w:rPr>
          <w:fldChar w:fldCharType="end"/>
        </w:r>
      </w:hyperlink>
    </w:p>
    <w:p w14:paraId="20E4974E" w14:textId="722E03CE" w:rsidR="00805383" w:rsidRDefault="00C517E6">
      <w:pPr>
        <w:pStyle w:val="TableofFigures"/>
        <w:tabs>
          <w:tab w:val="right" w:leader="dot" w:pos="9016"/>
        </w:tabs>
        <w:rPr>
          <w:rFonts w:eastAsiaTheme="minorEastAsia"/>
          <w:noProof/>
          <w:lang w:eastAsia="en-GB"/>
        </w:rPr>
      </w:pPr>
      <w:hyperlink r:id="rId38" w:anchor="_Toc510127670" w:history="1">
        <w:r w:rsidR="00805383" w:rsidRPr="00E376FA">
          <w:rPr>
            <w:rStyle w:val="Hyperlink"/>
            <w:noProof/>
          </w:rPr>
          <w:t>Table 5.1.1 EGR data obtain by Qin et al 2010</w:t>
        </w:r>
        <w:r w:rsidR="00805383">
          <w:rPr>
            <w:noProof/>
            <w:webHidden/>
          </w:rPr>
          <w:tab/>
        </w:r>
        <w:r w:rsidR="00805383">
          <w:rPr>
            <w:noProof/>
            <w:webHidden/>
          </w:rPr>
          <w:fldChar w:fldCharType="begin"/>
        </w:r>
        <w:r w:rsidR="00805383">
          <w:rPr>
            <w:noProof/>
            <w:webHidden/>
          </w:rPr>
          <w:instrText xml:space="preserve"> PAGEREF _Toc510127670 \h </w:instrText>
        </w:r>
        <w:r w:rsidR="00805383">
          <w:rPr>
            <w:noProof/>
            <w:webHidden/>
          </w:rPr>
        </w:r>
        <w:r w:rsidR="00805383">
          <w:rPr>
            <w:noProof/>
            <w:webHidden/>
          </w:rPr>
          <w:fldChar w:fldCharType="separate"/>
        </w:r>
        <w:r w:rsidR="00805383">
          <w:rPr>
            <w:noProof/>
            <w:webHidden/>
          </w:rPr>
          <w:t>14</w:t>
        </w:r>
        <w:r w:rsidR="00805383">
          <w:rPr>
            <w:noProof/>
            <w:webHidden/>
          </w:rPr>
          <w:fldChar w:fldCharType="end"/>
        </w:r>
      </w:hyperlink>
    </w:p>
    <w:p w14:paraId="7C8D47CD" w14:textId="7A780F1A" w:rsidR="00805383" w:rsidRDefault="00C517E6">
      <w:pPr>
        <w:pStyle w:val="TableofFigures"/>
        <w:tabs>
          <w:tab w:val="right" w:leader="dot" w:pos="9016"/>
        </w:tabs>
        <w:rPr>
          <w:rFonts w:eastAsiaTheme="minorEastAsia"/>
          <w:noProof/>
          <w:lang w:eastAsia="en-GB"/>
        </w:rPr>
      </w:pPr>
      <w:hyperlink w:anchor="_Toc510127671" w:history="1">
        <w:r w:rsidR="00805383" w:rsidRPr="00E376FA">
          <w:rPr>
            <w:rStyle w:val="Hyperlink"/>
            <w:noProof/>
          </w:rPr>
          <w:t>Table 5.3.1 Characteristics of the testing petrol engine</w:t>
        </w:r>
        <w:r w:rsidR="00805383">
          <w:rPr>
            <w:noProof/>
            <w:webHidden/>
          </w:rPr>
          <w:tab/>
        </w:r>
        <w:r w:rsidR="00805383">
          <w:rPr>
            <w:noProof/>
            <w:webHidden/>
          </w:rPr>
          <w:fldChar w:fldCharType="begin"/>
        </w:r>
        <w:r w:rsidR="00805383">
          <w:rPr>
            <w:noProof/>
            <w:webHidden/>
          </w:rPr>
          <w:instrText xml:space="preserve"> PAGEREF _Toc510127671 \h </w:instrText>
        </w:r>
        <w:r w:rsidR="00805383">
          <w:rPr>
            <w:noProof/>
            <w:webHidden/>
          </w:rPr>
        </w:r>
        <w:r w:rsidR="00805383">
          <w:rPr>
            <w:noProof/>
            <w:webHidden/>
          </w:rPr>
          <w:fldChar w:fldCharType="separate"/>
        </w:r>
        <w:r w:rsidR="00805383">
          <w:rPr>
            <w:noProof/>
            <w:webHidden/>
          </w:rPr>
          <w:t>16</w:t>
        </w:r>
        <w:r w:rsidR="00805383">
          <w:rPr>
            <w:noProof/>
            <w:webHidden/>
          </w:rPr>
          <w:fldChar w:fldCharType="end"/>
        </w:r>
      </w:hyperlink>
    </w:p>
    <w:p w14:paraId="530873B7" w14:textId="163B29A1" w:rsidR="00805383" w:rsidRDefault="00C517E6">
      <w:pPr>
        <w:pStyle w:val="TableofFigures"/>
        <w:tabs>
          <w:tab w:val="right" w:leader="dot" w:pos="9016"/>
        </w:tabs>
        <w:rPr>
          <w:rFonts w:eastAsiaTheme="minorEastAsia"/>
          <w:noProof/>
          <w:lang w:eastAsia="en-GB"/>
        </w:rPr>
      </w:pPr>
      <w:hyperlink w:anchor="_Toc510127672" w:history="1">
        <w:r w:rsidR="00805383" w:rsidRPr="00E376FA">
          <w:rPr>
            <w:rStyle w:val="Hyperlink"/>
            <w:noProof/>
          </w:rPr>
          <w:t>Table 6.6.1 Force/load applied by the dynamometer</w:t>
        </w:r>
        <w:r w:rsidR="00805383">
          <w:rPr>
            <w:noProof/>
            <w:webHidden/>
          </w:rPr>
          <w:tab/>
        </w:r>
        <w:r w:rsidR="00805383">
          <w:rPr>
            <w:noProof/>
            <w:webHidden/>
          </w:rPr>
          <w:fldChar w:fldCharType="begin"/>
        </w:r>
        <w:r w:rsidR="00805383">
          <w:rPr>
            <w:noProof/>
            <w:webHidden/>
          </w:rPr>
          <w:instrText xml:space="preserve"> PAGEREF _Toc510127672 \h </w:instrText>
        </w:r>
        <w:r w:rsidR="00805383">
          <w:rPr>
            <w:noProof/>
            <w:webHidden/>
          </w:rPr>
        </w:r>
        <w:r w:rsidR="00805383">
          <w:rPr>
            <w:noProof/>
            <w:webHidden/>
          </w:rPr>
          <w:fldChar w:fldCharType="separate"/>
        </w:r>
        <w:r w:rsidR="00805383">
          <w:rPr>
            <w:noProof/>
            <w:webHidden/>
          </w:rPr>
          <w:t>26</w:t>
        </w:r>
        <w:r w:rsidR="00805383">
          <w:rPr>
            <w:noProof/>
            <w:webHidden/>
          </w:rPr>
          <w:fldChar w:fldCharType="end"/>
        </w:r>
      </w:hyperlink>
    </w:p>
    <w:p w14:paraId="064C1138" w14:textId="5847CE82" w:rsidR="00805383" w:rsidRDefault="00C517E6">
      <w:pPr>
        <w:pStyle w:val="TableofFigures"/>
        <w:tabs>
          <w:tab w:val="right" w:leader="dot" w:pos="9016"/>
        </w:tabs>
        <w:rPr>
          <w:rFonts w:eastAsiaTheme="minorEastAsia"/>
          <w:noProof/>
          <w:lang w:eastAsia="en-GB"/>
        </w:rPr>
      </w:pPr>
      <w:hyperlink w:anchor="_Toc510127673" w:history="1">
        <w:r w:rsidR="00805383" w:rsidRPr="00E376FA">
          <w:rPr>
            <w:rStyle w:val="Hyperlink"/>
            <w:noProof/>
          </w:rPr>
          <w:t>Table 6.8.1  Calculations of wheel torque at 25% throttle with and without EGR</w:t>
        </w:r>
        <w:r w:rsidR="00805383">
          <w:rPr>
            <w:noProof/>
            <w:webHidden/>
          </w:rPr>
          <w:tab/>
        </w:r>
        <w:r w:rsidR="00805383">
          <w:rPr>
            <w:noProof/>
            <w:webHidden/>
          </w:rPr>
          <w:fldChar w:fldCharType="begin"/>
        </w:r>
        <w:r w:rsidR="00805383">
          <w:rPr>
            <w:noProof/>
            <w:webHidden/>
          </w:rPr>
          <w:instrText xml:space="preserve"> PAGEREF _Toc510127673 \h </w:instrText>
        </w:r>
        <w:r w:rsidR="00805383">
          <w:rPr>
            <w:noProof/>
            <w:webHidden/>
          </w:rPr>
        </w:r>
        <w:r w:rsidR="00805383">
          <w:rPr>
            <w:noProof/>
            <w:webHidden/>
          </w:rPr>
          <w:fldChar w:fldCharType="separate"/>
        </w:r>
        <w:r w:rsidR="00805383">
          <w:rPr>
            <w:noProof/>
            <w:webHidden/>
          </w:rPr>
          <w:t>27</w:t>
        </w:r>
        <w:r w:rsidR="00805383">
          <w:rPr>
            <w:noProof/>
            <w:webHidden/>
          </w:rPr>
          <w:fldChar w:fldCharType="end"/>
        </w:r>
      </w:hyperlink>
    </w:p>
    <w:p w14:paraId="2F3D4DBD" w14:textId="7D43ABE1" w:rsidR="00805383" w:rsidRDefault="00C517E6">
      <w:pPr>
        <w:pStyle w:val="TableofFigures"/>
        <w:tabs>
          <w:tab w:val="right" w:leader="dot" w:pos="9016"/>
        </w:tabs>
        <w:rPr>
          <w:rFonts w:eastAsiaTheme="minorEastAsia"/>
          <w:noProof/>
          <w:lang w:eastAsia="en-GB"/>
        </w:rPr>
      </w:pPr>
      <w:hyperlink w:anchor="_Toc510127674" w:history="1">
        <w:r w:rsidR="00805383" w:rsidRPr="00E376FA">
          <w:rPr>
            <w:rStyle w:val="Hyperlink"/>
            <w:noProof/>
          </w:rPr>
          <w:t>Table 6.9.1 Calculations of engine torque at 25% throttle with and without EGR</w:t>
        </w:r>
        <w:r w:rsidR="00805383">
          <w:rPr>
            <w:noProof/>
            <w:webHidden/>
          </w:rPr>
          <w:tab/>
        </w:r>
        <w:r w:rsidR="00805383">
          <w:rPr>
            <w:noProof/>
            <w:webHidden/>
          </w:rPr>
          <w:fldChar w:fldCharType="begin"/>
        </w:r>
        <w:r w:rsidR="00805383">
          <w:rPr>
            <w:noProof/>
            <w:webHidden/>
          </w:rPr>
          <w:instrText xml:space="preserve"> PAGEREF _Toc510127674 \h </w:instrText>
        </w:r>
        <w:r w:rsidR="00805383">
          <w:rPr>
            <w:noProof/>
            <w:webHidden/>
          </w:rPr>
        </w:r>
        <w:r w:rsidR="00805383">
          <w:rPr>
            <w:noProof/>
            <w:webHidden/>
          </w:rPr>
          <w:fldChar w:fldCharType="separate"/>
        </w:r>
        <w:r w:rsidR="00805383">
          <w:rPr>
            <w:noProof/>
            <w:webHidden/>
          </w:rPr>
          <w:t>29</w:t>
        </w:r>
        <w:r w:rsidR="00805383">
          <w:rPr>
            <w:noProof/>
            <w:webHidden/>
          </w:rPr>
          <w:fldChar w:fldCharType="end"/>
        </w:r>
      </w:hyperlink>
    </w:p>
    <w:p w14:paraId="5DDC0E92" w14:textId="198DBE69" w:rsidR="00805383" w:rsidRDefault="00C517E6">
      <w:pPr>
        <w:pStyle w:val="TableofFigures"/>
        <w:tabs>
          <w:tab w:val="right" w:leader="dot" w:pos="9016"/>
        </w:tabs>
        <w:rPr>
          <w:rFonts w:eastAsiaTheme="minorEastAsia"/>
          <w:noProof/>
          <w:lang w:eastAsia="en-GB"/>
        </w:rPr>
      </w:pPr>
      <w:hyperlink w:anchor="_Toc510127675" w:history="1">
        <w:r w:rsidR="00805383" w:rsidRPr="00E376FA">
          <w:rPr>
            <w:rStyle w:val="Hyperlink"/>
            <w:noProof/>
          </w:rPr>
          <w:t>Table 6.10.1 Calculations of work done at 25% throttle with and without EGR</w:t>
        </w:r>
        <w:r w:rsidR="00805383">
          <w:rPr>
            <w:noProof/>
            <w:webHidden/>
          </w:rPr>
          <w:tab/>
        </w:r>
        <w:r w:rsidR="00805383">
          <w:rPr>
            <w:noProof/>
            <w:webHidden/>
          </w:rPr>
          <w:fldChar w:fldCharType="begin"/>
        </w:r>
        <w:r w:rsidR="00805383">
          <w:rPr>
            <w:noProof/>
            <w:webHidden/>
          </w:rPr>
          <w:instrText xml:space="preserve"> PAGEREF _Toc510127675 \h </w:instrText>
        </w:r>
        <w:r w:rsidR="00805383">
          <w:rPr>
            <w:noProof/>
            <w:webHidden/>
          </w:rPr>
        </w:r>
        <w:r w:rsidR="00805383">
          <w:rPr>
            <w:noProof/>
            <w:webHidden/>
          </w:rPr>
          <w:fldChar w:fldCharType="separate"/>
        </w:r>
        <w:r w:rsidR="00805383">
          <w:rPr>
            <w:noProof/>
            <w:webHidden/>
          </w:rPr>
          <w:t>30</w:t>
        </w:r>
        <w:r w:rsidR="00805383">
          <w:rPr>
            <w:noProof/>
            <w:webHidden/>
          </w:rPr>
          <w:fldChar w:fldCharType="end"/>
        </w:r>
      </w:hyperlink>
    </w:p>
    <w:p w14:paraId="5E27D8BE" w14:textId="6E09974B" w:rsidR="00805383" w:rsidRDefault="00C517E6">
      <w:pPr>
        <w:pStyle w:val="TableofFigures"/>
        <w:tabs>
          <w:tab w:val="right" w:leader="dot" w:pos="9016"/>
        </w:tabs>
        <w:rPr>
          <w:rFonts w:eastAsiaTheme="minorEastAsia"/>
          <w:noProof/>
          <w:lang w:eastAsia="en-GB"/>
        </w:rPr>
      </w:pPr>
      <w:hyperlink w:anchor="_Toc510127676" w:history="1">
        <w:r w:rsidR="00805383" w:rsidRPr="00E376FA">
          <w:rPr>
            <w:rStyle w:val="Hyperlink"/>
            <w:noProof/>
          </w:rPr>
          <w:t>Table 6.11.1 Calculations of Fuel flow at 25% throttle with and without EGR</w:t>
        </w:r>
        <w:r w:rsidR="00805383">
          <w:rPr>
            <w:noProof/>
            <w:webHidden/>
          </w:rPr>
          <w:tab/>
        </w:r>
        <w:r w:rsidR="00805383">
          <w:rPr>
            <w:noProof/>
            <w:webHidden/>
          </w:rPr>
          <w:fldChar w:fldCharType="begin"/>
        </w:r>
        <w:r w:rsidR="00805383">
          <w:rPr>
            <w:noProof/>
            <w:webHidden/>
          </w:rPr>
          <w:instrText xml:space="preserve"> PAGEREF _Toc510127676 \h </w:instrText>
        </w:r>
        <w:r w:rsidR="00805383">
          <w:rPr>
            <w:noProof/>
            <w:webHidden/>
          </w:rPr>
        </w:r>
        <w:r w:rsidR="00805383">
          <w:rPr>
            <w:noProof/>
            <w:webHidden/>
          </w:rPr>
          <w:fldChar w:fldCharType="separate"/>
        </w:r>
        <w:r w:rsidR="00805383">
          <w:rPr>
            <w:noProof/>
            <w:webHidden/>
          </w:rPr>
          <w:t>32</w:t>
        </w:r>
        <w:r w:rsidR="00805383">
          <w:rPr>
            <w:noProof/>
            <w:webHidden/>
          </w:rPr>
          <w:fldChar w:fldCharType="end"/>
        </w:r>
      </w:hyperlink>
    </w:p>
    <w:p w14:paraId="39B2EBD5" w14:textId="744C84C9" w:rsidR="00805383" w:rsidRDefault="00C517E6">
      <w:pPr>
        <w:pStyle w:val="TableofFigures"/>
        <w:tabs>
          <w:tab w:val="right" w:leader="dot" w:pos="9016"/>
        </w:tabs>
        <w:rPr>
          <w:rFonts w:eastAsiaTheme="minorEastAsia"/>
          <w:noProof/>
          <w:lang w:eastAsia="en-GB"/>
        </w:rPr>
      </w:pPr>
      <w:hyperlink w:anchor="_Toc510127677" w:history="1">
        <w:r w:rsidR="00805383" w:rsidRPr="00E376FA">
          <w:rPr>
            <w:rStyle w:val="Hyperlink"/>
            <w:noProof/>
          </w:rPr>
          <w:t>Table 6.12.1 Calculations of airflow at 25% throttle with and without EGR</w:t>
        </w:r>
        <w:r w:rsidR="00805383">
          <w:rPr>
            <w:noProof/>
            <w:webHidden/>
          </w:rPr>
          <w:tab/>
        </w:r>
        <w:r w:rsidR="00805383">
          <w:rPr>
            <w:noProof/>
            <w:webHidden/>
          </w:rPr>
          <w:fldChar w:fldCharType="begin"/>
        </w:r>
        <w:r w:rsidR="00805383">
          <w:rPr>
            <w:noProof/>
            <w:webHidden/>
          </w:rPr>
          <w:instrText xml:space="preserve"> PAGEREF _Toc510127677 \h </w:instrText>
        </w:r>
        <w:r w:rsidR="00805383">
          <w:rPr>
            <w:noProof/>
            <w:webHidden/>
          </w:rPr>
        </w:r>
        <w:r w:rsidR="00805383">
          <w:rPr>
            <w:noProof/>
            <w:webHidden/>
          </w:rPr>
          <w:fldChar w:fldCharType="separate"/>
        </w:r>
        <w:r w:rsidR="00805383">
          <w:rPr>
            <w:noProof/>
            <w:webHidden/>
          </w:rPr>
          <w:t>33</w:t>
        </w:r>
        <w:r w:rsidR="00805383">
          <w:rPr>
            <w:noProof/>
            <w:webHidden/>
          </w:rPr>
          <w:fldChar w:fldCharType="end"/>
        </w:r>
      </w:hyperlink>
    </w:p>
    <w:p w14:paraId="200E190E" w14:textId="35FE5FAB" w:rsidR="00805383" w:rsidRDefault="00C517E6">
      <w:pPr>
        <w:pStyle w:val="TableofFigures"/>
        <w:tabs>
          <w:tab w:val="right" w:leader="dot" w:pos="9016"/>
        </w:tabs>
        <w:rPr>
          <w:rFonts w:eastAsiaTheme="minorEastAsia"/>
          <w:noProof/>
          <w:lang w:eastAsia="en-GB"/>
        </w:rPr>
      </w:pPr>
      <w:hyperlink w:anchor="_Toc510127678" w:history="1">
        <w:r w:rsidR="00805383" w:rsidRPr="00E376FA">
          <w:rPr>
            <w:rStyle w:val="Hyperlink"/>
            <w:noProof/>
          </w:rPr>
          <w:t>Table 6.13.1 Calculations of exhaust mass at 25% throttle with and without EGR</w:t>
        </w:r>
        <w:r w:rsidR="00805383">
          <w:rPr>
            <w:noProof/>
            <w:webHidden/>
          </w:rPr>
          <w:tab/>
        </w:r>
        <w:r w:rsidR="00805383">
          <w:rPr>
            <w:noProof/>
            <w:webHidden/>
          </w:rPr>
          <w:fldChar w:fldCharType="begin"/>
        </w:r>
        <w:r w:rsidR="00805383">
          <w:rPr>
            <w:noProof/>
            <w:webHidden/>
          </w:rPr>
          <w:instrText xml:space="preserve"> PAGEREF _Toc510127678 \h </w:instrText>
        </w:r>
        <w:r w:rsidR="00805383">
          <w:rPr>
            <w:noProof/>
            <w:webHidden/>
          </w:rPr>
        </w:r>
        <w:r w:rsidR="00805383">
          <w:rPr>
            <w:noProof/>
            <w:webHidden/>
          </w:rPr>
          <w:fldChar w:fldCharType="separate"/>
        </w:r>
        <w:r w:rsidR="00805383">
          <w:rPr>
            <w:noProof/>
            <w:webHidden/>
          </w:rPr>
          <w:t>34</w:t>
        </w:r>
        <w:r w:rsidR="00805383">
          <w:rPr>
            <w:noProof/>
            <w:webHidden/>
          </w:rPr>
          <w:fldChar w:fldCharType="end"/>
        </w:r>
      </w:hyperlink>
    </w:p>
    <w:p w14:paraId="57E3FD49" w14:textId="0D7FB9CB" w:rsidR="00805383" w:rsidRDefault="00C517E6">
      <w:pPr>
        <w:pStyle w:val="TableofFigures"/>
        <w:tabs>
          <w:tab w:val="right" w:leader="dot" w:pos="9016"/>
        </w:tabs>
        <w:rPr>
          <w:rFonts w:eastAsiaTheme="minorEastAsia"/>
          <w:noProof/>
          <w:lang w:eastAsia="en-GB"/>
        </w:rPr>
      </w:pPr>
      <w:hyperlink r:id="rId39" w:anchor="_Toc510127679" w:history="1">
        <w:r w:rsidR="00805383" w:rsidRPr="00E376FA">
          <w:rPr>
            <w:rStyle w:val="Hyperlink"/>
            <w:noProof/>
          </w:rPr>
          <w:t>Table 6.14.1 Error sources during exhaust emissions measurement test</w:t>
        </w:r>
        <w:r w:rsidR="00805383">
          <w:rPr>
            <w:noProof/>
            <w:webHidden/>
          </w:rPr>
          <w:tab/>
        </w:r>
        <w:r w:rsidR="00805383">
          <w:rPr>
            <w:noProof/>
            <w:webHidden/>
          </w:rPr>
          <w:fldChar w:fldCharType="begin"/>
        </w:r>
        <w:r w:rsidR="00805383">
          <w:rPr>
            <w:noProof/>
            <w:webHidden/>
          </w:rPr>
          <w:instrText xml:space="preserve"> PAGEREF _Toc510127679 \h </w:instrText>
        </w:r>
        <w:r w:rsidR="00805383">
          <w:rPr>
            <w:noProof/>
            <w:webHidden/>
          </w:rPr>
        </w:r>
        <w:r w:rsidR="00805383">
          <w:rPr>
            <w:noProof/>
            <w:webHidden/>
          </w:rPr>
          <w:fldChar w:fldCharType="separate"/>
        </w:r>
        <w:r w:rsidR="00805383">
          <w:rPr>
            <w:noProof/>
            <w:webHidden/>
          </w:rPr>
          <w:t>36</w:t>
        </w:r>
        <w:r w:rsidR="00805383">
          <w:rPr>
            <w:noProof/>
            <w:webHidden/>
          </w:rPr>
          <w:fldChar w:fldCharType="end"/>
        </w:r>
      </w:hyperlink>
    </w:p>
    <w:p w14:paraId="091636C4" w14:textId="28D0D212" w:rsidR="000E6246" w:rsidRDefault="006E10F9">
      <w:r>
        <w:fldChar w:fldCharType="end"/>
      </w:r>
    </w:p>
    <w:p w14:paraId="1233B401" w14:textId="648D3A2A" w:rsidR="000E6246" w:rsidRDefault="000E6246"/>
    <w:p w14:paraId="18FD591E" w14:textId="4A50910A" w:rsidR="000E6246" w:rsidRDefault="000E6246"/>
    <w:p w14:paraId="0FD90EDE" w14:textId="151C1326" w:rsidR="000E6246" w:rsidRDefault="000E6246"/>
    <w:p w14:paraId="71174AA1" w14:textId="2596FAAD" w:rsidR="000E6246" w:rsidRDefault="000E6246"/>
    <w:p w14:paraId="2C1B7FD0" w14:textId="3603148C" w:rsidR="000E6246" w:rsidRDefault="000E6246"/>
    <w:p w14:paraId="2F380B5D" w14:textId="1418B3B9" w:rsidR="000E6246" w:rsidRDefault="000E6246"/>
    <w:p w14:paraId="12B377E2" w14:textId="0A0ACB02" w:rsidR="000E6246" w:rsidRDefault="000E6246"/>
    <w:p w14:paraId="5B1ABE27" w14:textId="2BFDC160" w:rsidR="000E6246" w:rsidRDefault="000E6246"/>
    <w:p w14:paraId="40F0463C" w14:textId="5CC334C7" w:rsidR="000E6246" w:rsidRDefault="000E6246"/>
    <w:p w14:paraId="47CC8CFC" w14:textId="0D497F75" w:rsidR="000E6246" w:rsidRDefault="000E6246"/>
    <w:p w14:paraId="57AB7229" w14:textId="674773BF" w:rsidR="000E6246" w:rsidRDefault="000E6246"/>
    <w:p w14:paraId="3B3052F5" w14:textId="47EB6269" w:rsidR="000E6246" w:rsidRDefault="000E6246"/>
    <w:p w14:paraId="2C2B3515" w14:textId="10A01F6E" w:rsidR="000E6246" w:rsidRDefault="000E6246"/>
    <w:p w14:paraId="69E2664C" w14:textId="2D7B5950" w:rsidR="000E6246" w:rsidRDefault="000E6246"/>
    <w:p w14:paraId="701E1485" w14:textId="4D0636F0" w:rsidR="000E6246" w:rsidRDefault="000E6246"/>
    <w:p w14:paraId="02768283" w14:textId="17798F98" w:rsidR="000E6246" w:rsidRDefault="000E6246"/>
    <w:p w14:paraId="2D866FF2" w14:textId="2FB0A1A1" w:rsidR="000E6246" w:rsidRDefault="000E6246"/>
    <w:p w14:paraId="263571B6" w14:textId="6B580CE2" w:rsidR="009F7218" w:rsidRDefault="009F7218"/>
    <w:p w14:paraId="1B37D79A" w14:textId="140DBE47" w:rsidR="006C615B" w:rsidRDefault="006C615B" w:rsidP="00806F2A"/>
    <w:p w14:paraId="37E48EF2" w14:textId="0829818E" w:rsidR="0062088F" w:rsidRDefault="0062088F"/>
    <w:p w14:paraId="564CA6A4" w14:textId="3CA1BAC6" w:rsidR="006C615B" w:rsidRPr="000B0C7C" w:rsidRDefault="00BD039C" w:rsidP="00985AEC">
      <w:pPr>
        <w:pStyle w:val="Heading1"/>
        <w:numPr>
          <w:ilvl w:val="0"/>
          <w:numId w:val="0"/>
        </w:numPr>
        <w:ind w:left="432"/>
        <w:rPr>
          <w:b/>
          <w:color w:val="000000" w:themeColor="text1"/>
        </w:rPr>
      </w:pPr>
      <w:bookmarkStart w:id="4" w:name="_Toc510096563"/>
      <w:r w:rsidRPr="000B0C7C">
        <w:rPr>
          <w:b/>
          <w:color w:val="000000" w:themeColor="text1"/>
        </w:rPr>
        <w:lastRenderedPageBreak/>
        <w:t>LIST OF NOTATIONS</w:t>
      </w:r>
      <w:bookmarkEnd w:id="4"/>
    </w:p>
    <w:p w14:paraId="55A1BB6B" w14:textId="77777777" w:rsidR="00C744FE" w:rsidRPr="006C615B" w:rsidRDefault="00C744FE">
      <w:pPr>
        <w:rPr>
          <w:rFonts w:ascii="Times New Roman" w:hAnsi="Times New Roman" w:cs="Times New Roman"/>
        </w:rPr>
      </w:pPr>
    </w:p>
    <w:p w14:paraId="389FC98B" w14:textId="77777777" w:rsidR="00C744FE" w:rsidRPr="006C615B" w:rsidRDefault="006C615B">
      <w:pPr>
        <w:rPr>
          <w:rFonts w:ascii="Times New Roman" w:hAnsi="Times New Roman" w:cs="Times New Roman"/>
        </w:rPr>
      </w:pPr>
      <w:r w:rsidRPr="006C615B">
        <w:rPr>
          <w:rFonts w:ascii="Times New Roman" w:hAnsi="Times New Roman" w:cs="Times New Roman"/>
          <w:b/>
          <w:bCs/>
        </w:rPr>
        <w:t xml:space="preserve">CO          </w:t>
      </w:r>
      <w:r w:rsidRPr="006C615B">
        <w:rPr>
          <w:rFonts w:ascii="Times New Roman" w:hAnsi="Times New Roman" w:cs="Times New Roman"/>
        </w:rPr>
        <w:t>Carbon Monoxide</w:t>
      </w:r>
    </w:p>
    <w:p w14:paraId="6503B2E2"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CO2 </w:t>
      </w:r>
      <w:r>
        <w:rPr>
          <w:rFonts w:ascii="Times New Roman" w:hAnsi="Times New Roman" w:cs="Times New Roman"/>
          <w:b/>
          <w:bCs/>
        </w:rPr>
        <w:t xml:space="preserve">       </w:t>
      </w:r>
      <w:r w:rsidRPr="006C615B">
        <w:rPr>
          <w:rFonts w:ascii="Times New Roman" w:hAnsi="Times New Roman" w:cs="Times New Roman"/>
        </w:rPr>
        <w:t>Carbon Dioxide</w:t>
      </w:r>
    </w:p>
    <w:p w14:paraId="59F27CB0"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EGR        </w:t>
      </w:r>
      <w:r w:rsidRPr="006C615B">
        <w:rPr>
          <w:rFonts w:ascii="Times New Roman" w:hAnsi="Times New Roman" w:cs="Times New Roman"/>
        </w:rPr>
        <w:t>Exhaust Gas Recirculation</w:t>
      </w:r>
    </w:p>
    <w:p w14:paraId="46A65E0E" w14:textId="022B8F23" w:rsidR="006C615B" w:rsidRDefault="006C615B">
      <w:pPr>
        <w:rPr>
          <w:rFonts w:ascii="Times New Roman" w:hAnsi="Times New Roman" w:cs="Times New Roman"/>
          <w:noProof/>
        </w:rPr>
      </w:pPr>
      <w:r w:rsidRPr="00C73AD0">
        <w:rPr>
          <w:rFonts w:ascii="Times New Roman" w:hAnsi="Times New Roman" w:cs="Times New Roman"/>
          <w:b/>
          <w:bCs/>
          <w:noProof/>
        </w:rPr>
        <w:t xml:space="preserve">EU           </w:t>
      </w:r>
      <w:r w:rsidRPr="00C73AD0">
        <w:rPr>
          <w:rFonts w:ascii="Times New Roman" w:hAnsi="Times New Roman" w:cs="Times New Roman"/>
          <w:noProof/>
        </w:rPr>
        <w:t>European Union</w:t>
      </w:r>
    </w:p>
    <w:p w14:paraId="5C1EF200" w14:textId="2BBCC16D" w:rsidR="00DB6F53" w:rsidRDefault="00DB6F53">
      <w:pPr>
        <w:rPr>
          <w:rFonts w:ascii="Times New Roman" w:hAnsi="Times New Roman" w:cs="Times New Roman"/>
          <w:noProof/>
        </w:rPr>
      </w:pPr>
      <w:r w:rsidRPr="00DB6F53">
        <w:rPr>
          <w:rFonts w:ascii="Times New Roman" w:hAnsi="Times New Roman" w:cs="Times New Roman"/>
          <w:b/>
          <w:noProof/>
        </w:rPr>
        <w:t>ECU</w:t>
      </w:r>
      <w:r>
        <w:rPr>
          <w:rFonts w:ascii="Times New Roman" w:hAnsi="Times New Roman" w:cs="Times New Roman"/>
          <w:b/>
          <w:noProof/>
        </w:rPr>
        <w:t xml:space="preserve">        </w:t>
      </w:r>
      <w:r w:rsidRPr="00DB6F53">
        <w:rPr>
          <w:rFonts w:ascii="Times New Roman" w:hAnsi="Times New Roman" w:cs="Times New Roman"/>
          <w:noProof/>
        </w:rPr>
        <w:t>Engine Control Unit</w:t>
      </w:r>
    </w:p>
    <w:p w14:paraId="03552EEB" w14:textId="71819E53" w:rsidR="008E5F57" w:rsidRPr="00DB6F53" w:rsidRDefault="008E5F57">
      <w:pPr>
        <w:rPr>
          <w:rFonts w:ascii="Times New Roman" w:hAnsi="Times New Roman" w:cs="Times New Roman"/>
        </w:rPr>
      </w:pPr>
      <w:r w:rsidRPr="008E5F57">
        <w:rPr>
          <w:rFonts w:ascii="Times New Roman" w:hAnsi="Times New Roman" w:cs="Times New Roman"/>
          <w:b/>
          <w:noProof/>
        </w:rPr>
        <w:t>G/Km</w:t>
      </w:r>
      <w:r>
        <w:rPr>
          <w:rFonts w:ascii="Times New Roman" w:hAnsi="Times New Roman" w:cs="Times New Roman"/>
          <w:noProof/>
        </w:rPr>
        <w:t xml:space="preserve">     Grams per kilometers</w:t>
      </w:r>
    </w:p>
    <w:p w14:paraId="77730B0F"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HC           </w:t>
      </w:r>
      <w:r w:rsidRPr="006C615B">
        <w:rPr>
          <w:rFonts w:ascii="Times New Roman" w:hAnsi="Times New Roman" w:cs="Times New Roman"/>
        </w:rPr>
        <w:t>Unburned Hydrocarbon</w:t>
      </w:r>
    </w:p>
    <w:p w14:paraId="137C45B3"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IC             </w:t>
      </w:r>
      <w:r w:rsidRPr="006C615B">
        <w:rPr>
          <w:rFonts w:ascii="Times New Roman" w:hAnsi="Times New Roman" w:cs="Times New Roman"/>
        </w:rPr>
        <w:t>Internal Combustion</w:t>
      </w:r>
    </w:p>
    <w:p w14:paraId="218A9243"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NO           </w:t>
      </w:r>
      <w:r w:rsidRPr="006C615B">
        <w:rPr>
          <w:rFonts w:ascii="Times New Roman" w:hAnsi="Times New Roman" w:cs="Times New Roman"/>
        </w:rPr>
        <w:t>Nitrous Oxide</w:t>
      </w:r>
    </w:p>
    <w:p w14:paraId="5C19CA96"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NOx </w:t>
      </w:r>
      <w:r>
        <w:rPr>
          <w:rFonts w:ascii="Times New Roman" w:hAnsi="Times New Roman" w:cs="Times New Roman"/>
          <w:b/>
          <w:bCs/>
        </w:rPr>
        <w:t xml:space="preserve">       </w:t>
      </w:r>
      <w:r w:rsidRPr="006C615B">
        <w:rPr>
          <w:rFonts w:ascii="Times New Roman" w:hAnsi="Times New Roman" w:cs="Times New Roman"/>
          <w:b/>
          <w:bCs/>
        </w:rPr>
        <w:t xml:space="preserve"> </w:t>
      </w:r>
      <w:r w:rsidRPr="006C615B">
        <w:rPr>
          <w:rFonts w:ascii="Times New Roman" w:hAnsi="Times New Roman" w:cs="Times New Roman"/>
        </w:rPr>
        <w:t>Nitrous Oxides</w:t>
      </w:r>
    </w:p>
    <w:p w14:paraId="647DC9D0" w14:textId="77777777" w:rsidR="006C615B" w:rsidRDefault="006C615B">
      <w:pPr>
        <w:rPr>
          <w:rFonts w:ascii="Times New Roman" w:eastAsia="Times New Roman,Bold" w:hAnsi="Times New Roman" w:cs="Times New Roman"/>
          <w:b/>
          <w:bCs/>
        </w:rPr>
      </w:pPr>
      <w:r w:rsidRPr="006C615B">
        <w:rPr>
          <w:rFonts w:ascii="Times New Roman" w:eastAsia="Times New Roman,Bold" w:hAnsi="Times New Roman" w:cs="Times New Roman"/>
          <w:b/>
          <w:bCs/>
        </w:rPr>
        <w:t xml:space="preserve">NEDC     </w:t>
      </w:r>
      <w:r w:rsidRPr="006C615B">
        <w:rPr>
          <w:rFonts w:ascii="Times New Roman" w:eastAsia="Times New Roman,Bold" w:hAnsi="Times New Roman" w:cs="Times New Roman"/>
          <w:bCs/>
        </w:rPr>
        <w:t>New Emissions Driving Cycle</w:t>
      </w:r>
      <w:r w:rsidRPr="006C615B">
        <w:rPr>
          <w:rFonts w:ascii="Times New Roman" w:eastAsia="Times New Roman,Bold" w:hAnsi="Times New Roman" w:cs="Times New Roman"/>
          <w:b/>
          <w:bCs/>
        </w:rPr>
        <w:t xml:space="preserve"> </w:t>
      </w:r>
    </w:p>
    <w:p w14:paraId="48B40AED" w14:textId="77777777" w:rsidR="009E789F" w:rsidRPr="006C615B" w:rsidRDefault="009E789F">
      <w:pPr>
        <w:rPr>
          <w:rFonts w:ascii="Times New Roman" w:hAnsi="Times New Roman" w:cs="Times New Roman"/>
        </w:rPr>
      </w:pPr>
      <w:r>
        <w:rPr>
          <w:rFonts w:ascii="Times New Roman" w:eastAsia="Times New Roman,Bold" w:hAnsi="Times New Roman" w:cs="Times New Roman"/>
          <w:b/>
          <w:bCs/>
        </w:rPr>
        <w:t>O</w:t>
      </w:r>
      <w:r>
        <w:rPr>
          <w:rFonts w:ascii="Times New Roman" w:eastAsia="Times New Roman,Bold" w:hAnsi="Times New Roman" w:cs="Times New Roman"/>
          <w:b/>
          <w:bCs/>
          <w:vertAlign w:val="subscript"/>
        </w:rPr>
        <w:t>2</w:t>
      </w:r>
      <w:r w:rsidRPr="006C615B">
        <w:rPr>
          <w:rFonts w:ascii="Times New Roman" w:eastAsia="Times New Roman,Bold" w:hAnsi="Times New Roman" w:cs="Times New Roman"/>
          <w:b/>
          <w:bCs/>
        </w:rPr>
        <w:t xml:space="preserve">             </w:t>
      </w:r>
      <w:r>
        <w:rPr>
          <w:rFonts w:ascii="Times New Roman" w:eastAsia="Times New Roman,Bold" w:hAnsi="Times New Roman" w:cs="Times New Roman"/>
        </w:rPr>
        <w:t>Oxygen</w:t>
      </w:r>
    </w:p>
    <w:p w14:paraId="3E14022F" w14:textId="509F2C0F" w:rsidR="006C615B" w:rsidRDefault="006C615B">
      <w:pPr>
        <w:rPr>
          <w:rFonts w:ascii="Times New Roman" w:hAnsi="Times New Roman" w:cs="Times New Roman"/>
        </w:rPr>
      </w:pPr>
      <w:r w:rsidRPr="006C615B">
        <w:rPr>
          <w:rFonts w:ascii="Times New Roman" w:hAnsi="Times New Roman" w:cs="Times New Roman"/>
          <w:b/>
          <w:bCs/>
        </w:rPr>
        <w:t xml:space="preserve">PFI           </w:t>
      </w:r>
      <w:r w:rsidRPr="006C615B">
        <w:rPr>
          <w:rFonts w:ascii="Times New Roman" w:hAnsi="Times New Roman" w:cs="Times New Roman"/>
        </w:rPr>
        <w:t>Port Fuel Injection</w:t>
      </w:r>
    </w:p>
    <w:p w14:paraId="056A1657" w14:textId="0F5F73E6" w:rsidR="00DE26A1" w:rsidRPr="006C615B" w:rsidRDefault="00DE26A1">
      <w:pPr>
        <w:rPr>
          <w:rFonts w:ascii="Times New Roman" w:hAnsi="Times New Roman" w:cs="Times New Roman"/>
        </w:rPr>
      </w:pPr>
      <w:r w:rsidRPr="00DE26A1">
        <w:rPr>
          <w:rFonts w:ascii="Times New Roman" w:hAnsi="Times New Roman" w:cs="Times New Roman"/>
          <w:b/>
        </w:rPr>
        <w:t xml:space="preserve">PPM  </w:t>
      </w:r>
      <w:r>
        <w:rPr>
          <w:rFonts w:ascii="Times New Roman" w:hAnsi="Times New Roman" w:cs="Times New Roman"/>
        </w:rPr>
        <w:t xml:space="preserve">       Part per millions</w:t>
      </w:r>
    </w:p>
    <w:p w14:paraId="20A4A7FB" w14:textId="5411CE9B" w:rsidR="006C615B" w:rsidRDefault="006C615B">
      <w:pPr>
        <w:rPr>
          <w:rFonts w:ascii="Times New Roman" w:hAnsi="Times New Roman" w:cs="Times New Roman"/>
        </w:rPr>
      </w:pPr>
      <w:r w:rsidRPr="006C615B">
        <w:rPr>
          <w:rFonts w:ascii="Times New Roman" w:hAnsi="Times New Roman" w:cs="Times New Roman"/>
          <w:b/>
          <w:bCs/>
        </w:rPr>
        <w:t xml:space="preserve">RDE         </w:t>
      </w:r>
      <w:r w:rsidRPr="006C615B">
        <w:rPr>
          <w:rFonts w:ascii="Times New Roman" w:hAnsi="Times New Roman" w:cs="Times New Roman"/>
        </w:rPr>
        <w:t>Real Driving Emission</w:t>
      </w:r>
    </w:p>
    <w:p w14:paraId="4A300067" w14:textId="4604C6ED" w:rsidR="00251040" w:rsidRPr="006C615B" w:rsidRDefault="00251040">
      <w:pPr>
        <w:rPr>
          <w:rFonts w:ascii="Times New Roman" w:hAnsi="Times New Roman" w:cs="Times New Roman"/>
        </w:rPr>
      </w:pPr>
      <w:r w:rsidRPr="00251040">
        <w:rPr>
          <w:rFonts w:ascii="Times New Roman" w:hAnsi="Times New Roman" w:cs="Times New Roman"/>
          <w:b/>
          <w:color w:val="000000" w:themeColor="text1"/>
        </w:rPr>
        <w:t>RPM</w:t>
      </w:r>
      <w:r w:rsidRPr="00251040">
        <w:rPr>
          <w:rFonts w:ascii="Times New Roman" w:hAnsi="Times New Roman" w:cs="Times New Roman"/>
          <w:b/>
        </w:rPr>
        <w:t xml:space="preserve"> </w:t>
      </w:r>
      <w:r>
        <w:rPr>
          <w:rFonts w:ascii="Times New Roman" w:hAnsi="Times New Roman" w:cs="Times New Roman"/>
        </w:rPr>
        <w:t xml:space="preserve">       </w:t>
      </w:r>
      <w:r>
        <w:rPr>
          <w:rFonts w:ascii="Times New Roman" w:hAnsi="Times New Roman" w:cs="Times New Roman"/>
          <w:color w:val="000000" w:themeColor="text1"/>
        </w:rPr>
        <w:t xml:space="preserve">Revolutions per minute </w:t>
      </w:r>
    </w:p>
    <w:p w14:paraId="67CD1907"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SI             </w:t>
      </w:r>
      <w:r w:rsidRPr="006C615B">
        <w:rPr>
          <w:rFonts w:ascii="Times New Roman" w:hAnsi="Times New Roman" w:cs="Times New Roman"/>
        </w:rPr>
        <w:t>Spark-Ignition</w:t>
      </w:r>
    </w:p>
    <w:p w14:paraId="4246215F" w14:textId="77777777" w:rsidR="006C615B" w:rsidRPr="006C615B" w:rsidRDefault="006C615B">
      <w:pPr>
        <w:rPr>
          <w:rFonts w:ascii="Times New Roman" w:hAnsi="Times New Roman" w:cs="Times New Roman"/>
        </w:rPr>
      </w:pPr>
      <w:r w:rsidRPr="006C615B">
        <w:rPr>
          <w:rFonts w:ascii="Times New Roman" w:hAnsi="Times New Roman" w:cs="Times New Roman"/>
          <w:b/>
          <w:bCs/>
        </w:rPr>
        <w:t xml:space="preserve">WOT       </w:t>
      </w:r>
      <w:r w:rsidRPr="006C615B">
        <w:rPr>
          <w:rFonts w:ascii="Times New Roman" w:hAnsi="Times New Roman" w:cs="Times New Roman"/>
        </w:rPr>
        <w:t>Wide Open Throttle</w:t>
      </w:r>
    </w:p>
    <w:p w14:paraId="177B0EB5" w14:textId="77777777" w:rsidR="006C615B" w:rsidRPr="006C615B" w:rsidRDefault="006C615B">
      <w:pPr>
        <w:rPr>
          <w:rFonts w:ascii="Times New Roman" w:hAnsi="Times New Roman" w:cs="Times New Roman"/>
        </w:rPr>
      </w:pPr>
      <w:r w:rsidRPr="006C615B">
        <w:rPr>
          <w:rFonts w:ascii="Times New Roman" w:eastAsia="Times New Roman,Bold" w:hAnsi="Times New Roman" w:cs="Times New Roman"/>
          <w:b/>
          <w:bCs/>
        </w:rPr>
        <w:t xml:space="preserve">λ              </w:t>
      </w:r>
      <w:r w:rsidRPr="006C615B">
        <w:rPr>
          <w:rFonts w:ascii="Times New Roman" w:eastAsia="Times New Roman,Bold" w:hAnsi="Times New Roman" w:cs="Times New Roman"/>
        </w:rPr>
        <w:t>Air-Fuel Ratio</w:t>
      </w:r>
    </w:p>
    <w:p w14:paraId="66EFFD62" w14:textId="77777777" w:rsidR="00C744FE" w:rsidRDefault="00C744FE"/>
    <w:p w14:paraId="1FD88B52" w14:textId="77777777" w:rsidR="00C744FE" w:rsidRDefault="00C744FE"/>
    <w:p w14:paraId="51657FC9" w14:textId="77777777" w:rsidR="00C744FE" w:rsidRDefault="00C744FE"/>
    <w:p w14:paraId="3DE4284C" w14:textId="77777777" w:rsidR="00C744FE" w:rsidRDefault="00C744FE"/>
    <w:p w14:paraId="6D4C8275" w14:textId="77777777" w:rsidR="00C744FE" w:rsidRDefault="00C744FE"/>
    <w:p w14:paraId="2B35A8A2" w14:textId="77777777" w:rsidR="00C744FE" w:rsidRDefault="00C744FE"/>
    <w:p w14:paraId="44931882" w14:textId="77777777" w:rsidR="00C744FE" w:rsidRDefault="00C744FE"/>
    <w:p w14:paraId="5A1FFBE8" w14:textId="77777777" w:rsidR="00C744FE" w:rsidRDefault="00C744FE"/>
    <w:p w14:paraId="6E802913" w14:textId="137C2289" w:rsidR="00256212" w:rsidRPr="00256212" w:rsidRDefault="00256212" w:rsidP="00256212">
      <w:pPr>
        <w:sectPr w:rsidR="00256212" w:rsidRPr="00256212" w:rsidSect="00C51CF7">
          <w:footerReference w:type="default" r:id="rId40"/>
          <w:pgSz w:w="11906" w:h="16838"/>
          <w:pgMar w:top="1440" w:right="1440" w:bottom="1440" w:left="1440" w:header="708" w:footer="708" w:gutter="0"/>
          <w:pgNumType w:start="1"/>
          <w:cols w:space="708"/>
          <w:docGrid w:linePitch="360"/>
        </w:sectPr>
      </w:pPr>
    </w:p>
    <w:p w14:paraId="45B4B02B" w14:textId="1739F1F2" w:rsidR="00256212" w:rsidRPr="00C63481" w:rsidRDefault="00985AEC" w:rsidP="00985AEC">
      <w:pPr>
        <w:pStyle w:val="Heading1"/>
        <w:numPr>
          <w:ilvl w:val="0"/>
          <w:numId w:val="0"/>
        </w:numPr>
        <w:rPr>
          <w:rFonts w:ascii="Times New Roman" w:hAnsi="Times New Roman" w:cs="Times New Roman"/>
          <w:b/>
          <w:color w:val="000000" w:themeColor="text1"/>
        </w:rPr>
      </w:pPr>
      <w:bookmarkStart w:id="5" w:name="_Toc510096564"/>
      <w:r w:rsidRPr="00C63481">
        <w:rPr>
          <w:rFonts w:ascii="Times New Roman" w:hAnsi="Times New Roman" w:cs="Times New Roman"/>
          <w:b/>
          <w:color w:val="000000" w:themeColor="text1"/>
        </w:rPr>
        <w:lastRenderedPageBreak/>
        <w:t xml:space="preserve">1 </w:t>
      </w:r>
      <w:r w:rsidR="00BD039C" w:rsidRPr="00C63481">
        <w:rPr>
          <w:rFonts w:ascii="Times New Roman" w:hAnsi="Times New Roman" w:cs="Times New Roman"/>
          <w:b/>
          <w:color w:val="000000" w:themeColor="text1"/>
        </w:rPr>
        <w:t>CHAPTER 1</w:t>
      </w:r>
      <w:bookmarkEnd w:id="5"/>
      <w:r w:rsidR="00BD039C" w:rsidRPr="00C63481">
        <w:rPr>
          <w:rFonts w:ascii="Times New Roman" w:hAnsi="Times New Roman" w:cs="Times New Roman"/>
          <w:b/>
          <w:color w:val="000000" w:themeColor="text1"/>
        </w:rPr>
        <w:t xml:space="preserve"> </w:t>
      </w:r>
    </w:p>
    <w:p w14:paraId="0D35199B" w14:textId="77777777" w:rsidR="00D02A32" w:rsidRPr="00D02A32" w:rsidRDefault="00D02A32" w:rsidP="00D02A32"/>
    <w:p w14:paraId="3FD73B9C" w14:textId="5B1CA741" w:rsidR="00827EBE" w:rsidRDefault="00957FA3" w:rsidP="00827EBE">
      <w:pPr>
        <w:rPr>
          <w:rFonts w:ascii="Times New Roman" w:hAnsi="Times New Roman" w:cs="Times New Roman"/>
          <w:sz w:val="24"/>
          <w:szCs w:val="24"/>
        </w:rPr>
      </w:pPr>
      <w:r w:rsidRPr="003951E9">
        <w:rPr>
          <w:rFonts w:ascii="Times New Roman" w:hAnsi="Times New Roman" w:cs="Times New Roman"/>
          <w:sz w:val="24"/>
          <w:szCs w:val="24"/>
        </w:rPr>
        <w:t>This chapte</w:t>
      </w:r>
      <w:r w:rsidR="006A4A95">
        <w:rPr>
          <w:rFonts w:ascii="Times New Roman" w:hAnsi="Times New Roman" w:cs="Times New Roman"/>
          <w:sz w:val="24"/>
          <w:szCs w:val="24"/>
        </w:rPr>
        <w:t>r</w:t>
      </w:r>
      <w:r w:rsidR="00B86813">
        <w:rPr>
          <w:rFonts w:ascii="Times New Roman" w:hAnsi="Times New Roman" w:cs="Times New Roman"/>
          <w:sz w:val="24"/>
          <w:szCs w:val="24"/>
        </w:rPr>
        <w:t xml:space="preserve"> is </w:t>
      </w:r>
      <w:r w:rsidR="002B1B25" w:rsidRPr="003951E9">
        <w:rPr>
          <w:rFonts w:ascii="Times New Roman" w:hAnsi="Times New Roman" w:cs="Times New Roman"/>
          <w:sz w:val="24"/>
          <w:szCs w:val="24"/>
        </w:rPr>
        <w:t>the introduction</w:t>
      </w:r>
      <w:r w:rsidR="006762BE" w:rsidRPr="003951E9">
        <w:rPr>
          <w:rFonts w:ascii="Times New Roman" w:hAnsi="Times New Roman" w:cs="Times New Roman"/>
          <w:sz w:val="24"/>
          <w:szCs w:val="24"/>
        </w:rPr>
        <w:t xml:space="preserve"> </w:t>
      </w:r>
      <w:r w:rsidR="006B608A" w:rsidRPr="003951E9">
        <w:rPr>
          <w:rFonts w:ascii="Times New Roman" w:hAnsi="Times New Roman" w:cs="Times New Roman"/>
          <w:sz w:val="24"/>
          <w:szCs w:val="24"/>
        </w:rPr>
        <w:t xml:space="preserve">and </w:t>
      </w:r>
      <w:r w:rsidR="006B608A">
        <w:rPr>
          <w:rFonts w:ascii="Times New Roman" w:hAnsi="Times New Roman" w:cs="Times New Roman"/>
          <w:sz w:val="24"/>
          <w:szCs w:val="24"/>
        </w:rPr>
        <w:t>states</w:t>
      </w:r>
      <w:r w:rsidR="00B86813">
        <w:rPr>
          <w:rFonts w:ascii="Times New Roman" w:hAnsi="Times New Roman" w:cs="Times New Roman"/>
          <w:sz w:val="24"/>
          <w:szCs w:val="24"/>
        </w:rPr>
        <w:t xml:space="preserve"> the </w:t>
      </w:r>
      <w:r w:rsidR="006762BE" w:rsidRPr="003951E9">
        <w:rPr>
          <w:rFonts w:ascii="Times New Roman" w:hAnsi="Times New Roman" w:cs="Times New Roman"/>
          <w:sz w:val="24"/>
          <w:szCs w:val="24"/>
        </w:rPr>
        <w:t xml:space="preserve">aim </w:t>
      </w:r>
      <w:r w:rsidR="00157CEF" w:rsidRPr="003951E9">
        <w:rPr>
          <w:rFonts w:ascii="Times New Roman" w:hAnsi="Times New Roman" w:cs="Times New Roman"/>
          <w:noProof/>
          <w:sz w:val="24"/>
          <w:szCs w:val="24"/>
        </w:rPr>
        <w:t>of</w:t>
      </w:r>
      <w:r w:rsidR="0066445E" w:rsidRPr="003951E9">
        <w:rPr>
          <w:rFonts w:ascii="Times New Roman" w:hAnsi="Times New Roman" w:cs="Times New Roman"/>
          <w:sz w:val="24"/>
          <w:szCs w:val="24"/>
        </w:rPr>
        <w:t xml:space="preserve"> th</w:t>
      </w:r>
      <w:r w:rsidR="006A4A95">
        <w:rPr>
          <w:rFonts w:ascii="Times New Roman" w:hAnsi="Times New Roman" w:cs="Times New Roman"/>
          <w:sz w:val="24"/>
          <w:szCs w:val="24"/>
        </w:rPr>
        <w:t>e</w:t>
      </w:r>
      <w:r w:rsidR="0066445E" w:rsidRPr="003951E9">
        <w:rPr>
          <w:rFonts w:ascii="Times New Roman" w:hAnsi="Times New Roman" w:cs="Times New Roman"/>
          <w:sz w:val="24"/>
          <w:szCs w:val="24"/>
        </w:rPr>
        <w:t xml:space="preserve"> project, which </w:t>
      </w:r>
      <w:r w:rsidR="00B86813">
        <w:rPr>
          <w:rFonts w:ascii="Times New Roman" w:hAnsi="Times New Roman" w:cs="Times New Roman"/>
          <w:sz w:val="24"/>
          <w:szCs w:val="24"/>
        </w:rPr>
        <w:t xml:space="preserve">is </w:t>
      </w:r>
      <w:r w:rsidR="0066445E" w:rsidRPr="003951E9">
        <w:rPr>
          <w:rFonts w:ascii="Times New Roman" w:hAnsi="Times New Roman" w:cs="Times New Roman"/>
          <w:sz w:val="24"/>
          <w:szCs w:val="24"/>
        </w:rPr>
        <w:t>relate</w:t>
      </w:r>
      <w:r w:rsidR="006A4A95">
        <w:rPr>
          <w:rFonts w:ascii="Times New Roman" w:hAnsi="Times New Roman" w:cs="Times New Roman"/>
          <w:sz w:val="24"/>
          <w:szCs w:val="24"/>
        </w:rPr>
        <w:t>d</w:t>
      </w:r>
      <w:r w:rsidR="0066445E" w:rsidRPr="003951E9">
        <w:rPr>
          <w:rFonts w:ascii="Times New Roman" w:hAnsi="Times New Roman" w:cs="Times New Roman"/>
          <w:sz w:val="24"/>
          <w:szCs w:val="24"/>
        </w:rPr>
        <w:t xml:space="preserve"> to exhaust gas recirculation with a view to limiting </w:t>
      </w:r>
      <w:r w:rsidR="00F05BF5">
        <w:rPr>
          <w:rFonts w:ascii="Times New Roman" w:hAnsi="Times New Roman" w:cs="Times New Roman"/>
          <w:sz w:val="24"/>
          <w:szCs w:val="24"/>
        </w:rPr>
        <w:t xml:space="preserve">the </w:t>
      </w:r>
      <w:r w:rsidR="0066445E" w:rsidRPr="003951E9">
        <w:rPr>
          <w:rFonts w:ascii="Times New Roman" w:hAnsi="Times New Roman" w:cs="Times New Roman"/>
          <w:sz w:val="24"/>
          <w:szCs w:val="24"/>
        </w:rPr>
        <w:t xml:space="preserve">harm </w:t>
      </w:r>
      <w:r w:rsidR="00F05BF5">
        <w:rPr>
          <w:rFonts w:ascii="Times New Roman" w:hAnsi="Times New Roman" w:cs="Times New Roman"/>
          <w:sz w:val="24"/>
          <w:szCs w:val="24"/>
        </w:rPr>
        <w:t xml:space="preserve">caused </w:t>
      </w:r>
      <w:r w:rsidR="0066445E" w:rsidRPr="003951E9">
        <w:rPr>
          <w:rFonts w:ascii="Times New Roman" w:hAnsi="Times New Roman" w:cs="Times New Roman"/>
          <w:sz w:val="24"/>
          <w:szCs w:val="24"/>
        </w:rPr>
        <w:t>to the environment.</w:t>
      </w:r>
    </w:p>
    <w:p w14:paraId="644F2E4D" w14:textId="448A1FAC" w:rsidR="00957FA3" w:rsidRPr="00C63481" w:rsidRDefault="00BD039C" w:rsidP="00985AEC">
      <w:pPr>
        <w:pStyle w:val="Heading2"/>
        <w:rPr>
          <w:rFonts w:ascii="Times New Roman" w:hAnsi="Times New Roman" w:cs="Times New Roman"/>
          <w:b/>
          <w:color w:val="000000" w:themeColor="text1"/>
        </w:rPr>
      </w:pPr>
      <w:bookmarkStart w:id="6" w:name="_Toc510096565"/>
      <w:r w:rsidRPr="00C63481">
        <w:rPr>
          <w:rFonts w:ascii="Times New Roman" w:hAnsi="Times New Roman" w:cs="Times New Roman"/>
          <w:b/>
          <w:color w:val="000000" w:themeColor="text1"/>
        </w:rPr>
        <w:t>INTRODUCTION</w:t>
      </w:r>
      <w:bookmarkEnd w:id="6"/>
    </w:p>
    <w:p w14:paraId="07856957" w14:textId="77777777" w:rsidR="002F6140" w:rsidRPr="002F6140" w:rsidRDefault="002F6140" w:rsidP="002F6140"/>
    <w:p w14:paraId="784A1BC0" w14:textId="32E0BCB5" w:rsidR="00B00654" w:rsidRPr="006131B6" w:rsidRDefault="00886993" w:rsidP="00CB0DE5">
      <w:pPr>
        <w:pStyle w:val="Default"/>
        <w:jc w:val="both"/>
        <w:rPr>
          <w:color w:val="000000" w:themeColor="text1"/>
        </w:rPr>
      </w:pPr>
      <w:r w:rsidRPr="003951E9">
        <w:t xml:space="preserve">The </w:t>
      </w:r>
      <w:r w:rsidRPr="003951E9">
        <w:rPr>
          <w:noProof/>
        </w:rPr>
        <w:t>main</w:t>
      </w:r>
      <w:r w:rsidRPr="003951E9">
        <w:t xml:space="preserve"> objectives of this report </w:t>
      </w:r>
      <w:r w:rsidR="008624E4" w:rsidRPr="007B35C8">
        <w:rPr>
          <w:noProof/>
        </w:rPr>
        <w:t>w</w:t>
      </w:r>
      <w:r w:rsidR="00506E76">
        <w:rPr>
          <w:noProof/>
        </w:rPr>
        <w:t>as</w:t>
      </w:r>
      <w:r w:rsidR="006A4A95">
        <w:rPr>
          <w:noProof/>
        </w:rPr>
        <w:t xml:space="preserve"> </w:t>
      </w:r>
      <w:r w:rsidRPr="003951E9">
        <w:t xml:space="preserve">to </w:t>
      </w:r>
      <w:r w:rsidRPr="007B35C8">
        <w:rPr>
          <w:noProof/>
        </w:rPr>
        <w:t>investigate</w:t>
      </w:r>
      <w:r w:rsidRPr="003951E9">
        <w:t xml:space="preserve"> the exhaust gas recirculation</w:t>
      </w:r>
      <w:r w:rsidR="00957FA3" w:rsidRPr="003951E9">
        <w:t xml:space="preserve"> (EGR)</w:t>
      </w:r>
      <w:r w:rsidRPr="003951E9">
        <w:t xml:space="preserve">, emission control system, and the effect of </w:t>
      </w:r>
      <w:r w:rsidR="006A4A95">
        <w:t xml:space="preserve">the </w:t>
      </w:r>
      <w:r w:rsidRPr="003951E9">
        <w:t xml:space="preserve">emissions produced, with the focus on </w:t>
      </w:r>
      <w:r w:rsidR="00ED512F" w:rsidRPr="003951E9">
        <w:t>reduc</w:t>
      </w:r>
      <w:r w:rsidR="00ED512F">
        <w:t xml:space="preserve">ing </w:t>
      </w:r>
      <w:r w:rsidR="00ED512F" w:rsidRPr="003951E9">
        <w:t>the</w:t>
      </w:r>
      <w:r w:rsidR="006A4A95">
        <w:t xml:space="preserve"> </w:t>
      </w:r>
      <w:r w:rsidRPr="003951E9">
        <w:t xml:space="preserve">harmful emissions from the internal combustion engine. The first mention of the </w:t>
      </w:r>
      <w:r w:rsidRPr="003951E9">
        <w:rPr>
          <w:noProof/>
        </w:rPr>
        <w:t>effect</w:t>
      </w:r>
      <w:r w:rsidRPr="003951E9">
        <w:t xml:space="preserve"> of </w:t>
      </w:r>
      <w:r w:rsidRPr="003951E9">
        <w:rPr>
          <w:noProof/>
        </w:rPr>
        <w:t>on-road</w:t>
      </w:r>
      <w:r w:rsidRPr="003951E9">
        <w:t xml:space="preserve"> traffic on air quality was in the 1940s in California (Lenz, 1993).</w:t>
      </w:r>
      <w:r w:rsidR="00957FA3" w:rsidRPr="003951E9">
        <w:t xml:space="preserve"> E</w:t>
      </w:r>
      <w:r w:rsidRPr="003951E9">
        <w:t xml:space="preserve">xhaust </w:t>
      </w:r>
      <w:r w:rsidR="00957FA3" w:rsidRPr="003951E9">
        <w:t xml:space="preserve">emissions </w:t>
      </w:r>
      <w:r w:rsidRPr="003951E9">
        <w:t xml:space="preserve">and its </w:t>
      </w:r>
      <w:r w:rsidRPr="003951E9">
        <w:rPr>
          <w:noProof/>
        </w:rPr>
        <w:t>effect</w:t>
      </w:r>
      <w:r w:rsidRPr="003951E9">
        <w:t xml:space="preserve"> on the environment is </w:t>
      </w:r>
      <w:r w:rsidRPr="003951E9">
        <w:rPr>
          <w:noProof/>
        </w:rPr>
        <w:t>complex</w:t>
      </w:r>
      <w:r w:rsidRPr="003951E9">
        <w:t xml:space="preserve"> as the</w:t>
      </w:r>
      <w:r w:rsidR="00506E76">
        <w:t>se</w:t>
      </w:r>
      <w:r w:rsidRPr="003951E9">
        <w:t xml:space="preserve"> effect</w:t>
      </w:r>
      <w:r w:rsidR="00506E76">
        <w:t>s</w:t>
      </w:r>
      <w:r w:rsidRPr="003951E9">
        <w:t xml:space="preserve"> vari</w:t>
      </w:r>
      <w:r w:rsidR="00506E76">
        <w:t>ed</w:t>
      </w:r>
      <w:r w:rsidRPr="003951E9">
        <w:t xml:space="preserve"> depending on the source of emissions. For example, power plants release carbon dioxide (CO</w:t>
      </w:r>
      <w:r w:rsidRPr="003951E9">
        <w:rPr>
          <w:vertAlign w:val="subscript"/>
        </w:rPr>
        <w:t>2</w:t>
      </w:r>
      <w:r w:rsidRPr="003951E9">
        <w:t>), sulphur oxides (</w:t>
      </w:r>
      <w:proofErr w:type="spellStart"/>
      <w:r w:rsidRPr="003951E9">
        <w:t>SO</w:t>
      </w:r>
      <w:r w:rsidRPr="003951E9">
        <w:rPr>
          <w:vertAlign w:val="subscript"/>
        </w:rPr>
        <w:t>x</w:t>
      </w:r>
      <w:proofErr w:type="spellEnd"/>
      <w:r w:rsidRPr="003951E9">
        <w:t>), and nitrogen oxides (NO</w:t>
      </w:r>
      <w:r w:rsidRPr="00B23861">
        <w:rPr>
          <w:vertAlign w:val="subscript"/>
        </w:rPr>
        <w:t>x</w:t>
      </w:r>
      <w:r w:rsidRPr="003951E9">
        <w:t>). However, automotive emissions comprise of NO</w:t>
      </w:r>
      <w:r w:rsidRPr="00B23861">
        <w:rPr>
          <w:vertAlign w:val="subscript"/>
        </w:rPr>
        <w:t>x</w:t>
      </w:r>
      <w:r w:rsidRPr="003951E9">
        <w:t>, hydrocarbons (HC), and carb</w:t>
      </w:r>
      <w:r w:rsidR="008624E4" w:rsidRPr="003951E9">
        <w:t>on monoxide (CO)</w:t>
      </w:r>
      <w:r w:rsidRPr="003951E9">
        <w:t xml:space="preserve"> (Pritchard, 2005). </w:t>
      </w:r>
      <w:r w:rsidR="002B1B25" w:rsidRPr="003951E9">
        <w:t xml:space="preserve"> </w:t>
      </w:r>
      <w:r w:rsidRPr="003951E9">
        <w:t>Each</w:t>
      </w:r>
      <w:r w:rsidR="002B1B25" w:rsidRPr="003951E9">
        <w:t xml:space="preserve"> of these emissions </w:t>
      </w:r>
      <w:r w:rsidR="002B1B25" w:rsidRPr="003951E9">
        <w:rPr>
          <w:noProof/>
        </w:rPr>
        <w:t>lend</w:t>
      </w:r>
      <w:r w:rsidR="00605B4E" w:rsidRPr="003951E9">
        <w:rPr>
          <w:noProof/>
        </w:rPr>
        <w:t>s</w:t>
      </w:r>
      <w:r w:rsidR="002B1B25" w:rsidRPr="003951E9">
        <w:t xml:space="preserve"> themselves</w:t>
      </w:r>
      <w:r w:rsidRPr="003951E9">
        <w:t xml:space="preserve"> strongly to a particular health problem of growing concern (Pritchard, 2005)</w:t>
      </w:r>
      <w:r w:rsidR="00CB0DE5">
        <w:t xml:space="preserve">. </w:t>
      </w:r>
      <w:r w:rsidRPr="003951E9">
        <w:t xml:space="preserve">The </w:t>
      </w:r>
      <w:r w:rsidRPr="003951E9">
        <w:rPr>
          <w:noProof/>
        </w:rPr>
        <w:t>Current</w:t>
      </w:r>
      <w:r w:rsidRPr="003951E9">
        <w:t xml:space="preserve"> regulated emission limit of internal combustion engines is beco</w:t>
      </w:r>
      <w:r w:rsidR="00506E76">
        <w:t>ming</w:t>
      </w:r>
      <w:r w:rsidRPr="003951E9">
        <w:t xml:space="preserve"> even more stringent. The ongoing European emissions standard Euro 6 entered into </w:t>
      </w:r>
      <w:r w:rsidRPr="003951E9">
        <w:rPr>
          <w:noProof/>
        </w:rPr>
        <w:t xml:space="preserve">force </w:t>
      </w:r>
      <w:r w:rsidR="00BE276C" w:rsidRPr="003951E9">
        <w:rPr>
          <w:noProof/>
        </w:rPr>
        <w:t>i</w:t>
      </w:r>
      <w:r w:rsidRPr="003951E9">
        <w:rPr>
          <w:noProof/>
        </w:rPr>
        <w:t>n</w:t>
      </w:r>
      <w:r w:rsidRPr="003951E9">
        <w:t xml:space="preserve"> September 2014 reducing the NO</w:t>
      </w:r>
      <w:r w:rsidRPr="00B23861">
        <w:rPr>
          <w:vertAlign w:val="subscript"/>
        </w:rPr>
        <w:t>x</w:t>
      </w:r>
      <w:r w:rsidRPr="003951E9">
        <w:t xml:space="preserve"> limit of about 50% compared to the previous Euro 5 standard</w:t>
      </w:r>
      <w:r w:rsidR="00C73AD0" w:rsidRPr="003951E9">
        <w:t xml:space="preserve"> (</w:t>
      </w:r>
      <w:proofErr w:type="spellStart"/>
      <w:r w:rsidR="00C73AD0" w:rsidRPr="003951E9">
        <w:t>Belgiorno</w:t>
      </w:r>
      <w:proofErr w:type="spellEnd"/>
      <w:r w:rsidR="00C73AD0" w:rsidRPr="003951E9">
        <w:t>, 2017)</w:t>
      </w:r>
      <w:r w:rsidRPr="003951E9">
        <w:t>. On the other hand, the CO</w:t>
      </w:r>
      <w:r w:rsidRPr="003951E9">
        <w:rPr>
          <w:vertAlign w:val="subscript"/>
        </w:rPr>
        <w:t>2</w:t>
      </w:r>
      <w:r w:rsidRPr="003951E9">
        <w:t xml:space="preserve"> limit in Europe for passenger cars will be cut from the present value of 130 g/km, for the average fleet, to 95 g/km by 2021 (</w:t>
      </w:r>
      <w:proofErr w:type="spellStart"/>
      <w:r w:rsidRPr="003951E9">
        <w:t>Belgiorno</w:t>
      </w:r>
      <w:proofErr w:type="spellEnd"/>
      <w:r w:rsidRPr="003951E9">
        <w:t>, 2017).</w:t>
      </w:r>
      <w:r w:rsidR="003951E9">
        <w:t xml:space="preserve"> </w:t>
      </w:r>
      <w:r w:rsidR="00957FA3" w:rsidRPr="003951E9">
        <w:t>Automotive industries are</w:t>
      </w:r>
      <w:r w:rsidR="002B1B25" w:rsidRPr="003951E9">
        <w:t xml:space="preserve"> attempting</w:t>
      </w:r>
      <w:r w:rsidRPr="003951E9">
        <w:t xml:space="preserve"> to create a machine that not only makes life easier </w:t>
      </w:r>
      <w:r w:rsidR="00BD7C3D">
        <w:t>but also</w:t>
      </w:r>
      <w:r w:rsidR="002B1B25" w:rsidRPr="003951E9">
        <w:t xml:space="preserve"> </w:t>
      </w:r>
      <w:r w:rsidR="008B1451">
        <w:t xml:space="preserve">equally </w:t>
      </w:r>
      <w:r w:rsidR="00506E76">
        <w:t>does not cause damage to people</w:t>
      </w:r>
      <w:r w:rsidR="008B1451">
        <w:t>’</w:t>
      </w:r>
      <w:r w:rsidR="00506E76">
        <w:t>s health.</w:t>
      </w:r>
      <w:r w:rsidR="008872E5" w:rsidRPr="003951E9">
        <w:t xml:space="preserve"> </w:t>
      </w:r>
      <w:r w:rsidR="008872E5" w:rsidRPr="003951E9">
        <w:rPr>
          <w:color w:val="000000" w:themeColor="text1"/>
        </w:rPr>
        <w:t>(</w:t>
      </w:r>
      <w:proofErr w:type="spellStart"/>
      <w:r w:rsidR="008872E5" w:rsidRPr="003951E9">
        <w:rPr>
          <w:noProof/>
          <w:color w:val="000000" w:themeColor="text1"/>
        </w:rPr>
        <w:t>Duleep</w:t>
      </w:r>
      <w:proofErr w:type="spellEnd"/>
      <w:r w:rsidR="008872E5" w:rsidRPr="003951E9">
        <w:rPr>
          <w:noProof/>
          <w:color w:val="000000" w:themeColor="text1"/>
        </w:rPr>
        <w:t>, 1984</w:t>
      </w:r>
      <w:r w:rsidR="008872E5" w:rsidRPr="00E751EF">
        <w:rPr>
          <w:color w:val="000000" w:themeColor="text1"/>
        </w:rPr>
        <w:t>)</w:t>
      </w:r>
      <w:r w:rsidRPr="00E751EF">
        <w:rPr>
          <w:color w:val="000000" w:themeColor="text1"/>
        </w:rPr>
        <w:t xml:space="preserve">. </w:t>
      </w:r>
      <w:r w:rsidR="00B85F00" w:rsidRPr="00E751EF">
        <w:rPr>
          <w:color w:val="000000" w:themeColor="text1"/>
        </w:rPr>
        <w:t xml:space="preserve">To control these </w:t>
      </w:r>
      <w:r w:rsidR="00133D27" w:rsidRPr="00E751EF">
        <w:rPr>
          <w:color w:val="000000" w:themeColor="text1"/>
        </w:rPr>
        <w:t xml:space="preserve">environmental/health issues </w:t>
      </w:r>
      <w:r w:rsidR="00B85F00" w:rsidRPr="00E751EF">
        <w:rPr>
          <w:color w:val="000000" w:themeColor="text1"/>
        </w:rPr>
        <w:t>the automotive industries have introduced</w:t>
      </w:r>
      <w:r w:rsidR="005C68B2" w:rsidRPr="00E751EF">
        <w:rPr>
          <w:color w:val="000000" w:themeColor="text1"/>
        </w:rPr>
        <w:t xml:space="preserve"> many</w:t>
      </w:r>
      <w:r w:rsidR="00B85F00" w:rsidRPr="00E751EF">
        <w:rPr>
          <w:color w:val="000000" w:themeColor="text1"/>
        </w:rPr>
        <w:t xml:space="preserve"> types of</w:t>
      </w:r>
      <w:r w:rsidR="005C68B2" w:rsidRPr="00E751EF">
        <w:rPr>
          <w:color w:val="000000" w:themeColor="text1"/>
        </w:rPr>
        <w:t xml:space="preserve"> </w:t>
      </w:r>
      <w:r w:rsidR="00133D27" w:rsidRPr="00E751EF">
        <w:rPr>
          <w:color w:val="000000" w:themeColor="text1"/>
        </w:rPr>
        <w:t>technolo</w:t>
      </w:r>
      <w:r w:rsidR="00B85F00" w:rsidRPr="00E751EF">
        <w:rPr>
          <w:color w:val="000000" w:themeColor="text1"/>
        </w:rPr>
        <w:t xml:space="preserve">gy in order to control </w:t>
      </w:r>
      <w:r w:rsidR="00133D27" w:rsidRPr="00E751EF">
        <w:rPr>
          <w:color w:val="000000" w:themeColor="text1"/>
        </w:rPr>
        <w:t>emissions.</w:t>
      </w:r>
      <w:r w:rsidR="006B608A">
        <w:rPr>
          <w:color w:val="000000" w:themeColor="text1"/>
        </w:rPr>
        <w:t xml:space="preserve"> </w:t>
      </w:r>
      <w:r w:rsidR="00854482" w:rsidRPr="00796DA1">
        <w:t xml:space="preserve">However, it </w:t>
      </w:r>
      <w:r w:rsidR="00854482">
        <w:t xml:space="preserve">has been </w:t>
      </w:r>
      <w:r w:rsidR="00854482" w:rsidRPr="00796DA1">
        <w:rPr>
          <w:noProof/>
        </w:rPr>
        <w:t>noted</w:t>
      </w:r>
      <w:r w:rsidR="00854482" w:rsidRPr="00796DA1">
        <w:t xml:space="preserve"> that</w:t>
      </w:r>
      <w:r w:rsidR="00854482">
        <w:t>,</w:t>
      </w:r>
      <w:r w:rsidR="00854482" w:rsidRPr="00796DA1">
        <w:t xml:space="preserve"> </w:t>
      </w:r>
      <w:r w:rsidR="00854482">
        <w:t>al</w:t>
      </w:r>
      <w:r w:rsidR="00854482" w:rsidRPr="00796DA1">
        <w:t>though EGR system</w:t>
      </w:r>
      <w:r w:rsidR="00E751EF">
        <w:t>s</w:t>
      </w:r>
      <w:r w:rsidR="00854482" w:rsidRPr="00796DA1">
        <w:t xml:space="preserve"> </w:t>
      </w:r>
      <w:r w:rsidR="00854482" w:rsidRPr="00796DA1">
        <w:rPr>
          <w:noProof/>
        </w:rPr>
        <w:t>assist</w:t>
      </w:r>
      <w:r w:rsidR="00854482">
        <w:rPr>
          <w:noProof/>
        </w:rPr>
        <w:t>ed</w:t>
      </w:r>
      <w:r w:rsidR="00854482" w:rsidRPr="00796DA1">
        <w:t xml:space="preserve"> in reducing emissions (</w:t>
      </w:r>
      <w:r w:rsidR="00854482" w:rsidRPr="00796DA1">
        <w:rPr>
          <w:rStyle w:val="value"/>
        </w:rPr>
        <w:t>Hori, 1997</w:t>
      </w:r>
      <w:r w:rsidR="00854482">
        <w:rPr>
          <w:rStyle w:val="value"/>
        </w:rPr>
        <w:t>), in order t</w:t>
      </w:r>
      <w:r w:rsidR="00854482" w:rsidRPr="00796DA1">
        <w:rPr>
          <w:rStyle w:val="value"/>
          <w:noProof/>
        </w:rPr>
        <w:t>o control global warming issues</w:t>
      </w:r>
      <w:r w:rsidR="00854482" w:rsidRPr="00796DA1">
        <w:rPr>
          <w:rStyle w:val="value"/>
        </w:rPr>
        <w:t xml:space="preserve">, it </w:t>
      </w:r>
      <w:r w:rsidR="00854482">
        <w:rPr>
          <w:rStyle w:val="value"/>
        </w:rPr>
        <w:t>was</w:t>
      </w:r>
      <w:r w:rsidR="00854482" w:rsidRPr="00796DA1">
        <w:rPr>
          <w:rStyle w:val="value"/>
        </w:rPr>
        <w:t xml:space="preserve"> </w:t>
      </w:r>
      <w:r w:rsidR="00854482" w:rsidRPr="00796DA1">
        <w:t xml:space="preserve">beneficial to </w:t>
      </w:r>
      <w:r w:rsidR="00854482" w:rsidRPr="00796DA1">
        <w:rPr>
          <w:noProof/>
        </w:rPr>
        <w:t>use</w:t>
      </w:r>
      <w:r w:rsidR="00854482" w:rsidRPr="00796DA1">
        <w:t xml:space="preserve"> external Exhaust Gas </w:t>
      </w:r>
      <w:r w:rsidR="00854482" w:rsidRPr="00E751EF">
        <w:rPr>
          <w:color w:val="000000" w:themeColor="text1"/>
        </w:rPr>
        <w:t xml:space="preserve">Recirculation (EGR) to improve SI engine (Hori, 1997). Even </w:t>
      </w:r>
      <w:r w:rsidR="0066270A" w:rsidRPr="00E751EF">
        <w:rPr>
          <w:color w:val="000000" w:themeColor="text1"/>
        </w:rPr>
        <w:t>so,</w:t>
      </w:r>
      <w:r w:rsidR="00854482" w:rsidRPr="00E751EF">
        <w:rPr>
          <w:color w:val="000000" w:themeColor="text1"/>
        </w:rPr>
        <w:t xml:space="preserve"> </w:t>
      </w:r>
      <w:r w:rsidR="00E751EF" w:rsidRPr="00E751EF">
        <w:rPr>
          <w:color w:val="000000" w:themeColor="text1"/>
        </w:rPr>
        <w:t xml:space="preserve">while controlling harmful emissions </w:t>
      </w:r>
      <w:r w:rsidR="00854482" w:rsidRPr="00E751EF">
        <w:rPr>
          <w:color w:val="000000" w:themeColor="text1"/>
        </w:rPr>
        <w:t xml:space="preserve">it is </w:t>
      </w:r>
      <w:r w:rsidR="00E751EF" w:rsidRPr="00E751EF">
        <w:rPr>
          <w:color w:val="000000" w:themeColor="text1"/>
        </w:rPr>
        <w:t xml:space="preserve">also </w:t>
      </w:r>
      <w:r w:rsidR="00854482" w:rsidRPr="00E751EF">
        <w:rPr>
          <w:color w:val="000000" w:themeColor="text1"/>
        </w:rPr>
        <w:t>increasing other emissions</w:t>
      </w:r>
      <w:r w:rsidR="00E751EF" w:rsidRPr="00E751EF">
        <w:rPr>
          <w:color w:val="000000" w:themeColor="text1"/>
        </w:rPr>
        <w:t xml:space="preserve"> e.g. it reduces NOx but increases CO, HC and CO2.</w:t>
      </w:r>
      <w:r w:rsidR="00915D6F">
        <w:rPr>
          <w:color w:val="000000" w:themeColor="text1"/>
        </w:rPr>
        <w:t xml:space="preserve"> However, the </w:t>
      </w:r>
      <w:r w:rsidR="00BD075C">
        <w:rPr>
          <w:color w:val="000000" w:themeColor="text1"/>
        </w:rPr>
        <w:t xml:space="preserve">automotive industries </w:t>
      </w:r>
      <w:r w:rsidR="00F9716D">
        <w:rPr>
          <w:color w:val="000000" w:themeColor="text1"/>
        </w:rPr>
        <w:t>prefer</w:t>
      </w:r>
      <w:r w:rsidR="00915D6F">
        <w:rPr>
          <w:color w:val="000000" w:themeColor="text1"/>
        </w:rPr>
        <w:t xml:space="preserve"> this as NOx is more harmful to people’s health than </w:t>
      </w:r>
      <w:r w:rsidR="00915D6F" w:rsidRPr="00F9716D">
        <w:rPr>
          <w:color w:val="000000" w:themeColor="text1"/>
        </w:rPr>
        <w:t>the other gases</w:t>
      </w:r>
      <w:r w:rsidR="00F9716D" w:rsidRPr="00F9716D">
        <w:rPr>
          <w:color w:val="000000" w:themeColor="text1"/>
        </w:rPr>
        <w:t xml:space="preserve"> (</w:t>
      </w:r>
      <w:proofErr w:type="spellStart"/>
      <w:r w:rsidR="00F9716D" w:rsidRPr="00F9716D">
        <w:rPr>
          <w:rFonts w:eastAsia="Times New Roman"/>
          <w:color w:val="000000" w:themeColor="text1"/>
          <w:lang w:eastAsia="en-GB"/>
        </w:rPr>
        <w:t>Rapolu</w:t>
      </w:r>
      <w:proofErr w:type="spellEnd"/>
      <w:r w:rsidR="00F9716D" w:rsidRPr="00F9716D">
        <w:rPr>
          <w:rFonts w:eastAsia="Times New Roman"/>
          <w:color w:val="000000" w:themeColor="text1"/>
          <w:lang w:eastAsia="en-GB"/>
        </w:rPr>
        <w:t>, 2011)</w:t>
      </w:r>
      <w:r w:rsidR="00F9716D" w:rsidRPr="00F9716D">
        <w:rPr>
          <w:color w:val="000000" w:themeColor="text1"/>
        </w:rPr>
        <w:t>.</w:t>
      </w:r>
      <w:r w:rsidR="00915D6F" w:rsidRPr="00915D6F">
        <w:t xml:space="preserve"> </w:t>
      </w:r>
      <w:r w:rsidR="006131B6" w:rsidRPr="00915D6F">
        <w:t xml:space="preserve">The EGR (Exhaust Gas Recirculation) has </w:t>
      </w:r>
      <w:r w:rsidR="006131B6" w:rsidRPr="00915D6F">
        <w:rPr>
          <w:noProof/>
        </w:rPr>
        <w:t>been widely used</w:t>
      </w:r>
      <w:r w:rsidR="006131B6" w:rsidRPr="00915D6F">
        <w:t xml:space="preserve"> as it helps in the control of Nitrogen Oxide (NO</w:t>
      </w:r>
      <w:r w:rsidR="006131B6" w:rsidRPr="00915D6F">
        <w:rPr>
          <w:vertAlign w:val="subscript"/>
        </w:rPr>
        <w:t>x</w:t>
      </w:r>
      <w:r w:rsidR="006131B6" w:rsidRPr="00915D6F">
        <w:t xml:space="preserve">) emissions from automobile exhausts (William, 2010). </w:t>
      </w:r>
      <w:r w:rsidR="006131B6" w:rsidRPr="00915D6F">
        <w:rPr>
          <w:noProof/>
        </w:rPr>
        <w:t>This was accomplished</w:t>
      </w:r>
      <w:r w:rsidR="006131B6" w:rsidRPr="00915D6F">
        <w:t xml:space="preserve"> by recirculating the exhaust gases into the combustion chamber through the air intake system</w:t>
      </w:r>
      <w:r w:rsidR="006131B6" w:rsidRPr="00915D6F">
        <w:rPr>
          <w:color w:val="000000" w:themeColor="text1"/>
        </w:rPr>
        <w:t xml:space="preserve">. The charge air and exhaust air are combined before they enter the intake manifold, resulting in an </w:t>
      </w:r>
      <w:r w:rsidR="006131B6" w:rsidRPr="00915D6F">
        <w:rPr>
          <w:noProof/>
          <w:color w:val="000000" w:themeColor="text1"/>
        </w:rPr>
        <w:t>equal</w:t>
      </w:r>
      <w:r w:rsidR="006131B6" w:rsidRPr="00915D6F">
        <w:rPr>
          <w:color w:val="000000" w:themeColor="text1"/>
        </w:rPr>
        <w:t xml:space="preserve"> distribution of gas in all the cylinders. Generally, maximum EGR rates of 15-20% were achieved, depending on engine load point and combustion stability. The use of intensive EGR for normal aspirated or charged petrol engine </w:t>
      </w:r>
      <w:r w:rsidR="006131B6" w:rsidRPr="00915D6F">
        <w:rPr>
          <w:noProof/>
          <w:color w:val="000000" w:themeColor="text1"/>
        </w:rPr>
        <w:t>was</w:t>
      </w:r>
      <w:r w:rsidR="006131B6" w:rsidRPr="00915D6F">
        <w:rPr>
          <w:color w:val="000000" w:themeColor="text1"/>
        </w:rPr>
        <w:t xml:space="preserve"> announced by several automotive industries, in an effort to reach engine efficiency of more than 40% (William, 2010)</w:t>
      </w:r>
      <w:r w:rsidR="006131B6" w:rsidRPr="00915D6F">
        <w:rPr>
          <w:rStyle w:val="value"/>
          <w:color w:val="000000" w:themeColor="text1"/>
        </w:rPr>
        <w:t>.</w:t>
      </w:r>
      <w:r w:rsidR="006B608A">
        <w:rPr>
          <w:rStyle w:val="value"/>
          <w:color w:val="000000" w:themeColor="text1"/>
        </w:rPr>
        <w:t xml:space="preserve"> </w:t>
      </w:r>
      <w:r w:rsidRPr="003951E9">
        <w:rPr>
          <w:noProof/>
        </w:rPr>
        <w:t>In order to</w:t>
      </w:r>
      <w:r w:rsidR="002B1B25" w:rsidRPr="003951E9">
        <w:t xml:space="preserve"> understand</w:t>
      </w:r>
      <w:r w:rsidRPr="003951E9">
        <w:t xml:space="preserve"> the exhaust gas recirculat</w:t>
      </w:r>
      <w:r w:rsidR="00F37152" w:rsidRPr="003951E9">
        <w:t>ion (EGR) principle</w:t>
      </w:r>
      <w:r w:rsidR="00506E76">
        <w:t xml:space="preserve"> </w:t>
      </w:r>
      <w:r w:rsidR="00B23861">
        <w:t xml:space="preserve">SI </w:t>
      </w:r>
      <w:r w:rsidR="000046ED" w:rsidRPr="003951E9">
        <w:t xml:space="preserve">engines, </w:t>
      </w:r>
      <w:r w:rsidR="00506E76">
        <w:t>were</w:t>
      </w:r>
      <w:r w:rsidR="00324CCB" w:rsidRPr="003951E9">
        <w:t xml:space="preserve"> used for examination</w:t>
      </w:r>
      <w:r w:rsidR="00CB5564" w:rsidRPr="003951E9">
        <w:t>. This test was</w:t>
      </w:r>
      <w:r w:rsidR="00324CCB" w:rsidRPr="003951E9">
        <w:rPr>
          <w:noProof/>
        </w:rPr>
        <w:t xml:space="preserve"> conducted</w:t>
      </w:r>
      <w:r w:rsidRPr="003951E9">
        <w:t xml:space="preserve"> on</w:t>
      </w:r>
      <w:r w:rsidR="00385B4E">
        <w:t xml:space="preserve"> a</w:t>
      </w:r>
      <w:r w:rsidRPr="003951E9">
        <w:t xml:space="preserve"> multipoint fuel injector system VW </w:t>
      </w:r>
      <w:proofErr w:type="spellStart"/>
      <w:r w:rsidRPr="003951E9">
        <w:t>Lupo</w:t>
      </w:r>
      <w:proofErr w:type="spellEnd"/>
      <w:r w:rsidRPr="003951E9">
        <w:t xml:space="preserve"> 1.0 engine (2001), Euro 3 legislation. </w:t>
      </w:r>
      <w:r w:rsidRPr="003951E9">
        <w:rPr>
          <w:noProof/>
        </w:rPr>
        <w:t>This</w:t>
      </w:r>
      <w:r w:rsidR="00CB5564" w:rsidRPr="003951E9">
        <w:t xml:space="preserve"> has </w:t>
      </w:r>
      <w:r w:rsidR="00324CCB" w:rsidRPr="003951E9">
        <w:rPr>
          <w:noProof/>
        </w:rPr>
        <w:t>take</w:t>
      </w:r>
      <w:r w:rsidR="00CB5564" w:rsidRPr="003951E9">
        <w:rPr>
          <w:noProof/>
        </w:rPr>
        <w:t>n</w:t>
      </w:r>
      <w:r w:rsidR="00324CCB" w:rsidRPr="003951E9">
        <w:rPr>
          <w:noProof/>
        </w:rPr>
        <w:t xml:space="preserve"> the form of</w:t>
      </w:r>
      <w:r w:rsidRPr="003951E9">
        <w:rPr>
          <w:noProof/>
        </w:rPr>
        <w:t xml:space="preserve"> conduct</w:t>
      </w:r>
      <w:r w:rsidR="00314F57" w:rsidRPr="003951E9">
        <w:rPr>
          <w:noProof/>
        </w:rPr>
        <w:t>ing</w:t>
      </w:r>
      <w:r w:rsidRPr="003951E9">
        <w:t xml:space="preserve"> experiments with EGR and without EGR.</w:t>
      </w:r>
      <w:r w:rsidR="00324CCB" w:rsidRPr="003951E9">
        <w:t xml:space="preserve"> </w:t>
      </w:r>
      <w:r w:rsidR="00A35FC7">
        <w:t xml:space="preserve">The </w:t>
      </w:r>
      <w:r w:rsidR="00A35FC7" w:rsidRPr="003951E9">
        <w:rPr>
          <w:noProof/>
        </w:rPr>
        <w:t>spark</w:t>
      </w:r>
      <w:r w:rsidR="00A35FC7" w:rsidRPr="003951E9">
        <w:t xml:space="preserve"> ignition engine</w:t>
      </w:r>
      <w:r w:rsidR="00A35FC7">
        <w:t xml:space="preserve"> of the VW</w:t>
      </w:r>
      <w:r w:rsidR="00A35FC7" w:rsidRPr="003951E9">
        <w:t xml:space="preserve"> </w:t>
      </w:r>
      <w:proofErr w:type="spellStart"/>
      <w:r w:rsidRPr="003951E9">
        <w:t>Lupo</w:t>
      </w:r>
      <w:proofErr w:type="spellEnd"/>
      <w:r w:rsidR="000046ED" w:rsidRPr="003951E9">
        <w:t xml:space="preserve"> 1.0 </w:t>
      </w:r>
      <w:r w:rsidR="00A35FC7">
        <w:rPr>
          <w:noProof/>
        </w:rPr>
        <w:t xml:space="preserve">litre </w:t>
      </w:r>
      <w:r w:rsidR="003537D6" w:rsidRPr="003951E9">
        <w:t>w</w:t>
      </w:r>
      <w:r w:rsidR="00506E76">
        <w:t xml:space="preserve">as </w:t>
      </w:r>
      <w:r w:rsidRPr="003951E9">
        <w:rPr>
          <w:noProof/>
        </w:rPr>
        <w:t>examined</w:t>
      </w:r>
      <w:r w:rsidRPr="003951E9">
        <w:t xml:space="preserve"> by usin</w:t>
      </w:r>
      <w:r w:rsidR="00AE77D6" w:rsidRPr="003951E9">
        <w:t>g an exhaust gas analyser and dynamometer</w:t>
      </w:r>
      <w:r w:rsidRPr="003951E9">
        <w:t xml:space="preserve">. </w:t>
      </w:r>
      <w:r w:rsidRPr="003951E9">
        <w:rPr>
          <w:noProof/>
        </w:rPr>
        <w:t>In addition</w:t>
      </w:r>
      <w:r w:rsidRPr="003951E9">
        <w:t>, emission in the in</w:t>
      </w:r>
      <w:r w:rsidR="00706777" w:rsidRPr="003951E9">
        <w:t xml:space="preserve">ternal combustion engine </w:t>
      </w:r>
      <w:r w:rsidR="00706777" w:rsidRPr="007B35C8">
        <w:rPr>
          <w:noProof/>
        </w:rPr>
        <w:t>w</w:t>
      </w:r>
      <w:r w:rsidR="008B1451">
        <w:rPr>
          <w:noProof/>
        </w:rPr>
        <w:t>as</w:t>
      </w:r>
      <w:r w:rsidRPr="003951E9">
        <w:t xml:space="preserve"> monitored by turning EGR on and off and by increasing the RPM</w:t>
      </w:r>
      <w:r w:rsidR="00250025">
        <w:t xml:space="preserve">s. </w:t>
      </w:r>
      <w:r w:rsidRPr="003951E9">
        <w:t>The purpose behind the different kinds of testing w</w:t>
      </w:r>
      <w:r w:rsidR="008B1451">
        <w:t>as</w:t>
      </w:r>
      <w:r w:rsidRPr="003951E9">
        <w:t xml:space="preserve"> to determine a method of combustion control. The success of the EGR concept could lead to a better </w:t>
      </w:r>
      <w:r w:rsidR="00324CCB" w:rsidRPr="003951E9">
        <w:t xml:space="preserve">and safer environment resulting from </w:t>
      </w:r>
      <w:r w:rsidRPr="003951E9">
        <w:t xml:space="preserve">a </w:t>
      </w:r>
      <w:r w:rsidRPr="003951E9">
        <w:rPr>
          <w:noProof/>
        </w:rPr>
        <w:t>decrease</w:t>
      </w:r>
      <w:r w:rsidR="00324CCB" w:rsidRPr="003951E9">
        <w:t xml:space="preserve"> in pollution. While testing particular</w:t>
      </w:r>
      <w:r w:rsidR="001818C5" w:rsidRPr="003951E9">
        <w:t xml:space="preserve"> care was</w:t>
      </w:r>
      <w:r w:rsidRPr="003951E9">
        <w:t xml:space="preserve"> taken to conform </w:t>
      </w:r>
      <w:r w:rsidR="00A14DC7" w:rsidRPr="003951E9">
        <w:t xml:space="preserve">to Health and Safety </w:t>
      </w:r>
      <w:r w:rsidR="0071081D" w:rsidRPr="003951E9">
        <w:t>standards. The</w:t>
      </w:r>
      <w:r w:rsidRPr="003951E9">
        <w:t xml:space="preserve"> data f</w:t>
      </w:r>
      <w:r w:rsidR="001818C5" w:rsidRPr="003951E9">
        <w:t xml:space="preserve">rom the pollutant emissions </w:t>
      </w:r>
      <w:r w:rsidR="001818C5" w:rsidRPr="007B35C8">
        <w:rPr>
          <w:noProof/>
        </w:rPr>
        <w:t>w</w:t>
      </w:r>
      <w:r w:rsidR="007B35C8">
        <w:rPr>
          <w:noProof/>
        </w:rPr>
        <w:t>ere</w:t>
      </w:r>
      <w:r w:rsidRPr="003951E9">
        <w:t xml:space="preserve"> tested under operati</w:t>
      </w:r>
      <w:r w:rsidR="000046ED" w:rsidRPr="003951E9">
        <w:t>onal conditions.</w:t>
      </w:r>
      <w:r w:rsidRPr="003951E9">
        <w:t xml:space="preserve"> The objective </w:t>
      </w:r>
      <w:r w:rsidR="008B1451">
        <w:lastRenderedPageBreak/>
        <w:t xml:space="preserve">when using </w:t>
      </w:r>
      <w:r w:rsidRPr="003951E9">
        <w:t xml:space="preserve">EGR in automotive engines is to keep gaseous pollutants under legal emission standards without fuel </w:t>
      </w:r>
      <w:r w:rsidRPr="003951E9">
        <w:rPr>
          <w:noProof/>
        </w:rPr>
        <w:t>penalization</w:t>
      </w:r>
      <w:r w:rsidRPr="003951E9">
        <w:t>.</w:t>
      </w:r>
      <w:r w:rsidR="003951E9">
        <w:t xml:space="preserve"> </w:t>
      </w:r>
      <w:r w:rsidRPr="003951E9">
        <w:t>In addition to fuel economy improvements, future e</w:t>
      </w:r>
      <w:r w:rsidR="00324CCB" w:rsidRPr="003951E9">
        <w:t>mission legislation in Europe is designed to identify</w:t>
      </w:r>
      <w:r w:rsidRPr="003951E9">
        <w:t xml:space="preserve"> </w:t>
      </w:r>
      <w:r w:rsidRPr="003951E9">
        <w:rPr>
          <w:noProof/>
        </w:rPr>
        <w:t>tailpipe</w:t>
      </w:r>
      <w:r w:rsidRPr="003951E9">
        <w:t xml:space="preserve"> emissions under Real Driving Conditions (RDE) (</w:t>
      </w:r>
      <w:r w:rsidRPr="003951E9">
        <w:rPr>
          <w:rStyle w:val="value"/>
        </w:rPr>
        <w:t>Fischer,</w:t>
      </w:r>
      <w:r w:rsidR="00766834" w:rsidRPr="003951E9">
        <w:rPr>
          <w:rStyle w:val="value"/>
        </w:rPr>
        <w:t xml:space="preserve"> </w:t>
      </w:r>
      <w:r w:rsidRPr="003951E9">
        <w:rPr>
          <w:rStyle w:val="value"/>
        </w:rPr>
        <w:t>2017)</w:t>
      </w:r>
      <w:r w:rsidRPr="003951E9">
        <w:t xml:space="preserve">. </w:t>
      </w:r>
      <w:r w:rsidRPr="003951E9">
        <w:rPr>
          <w:noProof/>
        </w:rPr>
        <w:t>This</w:t>
      </w:r>
      <w:r w:rsidRPr="003951E9">
        <w:t xml:space="preserve"> will be an added challenge, especially for downsized engines because they often operate at higher loads resulting in higher exhaust temperatures. Fuel enrichment </w:t>
      </w:r>
      <w:r w:rsidRPr="003951E9">
        <w:rPr>
          <w:noProof/>
        </w:rPr>
        <w:t>is typically applied</w:t>
      </w:r>
      <w:r w:rsidRPr="003951E9">
        <w:t xml:space="preserve"> under such conditions for </w:t>
      </w:r>
      <w:r w:rsidRPr="003951E9">
        <w:rPr>
          <w:noProof/>
        </w:rPr>
        <w:t>component</w:t>
      </w:r>
      <w:r w:rsidR="00324CCB" w:rsidRPr="003951E9">
        <w:t xml:space="preserve"> thermal </w:t>
      </w:r>
      <w:r w:rsidR="00324CCB" w:rsidRPr="003951E9">
        <w:rPr>
          <w:noProof/>
        </w:rPr>
        <w:t>protection</w:t>
      </w:r>
      <w:r w:rsidR="00605B4E" w:rsidRPr="003951E9">
        <w:rPr>
          <w:noProof/>
        </w:rPr>
        <w:t>. H</w:t>
      </w:r>
      <w:r w:rsidR="00324CCB" w:rsidRPr="003951E9">
        <w:rPr>
          <w:noProof/>
        </w:rPr>
        <w:t>owever</w:t>
      </w:r>
      <w:r w:rsidR="00324CCB" w:rsidRPr="003951E9">
        <w:t xml:space="preserve">, </w:t>
      </w:r>
      <w:r w:rsidRPr="003951E9">
        <w:t>it increases fuel consumption and emissions</w:t>
      </w:r>
      <w:r w:rsidR="00766834" w:rsidRPr="003951E9">
        <w:t xml:space="preserve"> (</w:t>
      </w:r>
      <w:r w:rsidR="00766834" w:rsidRPr="003951E9">
        <w:rPr>
          <w:rStyle w:val="value"/>
        </w:rPr>
        <w:t>Fischer, 2017)</w:t>
      </w:r>
      <w:r w:rsidRPr="003951E9">
        <w:t>.</w:t>
      </w:r>
    </w:p>
    <w:p w14:paraId="47C8190F" w14:textId="77777777" w:rsidR="00B5589E" w:rsidRPr="003951E9" w:rsidRDefault="00B5589E" w:rsidP="00CB0DE5">
      <w:pPr>
        <w:pStyle w:val="Default"/>
        <w:jc w:val="both"/>
      </w:pPr>
    </w:p>
    <w:p w14:paraId="12050078" w14:textId="1A901206" w:rsidR="00B5589E" w:rsidRDefault="0033506B" w:rsidP="00B5589E">
      <w:pPr>
        <w:pStyle w:val="NormalWeb"/>
        <w:numPr>
          <w:ilvl w:val="0"/>
          <w:numId w:val="22"/>
        </w:numPr>
        <w:shd w:val="clear" w:color="auto" w:fill="FFFFFF"/>
        <w:spacing w:before="0" w:beforeAutospacing="0" w:after="0" w:afterAutospacing="0"/>
        <w:jc w:val="both"/>
      </w:pPr>
      <w:r w:rsidRPr="003951E9">
        <w:t>The main aim of this report was</w:t>
      </w:r>
      <w:r w:rsidR="00B20C78" w:rsidRPr="003951E9">
        <w:t xml:space="preserve"> to </w:t>
      </w:r>
      <w:r w:rsidR="000C63DA" w:rsidRPr="003951E9">
        <w:t>evaluate</w:t>
      </w:r>
      <w:r w:rsidR="007E7B0A">
        <w:t xml:space="preserve"> the impact of </w:t>
      </w:r>
      <w:r w:rsidR="00BC4C49">
        <w:t>Exhaust Gas R</w:t>
      </w:r>
      <w:r w:rsidR="00886993" w:rsidRPr="003951E9">
        <w:t>ecirculation</w:t>
      </w:r>
      <w:r w:rsidR="00CA344C" w:rsidRPr="003951E9">
        <w:t xml:space="preserve"> (EGR)</w:t>
      </w:r>
      <w:r w:rsidR="00886993" w:rsidRPr="003951E9">
        <w:t xml:space="preserve"> on a vehicle emissions control system</w:t>
      </w:r>
      <w:r w:rsidR="00B20C78" w:rsidRPr="003951E9">
        <w:t>.</w:t>
      </w:r>
      <w:r w:rsidR="002807C8">
        <w:t xml:space="preserve"> </w:t>
      </w:r>
    </w:p>
    <w:p w14:paraId="49FDDE84" w14:textId="77777777" w:rsidR="003A1CDE" w:rsidRDefault="003A1CDE" w:rsidP="003A1CDE">
      <w:pPr>
        <w:pStyle w:val="NormalWeb"/>
        <w:shd w:val="clear" w:color="auto" w:fill="FFFFFF"/>
        <w:spacing w:before="0" w:beforeAutospacing="0" w:after="0" w:afterAutospacing="0"/>
        <w:ind w:left="720"/>
        <w:jc w:val="both"/>
      </w:pPr>
    </w:p>
    <w:p w14:paraId="3910D202" w14:textId="7F1BAE12" w:rsidR="005575AD" w:rsidRPr="003951E9" w:rsidRDefault="00886993" w:rsidP="00B5589E">
      <w:pPr>
        <w:pStyle w:val="NormalWeb"/>
        <w:numPr>
          <w:ilvl w:val="0"/>
          <w:numId w:val="22"/>
        </w:numPr>
        <w:shd w:val="clear" w:color="auto" w:fill="FFFFFF"/>
        <w:spacing w:before="0" w:beforeAutospacing="0" w:after="0" w:afterAutospacing="0"/>
        <w:jc w:val="both"/>
      </w:pPr>
      <w:r w:rsidRPr="003951E9">
        <w:rPr>
          <w:noProof/>
        </w:rPr>
        <w:t>This</w:t>
      </w:r>
      <w:r w:rsidR="00CF17D5" w:rsidRPr="003951E9">
        <w:t xml:space="preserve"> was </w:t>
      </w:r>
      <w:r w:rsidR="00807F8B">
        <w:t xml:space="preserve">achieved </w:t>
      </w:r>
      <w:r w:rsidR="00807F8B" w:rsidRPr="003951E9">
        <w:t>by</w:t>
      </w:r>
      <w:r w:rsidRPr="003951E9">
        <w:t xml:space="preserve"> live testing not </w:t>
      </w:r>
      <w:r w:rsidR="00B5589E" w:rsidRPr="003951E9">
        <w:t>only of</w:t>
      </w:r>
      <w:r w:rsidR="00106D71" w:rsidRPr="003951E9">
        <w:t xml:space="preserve"> the</w:t>
      </w:r>
      <w:r w:rsidRPr="003951E9">
        <w:t xml:space="preserve"> exhaust gases </w:t>
      </w:r>
      <w:r w:rsidRPr="003951E9">
        <w:rPr>
          <w:noProof/>
        </w:rPr>
        <w:t>emitted but</w:t>
      </w:r>
      <w:r w:rsidRPr="003951E9">
        <w:t xml:space="preserve"> also</w:t>
      </w:r>
      <w:r w:rsidR="00A943D1" w:rsidRPr="003951E9">
        <w:t xml:space="preserve"> the</w:t>
      </w:r>
      <w:r w:rsidR="00106D71" w:rsidRPr="003951E9">
        <w:t xml:space="preserve"> </w:t>
      </w:r>
      <w:r w:rsidRPr="003951E9">
        <w:rPr>
          <w:noProof/>
        </w:rPr>
        <w:t>calculat</w:t>
      </w:r>
      <w:r w:rsidR="00106D71" w:rsidRPr="003951E9">
        <w:rPr>
          <w:noProof/>
        </w:rPr>
        <w:t>ion of</w:t>
      </w:r>
      <w:r w:rsidRPr="003951E9">
        <w:t xml:space="preserve"> the gas that </w:t>
      </w:r>
      <w:r w:rsidRPr="003951E9">
        <w:rPr>
          <w:noProof/>
        </w:rPr>
        <w:t>is recirculated</w:t>
      </w:r>
      <w:r w:rsidR="009D1E7A" w:rsidRPr="003951E9">
        <w:t xml:space="preserve"> internally. The exhaust </w:t>
      </w:r>
      <w:r w:rsidR="00A83A69">
        <w:t xml:space="preserve">emissions </w:t>
      </w:r>
      <w:r w:rsidR="009D1E7A" w:rsidRPr="00D82FCD">
        <w:rPr>
          <w:noProof/>
        </w:rPr>
        <w:t>was</w:t>
      </w:r>
      <w:r w:rsidR="009D1E7A" w:rsidRPr="003951E9">
        <w:t xml:space="preserve"> </w:t>
      </w:r>
      <w:r w:rsidR="002E061C" w:rsidRPr="003951E9">
        <w:rPr>
          <w:noProof/>
        </w:rPr>
        <w:t>subject</w:t>
      </w:r>
      <w:r w:rsidRPr="003951E9">
        <w:t xml:space="preserve"> to </w:t>
      </w:r>
      <w:r w:rsidRPr="003951E9">
        <w:rPr>
          <w:noProof/>
        </w:rPr>
        <w:t>testing</w:t>
      </w:r>
      <w:r w:rsidRPr="003951E9">
        <w:t xml:space="preserve"> with an exha</w:t>
      </w:r>
      <w:r w:rsidR="00B20C78" w:rsidRPr="003951E9">
        <w:t xml:space="preserve">ust gas analyser </w:t>
      </w:r>
      <w:r w:rsidRPr="003951E9">
        <w:t xml:space="preserve">with </w:t>
      </w:r>
      <w:r w:rsidR="00E0633D" w:rsidRPr="003951E9">
        <w:t xml:space="preserve">recirculation </w:t>
      </w:r>
      <w:r w:rsidR="00B20C78" w:rsidRPr="003951E9">
        <w:t xml:space="preserve">and </w:t>
      </w:r>
      <w:r w:rsidRPr="003951E9">
        <w:t xml:space="preserve">without </w:t>
      </w:r>
      <w:r w:rsidR="00E0633D" w:rsidRPr="003951E9">
        <w:t>recirculation. Calculations</w:t>
      </w:r>
      <w:r w:rsidRPr="003951E9">
        <w:t xml:space="preserve"> </w:t>
      </w:r>
      <w:r w:rsidR="009D1E7A" w:rsidRPr="003951E9">
        <w:rPr>
          <w:noProof/>
        </w:rPr>
        <w:t xml:space="preserve">were </w:t>
      </w:r>
      <w:r w:rsidR="00E0633D" w:rsidRPr="003951E9">
        <w:rPr>
          <w:noProof/>
        </w:rPr>
        <w:t>then</w:t>
      </w:r>
      <w:r w:rsidRPr="003951E9">
        <w:rPr>
          <w:noProof/>
        </w:rPr>
        <w:t xml:space="preserve"> made</w:t>
      </w:r>
      <w:r w:rsidRPr="003951E9">
        <w:t xml:space="preserve"> to find </w:t>
      </w:r>
      <w:r w:rsidR="00E0633D" w:rsidRPr="003951E9">
        <w:t xml:space="preserve">out </w:t>
      </w:r>
      <w:r w:rsidR="00324CCB" w:rsidRPr="003951E9">
        <w:t>what a</w:t>
      </w:r>
      <w:r w:rsidRPr="003951E9">
        <w:t>ffect the recirculation had on the emissions of harmful gases.</w:t>
      </w:r>
      <w:r w:rsidR="009D1E7A" w:rsidRPr="003951E9">
        <w:t xml:space="preserve"> The results were</w:t>
      </w:r>
      <w:r w:rsidR="003621F8" w:rsidRPr="003951E9">
        <w:t xml:space="preserve"> </w:t>
      </w:r>
      <w:r w:rsidR="003621F8" w:rsidRPr="003951E9">
        <w:rPr>
          <w:noProof/>
        </w:rPr>
        <w:t xml:space="preserve">entered </w:t>
      </w:r>
      <w:r w:rsidR="00A943D1" w:rsidRPr="003951E9">
        <w:rPr>
          <w:noProof/>
        </w:rPr>
        <w:t>into</w:t>
      </w:r>
      <w:r w:rsidR="003621F8" w:rsidRPr="003951E9">
        <w:t xml:space="preserve"> a</w:t>
      </w:r>
      <w:r w:rsidR="00BD6EC5" w:rsidRPr="003951E9">
        <w:t>n</w:t>
      </w:r>
      <w:r w:rsidR="003621F8" w:rsidRPr="003951E9">
        <w:t xml:space="preserve"> </w:t>
      </w:r>
      <w:r w:rsidR="00BD6EC5" w:rsidRPr="003951E9">
        <w:t xml:space="preserve">Excel </w:t>
      </w:r>
      <w:r w:rsidR="00B5589E" w:rsidRPr="003951E9">
        <w:t>spreadsheet, which</w:t>
      </w:r>
      <w:r w:rsidR="009D1E7A" w:rsidRPr="003951E9">
        <w:t xml:space="preserve"> </w:t>
      </w:r>
      <w:r w:rsidR="002807C8">
        <w:t>was</w:t>
      </w:r>
      <w:r w:rsidR="003621F8" w:rsidRPr="003951E9">
        <w:t xml:space="preserve"> </w:t>
      </w:r>
      <w:r w:rsidR="00106CE1" w:rsidRPr="003951E9">
        <w:t>displayed in</w:t>
      </w:r>
      <w:r w:rsidR="003621F8" w:rsidRPr="003951E9">
        <w:t xml:space="preserve"> graphic</w:t>
      </w:r>
      <w:r w:rsidR="00896A40" w:rsidRPr="003951E9">
        <w:t>al</w:t>
      </w:r>
      <w:r w:rsidR="003621F8" w:rsidRPr="003951E9">
        <w:t xml:space="preserve"> format </w:t>
      </w:r>
      <w:r w:rsidR="00324CCB" w:rsidRPr="003951E9">
        <w:t xml:space="preserve">by </w:t>
      </w:r>
      <w:r w:rsidR="008C074D" w:rsidRPr="003951E9">
        <w:t>utilising</w:t>
      </w:r>
      <w:r w:rsidR="00BD6EC5" w:rsidRPr="003951E9">
        <w:t xml:space="preserve"> Excel software.</w:t>
      </w:r>
    </w:p>
    <w:p w14:paraId="5555651A" w14:textId="77777777" w:rsidR="00957FA3" w:rsidRPr="003951E9" w:rsidRDefault="00957FA3" w:rsidP="00957FA3">
      <w:pPr>
        <w:pStyle w:val="NormalWeb"/>
        <w:shd w:val="clear" w:color="auto" w:fill="FFFFFF"/>
        <w:spacing w:before="0" w:beforeAutospacing="0" w:after="0" w:afterAutospacing="0"/>
        <w:jc w:val="both"/>
      </w:pPr>
    </w:p>
    <w:p w14:paraId="48147022" w14:textId="77777777" w:rsidR="00957FA3" w:rsidRDefault="00957FA3" w:rsidP="00957FA3">
      <w:pPr>
        <w:pStyle w:val="NormalWeb"/>
        <w:shd w:val="clear" w:color="auto" w:fill="FFFFFF"/>
        <w:spacing w:before="0" w:beforeAutospacing="0" w:after="0" w:afterAutospacing="0"/>
        <w:jc w:val="both"/>
        <w:rPr>
          <w:sz w:val="22"/>
          <w:szCs w:val="22"/>
        </w:rPr>
      </w:pPr>
    </w:p>
    <w:p w14:paraId="531EB273" w14:textId="77777777" w:rsidR="00957FA3" w:rsidRDefault="00957FA3" w:rsidP="00957FA3">
      <w:pPr>
        <w:pStyle w:val="NormalWeb"/>
        <w:shd w:val="clear" w:color="auto" w:fill="FFFFFF"/>
        <w:spacing w:before="0" w:beforeAutospacing="0" w:after="0" w:afterAutospacing="0"/>
        <w:jc w:val="both"/>
        <w:rPr>
          <w:sz w:val="22"/>
          <w:szCs w:val="22"/>
        </w:rPr>
      </w:pPr>
    </w:p>
    <w:p w14:paraId="5BB0C768" w14:textId="77777777" w:rsidR="00957FA3" w:rsidRDefault="00957FA3" w:rsidP="00957FA3">
      <w:pPr>
        <w:pStyle w:val="NormalWeb"/>
        <w:shd w:val="clear" w:color="auto" w:fill="FFFFFF"/>
        <w:spacing w:before="0" w:beforeAutospacing="0" w:after="0" w:afterAutospacing="0"/>
        <w:jc w:val="both"/>
        <w:rPr>
          <w:sz w:val="22"/>
          <w:szCs w:val="22"/>
        </w:rPr>
      </w:pPr>
    </w:p>
    <w:p w14:paraId="27DED49F" w14:textId="77777777" w:rsidR="00957FA3" w:rsidRDefault="00957FA3" w:rsidP="00957FA3">
      <w:pPr>
        <w:pStyle w:val="NormalWeb"/>
        <w:shd w:val="clear" w:color="auto" w:fill="FFFFFF"/>
        <w:spacing w:before="0" w:beforeAutospacing="0" w:after="0" w:afterAutospacing="0"/>
        <w:jc w:val="both"/>
        <w:rPr>
          <w:sz w:val="22"/>
          <w:szCs w:val="22"/>
        </w:rPr>
      </w:pPr>
    </w:p>
    <w:p w14:paraId="2A8FAA8F" w14:textId="77777777" w:rsidR="00957FA3" w:rsidRDefault="00957FA3" w:rsidP="00957FA3">
      <w:pPr>
        <w:pStyle w:val="NormalWeb"/>
        <w:shd w:val="clear" w:color="auto" w:fill="FFFFFF"/>
        <w:spacing w:before="0" w:beforeAutospacing="0" w:after="0" w:afterAutospacing="0"/>
        <w:jc w:val="both"/>
        <w:rPr>
          <w:sz w:val="22"/>
          <w:szCs w:val="22"/>
        </w:rPr>
      </w:pPr>
    </w:p>
    <w:p w14:paraId="648EFEC6" w14:textId="77777777" w:rsidR="00957FA3" w:rsidRDefault="00957FA3" w:rsidP="00957FA3">
      <w:pPr>
        <w:pStyle w:val="NormalWeb"/>
        <w:shd w:val="clear" w:color="auto" w:fill="FFFFFF"/>
        <w:spacing w:before="0" w:beforeAutospacing="0" w:after="0" w:afterAutospacing="0"/>
        <w:jc w:val="both"/>
        <w:rPr>
          <w:sz w:val="22"/>
          <w:szCs w:val="22"/>
        </w:rPr>
      </w:pPr>
    </w:p>
    <w:p w14:paraId="5CD0CF10" w14:textId="77777777" w:rsidR="00957FA3" w:rsidRDefault="00957FA3" w:rsidP="00957FA3">
      <w:pPr>
        <w:pStyle w:val="NormalWeb"/>
        <w:shd w:val="clear" w:color="auto" w:fill="FFFFFF"/>
        <w:spacing w:before="0" w:beforeAutospacing="0" w:after="0" w:afterAutospacing="0"/>
        <w:jc w:val="both"/>
        <w:rPr>
          <w:sz w:val="22"/>
          <w:szCs w:val="22"/>
        </w:rPr>
      </w:pPr>
    </w:p>
    <w:p w14:paraId="51A4908C" w14:textId="77777777" w:rsidR="00957FA3" w:rsidRDefault="00957FA3" w:rsidP="00957FA3">
      <w:pPr>
        <w:pStyle w:val="NormalWeb"/>
        <w:shd w:val="clear" w:color="auto" w:fill="FFFFFF"/>
        <w:spacing w:before="0" w:beforeAutospacing="0" w:after="0" w:afterAutospacing="0"/>
        <w:jc w:val="both"/>
        <w:rPr>
          <w:sz w:val="22"/>
          <w:szCs w:val="22"/>
        </w:rPr>
      </w:pPr>
    </w:p>
    <w:p w14:paraId="314A2EBD" w14:textId="77777777" w:rsidR="00957FA3" w:rsidRDefault="00957FA3" w:rsidP="00957FA3">
      <w:pPr>
        <w:pStyle w:val="NormalWeb"/>
        <w:shd w:val="clear" w:color="auto" w:fill="FFFFFF"/>
        <w:spacing w:before="0" w:beforeAutospacing="0" w:after="0" w:afterAutospacing="0"/>
        <w:jc w:val="both"/>
        <w:rPr>
          <w:sz w:val="22"/>
          <w:szCs w:val="22"/>
        </w:rPr>
      </w:pPr>
    </w:p>
    <w:p w14:paraId="05EFE760" w14:textId="48B2BB89" w:rsidR="00957FA3" w:rsidRDefault="00957FA3" w:rsidP="00957FA3">
      <w:pPr>
        <w:pStyle w:val="NormalWeb"/>
        <w:shd w:val="clear" w:color="auto" w:fill="FFFFFF"/>
        <w:spacing w:before="0" w:beforeAutospacing="0" w:after="0" w:afterAutospacing="0"/>
        <w:jc w:val="both"/>
        <w:rPr>
          <w:noProof/>
          <w:color w:val="FF0000"/>
        </w:rPr>
      </w:pPr>
    </w:p>
    <w:p w14:paraId="0BD1478C" w14:textId="689B9959" w:rsidR="0089078F" w:rsidRDefault="0089078F" w:rsidP="00957FA3">
      <w:pPr>
        <w:pStyle w:val="NormalWeb"/>
        <w:shd w:val="clear" w:color="auto" w:fill="FFFFFF"/>
        <w:spacing w:before="0" w:beforeAutospacing="0" w:after="0" w:afterAutospacing="0"/>
        <w:jc w:val="both"/>
        <w:rPr>
          <w:noProof/>
          <w:color w:val="FF0000"/>
        </w:rPr>
      </w:pPr>
    </w:p>
    <w:p w14:paraId="3456DB6D" w14:textId="0CB681B0" w:rsidR="0089078F" w:rsidRDefault="0089078F" w:rsidP="00957FA3">
      <w:pPr>
        <w:pStyle w:val="NormalWeb"/>
        <w:shd w:val="clear" w:color="auto" w:fill="FFFFFF"/>
        <w:spacing w:before="0" w:beforeAutospacing="0" w:after="0" w:afterAutospacing="0"/>
        <w:jc w:val="both"/>
        <w:rPr>
          <w:noProof/>
          <w:color w:val="FF0000"/>
        </w:rPr>
      </w:pPr>
    </w:p>
    <w:p w14:paraId="5099EF37" w14:textId="76A31131" w:rsidR="0089078F" w:rsidRDefault="0089078F" w:rsidP="00957FA3">
      <w:pPr>
        <w:pStyle w:val="NormalWeb"/>
        <w:shd w:val="clear" w:color="auto" w:fill="FFFFFF"/>
        <w:spacing w:before="0" w:beforeAutospacing="0" w:after="0" w:afterAutospacing="0"/>
        <w:jc w:val="both"/>
        <w:rPr>
          <w:noProof/>
          <w:color w:val="FF0000"/>
        </w:rPr>
      </w:pPr>
    </w:p>
    <w:p w14:paraId="68D788E6" w14:textId="1E906932" w:rsidR="0089078F" w:rsidRDefault="0089078F" w:rsidP="00957FA3">
      <w:pPr>
        <w:pStyle w:val="NormalWeb"/>
        <w:shd w:val="clear" w:color="auto" w:fill="FFFFFF"/>
        <w:spacing w:before="0" w:beforeAutospacing="0" w:after="0" w:afterAutospacing="0"/>
        <w:jc w:val="both"/>
        <w:rPr>
          <w:noProof/>
          <w:color w:val="FF0000"/>
        </w:rPr>
      </w:pPr>
    </w:p>
    <w:p w14:paraId="252058F7" w14:textId="1203C57F" w:rsidR="0089078F" w:rsidRDefault="0089078F" w:rsidP="00957FA3">
      <w:pPr>
        <w:pStyle w:val="NormalWeb"/>
        <w:shd w:val="clear" w:color="auto" w:fill="FFFFFF"/>
        <w:spacing w:before="0" w:beforeAutospacing="0" w:after="0" w:afterAutospacing="0"/>
        <w:jc w:val="both"/>
        <w:rPr>
          <w:noProof/>
          <w:color w:val="FF0000"/>
        </w:rPr>
      </w:pPr>
    </w:p>
    <w:p w14:paraId="35BC475E" w14:textId="672C00D5" w:rsidR="0089078F" w:rsidRDefault="0089078F" w:rsidP="00957FA3">
      <w:pPr>
        <w:pStyle w:val="NormalWeb"/>
        <w:shd w:val="clear" w:color="auto" w:fill="FFFFFF"/>
        <w:spacing w:before="0" w:beforeAutospacing="0" w:after="0" w:afterAutospacing="0"/>
        <w:jc w:val="both"/>
        <w:rPr>
          <w:noProof/>
          <w:color w:val="FF0000"/>
        </w:rPr>
      </w:pPr>
    </w:p>
    <w:p w14:paraId="1E28D1A9" w14:textId="2122D57D" w:rsidR="0089078F" w:rsidRDefault="0089078F" w:rsidP="00957FA3">
      <w:pPr>
        <w:pStyle w:val="NormalWeb"/>
        <w:shd w:val="clear" w:color="auto" w:fill="FFFFFF"/>
        <w:spacing w:before="0" w:beforeAutospacing="0" w:after="0" w:afterAutospacing="0"/>
        <w:jc w:val="both"/>
        <w:rPr>
          <w:noProof/>
          <w:color w:val="FF0000"/>
        </w:rPr>
      </w:pPr>
    </w:p>
    <w:p w14:paraId="5064E7F0" w14:textId="50F67989" w:rsidR="0089078F" w:rsidRDefault="0089078F" w:rsidP="00957FA3">
      <w:pPr>
        <w:pStyle w:val="NormalWeb"/>
        <w:shd w:val="clear" w:color="auto" w:fill="FFFFFF"/>
        <w:spacing w:before="0" w:beforeAutospacing="0" w:after="0" w:afterAutospacing="0"/>
        <w:jc w:val="both"/>
        <w:rPr>
          <w:noProof/>
          <w:color w:val="FF0000"/>
        </w:rPr>
      </w:pPr>
    </w:p>
    <w:p w14:paraId="1AA15DCE" w14:textId="77777777" w:rsidR="0089078F" w:rsidRDefault="0089078F" w:rsidP="00957FA3">
      <w:pPr>
        <w:pStyle w:val="NormalWeb"/>
        <w:shd w:val="clear" w:color="auto" w:fill="FFFFFF"/>
        <w:spacing w:before="0" w:beforeAutospacing="0" w:after="0" w:afterAutospacing="0"/>
        <w:jc w:val="both"/>
        <w:rPr>
          <w:sz w:val="22"/>
          <w:szCs w:val="22"/>
        </w:rPr>
      </w:pPr>
    </w:p>
    <w:p w14:paraId="5F8BF1C4" w14:textId="77777777" w:rsidR="00957FA3" w:rsidRDefault="00957FA3" w:rsidP="00957FA3">
      <w:pPr>
        <w:pStyle w:val="NormalWeb"/>
        <w:shd w:val="clear" w:color="auto" w:fill="FFFFFF"/>
        <w:spacing w:before="0" w:beforeAutospacing="0" w:after="0" w:afterAutospacing="0"/>
        <w:jc w:val="both"/>
        <w:rPr>
          <w:sz w:val="22"/>
          <w:szCs w:val="22"/>
        </w:rPr>
      </w:pPr>
    </w:p>
    <w:p w14:paraId="16C6C645" w14:textId="77777777" w:rsidR="00957FA3" w:rsidRDefault="00957FA3" w:rsidP="00957FA3">
      <w:pPr>
        <w:pStyle w:val="NormalWeb"/>
        <w:shd w:val="clear" w:color="auto" w:fill="FFFFFF"/>
        <w:spacing w:before="0" w:beforeAutospacing="0" w:after="0" w:afterAutospacing="0"/>
        <w:jc w:val="both"/>
        <w:rPr>
          <w:sz w:val="22"/>
          <w:szCs w:val="22"/>
        </w:rPr>
      </w:pPr>
    </w:p>
    <w:p w14:paraId="62B10547" w14:textId="77777777" w:rsidR="00957FA3" w:rsidRDefault="00957FA3" w:rsidP="00957FA3">
      <w:pPr>
        <w:pStyle w:val="NormalWeb"/>
        <w:shd w:val="clear" w:color="auto" w:fill="FFFFFF"/>
        <w:spacing w:before="0" w:beforeAutospacing="0" w:after="0" w:afterAutospacing="0"/>
        <w:jc w:val="both"/>
        <w:rPr>
          <w:sz w:val="22"/>
          <w:szCs w:val="22"/>
        </w:rPr>
      </w:pPr>
    </w:p>
    <w:p w14:paraId="3C24682F" w14:textId="77777777" w:rsidR="00957FA3" w:rsidRDefault="00957FA3" w:rsidP="00957FA3">
      <w:pPr>
        <w:pStyle w:val="NormalWeb"/>
        <w:shd w:val="clear" w:color="auto" w:fill="FFFFFF"/>
        <w:spacing w:before="0" w:beforeAutospacing="0" w:after="0" w:afterAutospacing="0"/>
        <w:jc w:val="both"/>
        <w:rPr>
          <w:sz w:val="22"/>
          <w:szCs w:val="22"/>
        </w:rPr>
      </w:pPr>
    </w:p>
    <w:p w14:paraId="5BBDA26C" w14:textId="77777777" w:rsidR="00957FA3" w:rsidRDefault="00957FA3" w:rsidP="00957FA3">
      <w:pPr>
        <w:pStyle w:val="NormalWeb"/>
        <w:shd w:val="clear" w:color="auto" w:fill="FFFFFF"/>
        <w:spacing w:before="0" w:beforeAutospacing="0" w:after="0" w:afterAutospacing="0"/>
        <w:jc w:val="both"/>
        <w:rPr>
          <w:sz w:val="22"/>
          <w:szCs w:val="22"/>
        </w:rPr>
      </w:pPr>
    </w:p>
    <w:p w14:paraId="150CF0CA" w14:textId="77777777" w:rsidR="00957FA3" w:rsidRDefault="00957FA3" w:rsidP="00957FA3">
      <w:pPr>
        <w:pStyle w:val="NormalWeb"/>
        <w:shd w:val="clear" w:color="auto" w:fill="FFFFFF"/>
        <w:spacing w:before="0" w:beforeAutospacing="0" w:after="0" w:afterAutospacing="0"/>
        <w:jc w:val="both"/>
        <w:rPr>
          <w:sz w:val="22"/>
          <w:szCs w:val="22"/>
        </w:rPr>
      </w:pPr>
    </w:p>
    <w:p w14:paraId="2C7E29E9" w14:textId="77777777" w:rsidR="00957FA3" w:rsidRDefault="00957FA3" w:rsidP="00957FA3">
      <w:pPr>
        <w:pStyle w:val="NormalWeb"/>
        <w:shd w:val="clear" w:color="auto" w:fill="FFFFFF"/>
        <w:spacing w:before="0" w:beforeAutospacing="0" w:after="0" w:afterAutospacing="0"/>
        <w:jc w:val="both"/>
        <w:rPr>
          <w:sz w:val="22"/>
          <w:szCs w:val="22"/>
        </w:rPr>
      </w:pPr>
    </w:p>
    <w:p w14:paraId="7F1A8FC8" w14:textId="77777777" w:rsidR="00957FA3" w:rsidRDefault="00957FA3" w:rsidP="00957FA3">
      <w:pPr>
        <w:pStyle w:val="NormalWeb"/>
        <w:shd w:val="clear" w:color="auto" w:fill="FFFFFF"/>
        <w:spacing w:before="0" w:beforeAutospacing="0" w:after="0" w:afterAutospacing="0"/>
        <w:jc w:val="both"/>
        <w:rPr>
          <w:sz w:val="22"/>
          <w:szCs w:val="22"/>
        </w:rPr>
      </w:pPr>
    </w:p>
    <w:p w14:paraId="390AD814" w14:textId="77777777" w:rsidR="00957FA3" w:rsidRDefault="00957FA3" w:rsidP="00957FA3">
      <w:pPr>
        <w:pStyle w:val="NormalWeb"/>
        <w:shd w:val="clear" w:color="auto" w:fill="FFFFFF"/>
        <w:spacing w:before="0" w:beforeAutospacing="0" w:after="0" w:afterAutospacing="0"/>
        <w:jc w:val="both"/>
        <w:rPr>
          <w:sz w:val="22"/>
          <w:szCs w:val="22"/>
        </w:rPr>
      </w:pPr>
    </w:p>
    <w:p w14:paraId="70104ACF" w14:textId="77777777" w:rsidR="00957FA3" w:rsidRDefault="00957FA3" w:rsidP="00957FA3">
      <w:pPr>
        <w:pStyle w:val="NormalWeb"/>
        <w:shd w:val="clear" w:color="auto" w:fill="FFFFFF"/>
        <w:spacing w:before="0" w:beforeAutospacing="0" w:after="0" w:afterAutospacing="0"/>
        <w:jc w:val="both"/>
        <w:rPr>
          <w:sz w:val="22"/>
          <w:szCs w:val="22"/>
        </w:rPr>
      </w:pPr>
    </w:p>
    <w:p w14:paraId="3C12D558" w14:textId="77777777" w:rsidR="00957FA3" w:rsidRDefault="00957FA3" w:rsidP="00957FA3">
      <w:pPr>
        <w:pStyle w:val="NormalWeb"/>
        <w:shd w:val="clear" w:color="auto" w:fill="FFFFFF"/>
        <w:spacing w:before="0" w:beforeAutospacing="0" w:after="0" w:afterAutospacing="0"/>
        <w:jc w:val="both"/>
        <w:rPr>
          <w:sz w:val="22"/>
          <w:szCs w:val="22"/>
        </w:rPr>
      </w:pPr>
    </w:p>
    <w:p w14:paraId="46092B8B" w14:textId="31FAB7B0" w:rsidR="00B95DCD" w:rsidRDefault="00B95DCD" w:rsidP="00957FA3">
      <w:pPr>
        <w:pStyle w:val="NormalWeb"/>
        <w:shd w:val="clear" w:color="auto" w:fill="FFFFFF"/>
        <w:spacing w:before="0" w:beforeAutospacing="0" w:after="0" w:afterAutospacing="0"/>
        <w:jc w:val="both"/>
        <w:rPr>
          <w:sz w:val="22"/>
          <w:szCs w:val="22"/>
        </w:rPr>
      </w:pPr>
    </w:p>
    <w:p w14:paraId="7A65B440" w14:textId="77777777" w:rsidR="00232B04" w:rsidRDefault="00232B04" w:rsidP="00957FA3">
      <w:pPr>
        <w:pStyle w:val="NormalWeb"/>
        <w:shd w:val="clear" w:color="auto" w:fill="FFFFFF"/>
        <w:spacing w:before="0" w:beforeAutospacing="0" w:after="0" w:afterAutospacing="0"/>
        <w:jc w:val="both"/>
        <w:rPr>
          <w:sz w:val="22"/>
          <w:szCs w:val="22"/>
        </w:rPr>
      </w:pPr>
    </w:p>
    <w:p w14:paraId="508F6249" w14:textId="17662C9C" w:rsidR="0070630F" w:rsidRPr="00C63481" w:rsidRDefault="00807F8B" w:rsidP="00985AEC">
      <w:pPr>
        <w:pStyle w:val="Heading1"/>
        <w:rPr>
          <w:rFonts w:ascii="Times New Roman" w:hAnsi="Times New Roman" w:cs="Times New Roman"/>
          <w:b/>
          <w:color w:val="000000" w:themeColor="text1"/>
        </w:rPr>
      </w:pPr>
      <w:bookmarkStart w:id="7" w:name="_Toc510096566"/>
      <w:r w:rsidRPr="00C63481">
        <w:rPr>
          <w:rFonts w:ascii="Times New Roman" w:hAnsi="Times New Roman" w:cs="Times New Roman"/>
          <w:b/>
          <w:color w:val="000000" w:themeColor="text1"/>
        </w:rPr>
        <w:lastRenderedPageBreak/>
        <w:t>CHAPTER 2</w:t>
      </w:r>
      <w:bookmarkEnd w:id="7"/>
    </w:p>
    <w:p w14:paraId="45CA2979" w14:textId="77777777" w:rsidR="00B644B7" w:rsidRPr="00B644B7" w:rsidRDefault="00B644B7" w:rsidP="00B644B7"/>
    <w:p w14:paraId="3AAD7168" w14:textId="673F9C12" w:rsidR="002807C8" w:rsidRPr="0070630F" w:rsidRDefault="0070630F" w:rsidP="0070630F">
      <w:pPr>
        <w:jc w:val="both"/>
        <w:rPr>
          <w:rFonts w:ascii="Times New Roman" w:hAnsi="Times New Roman" w:cs="Times New Roman"/>
        </w:rPr>
      </w:pPr>
      <w:r w:rsidRPr="00C9447F">
        <w:rPr>
          <w:rFonts w:ascii="Times New Roman" w:hAnsi="Times New Roman" w:cs="Times New Roman"/>
          <w:sz w:val="24"/>
          <w:szCs w:val="24"/>
        </w:rPr>
        <w:t>This chapter</w:t>
      </w:r>
      <w:r w:rsidR="00F656C4">
        <w:rPr>
          <w:rFonts w:ascii="Times New Roman" w:hAnsi="Times New Roman" w:cs="Times New Roman"/>
          <w:sz w:val="24"/>
          <w:szCs w:val="24"/>
        </w:rPr>
        <w:t xml:space="preserve"> </w:t>
      </w:r>
      <w:r w:rsidRPr="00C9447F">
        <w:rPr>
          <w:rFonts w:ascii="Times New Roman" w:hAnsi="Times New Roman" w:cs="Times New Roman"/>
          <w:sz w:val="24"/>
          <w:szCs w:val="24"/>
        </w:rPr>
        <w:t>review</w:t>
      </w:r>
      <w:r w:rsidR="002807C8">
        <w:rPr>
          <w:rFonts w:ascii="Times New Roman" w:hAnsi="Times New Roman" w:cs="Times New Roman"/>
          <w:sz w:val="24"/>
          <w:szCs w:val="24"/>
        </w:rPr>
        <w:t>ed</w:t>
      </w:r>
      <w:r w:rsidRPr="00C9447F">
        <w:rPr>
          <w:rFonts w:ascii="Times New Roman" w:hAnsi="Times New Roman" w:cs="Times New Roman"/>
          <w:sz w:val="24"/>
          <w:szCs w:val="24"/>
        </w:rPr>
        <w:t xml:space="preserve"> the </w:t>
      </w:r>
      <w:r w:rsidR="00FD605A" w:rsidRPr="00C9447F">
        <w:rPr>
          <w:rFonts w:ascii="Times New Roman" w:hAnsi="Times New Roman" w:cs="Times New Roman"/>
          <w:sz w:val="24"/>
          <w:szCs w:val="24"/>
        </w:rPr>
        <w:t>inves</w:t>
      </w:r>
      <w:r w:rsidR="009C14F2" w:rsidRPr="00C9447F">
        <w:rPr>
          <w:rFonts w:ascii="Times New Roman" w:hAnsi="Times New Roman" w:cs="Times New Roman"/>
          <w:sz w:val="24"/>
          <w:szCs w:val="24"/>
        </w:rPr>
        <w:t>t</w:t>
      </w:r>
      <w:r w:rsidR="006762BE" w:rsidRPr="00C9447F">
        <w:rPr>
          <w:rFonts w:ascii="Times New Roman" w:hAnsi="Times New Roman" w:cs="Times New Roman"/>
          <w:sz w:val="24"/>
          <w:szCs w:val="24"/>
        </w:rPr>
        <w:t>igation on</w:t>
      </w:r>
      <w:r w:rsidRPr="00C9447F">
        <w:rPr>
          <w:rFonts w:ascii="Times New Roman" w:hAnsi="Times New Roman" w:cs="Times New Roman"/>
          <w:sz w:val="24"/>
          <w:szCs w:val="24"/>
        </w:rPr>
        <w:t xml:space="preserve"> </w:t>
      </w:r>
      <w:r w:rsidR="002807C8">
        <w:rPr>
          <w:rFonts w:ascii="Times New Roman" w:hAnsi="Times New Roman" w:cs="Times New Roman"/>
          <w:sz w:val="24"/>
          <w:szCs w:val="24"/>
        </w:rPr>
        <w:t xml:space="preserve">the </w:t>
      </w:r>
      <w:r w:rsidRPr="00C9447F">
        <w:rPr>
          <w:rFonts w:ascii="Times New Roman" w:hAnsi="Times New Roman" w:cs="Times New Roman"/>
          <w:sz w:val="24"/>
          <w:szCs w:val="24"/>
        </w:rPr>
        <w:t xml:space="preserve">internal combustion engine and </w:t>
      </w:r>
      <w:r w:rsidRPr="00C9447F">
        <w:rPr>
          <w:rFonts w:ascii="Times New Roman" w:hAnsi="Times New Roman" w:cs="Times New Roman"/>
          <w:noProof/>
          <w:sz w:val="24"/>
          <w:szCs w:val="24"/>
        </w:rPr>
        <w:t>explain</w:t>
      </w:r>
      <w:r w:rsidR="00957FA3" w:rsidRPr="00C9447F">
        <w:rPr>
          <w:rFonts w:ascii="Times New Roman" w:hAnsi="Times New Roman" w:cs="Times New Roman"/>
          <w:noProof/>
          <w:sz w:val="24"/>
          <w:szCs w:val="24"/>
        </w:rPr>
        <w:t>s</w:t>
      </w:r>
      <w:r w:rsidRPr="00C9447F">
        <w:rPr>
          <w:rFonts w:ascii="Times New Roman" w:hAnsi="Times New Roman" w:cs="Times New Roman"/>
          <w:sz w:val="24"/>
          <w:szCs w:val="24"/>
        </w:rPr>
        <w:t xml:space="preserve"> engine thermal efficiency</w:t>
      </w:r>
      <w:r>
        <w:rPr>
          <w:rFonts w:ascii="Times New Roman" w:hAnsi="Times New Roman" w:cs="Times New Roman"/>
        </w:rPr>
        <w:t>.</w:t>
      </w:r>
    </w:p>
    <w:p w14:paraId="4FB9E146" w14:textId="106BDEC2" w:rsidR="00697DAE" w:rsidRPr="00C63481" w:rsidRDefault="00807F8B" w:rsidP="00985AEC">
      <w:pPr>
        <w:pStyle w:val="Heading2"/>
        <w:rPr>
          <w:rFonts w:ascii="Times New Roman" w:hAnsi="Times New Roman" w:cs="Times New Roman"/>
          <w:b/>
          <w:color w:val="000000" w:themeColor="text1"/>
        </w:rPr>
      </w:pPr>
      <w:bookmarkStart w:id="8" w:name="_Toc510096567"/>
      <w:r w:rsidRPr="00C63481">
        <w:rPr>
          <w:rFonts w:ascii="Times New Roman" w:hAnsi="Times New Roman" w:cs="Times New Roman"/>
          <w:b/>
          <w:color w:val="000000" w:themeColor="text1"/>
        </w:rPr>
        <w:t>LITERATURE REVIEW</w:t>
      </w:r>
      <w:bookmarkEnd w:id="8"/>
      <w:r w:rsidRPr="00C63481">
        <w:rPr>
          <w:rFonts w:ascii="Times New Roman" w:hAnsi="Times New Roman" w:cs="Times New Roman"/>
          <w:b/>
          <w:color w:val="000000" w:themeColor="text1"/>
        </w:rPr>
        <w:t xml:space="preserve"> </w:t>
      </w:r>
    </w:p>
    <w:p w14:paraId="339ED71F" w14:textId="77777777" w:rsidR="00B644B7" w:rsidRPr="00B644B7" w:rsidRDefault="00B644B7" w:rsidP="00B644B7"/>
    <w:p w14:paraId="170DD7C3" w14:textId="0C5EE894" w:rsidR="005F741B" w:rsidRPr="00C9447F" w:rsidRDefault="009E3EC1" w:rsidP="009E3EC1">
      <w:pPr>
        <w:jc w:val="both"/>
        <w:rPr>
          <w:rFonts w:ascii="Times New Roman" w:hAnsi="Times New Roman" w:cs="Times New Roman"/>
          <w:color w:val="000000" w:themeColor="text1"/>
          <w:sz w:val="24"/>
          <w:szCs w:val="24"/>
        </w:rPr>
      </w:pPr>
      <w:r w:rsidRPr="00C9447F">
        <w:rPr>
          <w:rFonts w:ascii="Times New Roman" w:hAnsi="Times New Roman" w:cs="Times New Roman"/>
          <w:color w:val="000000"/>
          <w:sz w:val="24"/>
          <w:szCs w:val="24"/>
        </w:rPr>
        <w:t>R</w:t>
      </w:r>
      <w:r w:rsidR="00DF39B9" w:rsidRPr="00C9447F">
        <w:rPr>
          <w:rFonts w:ascii="Times New Roman" w:hAnsi="Times New Roman" w:cs="Times New Roman"/>
          <w:color w:val="000000"/>
          <w:sz w:val="24"/>
          <w:szCs w:val="24"/>
        </w:rPr>
        <w:t xml:space="preserve">ecently </w:t>
      </w:r>
      <w:r w:rsidRPr="00C9447F">
        <w:rPr>
          <w:rFonts w:ascii="Times New Roman" w:hAnsi="Times New Roman" w:cs="Times New Roman"/>
          <w:color w:val="000000"/>
          <w:sz w:val="24"/>
          <w:szCs w:val="24"/>
        </w:rPr>
        <w:t xml:space="preserve">there has </w:t>
      </w:r>
      <w:r w:rsidR="00DF39B9" w:rsidRPr="00C9447F">
        <w:rPr>
          <w:rFonts w:ascii="Times New Roman" w:hAnsi="Times New Roman" w:cs="Times New Roman"/>
          <w:color w:val="000000"/>
          <w:sz w:val="24"/>
          <w:szCs w:val="24"/>
        </w:rPr>
        <w:t xml:space="preserve">been extensive research and development </w:t>
      </w:r>
      <w:r w:rsidRPr="00C9447F">
        <w:rPr>
          <w:rFonts w:ascii="Times New Roman" w:hAnsi="Times New Roman" w:cs="Times New Roman"/>
          <w:color w:val="000000"/>
          <w:sz w:val="24"/>
          <w:szCs w:val="24"/>
        </w:rPr>
        <w:t xml:space="preserve">into the </w:t>
      </w:r>
      <w:r w:rsidR="00DF39B9" w:rsidRPr="00C9447F">
        <w:rPr>
          <w:rFonts w:ascii="Times New Roman" w:hAnsi="Times New Roman" w:cs="Times New Roman"/>
          <w:color w:val="000000"/>
          <w:sz w:val="24"/>
          <w:szCs w:val="24"/>
        </w:rPr>
        <w:t xml:space="preserve">exhaust emissions from spark injection engines. </w:t>
      </w:r>
      <w:r w:rsidR="00DF39B9" w:rsidRPr="00C9447F">
        <w:rPr>
          <w:rFonts w:ascii="Times New Roman" w:hAnsi="Times New Roman" w:cs="Times New Roman"/>
          <w:noProof/>
          <w:sz w:val="24"/>
          <w:szCs w:val="24"/>
        </w:rPr>
        <w:t>For</w:t>
      </w:r>
      <w:r w:rsidR="00DF39B9" w:rsidRPr="00C9447F">
        <w:rPr>
          <w:rFonts w:ascii="Times New Roman" w:hAnsi="Times New Roman" w:cs="Times New Roman"/>
          <w:sz w:val="24"/>
          <w:szCs w:val="24"/>
        </w:rPr>
        <w:t xml:space="preserve"> this </w:t>
      </w:r>
      <w:r w:rsidR="00DF39B9" w:rsidRPr="00C9447F">
        <w:rPr>
          <w:rFonts w:ascii="Times New Roman" w:hAnsi="Times New Roman" w:cs="Times New Roman"/>
          <w:noProof/>
          <w:sz w:val="24"/>
          <w:szCs w:val="24"/>
        </w:rPr>
        <w:t>exercise,</w:t>
      </w:r>
      <w:r w:rsidRPr="00C9447F">
        <w:rPr>
          <w:rFonts w:ascii="Times New Roman" w:hAnsi="Times New Roman" w:cs="Times New Roman"/>
          <w:sz w:val="24"/>
          <w:szCs w:val="24"/>
        </w:rPr>
        <w:t xml:space="preserve"> research</w:t>
      </w:r>
      <w:r w:rsidR="00DF39B9" w:rsidRPr="00C9447F">
        <w:rPr>
          <w:rFonts w:ascii="Times New Roman" w:hAnsi="Times New Roman" w:cs="Times New Roman"/>
          <w:noProof/>
          <w:sz w:val="24"/>
          <w:szCs w:val="24"/>
        </w:rPr>
        <w:t xml:space="preserve"> </w:t>
      </w:r>
      <w:r w:rsidR="00D12501" w:rsidRPr="00C9447F">
        <w:rPr>
          <w:rFonts w:ascii="Times New Roman" w:hAnsi="Times New Roman" w:cs="Times New Roman"/>
          <w:noProof/>
          <w:sz w:val="24"/>
          <w:szCs w:val="24"/>
        </w:rPr>
        <w:t>for</w:t>
      </w:r>
      <w:r w:rsidR="00DF39B9" w:rsidRPr="00C9447F">
        <w:rPr>
          <w:rFonts w:ascii="Times New Roman" w:hAnsi="Times New Roman" w:cs="Times New Roman"/>
          <w:sz w:val="24"/>
          <w:szCs w:val="24"/>
        </w:rPr>
        <w:t xml:space="preserve"> emissions related articles and papers concerning </w:t>
      </w:r>
      <w:r w:rsidR="00DF39B9" w:rsidRPr="00C9447F">
        <w:rPr>
          <w:rFonts w:ascii="Times New Roman" w:hAnsi="Times New Roman" w:cs="Times New Roman"/>
          <w:noProof/>
          <w:sz w:val="24"/>
          <w:szCs w:val="24"/>
        </w:rPr>
        <w:t>developments</w:t>
      </w:r>
      <w:r w:rsidR="00DF39B9" w:rsidRPr="00C9447F">
        <w:rPr>
          <w:rFonts w:ascii="Times New Roman" w:hAnsi="Times New Roman" w:cs="Times New Roman"/>
          <w:sz w:val="24"/>
          <w:szCs w:val="24"/>
        </w:rPr>
        <w:t xml:space="preserve"> in the automotive industries</w:t>
      </w:r>
      <w:r w:rsidRPr="00C9447F">
        <w:rPr>
          <w:rFonts w:ascii="Times New Roman" w:hAnsi="Times New Roman" w:cs="Times New Roman"/>
          <w:sz w:val="24"/>
          <w:szCs w:val="24"/>
        </w:rPr>
        <w:t xml:space="preserve"> in this area</w:t>
      </w:r>
      <w:r w:rsidR="002807C8">
        <w:rPr>
          <w:rFonts w:ascii="Times New Roman" w:hAnsi="Times New Roman" w:cs="Times New Roman"/>
          <w:sz w:val="24"/>
          <w:szCs w:val="24"/>
        </w:rPr>
        <w:t xml:space="preserve"> was necessary.</w:t>
      </w:r>
      <w:r w:rsidRPr="00C9447F">
        <w:rPr>
          <w:rFonts w:ascii="Times New Roman" w:hAnsi="Times New Roman" w:cs="Times New Roman"/>
          <w:sz w:val="24"/>
          <w:szCs w:val="24"/>
        </w:rPr>
        <w:t xml:space="preserve"> </w:t>
      </w:r>
      <w:r w:rsidRPr="00C9447F">
        <w:rPr>
          <w:rFonts w:ascii="Times New Roman" w:hAnsi="Times New Roman" w:cs="Times New Roman"/>
          <w:color w:val="000000" w:themeColor="text1"/>
          <w:sz w:val="24"/>
          <w:szCs w:val="24"/>
        </w:rPr>
        <w:t>The e</w:t>
      </w:r>
      <w:r w:rsidR="00DF39B9" w:rsidRPr="00C9447F">
        <w:rPr>
          <w:rFonts w:ascii="Times New Roman" w:hAnsi="Times New Roman" w:cs="Times New Roman"/>
          <w:color w:val="000000" w:themeColor="text1"/>
          <w:sz w:val="24"/>
          <w:szCs w:val="24"/>
        </w:rPr>
        <w:t xml:space="preserve">mission control components </w:t>
      </w:r>
      <w:r w:rsidR="006D3F68" w:rsidRPr="00C9447F">
        <w:rPr>
          <w:rFonts w:ascii="Times New Roman" w:hAnsi="Times New Roman" w:cs="Times New Roman"/>
          <w:color w:val="000000" w:themeColor="text1"/>
          <w:sz w:val="24"/>
          <w:szCs w:val="24"/>
        </w:rPr>
        <w:t>w</w:t>
      </w:r>
      <w:r w:rsidR="006D3F68">
        <w:rPr>
          <w:rFonts w:ascii="Times New Roman" w:hAnsi="Times New Roman" w:cs="Times New Roman"/>
          <w:color w:val="000000" w:themeColor="text1"/>
          <w:sz w:val="24"/>
          <w:szCs w:val="24"/>
        </w:rPr>
        <w:t>ere</w:t>
      </w:r>
      <w:r w:rsidRPr="00C9447F">
        <w:rPr>
          <w:rFonts w:ascii="Times New Roman" w:hAnsi="Times New Roman" w:cs="Times New Roman"/>
          <w:noProof/>
          <w:color w:val="000000" w:themeColor="text1"/>
          <w:sz w:val="24"/>
          <w:szCs w:val="24"/>
        </w:rPr>
        <w:t xml:space="preserve"> researched</w:t>
      </w:r>
      <w:r w:rsidRPr="00C9447F">
        <w:rPr>
          <w:rFonts w:ascii="Times New Roman" w:hAnsi="Times New Roman" w:cs="Times New Roman"/>
          <w:color w:val="000000" w:themeColor="text1"/>
          <w:sz w:val="24"/>
          <w:szCs w:val="24"/>
        </w:rPr>
        <w:t xml:space="preserve"> </w:t>
      </w:r>
      <w:r w:rsidR="0081040E" w:rsidRPr="00C9447F">
        <w:rPr>
          <w:rFonts w:ascii="Times New Roman" w:hAnsi="Times New Roman" w:cs="Times New Roman"/>
          <w:color w:val="000000" w:themeColor="text1"/>
          <w:sz w:val="24"/>
          <w:szCs w:val="24"/>
        </w:rPr>
        <w:t xml:space="preserve">through written sources </w:t>
      </w:r>
      <w:r w:rsidR="00DF39B9" w:rsidRPr="00C9447F">
        <w:rPr>
          <w:rFonts w:ascii="Times New Roman" w:hAnsi="Times New Roman" w:cs="Times New Roman"/>
          <w:noProof/>
          <w:color w:val="000000" w:themeColor="text1"/>
          <w:sz w:val="24"/>
          <w:szCs w:val="24"/>
        </w:rPr>
        <w:t xml:space="preserve">to </w:t>
      </w:r>
      <w:r w:rsidR="002807C8">
        <w:rPr>
          <w:rFonts w:ascii="Times New Roman" w:hAnsi="Times New Roman" w:cs="Times New Roman"/>
          <w:noProof/>
          <w:color w:val="000000" w:themeColor="text1"/>
          <w:sz w:val="24"/>
          <w:szCs w:val="24"/>
        </w:rPr>
        <w:t xml:space="preserve">assist in </w:t>
      </w:r>
      <w:r w:rsidR="00DF39B9" w:rsidRPr="00C9447F">
        <w:rPr>
          <w:rFonts w:ascii="Times New Roman" w:hAnsi="Times New Roman" w:cs="Times New Roman"/>
          <w:noProof/>
          <w:color w:val="000000" w:themeColor="text1"/>
          <w:sz w:val="24"/>
          <w:szCs w:val="24"/>
        </w:rPr>
        <w:t>understand</w:t>
      </w:r>
      <w:r w:rsidR="002807C8">
        <w:rPr>
          <w:rFonts w:ascii="Times New Roman" w:hAnsi="Times New Roman" w:cs="Times New Roman"/>
          <w:noProof/>
          <w:color w:val="000000" w:themeColor="text1"/>
          <w:sz w:val="24"/>
          <w:szCs w:val="24"/>
        </w:rPr>
        <w:t>ing</w:t>
      </w:r>
      <w:r w:rsidR="00DF39B9" w:rsidRPr="00C9447F">
        <w:rPr>
          <w:rFonts w:ascii="Times New Roman" w:hAnsi="Times New Roman" w:cs="Times New Roman"/>
          <w:color w:val="000000" w:themeColor="text1"/>
          <w:sz w:val="24"/>
          <w:szCs w:val="24"/>
        </w:rPr>
        <w:t xml:space="preserve"> their role in the </w:t>
      </w:r>
      <w:r w:rsidRPr="00C9447F">
        <w:rPr>
          <w:rFonts w:ascii="Times New Roman" w:hAnsi="Times New Roman" w:cs="Times New Roman"/>
          <w:noProof/>
          <w:color w:val="000000" w:themeColor="text1"/>
          <w:sz w:val="24"/>
          <w:szCs w:val="24"/>
        </w:rPr>
        <w:t>e</w:t>
      </w:r>
      <w:r w:rsidR="00DF39B9" w:rsidRPr="00C9447F">
        <w:rPr>
          <w:rFonts w:ascii="Times New Roman" w:hAnsi="Times New Roman" w:cs="Times New Roman"/>
          <w:noProof/>
          <w:color w:val="000000" w:themeColor="text1"/>
          <w:sz w:val="24"/>
          <w:szCs w:val="24"/>
        </w:rPr>
        <w:t>xhaust</w:t>
      </w:r>
      <w:r w:rsidR="00DF39B9" w:rsidRPr="00C9447F">
        <w:rPr>
          <w:rFonts w:ascii="Times New Roman" w:hAnsi="Times New Roman" w:cs="Times New Roman"/>
          <w:color w:val="000000" w:themeColor="text1"/>
          <w:sz w:val="24"/>
          <w:szCs w:val="24"/>
        </w:rPr>
        <w:t xml:space="preserve"> system</w:t>
      </w:r>
      <w:r w:rsidR="002807C8">
        <w:rPr>
          <w:rFonts w:ascii="Times New Roman" w:hAnsi="Times New Roman" w:cs="Times New Roman"/>
          <w:color w:val="000000" w:themeColor="text1"/>
          <w:sz w:val="24"/>
          <w:szCs w:val="24"/>
        </w:rPr>
        <w:t>,</w:t>
      </w:r>
      <w:r w:rsidR="00DF39B9" w:rsidRPr="00C9447F">
        <w:rPr>
          <w:rFonts w:ascii="Times New Roman" w:hAnsi="Times New Roman" w:cs="Times New Roman"/>
          <w:color w:val="000000" w:themeColor="text1"/>
          <w:sz w:val="24"/>
          <w:szCs w:val="24"/>
        </w:rPr>
        <w:t xml:space="preserve"> and</w:t>
      </w:r>
      <w:r w:rsidRPr="00C9447F">
        <w:rPr>
          <w:rFonts w:ascii="Times New Roman" w:hAnsi="Times New Roman" w:cs="Times New Roman"/>
          <w:color w:val="000000" w:themeColor="text1"/>
          <w:sz w:val="24"/>
          <w:szCs w:val="24"/>
        </w:rPr>
        <w:t xml:space="preserve"> </w:t>
      </w:r>
      <w:r w:rsidR="002807C8">
        <w:rPr>
          <w:rFonts w:ascii="Times New Roman" w:hAnsi="Times New Roman" w:cs="Times New Roman"/>
          <w:color w:val="000000" w:themeColor="text1"/>
          <w:sz w:val="24"/>
          <w:szCs w:val="24"/>
        </w:rPr>
        <w:t xml:space="preserve">to </w:t>
      </w:r>
      <w:r w:rsidRPr="00C9447F">
        <w:rPr>
          <w:rFonts w:ascii="Times New Roman" w:hAnsi="Times New Roman" w:cs="Times New Roman"/>
          <w:color w:val="000000" w:themeColor="text1"/>
          <w:sz w:val="24"/>
          <w:szCs w:val="24"/>
        </w:rPr>
        <w:t xml:space="preserve">investigate the new developments in </w:t>
      </w:r>
      <w:r w:rsidR="00DF39B9" w:rsidRPr="00C9447F">
        <w:rPr>
          <w:rFonts w:ascii="Times New Roman" w:hAnsi="Times New Roman" w:cs="Times New Roman"/>
          <w:noProof/>
          <w:color w:val="000000" w:themeColor="text1"/>
          <w:sz w:val="24"/>
          <w:szCs w:val="24"/>
        </w:rPr>
        <w:t>production</w:t>
      </w:r>
      <w:r w:rsidR="00DF39B9" w:rsidRPr="00C9447F">
        <w:rPr>
          <w:rFonts w:ascii="Times New Roman" w:hAnsi="Times New Roman" w:cs="Times New Roman"/>
          <w:color w:val="000000" w:themeColor="text1"/>
          <w:sz w:val="24"/>
          <w:szCs w:val="24"/>
        </w:rPr>
        <w:t xml:space="preserve"> </w:t>
      </w:r>
      <w:r w:rsidR="006670D4" w:rsidRPr="00C9447F">
        <w:rPr>
          <w:rFonts w:ascii="Times New Roman" w:hAnsi="Times New Roman" w:cs="Times New Roman"/>
          <w:noProof/>
          <w:color w:val="000000" w:themeColor="text1"/>
          <w:sz w:val="24"/>
          <w:szCs w:val="24"/>
        </w:rPr>
        <w:t>vehicles</w:t>
      </w:r>
      <w:r w:rsidRPr="00C9447F">
        <w:rPr>
          <w:rFonts w:ascii="Times New Roman" w:hAnsi="Times New Roman" w:cs="Times New Roman"/>
          <w:noProof/>
          <w:color w:val="000000" w:themeColor="text1"/>
          <w:sz w:val="24"/>
          <w:szCs w:val="24"/>
        </w:rPr>
        <w:t xml:space="preserve"> which</w:t>
      </w:r>
      <w:r w:rsidRPr="00C9447F">
        <w:rPr>
          <w:rFonts w:ascii="Times New Roman" w:hAnsi="Times New Roman" w:cs="Times New Roman"/>
          <w:color w:val="000000" w:themeColor="text1"/>
          <w:sz w:val="24"/>
          <w:szCs w:val="24"/>
        </w:rPr>
        <w:t xml:space="preserve"> control</w:t>
      </w:r>
      <w:r w:rsidR="00DF39B9" w:rsidRPr="00C9447F">
        <w:rPr>
          <w:rFonts w:ascii="Times New Roman" w:hAnsi="Times New Roman" w:cs="Times New Roman"/>
          <w:color w:val="000000" w:themeColor="text1"/>
          <w:sz w:val="24"/>
          <w:szCs w:val="24"/>
        </w:rPr>
        <w:t xml:space="preserve"> </w:t>
      </w:r>
      <w:r w:rsidR="00DF39B9" w:rsidRPr="00C9447F">
        <w:rPr>
          <w:rFonts w:ascii="Times New Roman" w:hAnsi="Times New Roman" w:cs="Times New Roman"/>
          <w:noProof/>
          <w:color w:val="000000" w:themeColor="text1"/>
          <w:sz w:val="24"/>
          <w:szCs w:val="24"/>
        </w:rPr>
        <w:t>emissions</w:t>
      </w:r>
      <w:r w:rsidR="00485A0D" w:rsidRPr="00C9447F">
        <w:rPr>
          <w:rFonts w:ascii="Times New Roman" w:hAnsi="Times New Roman" w:cs="Times New Roman"/>
          <w:sz w:val="24"/>
          <w:szCs w:val="24"/>
        </w:rPr>
        <w:t>.</w:t>
      </w:r>
    </w:p>
    <w:p w14:paraId="091B163B" w14:textId="6FD66663" w:rsidR="008462E0" w:rsidRPr="00C63481" w:rsidRDefault="00807F8B" w:rsidP="00985AEC">
      <w:pPr>
        <w:pStyle w:val="Heading2"/>
        <w:rPr>
          <w:rFonts w:ascii="Times New Roman" w:hAnsi="Times New Roman" w:cs="Times New Roman"/>
          <w:b/>
          <w:color w:val="000000" w:themeColor="text1"/>
        </w:rPr>
      </w:pPr>
      <w:bookmarkStart w:id="9" w:name="_Toc510096568"/>
      <w:r w:rsidRPr="00C63481">
        <w:rPr>
          <w:rFonts w:ascii="Times New Roman" w:hAnsi="Times New Roman" w:cs="Times New Roman"/>
          <w:b/>
          <w:color w:val="000000" w:themeColor="text1"/>
        </w:rPr>
        <w:t>BACKGROUND</w:t>
      </w:r>
      <w:bookmarkEnd w:id="9"/>
    </w:p>
    <w:p w14:paraId="3426757E" w14:textId="77777777" w:rsidR="00697DAE" w:rsidRPr="00697DAE" w:rsidRDefault="00697DAE" w:rsidP="00697DAE"/>
    <w:p w14:paraId="5707E17D" w14:textId="376150A7" w:rsidR="008C074D" w:rsidRPr="00C9447F" w:rsidRDefault="0072663B" w:rsidP="0072663B">
      <w:pPr>
        <w:autoSpaceDE w:val="0"/>
        <w:autoSpaceDN w:val="0"/>
        <w:adjustRightInd w:val="0"/>
        <w:spacing w:after="0" w:line="240" w:lineRule="auto"/>
        <w:jc w:val="both"/>
        <w:rPr>
          <w:rStyle w:val="selectable"/>
          <w:rFonts w:ascii="Times New Roman" w:hAnsi="Times New Roman" w:cs="Times New Roman"/>
          <w:sz w:val="24"/>
          <w:szCs w:val="24"/>
        </w:rPr>
      </w:pPr>
      <w:r w:rsidRPr="00C9447F">
        <w:rPr>
          <w:rFonts w:ascii="Times New Roman" w:hAnsi="Times New Roman" w:cs="Times New Roman"/>
          <w:noProof/>
          <w:sz w:val="24"/>
          <w:szCs w:val="24"/>
        </w:rPr>
        <w:t xml:space="preserve">The concept of the </w:t>
      </w:r>
      <w:r w:rsidR="003665A2" w:rsidRPr="00C9447F">
        <w:rPr>
          <w:rFonts w:ascii="Times New Roman" w:hAnsi="Times New Roman" w:cs="Times New Roman"/>
          <w:noProof/>
          <w:sz w:val="24"/>
          <w:szCs w:val="24"/>
        </w:rPr>
        <w:t>internal combustion (</w:t>
      </w:r>
      <w:r w:rsidRPr="00C9447F">
        <w:rPr>
          <w:rFonts w:ascii="Times New Roman" w:hAnsi="Times New Roman" w:cs="Times New Roman"/>
          <w:noProof/>
          <w:sz w:val="24"/>
          <w:szCs w:val="24"/>
        </w:rPr>
        <w:t>IC</w:t>
      </w:r>
      <w:r w:rsidR="003665A2" w:rsidRPr="00C9447F">
        <w:rPr>
          <w:rFonts w:ascii="Times New Roman" w:hAnsi="Times New Roman" w:cs="Times New Roman"/>
          <w:noProof/>
          <w:sz w:val="24"/>
          <w:szCs w:val="24"/>
        </w:rPr>
        <w:t>)</w:t>
      </w:r>
      <w:r w:rsidRPr="00C9447F">
        <w:rPr>
          <w:rFonts w:ascii="Times New Roman" w:hAnsi="Times New Roman" w:cs="Times New Roman"/>
          <w:noProof/>
          <w:sz w:val="24"/>
          <w:szCs w:val="24"/>
        </w:rPr>
        <w:t xml:space="preserve"> engine</w:t>
      </w:r>
      <w:r w:rsidRPr="00C9447F">
        <w:rPr>
          <w:rFonts w:ascii="Times New Roman" w:hAnsi="Times New Roman" w:cs="Times New Roman"/>
          <w:sz w:val="24"/>
          <w:szCs w:val="24"/>
        </w:rPr>
        <w:t xml:space="preserve"> </w:t>
      </w:r>
      <w:r w:rsidR="003665A2" w:rsidRPr="00C9447F">
        <w:rPr>
          <w:rFonts w:ascii="Times New Roman" w:hAnsi="Times New Roman" w:cs="Times New Roman"/>
          <w:sz w:val="24"/>
          <w:szCs w:val="24"/>
        </w:rPr>
        <w:t xml:space="preserve">dates </w:t>
      </w:r>
      <w:r w:rsidRPr="00C9447F">
        <w:rPr>
          <w:rFonts w:ascii="Times New Roman" w:hAnsi="Times New Roman" w:cs="Times New Roman"/>
          <w:sz w:val="24"/>
          <w:szCs w:val="24"/>
        </w:rPr>
        <w:t xml:space="preserve">back to 1680 when </w:t>
      </w:r>
      <w:r w:rsidR="003665A2" w:rsidRPr="00C9447F">
        <w:rPr>
          <w:rFonts w:ascii="Times New Roman" w:hAnsi="Times New Roman" w:cs="Times New Roman"/>
          <w:sz w:val="24"/>
          <w:szCs w:val="24"/>
        </w:rPr>
        <w:t xml:space="preserve">a </w:t>
      </w:r>
      <w:r w:rsidRPr="00C9447F">
        <w:rPr>
          <w:rFonts w:ascii="Times New Roman" w:hAnsi="Times New Roman" w:cs="Times New Roman"/>
          <w:sz w:val="24"/>
          <w:szCs w:val="24"/>
        </w:rPr>
        <w:t xml:space="preserve">Dutch </w:t>
      </w:r>
      <w:r w:rsidRPr="007B35C8">
        <w:rPr>
          <w:rFonts w:ascii="Times New Roman" w:hAnsi="Times New Roman" w:cs="Times New Roman"/>
          <w:noProof/>
          <w:sz w:val="24"/>
          <w:szCs w:val="24"/>
        </w:rPr>
        <w:t>Physicist</w:t>
      </w:r>
      <w:r w:rsidR="003665A2" w:rsidRPr="007B35C8">
        <w:rPr>
          <w:rFonts w:ascii="Times New Roman" w:hAnsi="Times New Roman" w:cs="Times New Roman"/>
          <w:noProof/>
          <w:sz w:val="24"/>
          <w:szCs w:val="24"/>
        </w:rPr>
        <w:t xml:space="preserve"> named</w:t>
      </w:r>
      <w:r w:rsidR="003665A2" w:rsidRPr="00C9447F">
        <w:rPr>
          <w:rFonts w:ascii="Times New Roman" w:hAnsi="Times New Roman" w:cs="Times New Roman"/>
          <w:sz w:val="24"/>
          <w:szCs w:val="24"/>
        </w:rPr>
        <w:t xml:space="preserve"> </w:t>
      </w:r>
      <w:r w:rsidRPr="00C9447F">
        <w:rPr>
          <w:rFonts w:ascii="Times New Roman" w:hAnsi="Times New Roman" w:cs="Times New Roman"/>
          <w:sz w:val="24"/>
          <w:szCs w:val="24"/>
        </w:rPr>
        <w:t xml:space="preserve">Christian Huygens designed </w:t>
      </w:r>
      <w:r w:rsidR="003665A2" w:rsidRPr="00C9447F">
        <w:rPr>
          <w:rFonts w:ascii="Times New Roman" w:hAnsi="Times New Roman" w:cs="Times New Roman"/>
          <w:sz w:val="24"/>
          <w:szCs w:val="24"/>
        </w:rPr>
        <w:t>an IC engine which was fuelled by gunpowder</w:t>
      </w:r>
      <w:r w:rsidRPr="00C9447F">
        <w:rPr>
          <w:rFonts w:ascii="Times New Roman" w:hAnsi="Times New Roman" w:cs="Times New Roman"/>
          <w:sz w:val="24"/>
          <w:szCs w:val="24"/>
        </w:rPr>
        <w:t xml:space="preserve"> (Stone, 1</w:t>
      </w:r>
      <w:r w:rsidR="001808EF" w:rsidRPr="00C9447F">
        <w:rPr>
          <w:rFonts w:ascii="Times New Roman" w:hAnsi="Times New Roman" w:cs="Times New Roman"/>
          <w:sz w:val="24"/>
          <w:szCs w:val="24"/>
        </w:rPr>
        <w:t>999)</w:t>
      </w:r>
      <w:r w:rsidRPr="00C9447F">
        <w:rPr>
          <w:rFonts w:ascii="Times New Roman" w:hAnsi="Times New Roman" w:cs="Times New Roman"/>
          <w:sz w:val="24"/>
          <w:szCs w:val="24"/>
        </w:rPr>
        <w:t xml:space="preserve">. The </w:t>
      </w:r>
      <w:r w:rsidR="006106A6" w:rsidRPr="00C9447F">
        <w:rPr>
          <w:rFonts w:ascii="Times New Roman" w:hAnsi="Times New Roman" w:cs="Times New Roman"/>
          <w:sz w:val="24"/>
          <w:szCs w:val="24"/>
        </w:rPr>
        <w:t>next</w:t>
      </w:r>
      <w:r w:rsidRPr="00C9447F">
        <w:rPr>
          <w:rFonts w:ascii="Times New Roman" w:hAnsi="Times New Roman" w:cs="Times New Roman"/>
          <w:sz w:val="24"/>
          <w:szCs w:val="24"/>
        </w:rPr>
        <w:t xml:space="preserve"> si</w:t>
      </w:r>
      <w:r w:rsidR="006106A6" w:rsidRPr="00C9447F">
        <w:rPr>
          <w:rFonts w:ascii="Times New Roman" w:hAnsi="Times New Roman" w:cs="Times New Roman"/>
          <w:sz w:val="24"/>
          <w:szCs w:val="24"/>
        </w:rPr>
        <w:t xml:space="preserve">gnificant breakthrough came in 1876 when Nicolaus Otto </w:t>
      </w:r>
      <w:r w:rsidRPr="00C9447F">
        <w:rPr>
          <w:rFonts w:ascii="Times New Roman" w:hAnsi="Times New Roman" w:cs="Times New Roman"/>
          <w:sz w:val="24"/>
          <w:szCs w:val="24"/>
        </w:rPr>
        <w:t>built the first practica</w:t>
      </w:r>
      <w:r w:rsidR="006106A6" w:rsidRPr="00C9447F">
        <w:rPr>
          <w:rFonts w:ascii="Times New Roman" w:hAnsi="Times New Roman" w:cs="Times New Roman"/>
          <w:sz w:val="24"/>
          <w:szCs w:val="24"/>
        </w:rPr>
        <w:t xml:space="preserve">l four-stroke IC engine </w:t>
      </w:r>
      <w:r w:rsidRPr="00C9447F">
        <w:rPr>
          <w:rFonts w:ascii="Times New Roman" w:hAnsi="Times New Roman" w:cs="Times New Roman"/>
          <w:sz w:val="24"/>
          <w:szCs w:val="24"/>
        </w:rPr>
        <w:t>(W</w:t>
      </w:r>
      <w:r w:rsidR="00D26EB6" w:rsidRPr="00C9447F">
        <w:rPr>
          <w:rFonts w:ascii="Times New Roman" w:hAnsi="Times New Roman" w:cs="Times New Roman"/>
          <w:sz w:val="24"/>
          <w:szCs w:val="24"/>
        </w:rPr>
        <w:t xml:space="preserve">u, 2007). The Otto cycle displayed </w:t>
      </w:r>
      <w:r w:rsidRPr="00C9447F">
        <w:rPr>
          <w:rFonts w:ascii="Times New Roman" w:hAnsi="Times New Roman" w:cs="Times New Roman"/>
          <w:sz w:val="24"/>
          <w:szCs w:val="24"/>
        </w:rPr>
        <w:t xml:space="preserve">the underlying </w:t>
      </w:r>
      <w:r w:rsidR="00D26EB6" w:rsidRPr="00C9447F">
        <w:rPr>
          <w:rFonts w:ascii="Times New Roman" w:hAnsi="Times New Roman" w:cs="Times New Roman"/>
          <w:sz w:val="24"/>
          <w:szCs w:val="24"/>
        </w:rPr>
        <w:t xml:space="preserve">working principle </w:t>
      </w:r>
      <w:r w:rsidR="00FD605A" w:rsidRPr="00C9447F">
        <w:rPr>
          <w:rFonts w:ascii="Times New Roman" w:hAnsi="Times New Roman" w:cs="Times New Roman"/>
          <w:noProof/>
          <w:sz w:val="24"/>
          <w:szCs w:val="24"/>
        </w:rPr>
        <w:t>of</w:t>
      </w:r>
      <w:r w:rsidR="00D26EB6" w:rsidRPr="00C9447F">
        <w:rPr>
          <w:rFonts w:ascii="Times New Roman" w:hAnsi="Times New Roman" w:cs="Times New Roman"/>
          <w:sz w:val="24"/>
          <w:szCs w:val="24"/>
        </w:rPr>
        <w:t xml:space="preserve"> the</w:t>
      </w:r>
      <w:r w:rsidRPr="00C9447F">
        <w:rPr>
          <w:rFonts w:ascii="Times New Roman" w:hAnsi="Times New Roman" w:cs="Times New Roman"/>
          <w:sz w:val="24"/>
          <w:szCs w:val="24"/>
        </w:rPr>
        <w:t xml:space="preserve"> operation </w:t>
      </w:r>
      <w:r w:rsidR="00D26EB6" w:rsidRPr="00C9447F">
        <w:rPr>
          <w:rFonts w:ascii="Times New Roman" w:hAnsi="Times New Roman" w:cs="Times New Roman"/>
          <w:sz w:val="24"/>
          <w:szCs w:val="24"/>
        </w:rPr>
        <w:t xml:space="preserve">of the IC </w:t>
      </w:r>
      <w:r w:rsidR="00D26EB6" w:rsidRPr="00C9447F">
        <w:rPr>
          <w:rFonts w:ascii="Times New Roman" w:hAnsi="Times New Roman" w:cs="Times New Roman"/>
          <w:noProof/>
          <w:sz w:val="24"/>
          <w:szCs w:val="24"/>
        </w:rPr>
        <w:t>engine</w:t>
      </w:r>
      <w:r w:rsidR="00605B4E" w:rsidRPr="00C9447F">
        <w:rPr>
          <w:rFonts w:ascii="Times New Roman" w:hAnsi="Times New Roman" w:cs="Times New Roman"/>
          <w:noProof/>
          <w:sz w:val="24"/>
          <w:szCs w:val="24"/>
        </w:rPr>
        <w:t>,</w:t>
      </w:r>
      <w:r w:rsidR="00D26EB6" w:rsidRPr="00C9447F">
        <w:rPr>
          <w:rFonts w:ascii="Times New Roman" w:hAnsi="Times New Roman" w:cs="Times New Roman"/>
          <w:sz w:val="24"/>
          <w:szCs w:val="24"/>
        </w:rPr>
        <w:t xml:space="preserve"> </w:t>
      </w:r>
      <w:r w:rsidRPr="00C9447F">
        <w:rPr>
          <w:rFonts w:ascii="Times New Roman" w:hAnsi="Times New Roman" w:cs="Times New Roman"/>
          <w:sz w:val="24"/>
          <w:szCs w:val="24"/>
        </w:rPr>
        <w:t>and it</w:t>
      </w:r>
      <w:r w:rsidR="004957DC" w:rsidRPr="00C9447F">
        <w:rPr>
          <w:rFonts w:ascii="Times New Roman" w:hAnsi="Times New Roman" w:cs="Times New Roman"/>
          <w:sz w:val="24"/>
          <w:szCs w:val="24"/>
        </w:rPr>
        <w:t xml:space="preserve"> has beco</w:t>
      </w:r>
      <w:r w:rsidRPr="00C9447F">
        <w:rPr>
          <w:rFonts w:ascii="Times New Roman" w:hAnsi="Times New Roman" w:cs="Times New Roman"/>
          <w:sz w:val="24"/>
          <w:szCs w:val="24"/>
        </w:rPr>
        <w:t>me the universally adopted cycle for all liquid fuelled spark-ignited IC engines</w:t>
      </w:r>
      <w:r w:rsidR="003E1F96">
        <w:rPr>
          <w:rFonts w:ascii="Times New Roman" w:hAnsi="Times New Roman" w:cs="Times New Roman"/>
          <w:sz w:val="24"/>
          <w:szCs w:val="24"/>
        </w:rPr>
        <w:t xml:space="preserve"> </w:t>
      </w:r>
      <w:r w:rsidRPr="00C9447F">
        <w:rPr>
          <w:rFonts w:ascii="Times New Roman" w:hAnsi="Times New Roman" w:cs="Times New Roman"/>
          <w:sz w:val="24"/>
          <w:szCs w:val="24"/>
        </w:rPr>
        <w:t xml:space="preserve">(Bennett, 2013). </w:t>
      </w:r>
      <w:r w:rsidR="0081040E" w:rsidRPr="00C9447F">
        <w:rPr>
          <w:rFonts w:ascii="Times New Roman" w:hAnsi="Times New Roman" w:cs="Times New Roman"/>
          <w:sz w:val="24"/>
          <w:szCs w:val="24"/>
        </w:rPr>
        <w:t xml:space="preserve">Internal </w:t>
      </w:r>
      <w:r w:rsidR="00F73ABB" w:rsidRPr="00C9447F">
        <w:rPr>
          <w:rFonts w:ascii="Times New Roman" w:hAnsi="Times New Roman" w:cs="Times New Roman"/>
          <w:sz w:val="24"/>
          <w:szCs w:val="24"/>
        </w:rPr>
        <w:t>combustion engine</w:t>
      </w:r>
      <w:r w:rsidR="0081040E" w:rsidRPr="00C9447F">
        <w:rPr>
          <w:rFonts w:ascii="Times New Roman" w:hAnsi="Times New Roman" w:cs="Times New Roman"/>
          <w:sz w:val="24"/>
          <w:szCs w:val="24"/>
        </w:rPr>
        <w:t>s</w:t>
      </w:r>
      <w:r w:rsidR="00F73ABB" w:rsidRPr="00C9447F">
        <w:rPr>
          <w:rFonts w:ascii="Times New Roman" w:hAnsi="Times New Roman" w:cs="Times New Roman"/>
          <w:sz w:val="24"/>
          <w:szCs w:val="24"/>
        </w:rPr>
        <w:t xml:space="preserve"> </w:t>
      </w:r>
      <w:r w:rsidR="00F73ABB" w:rsidRPr="00C9447F">
        <w:rPr>
          <w:rFonts w:ascii="Times New Roman" w:hAnsi="Times New Roman" w:cs="Times New Roman"/>
          <w:noProof/>
          <w:sz w:val="24"/>
          <w:szCs w:val="24"/>
        </w:rPr>
        <w:t>are</w:t>
      </w:r>
      <w:r w:rsidR="0081040E" w:rsidRPr="00C9447F">
        <w:rPr>
          <w:rFonts w:ascii="Times New Roman" w:hAnsi="Times New Roman" w:cs="Times New Roman"/>
          <w:noProof/>
          <w:sz w:val="24"/>
          <w:szCs w:val="24"/>
        </w:rPr>
        <w:t xml:space="preserve"> classifie</w:t>
      </w:r>
      <w:r w:rsidR="00F73ABB" w:rsidRPr="00C9447F">
        <w:rPr>
          <w:rFonts w:ascii="Times New Roman" w:hAnsi="Times New Roman" w:cs="Times New Roman"/>
          <w:noProof/>
          <w:sz w:val="24"/>
          <w:szCs w:val="24"/>
        </w:rPr>
        <w:t>d</w:t>
      </w:r>
      <w:r w:rsidR="00F73ABB" w:rsidRPr="00C9447F">
        <w:rPr>
          <w:rFonts w:ascii="Times New Roman" w:hAnsi="Times New Roman" w:cs="Times New Roman"/>
          <w:sz w:val="24"/>
          <w:szCs w:val="24"/>
        </w:rPr>
        <w:t xml:space="preserve"> as thermal engine</w:t>
      </w:r>
      <w:r w:rsidR="0081040E" w:rsidRPr="00C9447F">
        <w:rPr>
          <w:rFonts w:ascii="Times New Roman" w:hAnsi="Times New Roman" w:cs="Times New Roman"/>
          <w:sz w:val="24"/>
          <w:szCs w:val="24"/>
        </w:rPr>
        <w:t>s</w:t>
      </w:r>
      <w:r w:rsidR="00F73ABB" w:rsidRPr="00C9447F">
        <w:rPr>
          <w:rFonts w:ascii="Times New Roman" w:hAnsi="Times New Roman" w:cs="Times New Roman"/>
          <w:sz w:val="24"/>
          <w:szCs w:val="24"/>
        </w:rPr>
        <w:t xml:space="preserve"> (Bosch, 2014)</w:t>
      </w:r>
      <w:r w:rsidR="0081040E" w:rsidRPr="00C9447F">
        <w:rPr>
          <w:rFonts w:ascii="Times New Roman" w:hAnsi="Times New Roman" w:cs="Times New Roman"/>
          <w:sz w:val="24"/>
          <w:szCs w:val="24"/>
        </w:rPr>
        <w:t xml:space="preserve">. </w:t>
      </w:r>
      <w:r w:rsidR="0081040E" w:rsidRPr="00C9447F">
        <w:rPr>
          <w:rFonts w:ascii="Times New Roman" w:hAnsi="Times New Roman" w:cs="Times New Roman"/>
          <w:noProof/>
          <w:sz w:val="24"/>
          <w:szCs w:val="24"/>
        </w:rPr>
        <w:t>E</w:t>
      </w:r>
      <w:r w:rsidR="00737590" w:rsidRPr="00C9447F">
        <w:rPr>
          <w:rFonts w:ascii="Times New Roman" w:hAnsi="Times New Roman" w:cs="Times New Roman"/>
          <w:noProof/>
          <w:sz w:val="24"/>
          <w:szCs w:val="24"/>
        </w:rPr>
        <w:t>nhancing the maximum engine thermal efficiency is essential for</w:t>
      </w:r>
      <w:r w:rsidR="00737590" w:rsidRPr="00C9447F">
        <w:rPr>
          <w:rFonts w:ascii="Times New Roman" w:hAnsi="Times New Roman" w:cs="Times New Roman"/>
          <w:sz w:val="24"/>
          <w:szCs w:val="24"/>
        </w:rPr>
        <w:t xml:space="preserve"> SI </w:t>
      </w:r>
      <w:r w:rsidR="00737590" w:rsidRPr="00C9447F">
        <w:rPr>
          <w:rFonts w:ascii="Times New Roman" w:hAnsi="Times New Roman" w:cs="Times New Roman"/>
          <w:noProof/>
          <w:sz w:val="24"/>
          <w:szCs w:val="24"/>
        </w:rPr>
        <w:t>engine</w:t>
      </w:r>
      <w:r w:rsidR="0081040E" w:rsidRPr="00C9447F">
        <w:rPr>
          <w:rFonts w:ascii="Times New Roman" w:hAnsi="Times New Roman" w:cs="Times New Roman"/>
          <w:noProof/>
          <w:sz w:val="24"/>
          <w:szCs w:val="24"/>
        </w:rPr>
        <w:t>s</w:t>
      </w:r>
      <w:r w:rsidR="00737590" w:rsidRPr="00C9447F">
        <w:rPr>
          <w:rFonts w:ascii="Times New Roman" w:hAnsi="Times New Roman" w:cs="Times New Roman"/>
          <w:sz w:val="24"/>
          <w:szCs w:val="24"/>
        </w:rPr>
        <w:t xml:space="preserve"> because the engine operating points are mainly </w:t>
      </w:r>
      <w:r w:rsidR="00737590" w:rsidRPr="00C9447F">
        <w:rPr>
          <w:rFonts w:ascii="Times New Roman" w:hAnsi="Times New Roman" w:cs="Times New Roman"/>
          <w:noProof/>
          <w:sz w:val="24"/>
          <w:szCs w:val="24"/>
        </w:rPr>
        <w:t>in</w:t>
      </w:r>
      <w:r w:rsidR="00737590" w:rsidRPr="00C9447F">
        <w:rPr>
          <w:rFonts w:ascii="Times New Roman" w:hAnsi="Times New Roman" w:cs="Times New Roman"/>
          <w:sz w:val="24"/>
          <w:szCs w:val="24"/>
        </w:rPr>
        <w:t xml:space="preserve"> the high engine load area where engine thermal eff</w:t>
      </w:r>
      <w:r w:rsidR="0081040E" w:rsidRPr="00C9447F">
        <w:rPr>
          <w:rFonts w:ascii="Times New Roman" w:hAnsi="Times New Roman" w:cs="Times New Roman"/>
          <w:sz w:val="24"/>
          <w:szCs w:val="24"/>
        </w:rPr>
        <w:t>iciency is close to the maximum possible</w:t>
      </w:r>
      <w:r w:rsidR="00737590" w:rsidRPr="00C9447F">
        <w:rPr>
          <w:rFonts w:ascii="Times New Roman" w:hAnsi="Times New Roman" w:cs="Times New Roman"/>
          <w:sz w:val="24"/>
          <w:szCs w:val="24"/>
        </w:rPr>
        <w:t xml:space="preserve">. </w:t>
      </w:r>
      <w:r w:rsidR="0081040E" w:rsidRPr="00C9447F">
        <w:rPr>
          <w:rFonts w:ascii="Times New Roman" w:hAnsi="Times New Roman" w:cs="Times New Roman"/>
          <w:noProof/>
          <w:sz w:val="24"/>
          <w:szCs w:val="24"/>
        </w:rPr>
        <w:t>This</w:t>
      </w:r>
      <w:r w:rsidR="0081040E" w:rsidRPr="00C9447F">
        <w:rPr>
          <w:rFonts w:ascii="Times New Roman" w:hAnsi="Times New Roman" w:cs="Times New Roman"/>
          <w:sz w:val="24"/>
          <w:szCs w:val="24"/>
        </w:rPr>
        <w:t xml:space="preserve"> is because</w:t>
      </w:r>
      <w:r w:rsidR="0081040E" w:rsidRPr="00C9447F">
        <w:rPr>
          <w:rFonts w:ascii="Times New Roman" w:eastAsia="Times New Roman" w:hAnsi="Times New Roman" w:cs="Times New Roman"/>
          <w:noProof/>
          <w:sz w:val="24"/>
          <w:szCs w:val="24"/>
          <w:lang w:eastAsia="en-GB"/>
        </w:rPr>
        <w:t xml:space="preserve"> </w:t>
      </w:r>
      <w:r w:rsidR="006B3C78" w:rsidRPr="00C9447F">
        <w:rPr>
          <w:rFonts w:ascii="Times New Roman" w:eastAsia="Times New Roman" w:hAnsi="Times New Roman" w:cs="Times New Roman"/>
          <w:noProof/>
          <w:sz w:val="24"/>
          <w:szCs w:val="24"/>
          <w:lang w:eastAsia="en-GB"/>
        </w:rPr>
        <w:t xml:space="preserve">the </w:t>
      </w:r>
      <w:r w:rsidR="000C59E1" w:rsidRPr="00C9447F">
        <w:rPr>
          <w:rFonts w:ascii="Times New Roman" w:eastAsia="Times New Roman" w:hAnsi="Times New Roman" w:cs="Times New Roman"/>
          <w:noProof/>
          <w:sz w:val="24"/>
          <w:szCs w:val="24"/>
          <w:lang w:eastAsia="en-GB"/>
        </w:rPr>
        <w:t xml:space="preserve">internal </w:t>
      </w:r>
      <w:r w:rsidR="006B3C78" w:rsidRPr="00C9447F">
        <w:rPr>
          <w:rFonts w:ascii="Times New Roman" w:eastAsia="Times New Roman" w:hAnsi="Times New Roman" w:cs="Times New Roman"/>
          <w:noProof/>
          <w:sz w:val="24"/>
          <w:szCs w:val="24"/>
          <w:lang w:eastAsia="en-GB"/>
        </w:rPr>
        <w:t>combustion proc</w:t>
      </w:r>
      <w:r w:rsidR="00124289" w:rsidRPr="00C9447F">
        <w:rPr>
          <w:rFonts w:ascii="Times New Roman" w:eastAsia="Times New Roman" w:hAnsi="Times New Roman" w:cs="Times New Roman"/>
          <w:noProof/>
          <w:sz w:val="24"/>
          <w:szCs w:val="24"/>
          <w:lang w:eastAsia="en-GB"/>
        </w:rPr>
        <w:t>ess</w:t>
      </w:r>
      <w:r w:rsidR="0081040E" w:rsidRPr="00C9447F">
        <w:rPr>
          <w:rFonts w:ascii="Times New Roman" w:eastAsia="Times New Roman" w:hAnsi="Times New Roman" w:cs="Times New Roman"/>
          <w:noProof/>
          <w:sz w:val="24"/>
          <w:szCs w:val="24"/>
          <w:lang w:eastAsia="en-GB"/>
        </w:rPr>
        <w:t xml:space="preserve"> in spark ignition engines causes </w:t>
      </w:r>
      <w:r w:rsidR="006B3C78" w:rsidRPr="00C9447F">
        <w:rPr>
          <w:rFonts w:ascii="Times New Roman" w:eastAsia="Times New Roman" w:hAnsi="Times New Roman" w:cs="Times New Roman"/>
          <w:noProof/>
          <w:sz w:val="24"/>
          <w:szCs w:val="24"/>
          <w:lang w:eastAsia="en-GB"/>
        </w:rPr>
        <w:t>t</w:t>
      </w:r>
      <w:r w:rsidR="00172EF7" w:rsidRPr="00C9447F">
        <w:rPr>
          <w:rFonts w:ascii="Times New Roman" w:eastAsia="Times New Roman" w:hAnsi="Times New Roman" w:cs="Times New Roman"/>
          <w:noProof/>
          <w:sz w:val="24"/>
          <w:szCs w:val="24"/>
          <w:lang w:eastAsia="en-GB"/>
        </w:rPr>
        <w:t xml:space="preserve">he temperature of the burning gases in the engine cylinder </w:t>
      </w:r>
      <w:r w:rsidR="0081040E" w:rsidRPr="00C9447F">
        <w:rPr>
          <w:rFonts w:ascii="Times New Roman" w:eastAsia="Times New Roman" w:hAnsi="Times New Roman" w:cs="Times New Roman"/>
          <w:noProof/>
          <w:sz w:val="24"/>
          <w:szCs w:val="24"/>
          <w:lang w:eastAsia="en-GB"/>
        </w:rPr>
        <w:t>to reach</w:t>
      </w:r>
      <w:r w:rsidR="00172EF7" w:rsidRPr="00C9447F">
        <w:rPr>
          <w:rFonts w:ascii="Times New Roman" w:eastAsia="Times New Roman" w:hAnsi="Times New Roman" w:cs="Times New Roman"/>
          <w:noProof/>
          <w:sz w:val="24"/>
          <w:szCs w:val="24"/>
          <w:lang w:eastAsia="en-GB"/>
        </w:rPr>
        <w:t xml:space="preserve"> up to 1500 to 2000°C</w:t>
      </w:r>
      <w:r w:rsidR="00363A30" w:rsidRPr="00C9447F">
        <w:rPr>
          <w:rFonts w:ascii="Times New Roman" w:eastAsia="Times New Roman" w:hAnsi="Times New Roman" w:cs="Times New Roman"/>
          <w:noProof/>
          <w:sz w:val="24"/>
          <w:szCs w:val="24"/>
          <w:lang w:eastAsia="en-GB"/>
        </w:rPr>
        <w:t xml:space="preserve"> (</w:t>
      </w:r>
      <w:r w:rsidR="0081040E" w:rsidRPr="00C9447F">
        <w:rPr>
          <w:rStyle w:val="selectable"/>
          <w:rFonts w:ascii="Times New Roman" w:hAnsi="Times New Roman" w:cs="Times New Roman"/>
          <w:sz w:val="24"/>
          <w:szCs w:val="24"/>
        </w:rPr>
        <w:t xml:space="preserve">Hill, 2017). </w:t>
      </w:r>
    </w:p>
    <w:p w14:paraId="1E6A2385" w14:textId="360CEDA2" w:rsidR="008C074D" w:rsidRDefault="008C074D"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7B629A63" w14:textId="731127C3" w:rsidR="004E7071" w:rsidRDefault="007138E0" w:rsidP="0072663B">
      <w:pPr>
        <w:autoSpaceDE w:val="0"/>
        <w:autoSpaceDN w:val="0"/>
        <w:adjustRightInd w:val="0"/>
        <w:spacing w:after="0" w:line="240" w:lineRule="auto"/>
        <w:jc w:val="both"/>
        <w:rPr>
          <w:rStyle w:val="selectable"/>
          <w:rFonts w:ascii="Times New Roman" w:hAnsi="Times New Roman" w:cs="Times New Roman"/>
          <w:sz w:val="24"/>
          <w:szCs w:val="24"/>
        </w:rPr>
      </w:pPr>
      <w:r w:rsidRPr="00C9447F">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607535D0" wp14:editId="6A8DA715">
            <wp:simplePos x="0" y="0"/>
            <wp:positionH relativeFrom="margin">
              <wp:align>center</wp:align>
            </wp:positionH>
            <wp:positionV relativeFrom="paragraph">
              <wp:posOffset>13970</wp:posOffset>
            </wp:positionV>
            <wp:extent cx="2102485" cy="2219325"/>
            <wp:effectExtent l="0" t="0" r="0" b="9525"/>
            <wp:wrapTight wrapText="bothSides">
              <wp:wrapPolygon edited="0">
                <wp:start x="0" y="0"/>
                <wp:lineTo x="0" y="21507"/>
                <wp:lineTo x="21333" y="21507"/>
                <wp:lineTo x="2133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102485" cy="2219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1054">
        <w:rPr>
          <w:noProof/>
          <w:lang w:eastAsia="en-GB"/>
        </w:rPr>
        <mc:AlternateContent>
          <mc:Choice Requires="wps">
            <w:drawing>
              <wp:anchor distT="0" distB="0" distL="114300" distR="114300" simplePos="0" relativeHeight="251855872" behindDoc="1" locked="0" layoutInCell="1" allowOverlap="1" wp14:anchorId="588C8572" wp14:editId="32A809B4">
                <wp:simplePos x="0" y="0"/>
                <wp:positionH relativeFrom="column">
                  <wp:posOffset>2077720</wp:posOffset>
                </wp:positionH>
                <wp:positionV relativeFrom="paragraph">
                  <wp:posOffset>2290445</wp:posOffset>
                </wp:positionV>
                <wp:extent cx="210248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102485" cy="635"/>
                        </a:xfrm>
                        <a:prstGeom prst="rect">
                          <a:avLst/>
                        </a:prstGeom>
                        <a:solidFill>
                          <a:prstClr val="white"/>
                        </a:solidFill>
                        <a:ln>
                          <a:noFill/>
                        </a:ln>
                      </wps:spPr>
                      <wps:txbx>
                        <w:txbxContent>
                          <w:p w14:paraId="3B1D333E" w14:textId="463E3DC2" w:rsidR="00C517E6" w:rsidRPr="00AC05AE" w:rsidRDefault="00C517E6" w:rsidP="00291054">
                            <w:pPr>
                              <w:pStyle w:val="Caption"/>
                              <w:rPr>
                                <w:rFonts w:ascii="Times New Roman" w:hAnsi="Times New Roman" w:cs="Times New Roman"/>
                                <w:noProof/>
                                <w:sz w:val="24"/>
                                <w:szCs w:val="24"/>
                              </w:rPr>
                            </w:pPr>
                            <w:bookmarkStart w:id="10" w:name="_Toc510430247"/>
                            <w:r>
                              <w:t xml:space="preserve">Figure </w:t>
                            </w:r>
                            <w:fldSimple w:instr=" STYLEREF 2 \s ">
                              <w:r>
                                <w:rPr>
                                  <w:noProof/>
                                </w:rPr>
                                <w:t>2.2</w:t>
                              </w:r>
                            </w:fldSimple>
                            <w:r>
                              <w:t>.</w:t>
                            </w:r>
                            <w:fldSimple w:instr=" SEQ Figure \* ARABIC \s 2 ">
                              <w:r>
                                <w:rPr>
                                  <w:noProof/>
                                </w:rPr>
                                <w:t>1</w:t>
                              </w:r>
                            </w:fldSimple>
                            <w:r>
                              <w:t xml:space="preserve"> </w:t>
                            </w:r>
                            <w:r w:rsidRPr="00072966">
                              <w:t>Materials of piston and rod</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8C8572" id="_x0000_t202" coordsize="21600,21600" o:spt="202" path="m,l,21600r21600,l21600,xe">
                <v:stroke joinstyle="miter"/>
                <v:path gradientshapeok="t" o:connecttype="rect"/>
              </v:shapetype>
              <v:shape id="Text Box 20" o:spid="_x0000_s1026" type="#_x0000_t202" style="position:absolute;left:0;text-align:left;margin-left:163.6pt;margin-top:180.35pt;width:165.55pt;height:.05pt;z-index:-251460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" stroked="f">
                <v:textbox style="mso-fit-shape-to-text:t" inset="0,0,0,0">
                  <w:txbxContent>
                    <w:p w14:paraId="3B1D333E" w14:textId="463E3DC2" w:rsidR="00C517E6" w:rsidRPr="00AC05AE" w:rsidRDefault="00C517E6" w:rsidP="00291054">
                      <w:pPr>
                        <w:pStyle w:val="Caption"/>
                        <w:rPr>
                          <w:rFonts w:ascii="Times New Roman" w:hAnsi="Times New Roman" w:cs="Times New Roman"/>
                          <w:noProof/>
                          <w:sz w:val="24"/>
                          <w:szCs w:val="24"/>
                        </w:rPr>
                      </w:pPr>
                      <w:bookmarkStart w:id="11" w:name="_Toc510430247"/>
                      <w:r>
                        <w:t xml:space="preserve">Figure </w:t>
                      </w:r>
                      <w:fldSimple w:instr=" STYLEREF 2 \s ">
                        <w:r>
                          <w:rPr>
                            <w:noProof/>
                          </w:rPr>
                          <w:t>2.2</w:t>
                        </w:r>
                      </w:fldSimple>
                      <w:r>
                        <w:t>.</w:t>
                      </w:r>
                      <w:fldSimple w:instr=" SEQ Figure \* ARABIC \s 2 ">
                        <w:r>
                          <w:rPr>
                            <w:noProof/>
                          </w:rPr>
                          <w:t>1</w:t>
                        </w:r>
                      </w:fldSimple>
                      <w:r>
                        <w:t xml:space="preserve"> </w:t>
                      </w:r>
                      <w:r w:rsidRPr="00072966">
                        <w:t>Materials of piston and rod</w:t>
                      </w:r>
                      <w:bookmarkEnd w:id="11"/>
                    </w:p>
                  </w:txbxContent>
                </v:textbox>
                <w10:wrap type="tight"/>
              </v:shape>
            </w:pict>
          </mc:Fallback>
        </mc:AlternateContent>
      </w:r>
    </w:p>
    <w:p w14:paraId="50094C69" w14:textId="2ADA843A"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2845DA9F" w14:textId="25813F1A"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266AA896" w14:textId="6F419FC3"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705C6FC0" w14:textId="593F7BAD"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0A174675" w14:textId="1FFA6F68"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198EE891" w14:textId="507F33C8"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3AF25753" w14:textId="383A9BF7"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353F0A52" w14:textId="60C408F5"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1254D9B8" w14:textId="7B52501C"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1FD84320" w14:textId="617D5647"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280F71BF" w14:textId="09416024"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2C11F722" w14:textId="77777777" w:rsidR="000B0B74" w:rsidRDefault="000B0B74"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43F3A6A3" w14:textId="706E37B2" w:rsidR="004E7071" w:rsidRDefault="004E7071"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489C852B" w14:textId="4C71B0FB" w:rsidR="00E112CB" w:rsidRDefault="00E112CB" w:rsidP="0072663B">
      <w:pPr>
        <w:autoSpaceDE w:val="0"/>
        <w:autoSpaceDN w:val="0"/>
        <w:adjustRightInd w:val="0"/>
        <w:spacing w:after="0" w:line="240" w:lineRule="auto"/>
        <w:jc w:val="both"/>
        <w:rPr>
          <w:rStyle w:val="selectable"/>
          <w:rFonts w:ascii="Times New Roman" w:hAnsi="Times New Roman" w:cs="Times New Roman"/>
          <w:sz w:val="24"/>
          <w:szCs w:val="24"/>
        </w:rPr>
      </w:pPr>
    </w:p>
    <w:p w14:paraId="6F30865C" w14:textId="465EEA15" w:rsidR="00C079D2" w:rsidRPr="00B644B7" w:rsidRDefault="0081040E" w:rsidP="0072663B">
      <w:pPr>
        <w:autoSpaceDE w:val="0"/>
        <w:autoSpaceDN w:val="0"/>
        <w:adjustRightInd w:val="0"/>
        <w:spacing w:after="0" w:line="240" w:lineRule="auto"/>
        <w:jc w:val="both"/>
        <w:rPr>
          <w:rStyle w:val="value"/>
          <w:rFonts w:ascii="Times New Roman" w:eastAsia="Times New Roman" w:hAnsi="Times New Roman" w:cs="Times New Roman"/>
          <w:color w:val="000000" w:themeColor="text1"/>
          <w:sz w:val="24"/>
          <w:szCs w:val="24"/>
          <w:lang w:eastAsia="en-GB"/>
        </w:rPr>
      </w:pPr>
      <w:r w:rsidRPr="00C9447F">
        <w:rPr>
          <w:rStyle w:val="selectable"/>
          <w:rFonts w:ascii="Times New Roman" w:hAnsi="Times New Roman" w:cs="Times New Roman"/>
          <w:noProof/>
          <w:sz w:val="24"/>
          <w:szCs w:val="24"/>
        </w:rPr>
        <w:t>This</w:t>
      </w:r>
      <w:r w:rsidR="00172EF7" w:rsidRPr="00C9447F">
        <w:rPr>
          <w:rFonts w:ascii="Times New Roman" w:eastAsia="Times New Roman" w:hAnsi="Times New Roman" w:cs="Times New Roman"/>
          <w:noProof/>
          <w:sz w:val="24"/>
          <w:szCs w:val="24"/>
          <w:lang w:eastAsia="en-GB"/>
        </w:rPr>
        <w:t xml:space="preserve"> is above the melting point of the</w:t>
      </w:r>
      <w:r w:rsidR="00D31BC3" w:rsidRPr="00C9447F">
        <w:rPr>
          <w:rFonts w:ascii="Times New Roman" w:eastAsia="Times New Roman" w:hAnsi="Times New Roman" w:cs="Times New Roman"/>
          <w:noProof/>
          <w:sz w:val="24"/>
          <w:szCs w:val="24"/>
          <w:lang w:eastAsia="en-GB"/>
        </w:rPr>
        <w:t xml:space="preserve"> material of the cylinder body, </w:t>
      </w:r>
      <w:r w:rsidRPr="00C9447F">
        <w:rPr>
          <w:rFonts w:ascii="Times New Roman" w:eastAsia="Times New Roman" w:hAnsi="Times New Roman" w:cs="Times New Roman"/>
          <w:noProof/>
          <w:sz w:val="24"/>
          <w:szCs w:val="24"/>
          <w:lang w:eastAsia="en-GB"/>
        </w:rPr>
        <w:t xml:space="preserve"> </w:t>
      </w:r>
      <w:r w:rsidR="00D31BC3" w:rsidRPr="00C9447F">
        <w:rPr>
          <w:rFonts w:ascii="Times New Roman" w:eastAsia="Times New Roman" w:hAnsi="Times New Roman" w:cs="Times New Roman"/>
          <w:noProof/>
          <w:sz w:val="24"/>
          <w:szCs w:val="24"/>
          <w:lang w:eastAsia="en-GB"/>
        </w:rPr>
        <w:t>engine</w:t>
      </w:r>
      <w:r w:rsidRPr="00C9447F">
        <w:rPr>
          <w:rFonts w:ascii="Times New Roman" w:eastAsia="Times New Roman" w:hAnsi="Times New Roman" w:cs="Times New Roman"/>
          <w:noProof/>
          <w:sz w:val="24"/>
          <w:szCs w:val="24"/>
          <w:lang w:eastAsia="en-GB"/>
        </w:rPr>
        <w:t xml:space="preserve"> head</w:t>
      </w:r>
      <w:r w:rsidR="00D31BC3" w:rsidRPr="00C9447F">
        <w:rPr>
          <w:rFonts w:ascii="Times New Roman" w:eastAsia="Times New Roman" w:hAnsi="Times New Roman" w:cs="Times New Roman"/>
          <w:noProof/>
          <w:sz w:val="24"/>
          <w:szCs w:val="24"/>
          <w:lang w:eastAsia="en-GB"/>
        </w:rPr>
        <w:t xml:space="preserve"> and internal components of </w:t>
      </w:r>
      <w:r w:rsidRPr="00C9447F">
        <w:rPr>
          <w:rFonts w:ascii="Times New Roman" w:eastAsia="Times New Roman" w:hAnsi="Times New Roman" w:cs="Times New Roman"/>
          <w:noProof/>
          <w:sz w:val="24"/>
          <w:szCs w:val="24"/>
          <w:lang w:eastAsia="en-GB"/>
        </w:rPr>
        <w:t xml:space="preserve">the engine as </w:t>
      </w:r>
      <w:r w:rsidR="00D31BC3" w:rsidRPr="00C9447F">
        <w:rPr>
          <w:rFonts w:ascii="Times New Roman" w:eastAsia="Times New Roman" w:hAnsi="Times New Roman" w:cs="Times New Roman"/>
          <w:noProof/>
          <w:sz w:val="24"/>
          <w:szCs w:val="24"/>
          <w:lang w:eastAsia="en-GB"/>
        </w:rPr>
        <w:t xml:space="preserve">can </w:t>
      </w:r>
      <w:r w:rsidRPr="00C9447F">
        <w:rPr>
          <w:rFonts w:ascii="Times New Roman" w:eastAsia="Times New Roman" w:hAnsi="Times New Roman" w:cs="Times New Roman"/>
          <w:noProof/>
          <w:sz w:val="24"/>
          <w:szCs w:val="24"/>
          <w:lang w:eastAsia="en-GB"/>
        </w:rPr>
        <w:t xml:space="preserve">be </w:t>
      </w:r>
      <w:r w:rsidR="00D31BC3" w:rsidRPr="00C9447F">
        <w:rPr>
          <w:rFonts w:ascii="Times New Roman" w:eastAsia="Times New Roman" w:hAnsi="Times New Roman" w:cs="Times New Roman"/>
          <w:noProof/>
          <w:sz w:val="24"/>
          <w:szCs w:val="24"/>
          <w:lang w:eastAsia="en-GB"/>
        </w:rPr>
        <w:t>see</w:t>
      </w:r>
      <w:r w:rsidRPr="00C9447F">
        <w:rPr>
          <w:rFonts w:ascii="Times New Roman" w:eastAsia="Times New Roman" w:hAnsi="Times New Roman" w:cs="Times New Roman"/>
          <w:noProof/>
          <w:sz w:val="24"/>
          <w:szCs w:val="24"/>
          <w:lang w:eastAsia="en-GB"/>
        </w:rPr>
        <w:t>n</w:t>
      </w:r>
      <w:r w:rsidR="00D31BC3" w:rsidRPr="00C9447F">
        <w:rPr>
          <w:rFonts w:ascii="Times New Roman" w:eastAsia="Times New Roman" w:hAnsi="Times New Roman" w:cs="Times New Roman"/>
          <w:noProof/>
          <w:sz w:val="24"/>
          <w:szCs w:val="24"/>
          <w:lang w:eastAsia="en-GB"/>
        </w:rPr>
        <w:t xml:space="preserve"> in figure (</w:t>
      </w:r>
      <w:r w:rsidR="00367211">
        <w:rPr>
          <w:rFonts w:ascii="Times New Roman" w:eastAsia="Times New Roman" w:hAnsi="Times New Roman" w:cs="Times New Roman"/>
          <w:noProof/>
          <w:sz w:val="24"/>
          <w:szCs w:val="24"/>
          <w:lang w:eastAsia="en-GB"/>
        </w:rPr>
        <w:t>2.2.1</w:t>
      </w:r>
      <w:r w:rsidR="00D31BC3" w:rsidRPr="00C9447F">
        <w:rPr>
          <w:rFonts w:ascii="Times New Roman" w:eastAsia="Times New Roman" w:hAnsi="Times New Roman" w:cs="Times New Roman"/>
          <w:noProof/>
          <w:sz w:val="24"/>
          <w:szCs w:val="24"/>
          <w:lang w:eastAsia="en-GB"/>
        </w:rPr>
        <w:t>).</w:t>
      </w:r>
      <w:r w:rsidRPr="00C9447F">
        <w:rPr>
          <w:rFonts w:ascii="Times New Roman" w:eastAsia="Times New Roman" w:hAnsi="Times New Roman" w:cs="Times New Roman"/>
          <w:noProof/>
          <w:sz w:val="24"/>
          <w:szCs w:val="24"/>
          <w:lang w:eastAsia="en-GB"/>
        </w:rPr>
        <w:t xml:space="preserve"> </w:t>
      </w:r>
      <w:r w:rsidR="00AF0688" w:rsidRPr="00C9447F">
        <w:rPr>
          <w:rFonts w:ascii="Times New Roman" w:eastAsia="Times New Roman" w:hAnsi="Times New Roman" w:cs="Times New Roman"/>
          <w:noProof/>
          <w:sz w:val="24"/>
          <w:szCs w:val="24"/>
          <w:lang w:eastAsia="en-GB"/>
        </w:rPr>
        <w:t>Titanium</w:t>
      </w:r>
      <w:r w:rsidRPr="00C9447F">
        <w:rPr>
          <w:rFonts w:ascii="Times New Roman" w:eastAsia="Times New Roman" w:hAnsi="Times New Roman" w:cs="Times New Roman"/>
          <w:noProof/>
          <w:sz w:val="24"/>
          <w:szCs w:val="24"/>
          <w:lang w:eastAsia="en-GB"/>
        </w:rPr>
        <w:t xml:space="preserve"> is</w:t>
      </w:r>
      <w:r w:rsidR="00172EF7" w:rsidRPr="00C9447F">
        <w:rPr>
          <w:rFonts w:ascii="Times New Roman" w:eastAsia="Times New Roman" w:hAnsi="Times New Roman" w:cs="Times New Roman"/>
          <w:noProof/>
          <w:sz w:val="24"/>
          <w:szCs w:val="24"/>
          <w:lang w:eastAsia="en-GB"/>
        </w:rPr>
        <w:t xml:space="preserve"> a metal which has one of the h</w:t>
      </w:r>
      <w:r w:rsidRPr="00C9447F">
        <w:rPr>
          <w:rFonts w:ascii="Times New Roman" w:eastAsia="Times New Roman" w:hAnsi="Times New Roman" w:cs="Times New Roman"/>
          <w:noProof/>
          <w:sz w:val="24"/>
          <w:szCs w:val="24"/>
          <w:lang w:eastAsia="en-GB"/>
        </w:rPr>
        <w:t>ighest melting points melting</w:t>
      </w:r>
      <w:r w:rsidR="00AF0688" w:rsidRPr="00C9447F">
        <w:rPr>
          <w:rFonts w:ascii="Times New Roman" w:eastAsia="Times New Roman" w:hAnsi="Times New Roman" w:cs="Times New Roman"/>
          <w:noProof/>
          <w:sz w:val="24"/>
          <w:szCs w:val="24"/>
          <w:lang w:eastAsia="en-GB"/>
        </w:rPr>
        <w:t xml:space="preserve"> at 1668°</w:t>
      </w:r>
      <w:r w:rsidRPr="00C9447F">
        <w:rPr>
          <w:rFonts w:ascii="Times New Roman" w:eastAsia="Times New Roman" w:hAnsi="Times New Roman" w:cs="Times New Roman"/>
          <w:noProof/>
          <w:sz w:val="24"/>
          <w:szCs w:val="24"/>
          <w:lang w:eastAsia="en-GB"/>
        </w:rPr>
        <w:t>C. I</w:t>
      </w:r>
      <w:r w:rsidR="00AF0688" w:rsidRPr="00C9447F">
        <w:rPr>
          <w:rFonts w:ascii="Times New Roman" w:eastAsia="Times New Roman" w:hAnsi="Times New Roman" w:cs="Times New Roman"/>
          <w:noProof/>
          <w:sz w:val="24"/>
          <w:szCs w:val="24"/>
          <w:lang w:eastAsia="en-GB"/>
        </w:rPr>
        <w:t xml:space="preserve">ron </w:t>
      </w:r>
      <w:r w:rsidRPr="00C9447F">
        <w:rPr>
          <w:rFonts w:ascii="Times New Roman" w:eastAsia="Times New Roman" w:hAnsi="Times New Roman" w:cs="Times New Roman"/>
          <w:noProof/>
          <w:sz w:val="24"/>
          <w:szCs w:val="24"/>
          <w:lang w:eastAsia="en-GB"/>
        </w:rPr>
        <w:t xml:space="preserve">melts </w:t>
      </w:r>
      <w:r w:rsidR="00AF0688" w:rsidRPr="00C9447F">
        <w:rPr>
          <w:rFonts w:ascii="Times New Roman" w:eastAsia="Times New Roman" w:hAnsi="Times New Roman" w:cs="Times New Roman"/>
          <w:noProof/>
          <w:sz w:val="24"/>
          <w:szCs w:val="24"/>
          <w:lang w:eastAsia="en-GB"/>
        </w:rPr>
        <w:t xml:space="preserve">at 1530°C and </w:t>
      </w:r>
      <w:r w:rsidR="00F04256" w:rsidRPr="00C9447F">
        <w:rPr>
          <w:rFonts w:ascii="Times New Roman" w:eastAsia="Times New Roman" w:hAnsi="Times New Roman" w:cs="Times New Roman"/>
          <w:noProof/>
          <w:sz w:val="24"/>
          <w:szCs w:val="24"/>
          <w:lang w:eastAsia="en-GB"/>
        </w:rPr>
        <w:t>aluminium at 657°C</w:t>
      </w:r>
      <w:r w:rsidR="00363A30" w:rsidRPr="00C9447F">
        <w:rPr>
          <w:rFonts w:ascii="Times New Roman" w:eastAsia="Times New Roman" w:hAnsi="Times New Roman" w:cs="Times New Roman"/>
          <w:noProof/>
          <w:sz w:val="24"/>
          <w:szCs w:val="24"/>
          <w:lang w:eastAsia="en-GB"/>
        </w:rPr>
        <w:t>.</w:t>
      </w:r>
      <w:r w:rsidR="00172EF7" w:rsidRPr="00C9447F">
        <w:rPr>
          <w:rFonts w:ascii="Times New Roman" w:eastAsia="Times New Roman" w:hAnsi="Times New Roman" w:cs="Times New Roman"/>
          <w:noProof/>
          <w:sz w:val="24"/>
          <w:szCs w:val="24"/>
          <w:lang w:eastAsia="en-GB"/>
        </w:rPr>
        <w:t xml:space="preserve"> Therefore, if the heat is not </w:t>
      </w:r>
      <w:r w:rsidR="00172EF7" w:rsidRPr="00A90009">
        <w:rPr>
          <w:rFonts w:ascii="Times New Roman" w:eastAsia="Times New Roman" w:hAnsi="Times New Roman" w:cs="Times New Roman"/>
          <w:noProof/>
          <w:color w:val="000000" w:themeColor="text1"/>
          <w:sz w:val="24"/>
          <w:szCs w:val="24"/>
          <w:lang w:eastAsia="en-GB"/>
        </w:rPr>
        <w:t>dissipated</w:t>
      </w:r>
      <w:r w:rsidR="00172EF7" w:rsidRPr="00C9447F">
        <w:rPr>
          <w:rFonts w:ascii="Times New Roman" w:eastAsia="Times New Roman" w:hAnsi="Times New Roman" w:cs="Times New Roman"/>
          <w:noProof/>
          <w:sz w:val="24"/>
          <w:szCs w:val="24"/>
          <w:lang w:eastAsia="en-GB"/>
        </w:rPr>
        <w:t>, i</w:t>
      </w:r>
      <w:r w:rsidR="008C074D" w:rsidRPr="00C9447F">
        <w:rPr>
          <w:rFonts w:ascii="Times New Roman" w:eastAsia="Times New Roman" w:hAnsi="Times New Roman" w:cs="Times New Roman"/>
          <w:noProof/>
          <w:sz w:val="24"/>
          <w:szCs w:val="24"/>
          <w:lang w:eastAsia="en-GB"/>
        </w:rPr>
        <w:t>t will</w:t>
      </w:r>
      <w:r w:rsidR="00172EF7" w:rsidRPr="00C9447F">
        <w:rPr>
          <w:rFonts w:ascii="Times New Roman" w:eastAsia="Times New Roman" w:hAnsi="Times New Roman" w:cs="Times New Roman"/>
          <w:noProof/>
          <w:sz w:val="24"/>
          <w:szCs w:val="24"/>
          <w:lang w:eastAsia="en-GB"/>
        </w:rPr>
        <w:t xml:space="preserve"> result in the failure of the </w:t>
      </w:r>
      <w:r w:rsidR="00F04256" w:rsidRPr="00C9447F">
        <w:rPr>
          <w:rFonts w:ascii="Times New Roman" w:eastAsia="Times New Roman" w:hAnsi="Times New Roman" w:cs="Times New Roman"/>
          <w:noProof/>
          <w:sz w:val="24"/>
          <w:szCs w:val="24"/>
          <w:lang w:eastAsia="en-GB"/>
        </w:rPr>
        <w:t xml:space="preserve">material from which the cylinder is </w:t>
      </w:r>
      <w:r w:rsidR="00F04256" w:rsidRPr="00C9447F">
        <w:rPr>
          <w:rFonts w:ascii="Times New Roman" w:eastAsia="Times New Roman" w:hAnsi="Times New Roman" w:cs="Times New Roman"/>
          <w:noProof/>
          <w:color w:val="000000" w:themeColor="text1"/>
          <w:sz w:val="24"/>
          <w:szCs w:val="24"/>
          <w:lang w:eastAsia="en-GB"/>
        </w:rPr>
        <w:t>constructed.</w:t>
      </w:r>
      <w:r w:rsidR="00E1405B" w:rsidRPr="00C9447F">
        <w:rPr>
          <w:rFonts w:ascii="Times New Roman" w:eastAsia="Times New Roman" w:hAnsi="Times New Roman" w:cs="Times New Roman"/>
          <w:noProof/>
          <w:color w:val="000000" w:themeColor="text1"/>
          <w:sz w:val="24"/>
          <w:szCs w:val="24"/>
          <w:lang w:eastAsia="en-GB"/>
        </w:rPr>
        <w:t xml:space="preserve"> </w:t>
      </w:r>
      <w:r w:rsidR="003D63DF" w:rsidRPr="00C9447F">
        <w:rPr>
          <w:rFonts w:ascii="Times New Roman" w:eastAsia="Times New Roman" w:hAnsi="Times New Roman" w:cs="Times New Roman"/>
          <w:noProof/>
          <w:color w:val="000000" w:themeColor="text1"/>
          <w:sz w:val="24"/>
          <w:szCs w:val="24"/>
          <w:lang w:eastAsia="en-GB"/>
        </w:rPr>
        <w:t xml:space="preserve">As a result </w:t>
      </w:r>
      <w:r w:rsidR="003D63DF" w:rsidRPr="007B35C8">
        <w:rPr>
          <w:rFonts w:ascii="Times New Roman" w:eastAsia="Times New Roman" w:hAnsi="Times New Roman" w:cs="Times New Roman"/>
          <w:noProof/>
          <w:color w:val="000000" w:themeColor="text1"/>
          <w:sz w:val="24"/>
          <w:szCs w:val="24"/>
          <w:lang w:eastAsia="en-GB"/>
        </w:rPr>
        <w:t>of</w:t>
      </w:r>
      <w:r w:rsidR="00172EF7" w:rsidRPr="007B35C8">
        <w:rPr>
          <w:rFonts w:ascii="Times New Roman" w:eastAsia="Times New Roman" w:hAnsi="Times New Roman" w:cs="Times New Roman"/>
          <w:noProof/>
          <w:color w:val="000000" w:themeColor="text1"/>
          <w:sz w:val="24"/>
          <w:szCs w:val="24"/>
          <w:lang w:eastAsia="en-GB"/>
        </w:rPr>
        <w:t xml:space="preserve"> </w:t>
      </w:r>
      <w:r w:rsidR="003D63DF" w:rsidRPr="007B35C8">
        <w:rPr>
          <w:rFonts w:ascii="Times New Roman" w:eastAsia="Times New Roman" w:hAnsi="Times New Roman" w:cs="Times New Roman"/>
          <w:noProof/>
          <w:color w:val="000000" w:themeColor="text1"/>
          <w:sz w:val="24"/>
          <w:szCs w:val="24"/>
          <w:lang w:eastAsia="en-GB"/>
        </w:rPr>
        <w:t>extreme</w:t>
      </w:r>
      <w:r w:rsidR="003D63DF" w:rsidRPr="00C9447F">
        <w:rPr>
          <w:rFonts w:ascii="Times New Roman" w:eastAsia="Times New Roman" w:hAnsi="Times New Roman" w:cs="Times New Roman"/>
          <w:noProof/>
          <w:color w:val="000000" w:themeColor="text1"/>
          <w:sz w:val="24"/>
          <w:szCs w:val="24"/>
          <w:lang w:eastAsia="en-GB"/>
        </w:rPr>
        <w:t xml:space="preserve"> </w:t>
      </w:r>
      <w:r w:rsidR="007E0D8A" w:rsidRPr="00C9447F">
        <w:rPr>
          <w:rFonts w:ascii="Times New Roman" w:eastAsia="Times New Roman" w:hAnsi="Times New Roman" w:cs="Times New Roman"/>
          <w:noProof/>
          <w:color w:val="000000" w:themeColor="text1"/>
          <w:sz w:val="24"/>
          <w:szCs w:val="24"/>
          <w:lang w:eastAsia="en-GB"/>
        </w:rPr>
        <w:t>temperatures, the film of</w:t>
      </w:r>
      <w:r w:rsidR="00172EF7" w:rsidRPr="00C9447F">
        <w:rPr>
          <w:rFonts w:ascii="Times New Roman" w:eastAsia="Times New Roman" w:hAnsi="Times New Roman" w:cs="Times New Roman"/>
          <w:noProof/>
          <w:color w:val="000000" w:themeColor="text1"/>
          <w:sz w:val="24"/>
          <w:szCs w:val="24"/>
          <w:lang w:eastAsia="en-GB"/>
        </w:rPr>
        <w:t xml:space="preserve"> lubricat</w:t>
      </w:r>
      <w:r w:rsidR="003D63DF" w:rsidRPr="00C9447F">
        <w:rPr>
          <w:rFonts w:ascii="Times New Roman" w:eastAsia="Times New Roman" w:hAnsi="Times New Roman" w:cs="Times New Roman"/>
          <w:noProof/>
          <w:color w:val="000000" w:themeColor="text1"/>
          <w:sz w:val="24"/>
          <w:szCs w:val="24"/>
          <w:lang w:eastAsia="en-GB"/>
        </w:rPr>
        <w:t xml:space="preserve">ing oil </w:t>
      </w:r>
      <w:r w:rsidR="003D63DF" w:rsidRPr="007B35C8">
        <w:rPr>
          <w:rFonts w:ascii="Times New Roman" w:eastAsia="Times New Roman" w:hAnsi="Times New Roman" w:cs="Times New Roman"/>
          <w:noProof/>
          <w:color w:val="000000" w:themeColor="text1"/>
          <w:sz w:val="24"/>
          <w:szCs w:val="24"/>
          <w:lang w:eastAsia="en-GB"/>
        </w:rPr>
        <w:lastRenderedPageBreak/>
        <w:t>becomes</w:t>
      </w:r>
      <w:r w:rsidR="007E0D8A" w:rsidRPr="007B35C8">
        <w:rPr>
          <w:rFonts w:ascii="Times New Roman" w:eastAsia="Times New Roman" w:hAnsi="Times New Roman" w:cs="Times New Roman"/>
          <w:noProof/>
          <w:color w:val="000000" w:themeColor="text1"/>
          <w:sz w:val="24"/>
          <w:szCs w:val="24"/>
          <w:lang w:eastAsia="en-GB"/>
        </w:rPr>
        <w:t xml:space="preserve"> oxidized</w:t>
      </w:r>
      <w:r w:rsidR="007E0D8A" w:rsidRPr="00C9447F">
        <w:rPr>
          <w:rFonts w:ascii="Times New Roman" w:eastAsia="Times New Roman" w:hAnsi="Times New Roman" w:cs="Times New Roman"/>
          <w:noProof/>
          <w:color w:val="000000" w:themeColor="text1"/>
          <w:sz w:val="24"/>
          <w:szCs w:val="24"/>
          <w:lang w:eastAsia="en-GB"/>
        </w:rPr>
        <w:t xml:space="preserve"> </w:t>
      </w:r>
      <w:r w:rsidR="003D63DF" w:rsidRPr="00C9447F">
        <w:rPr>
          <w:rFonts w:ascii="Times New Roman" w:eastAsia="Times New Roman" w:hAnsi="Times New Roman" w:cs="Times New Roman"/>
          <w:noProof/>
          <w:color w:val="000000" w:themeColor="text1"/>
          <w:sz w:val="24"/>
          <w:szCs w:val="24"/>
          <w:lang w:eastAsia="en-GB"/>
        </w:rPr>
        <w:t>and deposits</w:t>
      </w:r>
      <w:r w:rsidR="00172EF7" w:rsidRPr="00C9447F">
        <w:rPr>
          <w:rFonts w:ascii="Times New Roman" w:eastAsia="Times New Roman" w:hAnsi="Times New Roman" w:cs="Times New Roman"/>
          <w:noProof/>
          <w:color w:val="000000" w:themeColor="text1"/>
          <w:sz w:val="24"/>
          <w:szCs w:val="24"/>
          <w:lang w:eastAsia="en-GB"/>
        </w:rPr>
        <w:t xml:space="preserve"> carbon on the surface</w:t>
      </w:r>
      <w:r w:rsidR="007E0D8A" w:rsidRPr="00C9447F">
        <w:rPr>
          <w:rFonts w:ascii="Times New Roman" w:eastAsia="Times New Roman" w:hAnsi="Times New Roman" w:cs="Times New Roman"/>
          <w:noProof/>
          <w:color w:val="000000" w:themeColor="text1"/>
          <w:sz w:val="24"/>
          <w:szCs w:val="24"/>
          <w:lang w:eastAsia="en-GB"/>
        </w:rPr>
        <w:t xml:space="preserve"> of the cylinder</w:t>
      </w:r>
      <w:r w:rsidR="00172EF7" w:rsidRPr="00C9447F">
        <w:rPr>
          <w:rFonts w:ascii="Times New Roman" w:eastAsia="Times New Roman" w:hAnsi="Times New Roman" w:cs="Times New Roman"/>
          <w:noProof/>
          <w:color w:val="000000" w:themeColor="text1"/>
          <w:sz w:val="24"/>
          <w:szCs w:val="24"/>
          <w:lang w:eastAsia="en-GB"/>
        </w:rPr>
        <w:t>. This result</w:t>
      </w:r>
      <w:r w:rsidR="003E1F96">
        <w:rPr>
          <w:rFonts w:ascii="Times New Roman" w:eastAsia="Times New Roman" w:hAnsi="Times New Roman" w:cs="Times New Roman"/>
          <w:noProof/>
          <w:color w:val="000000" w:themeColor="text1"/>
          <w:sz w:val="24"/>
          <w:szCs w:val="24"/>
          <w:lang w:eastAsia="en-GB"/>
        </w:rPr>
        <w:t>s</w:t>
      </w:r>
      <w:r w:rsidR="00172EF7" w:rsidRPr="00C9447F">
        <w:rPr>
          <w:rFonts w:ascii="Times New Roman" w:eastAsia="Times New Roman" w:hAnsi="Times New Roman" w:cs="Times New Roman"/>
          <w:noProof/>
          <w:color w:val="000000" w:themeColor="text1"/>
          <w:sz w:val="24"/>
          <w:szCs w:val="24"/>
          <w:lang w:eastAsia="en-GB"/>
        </w:rPr>
        <w:t xml:space="preserve"> in piston seizure. </w:t>
      </w:r>
      <w:r w:rsidR="007E0D8A" w:rsidRPr="00C9447F">
        <w:rPr>
          <w:rFonts w:ascii="Times New Roman" w:eastAsia="Times New Roman" w:hAnsi="Times New Roman" w:cs="Times New Roman"/>
          <w:noProof/>
          <w:color w:val="000000" w:themeColor="text1"/>
          <w:sz w:val="24"/>
          <w:szCs w:val="24"/>
          <w:lang w:eastAsia="en-GB"/>
        </w:rPr>
        <w:t>L</w:t>
      </w:r>
      <w:r w:rsidR="00172EF7" w:rsidRPr="00C9447F">
        <w:rPr>
          <w:rFonts w:ascii="Times New Roman" w:eastAsia="Times New Roman" w:hAnsi="Times New Roman" w:cs="Times New Roman"/>
          <w:noProof/>
          <w:color w:val="000000" w:themeColor="text1"/>
          <w:sz w:val="24"/>
          <w:szCs w:val="24"/>
          <w:lang w:eastAsia="en-GB"/>
        </w:rPr>
        <w:t>arge temperature differences</w:t>
      </w:r>
      <w:r w:rsidR="003E1F96">
        <w:rPr>
          <w:rFonts w:ascii="Times New Roman" w:eastAsia="Times New Roman" w:hAnsi="Times New Roman" w:cs="Times New Roman"/>
          <w:noProof/>
          <w:color w:val="000000" w:themeColor="text1"/>
          <w:sz w:val="24"/>
          <w:szCs w:val="24"/>
          <w:lang w:eastAsia="en-GB"/>
        </w:rPr>
        <w:t>,</w:t>
      </w:r>
      <w:r w:rsidR="007E0D8A" w:rsidRPr="00C9447F">
        <w:rPr>
          <w:rFonts w:ascii="Times New Roman" w:eastAsia="Times New Roman" w:hAnsi="Times New Roman" w:cs="Times New Roman"/>
          <w:noProof/>
          <w:color w:val="000000" w:themeColor="text1"/>
          <w:sz w:val="24"/>
          <w:szCs w:val="24"/>
          <w:lang w:eastAsia="en-GB"/>
        </w:rPr>
        <w:t xml:space="preserve"> due to overheating</w:t>
      </w:r>
      <w:r w:rsidR="003E1F96">
        <w:rPr>
          <w:rFonts w:ascii="Times New Roman" w:eastAsia="Times New Roman" w:hAnsi="Times New Roman" w:cs="Times New Roman"/>
          <w:noProof/>
          <w:color w:val="000000" w:themeColor="text1"/>
          <w:sz w:val="24"/>
          <w:szCs w:val="24"/>
          <w:lang w:eastAsia="en-GB"/>
        </w:rPr>
        <w:t>,</w:t>
      </w:r>
      <w:r w:rsidR="007E0D8A" w:rsidRPr="00C9447F">
        <w:rPr>
          <w:rFonts w:ascii="Times New Roman" w:eastAsia="Times New Roman" w:hAnsi="Times New Roman" w:cs="Times New Roman"/>
          <w:noProof/>
          <w:color w:val="000000" w:themeColor="text1"/>
          <w:sz w:val="24"/>
          <w:szCs w:val="24"/>
          <w:lang w:eastAsia="en-GB"/>
        </w:rPr>
        <w:t xml:space="preserve"> may lead to </w:t>
      </w:r>
      <w:r w:rsidR="00172EF7" w:rsidRPr="00C9447F">
        <w:rPr>
          <w:rFonts w:ascii="Times New Roman" w:eastAsia="Times New Roman" w:hAnsi="Times New Roman" w:cs="Times New Roman"/>
          <w:noProof/>
          <w:color w:val="000000" w:themeColor="text1"/>
          <w:sz w:val="24"/>
          <w:szCs w:val="24"/>
          <w:lang w:eastAsia="en-GB"/>
        </w:rPr>
        <w:t xml:space="preserve">distortion of the engine components due to the thermal stresses </w:t>
      </w:r>
      <w:r w:rsidR="007E0D8A" w:rsidRPr="00C9447F">
        <w:rPr>
          <w:rFonts w:ascii="Times New Roman" w:eastAsia="Times New Roman" w:hAnsi="Times New Roman" w:cs="Times New Roman"/>
          <w:noProof/>
          <w:color w:val="000000" w:themeColor="text1"/>
          <w:sz w:val="24"/>
          <w:szCs w:val="24"/>
          <w:lang w:eastAsia="en-GB"/>
        </w:rPr>
        <w:t>which occur. This makes it necessary for</w:t>
      </w:r>
      <w:r w:rsidR="00172EF7" w:rsidRPr="00C9447F">
        <w:rPr>
          <w:rFonts w:ascii="Times New Roman" w:eastAsia="Times New Roman" w:hAnsi="Times New Roman" w:cs="Times New Roman"/>
          <w:noProof/>
          <w:color w:val="000000" w:themeColor="text1"/>
          <w:sz w:val="24"/>
          <w:szCs w:val="24"/>
          <w:lang w:eastAsia="en-GB"/>
        </w:rPr>
        <w:t xml:space="preserve"> temperature var</w:t>
      </w:r>
      <w:r w:rsidR="00E1405B" w:rsidRPr="00C9447F">
        <w:rPr>
          <w:rFonts w:ascii="Times New Roman" w:eastAsia="Times New Roman" w:hAnsi="Times New Roman" w:cs="Times New Roman"/>
          <w:noProof/>
          <w:color w:val="000000" w:themeColor="text1"/>
          <w:sz w:val="24"/>
          <w:szCs w:val="24"/>
          <w:lang w:eastAsia="en-GB"/>
        </w:rPr>
        <w:t xml:space="preserve">iation to be kept to a minimum. </w:t>
      </w:r>
      <w:r w:rsidR="007E0D8A" w:rsidRPr="00C9447F">
        <w:rPr>
          <w:rFonts w:ascii="Times New Roman" w:eastAsia="Times New Roman" w:hAnsi="Times New Roman" w:cs="Times New Roman"/>
          <w:noProof/>
          <w:color w:val="000000" w:themeColor="text1"/>
          <w:sz w:val="24"/>
          <w:szCs w:val="24"/>
          <w:lang w:eastAsia="en-GB"/>
        </w:rPr>
        <w:t>Also</w:t>
      </w:r>
      <w:r w:rsidR="00912E50" w:rsidRPr="00C9447F">
        <w:rPr>
          <w:rFonts w:ascii="Times New Roman" w:eastAsia="Times New Roman" w:hAnsi="Times New Roman" w:cs="Times New Roman"/>
          <w:noProof/>
          <w:color w:val="000000" w:themeColor="text1"/>
          <w:sz w:val="24"/>
          <w:szCs w:val="24"/>
          <w:lang w:eastAsia="en-GB"/>
        </w:rPr>
        <w:t>,</w:t>
      </w:r>
      <w:r w:rsidR="007E0D8A" w:rsidRPr="00C9447F">
        <w:rPr>
          <w:rFonts w:ascii="Times New Roman" w:eastAsia="Times New Roman" w:hAnsi="Times New Roman" w:cs="Times New Roman"/>
          <w:noProof/>
          <w:color w:val="000000" w:themeColor="text1"/>
          <w:sz w:val="24"/>
          <w:szCs w:val="24"/>
          <w:lang w:eastAsia="en-GB"/>
        </w:rPr>
        <w:t xml:space="preserve"> h</w:t>
      </w:r>
      <w:r w:rsidR="00C55B4B" w:rsidRPr="00C9447F">
        <w:rPr>
          <w:rFonts w:ascii="Times New Roman" w:eastAsia="Times New Roman" w:hAnsi="Times New Roman" w:cs="Times New Roman"/>
          <w:noProof/>
          <w:color w:val="000000" w:themeColor="text1"/>
          <w:sz w:val="24"/>
          <w:szCs w:val="24"/>
          <w:lang w:eastAsia="en-GB"/>
        </w:rPr>
        <w:t>igher temperatures</w:t>
      </w:r>
      <w:r w:rsidR="00172EF7" w:rsidRPr="00C9447F">
        <w:rPr>
          <w:rFonts w:ascii="Times New Roman" w:eastAsia="Times New Roman" w:hAnsi="Times New Roman" w:cs="Times New Roman"/>
          <w:noProof/>
          <w:color w:val="000000" w:themeColor="text1"/>
          <w:sz w:val="24"/>
          <w:szCs w:val="24"/>
          <w:lang w:eastAsia="en-GB"/>
        </w:rPr>
        <w:t xml:space="preserve"> lower the volu</w:t>
      </w:r>
      <w:r w:rsidR="00E1405B" w:rsidRPr="00C9447F">
        <w:rPr>
          <w:rFonts w:ascii="Times New Roman" w:eastAsia="Times New Roman" w:hAnsi="Times New Roman" w:cs="Times New Roman"/>
          <w:noProof/>
          <w:color w:val="000000" w:themeColor="text1"/>
          <w:sz w:val="24"/>
          <w:szCs w:val="24"/>
          <w:lang w:eastAsia="en-GB"/>
        </w:rPr>
        <w:t xml:space="preserve">metric efficiency of the engine </w:t>
      </w:r>
      <w:r w:rsidR="00D31BC3" w:rsidRPr="00C9447F">
        <w:rPr>
          <w:rFonts w:ascii="Times New Roman" w:eastAsia="Times New Roman" w:hAnsi="Times New Roman" w:cs="Times New Roman"/>
          <w:noProof/>
          <w:color w:val="000000" w:themeColor="text1"/>
          <w:sz w:val="24"/>
          <w:szCs w:val="24"/>
          <w:lang w:eastAsia="en-GB"/>
        </w:rPr>
        <w:t>(</w:t>
      </w:r>
      <w:r w:rsidR="00D31BC3" w:rsidRPr="00C9447F">
        <w:rPr>
          <w:rStyle w:val="selectable"/>
          <w:rFonts w:ascii="Times New Roman" w:hAnsi="Times New Roman" w:cs="Times New Roman"/>
          <w:color w:val="000000" w:themeColor="text1"/>
          <w:sz w:val="24"/>
          <w:szCs w:val="24"/>
        </w:rPr>
        <w:t>Hill, 2017)</w:t>
      </w:r>
      <w:r w:rsidR="00E1405B" w:rsidRPr="00C9447F">
        <w:rPr>
          <w:rFonts w:ascii="Times New Roman" w:eastAsia="Times New Roman" w:hAnsi="Times New Roman" w:cs="Times New Roman"/>
          <w:noProof/>
          <w:color w:val="000000" w:themeColor="text1"/>
          <w:sz w:val="24"/>
          <w:szCs w:val="24"/>
          <w:lang w:eastAsia="en-GB"/>
        </w:rPr>
        <w:t xml:space="preserve">. </w:t>
      </w:r>
      <w:r w:rsidR="00124289" w:rsidRPr="00C9447F">
        <w:rPr>
          <w:rFonts w:ascii="Times New Roman" w:eastAsia="Times New Roman" w:hAnsi="Times New Roman" w:cs="Times New Roman"/>
          <w:noProof/>
          <w:color w:val="000000" w:themeColor="text1"/>
          <w:sz w:val="24"/>
          <w:szCs w:val="24"/>
          <w:lang w:eastAsia="en-GB"/>
        </w:rPr>
        <w:t xml:space="preserve">In </w:t>
      </w:r>
      <w:r w:rsidR="00C23DD6" w:rsidRPr="00C9447F">
        <w:rPr>
          <w:rFonts w:ascii="Times New Roman" w:eastAsia="Times New Roman" w:hAnsi="Times New Roman" w:cs="Times New Roman"/>
          <w:noProof/>
          <w:color w:val="000000" w:themeColor="text1"/>
          <w:sz w:val="24"/>
          <w:szCs w:val="24"/>
          <w:lang w:eastAsia="en-GB"/>
        </w:rPr>
        <w:t>addition</w:t>
      </w:r>
      <w:r w:rsidR="00C23DD6" w:rsidRPr="00C9447F">
        <w:rPr>
          <w:rFonts w:ascii="Times New Roman" w:eastAsia="Times New Roman" w:hAnsi="Times New Roman" w:cs="Times New Roman"/>
          <w:color w:val="000000" w:themeColor="text1"/>
          <w:sz w:val="24"/>
          <w:szCs w:val="24"/>
          <w:lang w:eastAsia="en-GB"/>
        </w:rPr>
        <w:t>,</w:t>
      </w:r>
      <w:r w:rsidR="00124289" w:rsidRPr="00C9447F">
        <w:rPr>
          <w:rFonts w:ascii="Times New Roman" w:eastAsia="Times New Roman" w:hAnsi="Times New Roman" w:cs="Times New Roman"/>
          <w:color w:val="000000" w:themeColor="text1"/>
          <w:sz w:val="24"/>
          <w:szCs w:val="24"/>
          <w:lang w:eastAsia="en-GB"/>
        </w:rPr>
        <w:t xml:space="preserve"> the running of the engine is also subject to the laws of </w:t>
      </w:r>
      <w:r w:rsidR="00A90009">
        <w:rPr>
          <w:rFonts w:ascii="Times New Roman" w:eastAsia="Times New Roman" w:hAnsi="Times New Roman" w:cs="Times New Roman"/>
          <w:color w:val="000000" w:themeColor="text1"/>
          <w:sz w:val="24"/>
          <w:szCs w:val="24"/>
          <w:lang w:eastAsia="en-GB"/>
        </w:rPr>
        <w:t>thermodynamics</w:t>
      </w:r>
      <w:r w:rsidR="00C23DD6" w:rsidRPr="00C9447F">
        <w:rPr>
          <w:rFonts w:ascii="Times New Roman" w:eastAsia="Times New Roman" w:hAnsi="Times New Roman" w:cs="Times New Roman"/>
          <w:color w:val="000000" w:themeColor="text1"/>
          <w:sz w:val="24"/>
          <w:szCs w:val="24"/>
          <w:lang w:eastAsia="en-GB"/>
        </w:rPr>
        <w:t xml:space="preserve"> </w:t>
      </w:r>
      <w:r w:rsidR="00A90009">
        <w:rPr>
          <w:rFonts w:ascii="Times New Roman" w:eastAsia="Times New Roman" w:hAnsi="Times New Roman" w:cs="Times New Roman"/>
          <w:color w:val="000000" w:themeColor="text1"/>
          <w:sz w:val="24"/>
          <w:szCs w:val="24"/>
          <w:lang w:eastAsia="en-GB"/>
        </w:rPr>
        <w:t>(</w:t>
      </w:r>
      <w:r w:rsidR="00C23DD6" w:rsidRPr="00A90009">
        <w:rPr>
          <w:rFonts w:ascii="Times New Roman" w:eastAsia="Times New Roman" w:hAnsi="Times New Roman" w:cs="Times New Roman"/>
          <w:color w:val="000000" w:themeColor="text1"/>
          <w:sz w:val="24"/>
          <w:szCs w:val="24"/>
          <w:lang w:eastAsia="en-GB"/>
        </w:rPr>
        <w:t>which</w:t>
      </w:r>
      <w:r w:rsidR="00124289" w:rsidRPr="00A90009">
        <w:rPr>
          <w:rFonts w:ascii="Times New Roman" w:eastAsia="Times New Roman" w:hAnsi="Times New Roman" w:cs="Times New Roman"/>
          <w:color w:val="000000" w:themeColor="text1"/>
          <w:sz w:val="24"/>
          <w:szCs w:val="24"/>
          <w:lang w:eastAsia="en-GB"/>
        </w:rPr>
        <w:t xml:space="preserve"> </w:t>
      </w:r>
      <w:r w:rsidR="00A90009" w:rsidRPr="00A90009">
        <w:rPr>
          <w:rFonts w:ascii="Times New Roman" w:eastAsia="Times New Roman" w:hAnsi="Times New Roman" w:cs="Times New Roman"/>
          <w:noProof/>
          <w:color w:val="000000" w:themeColor="text1"/>
          <w:sz w:val="24"/>
          <w:szCs w:val="24"/>
          <w:lang w:eastAsia="en-GB"/>
        </w:rPr>
        <w:t>are also</w:t>
      </w:r>
      <w:r w:rsidR="00124289" w:rsidRPr="00A90009">
        <w:rPr>
          <w:rFonts w:ascii="Times New Roman" w:eastAsia="Times New Roman" w:hAnsi="Times New Roman" w:cs="Times New Roman"/>
          <w:noProof/>
          <w:color w:val="000000" w:themeColor="text1"/>
          <w:sz w:val="24"/>
          <w:szCs w:val="24"/>
          <w:lang w:eastAsia="en-GB"/>
        </w:rPr>
        <w:t xml:space="preserve"> referenced</w:t>
      </w:r>
      <w:r w:rsidR="00124289" w:rsidRPr="00A90009">
        <w:rPr>
          <w:rFonts w:ascii="Times New Roman" w:eastAsia="Times New Roman" w:hAnsi="Times New Roman" w:cs="Times New Roman"/>
          <w:color w:val="000000" w:themeColor="text1"/>
          <w:sz w:val="24"/>
          <w:szCs w:val="24"/>
          <w:lang w:eastAsia="en-GB"/>
        </w:rPr>
        <w:t xml:space="preserve"> below</w:t>
      </w:r>
      <w:r w:rsidR="00A90009" w:rsidRPr="00A90009">
        <w:rPr>
          <w:rFonts w:ascii="Times New Roman" w:eastAsia="Times New Roman" w:hAnsi="Times New Roman" w:cs="Times New Roman"/>
          <w:color w:val="000000" w:themeColor="text1"/>
          <w:sz w:val="24"/>
          <w:szCs w:val="24"/>
          <w:lang w:eastAsia="en-GB"/>
        </w:rPr>
        <w:t xml:space="preserve"> in C</w:t>
      </w:r>
      <w:r w:rsidR="002A2F89" w:rsidRPr="00A90009">
        <w:rPr>
          <w:rFonts w:ascii="Times New Roman" w:eastAsia="Times New Roman" w:hAnsi="Times New Roman" w:cs="Times New Roman"/>
          <w:color w:val="000000" w:themeColor="text1"/>
          <w:sz w:val="24"/>
          <w:szCs w:val="24"/>
          <w:lang w:eastAsia="en-GB"/>
        </w:rPr>
        <w:t>hapter 2.3)</w:t>
      </w:r>
      <w:r w:rsidR="00124289" w:rsidRPr="00A90009">
        <w:rPr>
          <w:rFonts w:ascii="Times New Roman" w:eastAsia="Times New Roman" w:hAnsi="Times New Roman" w:cs="Times New Roman"/>
          <w:color w:val="000000" w:themeColor="text1"/>
          <w:sz w:val="24"/>
          <w:szCs w:val="24"/>
          <w:lang w:eastAsia="en-GB"/>
        </w:rPr>
        <w:t xml:space="preserve">. </w:t>
      </w:r>
      <w:r w:rsidR="00D81DF7" w:rsidRPr="00A90009">
        <w:rPr>
          <w:rFonts w:ascii="Times New Roman" w:eastAsia="Times New Roman" w:hAnsi="Times New Roman" w:cs="Times New Roman"/>
          <w:color w:val="000000" w:themeColor="text1"/>
          <w:sz w:val="24"/>
          <w:szCs w:val="24"/>
          <w:lang w:eastAsia="en-GB"/>
        </w:rPr>
        <w:t>D</w:t>
      </w:r>
      <w:r w:rsidR="0036649E" w:rsidRPr="00A90009">
        <w:rPr>
          <w:rFonts w:ascii="Times New Roman" w:eastAsia="Times New Roman" w:hAnsi="Times New Roman" w:cs="Times New Roman"/>
          <w:color w:val="000000" w:themeColor="text1"/>
          <w:sz w:val="24"/>
          <w:szCs w:val="24"/>
          <w:lang w:eastAsia="en-GB"/>
        </w:rPr>
        <w:t xml:space="preserve">uring </w:t>
      </w:r>
      <w:r w:rsidR="0036649E" w:rsidRPr="00C9447F">
        <w:rPr>
          <w:rFonts w:ascii="Times New Roman" w:eastAsia="Times New Roman" w:hAnsi="Times New Roman" w:cs="Times New Roman"/>
          <w:color w:val="000000" w:themeColor="text1"/>
          <w:sz w:val="24"/>
          <w:szCs w:val="24"/>
          <w:lang w:eastAsia="en-GB"/>
        </w:rPr>
        <w:t xml:space="preserve">the internal combustion </w:t>
      </w:r>
      <w:r w:rsidR="0036649E" w:rsidRPr="00C9447F">
        <w:rPr>
          <w:rFonts w:ascii="Times New Roman" w:eastAsia="Times New Roman" w:hAnsi="Times New Roman" w:cs="Times New Roman"/>
          <w:noProof/>
          <w:color w:val="000000" w:themeColor="text1"/>
          <w:sz w:val="24"/>
          <w:szCs w:val="24"/>
          <w:lang w:eastAsia="en-GB"/>
        </w:rPr>
        <w:t>process</w:t>
      </w:r>
      <w:r w:rsidR="00F5417F" w:rsidRPr="00C9447F">
        <w:rPr>
          <w:rFonts w:ascii="Times New Roman" w:eastAsia="Times New Roman" w:hAnsi="Times New Roman" w:cs="Times New Roman"/>
          <w:noProof/>
          <w:color w:val="000000" w:themeColor="text1"/>
          <w:sz w:val="24"/>
          <w:szCs w:val="24"/>
          <w:lang w:eastAsia="en-GB"/>
        </w:rPr>
        <w:t>,</w:t>
      </w:r>
      <w:r w:rsidR="0036649E" w:rsidRPr="00C9447F">
        <w:rPr>
          <w:rFonts w:ascii="Times New Roman" w:eastAsia="Times New Roman" w:hAnsi="Times New Roman" w:cs="Times New Roman"/>
          <w:color w:val="000000" w:themeColor="text1"/>
          <w:sz w:val="24"/>
          <w:szCs w:val="24"/>
          <w:lang w:eastAsia="en-GB"/>
        </w:rPr>
        <w:t xml:space="preserve"> </w:t>
      </w:r>
      <w:r w:rsidR="00D81DF7" w:rsidRPr="00C9447F">
        <w:rPr>
          <w:rFonts w:ascii="Times New Roman" w:eastAsia="Times New Roman" w:hAnsi="Times New Roman" w:cs="Times New Roman"/>
          <w:color w:val="000000" w:themeColor="text1"/>
          <w:sz w:val="24"/>
          <w:szCs w:val="24"/>
          <w:lang w:eastAsia="en-GB"/>
        </w:rPr>
        <w:t>the</w:t>
      </w:r>
      <w:r w:rsidR="000C59E1" w:rsidRPr="00C9447F">
        <w:rPr>
          <w:rFonts w:ascii="Times New Roman" w:eastAsia="Times New Roman" w:hAnsi="Times New Roman" w:cs="Times New Roman"/>
          <w:color w:val="000000" w:themeColor="text1"/>
          <w:sz w:val="24"/>
          <w:szCs w:val="24"/>
          <w:lang w:eastAsia="en-GB"/>
        </w:rPr>
        <w:t xml:space="preserve"> air/fuel mixer </w:t>
      </w:r>
      <w:r w:rsidR="00D81DF7" w:rsidRPr="00C9447F">
        <w:rPr>
          <w:rFonts w:ascii="Times New Roman" w:eastAsia="Times New Roman" w:hAnsi="Times New Roman" w:cs="Times New Roman"/>
          <w:color w:val="000000" w:themeColor="text1"/>
          <w:sz w:val="24"/>
          <w:szCs w:val="24"/>
          <w:lang w:eastAsia="en-GB"/>
        </w:rPr>
        <w:t xml:space="preserve">generates </w:t>
      </w:r>
      <w:r w:rsidR="00D81DF7" w:rsidRPr="00C9447F">
        <w:rPr>
          <w:rFonts w:ascii="Times New Roman" w:eastAsia="Times New Roman" w:hAnsi="Times New Roman" w:cs="Times New Roman"/>
          <w:noProof/>
          <w:color w:val="000000" w:themeColor="text1"/>
          <w:sz w:val="24"/>
          <w:szCs w:val="24"/>
          <w:lang w:eastAsia="en-GB"/>
        </w:rPr>
        <w:t>a number of</w:t>
      </w:r>
      <w:r w:rsidR="00D81DF7" w:rsidRPr="00C9447F">
        <w:rPr>
          <w:rFonts w:ascii="Times New Roman" w:eastAsia="Times New Roman" w:hAnsi="Times New Roman" w:cs="Times New Roman"/>
          <w:color w:val="000000" w:themeColor="text1"/>
          <w:sz w:val="24"/>
          <w:szCs w:val="24"/>
          <w:lang w:eastAsia="en-GB"/>
        </w:rPr>
        <w:t xml:space="preserve"> </w:t>
      </w:r>
      <w:r w:rsidR="0036649E" w:rsidRPr="00C9447F">
        <w:rPr>
          <w:rFonts w:ascii="Times New Roman" w:eastAsia="Times New Roman" w:hAnsi="Times New Roman" w:cs="Times New Roman"/>
          <w:noProof/>
          <w:color w:val="000000" w:themeColor="text1"/>
          <w:sz w:val="24"/>
          <w:szCs w:val="24"/>
          <w:lang w:eastAsia="en-GB"/>
        </w:rPr>
        <w:t>by-</w:t>
      </w:r>
      <w:r w:rsidR="00D81DF7" w:rsidRPr="00C9447F">
        <w:rPr>
          <w:rFonts w:ascii="Times New Roman" w:eastAsia="Times New Roman" w:hAnsi="Times New Roman" w:cs="Times New Roman"/>
          <w:noProof/>
          <w:color w:val="000000" w:themeColor="text1"/>
          <w:sz w:val="24"/>
          <w:szCs w:val="24"/>
          <w:lang w:eastAsia="en-GB"/>
        </w:rPr>
        <w:t>products</w:t>
      </w:r>
      <w:r w:rsidR="0036649E" w:rsidRPr="00C9447F">
        <w:rPr>
          <w:rFonts w:ascii="Times New Roman" w:eastAsia="Times New Roman" w:hAnsi="Times New Roman" w:cs="Times New Roman"/>
          <w:color w:val="000000" w:themeColor="text1"/>
          <w:sz w:val="24"/>
          <w:szCs w:val="24"/>
          <w:lang w:eastAsia="en-GB"/>
        </w:rPr>
        <w:t>. W</w:t>
      </w:r>
      <w:r w:rsidR="00D81DF7" w:rsidRPr="00C9447F">
        <w:rPr>
          <w:rFonts w:ascii="Times New Roman" w:eastAsia="Times New Roman" w:hAnsi="Times New Roman" w:cs="Times New Roman"/>
          <w:color w:val="000000" w:themeColor="text1"/>
          <w:sz w:val="24"/>
          <w:szCs w:val="24"/>
          <w:lang w:eastAsia="en-GB"/>
        </w:rPr>
        <w:t xml:space="preserve">ith the engine warmed to its </w:t>
      </w:r>
      <w:r w:rsidR="00D81DF7" w:rsidRPr="00C9447F">
        <w:rPr>
          <w:rFonts w:ascii="Times New Roman" w:eastAsia="Times New Roman" w:hAnsi="Times New Roman" w:cs="Times New Roman"/>
          <w:noProof/>
          <w:color w:val="000000" w:themeColor="text1"/>
          <w:sz w:val="24"/>
          <w:szCs w:val="24"/>
          <w:lang w:eastAsia="en-GB"/>
        </w:rPr>
        <w:t>normal</w:t>
      </w:r>
      <w:r w:rsidR="00D81DF7" w:rsidRPr="00C9447F">
        <w:rPr>
          <w:rFonts w:ascii="Times New Roman" w:eastAsia="Times New Roman" w:hAnsi="Times New Roman" w:cs="Times New Roman"/>
          <w:color w:val="000000" w:themeColor="text1"/>
          <w:sz w:val="24"/>
          <w:szCs w:val="24"/>
          <w:lang w:eastAsia="en-GB"/>
        </w:rPr>
        <w:t xml:space="preserve"> operating temperature and running with a </w:t>
      </w:r>
      <w:r w:rsidR="00A549BB" w:rsidRPr="00C9447F">
        <w:rPr>
          <w:rFonts w:ascii="Times New Roman" w:eastAsia="Times New Roman" w:hAnsi="Times New Roman" w:cs="Times New Roman"/>
          <w:noProof/>
          <w:color w:val="000000" w:themeColor="text1"/>
          <w:sz w:val="24"/>
          <w:szCs w:val="24"/>
          <w:lang w:eastAsia="en-GB"/>
        </w:rPr>
        <w:t>stoichio</w:t>
      </w:r>
      <w:r w:rsidR="00D81DF7" w:rsidRPr="00C9447F">
        <w:rPr>
          <w:rFonts w:ascii="Times New Roman" w:eastAsia="Times New Roman" w:hAnsi="Times New Roman" w:cs="Times New Roman"/>
          <w:noProof/>
          <w:color w:val="000000" w:themeColor="text1"/>
          <w:sz w:val="24"/>
          <w:szCs w:val="24"/>
          <w:lang w:eastAsia="en-GB"/>
        </w:rPr>
        <w:t>metric</w:t>
      </w:r>
      <w:r w:rsidR="00D81DF7" w:rsidRPr="00C9447F">
        <w:rPr>
          <w:rFonts w:ascii="Times New Roman" w:eastAsia="Times New Roman" w:hAnsi="Times New Roman" w:cs="Times New Roman"/>
          <w:color w:val="000000" w:themeColor="text1"/>
          <w:sz w:val="24"/>
          <w:szCs w:val="24"/>
          <w:lang w:eastAsia="en-GB"/>
        </w:rPr>
        <w:t xml:space="preserve"> mixture composition (</w:t>
      </w:r>
      <m:oMath>
        <m:r>
          <w:rPr>
            <w:rFonts w:ascii="Cambria Math" w:eastAsia="Times New Roman" w:hAnsi="Cambria Math" w:cs="Times New Roman"/>
            <w:color w:val="000000" w:themeColor="text1"/>
            <w:sz w:val="24"/>
            <w:szCs w:val="24"/>
            <w:lang w:eastAsia="en-GB"/>
          </w:rPr>
          <m:t>λ=1)</m:t>
        </m:r>
      </m:oMath>
      <w:r w:rsidR="0036649E" w:rsidRPr="00C9447F">
        <w:rPr>
          <w:rFonts w:ascii="Times New Roman" w:eastAsia="Times New Roman" w:hAnsi="Times New Roman" w:cs="Times New Roman"/>
          <w:color w:val="000000" w:themeColor="text1"/>
          <w:sz w:val="24"/>
          <w:szCs w:val="24"/>
          <w:lang w:eastAsia="en-GB"/>
        </w:rPr>
        <w:t xml:space="preserve"> the </w:t>
      </w:r>
      <w:r w:rsidR="003E1F96" w:rsidRPr="00C9447F">
        <w:rPr>
          <w:rFonts w:ascii="Times New Roman" w:eastAsia="Times New Roman" w:hAnsi="Times New Roman" w:cs="Times New Roman"/>
          <w:color w:val="000000" w:themeColor="text1"/>
          <w:sz w:val="24"/>
          <w:szCs w:val="24"/>
          <w:lang w:eastAsia="en-GB"/>
        </w:rPr>
        <w:t>p</w:t>
      </w:r>
      <w:r w:rsidR="003E1F96">
        <w:rPr>
          <w:rFonts w:ascii="Times New Roman" w:eastAsia="Times New Roman" w:hAnsi="Times New Roman" w:cs="Times New Roman"/>
          <w:color w:val="000000" w:themeColor="text1"/>
          <w:sz w:val="24"/>
          <w:szCs w:val="24"/>
          <w:lang w:eastAsia="en-GB"/>
        </w:rPr>
        <w:t>ro</w:t>
      </w:r>
      <w:r w:rsidR="003E1F96" w:rsidRPr="00C9447F">
        <w:rPr>
          <w:rFonts w:ascii="Times New Roman" w:eastAsia="Times New Roman" w:hAnsi="Times New Roman" w:cs="Times New Roman"/>
          <w:color w:val="000000" w:themeColor="text1"/>
          <w:sz w:val="24"/>
          <w:szCs w:val="24"/>
          <w:lang w:eastAsia="en-GB"/>
        </w:rPr>
        <w:t>portion</w:t>
      </w:r>
      <w:r w:rsidR="0036649E" w:rsidRPr="00C9447F">
        <w:rPr>
          <w:rFonts w:ascii="Times New Roman" w:eastAsia="Times New Roman" w:hAnsi="Times New Roman" w:cs="Times New Roman"/>
          <w:color w:val="000000" w:themeColor="text1"/>
          <w:sz w:val="24"/>
          <w:szCs w:val="24"/>
          <w:lang w:eastAsia="en-GB"/>
        </w:rPr>
        <w:t xml:space="preserve"> of these by-</w:t>
      </w:r>
      <w:r w:rsidR="00D81DF7" w:rsidRPr="00C9447F">
        <w:rPr>
          <w:rFonts w:ascii="Times New Roman" w:eastAsia="Times New Roman" w:hAnsi="Times New Roman" w:cs="Times New Roman"/>
          <w:color w:val="000000" w:themeColor="text1"/>
          <w:sz w:val="24"/>
          <w:szCs w:val="24"/>
          <w:lang w:eastAsia="en-GB"/>
        </w:rPr>
        <w:t>products in the engine untreated emissions (exhaust gas after combustion, but before treatment) is about 1% of the total exhaust gas quan</w:t>
      </w:r>
      <w:r w:rsidR="0036649E" w:rsidRPr="00C9447F">
        <w:rPr>
          <w:rFonts w:ascii="Times New Roman" w:eastAsia="Times New Roman" w:hAnsi="Times New Roman" w:cs="Times New Roman"/>
          <w:color w:val="000000" w:themeColor="text1"/>
          <w:sz w:val="24"/>
          <w:szCs w:val="24"/>
          <w:lang w:eastAsia="en-GB"/>
        </w:rPr>
        <w:t>t</w:t>
      </w:r>
      <w:r w:rsidR="00D81DF7" w:rsidRPr="00C9447F">
        <w:rPr>
          <w:rFonts w:ascii="Times New Roman" w:eastAsia="Times New Roman" w:hAnsi="Times New Roman" w:cs="Times New Roman"/>
          <w:color w:val="000000" w:themeColor="text1"/>
          <w:sz w:val="24"/>
          <w:szCs w:val="24"/>
          <w:lang w:eastAsia="en-GB"/>
        </w:rPr>
        <w:t>ity</w:t>
      </w:r>
      <w:r w:rsidR="006806CF" w:rsidRPr="00C9447F">
        <w:rPr>
          <w:rFonts w:ascii="Times New Roman" w:eastAsia="Times New Roman" w:hAnsi="Times New Roman" w:cs="Times New Roman"/>
          <w:color w:val="000000" w:themeColor="text1"/>
          <w:sz w:val="24"/>
          <w:szCs w:val="24"/>
          <w:lang w:eastAsia="en-GB"/>
        </w:rPr>
        <w:t xml:space="preserve"> </w:t>
      </w:r>
      <w:r w:rsidR="006806CF" w:rsidRPr="00C9447F">
        <w:rPr>
          <w:rFonts w:ascii="Times New Roman" w:hAnsi="Times New Roman" w:cs="Times New Roman"/>
          <w:color w:val="000000" w:themeColor="text1"/>
          <w:sz w:val="24"/>
          <w:szCs w:val="24"/>
        </w:rPr>
        <w:t>(</w:t>
      </w:r>
      <w:r w:rsidR="0099004F" w:rsidRPr="00C9447F">
        <w:rPr>
          <w:rStyle w:val="value"/>
          <w:rFonts w:ascii="Times New Roman" w:hAnsi="Times New Roman" w:cs="Times New Roman"/>
          <w:color w:val="000000" w:themeColor="text1"/>
          <w:sz w:val="24"/>
          <w:szCs w:val="24"/>
        </w:rPr>
        <w:t>Honchoing</w:t>
      </w:r>
      <w:r w:rsidR="006806CF" w:rsidRPr="00C9447F">
        <w:rPr>
          <w:rStyle w:val="value"/>
          <w:rFonts w:ascii="Times New Roman" w:hAnsi="Times New Roman" w:cs="Times New Roman"/>
          <w:color w:val="000000" w:themeColor="text1"/>
          <w:sz w:val="24"/>
          <w:szCs w:val="24"/>
        </w:rPr>
        <w:t>, 1992)</w:t>
      </w:r>
      <w:r w:rsidR="00D81DF7" w:rsidRPr="00C9447F">
        <w:rPr>
          <w:rFonts w:ascii="Times New Roman" w:eastAsia="Times New Roman" w:hAnsi="Times New Roman" w:cs="Times New Roman"/>
          <w:color w:val="000000" w:themeColor="text1"/>
          <w:sz w:val="24"/>
          <w:szCs w:val="24"/>
          <w:lang w:eastAsia="en-GB"/>
        </w:rPr>
        <w:t xml:space="preserve">. The most significant of </w:t>
      </w:r>
      <w:r w:rsidR="00D175FA" w:rsidRPr="00C9447F">
        <w:rPr>
          <w:rFonts w:ascii="Times New Roman" w:eastAsia="Times New Roman" w:hAnsi="Times New Roman" w:cs="Times New Roman"/>
          <w:color w:val="000000" w:themeColor="text1"/>
          <w:sz w:val="24"/>
          <w:szCs w:val="24"/>
          <w:lang w:eastAsia="en-GB"/>
        </w:rPr>
        <w:t>these combustion by-</w:t>
      </w:r>
      <w:r w:rsidR="00D81DF7" w:rsidRPr="00C9447F">
        <w:rPr>
          <w:rFonts w:ascii="Times New Roman" w:eastAsia="Times New Roman" w:hAnsi="Times New Roman" w:cs="Times New Roman"/>
          <w:color w:val="000000" w:themeColor="text1"/>
          <w:sz w:val="24"/>
          <w:szCs w:val="24"/>
          <w:lang w:eastAsia="en-GB"/>
        </w:rPr>
        <w:t xml:space="preserve">products are </w:t>
      </w:r>
      <w:r w:rsidR="002866FD" w:rsidRPr="00C9447F">
        <w:rPr>
          <w:rFonts w:ascii="Times New Roman" w:eastAsia="Times New Roman" w:hAnsi="Times New Roman" w:cs="Times New Roman"/>
          <w:color w:val="000000" w:themeColor="text1"/>
          <w:sz w:val="24"/>
          <w:szCs w:val="24"/>
          <w:lang w:eastAsia="en-GB"/>
        </w:rPr>
        <w:t>Hydrocarbons (HC), Carbon monoxide (CO),</w:t>
      </w:r>
      <w:r w:rsidR="007E3CB1" w:rsidRPr="00C9447F">
        <w:rPr>
          <w:rFonts w:ascii="Times New Roman" w:eastAsia="Times New Roman" w:hAnsi="Times New Roman" w:cs="Times New Roman"/>
          <w:color w:val="000000" w:themeColor="text1"/>
          <w:sz w:val="24"/>
          <w:szCs w:val="24"/>
          <w:lang w:eastAsia="en-GB"/>
        </w:rPr>
        <w:t xml:space="preserve"> and Nitrous oxides (NO</w:t>
      </w:r>
      <w:r w:rsidR="00D81DF7" w:rsidRPr="00C9447F">
        <w:rPr>
          <w:rFonts w:ascii="Times New Roman" w:eastAsia="Times New Roman" w:hAnsi="Times New Roman" w:cs="Times New Roman"/>
          <w:color w:val="000000" w:themeColor="text1"/>
          <w:sz w:val="24"/>
          <w:szCs w:val="24"/>
          <w:lang w:eastAsia="en-GB"/>
        </w:rPr>
        <w:t>x).</w:t>
      </w:r>
      <w:r w:rsidR="00E10E72" w:rsidRPr="00C9447F">
        <w:rPr>
          <w:rFonts w:ascii="Times New Roman" w:eastAsia="Times New Roman" w:hAnsi="Times New Roman" w:cs="Times New Roman"/>
          <w:color w:val="000000" w:themeColor="text1"/>
          <w:sz w:val="24"/>
          <w:szCs w:val="24"/>
          <w:lang w:eastAsia="en-GB"/>
        </w:rPr>
        <w:t xml:space="preserve"> </w:t>
      </w:r>
      <w:r w:rsidR="00A549BB" w:rsidRPr="00C9447F">
        <w:rPr>
          <w:rFonts w:ascii="Times New Roman" w:eastAsia="Times New Roman" w:hAnsi="Times New Roman" w:cs="Times New Roman"/>
          <w:color w:val="000000" w:themeColor="text1"/>
          <w:sz w:val="24"/>
          <w:szCs w:val="24"/>
          <w:lang w:eastAsia="en-GB"/>
        </w:rPr>
        <w:t>Therefore,</w:t>
      </w:r>
      <w:r w:rsidR="00B34A1C" w:rsidRPr="00C9447F">
        <w:rPr>
          <w:rFonts w:ascii="Times New Roman" w:eastAsia="Times New Roman" w:hAnsi="Times New Roman" w:cs="Times New Roman"/>
          <w:color w:val="000000" w:themeColor="text1"/>
          <w:sz w:val="24"/>
          <w:szCs w:val="24"/>
          <w:lang w:eastAsia="en-GB"/>
        </w:rPr>
        <w:t xml:space="preserve"> </w:t>
      </w:r>
      <w:r w:rsidR="00E10E72" w:rsidRPr="00C9447F">
        <w:rPr>
          <w:rFonts w:ascii="Times New Roman" w:eastAsia="Times New Roman" w:hAnsi="Times New Roman" w:cs="Times New Roman"/>
          <w:color w:val="000000" w:themeColor="text1"/>
          <w:sz w:val="24"/>
          <w:szCs w:val="24"/>
          <w:lang w:eastAsia="en-GB"/>
        </w:rPr>
        <w:t>these</w:t>
      </w:r>
      <w:r w:rsidR="00A549BB" w:rsidRPr="00C9447F">
        <w:rPr>
          <w:rFonts w:ascii="Times New Roman" w:eastAsia="Times New Roman" w:hAnsi="Times New Roman" w:cs="Times New Roman"/>
          <w:color w:val="000000" w:themeColor="text1"/>
          <w:sz w:val="24"/>
          <w:szCs w:val="24"/>
          <w:lang w:eastAsia="en-GB"/>
        </w:rPr>
        <w:t xml:space="preserve"> by-product pollutant</w:t>
      </w:r>
      <w:r w:rsidR="00E10E72" w:rsidRPr="00C9447F">
        <w:rPr>
          <w:rFonts w:ascii="Times New Roman" w:eastAsia="Times New Roman" w:hAnsi="Times New Roman" w:cs="Times New Roman"/>
          <w:color w:val="000000" w:themeColor="text1"/>
          <w:sz w:val="24"/>
          <w:szCs w:val="24"/>
          <w:lang w:eastAsia="en-GB"/>
        </w:rPr>
        <w:t>s</w:t>
      </w:r>
      <w:r w:rsidR="00B34A1C" w:rsidRPr="00C9447F">
        <w:rPr>
          <w:rFonts w:ascii="Times New Roman" w:eastAsia="Times New Roman" w:hAnsi="Times New Roman" w:cs="Times New Roman"/>
          <w:color w:val="000000" w:themeColor="text1"/>
          <w:sz w:val="24"/>
          <w:szCs w:val="24"/>
          <w:lang w:eastAsia="en-GB"/>
        </w:rPr>
        <w:t xml:space="preserve"> are </w:t>
      </w:r>
      <w:r w:rsidR="00E10E72" w:rsidRPr="00C9447F">
        <w:rPr>
          <w:rFonts w:ascii="Times New Roman" w:eastAsia="Times New Roman" w:hAnsi="Times New Roman" w:cs="Times New Roman"/>
          <w:color w:val="000000" w:themeColor="text1"/>
          <w:sz w:val="24"/>
          <w:szCs w:val="24"/>
          <w:lang w:eastAsia="en-GB"/>
        </w:rPr>
        <w:t>a main issue in</w:t>
      </w:r>
      <w:r w:rsidR="00B34A1C" w:rsidRPr="00C9447F">
        <w:rPr>
          <w:rFonts w:ascii="Times New Roman" w:eastAsia="Times New Roman" w:hAnsi="Times New Roman" w:cs="Times New Roman"/>
          <w:color w:val="000000" w:themeColor="text1"/>
          <w:sz w:val="24"/>
          <w:szCs w:val="24"/>
          <w:lang w:eastAsia="en-GB"/>
        </w:rPr>
        <w:t xml:space="preserve"> global warming (Bosch, 2006).</w:t>
      </w:r>
      <w:r w:rsidR="00E1405B" w:rsidRPr="00C9447F">
        <w:rPr>
          <w:rFonts w:ascii="Times New Roman" w:eastAsia="Times New Roman" w:hAnsi="Times New Roman" w:cs="Times New Roman"/>
          <w:noProof/>
          <w:color w:val="000000" w:themeColor="text1"/>
          <w:sz w:val="24"/>
          <w:szCs w:val="24"/>
          <w:lang w:eastAsia="en-GB"/>
        </w:rPr>
        <w:t xml:space="preserve"> </w:t>
      </w:r>
      <w:r w:rsidR="00A91847" w:rsidRPr="00C9447F">
        <w:rPr>
          <w:rFonts w:ascii="Times New Roman" w:hAnsi="Times New Roman" w:cs="Times New Roman"/>
          <w:color w:val="000000" w:themeColor="text1"/>
          <w:sz w:val="24"/>
          <w:szCs w:val="24"/>
        </w:rPr>
        <w:t>T</w:t>
      </w:r>
      <w:r w:rsidR="00B34A1C" w:rsidRPr="00C9447F">
        <w:rPr>
          <w:rFonts w:ascii="Times New Roman" w:hAnsi="Times New Roman" w:cs="Times New Roman"/>
          <w:color w:val="000000" w:themeColor="text1"/>
          <w:sz w:val="24"/>
          <w:szCs w:val="24"/>
        </w:rPr>
        <w:t xml:space="preserve">hese </w:t>
      </w:r>
      <w:r w:rsidR="00B34A1C" w:rsidRPr="00C9447F">
        <w:rPr>
          <w:rFonts w:ascii="Times New Roman" w:hAnsi="Times New Roman" w:cs="Times New Roman"/>
          <w:noProof/>
          <w:color w:val="000000" w:themeColor="text1"/>
          <w:sz w:val="24"/>
          <w:szCs w:val="24"/>
        </w:rPr>
        <w:t>by</w:t>
      </w:r>
      <w:r w:rsidR="00631983" w:rsidRPr="00C9447F">
        <w:rPr>
          <w:rFonts w:ascii="Times New Roman" w:hAnsi="Times New Roman" w:cs="Times New Roman"/>
          <w:noProof/>
          <w:color w:val="000000" w:themeColor="text1"/>
          <w:sz w:val="24"/>
          <w:szCs w:val="24"/>
        </w:rPr>
        <w:t>-</w:t>
      </w:r>
      <w:r w:rsidR="00B34A1C" w:rsidRPr="00C9447F">
        <w:rPr>
          <w:rFonts w:ascii="Times New Roman" w:hAnsi="Times New Roman" w:cs="Times New Roman"/>
          <w:noProof/>
          <w:color w:val="000000" w:themeColor="text1"/>
          <w:sz w:val="24"/>
          <w:szCs w:val="24"/>
        </w:rPr>
        <w:t>product</w:t>
      </w:r>
      <w:r w:rsidR="00A91847" w:rsidRPr="00C9447F">
        <w:rPr>
          <w:rFonts w:ascii="Times New Roman" w:hAnsi="Times New Roman" w:cs="Times New Roman"/>
          <w:color w:val="000000" w:themeColor="text1"/>
          <w:sz w:val="24"/>
          <w:szCs w:val="24"/>
        </w:rPr>
        <w:t>s</w:t>
      </w:r>
      <w:r w:rsidR="001628BB" w:rsidRPr="00C9447F">
        <w:rPr>
          <w:rFonts w:ascii="Times New Roman" w:hAnsi="Times New Roman" w:cs="Times New Roman"/>
          <w:color w:val="000000" w:themeColor="text1"/>
          <w:sz w:val="24"/>
          <w:szCs w:val="24"/>
        </w:rPr>
        <w:t xml:space="preserve"> are</w:t>
      </w:r>
      <w:r w:rsidR="00A91847" w:rsidRPr="00C9447F">
        <w:rPr>
          <w:rFonts w:ascii="Times New Roman" w:hAnsi="Times New Roman" w:cs="Times New Roman"/>
          <w:color w:val="000000" w:themeColor="text1"/>
          <w:sz w:val="24"/>
          <w:szCs w:val="24"/>
        </w:rPr>
        <w:t xml:space="preserve"> converted</w:t>
      </w:r>
      <w:r w:rsidR="00C079D2" w:rsidRPr="00C9447F">
        <w:rPr>
          <w:rFonts w:ascii="Times New Roman" w:hAnsi="Times New Roman" w:cs="Times New Roman"/>
          <w:color w:val="000000" w:themeColor="text1"/>
          <w:sz w:val="24"/>
          <w:szCs w:val="24"/>
        </w:rPr>
        <w:t xml:space="preserve"> </w:t>
      </w:r>
      <w:r w:rsidR="00A91847" w:rsidRPr="00C9447F">
        <w:rPr>
          <w:rFonts w:ascii="Times New Roman" w:hAnsi="Times New Roman" w:cs="Times New Roman"/>
          <w:color w:val="000000" w:themeColor="text1"/>
          <w:sz w:val="24"/>
          <w:szCs w:val="24"/>
        </w:rPr>
        <w:t>from</w:t>
      </w:r>
      <w:r w:rsidR="00B34A1C" w:rsidRPr="00C9447F">
        <w:rPr>
          <w:rFonts w:ascii="Times New Roman" w:hAnsi="Times New Roman" w:cs="Times New Roman"/>
          <w:color w:val="000000" w:themeColor="text1"/>
          <w:sz w:val="24"/>
          <w:szCs w:val="24"/>
        </w:rPr>
        <w:t xml:space="preserve"> </w:t>
      </w:r>
      <w:r w:rsidR="00C079D2" w:rsidRPr="00C9447F">
        <w:rPr>
          <w:rFonts w:ascii="Times New Roman" w:hAnsi="Times New Roman" w:cs="Times New Roman"/>
          <w:color w:val="000000" w:themeColor="text1"/>
          <w:sz w:val="24"/>
          <w:szCs w:val="24"/>
        </w:rPr>
        <w:t>chemical fuel energy into mechanical energy to drive the vehicle.</w:t>
      </w:r>
      <w:r w:rsidR="00A549BB" w:rsidRPr="00C9447F">
        <w:rPr>
          <w:rFonts w:ascii="Times New Roman" w:eastAsia="Times New Roman" w:hAnsi="Times New Roman" w:cs="Times New Roman"/>
          <w:color w:val="000000" w:themeColor="text1"/>
          <w:sz w:val="24"/>
          <w:szCs w:val="24"/>
          <w:lang w:eastAsia="en-GB"/>
        </w:rPr>
        <w:t xml:space="preserve"> </w:t>
      </w:r>
      <w:r w:rsidR="00A91847" w:rsidRPr="00C9447F">
        <w:rPr>
          <w:rFonts w:ascii="Times New Roman" w:hAnsi="Times New Roman" w:cs="Times New Roman"/>
          <w:color w:val="000000" w:themeColor="text1"/>
          <w:sz w:val="24"/>
          <w:szCs w:val="24"/>
        </w:rPr>
        <w:t>About 32% of the fuel's</w:t>
      </w:r>
      <w:r w:rsidR="00C079D2" w:rsidRPr="00C9447F">
        <w:rPr>
          <w:rFonts w:ascii="Times New Roman" w:hAnsi="Times New Roman" w:cs="Times New Roman"/>
          <w:color w:val="000000" w:themeColor="text1"/>
          <w:sz w:val="24"/>
          <w:szCs w:val="24"/>
        </w:rPr>
        <w:t xml:space="preserve"> chemical energy content is converted into crankshaft power while 68% </w:t>
      </w:r>
      <w:r w:rsidR="00A91847" w:rsidRPr="00C9447F">
        <w:rPr>
          <w:rFonts w:ascii="Times New Roman" w:hAnsi="Times New Roman" w:cs="Times New Roman"/>
          <w:color w:val="000000" w:themeColor="text1"/>
          <w:sz w:val="24"/>
          <w:szCs w:val="24"/>
        </w:rPr>
        <w:t xml:space="preserve">is </w:t>
      </w:r>
      <w:r w:rsidR="00C079D2" w:rsidRPr="00C9447F">
        <w:rPr>
          <w:rFonts w:ascii="Times New Roman" w:hAnsi="Times New Roman" w:cs="Times New Roman"/>
          <w:color w:val="000000" w:themeColor="text1"/>
          <w:sz w:val="24"/>
          <w:szCs w:val="24"/>
        </w:rPr>
        <w:t>account</w:t>
      </w:r>
      <w:r w:rsidR="00A91847" w:rsidRPr="00C9447F">
        <w:rPr>
          <w:rFonts w:ascii="Times New Roman" w:hAnsi="Times New Roman" w:cs="Times New Roman"/>
          <w:color w:val="000000" w:themeColor="text1"/>
          <w:sz w:val="24"/>
          <w:szCs w:val="24"/>
        </w:rPr>
        <w:t>ed</w:t>
      </w:r>
      <w:r w:rsidR="00C079D2" w:rsidRPr="00C9447F">
        <w:rPr>
          <w:rFonts w:ascii="Times New Roman" w:hAnsi="Times New Roman" w:cs="Times New Roman"/>
          <w:color w:val="000000" w:themeColor="text1"/>
          <w:sz w:val="24"/>
          <w:szCs w:val="24"/>
        </w:rPr>
        <w:t xml:space="preserve"> for </w:t>
      </w:r>
      <w:r w:rsidR="00A91847" w:rsidRPr="00C9447F">
        <w:rPr>
          <w:rFonts w:ascii="Times New Roman" w:hAnsi="Times New Roman" w:cs="Times New Roman"/>
          <w:color w:val="000000" w:themeColor="text1"/>
          <w:sz w:val="24"/>
          <w:szCs w:val="24"/>
        </w:rPr>
        <w:t xml:space="preserve">by </w:t>
      </w:r>
      <w:r w:rsidR="0055759E" w:rsidRPr="00C9447F">
        <w:rPr>
          <w:rFonts w:ascii="Times New Roman" w:hAnsi="Times New Roman" w:cs="Times New Roman"/>
          <w:color w:val="000000" w:themeColor="text1"/>
          <w:sz w:val="24"/>
          <w:szCs w:val="24"/>
        </w:rPr>
        <w:t>heat due to energy loss</w:t>
      </w:r>
      <w:r w:rsidR="00A91847" w:rsidRPr="00C9447F">
        <w:rPr>
          <w:rFonts w:ascii="Times New Roman" w:hAnsi="Times New Roman" w:cs="Times New Roman"/>
          <w:color w:val="000000" w:themeColor="text1"/>
          <w:sz w:val="24"/>
          <w:szCs w:val="24"/>
        </w:rPr>
        <w:t>.</w:t>
      </w:r>
      <w:r w:rsidR="00C079D2" w:rsidRPr="00C9447F">
        <w:rPr>
          <w:rFonts w:ascii="Times New Roman" w:hAnsi="Times New Roman" w:cs="Times New Roman"/>
          <w:color w:val="000000" w:themeColor="text1"/>
          <w:sz w:val="24"/>
          <w:szCs w:val="24"/>
        </w:rPr>
        <w:t xml:space="preserve"> </w:t>
      </w:r>
      <w:r w:rsidR="00A91847" w:rsidRPr="00C9447F">
        <w:rPr>
          <w:rFonts w:ascii="Times New Roman" w:hAnsi="Times New Roman" w:cs="Times New Roman"/>
          <w:color w:val="000000" w:themeColor="text1"/>
          <w:sz w:val="24"/>
          <w:szCs w:val="24"/>
        </w:rPr>
        <w:t xml:space="preserve">This heat </w:t>
      </w:r>
      <w:r w:rsidR="00C079D2" w:rsidRPr="00C9447F">
        <w:rPr>
          <w:rFonts w:ascii="Times New Roman" w:hAnsi="Times New Roman" w:cs="Times New Roman"/>
          <w:color w:val="000000" w:themeColor="text1"/>
          <w:sz w:val="24"/>
          <w:szCs w:val="24"/>
        </w:rPr>
        <w:t xml:space="preserve">must be dissipated </w:t>
      </w:r>
      <w:r w:rsidR="003E1F96" w:rsidRPr="00C9447F">
        <w:rPr>
          <w:rFonts w:ascii="Times New Roman" w:hAnsi="Times New Roman" w:cs="Times New Roman"/>
          <w:color w:val="000000" w:themeColor="text1"/>
          <w:sz w:val="24"/>
          <w:szCs w:val="24"/>
        </w:rPr>
        <w:t>to</w:t>
      </w:r>
      <w:r w:rsidR="00C079D2" w:rsidRPr="00C9447F">
        <w:rPr>
          <w:rFonts w:ascii="Times New Roman" w:hAnsi="Times New Roman" w:cs="Times New Roman"/>
          <w:color w:val="000000" w:themeColor="text1"/>
          <w:sz w:val="24"/>
          <w:szCs w:val="24"/>
        </w:rPr>
        <w:t xml:space="preserve"> ensure steady-state operation. From 30 to 50% of the fue</w:t>
      </w:r>
      <w:r w:rsidR="00A91847" w:rsidRPr="00C9447F">
        <w:rPr>
          <w:rFonts w:ascii="Times New Roman" w:hAnsi="Times New Roman" w:cs="Times New Roman"/>
          <w:color w:val="000000" w:themeColor="text1"/>
          <w:sz w:val="24"/>
          <w:szCs w:val="24"/>
        </w:rPr>
        <w:t xml:space="preserve">l energy is </w:t>
      </w:r>
      <w:r w:rsidR="004B1ABF" w:rsidRPr="00C9447F">
        <w:rPr>
          <w:rFonts w:ascii="Times New Roman" w:hAnsi="Times New Roman" w:cs="Times New Roman"/>
          <w:color w:val="000000" w:themeColor="text1"/>
          <w:sz w:val="24"/>
          <w:szCs w:val="24"/>
        </w:rPr>
        <w:t xml:space="preserve">carried </w:t>
      </w:r>
      <w:r w:rsidR="0097235F" w:rsidRPr="00C9447F">
        <w:rPr>
          <w:rFonts w:ascii="Times New Roman" w:hAnsi="Times New Roman" w:cs="Times New Roman"/>
          <w:color w:val="000000" w:themeColor="text1"/>
          <w:sz w:val="24"/>
          <w:szCs w:val="24"/>
        </w:rPr>
        <w:t>off by</w:t>
      </w:r>
      <w:r w:rsidR="004B1ABF" w:rsidRPr="00C9447F">
        <w:rPr>
          <w:rFonts w:ascii="Times New Roman" w:hAnsi="Times New Roman" w:cs="Times New Roman"/>
          <w:color w:val="000000" w:themeColor="text1"/>
          <w:sz w:val="24"/>
          <w:szCs w:val="24"/>
        </w:rPr>
        <w:t xml:space="preserve"> </w:t>
      </w:r>
      <w:r w:rsidR="00C079D2" w:rsidRPr="00C9447F">
        <w:rPr>
          <w:rFonts w:ascii="Times New Roman" w:hAnsi="Times New Roman" w:cs="Times New Roman"/>
          <w:color w:val="000000" w:themeColor="text1"/>
          <w:sz w:val="24"/>
          <w:szCs w:val="24"/>
        </w:rPr>
        <w:t>exhaust gases. The remaining 18 to 35 % must be removed from the engine by means of a coolant</w:t>
      </w:r>
      <w:r w:rsidR="00605B4E" w:rsidRPr="00C9447F">
        <w:rPr>
          <w:rFonts w:ascii="Times New Roman" w:hAnsi="Times New Roman" w:cs="Times New Roman"/>
          <w:color w:val="000000" w:themeColor="text1"/>
          <w:sz w:val="24"/>
          <w:szCs w:val="24"/>
        </w:rPr>
        <w:t xml:space="preserve"> </w:t>
      </w:r>
      <w:r w:rsidR="00605B4E" w:rsidRPr="00C9447F">
        <w:rPr>
          <w:rStyle w:val="value"/>
          <w:rFonts w:ascii="Times New Roman" w:hAnsi="Times New Roman" w:cs="Times New Roman"/>
          <w:sz w:val="24"/>
          <w:szCs w:val="24"/>
        </w:rPr>
        <w:t xml:space="preserve">EGR operation temperature </w:t>
      </w:r>
      <w:r w:rsidR="003E1F96">
        <w:rPr>
          <w:rStyle w:val="value"/>
          <w:rFonts w:ascii="Times New Roman" w:hAnsi="Times New Roman" w:cs="Times New Roman"/>
          <w:sz w:val="24"/>
          <w:szCs w:val="24"/>
        </w:rPr>
        <w:t xml:space="preserve">and </w:t>
      </w:r>
      <w:r w:rsidR="00605B4E" w:rsidRPr="00C9447F">
        <w:rPr>
          <w:rStyle w:val="value"/>
          <w:rFonts w:ascii="Times New Roman" w:hAnsi="Times New Roman" w:cs="Times New Roman"/>
          <w:sz w:val="24"/>
          <w:szCs w:val="24"/>
        </w:rPr>
        <w:t xml:space="preserve">will be </w:t>
      </w:r>
      <w:r w:rsidR="003E1F96">
        <w:rPr>
          <w:rStyle w:val="value"/>
          <w:rFonts w:ascii="Times New Roman" w:hAnsi="Times New Roman" w:cs="Times New Roman"/>
          <w:sz w:val="24"/>
          <w:szCs w:val="24"/>
        </w:rPr>
        <w:t>within</w:t>
      </w:r>
      <w:r w:rsidR="00605B4E" w:rsidRPr="00C9447F">
        <w:rPr>
          <w:rStyle w:val="value"/>
          <w:rFonts w:ascii="Times New Roman" w:hAnsi="Times New Roman" w:cs="Times New Roman"/>
          <w:sz w:val="24"/>
          <w:szCs w:val="24"/>
        </w:rPr>
        <w:t xml:space="preserve"> the range</w:t>
      </w:r>
      <w:r w:rsidR="003E1F96">
        <w:rPr>
          <w:rStyle w:val="value"/>
          <w:rFonts w:ascii="Times New Roman" w:hAnsi="Times New Roman" w:cs="Times New Roman"/>
          <w:sz w:val="24"/>
          <w:szCs w:val="24"/>
        </w:rPr>
        <w:t xml:space="preserve"> of</w:t>
      </w:r>
      <w:r w:rsidR="00605B4E" w:rsidRPr="00C9447F">
        <w:rPr>
          <w:rStyle w:val="value"/>
          <w:rFonts w:ascii="Times New Roman" w:hAnsi="Times New Roman" w:cs="Times New Roman"/>
          <w:sz w:val="24"/>
          <w:szCs w:val="24"/>
        </w:rPr>
        <w:t xml:space="preserve"> 450C-650</w:t>
      </w:r>
      <w:r w:rsidR="0097235F" w:rsidRPr="00C9447F">
        <w:rPr>
          <w:rStyle w:val="value"/>
          <w:rFonts w:ascii="Times New Roman" w:hAnsi="Times New Roman" w:cs="Times New Roman"/>
          <w:sz w:val="24"/>
          <w:szCs w:val="24"/>
        </w:rPr>
        <w:t>C</w:t>
      </w:r>
      <w:r w:rsidR="0097235F" w:rsidRPr="00C9447F">
        <w:rPr>
          <w:rFonts w:ascii="Times New Roman" w:hAnsi="Times New Roman" w:cs="Times New Roman"/>
          <w:color w:val="000000" w:themeColor="text1"/>
          <w:sz w:val="24"/>
          <w:szCs w:val="24"/>
        </w:rPr>
        <w:t xml:space="preserve"> (</w:t>
      </w:r>
      <w:r w:rsidR="003E1F96">
        <w:rPr>
          <w:rStyle w:val="value"/>
          <w:rFonts w:ascii="Times New Roman" w:hAnsi="Times New Roman" w:cs="Times New Roman"/>
          <w:color w:val="000000" w:themeColor="text1"/>
          <w:sz w:val="24"/>
          <w:szCs w:val="24"/>
        </w:rPr>
        <w:t>H</w:t>
      </w:r>
      <w:r w:rsidR="002E16CA" w:rsidRPr="00C9447F">
        <w:rPr>
          <w:rStyle w:val="value"/>
          <w:rFonts w:ascii="Times New Roman" w:hAnsi="Times New Roman" w:cs="Times New Roman"/>
          <w:color w:val="000000" w:themeColor="text1"/>
          <w:sz w:val="24"/>
          <w:szCs w:val="24"/>
        </w:rPr>
        <w:t>onchoing</w:t>
      </w:r>
      <w:r w:rsidR="00C079D2" w:rsidRPr="00C9447F">
        <w:rPr>
          <w:rStyle w:val="value"/>
          <w:rFonts w:ascii="Times New Roman" w:hAnsi="Times New Roman" w:cs="Times New Roman"/>
          <w:color w:val="000000" w:themeColor="text1"/>
          <w:sz w:val="24"/>
          <w:szCs w:val="24"/>
        </w:rPr>
        <w:t>, 1992)</w:t>
      </w:r>
      <w:r w:rsidR="007F277C" w:rsidRPr="00C9447F">
        <w:rPr>
          <w:rStyle w:val="value"/>
          <w:rFonts w:ascii="Times New Roman" w:hAnsi="Times New Roman" w:cs="Times New Roman"/>
          <w:color w:val="000000" w:themeColor="text1"/>
          <w:sz w:val="24"/>
          <w:szCs w:val="24"/>
        </w:rPr>
        <w:t>.</w:t>
      </w:r>
    </w:p>
    <w:p w14:paraId="40FE4942" w14:textId="2CE38A9E" w:rsidR="001C3304" w:rsidRPr="001C3304" w:rsidRDefault="001C3304" w:rsidP="00A549BB">
      <w:pPr>
        <w:spacing w:after="0" w:line="240" w:lineRule="auto"/>
        <w:jc w:val="both"/>
        <w:rPr>
          <w:rStyle w:val="value"/>
          <w:rFonts w:ascii="Times New Roman" w:hAnsi="Times New Roman" w:cs="Times New Roman"/>
          <w:color w:val="FF0000"/>
        </w:rPr>
      </w:pPr>
    </w:p>
    <w:p w14:paraId="764D395F" w14:textId="022C5530" w:rsidR="00E90957" w:rsidRDefault="00807F8B" w:rsidP="00670ECC">
      <w:pPr>
        <w:pStyle w:val="Heading3"/>
      </w:pPr>
      <w:bookmarkStart w:id="12" w:name="_Toc510096569"/>
      <w:r w:rsidRPr="00807F8B">
        <w:t>THERMODYNAMIC LAWS ANALYSIS</w:t>
      </w:r>
      <w:bookmarkEnd w:id="12"/>
    </w:p>
    <w:p w14:paraId="15E0D9C1" w14:textId="77777777" w:rsidR="00697DAE" w:rsidRPr="00697DAE" w:rsidRDefault="00697DAE" w:rsidP="00697DAE"/>
    <w:p w14:paraId="0B9EEDE5" w14:textId="4E071227" w:rsidR="00A9350F" w:rsidRPr="00F35083" w:rsidRDefault="00A9350F" w:rsidP="00A9350F">
      <w:pPr>
        <w:spacing w:after="0" w:line="240" w:lineRule="auto"/>
        <w:rPr>
          <w:rFonts w:ascii="Times New Roman" w:eastAsia="Times New Roman" w:hAnsi="Times New Roman" w:cs="Times New Roman"/>
          <w:sz w:val="24"/>
          <w:szCs w:val="24"/>
          <w:lang w:eastAsia="en-GB"/>
        </w:rPr>
      </w:pPr>
      <w:r w:rsidRPr="00DB40A3">
        <w:rPr>
          <w:rFonts w:ascii="Times New Roman" w:eastAsia="Times New Roman" w:hAnsi="Times New Roman" w:cs="Times New Roman"/>
          <w:color w:val="000000" w:themeColor="text1"/>
          <w:sz w:val="24"/>
          <w:szCs w:val="24"/>
          <w:lang w:eastAsia="en-GB"/>
        </w:rPr>
        <w:t>Thermodynamics is the science of conv</w:t>
      </w:r>
      <w:r w:rsidR="00823D0E" w:rsidRPr="00DB40A3">
        <w:rPr>
          <w:rFonts w:ascii="Times New Roman" w:eastAsia="Times New Roman" w:hAnsi="Times New Roman" w:cs="Times New Roman"/>
          <w:color w:val="000000" w:themeColor="text1"/>
          <w:sz w:val="24"/>
          <w:szCs w:val="24"/>
          <w:lang w:eastAsia="en-GB"/>
        </w:rPr>
        <w:t>erting heat into work</w:t>
      </w:r>
      <w:r w:rsidR="002A2F89" w:rsidRPr="00DB40A3">
        <w:rPr>
          <w:rFonts w:ascii="Times New Roman" w:eastAsia="Times New Roman" w:hAnsi="Times New Roman" w:cs="Times New Roman"/>
          <w:color w:val="000000" w:themeColor="text1"/>
          <w:sz w:val="24"/>
          <w:szCs w:val="24"/>
          <w:lang w:eastAsia="en-GB"/>
        </w:rPr>
        <w:t xml:space="preserve"> </w:t>
      </w:r>
      <w:r w:rsidR="00DB40A3" w:rsidRPr="00DB40A3">
        <w:rPr>
          <w:rFonts w:ascii="Times New Roman" w:hAnsi="Times New Roman" w:cs="Times New Roman"/>
          <w:color w:val="000000" w:themeColor="text1"/>
          <w:sz w:val="24"/>
          <w:szCs w:val="24"/>
        </w:rPr>
        <w:t>(as explained above in C</w:t>
      </w:r>
      <w:r w:rsidR="002A2F89" w:rsidRPr="00DB40A3">
        <w:rPr>
          <w:rFonts w:ascii="Times New Roman" w:hAnsi="Times New Roman" w:cs="Times New Roman"/>
          <w:color w:val="000000" w:themeColor="text1"/>
          <w:sz w:val="24"/>
          <w:szCs w:val="24"/>
        </w:rPr>
        <w:t>hapter 2.2)</w:t>
      </w:r>
      <w:r w:rsidR="00823D0E" w:rsidRPr="00DB40A3">
        <w:rPr>
          <w:rFonts w:ascii="Times New Roman" w:eastAsia="Times New Roman" w:hAnsi="Times New Roman" w:cs="Times New Roman"/>
          <w:color w:val="000000" w:themeColor="text1"/>
          <w:sz w:val="24"/>
          <w:szCs w:val="24"/>
          <w:lang w:eastAsia="en-GB"/>
        </w:rPr>
        <w:t xml:space="preserve">. </w:t>
      </w:r>
      <w:r w:rsidR="00823D0E" w:rsidRPr="00F35083">
        <w:rPr>
          <w:rFonts w:ascii="Times New Roman" w:eastAsia="Times New Roman" w:hAnsi="Times New Roman" w:cs="Times New Roman"/>
          <w:sz w:val="24"/>
          <w:szCs w:val="24"/>
          <w:lang w:eastAsia="en-GB"/>
        </w:rPr>
        <w:t>It is this</w:t>
      </w:r>
      <w:r w:rsidRPr="00F35083">
        <w:rPr>
          <w:rFonts w:ascii="Times New Roman" w:eastAsia="Times New Roman" w:hAnsi="Times New Roman" w:cs="Times New Roman"/>
          <w:sz w:val="24"/>
          <w:szCs w:val="24"/>
          <w:lang w:eastAsia="en-GB"/>
        </w:rPr>
        <w:t xml:space="preserve"> science that provides a theoretical foundation for </w:t>
      </w:r>
      <w:r w:rsidR="00124289" w:rsidRPr="00F35083">
        <w:rPr>
          <w:rFonts w:ascii="Times New Roman" w:eastAsia="Times New Roman" w:hAnsi="Times New Roman" w:cs="Times New Roman"/>
          <w:sz w:val="24"/>
          <w:szCs w:val="24"/>
          <w:lang w:eastAsia="en-GB"/>
        </w:rPr>
        <w:t xml:space="preserve">the </w:t>
      </w:r>
      <w:r w:rsidRPr="00F35083">
        <w:rPr>
          <w:rFonts w:ascii="Times New Roman" w:eastAsia="Times New Roman" w:hAnsi="Times New Roman" w:cs="Times New Roman"/>
          <w:sz w:val="24"/>
          <w:szCs w:val="24"/>
          <w:lang w:eastAsia="en-GB"/>
        </w:rPr>
        <w:t xml:space="preserve">understanding </w:t>
      </w:r>
      <w:r w:rsidR="00124289" w:rsidRPr="00F35083">
        <w:rPr>
          <w:rFonts w:ascii="Times New Roman" w:eastAsia="Times New Roman" w:hAnsi="Times New Roman" w:cs="Times New Roman"/>
          <w:sz w:val="24"/>
          <w:szCs w:val="24"/>
          <w:lang w:eastAsia="en-GB"/>
        </w:rPr>
        <w:t>of the operation of</w:t>
      </w:r>
      <w:r w:rsidRPr="00F35083">
        <w:rPr>
          <w:rFonts w:ascii="Times New Roman" w:eastAsia="Times New Roman" w:hAnsi="Times New Roman" w:cs="Times New Roman"/>
          <w:sz w:val="24"/>
          <w:szCs w:val="24"/>
          <w:lang w:eastAsia="en-GB"/>
        </w:rPr>
        <w:t xml:space="preserve"> engines.</w:t>
      </w:r>
      <w:r w:rsidR="00124289" w:rsidRPr="00F35083">
        <w:rPr>
          <w:rFonts w:ascii="Times New Roman" w:eastAsia="Times New Roman" w:hAnsi="Times New Roman" w:cs="Times New Roman"/>
          <w:sz w:val="24"/>
          <w:szCs w:val="24"/>
          <w:lang w:eastAsia="en-GB"/>
        </w:rPr>
        <w:t xml:space="preserve"> </w:t>
      </w:r>
      <w:r w:rsidRPr="00F35083">
        <w:rPr>
          <w:rFonts w:ascii="Times New Roman" w:eastAsia="Times New Roman" w:hAnsi="Times New Roman" w:cs="Times New Roman"/>
          <w:sz w:val="24"/>
          <w:szCs w:val="24"/>
          <w:lang w:eastAsia="en-GB"/>
        </w:rPr>
        <w:t xml:space="preserve">The science of thermodynamics </w:t>
      </w:r>
      <w:r w:rsidRPr="00F35083">
        <w:rPr>
          <w:rFonts w:ascii="Times New Roman" w:eastAsia="Times New Roman" w:hAnsi="Times New Roman" w:cs="Times New Roman"/>
          <w:noProof/>
          <w:sz w:val="24"/>
          <w:szCs w:val="24"/>
          <w:lang w:eastAsia="en-GB"/>
        </w:rPr>
        <w:t>is based</w:t>
      </w:r>
      <w:r w:rsidRPr="00F35083">
        <w:rPr>
          <w:rFonts w:ascii="Times New Roman" w:eastAsia="Times New Roman" w:hAnsi="Times New Roman" w:cs="Times New Roman"/>
          <w:sz w:val="24"/>
          <w:szCs w:val="24"/>
          <w:lang w:eastAsia="en-GB"/>
        </w:rPr>
        <w:t xml:space="preserve"> on two laws or principles commonly called the First and Second Laws of Thermodynamics. These </w:t>
      </w:r>
      <w:r w:rsidRPr="00F35083">
        <w:rPr>
          <w:rFonts w:ascii="Times New Roman" w:eastAsia="Times New Roman" w:hAnsi="Times New Roman" w:cs="Times New Roman"/>
          <w:noProof/>
          <w:sz w:val="24"/>
          <w:szCs w:val="24"/>
          <w:lang w:eastAsia="en-GB"/>
        </w:rPr>
        <w:t>laws</w:t>
      </w:r>
      <w:r w:rsidRPr="00F35083">
        <w:rPr>
          <w:rFonts w:ascii="Times New Roman" w:eastAsia="Times New Roman" w:hAnsi="Times New Roman" w:cs="Times New Roman"/>
          <w:sz w:val="24"/>
          <w:szCs w:val="24"/>
          <w:lang w:eastAsia="en-GB"/>
        </w:rPr>
        <w:t xml:space="preserve"> </w:t>
      </w:r>
      <w:r w:rsidRPr="00F35083">
        <w:rPr>
          <w:rFonts w:ascii="Times New Roman" w:eastAsia="Times New Roman" w:hAnsi="Times New Roman" w:cs="Times New Roman"/>
          <w:noProof/>
          <w:sz w:val="24"/>
          <w:szCs w:val="24"/>
          <w:lang w:eastAsia="en-GB"/>
        </w:rPr>
        <w:t>simply</w:t>
      </w:r>
      <w:r w:rsidRPr="00F35083">
        <w:rPr>
          <w:rFonts w:ascii="Times New Roman" w:eastAsia="Times New Roman" w:hAnsi="Times New Roman" w:cs="Times New Roman"/>
          <w:sz w:val="24"/>
          <w:szCs w:val="24"/>
          <w:lang w:eastAsia="en-GB"/>
        </w:rPr>
        <w:t xml:space="preserve"> express the results of our experiences and are only as valid as our experiences</w:t>
      </w:r>
      <w:r w:rsidR="000D1F4D" w:rsidRPr="00F35083">
        <w:rPr>
          <w:rFonts w:ascii="Times New Roman" w:eastAsia="Times New Roman" w:hAnsi="Times New Roman" w:cs="Times New Roman"/>
          <w:sz w:val="24"/>
          <w:szCs w:val="24"/>
          <w:lang w:eastAsia="en-GB"/>
        </w:rPr>
        <w:t>.</w:t>
      </w:r>
    </w:p>
    <w:p w14:paraId="6B1931BF" w14:textId="77777777" w:rsidR="006F048A" w:rsidRPr="00F35083" w:rsidRDefault="006F048A" w:rsidP="00A9350F">
      <w:pPr>
        <w:spacing w:after="0" w:line="240" w:lineRule="auto"/>
        <w:rPr>
          <w:rFonts w:ascii="Times New Roman" w:eastAsia="Times New Roman" w:hAnsi="Times New Roman" w:cs="Times New Roman"/>
          <w:sz w:val="24"/>
          <w:szCs w:val="24"/>
          <w:lang w:eastAsia="en-GB"/>
        </w:rPr>
      </w:pPr>
    </w:p>
    <w:p w14:paraId="40965822" w14:textId="77777777" w:rsidR="000D1F4D" w:rsidRPr="00F35083" w:rsidRDefault="000D1F4D" w:rsidP="00A9350F">
      <w:pPr>
        <w:spacing w:after="0" w:line="240" w:lineRule="auto"/>
        <w:rPr>
          <w:rFonts w:ascii="Times New Roman" w:eastAsia="Times New Roman" w:hAnsi="Times New Roman" w:cs="Times New Roman"/>
          <w:sz w:val="24"/>
          <w:szCs w:val="24"/>
          <w:lang w:eastAsia="en-GB"/>
        </w:rPr>
      </w:pPr>
      <w:r w:rsidRPr="00F35083">
        <w:rPr>
          <w:rFonts w:ascii="Times New Roman" w:eastAsia="Times New Roman" w:hAnsi="Times New Roman" w:cs="Times New Roman"/>
          <w:sz w:val="24"/>
          <w:szCs w:val="24"/>
          <w:lang w:eastAsia="en-GB"/>
        </w:rPr>
        <w:t xml:space="preserve">First Law: “Energy is always conserved. </w:t>
      </w:r>
      <w:r w:rsidRPr="00F35083">
        <w:rPr>
          <w:rFonts w:ascii="Times New Roman" w:eastAsia="Times New Roman" w:hAnsi="Times New Roman" w:cs="Times New Roman"/>
          <w:noProof/>
          <w:sz w:val="24"/>
          <w:szCs w:val="24"/>
          <w:lang w:eastAsia="en-GB"/>
        </w:rPr>
        <w:t>You can’t get out more energy than you put in.</w:t>
      </w:r>
    </w:p>
    <w:p w14:paraId="62BFF1FB" w14:textId="77777777" w:rsidR="000D1F4D" w:rsidRPr="00F35083" w:rsidRDefault="000D1F4D" w:rsidP="00A9350F">
      <w:pPr>
        <w:spacing w:after="0" w:line="240" w:lineRule="auto"/>
        <w:rPr>
          <w:rFonts w:ascii="Times New Roman" w:eastAsia="Times New Roman" w:hAnsi="Times New Roman" w:cs="Times New Roman"/>
          <w:sz w:val="24"/>
          <w:szCs w:val="24"/>
          <w:lang w:eastAsia="en-GB"/>
        </w:rPr>
      </w:pPr>
      <w:r w:rsidRPr="00F35083">
        <w:rPr>
          <w:rFonts w:ascii="Times New Roman" w:eastAsia="Times New Roman" w:hAnsi="Times New Roman" w:cs="Times New Roman"/>
          <w:sz w:val="24"/>
          <w:szCs w:val="24"/>
          <w:lang w:eastAsia="en-GB"/>
        </w:rPr>
        <w:t xml:space="preserve">                   Energy can neither be created nor destroyed” (Myers, 1953).</w:t>
      </w:r>
    </w:p>
    <w:p w14:paraId="78B31E05" w14:textId="77777777" w:rsidR="000D1F4D" w:rsidRPr="00F35083" w:rsidRDefault="000D1F4D" w:rsidP="00A9350F">
      <w:pPr>
        <w:spacing w:after="0" w:line="240" w:lineRule="auto"/>
        <w:rPr>
          <w:rFonts w:ascii="Times New Roman" w:eastAsia="Times New Roman" w:hAnsi="Times New Roman" w:cs="Times New Roman"/>
          <w:sz w:val="24"/>
          <w:szCs w:val="24"/>
          <w:lang w:eastAsia="en-GB"/>
        </w:rPr>
      </w:pPr>
    </w:p>
    <w:p w14:paraId="0A939EFB" w14:textId="77777777" w:rsidR="000D1F4D" w:rsidRPr="00F35083" w:rsidRDefault="000D1F4D" w:rsidP="00A9350F">
      <w:pPr>
        <w:spacing w:after="0" w:line="240" w:lineRule="auto"/>
        <w:rPr>
          <w:rFonts w:ascii="Times New Roman" w:eastAsia="Times New Roman" w:hAnsi="Times New Roman" w:cs="Times New Roman"/>
          <w:sz w:val="24"/>
          <w:szCs w:val="24"/>
          <w:lang w:eastAsia="en-GB"/>
        </w:rPr>
      </w:pPr>
      <w:r w:rsidRPr="00F35083">
        <w:rPr>
          <w:rFonts w:ascii="Times New Roman" w:eastAsia="Times New Roman" w:hAnsi="Times New Roman" w:cs="Times New Roman"/>
          <w:sz w:val="24"/>
          <w:szCs w:val="24"/>
          <w:lang w:eastAsia="en-GB"/>
        </w:rPr>
        <w:t>Second Law: “No engine can be 100% efficient.</w:t>
      </w:r>
    </w:p>
    <w:p w14:paraId="5C46ABB8" w14:textId="77777777" w:rsidR="000D1F4D" w:rsidRPr="00F35083" w:rsidRDefault="000D1F4D" w:rsidP="00A9350F">
      <w:pPr>
        <w:spacing w:after="0" w:line="240" w:lineRule="auto"/>
        <w:rPr>
          <w:rFonts w:ascii="Times New Roman" w:eastAsia="Times New Roman" w:hAnsi="Times New Roman" w:cs="Times New Roman"/>
          <w:sz w:val="24"/>
          <w:szCs w:val="24"/>
          <w:lang w:eastAsia="en-GB"/>
        </w:rPr>
      </w:pPr>
      <w:r w:rsidRPr="00F35083">
        <w:rPr>
          <w:rFonts w:ascii="Times New Roman" w:eastAsia="Times New Roman" w:hAnsi="Times New Roman" w:cs="Times New Roman"/>
          <w:sz w:val="24"/>
          <w:szCs w:val="24"/>
          <w:lang w:eastAsia="en-GB"/>
        </w:rPr>
        <w:t xml:space="preserve">                        Heat cannot be completely converted into work” (Myers, 1953).</w:t>
      </w:r>
    </w:p>
    <w:p w14:paraId="1E3695F3" w14:textId="77777777" w:rsidR="000D1F4D" w:rsidRPr="00F35083" w:rsidRDefault="000D1F4D" w:rsidP="00A9350F">
      <w:pPr>
        <w:spacing w:after="0" w:line="240" w:lineRule="auto"/>
        <w:rPr>
          <w:rFonts w:ascii="Times New Roman" w:eastAsia="Times New Roman" w:hAnsi="Times New Roman" w:cs="Times New Roman"/>
          <w:sz w:val="24"/>
          <w:szCs w:val="24"/>
          <w:lang w:eastAsia="en-GB"/>
        </w:rPr>
      </w:pPr>
      <w:r w:rsidRPr="00F35083">
        <w:rPr>
          <w:rFonts w:ascii="Times New Roman" w:eastAsia="Times New Roman" w:hAnsi="Times New Roman" w:cs="Times New Roman"/>
          <w:sz w:val="24"/>
          <w:szCs w:val="24"/>
          <w:lang w:eastAsia="en-GB"/>
        </w:rPr>
        <w:t xml:space="preserve">     </w:t>
      </w:r>
    </w:p>
    <w:p w14:paraId="2F235888" w14:textId="3677CA7F" w:rsidR="00EE4DAD" w:rsidRPr="00F35083" w:rsidRDefault="00E90957" w:rsidP="00FA6AA2">
      <w:pPr>
        <w:jc w:val="both"/>
        <w:rPr>
          <w:rFonts w:ascii="Times New Roman" w:hAnsi="Times New Roman" w:cs="Times New Roman"/>
          <w:color w:val="000000" w:themeColor="text1"/>
          <w:sz w:val="24"/>
          <w:szCs w:val="24"/>
        </w:rPr>
      </w:pPr>
      <w:r w:rsidRPr="00F35083">
        <w:rPr>
          <w:rFonts w:ascii="Times New Roman" w:hAnsi="Times New Roman" w:cs="Times New Roman"/>
          <w:noProof/>
          <w:color w:val="000000" w:themeColor="text1"/>
          <w:sz w:val="24"/>
          <w:szCs w:val="24"/>
        </w:rPr>
        <w:t>The First Law of thermodynamics leads to the</w:t>
      </w:r>
      <w:r w:rsidRPr="00F35083">
        <w:rPr>
          <w:rFonts w:ascii="Times New Roman" w:hAnsi="Times New Roman" w:cs="Times New Roman"/>
          <w:color w:val="000000" w:themeColor="text1"/>
          <w:sz w:val="24"/>
          <w:szCs w:val="24"/>
        </w:rPr>
        <w:t xml:space="preserve"> concept of energy conservation. It states that energy is conserved in every device or process. </w:t>
      </w:r>
      <w:r w:rsidRPr="00F35083">
        <w:rPr>
          <w:rFonts w:ascii="Times New Roman" w:hAnsi="Times New Roman" w:cs="Times New Roman"/>
          <w:noProof/>
          <w:color w:val="000000" w:themeColor="text1"/>
          <w:sz w:val="24"/>
          <w:szCs w:val="24"/>
        </w:rPr>
        <w:t>Energy</w:t>
      </w:r>
      <w:r w:rsidRPr="00F35083">
        <w:rPr>
          <w:rFonts w:ascii="Times New Roman" w:hAnsi="Times New Roman" w:cs="Times New Roman"/>
          <w:color w:val="000000" w:themeColor="text1"/>
          <w:sz w:val="24"/>
          <w:szCs w:val="24"/>
        </w:rPr>
        <w:t xml:space="preserve"> may exist in many different forms and may be converted from one </w:t>
      </w:r>
      <w:r w:rsidRPr="00F35083">
        <w:rPr>
          <w:rFonts w:ascii="Times New Roman" w:hAnsi="Times New Roman" w:cs="Times New Roman"/>
          <w:noProof/>
          <w:color w:val="000000" w:themeColor="text1"/>
          <w:sz w:val="24"/>
          <w:szCs w:val="24"/>
        </w:rPr>
        <w:t>form</w:t>
      </w:r>
      <w:r w:rsidRPr="00F35083">
        <w:rPr>
          <w:rFonts w:ascii="Times New Roman" w:hAnsi="Times New Roman" w:cs="Times New Roman"/>
          <w:color w:val="000000" w:themeColor="text1"/>
          <w:sz w:val="24"/>
          <w:szCs w:val="24"/>
        </w:rPr>
        <w:t xml:space="preserve"> to another within a thermodynamic system, but energy is neither created nor destroyed.</w:t>
      </w:r>
      <w:r w:rsidR="00000935" w:rsidRPr="00F35083">
        <w:rPr>
          <w:rFonts w:ascii="Times New Roman" w:hAnsi="Times New Roman" w:cs="Times New Roman"/>
          <w:color w:val="000000" w:themeColor="text1"/>
          <w:sz w:val="24"/>
          <w:szCs w:val="24"/>
        </w:rPr>
        <w:t xml:space="preserve"> Petrol combusted in SI engines is converted into mechanical energy and thermal energy</w:t>
      </w:r>
      <w:r w:rsidR="002A2F89">
        <w:rPr>
          <w:rFonts w:ascii="Times New Roman" w:hAnsi="Times New Roman" w:cs="Times New Roman"/>
          <w:color w:val="000000" w:themeColor="text1"/>
          <w:sz w:val="24"/>
          <w:szCs w:val="24"/>
        </w:rPr>
        <w:t xml:space="preserve">. </w:t>
      </w:r>
      <w:r w:rsidR="006B013E" w:rsidRPr="00F35083">
        <w:rPr>
          <w:rFonts w:ascii="Times New Roman" w:hAnsi="Times New Roman" w:cs="Times New Roman"/>
          <w:color w:val="000000" w:themeColor="text1"/>
          <w:sz w:val="24"/>
          <w:szCs w:val="24"/>
        </w:rPr>
        <w:t xml:space="preserve">A </w:t>
      </w:r>
      <w:r w:rsidRPr="00F35083">
        <w:rPr>
          <w:rFonts w:ascii="Times New Roman" w:hAnsi="Times New Roman" w:cs="Times New Roman"/>
          <w:color w:val="000000" w:themeColor="text1"/>
          <w:sz w:val="24"/>
          <w:szCs w:val="24"/>
        </w:rPr>
        <w:t xml:space="preserve">measure of the potential for </w:t>
      </w:r>
      <w:r w:rsidRPr="00F35083">
        <w:rPr>
          <w:rFonts w:ascii="Times New Roman" w:hAnsi="Times New Roman" w:cs="Times New Roman"/>
          <w:noProof/>
          <w:color w:val="000000" w:themeColor="text1"/>
          <w:sz w:val="24"/>
          <w:szCs w:val="24"/>
        </w:rPr>
        <w:t>energy</w:t>
      </w:r>
      <w:r w:rsidRPr="00F35083">
        <w:rPr>
          <w:rFonts w:ascii="Times New Roman" w:hAnsi="Times New Roman" w:cs="Times New Roman"/>
          <w:color w:val="000000" w:themeColor="text1"/>
          <w:sz w:val="24"/>
          <w:szCs w:val="24"/>
        </w:rPr>
        <w:t xml:space="preserve"> to perform useful work is availability. The concept of </w:t>
      </w:r>
      <w:r w:rsidRPr="00F35083">
        <w:rPr>
          <w:rFonts w:ascii="Times New Roman" w:hAnsi="Times New Roman" w:cs="Times New Roman"/>
          <w:noProof/>
          <w:color w:val="000000" w:themeColor="text1"/>
          <w:sz w:val="24"/>
          <w:szCs w:val="24"/>
        </w:rPr>
        <w:t>availability</w:t>
      </w:r>
      <w:r w:rsidRPr="00F35083">
        <w:rPr>
          <w:rFonts w:ascii="Times New Roman" w:hAnsi="Times New Roman" w:cs="Times New Roman"/>
          <w:color w:val="000000" w:themeColor="text1"/>
          <w:sz w:val="24"/>
          <w:szCs w:val="24"/>
        </w:rPr>
        <w:t xml:space="preserve"> </w:t>
      </w:r>
      <w:r w:rsidRPr="00F35083">
        <w:rPr>
          <w:rFonts w:ascii="Times New Roman" w:hAnsi="Times New Roman" w:cs="Times New Roman"/>
          <w:noProof/>
          <w:color w:val="000000" w:themeColor="text1"/>
          <w:sz w:val="24"/>
          <w:szCs w:val="24"/>
        </w:rPr>
        <w:t>is derived</w:t>
      </w:r>
      <w:r w:rsidRPr="00F35083">
        <w:rPr>
          <w:rFonts w:ascii="Times New Roman" w:hAnsi="Times New Roman" w:cs="Times New Roman"/>
          <w:color w:val="000000" w:themeColor="text1"/>
          <w:sz w:val="24"/>
          <w:szCs w:val="24"/>
        </w:rPr>
        <w:t xml:space="preserve"> from the Second Law of thermodynamics and, unlike </w:t>
      </w:r>
      <w:r w:rsidRPr="00F35083">
        <w:rPr>
          <w:rFonts w:ascii="Times New Roman" w:hAnsi="Times New Roman" w:cs="Times New Roman"/>
          <w:noProof/>
          <w:color w:val="000000" w:themeColor="text1"/>
          <w:sz w:val="24"/>
          <w:szCs w:val="24"/>
        </w:rPr>
        <w:t>energy</w:t>
      </w:r>
      <w:r w:rsidRPr="00F35083">
        <w:rPr>
          <w:rFonts w:ascii="Times New Roman" w:hAnsi="Times New Roman" w:cs="Times New Roman"/>
          <w:color w:val="000000" w:themeColor="text1"/>
          <w:sz w:val="24"/>
          <w:szCs w:val="24"/>
        </w:rPr>
        <w:t xml:space="preserve">, </w:t>
      </w:r>
      <w:r w:rsidRPr="00F35083">
        <w:rPr>
          <w:rFonts w:ascii="Times New Roman" w:hAnsi="Times New Roman" w:cs="Times New Roman"/>
          <w:noProof/>
          <w:color w:val="000000" w:themeColor="text1"/>
          <w:sz w:val="24"/>
          <w:szCs w:val="24"/>
        </w:rPr>
        <w:t>availability</w:t>
      </w:r>
      <w:r w:rsidRPr="00F35083">
        <w:rPr>
          <w:rFonts w:ascii="Times New Roman" w:hAnsi="Times New Roman" w:cs="Times New Roman"/>
          <w:color w:val="000000" w:themeColor="text1"/>
          <w:sz w:val="24"/>
          <w:szCs w:val="24"/>
        </w:rPr>
        <w:t xml:space="preserve"> is a non-conservative quantity. Availability may </w:t>
      </w:r>
      <w:r w:rsidRPr="00F35083">
        <w:rPr>
          <w:rFonts w:ascii="Times New Roman" w:hAnsi="Times New Roman" w:cs="Times New Roman"/>
          <w:noProof/>
          <w:color w:val="000000" w:themeColor="text1"/>
          <w:sz w:val="24"/>
          <w:szCs w:val="24"/>
        </w:rPr>
        <w:t>be destroyed</w:t>
      </w:r>
      <w:r w:rsidRPr="00F35083">
        <w:rPr>
          <w:rFonts w:ascii="Times New Roman" w:hAnsi="Times New Roman" w:cs="Times New Roman"/>
          <w:color w:val="000000" w:themeColor="text1"/>
          <w:sz w:val="24"/>
          <w:szCs w:val="24"/>
        </w:rPr>
        <w:t xml:space="preserve">. When destruction </w:t>
      </w:r>
      <w:r w:rsidR="006B013E" w:rsidRPr="00F35083">
        <w:rPr>
          <w:rFonts w:ascii="Times New Roman" w:hAnsi="Times New Roman" w:cs="Times New Roman"/>
          <w:color w:val="000000" w:themeColor="text1"/>
          <w:sz w:val="24"/>
          <w:szCs w:val="24"/>
        </w:rPr>
        <w:t>occurs, the thermodynamic system l</w:t>
      </w:r>
      <w:r w:rsidRPr="00F35083">
        <w:rPr>
          <w:rFonts w:ascii="Times New Roman" w:hAnsi="Times New Roman" w:cs="Times New Roman"/>
          <w:color w:val="000000" w:themeColor="text1"/>
          <w:sz w:val="24"/>
          <w:szCs w:val="24"/>
        </w:rPr>
        <w:t xml:space="preserve">oses some of its </w:t>
      </w:r>
      <w:r w:rsidRPr="00F35083">
        <w:rPr>
          <w:rFonts w:ascii="Times New Roman" w:hAnsi="Times New Roman" w:cs="Times New Roman"/>
          <w:noProof/>
          <w:color w:val="000000" w:themeColor="text1"/>
          <w:sz w:val="24"/>
          <w:szCs w:val="24"/>
        </w:rPr>
        <w:t>potential</w:t>
      </w:r>
      <w:r w:rsidRPr="00F35083">
        <w:rPr>
          <w:rFonts w:ascii="Times New Roman" w:hAnsi="Times New Roman" w:cs="Times New Roman"/>
          <w:color w:val="000000" w:themeColor="text1"/>
          <w:sz w:val="24"/>
          <w:szCs w:val="24"/>
        </w:rPr>
        <w:t xml:space="preserve"> to </w:t>
      </w:r>
      <w:r w:rsidR="00B644B7">
        <w:rPr>
          <w:rFonts w:ascii="Times New Roman" w:hAnsi="Times New Roman" w:cs="Times New Roman"/>
          <w:color w:val="000000" w:themeColor="text1"/>
          <w:sz w:val="24"/>
          <w:szCs w:val="24"/>
        </w:rPr>
        <w:t xml:space="preserve">perform </w:t>
      </w:r>
      <w:r w:rsidRPr="00F35083">
        <w:rPr>
          <w:rFonts w:ascii="Times New Roman" w:hAnsi="Times New Roman" w:cs="Times New Roman"/>
          <w:color w:val="000000" w:themeColor="text1"/>
          <w:sz w:val="24"/>
          <w:szCs w:val="24"/>
        </w:rPr>
        <w:t>useful work.</w:t>
      </w:r>
      <w:r w:rsidR="006B013E" w:rsidRPr="00F35083">
        <w:rPr>
          <w:rFonts w:ascii="Times New Roman" w:hAnsi="Times New Roman" w:cs="Times New Roman"/>
          <w:color w:val="000000" w:themeColor="text1"/>
          <w:sz w:val="24"/>
          <w:szCs w:val="24"/>
        </w:rPr>
        <w:t xml:space="preserve"> </w:t>
      </w:r>
      <w:r w:rsidRPr="00F35083">
        <w:rPr>
          <w:rFonts w:ascii="Times New Roman" w:hAnsi="Times New Roman" w:cs="Times New Roman"/>
          <w:color w:val="000000" w:themeColor="text1"/>
          <w:sz w:val="24"/>
          <w:szCs w:val="24"/>
        </w:rPr>
        <w:t xml:space="preserve">To properly evaluate energy-use strategies for vehicle power plants both energy and </w:t>
      </w:r>
      <w:r w:rsidR="00D41A06" w:rsidRPr="00F35083">
        <w:rPr>
          <w:rFonts w:ascii="Times New Roman" w:hAnsi="Times New Roman" w:cs="Times New Roman"/>
          <w:color w:val="000000" w:themeColor="text1"/>
          <w:sz w:val="24"/>
          <w:szCs w:val="24"/>
        </w:rPr>
        <w:t xml:space="preserve">availability must be considered </w:t>
      </w:r>
      <w:r w:rsidR="0051568B" w:rsidRPr="00F35083">
        <w:rPr>
          <w:rFonts w:ascii="Times New Roman" w:hAnsi="Times New Roman" w:cs="Times New Roman"/>
          <w:color w:val="000000" w:themeColor="text1"/>
          <w:sz w:val="24"/>
          <w:szCs w:val="24"/>
        </w:rPr>
        <w:t>(Primus</w:t>
      </w:r>
      <w:r w:rsidR="00D41A06" w:rsidRPr="00F35083">
        <w:rPr>
          <w:rFonts w:ascii="Times New Roman" w:hAnsi="Times New Roman" w:cs="Times New Roman"/>
          <w:color w:val="000000" w:themeColor="text1"/>
          <w:sz w:val="24"/>
          <w:szCs w:val="24"/>
        </w:rPr>
        <w:t>, 1984).</w:t>
      </w:r>
    </w:p>
    <w:p w14:paraId="2B1A8449" w14:textId="7F95F977" w:rsidR="00AD68B4" w:rsidRDefault="00AD68B4" w:rsidP="00FA6AA2">
      <w:pPr>
        <w:jc w:val="both"/>
        <w:rPr>
          <w:rFonts w:ascii="Times New Roman" w:hAnsi="Times New Roman" w:cs="Times New Roman"/>
          <w:color w:val="000000" w:themeColor="text1"/>
        </w:rPr>
      </w:pPr>
    </w:p>
    <w:p w14:paraId="04147EE8" w14:textId="0CE6C1FC" w:rsidR="00697DAE" w:rsidRPr="0076799C" w:rsidRDefault="00807F8B" w:rsidP="00985AEC">
      <w:pPr>
        <w:pStyle w:val="Heading1"/>
        <w:rPr>
          <w:rFonts w:ascii="Times New Roman" w:hAnsi="Times New Roman" w:cs="Times New Roman"/>
          <w:b/>
          <w:color w:val="000000" w:themeColor="text1"/>
        </w:rPr>
      </w:pPr>
      <w:bookmarkStart w:id="13" w:name="_Toc510096570"/>
      <w:r w:rsidRPr="0076799C">
        <w:rPr>
          <w:rFonts w:ascii="Times New Roman" w:hAnsi="Times New Roman" w:cs="Times New Roman"/>
          <w:b/>
          <w:color w:val="000000" w:themeColor="text1"/>
        </w:rPr>
        <w:lastRenderedPageBreak/>
        <w:t>CHAPTER 3</w:t>
      </w:r>
      <w:bookmarkEnd w:id="13"/>
    </w:p>
    <w:p w14:paraId="0BAC8723" w14:textId="77777777" w:rsidR="00430AE5" w:rsidRPr="00430AE5" w:rsidRDefault="00430AE5" w:rsidP="00430AE5"/>
    <w:p w14:paraId="0C0CF115" w14:textId="74AED2E3" w:rsidR="006129C3" w:rsidRPr="00870BD8" w:rsidRDefault="004832CF" w:rsidP="00572CA6">
      <w:pPr>
        <w:jc w:val="both"/>
        <w:rPr>
          <w:rFonts w:ascii="Times New Roman" w:hAnsi="Times New Roman" w:cs="Times New Roman"/>
          <w:sz w:val="24"/>
          <w:szCs w:val="24"/>
        </w:rPr>
      </w:pPr>
      <w:r w:rsidRPr="00870BD8">
        <w:rPr>
          <w:rFonts w:ascii="Times New Roman" w:hAnsi="Times New Roman" w:cs="Times New Roman"/>
          <w:sz w:val="24"/>
          <w:szCs w:val="24"/>
        </w:rPr>
        <w:t xml:space="preserve">This chapter mainly </w:t>
      </w:r>
      <w:r w:rsidR="008C074D" w:rsidRPr="00870BD8">
        <w:rPr>
          <w:rFonts w:ascii="Times New Roman" w:hAnsi="Times New Roman" w:cs="Times New Roman"/>
          <w:noProof/>
          <w:sz w:val="24"/>
          <w:szCs w:val="24"/>
        </w:rPr>
        <w:t>deals</w:t>
      </w:r>
      <w:r w:rsidRPr="00870BD8">
        <w:rPr>
          <w:rFonts w:ascii="Times New Roman" w:hAnsi="Times New Roman" w:cs="Times New Roman"/>
          <w:sz w:val="24"/>
          <w:szCs w:val="24"/>
        </w:rPr>
        <w:t xml:space="preserve"> </w:t>
      </w:r>
      <w:r w:rsidR="004959AD" w:rsidRPr="00870BD8">
        <w:rPr>
          <w:rFonts w:ascii="Times New Roman" w:hAnsi="Times New Roman" w:cs="Times New Roman"/>
          <w:sz w:val="24"/>
          <w:szCs w:val="24"/>
        </w:rPr>
        <w:t>with emissions</w:t>
      </w:r>
      <w:r w:rsidRPr="00870BD8">
        <w:rPr>
          <w:rFonts w:ascii="Times New Roman" w:hAnsi="Times New Roman" w:cs="Times New Roman"/>
          <w:sz w:val="24"/>
          <w:szCs w:val="24"/>
        </w:rPr>
        <w:t xml:space="preserve"> by-products</w:t>
      </w:r>
      <w:r w:rsidR="00EA53E0" w:rsidRPr="00870BD8">
        <w:rPr>
          <w:rFonts w:ascii="Times New Roman" w:hAnsi="Times New Roman" w:cs="Times New Roman"/>
          <w:sz w:val="24"/>
          <w:szCs w:val="24"/>
        </w:rPr>
        <w:t xml:space="preserve"> </w:t>
      </w:r>
      <w:r w:rsidR="004959AD" w:rsidRPr="00870BD8">
        <w:rPr>
          <w:rFonts w:ascii="Times New Roman" w:hAnsi="Times New Roman" w:cs="Times New Roman"/>
          <w:sz w:val="24"/>
          <w:szCs w:val="24"/>
        </w:rPr>
        <w:t>characteristics, environmental</w:t>
      </w:r>
      <w:r w:rsidRPr="00870BD8">
        <w:rPr>
          <w:rFonts w:ascii="Times New Roman" w:hAnsi="Times New Roman" w:cs="Times New Roman"/>
          <w:sz w:val="24"/>
          <w:szCs w:val="24"/>
        </w:rPr>
        <w:t xml:space="preserve"> effects and European </w:t>
      </w:r>
      <w:r w:rsidR="004959AD" w:rsidRPr="00870BD8">
        <w:rPr>
          <w:rFonts w:ascii="Times New Roman" w:hAnsi="Times New Roman" w:cs="Times New Roman"/>
          <w:sz w:val="24"/>
          <w:szCs w:val="24"/>
        </w:rPr>
        <w:t>emissions regulations</w:t>
      </w:r>
      <w:r w:rsidR="0070630F" w:rsidRPr="00870BD8">
        <w:rPr>
          <w:rFonts w:ascii="Times New Roman" w:hAnsi="Times New Roman" w:cs="Times New Roman"/>
          <w:sz w:val="24"/>
          <w:szCs w:val="24"/>
        </w:rPr>
        <w:t>.</w:t>
      </w:r>
    </w:p>
    <w:p w14:paraId="6094ACE9" w14:textId="29D5392C" w:rsidR="009A3033" w:rsidRPr="0076799C" w:rsidRDefault="00807F8B" w:rsidP="00985AEC">
      <w:pPr>
        <w:pStyle w:val="Heading2"/>
        <w:rPr>
          <w:rFonts w:ascii="Times New Roman" w:hAnsi="Times New Roman" w:cs="Times New Roman"/>
          <w:b/>
        </w:rPr>
      </w:pPr>
      <w:bookmarkStart w:id="14" w:name="_Toc510096571"/>
      <w:r w:rsidRPr="0076799C">
        <w:rPr>
          <w:rFonts w:ascii="Times New Roman" w:hAnsi="Times New Roman" w:cs="Times New Roman"/>
          <w:b/>
          <w:color w:val="000000" w:themeColor="text1"/>
        </w:rPr>
        <w:t>ENGINE EMISSIONS</w:t>
      </w:r>
      <w:bookmarkEnd w:id="14"/>
    </w:p>
    <w:p w14:paraId="1AF87B45" w14:textId="77777777" w:rsidR="000A3378" w:rsidRPr="000A3378" w:rsidRDefault="000A3378" w:rsidP="000A3378"/>
    <w:p w14:paraId="3BD4B742" w14:textId="57676914" w:rsidR="00B644B7" w:rsidRPr="00430AE5" w:rsidRDefault="000A3378" w:rsidP="00430AE5">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methodology of h</w:t>
      </w:r>
      <w:r w:rsidR="00EE4DAD" w:rsidRPr="00870BD8">
        <w:rPr>
          <w:rFonts w:ascii="Times New Roman" w:hAnsi="Times New Roman" w:cs="Times New Roman"/>
          <w:color w:val="000000" w:themeColor="text1"/>
          <w:sz w:val="24"/>
          <w:szCs w:val="24"/>
        </w:rPr>
        <w:t xml:space="preserve">ow engine emissions </w:t>
      </w:r>
      <w:r w:rsidR="00EE4DAD" w:rsidRPr="00870BD8">
        <w:rPr>
          <w:rFonts w:ascii="Times New Roman" w:hAnsi="Times New Roman" w:cs="Times New Roman"/>
          <w:noProof/>
          <w:color w:val="000000" w:themeColor="text1"/>
          <w:sz w:val="24"/>
          <w:szCs w:val="24"/>
        </w:rPr>
        <w:t>are produced</w:t>
      </w:r>
      <w:r w:rsidR="00EE4DAD" w:rsidRPr="00870BD8">
        <w:rPr>
          <w:rFonts w:ascii="Times New Roman" w:hAnsi="Times New Roman" w:cs="Times New Roman"/>
          <w:color w:val="000000" w:themeColor="text1"/>
          <w:sz w:val="24"/>
          <w:szCs w:val="24"/>
        </w:rPr>
        <w:t xml:space="preserve"> or </w:t>
      </w:r>
      <w:r w:rsidR="007F277C" w:rsidRPr="00870BD8">
        <w:rPr>
          <w:rFonts w:ascii="Times New Roman" w:hAnsi="Times New Roman" w:cs="Times New Roman"/>
          <w:color w:val="000000" w:themeColor="text1"/>
          <w:sz w:val="24"/>
          <w:szCs w:val="24"/>
        </w:rPr>
        <w:t>create</w:t>
      </w:r>
      <w:r w:rsidR="003D63DF" w:rsidRPr="00870BD8">
        <w:rPr>
          <w:rFonts w:ascii="Times New Roman" w:hAnsi="Times New Roman" w:cs="Times New Roman"/>
          <w:color w:val="000000" w:themeColor="text1"/>
          <w:sz w:val="24"/>
          <w:szCs w:val="24"/>
        </w:rPr>
        <w:t xml:space="preserve">d by </w:t>
      </w:r>
      <w:r w:rsidR="0051568B" w:rsidRPr="00870BD8">
        <w:rPr>
          <w:rFonts w:ascii="Times New Roman" w:hAnsi="Times New Roman" w:cs="Times New Roman"/>
          <w:color w:val="000000" w:themeColor="text1"/>
          <w:sz w:val="24"/>
          <w:szCs w:val="24"/>
        </w:rPr>
        <w:t>the internal</w:t>
      </w:r>
      <w:r w:rsidR="00EE4DAD" w:rsidRPr="00870BD8">
        <w:rPr>
          <w:rFonts w:ascii="Times New Roman" w:hAnsi="Times New Roman" w:cs="Times New Roman"/>
          <w:color w:val="000000" w:themeColor="text1"/>
          <w:sz w:val="24"/>
          <w:szCs w:val="24"/>
        </w:rPr>
        <w:t xml:space="preserve"> combustion SI </w:t>
      </w:r>
      <w:r w:rsidR="003D63DF" w:rsidRPr="00870BD8">
        <w:rPr>
          <w:rFonts w:ascii="Times New Roman" w:hAnsi="Times New Roman" w:cs="Times New Roman"/>
          <w:color w:val="000000" w:themeColor="text1"/>
          <w:sz w:val="24"/>
          <w:szCs w:val="24"/>
        </w:rPr>
        <w:t>engine</w:t>
      </w:r>
      <w:r w:rsidR="009A3033">
        <w:rPr>
          <w:rFonts w:ascii="Times New Roman" w:hAnsi="Times New Roman" w:cs="Times New Roman"/>
          <w:color w:val="000000" w:themeColor="text1"/>
          <w:sz w:val="24"/>
          <w:szCs w:val="24"/>
        </w:rPr>
        <w:t xml:space="preserve"> </w:t>
      </w:r>
      <w:r w:rsidRPr="000A3378">
        <w:rPr>
          <w:rFonts w:ascii="Times New Roman" w:hAnsi="Times New Roman" w:cs="Times New Roman"/>
          <w:color w:val="000000" w:themeColor="text1"/>
          <w:sz w:val="24"/>
          <w:szCs w:val="24"/>
        </w:rPr>
        <w:t>h</w:t>
      </w:r>
      <w:r w:rsidR="009A3033" w:rsidRPr="000A3378">
        <w:rPr>
          <w:rFonts w:ascii="Times New Roman" w:hAnsi="Times New Roman" w:cs="Times New Roman"/>
          <w:color w:val="000000" w:themeColor="text1"/>
          <w:sz w:val="24"/>
          <w:szCs w:val="24"/>
        </w:rPr>
        <w:t xml:space="preserve">as </w:t>
      </w:r>
      <w:r w:rsidRPr="000A3378">
        <w:rPr>
          <w:rFonts w:ascii="Times New Roman" w:hAnsi="Times New Roman" w:cs="Times New Roman"/>
          <w:color w:val="000000" w:themeColor="text1"/>
          <w:sz w:val="24"/>
          <w:szCs w:val="24"/>
        </w:rPr>
        <w:t>been mentioned previously in C</w:t>
      </w:r>
      <w:r w:rsidR="009A3033" w:rsidRPr="000A3378">
        <w:rPr>
          <w:rFonts w:ascii="Times New Roman" w:hAnsi="Times New Roman" w:cs="Times New Roman"/>
          <w:color w:val="000000" w:themeColor="text1"/>
          <w:sz w:val="24"/>
          <w:szCs w:val="24"/>
        </w:rPr>
        <w:t>hapter 2.2</w:t>
      </w:r>
      <w:r w:rsidR="003D63DF" w:rsidRPr="000A3378">
        <w:rPr>
          <w:rFonts w:ascii="Times New Roman" w:hAnsi="Times New Roman" w:cs="Times New Roman"/>
          <w:color w:val="000000" w:themeColor="text1"/>
          <w:sz w:val="24"/>
          <w:szCs w:val="24"/>
        </w:rPr>
        <w:t xml:space="preserve">. </w:t>
      </w:r>
      <w:r w:rsidR="003D63DF" w:rsidRPr="00870BD8">
        <w:rPr>
          <w:rFonts w:ascii="Times New Roman" w:hAnsi="Times New Roman" w:cs="Times New Roman"/>
          <w:noProof/>
          <w:color w:val="000000" w:themeColor="text1"/>
          <w:sz w:val="24"/>
          <w:szCs w:val="24"/>
        </w:rPr>
        <w:t>H</w:t>
      </w:r>
      <w:r w:rsidR="00EE4DAD" w:rsidRPr="00870BD8">
        <w:rPr>
          <w:rFonts w:ascii="Times New Roman" w:hAnsi="Times New Roman" w:cs="Times New Roman"/>
          <w:noProof/>
          <w:color w:val="000000" w:themeColor="text1"/>
          <w:sz w:val="24"/>
          <w:szCs w:val="24"/>
        </w:rPr>
        <w:t>owever</w:t>
      </w:r>
      <w:r w:rsidR="000E69CB" w:rsidRPr="00870BD8">
        <w:rPr>
          <w:rFonts w:ascii="Times New Roman" w:hAnsi="Times New Roman" w:cs="Times New Roman"/>
          <w:noProof/>
          <w:color w:val="000000" w:themeColor="text1"/>
          <w:sz w:val="24"/>
          <w:szCs w:val="24"/>
        </w:rPr>
        <w:t>,</w:t>
      </w:r>
      <w:r w:rsidR="00EE4DAD" w:rsidRPr="00870BD8">
        <w:rPr>
          <w:rFonts w:ascii="Times New Roman" w:hAnsi="Times New Roman" w:cs="Times New Roman"/>
          <w:color w:val="000000" w:themeColor="text1"/>
          <w:sz w:val="24"/>
          <w:szCs w:val="24"/>
        </w:rPr>
        <w:t xml:space="preserve"> the term ‘engine emission’ refers primarily to pollutants in the engine exhaust.</w:t>
      </w:r>
      <w:r w:rsidR="003D63DF" w:rsidRPr="00870BD8">
        <w:rPr>
          <w:rFonts w:ascii="Times New Roman" w:hAnsi="Times New Roman" w:cs="Times New Roman"/>
          <w:color w:val="000000" w:themeColor="text1"/>
          <w:sz w:val="24"/>
          <w:szCs w:val="24"/>
        </w:rPr>
        <w:t xml:space="preserve"> In addition,</w:t>
      </w:r>
      <w:r w:rsidR="00EE4DAD" w:rsidRPr="00870BD8">
        <w:rPr>
          <w:rFonts w:ascii="Times New Roman" w:hAnsi="Times New Roman" w:cs="Times New Roman"/>
          <w:color w:val="000000" w:themeColor="text1"/>
          <w:sz w:val="24"/>
          <w:szCs w:val="24"/>
        </w:rPr>
        <w:t xml:space="preserve"> the</w:t>
      </w:r>
      <w:r w:rsidR="003D63DF" w:rsidRPr="00870BD8">
        <w:rPr>
          <w:rFonts w:ascii="Times New Roman" w:hAnsi="Times New Roman" w:cs="Times New Roman"/>
          <w:color w:val="000000" w:themeColor="text1"/>
          <w:sz w:val="24"/>
          <w:szCs w:val="24"/>
        </w:rPr>
        <w:t xml:space="preserve">re are </w:t>
      </w:r>
      <w:r w:rsidR="00EE4DAD" w:rsidRPr="00870BD8">
        <w:rPr>
          <w:rFonts w:ascii="Times New Roman" w:hAnsi="Times New Roman" w:cs="Times New Roman"/>
          <w:noProof/>
          <w:color w:val="000000" w:themeColor="text1"/>
          <w:sz w:val="24"/>
          <w:szCs w:val="24"/>
        </w:rPr>
        <w:t>unavoidable</w:t>
      </w:r>
      <w:r w:rsidR="00EE4DAD" w:rsidRPr="00870BD8">
        <w:rPr>
          <w:rFonts w:ascii="Times New Roman" w:hAnsi="Times New Roman" w:cs="Times New Roman"/>
          <w:color w:val="000000" w:themeColor="text1"/>
          <w:sz w:val="24"/>
          <w:szCs w:val="24"/>
        </w:rPr>
        <w:t xml:space="preserve"> combustion products of carbon </w:t>
      </w:r>
      <w:r w:rsidR="00EE4DAD" w:rsidRPr="00870BD8">
        <w:rPr>
          <w:rFonts w:ascii="Times New Roman" w:hAnsi="Times New Roman" w:cs="Times New Roman"/>
          <w:noProof/>
          <w:color w:val="000000" w:themeColor="text1"/>
          <w:sz w:val="24"/>
          <w:szCs w:val="24"/>
        </w:rPr>
        <w:t>dioxide</w:t>
      </w:r>
      <w:r w:rsidR="00EE4DAD" w:rsidRPr="00870BD8">
        <w:rPr>
          <w:rFonts w:ascii="Times New Roman" w:hAnsi="Times New Roman" w:cs="Times New Roman"/>
          <w:color w:val="000000" w:themeColor="text1"/>
          <w:sz w:val="24"/>
          <w:szCs w:val="24"/>
        </w:rPr>
        <w:t xml:space="preserve"> (CO</w:t>
      </w:r>
      <w:r w:rsidR="00EE4DAD" w:rsidRPr="00870BD8">
        <w:rPr>
          <w:rFonts w:ascii="Times New Roman" w:hAnsi="Times New Roman" w:cs="Times New Roman"/>
          <w:color w:val="000000" w:themeColor="text1"/>
          <w:sz w:val="24"/>
          <w:szCs w:val="24"/>
          <w:vertAlign w:val="subscript"/>
        </w:rPr>
        <w:t>2</w:t>
      </w:r>
      <w:r w:rsidR="00EE4DAD" w:rsidRPr="00870BD8">
        <w:rPr>
          <w:rFonts w:ascii="Times New Roman" w:hAnsi="Times New Roman" w:cs="Times New Roman"/>
          <w:color w:val="000000" w:themeColor="text1"/>
          <w:sz w:val="24"/>
          <w:szCs w:val="24"/>
        </w:rPr>
        <w:t xml:space="preserve">) and water </w:t>
      </w:r>
      <w:r w:rsidR="00465E9F" w:rsidRPr="00870BD8">
        <w:rPr>
          <w:rFonts w:ascii="Times New Roman" w:hAnsi="Times New Roman" w:cs="Times New Roman"/>
          <w:color w:val="000000" w:themeColor="text1"/>
          <w:sz w:val="24"/>
          <w:szCs w:val="24"/>
        </w:rPr>
        <w:t>(</w:t>
      </w:r>
      <w:r w:rsidR="00EE4DAD" w:rsidRPr="00870BD8">
        <w:rPr>
          <w:rFonts w:ascii="Times New Roman" w:hAnsi="Times New Roman" w:cs="Times New Roman"/>
          <w:color w:val="000000" w:themeColor="text1"/>
          <w:sz w:val="24"/>
          <w:szCs w:val="24"/>
        </w:rPr>
        <w:t>H</w:t>
      </w:r>
      <w:r w:rsidR="00EE4DAD" w:rsidRPr="00870BD8">
        <w:rPr>
          <w:rFonts w:ascii="Times New Roman" w:hAnsi="Times New Roman" w:cs="Times New Roman"/>
          <w:color w:val="000000" w:themeColor="text1"/>
          <w:sz w:val="24"/>
          <w:szCs w:val="24"/>
          <w:vertAlign w:val="subscript"/>
        </w:rPr>
        <w:t>2</w:t>
      </w:r>
      <w:r w:rsidR="003D63DF" w:rsidRPr="00870BD8">
        <w:rPr>
          <w:rFonts w:ascii="Times New Roman" w:hAnsi="Times New Roman" w:cs="Times New Roman"/>
          <w:color w:val="000000" w:themeColor="text1"/>
          <w:sz w:val="24"/>
          <w:szCs w:val="24"/>
        </w:rPr>
        <w:t>O). T</w:t>
      </w:r>
      <w:r w:rsidR="00EE4DAD" w:rsidRPr="00870BD8">
        <w:rPr>
          <w:rFonts w:ascii="Times New Roman" w:hAnsi="Times New Roman" w:cs="Times New Roman"/>
          <w:color w:val="000000" w:themeColor="text1"/>
          <w:sz w:val="24"/>
          <w:szCs w:val="24"/>
        </w:rPr>
        <w:t>he concentration</w:t>
      </w:r>
      <w:r w:rsidR="003D63DF" w:rsidRPr="00870BD8">
        <w:rPr>
          <w:rFonts w:ascii="Times New Roman" w:hAnsi="Times New Roman" w:cs="Times New Roman"/>
          <w:color w:val="000000" w:themeColor="text1"/>
          <w:sz w:val="24"/>
          <w:szCs w:val="24"/>
        </w:rPr>
        <w:t xml:space="preserve"> of these</w:t>
      </w:r>
      <w:r w:rsidR="00564917" w:rsidRPr="00870BD8">
        <w:rPr>
          <w:rFonts w:ascii="Times New Roman" w:hAnsi="Times New Roman" w:cs="Times New Roman"/>
          <w:color w:val="000000" w:themeColor="text1"/>
          <w:sz w:val="24"/>
          <w:szCs w:val="24"/>
        </w:rPr>
        <w:t xml:space="preserve"> is dependent on the </w:t>
      </w:r>
      <w:r w:rsidR="003D63DF" w:rsidRPr="00870BD8">
        <w:rPr>
          <w:rFonts w:ascii="Times New Roman" w:hAnsi="Times New Roman" w:cs="Times New Roman"/>
          <w:noProof/>
          <w:color w:val="000000" w:themeColor="text1"/>
          <w:sz w:val="24"/>
          <w:szCs w:val="24"/>
        </w:rPr>
        <w:t>comp</w:t>
      </w:r>
      <w:r w:rsidR="000E69CB" w:rsidRPr="00870BD8">
        <w:rPr>
          <w:rFonts w:ascii="Times New Roman" w:hAnsi="Times New Roman" w:cs="Times New Roman"/>
          <w:noProof/>
          <w:color w:val="000000" w:themeColor="text1"/>
          <w:sz w:val="24"/>
          <w:szCs w:val="24"/>
        </w:rPr>
        <w:t>osi</w:t>
      </w:r>
      <w:r w:rsidR="00EE4DAD" w:rsidRPr="00870BD8">
        <w:rPr>
          <w:rFonts w:ascii="Times New Roman" w:hAnsi="Times New Roman" w:cs="Times New Roman"/>
          <w:noProof/>
          <w:color w:val="000000" w:themeColor="text1"/>
          <w:sz w:val="24"/>
          <w:szCs w:val="24"/>
        </w:rPr>
        <w:t>tion</w:t>
      </w:r>
      <w:r w:rsidR="003D63DF" w:rsidRPr="00870BD8">
        <w:rPr>
          <w:rFonts w:ascii="Times New Roman" w:hAnsi="Times New Roman" w:cs="Times New Roman"/>
          <w:color w:val="000000" w:themeColor="text1"/>
          <w:sz w:val="24"/>
          <w:szCs w:val="24"/>
        </w:rPr>
        <w:t xml:space="preserve"> of the fuel. N</w:t>
      </w:r>
      <w:r w:rsidR="00EE4DAD" w:rsidRPr="00870BD8">
        <w:rPr>
          <w:rFonts w:ascii="Times New Roman" w:hAnsi="Times New Roman" w:cs="Times New Roman"/>
          <w:color w:val="000000" w:themeColor="text1"/>
          <w:sz w:val="24"/>
          <w:szCs w:val="24"/>
        </w:rPr>
        <w:t xml:space="preserve">itrogen </w:t>
      </w:r>
      <w:r w:rsidR="00EE4DAD" w:rsidRPr="00870BD8">
        <w:rPr>
          <w:rFonts w:ascii="Times New Roman" w:hAnsi="Times New Roman" w:cs="Times New Roman"/>
          <w:noProof/>
          <w:color w:val="000000" w:themeColor="text1"/>
          <w:sz w:val="24"/>
          <w:szCs w:val="24"/>
        </w:rPr>
        <w:t>o</w:t>
      </w:r>
      <w:r w:rsidR="000E69CB" w:rsidRPr="00870BD8">
        <w:rPr>
          <w:rFonts w:ascii="Times New Roman" w:hAnsi="Times New Roman" w:cs="Times New Roman"/>
          <w:noProof/>
          <w:color w:val="000000" w:themeColor="text1"/>
          <w:sz w:val="24"/>
          <w:szCs w:val="24"/>
        </w:rPr>
        <w:t>x</w:t>
      </w:r>
      <w:r w:rsidR="00EE4DAD" w:rsidRPr="00870BD8">
        <w:rPr>
          <w:rFonts w:ascii="Times New Roman" w:hAnsi="Times New Roman" w:cs="Times New Roman"/>
          <w:noProof/>
          <w:color w:val="000000" w:themeColor="text1"/>
          <w:sz w:val="24"/>
          <w:szCs w:val="24"/>
        </w:rPr>
        <w:t>ides</w:t>
      </w:r>
      <w:r w:rsidR="00EE4DAD" w:rsidRPr="00870BD8">
        <w:rPr>
          <w:rFonts w:ascii="Times New Roman" w:hAnsi="Times New Roman" w:cs="Times New Roman"/>
          <w:color w:val="000000" w:themeColor="text1"/>
          <w:sz w:val="24"/>
          <w:szCs w:val="24"/>
        </w:rPr>
        <w:t xml:space="preserve"> (NO</w:t>
      </w:r>
      <w:r w:rsidR="00EE4DAD" w:rsidRPr="00870BD8">
        <w:rPr>
          <w:rFonts w:ascii="Times New Roman" w:hAnsi="Times New Roman" w:cs="Times New Roman"/>
          <w:color w:val="000000" w:themeColor="text1"/>
          <w:sz w:val="24"/>
          <w:szCs w:val="24"/>
          <w:vertAlign w:val="subscript"/>
        </w:rPr>
        <w:t>x</w:t>
      </w:r>
      <w:r w:rsidR="00EE4DAD" w:rsidRPr="00870BD8">
        <w:rPr>
          <w:rFonts w:ascii="Times New Roman" w:hAnsi="Times New Roman" w:cs="Times New Roman"/>
          <w:color w:val="000000" w:themeColor="text1"/>
          <w:sz w:val="24"/>
          <w:szCs w:val="24"/>
        </w:rPr>
        <w:t>), non-combusted hydrocarbons (HC) and carbon monoxide (CO) are th</w:t>
      </w:r>
      <w:r w:rsidR="00E922C6" w:rsidRPr="00870BD8">
        <w:rPr>
          <w:rFonts w:ascii="Times New Roman" w:hAnsi="Times New Roman" w:cs="Times New Roman"/>
          <w:color w:val="000000" w:themeColor="text1"/>
          <w:sz w:val="24"/>
          <w:szCs w:val="24"/>
        </w:rPr>
        <w:t xml:space="preserve">e </w:t>
      </w:r>
      <w:r w:rsidR="00E922C6" w:rsidRPr="00870BD8">
        <w:rPr>
          <w:rFonts w:ascii="Times New Roman" w:hAnsi="Times New Roman" w:cs="Times New Roman"/>
          <w:noProof/>
          <w:color w:val="000000" w:themeColor="text1"/>
          <w:sz w:val="24"/>
          <w:szCs w:val="24"/>
        </w:rPr>
        <w:t>main</w:t>
      </w:r>
      <w:r w:rsidR="00E922C6" w:rsidRPr="00870BD8">
        <w:rPr>
          <w:rFonts w:ascii="Times New Roman" w:hAnsi="Times New Roman" w:cs="Times New Roman"/>
          <w:color w:val="000000" w:themeColor="text1"/>
          <w:sz w:val="24"/>
          <w:szCs w:val="24"/>
        </w:rPr>
        <w:t xml:space="preserve"> emissions from </w:t>
      </w:r>
      <w:r w:rsidR="000D7829" w:rsidRPr="00870BD8">
        <w:rPr>
          <w:rFonts w:ascii="Times New Roman" w:hAnsi="Times New Roman" w:cs="Times New Roman"/>
          <w:color w:val="000000" w:themeColor="text1"/>
          <w:sz w:val="24"/>
          <w:szCs w:val="24"/>
        </w:rPr>
        <w:t xml:space="preserve">an </w:t>
      </w:r>
      <w:r w:rsidR="00E922C6" w:rsidRPr="00870BD8">
        <w:rPr>
          <w:rFonts w:ascii="Times New Roman" w:hAnsi="Times New Roman" w:cs="Times New Roman"/>
          <w:color w:val="000000" w:themeColor="text1"/>
          <w:sz w:val="24"/>
          <w:szCs w:val="24"/>
        </w:rPr>
        <w:t>SI engine</w:t>
      </w:r>
      <w:r w:rsidR="00EE4DAD" w:rsidRPr="00870BD8">
        <w:rPr>
          <w:rFonts w:ascii="Times New Roman" w:hAnsi="Times New Roman" w:cs="Times New Roman"/>
          <w:color w:val="000000" w:themeColor="text1"/>
          <w:sz w:val="24"/>
          <w:szCs w:val="24"/>
        </w:rPr>
        <w:t>. Nitrogen oxides (NO</w:t>
      </w:r>
      <w:r w:rsidR="00EE4DAD" w:rsidRPr="00870BD8">
        <w:rPr>
          <w:rFonts w:ascii="Times New Roman" w:hAnsi="Times New Roman" w:cs="Times New Roman"/>
          <w:color w:val="000000" w:themeColor="text1"/>
          <w:sz w:val="24"/>
          <w:szCs w:val="24"/>
          <w:vertAlign w:val="subscript"/>
        </w:rPr>
        <w:t>x</w:t>
      </w:r>
      <w:r w:rsidR="000D7829" w:rsidRPr="00870BD8">
        <w:rPr>
          <w:rFonts w:ascii="Times New Roman" w:hAnsi="Times New Roman" w:cs="Times New Roman"/>
          <w:color w:val="000000" w:themeColor="text1"/>
          <w:sz w:val="24"/>
          <w:szCs w:val="24"/>
        </w:rPr>
        <w:t>) require</w:t>
      </w:r>
      <w:r w:rsidR="00EE4DAD" w:rsidRPr="00870BD8">
        <w:rPr>
          <w:rFonts w:ascii="Times New Roman" w:hAnsi="Times New Roman" w:cs="Times New Roman"/>
          <w:color w:val="000000" w:themeColor="text1"/>
          <w:sz w:val="24"/>
          <w:szCs w:val="24"/>
        </w:rPr>
        <w:t xml:space="preserve"> four factors </w:t>
      </w:r>
      <w:r w:rsidR="00EE4DAD" w:rsidRPr="00870BD8">
        <w:rPr>
          <w:rFonts w:ascii="Times New Roman" w:hAnsi="Times New Roman" w:cs="Times New Roman"/>
          <w:noProof/>
          <w:color w:val="000000" w:themeColor="text1"/>
          <w:sz w:val="24"/>
          <w:szCs w:val="24"/>
        </w:rPr>
        <w:t>to</w:t>
      </w:r>
      <w:r w:rsidR="00EE4DAD" w:rsidRPr="00870BD8">
        <w:rPr>
          <w:rFonts w:ascii="Times New Roman" w:hAnsi="Times New Roman" w:cs="Times New Roman"/>
          <w:color w:val="000000" w:themeColor="text1"/>
          <w:sz w:val="24"/>
          <w:szCs w:val="24"/>
        </w:rPr>
        <w:t xml:space="preserve"> </w:t>
      </w:r>
      <w:r w:rsidR="00EE4DAD" w:rsidRPr="00870BD8">
        <w:rPr>
          <w:rFonts w:ascii="Times New Roman" w:hAnsi="Times New Roman" w:cs="Times New Roman"/>
          <w:noProof/>
          <w:color w:val="000000" w:themeColor="text1"/>
          <w:sz w:val="24"/>
          <w:szCs w:val="24"/>
        </w:rPr>
        <w:t>be created</w:t>
      </w:r>
      <w:r w:rsidR="00EE4DAD" w:rsidRPr="00870BD8">
        <w:rPr>
          <w:rFonts w:ascii="Times New Roman" w:hAnsi="Times New Roman" w:cs="Times New Roman"/>
          <w:color w:val="000000" w:themeColor="text1"/>
          <w:sz w:val="24"/>
          <w:szCs w:val="24"/>
        </w:rPr>
        <w:t xml:space="preserve">: oxygen, nitrogen, high temperature, and time. Because </w:t>
      </w:r>
      <w:r w:rsidR="000D7829" w:rsidRPr="00870BD8">
        <w:rPr>
          <w:rFonts w:ascii="Times New Roman" w:hAnsi="Times New Roman" w:cs="Times New Roman"/>
          <w:color w:val="000000" w:themeColor="text1"/>
          <w:sz w:val="24"/>
          <w:szCs w:val="24"/>
        </w:rPr>
        <w:t xml:space="preserve">the amount of </w:t>
      </w:r>
      <w:r w:rsidR="00EE4DAD" w:rsidRPr="00870BD8">
        <w:rPr>
          <w:rFonts w:ascii="Times New Roman" w:hAnsi="Times New Roman" w:cs="Times New Roman"/>
          <w:color w:val="000000" w:themeColor="text1"/>
          <w:sz w:val="24"/>
          <w:szCs w:val="24"/>
        </w:rPr>
        <w:t xml:space="preserve">oxygen and nitrogen </w:t>
      </w:r>
      <w:r w:rsidR="000D7829" w:rsidRPr="00870BD8">
        <w:rPr>
          <w:rFonts w:ascii="Times New Roman" w:hAnsi="Times New Roman" w:cs="Times New Roman"/>
          <w:color w:val="000000" w:themeColor="text1"/>
          <w:sz w:val="24"/>
          <w:szCs w:val="24"/>
        </w:rPr>
        <w:t>is</w:t>
      </w:r>
      <w:r w:rsidR="00EE4DAD" w:rsidRPr="00870BD8">
        <w:rPr>
          <w:rFonts w:ascii="Times New Roman" w:hAnsi="Times New Roman" w:cs="Times New Roman"/>
          <w:noProof/>
          <w:color w:val="000000" w:themeColor="text1"/>
          <w:sz w:val="24"/>
          <w:szCs w:val="24"/>
        </w:rPr>
        <w:t xml:space="preserve"> determined</w:t>
      </w:r>
      <w:r w:rsidR="00EE4DAD" w:rsidRPr="00870BD8">
        <w:rPr>
          <w:rFonts w:ascii="Times New Roman" w:hAnsi="Times New Roman" w:cs="Times New Roman"/>
          <w:color w:val="000000" w:themeColor="text1"/>
          <w:sz w:val="24"/>
          <w:szCs w:val="24"/>
        </w:rPr>
        <w:t xml:space="preserve"> by the mixture composition in SI engines</w:t>
      </w:r>
      <w:r w:rsidR="008C074D" w:rsidRPr="00870BD8">
        <w:rPr>
          <w:rFonts w:ascii="Times New Roman" w:hAnsi="Times New Roman" w:cs="Times New Roman"/>
          <w:color w:val="000000" w:themeColor="text1"/>
          <w:sz w:val="24"/>
          <w:szCs w:val="24"/>
        </w:rPr>
        <w:t>,</w:t>
      </w:r>
      <w:r w:rsidR="00EE4DAD" w:rsidRPr="00870BD8">
        <w:rPr>
          <w:rFonts w:ascii="Times New Roman" w:hAnsi="Times New Roman" w:cs="Times New Roman"/>
          <w:color w:val="000000" w:themeColor="text1"/>
          <w:sz w:val="24"/>
          <w:szCs w:val="24"/>
        </w:rPr>
        <w:t xml:space="preserve"> and the available </w:t>
      </w:r>
      <w:r w:rsidR="00EE4DAD" w:rsidRPr="00870BD8">
        <w:rPr>
          <w:rFonts w:ascii="Times New Roman" w:hAnsi="Times New Roman" w:cs="Times New Roman"/>
          <w:noProof/>
          <w:color w:val="000000" w:themeColor="text1"/>
          <w:sz w:val="24"/>
          <w:szCs w:val="24"/>
        </w:rPr>
        <w:t>time</w:t>
      </w:r>
      <w:r w:rsidR="00EE4DAD" w:rsidRPr="00870BD8">
        <w:rPr>
          <w:rFonts w:ascii="Times New Roman" w:hAnsi="Times New Roman" w:cs="Times New Roman"/>
          <w:color w:val="000000" w:themeColor="text1"/>
          <w:sz w:val="24"/>
          <w:szCs w:val="24"/>
        </w:rPr>
        <w:t xml:space="preserve"> </w:t>
      </w:r>
      <w:r w:rsidR="00EE4DAD" w:rsidRPr="00870BD8">
        <w:rPr>
          <w:rFonts w:ascii="Times New Roman" w:hAnsi="Times New Roman" w:cs="Times New Roman"/>
          <w:noProof/>
          <w:color w:val="000000" w:themeColor="text1"/>
          <w:sz w:val="24"/>
          <w:szCs w:val="24"/>
        </w:rPr>
        <w:t>is d</w:t>
      </w:r>
      <w:r w:rsidR="000E69CB" w:rsidRPr="00870BD8">
        <w:rPr>
          <w:rFonts w:ascii="Times New Roman" w:hAnsi="Times New Roman" w:cs="Times New Roman"/>
          <w:noProof/>
          <w:color w:val="000000" w:themeColor="text1"/>
          <w:sz w:val="24"/>
          <w:szCs w:val="24"/>
        </w:rPr>
        <w:t>e</w:t>
      </w:r>
      <w:r w:rsidR="000D7829" w:rsidRPr="00870BD8">
        <w:rPr>
          <w:rFonts w:ascii="Times New Roman" w:hAnsi="Times New Roman" w:cs="Times New Roman"/>
          <w:noProof/>
          <w:color w:val="000000" w:themeColor="text1"/>
          <w:sz w:val="24"/>
          <w:szCs w:val="24"/>
        </w:rPr>
        <w:t>termined</w:t>
      </w:r>
      <w:r w:rsidR="00EE4DAD" w:rsidRPr="00870BD8">
        <w:rPr>
          <w:rFonts w:ascii="Times New Roman" w:hAnsi="Times New Roman" w:cs="Times New Roman"/>
          <w:color w:val="000000" w:themeColor="text1"/>
          <w:sz w:val="24"/>
          <w:szCs w:val="24"/>
        </w:rPr>
        <w:t xml:space="preserve"> by way of the engine speed, nitrogen oxides in SI engine can only </w:t>
      </w:r>
      <w:r w:rsidR="00EE4DAD" w:rsidRPr="00870BD8">
        <w:rPr>
          <w:rFonts w:ascii="Times New Roman" w:hAnsi="Times New Roman" w:cs="Times New Roman"/>
          <w:noProof/>
          <w:color w:val="000000" w:themeColor="text1"/>
          <w:sz w:val="24"/>
          <w:szCs w:val="24"/>
        </w:rPr>
        <w:t>be reduced</w:t>
      </w:r>
      <w:r w:rsidR="00B25AB4" w:rsidRPr="00870BD8">
        <w:rPr>
          <w:rFonts w:ascii="Times New Roman" w:hAnsi="Times New Roman" w:cs="Times New Roman"/>
          <w:color w:val="000000" w:themeColor="text1"/>
          <w:sz w:val="24"/>
          <w:szCs w:val="24"/>
        </w:rPr>
        <w:t xml:space="preserve"> through</w:t>
      </w:r>
      <w:r w:rsidR="00EE4DAD" w:rsidRPr="00870BD8">
        <w:rPr>
          <w:rFonts w:ascii="Times New Roman" w:hAnsi="Times New Roman" w:cs="Times New Roman"/>
          <w:color w:val="000000" w:themeColor="text1"/>
          <w:sz w:val="24"/>
          <w:szCs w:val="24"/>
        </w:rPr>
        <w:t xml:space="preserve"> low maximum </w:t>
      </w:r>
      <w:r w:rsidR="00DE5181">
        <w:rPr>
          <w:rFonts w:ascii="Times New Roman" w:hAnsi="Times New Roman" w:cs="Times New Roman"/>
          <w:color w:val="000000" w:themeColor="text1"/>
          <w:sz w:val="24"/>
          <w:szCs w:val="24"/>
        </w:rPr>
        <w:t xml:space="preserve">combustion chamber temperature </w:t>
      </w:r>
      <w:r w:rsidR="00EE4DAD" w:rsidRPr="00870BD8">
        <w:rPr>
          <w:rFonts w:ascii="Times New Roman" w:hAnsi="Times New Roman" w:cs="Times New Roman"/>
          <w:color w:val="000000" w:themeColor="text1"/>
          <w:sz w:val="24"/>
          <w:szCs w:val="24"/>
        </w:rPr>
        <w:t xml:space="preserve">e.g. </w:t>
      </w:r>
      <w:r w:rsidR="000E69CB" w:rsidRPr="00870BD8">
        <w:rPr>
          <w:rFonts w:ascii="Times New Roman" w:hAnsi="Times New Roman" w:cs="Times New Roman"/>
          <w:noProof/>
          <w:color w:val="000000" w:themeColor="text1"/>
          <w:sz w:val="24"/>
          <w:szCs w:val="24"/>
        </w:rPr>
        <w:t>using</w:t>
      </w:r>
      <w:r w:rsidR="00EE4DAD" w:rsidRPr="00870BD8">
        <w:rPr>
          <w:rFonts w:ascii="Times New Roman" w:hAnsi="Times New Roman" w:cs="Times New Roman"/>
          <w:color w:val="000000" w:themeColor="text1"/>
          <w:sz w:val="24"/>
          <w:szCs w:val="24"/>
        </w:rPr>
        <w:t xml:space="preserve"> </w:t>
      </w:r>
      <w:r w:rsidR="00EE4DAD" w:rsidRPr="00870BD8">
        <w:rPr>
          <w:rFonts w:ascii="Times New Roman" w:hAnsi="Times New Roman" w:cs="Times New Roman"/>
          <w:noProof/>
          <w:color w:val="000000" w:themeColor="text1"/>
          <w:sz w:val="24"/>
          <w:szCs w:val="24"/>
        </w:rPr>
        <w:t>ignit</w:t>
      </w:r>
      <w:r w:rsidR="000E69CB" w:rsidRPr="00870BD8">
        <w:rPr>
          <w:rFonts w:ascii="Times New Roman" w:hAnsi="Times New Roman" w:cs="Times New Roman"/>
          <w:noProof/>
          <w:color w:val="000000" w:themeColor="text1"/>
          <w:sz w:val="24"/>
          <w:szCs w:val="24"/>
        </w:rPr>
        <w:t>i</w:t>
      </w:r>
      <w:r w:rsidR="00EE4DAD" w:rsidRPr="00870BD8">
        <w:rPr>
          <w:rFonts w:ascii="Times New Roman" w:hAnsi="Times New Roman" w:cs="Times New Roman"/>
          <w:noProof/>
          <w:color w:val="000000" w:themeColor="text1"/>
          <w:sz w:val="24"/>
          <w:szCs w:val="24"/>
        </w:rPr>
        <w:t>on</w:t>
      </w:r>
      <w:r w:rsidR="00EE4DAD" w:rsidRPr="00870BD8">
        <w:rPr>
          <w:rFonts w:ascii="Times New Roman" w:hAnsi="Times New Roman" w:cs="Times New Roman"/>
          <w:color w:val="000000" w:themeColor="text1"/>
          <w:sz w:val="24"/>
          <w:szCs w:val="24"/>
        </w:rPr>
        <w:t xml:space="preserve"> retardation and exhaust gas re</w:t>
      </w:r>
      <w:r w:rsidR="00216C50" w:rsidRPr="00870BD8">
        <w:rPr>
          <w:rFonts w:ascii="Times New Roman" w:hAnsi="Times New Roman" w:cs="Times New Roman"/>
          <w:color w:val="000000" w:themeColor="text1"/>
          <w:sz w:val="24"/>
          <w:szCs w:val="24"/>
        </w:rPr>
        <w:t>circulation (EGR). Hydrocarbons</w:t>
      </w:r>
      <w:r w:rsidR="0077757B" w:rsidRPr="00870BD8">
        <w:rPr>
          <w:rFonts w:ascii="Times New Roman" w:hAnsi="Times New Roman" w:cs="Times New Roman"/>
          <w:color w:val="000000" w:themeColor="text1"/>
          <w:sz w:val="24"/>
          <w:szCs w:val="24"/>
        </w:rPr>
        <w:t xml:space="preserve"> </w:t>
      </w:r>
      <w:r w:rsidR="00EE4DAD" w:rsidRPr="00870BD8">
        <w:rPr>
          <w:rFonts w:ascii="Times New Roman" w:hAnsi="Times New Roman" w:cs="Times New Roman"/>
          <w:color w:val="000000" w:themeColor="text1"/>
          <w:sz w:val="24"/>
          <w:szCs w:val="24"/>
        </w:rPr>
        <w:t>(HC) and car</w:t>
      </w:r>
      <w:r w:rsidR="00580D4A" w:rsidRPr="00870BD8">
        <w:rPr>
          <w:rFonts w:ascii="Times New Roman" w:hAnsi="Times New Roman" w:cs="Times New Roman"/>
          <w:color w:val="000000" w:themeColor="text1"/>
          <w:sz w:val="24"/>
          <w:szCs w:val="24"/>
        </w:rPr>
        <w:t xml:space="preserve">bon-monoxide emissions (CO) </w:t>
      </w:r>
      <w:r w:rsidR="00580D4A" w:rsidRPr="00870BD8">
        <w:rPr>
          <w:rFonts w:ascii="Times New Roman" w:hAnsi="Times New Roman" w:cs="Times New Roman"/>
          <w:noProof/>
          <w:color w:val="000000" w:themeColor="text1"/>
          <w:sz w:val="24"/>
          <w:szCs w:val="24"/>
        </w:rPr>
        <w:t>result</w:t>
      </w:r>
      <w:r w:rsidR="00FD605A" w:rsidRPr="00870BD8">
        <w:rPr>
          <w:rFonts w:ascii="Times New Roman" w:hAnsi="Times New Roman" w:cs="Times New Roman"/>
          <w:noProof/>
          <w:color w:val="000000" w:themeColor="text1"/>
          <w:sz w:val="24"/>
          <w:szCs w:val="24"/>
        </w:rPr>
        <w:t xml:space="preserve"> in</w:t>
      </w:r>
      <w:r w:rsidR="00580D4A" w:rsidRPr="00870BD8">
        <w:rPr>
          <w:rFonts w:ascii="Times New Roman" w:hAnsi="Times New Roman" w:cs="Times New Roman"/>
          <w:color w:val="000000" w:themeColor="text1"/>
          <w:sz w:val="24"/>
          <w:szCs w:val="24"/>
        </w:rPr>
        <w:t xml:space="preserve"> </w:t>
      </w:r>
      <w:r w:rsidR="00EE4DAD" w:rsidRPr="00870BD8">
        <w:rPr>
          <w:rFonts w:ascii="Times New Roman" w:hAnsi="Times New Roman" w:cs="Times New Roman"/>
          <w:noProof/>
          <w:color w:val="000000" w:themeColor="text1"/>
          <w:sz w:val="24"/>
          <w:szCs w:val="24"/>
        </w:rPr>
        <w:t>i</w:t>
      </w:r>
      <w:r w:rsidR="000E69CB" w:rsidRPr="00870BD8">
        <w:rPr>
          <w:rFonts w:ascii="Times New Roman" w:hAnsi="Times New Roman" w:cs="Times New Roman"/>
          <w:noProof/>
          <w:color w:val="000000" w:themeColor="text1"/>
          <w:sz w:val="24"/>
          <w:szCs w:val="24"/>
        </w:rPr>
        <w:t>ncomple</w:t>
      </w:r>
      <w:r w:rsidR="00EE4DAD" w:rsidRPr="00870BD8">
        <w:rPr>
          <w:rFonts w:ascii="Times New Roman" w:hAnsi="Times New Roman" w:cs="Times New Roman"/>
          <w:noProof/>
          <w:color w:val="000000" w:themeColor="text1"/>
          <w:sz w:val="24"/>
          <w:szCs w:val="24"/>
        </w:rPr>
        <w:t>te</w:t>
      </w:r>
      <w:r w:rsidR="00EE4DAD" w:rsidRPr="00870BD8">
        <w:rPr>
          <w:rFonts w:ascii="Times New Roman" w:hAnsi="Times New Roman" w:cs="Times New Roman"/>
          <w:color w:val="000000" w:themeColor="text1"/>
          <w:sz w:val="24"/>
          <w:szCs w:val="24"/>
        </w:rPr>
        <w:t xml:space="preserve"> combustion. </w:t>
      </w:r>
      <w:r w:rsidR="008C074D" w:rsidRPr="00870BD8">
        <w:rPr>
          <w:rFonts w:ascii="Times New Roman" w:hAnsi="Times New Roman" w:cs="Times New Roman"/>
          <w:color w:val="000000" w:themeColor="text1"/>
          <w:sz w:val="24"/>
          <w:szCs w:val="24"/>
        </w:rPr>
        <w:t xml:space="preserve">Due to the </w:t>
      </w:r>
      <w:r w:rsidR="001D5571" w:rsidRPr="00870BD8">
        <w:rPr>
          <w:rFonts w:ascii="Times New Roman" w:hAnsi="Times New Roman" w:cs="Times New Roman"/>
          <w:color w:val="000000" w:themeColor="text1"/>
          <w:sz w:val="24"/>
          <w:szCs w:val="24"/>
        </w:rPr>
        <w:t>lack of oxygen i</w:t>
      </w:r>
      <w:r w:rsidR="00EE4DAD" w:rsidRPr="00870BD8">
        <w:rPr>
          <w:rFonts w:ascii="Times New Roman" w:hAnsi="Times New Roman" w:cs="Times New Roman"/>
          <w:color w:val="000000" w:themeColor="text1"/>
          <w:sz w:val="24"/>
          <w:szCs w:val="24"/>
        </w:rPr>
        <w:t xml:space="preserve">n rich-burn </w:t>
      </w:r>
      <w:r w:rsidR="001D5571" w:rsidRPr="00870BD8">
        <w:rPr>
          <w:rFonts w:ascii="Times New Roman" w:hAnsi="Times New Roman" w:cs="Times New Roman"/>
          <w:color w:val="000000" w:themeColor="text1"/>
          <w:sz w:val="24"/>
          <w:szCs w:val="24"/>
        </w:rPr>
        <w:t xml:space="preserve">engine </w:t>
      </w:r>
      <w:r w:rsidR="00EE4DAD" w:rsidRPr="00870BD8">
        <w:rPr>
          <w:rFonts w:ascii="Times New Roman" w:hAnsi="Times New Roman" w:cs="Times New Roman"/>
          <w:noProof/>
          <w:color w:val="000000" w:themeColor="text1"/>
          <w:sz w:val="24"/>
          <w:szCs w:val="24"/>
        </w:rPr>
        <w:t>operation</w:t>
      </w:r>
      <w:r w:rsidR="000E69CB" w:rsidRPr="00870BD8">
        <w:rPr>
          <w:rFonts w:ascii="Times New Roman" w:hAnsi="Times New Roman" w:cs="Times New Roman"/>
          <w:noProof/>
          <w:color w:val="000000" w:themeColor="text1"/>
          <w:sz w:val="24"/>
          <w:szCs w:val="24"/>
        </w:rPr>
        <w:t>,</w:t>
      </w:r>
      <w:r w:rsidR="001D5571" w:rsidRPr="00870BD8">
        <w:rPr>
          <w:rFonts w:ascii="Times New Roman" w:hAnsi="Times New Roman" w:cs="Times New Roman"/>
          <w:color w:val="000000" w:themeColor="text1"/>
          <w:sz w:val="24"/>
          <w:szCs w:val="24"/>
        </w:rPr>
        <w:t xml:space="preserve"> there is</w:t>
      </w:r>
      <w:r w:rsidR="00EE4DAD" w:rsidRPr="00870BD8">
        <w:rPr>
          <w:rFonts w:ascii="Times New Roman" w:hAnsi="Times New Roman" w:cs="Times New Roman"/>
          <w:color w:val="000000" w:themeColor="text1"/>
          <w:sz w:val="24"/>
          <w:szCs w:val="24"/>
        </w:rPr>
        <w:t xml:space="preserve"> an increase in both HC and CO emissions. </w:t>
      </w:r>
      <w:r w:rsidR="00644D40" w:rsidRPr="00870BD8">
        <w:rPr>
          <w:rFonts w:ascii="Times New Roman" w:hAnsi="Times New Roman" w:cs="Times New Roman"/>
          <w:color w:val="000000" w:themeColor="text1"/>
          <w:sz w:val="24"/>
          <w:szCs w:val="24"/>
        </w:rPr>
        <w:t>On the other hand, i</w:t>
      </w:r>
      <w:r w:rsidR="00EE4DAD" w:rsidRPr="00870BD8">
        <w:rPr>
          <w:rFonts w:ascii="Times New Roman" w:hAnsi="Times New Roman" w:cs="Times New Roman"/>
          <w:color w:val="000000" w:themeColor="text1"/>
          <w:sz w:val="24"/>
          <w:szCs w:val="24"/>
        </w:rPr>
        <w:t>n lea</w:t>
      </w:r>
      <w:r w:rsidR="00644D40" w:rsidRPr="00870BD8">
        <w:rPr>
          <w:rFonts w:ascii="Times New Roman" w:hAnsi="Times New Roman" w:cs="Times New Roman"/>
          <w:color w:val="000000" w:themeColor="text1"/>
          <w:sz w:val="24"/>
          <w:szCs w:val="24"/>
        </w:rPr>
        <w:t>n-burn operation with</w:t>
      </w:r>
      <w:r w:rsidR="00FD605A" w:rsidRPr="00870BD8">
        <w:rPr>
          <w:rFonts w:ascii="Times New Roman" w:hAnsi="Times New Roman" w:cs="Times New Roman"/>
          <w:color w:val="000000" w:themeColor="text1"/>
          <w:sz w:val="24"/>
          <w:szCs w:val="24"/>
        </w:rPr>
        <w:t xml:space="preserve"> the</w:t>
      </w:r>
      <w:r w:rsidR="00644D40" w:rsidRPr="00870BD8">
        <w:rPr>
          <w:rFonts w:ascii="Times New Roman" w:hAnsi="Times New Roman" w:cs="Times New Roman"/>
          <w:color w:val="000000" w:themeColor="text1"/>
          <w:sz w:val="24"/>
          <w:szCs w:val="24"/>
        </w:rPr>
        <w:t xml:space="preserve"> </w:t>
      </w:r>
      <w:r w:rsidR="00EE4DAD" w:rsidRPr="00870BD8">
        <w:rPr>
          <w:rFonts w:ascii="Times New Roman" w:hAnsi="Times New Roman" w:cs="Times New Roman"/>
          <w:noProof/>
          <w:color w:val="000000" w:themeColor="text1"/>
          <w:sz w:val="24"/>
          <w:szCs w:val="24"/>
        </w:rPr>
        <w:t>reduced</w:t>
      </w:r>
      <w:r w:rsidR="00EE4DAD" w:rsidRPr="00870BD8">
        <w:rPr>
          <w:rFonts w:ascii="Times New Roman" w:hAnsi="Times New Roman" w:cs="Times New Roman"/>
          <w:color w:val="000000" w:themeColor="text1"/>
          <w:sz w:val="24"/>
          <w:szCs w:val="24"/>
        </w:rPr>
        <w:t xml:space="preserve"> flame </w:t>
      </w:r>
      <w:r w:rsidR="00EE4DAD" w:rsidRPr="00870BD8">
        <w:rPr>
          <w:rFonts w:ascii="Times New Roman" w:hAnsi="Times New Roman" w:cs="Times New Roman"/>
          <w:noProof/>
          <w:color w:val="000000" w:themeColor="text1"/>
          <w:sz w:val="24"/>
          <w:szCs w:val="24"/>
        </w:rPr>
        <w:t>temperature</w:t>
      </w:r>
      <w:r w:rsidR="00605B4E" w:rsidRPr="00870BD8">
        <w:rPr>
          <w:rFonts w:ascii="Times New Roman" w:hAnsi="Times New Roman" w:cs="Times New Roman"/>
          <w:noProof/>
          <w:color w:val="000000" w:themeColor="text1"/>
          <w:sz w:val="24"/>
          <w:szCs w:val="24"/>
        </w:rPr>
        <w:t>,</w:t>
      </w:r>
      <w:r w:rsidR="00EE4DAD" w:rsidRPr="00870BD8">
        <w:rPr>
          <w:rFonts w:ascii="Times New Roman" w:hAnsi="Times New Roman" w:cs="Times New Roman"/>
          <w:color w:val="000000" w:themeColor="text1"/>
          <w:sz w:val="24"/>
          <w:szCs w:val="24"/>
        </w:rPr>
        <w:t xml:space="preserve"> </w:t>
      </w:r>
      <w:r w:rsidR="00E922C6" w:rsidRPr="00870BD8">
        <w:rPr>
          <w:rFonts w:ascii="Times New Roman" w:hAnsi="Times New Roman" w:cs="Times New Roman"/>
          <w:color w:val="000000" w:themeColor="text1"/>
          <w:sz w:val="24"/>
          <w:szCs w:val="24"/>
        </w:rPr>
        <w:t>a more intensive extinguishing of the f</w:t>
      </w:r>
      <w:r w:rsidR="001D5571" w:rsidRPr="00870BD8">
        <w:rPr>
          <w:rFonts w:ascii="Times New Roman" w:hAnsi="Times New Roman" w:cs="Times New Roman"/>
          <w:color w:val="000000" w:themeColor="text1"/>
          <w:sz w:val="24"/>
          <w:szCs w:val="24"/>
        </w:rPr>
        <w:t>l</w:t>
      </w:r>
      <w:r w:rsidR="00644D40" w:rsidRPr="00870BD8">
        <w:rPr>
          <w:rFonts w:ascii="Times New Roman" w:hAnsi="Times New Roman" w:cs="Times New Roman"/>
          <w:color w:val="000000" w:themeColor="text1"/>
          <w:sz w:val="24"/>
          <w:szCs w:val="24"/>
        </w:rPr>
        <w:t xml:space="preserve">ame is encountered, particularly </w:t>
      </w:r>
      <w:r w:rsidR="00E922C6" w:rsidRPr="00870BD8">
        <w:rPr>
          <w:rFonts w:ascii="Times New Roman" w:hAnsi="Times New Roman" w:cs="Times New Roman"/>
          <w:color w:val="000000" w:themeColor="text1"/>
          <w:sz w:val="24"/>
          <w:szCs w:val="24"/>
        </w:rPr>
        <w:t>in t</w:t>
      </w:r>
      <w:r w:rsidR="00EE5033" w:rsidRPr="00870BD8">
        <w:rPr>
          <w:rFonts w:ascii="Times New Roman" w:hAnsi="Times New Roman" w:cs="Times New Roman"/>
          <w:color w:val="000000" w:themeColor="text1"/>
          <w:sz w:val="24"/>
          <w:szCs w:val="24"/>
        </w:rPr>
        <w:t>he area close to the wall</w:t>
      </w:r>
      <w:r w:rsidR="00E922C6" w:rsidRPr="00870BD8">
        <w:rPr>
          <w:rFonts w:ascii="Times New Roman" w:hAnsi="Times New Roman" w:cs="Times New Roman"/>
          <w:color w:val="000000" w:themeColor="text1"/>
          <w:sz w:val="24"/>
          <w:szCs w:val="24"/>
        </w:rPr>
        <w:t xml:space="preserve"> resulting</w:t>
      </w:r>
      <w:r w:rsidR="00EE5033" w:rsidRPr="00870BD8">
        <w:rPr>
          <w:rFonts w:ascii="Times New Roman" w:hAnsi="Times New Roman" w:cs="Times New Roman"/>
          <w:color w:val="000000" w:themeColor="text1"/>
          <w:sz w:val="24"/>
          <w:szCs w:val="24"/>
        </w:rPr>
        <w:t xml:space="preserve"> in an</w:t>
      </w:r>
      <w:r w:rsidR="00E922C6" w:rsidRPr="00870BD8">
        <w:rPr>
          <w:rFonts w:ascii="Times New Roman" w:hAnsi="Times New Roman" w:cs="Times New Roman"/>
          <w:color w:val="000000" w:themeColor="text1"/>
          <w:sz w:val="24"/>
          <w:szCs w:val="24"/>
        </w:rPr>
        <w:t xml:space="preserve"> increase in HC emissions.</w:t>
      </w:r>
      <w:r w:rsidR="006F3C35" w:rsidRPr="00870BD8">
        <w:rPr>
          <w:rFonts w:ascii="Times New Roman" w:hAnsi="Times New Roman" w:cs="Times New Roman"/>
          <w:noProof/>
          <w:color w:val="000000" w:themeColor="text1"/>
          <w:sz w:val="24"/>
          <w:szCs w:val="24"/>
        </w:rPr>
        <w:t xml:space="preserve"> Nevertheless</w:t>
      </w:r>
      <w:r w:rsidR="00605B4E" w:rsidRPr="00870BD8">
        <w:rPr>
          <w:rFonts w:ascii="Times New Roman" w:hAnsi="Times New Roman" w:cs="Times New Roman"/>
          <w:noProof/>
          <w:color w:val="000000" w:themeColor="text1"/>
          <w:sz w:val="24"/>
          <w:szCs w:val="24"/>
        </w:rPr>
        <w:t>,</w:t>
      </w:r>
      <w:r w:rsidR="006F3C35" w:rsidRPr="00870BD8">
        <w:rPr>
          <w:rFonts w:ascii="Times New Roman" w:hAnsi="Times New Roman" w:cs="Times New Roman"/>
          <w:color w:val="000000" w:themeColor="text1"/>
          <w:sz w:val="24"/>
          <w:szCs w:val="24"/>
        </w:rPr>
        <w:t xml:space="preserve"> b</w:t>
      </w:r>
      <w:r w:rsidR="00E922C6" w:rsidRPr="00870BD8">
        <w:rPr>
          <w:rFonts w:ascii="Times New Roman" w:hAnsi="Times New Roman" w:cs="Times New Roman"/>
          <w:color w:val="000000" w:themeColor="text1"/>
          <w:sz w:val="24"/>
          <w:szCs w:val="24"/>
        </w:rPr>
        <w:t xml:space="preserve">ecause of the excess </w:t>
      </w:r>
      <w:r w:rsidR="00E922C6" w:rsidRPr="00870BD8">
        <w:rPr>
          <w:rFonts w:ascii="Times New Roman" w:hAnsi="Times New Roman" w:cs="Times New Roman"/>
          <w:noProof/>
          <w:color w:val="000000" w:themeColor="text1"/>
          <w:sz w:val="24"/>
          <w:szCs w:val="24"/>
        </w:rPr>
        <w:t>oxygen</w:t>
      </w:r>
      <w:r w:rsidR="000E69CB" w:rsidRPr="00870BD8">
        <w:rPr>
          <w:rFonts w:ascii="Times New Roman" w:hAnsi="Times New Roman" w:cs="Times New Roman"/>
          <w:noProof/>
          <w:color w:val="000000" w:themeColor="text1"/>
          <w:sz w:val="24"/>
          <w:szCs w:val="24"/>
        </w:rPr>
        <w:t>,</w:t>
      </w:r>
      <w:r w:rsidR="00E922C6" w:rsidRPr="00870BD8">
        <w:rPr>
          <w:rFonts w:ascii="Times New Roman" w:hAnsi="Times New Roman" w:cs="Times New Roman"/>
          <w:color w:val="000000" w:themeColor="text1"/>
          <w:sz w:val="24"/>
          <w:szCs w:val="24"/>
        </w:rPr>
        <w:t xml:space="preserve"> the slight oxidation CO emi</w:t>
      </w:r>
      <w:r w:rsidR="008266DA" w:rsidRPr="00870BD8">
        <w:rPr>
          <w:rFonts w:ascii="Times New Roman" w:hAnsi="Times New Roman" w:cs="Times New Roman"/>
          <w:color w:val="000000" w:themeColor="text1"/>
          <w:sz w:val="24"/>
          <w:szCs w:val="24"/>
        </w:rPr>
        <w:t xml:space="preserve">ssions </w:t>
      </w:r>
      <w:r w:rsidR="006F3C35" w:rsidRPr="00870BD8">
        <w:rPr>
          <w:rFonts w:ascii="Times New Roman" w:hAnsi="Times New Roman" w:cs="Times New Roman"/>
          <w:noProof/>
          <w:color w:val="000000" w:themeColor="text1"/>
          <w:sz w:val="24"/>
          <w:szCs w:val="24"/>
        </w:rPr>
        <w:t xml:space="preserve">are </w:t>
      </w:r>
      <w:r w:rsidR="008266DA" w:rsidRPr="00870BD8">
        <w:rPr>
          <w:rFonts w:ascii="Times New Roman" w:hAnsi="Times New Roman" w:cs="Times New Roman"/>
          <w:noProof/>
          <w:color w:val="000000" w:themeColor="text1"/>
          <w:sz w:val="24"/>
          <w:szCs w:val="24"/>
        </w:rPr>
        <w:t>reduced</w:t>
      </w:r>
      <w:r w:rsidR="00EE5033" w:rsidRPr="00870BD8">
        <w:rPr>
          <w:rFonts w:ascii="Times New Roman" w:hAnsi="Times New Roman" w:cs="Times New Roman"/>
          <w:color w:val="000000" w:themeColor="text1"/>
          <w:sz w:val="24"/>
          <w:szCs w:val="24"/>
        </w:rPr>
        <w:t xml:space="preserve"> (Bosch, 2014) p</w:t>
      </w:r>
      <w:r w:rsidR="008266DA" w:rsidRPr="00870BD8">
        <w:rPr>
          <w:rFonts w:ascii="Times New Roman" w:hAnsi="Times New Roman" w:cs="Times New Roman"/>
          <w:color w:val="000000" w:themeColor="text1"/>
          <w:sz w:val="24"/>
          <w:szCs w:val="24"/>
        </w:rPr>
        <w:t>410</w:t>
      </w:r>
      <w:r w:rsidR="003C1075" w:rsidRPr="00870BD8">
        <w:rPr>
          <w:rFonts w:ascii="Times New Roman" w:hAnsi="Times New Roman" w:cs="Times New Roman"/>
          <w:color w:val="000000" w:themeColor="text1"/>
          <w:sz w:val="24"/>
          <w:szCs w:val="24"/>
        </w:rPr>
        <w:t>.</w:t>
      </w:r>
    </w:p>
    <w:p w14:paraId="65F31722" w14:textId="586369D5" w:rsidR="00430AE5" w:rsidRPr="00430AE5" w:rsidRDefault="00807F8B" w:rsidP="00430AE5">
      <w:pPr>
        <w:pStyle w:val="Heading3"/>
      </w:pPr>
      <w:bookmarkStart w:id="15" w:name="_Toc510096572"/>
      <w:r w:rsidRPr="00807F8B">
        <w:t>CARBON MONOXIDE (CO)</w:t>
      </w:r>
      <w:bookmarkEnd w:id="15"/>
      <w:r w:rsidRPr="00807F8B">
        <w:t xml:space="preserve"> </w:t>
      </w:r>
    </w:p>
    <w:p w14:paraId="14FE4CED" w14:textId="759232E4" w:rsidR="00417D72" w:rsidRDefault="000A6974" w:rsidP="00D10522">
      <w:pPr>
        <w:jc w:val="both"/>
        <w:rPr>
          <w:rFonts w:ascii="Times New Roman" w:hAnsi="Times New Roman" w:cs="Times New Roman"/>
          <w:color w:val="000000" w:themeColor="text1"/>
          <w:sz w:val="24"/>
          <w:szCs w:val="24"/>
        </w:rPr>
      </w:pPr>
      <w:r w:rsidRPr="00FC58F9">
        <w:rPr>
          <w:rFonts w:ascii="Times New Roman" w:hAnsi="Times New Roman" w:cs="Times New Roman"/>
          <w:color w:val="000000" w:themeColor="text1"/>
          <w:sz w:val="24"/>
          <w:szCs w:val="24"/>
        </w:rPr>
        <w:t xml:space="preserve">Carbon monoxide is a colourless and odourless gas (it used to be known as coal gas) which is </w:t>
      </w:r>
      <w:r w:rsidR="00D10522" w:rsidRPr="00FC58F9">
        <w:rPr>
          <w:rFonts w:ascii="Times New Roman" w:hAnsi="Times New Roman" w:cs="Times New Roman"/>
          <w:color w:val="000000" w:themeColor="text1"/>
          <w:sz w:val="24"/>
          <w:szCs w:val="24"/>
        </w:rPr>
        <w:t>a poison</w:t>
      </w:r>
      <w:r w:rsidRPr="00FC58F9">
        <w:rPr>
          <w:rFonts w:ascii="Times New Roman" w:hAnsi="Times New Roman" w:cs="Times New Roman"/>
          <w:color w:val="000000" w:themeColor="text1"/>
          <w:sz w:val="24"/>
          <w:szCs w:val="24"/>
        </w:rPr>
        <w:t>ous</w:t>
      </w:r>
      <w:r w:rsidR="00D10522" w:rsidRPr="00FC58F9">
        <w:rPr>
          <w:rFonts w:ascii="Times New Roman" w:hAnsi="Times New Roman" w:cs="Times New Roman"/>
          <w:color w:val="000000" w:themeColor="text1"/>
          <w:sz w:val="24"/>
          <w:szCs w:val="24"/>
        </w:rPr>
        <w:t xml:space="preserve"> gas </w:t>
      </w:r>
      <w:r w:rsidR="006D5D6D" w:rsidRPr="00FC58F9">
        <w:rPr>
          <w:rFonts w:ascii="Times New Roman" w:hAnsi="Times New Roman" w:cs="Times New Roman"/>
          <w:color w:val="000000" w:themeColor="text1"/>
          <w:sz w:val="24"/>
          <w:szCs w:val="24"/>
        </w:rPr>
        <w:t xml:space="preserve">if breathed in quantity </w:t>
      </w:r>
      <w:r w:rsidR="005C1F18" w:rsidRPr="00FC58F9">
        <w:rPr>
          <w:rFonts w:ascii="Times New Roman" w:hAnsi="Times New Roman" w:cs="Times New Roman"/>
          <w:color w:val="000000" w:themeColor="text1"/>
          <w:sz w:val="24"/>
          <w:szCs w:val="24"/>
        </w:rPr>
        <w:t>(</w:t>
      </w:r>
      <w:proofErr w:type="spellStart"/>
      <w:r w:rsidR="00ED054A" w:rsidRPr="00FC58F9">
        <w:rPr>
          <w:rFonts w:ascii="Times New Roman" w:hAnsi="Times New Roman" w:cs="Times New Roman"/>
          <w:color w:val="000000" w:themeColor="text1"/>
          <w:sz w:val="24"/>
          <w:szCs w:val="24"/>
        </w:rPr>
        <w:t>S</w:t>
      </w:r>
      <w:r w:rsidR="005C1F18" w:rsidRPr="00FC58F9">
        <w:rPr>
          <w:rFonts w:ascii="Times New Roman" w:hAnsi="Times New Roman" w:cs="Times New Roman"/>
          <w:color w:val="000000" w:themeColor="text1"/>
          <w:sz w:val="24"/>
          <w:szCs w:val="24"/>
        </w:rPr>
        <w:t>chwaller</w:t>
      </w:r>
      <w:proofErr w:type="spellEnd"/>
      <w:r w:rsidR="005C1F18" w:rsidRPr="00FC58F9">
        <w:rPr>
          <w:rFonts w:ascii="Times New Roman" w:hAnsi="Times New Roman" w:cs="Times New Roman"/>
          <w:color w:val="000000" w:themeColor="text1"/>
          <w:sz w:val="24"/>
          <w:szCs w:val="24"/>
        </w:rPr>
        <w:t>, 2005)</w:t>
      </w:r>
      <w:r w:rsidR="00D10522" w:rsidRPr="00FC58F9">
        <w:rPr>
          <w:rFonts w:ascii="Times New Roman" w:hAnsi="Times New Roman" w:cs="Times New Roman"/>
          <w:color w:val="000000" w:themeColor="text1"/>
          <w:sz w:val="24"/>
          <w:szCs w:val="24"/>
        </w:rPr>
        <w:t xml:space="preserve">. When people inhale carbon monoxide in small quantities, it causes headaches and vision </w:t>
      </w:r>
      <w:r w:rsidR="00D10522" w:rsidRPr="00870BD8">
        <w:rPr>
          <w:rFonts w:ascii="Times New Roman" w:hAnsi="Times New Roman" w:cs="Times New Roman"/>
          <w:sz w:val="24"/>
          <w:szCs w:val="24"/>
        </w:rPr>
        <w:t>difficulties</w:t>
      </w:r>
      <w:r w:rsidR="005C1F18" w:rsidRPr="00870BD8">
        <w:rPr>
          <w:rFonts w:ascii="Times New Roman" w:hAnsi="Times New Roman" w:cs="Times New Roman"/>
          <w:sz w:val="24"/>
          <w:szCs w:val="24"/>
        </w:rPr>
        <w:t xml:space="preserve"> (</w:t>
      </w:r>
      <w:proofErr w:type="spellStart"/>
      <w:r w:rsidR="005C1F18" w:rsidRPr="00870BD8">
        <w:rPr>
          <w:rFonts w:ascii="Times New Roman" w:hAnsi="Times New Roman" w:cs="Times New Roman"/>
          <w:sz w:val="24"/>
          <w:szCs w:val="24"/>
        </w:rPr>
        <w:t>Tabata</w:t>
      </w:r>
      <w:proofErr w:type="spellEnd"/>
      <w:r w:rsidR="005C1F18" w:rsidRPr="00870BD8">
        <w:rPr>
          <w:rFonts w:ascii="Times New Roman" w:hAnsi="Times New Roman" w:cs="Times New Roman"/>
          <w:sz w:val="24"/>
          <w:szCs w:val="24"/>
        </w:rPr>
        <w:t>, 1995)</w:t>
      </w:r>
      <w:r w:rsidR="00D10522" w:rsidRPr="00870BD8">
        <w:rPr>
          <w:rFonts w:ascii="Times New Roman" w:hAnsi="Times New Roman" w:cs="Times New Roman"/>
          <w:sz w:val="24"/>
          <w:szCs w:val="24"/>
        </w:rPr>
        <w:t>. In larger quantities, it causes sleepiness and</w:t>
      </w:r>
      <w:r w:rsidR="00417D72">
        <w:rPr>
          <w:rFonts w:ascii="Times New Roman" w:hAnsi="Times New Roman" w:cs="Times New Roman"/>
          <w:sz w:val="24"/>
          <w:szCs w:val="24"/>
        </w:rPr>
        <w:t>,</w:t>
      </w:r>
      <w:r w:rsidR="00D10522" w:rsidRPr="00870BD8">
        <w:rPr>
          <w:rFonts w:ascii="Times New Roman" w:hAnsi="Times New Roman" w:cs="Times New Roman"/>
          <w:sz w:val="24"/>
          <w:szCs w:val="24"/>
        </w:rPr>
        <w:t xml:space="preserve"> in some cases</w:t>
      </w:r>
      <w:r w:rsidR="00417D72">
        <w:rPr>
          <w:rFonts w:ascii="Times New Roman" w:hAnsi="Times New Roman" w:cs="Times New Roman"/>
          <w:sz w:val="24"/>
          <w:szCs w:val="24"/>
        </w:rPr>
        <w:t>,</w:t>
      </w:r>
      <w:r w:rsidR="00D10522" w:rsidRPr="00870BD8">
        <w:rPr>
          <w:rFonts w:ascii="Times New Roman" w:hAnsi="Times New Roman" w:cs="Times New Roman"/>
          <w:sz w:val="24"/>
          <w:szCs w:val="24"/>
        </w:rPr>
        <w:t xml:space="preserve"> death</w:t>
      </w:r>
      <w:r w:rsidR="00ED054A" w:rsidRPr="00870BD8">
        <w:rPr>
          <w:rFonts w:ascii="Times New Roman" w:hAnsi="Times New Roman" w:cs="Times New Roman"/>
          <w:sz w:val="24"/>
          <w:szCs w:val="24"/>
        </w:rPr>
        <w:t xml:space="preserve"> (</w:t>
      </w:r>
      <w:proofErr w:type="spellStart"/>
      <w:r w:rsidR="00ED054A" w:rsidRPr="00870BD8">
        <w:rPr>
          <w:rFonts w:ascii="Times New Roman" w:hAnsi="Times New Roman" w:cs="Times New Roman"/>
          <w:sz w:val="24"/>
          <w:szCs w:val="24"/>
        </w:rPr>
        <w:t>Tabata</w:t>
      </w:r>
      <w:proofErr w:type="spellEnd"/>
      <w:r w:rsidR="00ED054A" w:rsidRPr="00870BD8">
        <w:rPr>
          <w:rFonts w:ascii="Times New Roman" w:hAnsi="Times New Roman" w:cs="Times New Roman"/>
          <w:sz w:val="24"/>
          <w:szCs w:val="24"/>
        </w:rPr>
        <w:t>, 1995)</w:t>
      </w:r>
      <w:r w:rsidR="00D10522" w:rsidRPr="00870BD8">
        <w:rPr>
          <w:rFonts w:ascii="Times New Roman" w:hAnsi="Times New Roman" w:cs="Times New Roman"/>
          <w:sz w:val="24"/>
          <w:szCs w:val="24"/>
        </w:rPr>
        <w:t xml:space="preserve">. Carbon </w:t>
      </w:r>
      <w:r w:rsidR="00D10522" w:rsidRPr="00A3088E">
        <w:rPr>
          <w:rFonts w:ascii="Times New Roman" w:hAnsi="Times New Roman" w:cs="Times New Roman"/>
          <w:color w:val="000000" w:themeColor="text1"/>
          <w:sz w:val="24"/>
          <w:szCs w:val="24"/>
        </w:rPr>
        <w:t>monoxide (CO) is a by-product of incomplete combustion</w:t>
      </w:r>
      <w:r w:rsidR="00A47686" w:rsidRPr="00A3088E">
        <w:rPr>
          <w:rFonts w:ascii="Times New Roman" w:hAnsi="Times New Roman" w:cs="Times New Roman"/>
          <w:color w:val="000000" w:themeColor="text1"/>
          <w:sz w:val="24"/>
          <w:szCs w:val="24"/>
        </w:rPr>
        <w:t xml:space="preserve"> </w:t>
      </w:r>
      <w:r w:rsidR="00A3088E" w:rsidRPr="00A3088E">
        <w:rPr>
          <w:rFonts w:ascii="Times New Roman" w:hAnsi="Times New Roman" w:cs="Times New Roman"/>
          <w:color w:val="000000" w:themeColor="text1"/>
          <w:sz w:val="24"/>
          <w:szCs w:val="24"/>
        </w:rPr>
        <w:t>as mentioned previously in C</w:t>
      </w:r>
      <w:r w:rsidR="00A47686" w:rsidRPr="00A3088E">
        <w:rPr>
          <w:rFonts w:ascii="Times New Roman" w:hAnsi="Times New Roman" w:cs="Times New Roman"/>
          <w:color w:val="000000" w:themeColor="text1"/>
          <w:sz w:val="24"/>
          <w:szCs w:val="24"/>
        </w:rPr>
        <w:t>hapter 2.2</w:t>
      </w:r>
      <w:r w:rsidR="00D10522" w:rsidRPr="00A3088E">
        <w:rPr>
          <w:rFonts w:ascii="Times New Roman" w:hAnsi="Times New Roman" w:cs="Times New Roman"/>
          <w:color w:val="000000" w:themeColor="text1"/>
          <w:sz w:val="24"/>
          <w:szCs w:val="24"/>
        </w:rPr>
        <w:t xml:space="preserve">. </w:t>
      </w:r>
      <w:r w:rsidR="00D10522" w:rsidRPr="00870BD8">
        <w:rPr>
          <w:rFonts w:ascii="Times New Roman" w:hAnsi="Times New Roman" w:cs="Times New Roman"/>
          <w:sz w:val="24"/>
          <w:szCs w:val="24"/>
        </w:rPr>
        <w:t xml:space="preserve">Carbon monoxide emissions increase as the combustion process becomes less efficient. During perfect </w:t>
      </w:r>
      <w:r w:rsidR="001940E1" w:rsidRPr="00870BD8">
        <w:rPr>
          <w:rFonts w:ascii="Times New Roman" w:hAnsi="Times New Roman" w:cs="Times New Roman"/>
          <w:sz w:val="24"/>
          <w:szCs w:val="24"/>
        </w:rPr>
        <w:t>combustion,</w:t>
      </w:r>
      <w:r w:rsidR="00D10522" w:rsidRPr="00870BD8">
        <w:rPr>
          <w:rFonts w:ascii="Times New Roman" w:hAnsi="Times New Roman" w:cs="Times New Roman"/>
          <w:sz w:val="24"/>
          <w:szCs w:val="24"/>
        </w:rPr>
        <w:t xml:space="preserve"> the by-products are water (H</w:t>
      </w:r>
      <w:r w:rsidR="00D10522" w:rsidRPr="00870BD8">
        <w:rPr>
          <w:rFonts w:ascii="Times New Roman" w:hAnsi="Times New Roman" w:cs="Times New Roman"/>
          <w:sz w:val="24"/>
          <w:szCs w:val="24"/>
          <w:vertAlign w:val="subscript"/>
        </w:rPr>
        <w:t>2</w:t>
      </w:r>
      <w:r w:rsidR="00D10522" w:rsidRPr="00870BD8">
        <w:rPr>
          <w:rFonts w:ascii="Times New Roman" w:hAnsi="Times New Roman" w:cs="Times New Roman"/>
          <w:sz w:val="24"/>
          <w:szCs w:val="24"/>
        </w:rPr>
        <w:t>O) and carbon dioxide (CO</w:t>
      </w:r>
      <w:r w:rsidR="00D10522" w:rsidRPr="00870BD8">
        <w:rPr>
          <w:rFonts w:ascii="Times New Roman" w:hAnsi="Times New Roman" w:cs="Times New Roman"/>
          <w:sz w:val="24"/>
          <w:szCs w:val="24"/>
          <w:vertAlign w:val="subscript"/>
        </w:rPr>
        <w:t>2</w:t>
      </w:r>
      <w:r w:rsidR="00D10522" w:rsidRPr="00870BD8">
        <w:rPr>
          <w:rFonts w:ascii="Times New Roman" w:hAnsi="Times New Roman" w:cs="Times New Roman"/>
          <w:sz w:val="24"/>
          <w:szCs w:val="24"/>
        </w:rPr>
        <w:t>). Carbon monoxide forms in the engine exhaust when there is insufficient oxygen to form carbon dioxide. Thus, whenever the engine operates in a rich air-fuel mixture, increased CO is the result. The best way to reduce CO is to increase the amount of oxygen in the combustion chamber</w:t>
      </w:r>
      <w:r w:rsidR="00ED054A" w:rsidRPr="00870BD8">
        <w:rPr>
          <w:rFonts w:ascii="Times New Roman" w:hAnsi="Times New Roman" w:cs="Times New Roman"/>
          <w:sz w:val="24"/>
          <w:szCs w:val="24"/>
        </w:rPr>
        <w:t xml:space="preserve"> (</w:t>
      </w:r>
      <w:proofErr w:type="spellStart"/>
      <w:r w:rsidR="00ED054A" w:rsidRPr="00870BD8">
        <w:rPr>
          <w:rFonts w:ascii="Times New Roman" w:hAnsi="Times New Roman" w:cs="Times New Roman"/>
          <w:sz w:val="24"/>
          <w:szCs w:val="24"/>
        </w:rPr>
        <w:t>Kashdan</w:t>
      </w:r>
      <w:proofErr w:type="spellEnd"/>
      <w:r w:rsidR="00ED054A" w:rsidRPr="00870BD8">
        <w:rPr>
          <w:rFonts w:ascii="Times New Roman" w:hAnsi="Times New Roman" w:cs="Times New Roman"/>
          <w:sz w:val="24"/>
          <w:szCs w:val="24"/>
        </w:rPr>
        <w:t>, 2009)</w:t>
      </w:r>
      <w:r w:rsidR="00D10522" w:rsidRPr="00870BD8">
        <w:rPr>
          <w:rFonts w:ascii="Times New Roman" w:hAnsi="Times New Roman" w:cs="Times New Roman"/>
          <w:sz w:val="24"/>
          <w:szCs w:val="24"/>
        </w:rPr>
        <w:t>. Carbon dioxide is not one of the chemicals that produces photochemical smog</w:t>
      </w:r>
      <w:r w:rsidR="00D10522" w:rsidRPr="00A3088E">
        <w:rPr>
          <w:rFonts w:ascii="Times New Roman" w:hAnsi="Times New Roman" w:cs="Times New Roman"/>
          <w:color w:val="000000" w:themeColor="text1"/>
          <w:sz w:val="24"/>
          <w:szCs w:val="24"/>
        </w:rPr>
        <w:t>.</w:t>
      </w:r>
      <w:r w:rsidR="00A47686" w:rsidRPr="00A3088E">
        <w:rPr>
          <w:rFonts w:ascii="Times New Roman" w:hAnsi="Times New Roman" w:cs="Times New Roman"/>
          <w:color w:val="000000" w:themeColor="text1"/>
          <w:sz w:val="24"/>
          <w:szCs w:val="24"/>
        </w:rPr>
        <w:t xml:space="preserve"> </w:t>
      </w:r>
      <w:r w:rsidR="001940E1" w:rsidRPr="00A3088E">
        <w:rPr>
          <w:rFonts w:ascii="Times New Roman" w:hAnsi="Times New Roman" w:cs="Times New Roman"/>
          <w:color w:val="000000" w:themeColor="text1"/>
          <w:sz w:val="24"/>
          <w:szCs w:val="24"/>
        </w:rPr>
        <w:t>Therefore,</w:t>
      </w:r>
      <w:r w:rsidR="00A3088E" w:rsidRPr="00A3088E">
        <w:rPr>
          <w:rFonts w:ascii="Times New Roman" w:hAnsi="Times New Roman" w:cs="Times New Roman"/>
          <w:color w:val="000000" w:themeColor="text1"/>
          <w:sz w:val="24"/>
          <w:szCs w:val="24"/>
        </w:rPr>
        <w:t xml:space="preserve"> </w:t>
      </w:r>
      <w:r w:rsidR="004E6F83" w:rsidRPr="00A3088E">
        <w:rPr>
          <w:rFonts w:ascii="Times New Roman" w:hAnsi="Times New Roman" w:cs="Times New Roman"/>
          <w:color w:val="000000" w:themeColor="text1"/>
          <w:sz w:val="24"/>
          <w:szCs w:val="24"/>
        </w:rPr>
        <w:t xml:space="preserve">under </w:t>
      </w:r>
      <w:r w:rsidR="00A3088E" w:rsidRPr="00A3088E">
        <w:rPr>
          <w:rFonts w:ascii="Times New Roman" w:hAnsi="Times New Roman" w:cs="Times New Roman"/>
          <w:color w:val="000000" w:themeColor="text1"/>
          <w:sz w:val="24"/>
          <w:szCs w:val="24"/>
        </w:rPr>
        <w:t xml:space="preserve">the </w:t>
      </w:r>
      <w:r w:rsidR="004E6F83" w:rsidRPr="00A3088E">
        <w:rPr>
          <w:rFonts w:ascii="Times New Roman" w:hAnsi="Times New Roman" w:cs="Times New Roman"/>
          <w:color w:val="000000" w:themeColor="text1"/>
          <w:sz w:val="24"/>
          <w:szCs w:val="24"/>
        </w:rPr>
        <w:t>NEDC</w:t>
      </w:r>
      <w:r w:rsidR="00A3088E" w:rsidRPr="00A3088E">
        <w:rPr>
          <w:rFonts w:ascii="Times New Roman" w:hAnsi="Times New Roman" w:cs="Times New Roman"/>
          <w:color w:val="000000" w:themeColor="text1"/>
          <w:sz w:val="24"/>
          <w:szCs w:val="24"/>
        </w:rPr>
        <w:t xml:space="preserve">, </w:t>
      </w:r>
      <w:r w:rsidR="00A47686" w:rsidRPr="00A3088E">
        <w:rPr>
          <w:rFonts w:ascii="Times New Roman" w:hAnsi="Times New Roman" w:cs="Times New Roman"/>
          <w:color w:val="000000" w:themeColor="text1"/>
          <w:sz w:val="24"/>
          <w:szCs w:val="24"/>
        </w:rPr>
        <w:t xml:space="preserve">the EU commission has given </w:t>
      </w:r>
      <w:r w:rsidR="00A3088E" w:rsidRPr="00A3088E">
        <w:rPr>
          <w:rFonts w:ascii="Times New Roman" w:hAnsi="Times New Roman" w:cs="Times New Roman"/>
          <w:color w:val="000000" w:themeColor="text1"/>
          <w:sz w:val="24"/>
          <w:szCs w:val="24"/>
        </w:rPr>
        <w:t xml:space="preserve">a </w:t>
      </w:r>
      <w:r w:rsidR="00A47686" w:rsidRPr="00A3088E">
        <w:rPr>
          <w:rFonts w:ascii="Times New Roman" w:hAnsi="Times New Roman" w:cs="Times New Roman"/>
          <w:color w:val="000000" w:themeColor="text1"/>
          <w:sz w:val="24"/>
          <w:szCs w:val="24"/>
        </w:rPr>
        <w:t xml:space="preserve">new challenge to the automotive industries to </w:t>
      </w:r>
      <w:r w:rsidR="004E6F83" w:rsidRPr="00A3088E">
        <w:rPr>
          <w:rFonts w:ascii="Times New Roman" w:hAnsi="Times New Roman" w:cs="Times New Roman"/>
          <w:color w:val="000000" w:themeColor="text1"/>
          <w:sz w:val="24"/>
          <w:szCs w:val="24"/>
        </w:rPr>
        <w:t>reduce</w:t>
      </w:r>
      <w:r w:rsidR="00A3088E" w:rsidRPr="00A3088E">
        <w:rPr>
          <w:rFonts w:ascii="Times New Roman" w:hAnsi="Times New Roman" w:cs="Times New Roman"/>
          <w:color w:val="000000" w:themeColor="text1"/>
          <w:sz w:val="24"/>
          <w:szCs w:val="24"/>
        </w:rPr>
        <w:t xml:space="preserve"> the amount of</w:t>
      </w:r>
      <w:r w:rsidR="00A47686" w:rsidRPr="00A3088E">
        <w:rPr>
          <w:rFonts w:ascii="Times New Roman" w:hAnsi="Times New Roman" w:cs="Times New Roman"/>
          <w:color w:val="000000" w:themeColor="text1"/>
          <w:sz w:val="24"/>
          <w:szCs w:val="24"/>
        </w:rPr>
        <w:t xml:space="preserve"> </w:t>
      </w:r>
      <w:r w:rsidR="001940E1" w:rsidRPr="00A3088E">
        <w:rPr>
          <w:rFonts w:ascii="Times New Roman" w:hAnsi="Times New Roman" w:cs="Times New Roman"/>
          <w:color w:val="000000" w:themeColor="text1"/>
          <w:sz w:val="24"/>
          <w:szCs w:val="24"/>
        </w:rPr>
        <w:t>CO</w:t>
      </w:r>
      <w:r w:rsidR="001940E1" w:rsidRPr="00A3088E">
        <w:rPr>
          <w:rFonts w:ascii="Times New Roman" w:hAnsi="Times New Roman" w:cs="Times New Roman"/>
          <w:color w:val="000000" w:themeColor="text1"/>
          <w:sz w:val="24"/>
          <w:szCs w:val="24"/>
          <w:vertAlign w:val="subscript"/>
        </w:rPr>
        <w:t xml:space="preserve">2 </w:t>
      </w:r>
      <w:r w:rsidR="001940E1" w:rsidRPr="00A3088E">
        <w:rPr>
          <w:rFonts w:ascii="Times New Roman" w:hAnsi="Times New Roman" w:cs="Times New Roman"/>
          <w:color w:val="000000" w:themeColor="text1"/>
          <w:sz w:val="24"/>
          <w:szCs w:val="24"/>
        </w:rPr>
        <w:t>produced</w:t>
      </w:r>
      <w:r w:rsidR="00A3088E" w:rsidRPr="00A3088E">
        <w:rPr>
          <w:rFonts w:ascii="Times New Roman" w:hAnsi="Times New Roman" w:cs="Times New Roman"/>
          <w:color w:val="000000" w:themeColor="text1"/>
          <w:sz w:val="24"/>
          <w:szCs w:val="24"/>
        </w:rPr>
        <w:t xml:space="preserve"> (</w:t>
      </w:r>
      <w:r w:rsidR="004E6F83" w:rsidRPr="00A3088E">
        <w:rPr>
          <w:rFonts w:ascii="Times New Roman" w:hAnsi="Times New Roman" w:cs="Times New Roman"/>
          <w:color w:val="000000" w:themeColor="text1"/>
          <w:sz w:val="24"/>
          <w:szCs w:val="24"/>
        </w:rPr>
        <w:t xml:space="preserve">explained previously </w:t>
      </w:r>
      <w:r w:rsidR="00A3088E" w:rsidRPr="00A3088E">
        <w:rPr>
          <w:rFonts w:ascii="Times New Roman" w:hAnsi="Times New Roman" w:cs="Times New Roman"/>
          <w:color w:val="000000" w:themeColor="text1"/>
          <w:sz w:val="24"/>
          <w:szCs w:val="24"/>
        </w:rPr>
        <w:t>in C</w:t>
      </w:r>
      <w:r w:rsidR="004E6F83" w:rsidRPr="00A3088E">
        <w:rPr>
          <w:rFonts w:ascii="Times New Roman" w:hAnsi="Times New Roman" w:cs="Times New Roman"/>
          <w:color w:val="000000" w:themeColor="text1"/>
          <w:sz w:val="24"/>
          <w:szCs w:val="24"/>
        </w:rPr>
        <w:t>hapter 1.1</w:t>
      </w:r>
      <w:r w:rsidR="00A3088E" w:rsidRPr="00A3088E">
        <w:rPr>
          <w:rFonts w:ascii="Times New Roman" w:hAnsi="Times New Roman" w:cs="Times New Roman"/>
          <w:color w:val="000000" w:themeColor="text1"/>
          <w:sz w:val="24"/>
          <w:szCs w:val="24"/>
        </w:rPr>
        <w:t>)</w:t>
      </w:r>
      <w:r w:rsidR="004E6F83" w:rsidRPr="00A3088E">
        <w:rPr>
          <w:rFonts w:ascii="Times New Roman" w:hAnsi="Times New Roman" w:cs="Times New Roman"/>
          <w:color w:val="000000" w:themeColor="text1"/>
          <w:sz w:val="24"/>
          <w:szCs w:val="24"/>
        </w:rPr>
        <w:t>.</w:t>
      </w:r>
    </w:p>
    <w:p w14:paraId="2E46E6A6" w14:textId="029E4F1A" w:rsidR="00A1333A" w:rsidRDefault="00A1333A" w:rsidP="00D10522">
      <w:pPr>
        <w:jc w:val="both"/>
        <w:rPr>
          <w:rFonts w:ascii="Times New Roman" w:hAnsi="Times New Roman" w:cs="Times New Roman"/>
          <w:sz w:val="24"/>
          <w:szCs w:val="24"/>
        </w:rPr>
      </w:pPr>
    </w:p>
    <w:p w14:paraId="127E0A4F" w14:textId="77777777" w:rsidR="00A1333A" w:rsidRPr="004E6F83" w:rsidRDefault="00A1333A" w:rsidP="00D10522">
      <w:pPr>
        <w:jc w:val="both"/>
        <w:rPr>
          <w:rFonts w:ascii="Times New Roman" w:hAnsi="Times New Roman" w:cs="Times New Roman"/>
          <w:sz w:val="24"/>
          <w:szCs w:val="24"/>
        </w:rPr>
      </w:pPr>
    </w:p>
    <w:p w14:paraId="19FF447B" w14:textId="7F7F5405" w:rsidR="00A1333A" w:rsidRPr="00A1333A" w:rsidRDefault="00807F8B" w:rsidP="00A1333A">
      <w:pPr>
        <w:pStyle w:val="Heading3"/>
      </w:pPr>
      <w:bookmarkStart w:id="16" w:name="_Toc510096573"/>
      <w:r w:rsidRPr="00807F8B">
        <w:lastRenderedPageBreak/>
        <w:t>HYDROCARBONS (HC)</w:t>
      </w:r>
      <w:bookmarkEnd w:id="16"/>
    </w:p>
    <w:p w14:paraId="01CFC2F0" w14:textId="643B7106" w:rsidR="00067E1D" w:rsidRPr="00870BD8" w:rsidRDefault="00CC7FE2" w:rsidP="00870BD8">
      <w:pPr>
        <w:jc w:val="both"/>
        <w:rPr>
          <w:rFonts w:ascii="Times New Roman" w:hAnsi="Times New Roman" w:cs="Times New Roman"/>
          <w:color w:val="000000" w:themeColor="text1"/>
          <w:sz w:val="24"/>
          <w:szCs w:val="24"/>
        </w:rPr>
      </w:pPr>
      <w:r w:rsidRPr="00870BD8">
        <w:rPr>
          <w:rFonts w:ascii="Times New Roman" w:hAnsi="Times New Roman" w:cs="Times New Roman"/>
          <w:color w:val="000000" w:themeColor="text1"/>
          <w:sz w:val="24"/>
          <w:szCs w:val="24"/>
        </w:rPr>
        <w:t xml:space="preserve">Hydrocarbons (HC) are another type of pollutant produced by the automobile combustion </w:t>
      </w:r>
      <w:r w:rsidRPr="009F1130">
        <w:rPr>
          <w:rFonts w:ascii="Times New Roman" w:hAnsi="Times New Roman" w:cs="Times New Roman"/>
          <w:color w:val="000000" w:themeColor="text1"/>
          <w:sz w:val="24"/>
          <w:szCs w:val="24"/>
        </w:rPr>
        <w:t>process. Hydrocarbons are also called organic materials</w:t>
      </w:r>
      <w:r w:rsidR="00ED054A" w:rsidRPr="009F1130">
        <w:rPr>
          <w:rFonts w:ascii="Times New Roman" w:hAnsi="Times New Roman" w:cs="Times New Roman"/>
          <w:color w:val="000000" w:themeColor="text1"/>
          <w:sz w:val="24"/>
          <w:szCs w:val="24"/>
        </w:rPr>
        <w:t xml:space="preserve"> (Bates, 1994)</w:t>
      </w:r>
      <w:r w:rsidR="0057344E" w:rsidRPr="009F1130">
        <w:rPr>
          <w:rFonts w:ascii="Times New Roman" w:hAnsi="Times New Roman" w:cs="Times New Roman"/>
          <w:color w:val="000000" w:themeColor="text1"/>
          <w:sz w:val="24"/>
          <w:szCs w:val="24"/>
        </w:rPr>
        <w:t>. Fossil fuels are composed</w:t>
      </w:r>
      <w:r w:rsidRPr="009F1130">
        <w:rPr>
          <w:rFonts w:ascii="Times New Roman" w:hAnsi="Times New Roman" w:cs="Times New Roman"/>
          <w:color w:val="000000" w:themeColor="text1"/>
          <w:sz w:val="24"/>
          <w:szCs w:val="24"/>
        </w:rPr>
        <w:t xml:space="preserve"> of </w:t>
      </w:r>
      <w:r w:rsidR="0057344E" w:rsidRPr="009F1130">
        <w:rPr>
          <w:rFonts w:ascii="Times New Roman" w:hAnsi="Times New Roman" w:cs="Times New Roman"/>
          <w:color w:val="000000" w:themeColor="text1"/>
          <w:sz w:val="24"/>
          <w:szCs w:val="24"/>
        </w:rPr>
        <w:t xml:space="preserve">molecules containing </w:t>
      </w:r>
      <w:r w:rsidR="00D16B5A" w:rsidRPr="009F1130">
        <w:rPr>
          <w:rFonts w:ascii="Times New Roman" w:hAnsi="Times New Roman" w:cs="Times New Roman"/>
          <w:color w:val="000000" w:themeColor="text1"/>
          <w:sz w:val="24"/>
          <w:szCs w:val="24"/>
        </w:rPr>
        <w:t xml:space="preserve">various </w:t>
      </w:r>
      <w:r w:rsidR="0057344E" w:rsidRPr="009F1130">
        <w:rPr>
          <w:rFonts w:ascii="Times New Roman" w:hAnsi="Times New Roman" w:cs="Times New Roman"/>
          <w:color w:val="000000" w:themeColor="text1"/>
          <w:sz w:val="24"/>
          <w:szCs w:val="24"/>
        </w:rPr>
        <w:t>combination</w:t>
      </w:r>
      <w:r w:rsidR="00172474" w:rsidRPr="009F1130">
        <w:rPr>
          <w:rFonts w:ascii="Times New Roman" w:hAnsi="Times New Roman" w:cs="Times New Roman"/>
          <w:color w:val="000000" w:themeColor="text1"/>
          <w:sz w:val="24"/>
          <w:szCs w:val="24"/>
        </w:rPr>
        <w:t>s</w:t>
      </w:r>
      <w:r w:rsidR="0057344E" w:rsidRPr="009F1130">
        <w:rPr>
          <w:rFonts w:ascii="Times New Roman" w:hAnsi="Times New Roman" w:cs="Times New Roman"/>
          <w:color w:val="000000" w:themeColor="text1"/>
          <w:sz w:val="24"/>
          <w:szCs w:val="24"/>
        </w:rPr>
        <w:t xml:space="preserve"> of hydrogen and carbon</w:t>
      </w:r>
      <w:r w:rsidR="009F1130" w:rsidRPr="009F1130">
        <w:rPr>
          <w:rFonts w:ascii="Times New Roman" w:hAnsi="Times New Roman" w:cs="Times New Roman"/>
          <w:color w:val="000000" w:themeColor="text1"/>
          <w:sz w:val="24"/>
          <w:szCs w:val="24"/>
        </w:rPr>
        <w:t xml:space="preserve"> known as hydrocarbon</w:t>
      </w:r>
      <w:r w:rsidRPr="009F1130">
        <w:rPr>
          <w:rFonts w:ascii="Times New Roman" w:hAnsi="Times New Roman" w:cs="Times New Roman"/>
          <w:color w:val="000000" w:themeColor="text1"/>
          <w:sz w:val="24"/>
          <w:szCs w:val="24"/>
        </w:rPr>
        <w:t xml:space="preserve">. </w:t>
      </w:r>
      <w:r w:rsidR="00E2700F" w:rsidRPr="00E2700F">
        <w:rPr>
          <w:rFonts w:ascii="Times New Roman" w:hAnsi="Times New Roman" w:cs="Times New Roman"/>
          <w:color w:val="000000" w:themeColor="text1"/>
          <w:sz w:val="24"/>
          <w:szCs w:val="24"/>
        </w:rPr>
        <w:t xml:space="preserve">Emissions from </w:t>
      </w:r>
      <w:r w:rsidRPr="00E2700F">
        <w:rPr>
          <w:rFonts w:ascii="Times New Roman" w:hAnsi="Times New Roman" w:cs="Times New Roman"/>
          <w:color w:val="000000" w:themeColor="text1"/>
          <w:sz w:val="24"/>
          <w:szCs w:val="24"/>
        </w:rPr>
        <w:t xml:space="preserve">automobiles are largely unburned </w:t>
      </w:r>
      <w:r w:rsidR="00E2700F" w:rsidRPr="00E2700F">
        <w:rPr>
          <w:rFonts w:ascii="Times New Roman" w:hAnsi="Times New Roman" w:cs="Times New Roman"/>
          <w:color w:val="000000" w:themeColor="text1"/>
          <w:sz w:val="24"/>
          <w:szCs w:val="24"/>
        </w:rPr>
        <w:t xml:space="preserve">hydrocarbons remaining from incomplete combusted </w:t>
      </w:r>
      <w:r w:rsidRPr="00E2700F">
        <w:rPr>
          <w:rFonts w:ascii="Times New Roman" w:hAnsi="Times New Roman" w:cs="Times New Roman"/>
          <w:color w:val="000000" w:themeColor="text1"/>
          <w:sz w:val="24"/>
          <w:szCs w:val="24"/>
        </w:rPr>
        <w:t>fuel</w:t>
      </w:r>
      <w:r w:rsidR="00ED054A" w:rsidRPr="00E2700F">
        <w:rPr>
          <w:rFonts w:ascii="Times New Roman" w:hAnsi="Times New Roman" w:cs="Times New Roman"/>
          <w:color w:val="000000" w:themeColor="text1"/>
          <w:sz w:val="24"/>
          <w:szCs w:val="24"/>
        </w:rPr>
        <w:t xml:space="preserve"> (</w:t>
      </w:r>
      <w:proofErr w:type="spellStart"/>
      <w:r w:rsidR="00ED054A" w:rsidRPr="00E2700F">
        <w:rPr>
          <w:rFonts w:ascii="Times New Roman" w:hAnsi="Times New Roman" w:cs="Times New Roman"/>
          <w:color w:val="000000" w:themeColor="text1"/>
          <w:sz w:val="24"/>
          <w:szCs w:val="24"/>
        </w:rPr>
        <w:t>Schwaller</w:t>
      </w:r>
      <w:proofErr w:type="spellEnd"/>
      <w:r w:rsidR="00ED054A" w:rsidRPr="00E2700F">
        <w:rPr>
          <w:rFonts w:ascii="Times New Roman" w:hAnsi="Times New Roman" w:cs="Times New Roman"/>
          <w:color w:val="000000" w:themeColor="text1"/>
          <w:sz w:val="24"/>
          <w:szCs w:val="24"/>
        </w:rPr>
        <w:t>, 2005).</w:t>
      </w:r>
      <w:r w:rsidRPr="00E2700F">
        <w:rPr>
          <w:rFonts w:ascii="Times New Roman" w:hAnsi="Times New Roman" w:cs="Times New Roman"/>
          <w:color w:val="000000" w:themeColor="text1"/>
          <w:sz w:val="24"/>
          <w:szCs w:val="24"/>
        </w:rPr>
        <w:t xml:space="preserve"> </w:t>
      </w:r>
      <w:r w:rsidRPr="00870BD8">
        <w:rPr>
          <w:rFonts w:ascii="Times New Roman" w:hAnsi="Times New Roman" w:cs="Times New Roman"/>
          <w:color w:val="000000" w:themeColor="text1"/>
          <w:sz w:val="24"/>
          <w:szCs w:val="24"/>
        </w:rPr>
        <w:t>Any fuel that is partially burned contains hydrocarbons. For example, gasoline in the combustion chamber burns very rapidly. Some of the hydrogen and carbons molecules near the side</w:t>
      </w:r>
      <w:r w:rsidR="00184839">
        <w:rPr>
          <w:rFonts w:ascii="Times New Roman" w:hAnsi="Times New Roman" w:cs="Times New Roman"/>
          <w:color w:val="000000" w:themeColor="text1"/>
          <w:sz w:val="24"/>
          <w:szCs w:val="24"/>
        </w:rPr>
        <w:t>s of the combustion chamber may get</w:t>
      </w:r>
      <w:r w:rsidRPr="00870BD8">
        <w:rPr>
          <w:rFonts w:ascii="Times New Roman" w:hAnsi="Times New Roman" w:cs="Times New Roman"/>
          <w:color w:val="000000" w:themeColor="text1"/>
          <w:sz w:val="24"/>
          <w:szCs w:val="24"/>
        </w:rPr>
        <w:t xml:space="preserve"> partially burned. This action produces HC in the exhaust. All </w:t>
      </w:r>
      <w:r w:rsidR="005A0ADB" w:rsidRPr="00870BD8">
        <w:rPr>
          <w:rFonts w:ascii="Times New Roman" w:hAnsi="Times New Roman" w:cs="Times New Roman"/>
          <w:color w:val="000000" w:themeColor="text1"/>
          <w:sz w:val="24"/>
          <w:szCs w:val="24"/>
        </w:rPr>
        <w:t xml:space="preserve">petroleum products produce small traces of HC during the combustion process. For example, gasoline in the fuel tank also give off traces of HC. Most hydrocarbons are poisonous at concentrations above several hundred parts per million. Although they are not as dangerous by themselves as CO, hydrocarbons are the main ingredient in the production of photochemical smog. </w:t>
      </w:r>
    </w:p>
    <w:p w14:paraId="2A9F28D0" w14:textId="645F8CDF" w:rsidR="00697DAE" w:rsidRPr="00697DAE" w:rsidRDefault="00807F8B" w:rsidP="00697DAE">
      <w:pPr>
        <w:pStyle w:val="Heading3"/>
        <w:rPr>
          <w:noProof/>
        </w:rPr>
      </w:pPr>
      <w:bookmarkStart w:id="17" w:name="_Toc510096574"/>
      <w:r w:rsidRPr="00807F8B">
        <w:rPr>
          <w:noProof/>
        </w:rPr>
        <w:t>NITROGEN OXIDES (NO</w:t>
      </w:r>
      <w:r w:rsidRPr="006C50B8">
        <w:rPr>
          <w:noProof/>
          <w:vertAlign w:val="subscript"/>
        </w:rPr>
        <w:t>X</w:t>
      </w:r>
      <w:r w:rsidRPr="00807F8B">
        <w:rPr>
          <w:noProof/>
        </w:rPr>
        <w:t>)</w:t>
      </w:r>
      <w:bookmarkEnd w:id="17"/>
    </w:p>
    <w:p w14:paraId="3AEE0D33" w14:textId="75BA6591" w:rsidR="00DB2A92" w:rsidRDefault="00510163" w:rsidP="00DB2A92">
      <w:pPr>
        <w:jc w:val="both"/>
        <w:rPr>
          <w:rFonts w:ascii="Times New Roman" w:hAnsi="Times New Roman" w:cs="Times New Roman"/>
          <w:color w:val="000000" w:themeColor="text1"/>
          <w:sz w:val="24"/>
          <w:szCs w:val="24"/>
        </w:rPr>
      </w:pPr>
      <w:r>
        <w:rPr>
          <w:noProof/>
          <w:lang w:eastAsia="en-GB"/>
        </w:rPr>
        <w:drawing>
          <wp:anchor distT="0" distB="0" distL="114300" distR="114300" simplePos="0" relativeHeight="251831296" behindDoc="1" locked="0" layoutInCell="1" allowOverlap="1" wp14:anchorId="69EAD7CB" wp14:editId="12C88ECE">
            <wp:simplePos x="0" y="0"/>
            <wp:positionH relativeFrom="margin">
              <wp:posOffset>1492250</wp:posOffset>
            </wp:positionH>
            <wp:positionV relativeFrom="paragraph">
              <wp:posOffset>3824605</wp:posOffset>
            </wp:positionV>
            <wp:extent cx="2734310" cy="1577975"/>
            <wp:effectExtent l="0" t="0" r="8890" b="3175"/>
            <wp:wrapTight wrapText="bothSides">
              <wp:wrapPolygon edited="0">
                <wp:start x="3612" y="0"/>
                <wp:lineTo x="2257" y="261"/>
                <wp:lineTo x="2257" y="1043"/>
                <wp:lineTo x="3612" y="4172"/>
                <wp:lineTo x="0" y="7562"/>
                <wp:lineTo x="0" y="8605"/>
                <wp:lineTo x="3612" y="12517"/>
                <wp:lineTo x="2107" y="16689"/>
                <wp:lineTo x="2107" y="17210"/>
                <wp:lineTo x="8126" y="21383"/>
                <wp:lineTo x="17457" y="21383"/>
                <wp:lineTo x="17306" y="20861"/>
                <wp:lineTo x="21520" y="18775"/>
                <wp:lineTo x="21520" y="16689"/>
                <wp:lineTo x="20316" y="12517"/>
                <wp:lineTo x="18660" y="7823"/>
                <wp:lineTo x="16102" y="5215"/>
                <wp:lineTo x="14597" y="4172"/>
                <wp:lineTo x="20466" y="3129"/>
                <wp:lineTo x="20015" y="261"/>
                <wp:lineTo x="4364" y="0"/>
                <wp:lineTo x="3612" y="0"/>
              </wp:wrapPolygon>
            </wp:wrapTight>
            <wp:docPr id="5" name="Picture 5" descr="Image result for air fuel ratio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ir fuel ratio graph"/>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34310" cy="1577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543A">
        <w:rPr>
          <w:rFonts w:ascii="Times New Roman" w:hAnsi="Times New Roman" w:cs="Times New Roman"/>
          <w:sz w:val="24"/>
          <w:szCs w:val="24"/>
        </w:rPr>
        <w:t>Nitrogen oxides are form</w:t>
      </w:r>
      <w:r w:rsidR="00C2335A">
        <w:rPr>
          <w:rFonts w:ascii="Times New Roman" w:hAnsi="Times New Roman" w:cs="Times New Roman"/>
          <w:sz w:val="24"/>
          <w:szCs w:val="24"/>
        </w:rPr>
        <w:t>ed</w:t>
      </w:r>
      <w:r w:rsidR="00AC2806" w:rsidRPr="00870BD8">
        <w:rPr>
          <w:rFonts w:ascii="Times New Roman" w:hAnsi="Times New Roman" w:cs="Times New Roman"/>
          <w:sz w:val="24"/>
          <w:szCs w:val="24"/>
        </w:rPr>
        <w:t xml:space="preserve"> by a </w:t>
      </w:r>
      <w:r w:rsidR="00AC2806" w:rsidRPr="00887AE2">
        <w:rPr>
          <w:rFonts w:ascii="Times New Roman" w:hAnsi="Times New Roman" w:cs="Times New Roman"/>
          <w:color w:val="000000" w:themeColor="text1"/>
          <w:sz w:val="24"/>
          <w:szCs w:val="24"/>
        </w:rPr>
        <w:t>chem</w:t>
      </w:r>
      <w:r w:rsidR="005031D4" w:rsidRPr="00887AE2">
        <w:rPr>
          <w:rFonts w:ascii="Times New Roman" w:hAnsi="Times New Roman" w:cs="Times New Roman"/>
          <w:color w:val="000000" w:themeColor="text1"/>
          <w:sz w:val="24"/>
          <w:szCs w:val="24"/>
        </w:rPr>
        <w:t>ical union of nitrogen elements</w:t>
      </w:r>
      <w:r w:rsidR="00AC2806" w:rsidRPr="00887AE2">
        <w:rPr>
          <w:rFonts w:ascii="Times New Roman" w:hAnsi="Times New Roman" w:cs="Times New Roman"/>
          <w:color w:val="000000" w:themeColor="text1"/>
          <w:sz w:val="24"/>
          <w:szCs w:val="24"/>
        </w:rPr>
        <w:t xml:space="preserve"> w</w:t>
      </w:r>
      <w:r w:rsidR="00DD412E" w:rsidRPr="00887AE2">
        <w:rPr>
          <w:rFonts w:ascii="Times New Roman" w:hAnsi="Times New Roman" w:cs="Times New Roman"/>
          <w:color w:val="000000" w:themeColor="text1"/>
          <w:sz w:val="24"/>
          <w:szCs w:val="24"/>
        </w:rPr>
        <w:t>ith one or more oxygen elements</w:t>
      </w:r>
      <w:r w:rsidR="00BD5156" w:rsidRPr="00887AE2">
        <w:rPr>
          <w:rFonts w:ascii="Times New Roman" w:hAnsi="Times New Roman" w:cs="Times New Roman"/>
          <w:color w:val="000000" w:themeColor="text1"/>
          <w:sz w:val="24"/>
          <w:szCs w:val="24"/>
        </w:rPr>
        <w:t xml:space="preserve"> to form a molecule containing both</w:t>
      </w:r>
      <w:r w:rsidR="00AC2806" w:rsidRPr="00887AE2">
        <w:rPr>
          <w:rFonts w:ascii="Times New Roman" w:hAnsi="Times New Roman" w:cs="Times New Roman"/>
          <w:color w:val="000000" w:themeColor="text1"/>
          <w:sz w:val="24"/>
          <w:szCs w:val="24"/>
        </w:rPr>
        <w:t xml:space="preserve">. </w:t>
      </w:r>
      <w:r w:rsidR="00D14D91" w:rsidRPr="00887AE2">
        <w:rPr>
          <w:rFonts w:ascii="Times New Roman" w:hAnsi="Times New Roman" w:cs="Times New Roman"/>
          <w:color w:val="000000" w:themeColor="text1"/>
          <w:sz w:val="24"/>
          <w:szCs w:val="24"/>
        </w:rPr>
        <w:t>These n</w:t>
      </w:r>
      <w:r w:rsidR="00AC2806" w:rsidRPr="00887AE2">
        <w:rPr>
          <w:rFonts w:ascii="Times New Roman" w:hAnsi="Times New Roman" w:cs="Times New Roman"/>
          <w:color w:val="000000" w:themeColor="text1"/>
          <w:sz w:val="24"/>
          <w:szCs w:val="24"/>
        </w:rPr>
        <w:t xml:space="preserve">itrogen oxides </w:t>
      </w:r>
      <w:r w:rsidR="00D14D91" w:rsidRPr="00887AE2">
        <w:rPr>
          <w:rFonts w:ascii="Times New Roman" w:hAnsi="Times New Roman" w:cs="Times New Roman"/>
          <w:color w:val="000000" w:themeColor="text1"/>
          <w:sz w:val="24"/>
          <w:szCs w:val="24"/>
        </w:rPr>
        <w:t xml:space="preserve">are </w:t>
      </w:r>
      <w:r w:rsidR="00AC2806" w:rsidRPr="00887AE2">
        <w:rPr>
          <w:rFonts w:ascii="Times New Roman" w:hAnsi="Times New Roman" w:cs="Times New Roman"/>
          <w:color w:val="000000" w:themeColor="text1"/>
          <w:sz w:val="24"/>
          <w:szCs w:val="24"/>
        </w:rPr>
        <w:t>form</w:t>
      </w:r>
      <w:r w:rsidR="00D14D91" w:rsidRPr="00887AE2">
        <w:rPr>
          <w:rFonts w:ascii="Times New Roman" w:hAnsi="Times New Roman" w:cs="Times New Roman"/>
          <w:color w:val="000000" w:themeColor="text1"/>
          <w:sz w:val="24"/>
          <w:szCs w:val="24"/>
        </w:rPr>
        <w:t>ed</w:t>
      </w:r>
      <w:r w:rsidR="00AC2806" w:rsidRPr="00887AE2">
        <w:rPr>
          <w:rFonts w:ascii="Times New Roman" w:hAnsi="Times New Roman" w:cs="Times New Roman"/>
          <w:color w:val="000000" w:themeColor="text1"/>
          <w:sz w:val="24"/>
          <w:szCs w:val="24"/>
        </w:rPr>
        <w:t xml:space="preserve"> freely </w:t>
      </w:r>
      <w:r w:rsidR="00D14D91" w:rsidRPr="00887AE2">
        <w:rPr>
          <w:rFonts w:ascii="Times New Roman" w:hAnsi="Times New Roman" w:cs="Times New Roman"/>
          <w:color w:val="000000" w:themeColor="text1"/>
          <w:sz w:val="24"/>
          <w:szCs w:val="24"/>
        </w:rPr>
        <w:t xml:space="preserve">in conditions of </w:t>
      </w:r>
      <w:r w:rsidR="00AC2806" w:rsidRPr="00887AE2">
        <w:rPr>
          <w:rFonts w:ascii="Times New Roman" w:hAnsi="Times New Roman" w:cs="Times New Roman"/>
          <w:color w:val="000000" w:themeColor="text1"/>
          <w:sz w:val="24"/>
          <w:szCs w:val="24"/>
        </w:rPr>
        <w:t xml:space="preserve">extreme heat. </w:t>
      </w:r>
      <w:r w:rsidR="00847A68" w:rsidRPr="00887AE2">
        <w:rPr>
          <w:rFonts w:ascii="Times New Roman" w:hAnsi="Times New Roman" w:cs="Times New Roman"/>
          <w:color w:val="000000" w:themeColor="text1"/>
          <w:sz w:val="24"/>
          <w:szCs w:val="24"/>
        </w:rPr>
        <w:t>Combustion temperature typically increases a</w:t>
      </w:r>
      <w:r w:rsidR="00AC2806" w:rsidRPr="00887AE2">
        <w:rPr>
          <w:rFonts w:ascii="Times New Roman" w:hAnsi="Times New Roman" w:cs="Times New Roman"/>
          <w:color w:val="000000" w:themeColor="text1"/>
          <w:sz w:val="24"/>
          <w:szCs w:val="24"/>
        </w:rPr>
        <w:t>s the co</w:t>
      </w:r>
      <w:r w:rsidR="00847A68" w:rsidRPr="00887AE2">
        <w:rPr>
          <w:rFonts w:ascii="Times New Roman" w:hAnsi="Times New Roman" w:cs="Times New Roman"/>
          <w:color w:val="000000" w:themeColor="text1"/>
          <w:sz w:val="24"/>
          <w:szCs w:val="24"/>
        </w:rPr>
        <w:t>mbustion process becomes leaner</w:t>
      </w:r>
      <w:r w:rsidR="00AC2806" w:rsidRPr="00887AE2">
        <w:rPr>
          <w:rFonts w:ascii="Times New Roman" w:hAnsi="Times New Roman" w:cs="Times New Roman"/>
          <w:color w:val="000000" w:themeColor="text1"/>
          <w:sz w:val="24"/>
          <w:szCs w:val="24"/>
        </w:rPr>
        <w:t>. Higher temperature</w:t>
      </w:r>
      <w:r w:rsidR="00F3182D" w:rsidRPr="00887AE2">
        <w:rPr>
          <w:rFonts w:ascii="Times New Roman" w:hAnsi="Times New Roman" w:cs="Times New Roman"/>
          <w:color w:val="000000" w:themeColor="text1"/>
          <w:sz w:val="24"/>
          <w:szCs w:val="24"/>
        </w:rPr>
        <w:t xml:space="preserve">s </w:t>
      </w:r>
      <w:r w:rsidR="00F3182D" w:rsidRPr="007B35C8">
        <w:rPr>
          <w:rFonts w:ascii="Times New Roman" w:hAnsi="Times New Roman" w:cs="Times New Roman"/>
          <w:noProof/>
          <w:color w:val="000000" w:themeColor="text1"/>
          <w:sz w:val="24"/>
          <w:szCs w:val="24"/>
        </w:rPr>
        <w:t>result</w:t>
      </w:r>
      <w:r w:rsidR="00F3182D" w:rsidRPr="00887AE2">
        <w:rPr>
          <w:rFonts w:ascii="Times New Roman" w:hAnsi="Times New Roman" w:cs="Times New Roman"/>
          <w:color w:val="000000" w:themeColor="text1"/>
          <w:sz w:val="24"/>
          <w:szCs w:val="24"/>
        </w:rPr>
        <w:t xml:space="preserve"> in</w:t>
      </w:r>
      <w:r w:rsidR="007B35C8">
        <w:rPr>
          <w:rFonts w:ascii="Times New Roman" w:hAnsi="Times New Roman" w:cs="Times New Roman"/>
          <w:color w:val="000000" w:themeColor="text1"/>
          <w:sz w:val="24"/>
          <w:szCs w:val="24"/>
        </w:rPr>
        <w:t xml:space="preserve"> the</w:t>
      </w:r>
      <w:r w:rsidR="00F3182D" w:rsidRPr="00887AE2">
        <w:rPr>
          <w:rFonts w:ascii="Times New Roman" w:hAnsi="Times New Roman" w:cs="Times New Roman"/>
          <w:color w:val="000000" w:themeColor="text1"/>
          <w:sz w:val="24"/>
          <w:szCs w:val="24"/>
        </w:rPr>
        <w:t xml:space="preserve"> </w:t>
      </w:r>
      <w:r w:rsidR="00F3182D" w:rsidRPr="007B35C8">
        <w:rPr>
          <w:rFonts w:ascii="Times New Roman" w:hAnsi="Times New Roman" w:cs="Times New Roman"/>
          <w:noProof/>
          <w:color w:val="000000" w:themeColor="text1"/>
          <w:sz w:val="24"/>
          <w:szCs w:val="24"/>
        </w:rPr>
        <w:t>production</w:t>
      </w:r>
      <w:r w:rsidR="00F3182D" w:rsidRPr="00887AE2">
        <w:rPr>
          <w:rFonts w:ascii="Times New Roman" w:hAnsi="Times New Roman" w:cs="Times New Roman"/>
          <w:color w:val="000000" w:themeColor="text1"/>
          <w:sz w:val="24"/>
          <w:szCs w:val="24"/>
        </w:rPr>
        <w:t xml:space="preserve"> of nitrogen oxides.</w:t>
      </w:r>
      <w:r w:rsidR="00AC2806" w:rsidRPr="00887AE2">
        <w:rPr>
          <w:rFonts w:ascii="Times New Roman" w:hAnsi="Times New Roman" w:cs="Times New Roman"/>
          <w:color w:val="000000" w:themeColor="text1"/>
          <w:sz w:val="24"/>
          <w:szCs w:val="24"/>
        </w:rPr>
        <w:t xml:space="preserve"> </w:t>
      </w:r>
      <w:r w:rsidR="00C2335A" w:rsidRPr="00534C96">
        <w:rPr>
          <w:rFonts w:ascii="Times New Roman" w:hAnsi="Times New Roman" w:cs="Times New Roman"/>
          <w:color w:val="000000" w:themeColor="text1"/>
          <w:sz w:val="24"/>
          <w:szCs w:val="24"/>
        </w:rPr>
        <w:t xml:space="preserve">This has been </w:t>
      </w:r>
      <w:r w:rsidR="00534C96" w:rsidRPr="00534C96">
        <w:rPr>
          <w:rFonts w:ascii="Times New Roman" w:hAnsi="Times New Roman" w:cs="Times New Roman"/>
          <w:color w:val="000000" w:themeColor="text1"/>
          <w:sz w:val="24"/>
          <w:szCs w:val="24"/>
        </w:rPr>
        <w:t>explained previously in C</w:t>
      </w:r>
      <w:r w:rsidR="00C2335A" w:rsidRPr="00534C96">
        <w:rPr>
          <w:rFonts w:ascii="Times New Roman" w:hAnsi="Times New Roman" w:cs="Times New Roman"/>
          <w:color w:val="000000" w:themeColor="text1"/>
          <w:sz w:val="24"/>
          <w:szCs w:val="24"/>
        </w:rPr>
        <w:t>hapter 2.2,</w:t>
      </w:r>
      <w:r w:rsidR="00534C96" w:rsidRPr="00534C96">
        <w:rPr>
          <w:rFonts w:ascii="Times New Roman" w:hAnsi="Times New Roman" w:cs="Times New Roman"/>
          <w:color w:val="000000" w:themeColor="text1"/>
          <w:sz w:val="24"/>
          <w:szCs w:val="24"/>
        </w:rPr>
        <w:t xml:space="preserve"> with regard to </w:t>
      </w:r>
      <w:r w:rsidR="00AC2806" w:rsidRPr="00534C96">
        <w:rPr>
          <w:rFonts w:ascii="Times New Roman" w:hAnsi="Times New Roman" w:cs="Times New Roman"/>
          <w:color w:val="000000" w:themeColor="text1"/>
          <w:sz w:val="24"/>
          <w:szCs w:val="24"/>
        </w:rPr>
        <w:t xml:space="preserve">the combustion temperature </w:t>
      </w:r>
      <w:r w:rsidR="00AC2806" w:rsidRPr="00C6744F">
        <w:rPr>
          <w:rFonts w:ascii="Times New Roman" w:hAnsi="Times New Roman" w:cs="Times New Roman"/>
          <w:color w:val="000000" w:themeColor="text1"/>
          <w:sz w:val="24"/>
          <w:szCs w:val="24"/>
        </w:rPr>
        <w:t>reach</w:t>
      </w:r>
      <w:r w:rsidR="00534C96">
        <w:rPr>
          <w:rFonts w:ascii="Times New Roman" w:hAnsi="Times New Roman" w:cs="Times New Roman"/>
          <w:color w:val="000000" w:themeColor="text1"/>
          <w:sz w:val="24"/>
          <w:szCs w:val="24"/>
        </w:rPr>
        <w:t>ing</w:t>
      </w:r>
      <w:r w:rsidR="00887AE2" w:rsidRPr="00C6744F">
        <w:rPr>
          <w:rFonts w:ascii="Times New Roman" w:hAnsi="Times New Roman" w:cs="Times New Roman"/>
          <w:color w:val="000000" w:themeColor="text1"/>
          <w:sz w:val="24"/>
          <w:szCs w:val="24"/>
        </w:rPr>
        <w:t xml:space="preserve"> </w:t>
      </w:r>
      <w:r w:rsidR="00C6744F" w:rsidRPr="00C6744F">
        <w:rPr>
          <w:rFonts w:ascii="Times New Roman" w:hAnsi="Times New Roman" w:cs="Times New Roman"/>
          <w:color w:val="000000" w:themeColor="text1"/>
          <w:sz w:val="24"/>
          <w:szCs w:val="24"/>
        </w:rPr>
        <w:t>between 2,200</w:t>
      </w:r>
      <w:r w:rsidR="00887AE2" w:rsidRPr="00C6744F">
        <w:rPr>
          <w:rFonts w:ascii="Times New Roman" w:hAnsi="Times New Roman" w:cs="Times New Roman"/>
          <w:color w:val="000000" w:themeColor="text1"/>
          <w:sz w:val="24"/>
          <w:szCs w:val="24"/>
        </w:rPr>
        <w:t xml:space="preserve"> and</w:t>
      </w:r>
      <w:r w:rsidR="00AC2806" w:rsidRPr="00C6744F">
        <w:rPr>
          <w:rFonts w:ascii="Times New Roman" w:hAnsi="Times New Roman" w:cs="Times New Roman"/>
          <w:color w:val="000000" w:themeColor="text1"/>
          <w:sz w:val="24"/>
          <w:szCs w:val="24"/>
        </w:rPr>
        <w:t xml:space="preserve"> 2,500 degrees Fahrenheit</w:t>
      </w:r>
      <w:r w:rsidR="00ED054A" w:rsidRPr="00C6744F">
        <w:rPr>
          <w:rFonts w:ascii="Times New Roman" w:hAnsi="Times New Roman" w:cs="Times New Roman"/>
          <w:color w:val="000000" w:themeColor="text1"/>
          <w:sz w:val="24"/>
          <w:szCs w:val="24"/>
        </w:rPr>
        <w:t xml:space="preserve"> (</w:t>
      </w:r>
      <w:proofErr w:type="spellStart"/>
      <w:r w:rsidR="00ED054A" w:rsidRPr="00C6744F">
        <w:rPr>
          <w:rFonts w:ascii="Times New Roman" w:hAnsi="Times New Roman" w:cs="Times New Roman"/>
          <w:color w:val="000000" w:themeColor="text1"/>
          <w:sz w:val="24"/>
          <w:szCs w:val="24"/>
        </w:rPr>
        <w:t>Schwaller</w:t>
      </w:r>
      <w:proofErr w:type="spellEnd"/>
      <w:r w:rsidR="00ED054A" w:rsidRPr="00C6744F">
        <w:rPr>
          <w:rFonts w:ascii="Times New Roman" w:hAnsi="Times New Roman" w:cs="Times New Roman"/>
          <w:color w:val="000000" w:themeColor="text1"/>
          <w:sz w:val="24"/>
          <w:szCs w:val="24"/>
        </w:rPr>
        <w:t>, 2005)</w:t>
      </w:r>
      <w:r w:rsidR="00C2335A">
        <w:rPr>
          <w:rFonts w:ascii="Times New Roman" w:hAnsi="Times New Roman" w:cs="Times New Roman"/>
          <w:color w:val="000000" w:themeColor="text1"/>
          <w:sz w:val="24"/>
          <w:szCs w:val="24"/>
        </w:rPr>
        <w:t>. T</w:t>
      </w:r>
      <w:r w:rsidR="00AC2806" w:rsidRPr="00C6744F">
        <w:rPr>
          <w:rFonts w:ascii="Times New Roman" w:hAnsi="Times New Roman" w:cs="Times New Roman"/>
          <w:color w:val="000000" w:themeColor="text1"/>
          <w:sz w:val="24"/>
          <w:szCs w:val="24"/>
        </w:rPr>
        <w:t xml:space="preserve">he nitrogen and oxygen in the air-fuel mixture </w:t>
      </w:r>
      <w:r w:rsidR="00C6744F" w:rsidRPr="00C6744F">
        <w:rPr>
          <w:rFonts w:ascii="Times New Roman" w:hAnsi="Times New Roman" w:cs="Times New Roman"/>
          <w:color w:val="000000" w:themeColor="text1"/>
          <w:sz w:val="24"/>
          <w:szCs w:val="24"/>
        </w:rPr>
        <w:t xml:space="preserve">will </w:t>
      </w:r>
      <w:r w:rsidR="00C2335A" w:rsidRPr="00C6744F">
        <w:rPr>
          <w:rFonts w:ascii="Times New Roman" w:hAnsi="Times New Roman" w:cs="Times New Roman"/>
          <w:color w:val="000000" w:themeColor="text1"/>
          <w:sz w:val="24"/>
          <w:szCs w:val="24"/>
        </w:rPr>
        <w:t>combine to</w:t>
      </w:r>
      <w:r w:rsidR="00C6744F" w:rsidRPr="00C6744F">
        <w:rPr>
          <w:rFonts w:ascii="Times New Roman" w:hAnsi="Times New Roman" w:cs="Times New Roman"/>
          <w:color w:val="000000" w:themeColor="text1"/>
          <w:sz w:val="24"/>
          <w:szCs w:val="24"/>
        </w:rPr>
        <w:t xml:space="preserve"> create</w:t>
      </w:r>
      <w:r w:rsidR="00AC2806" w:rsidRPr="00C6744F">
        <w:rPr>
          <w:rFonts w:ascii="Times New Roman" w:hAnsi="Times New Roman" w:cs="Times New Roman"/>
          <w:color w:val="000000" w:themeColor="text1"/>
          <w:sz w:val="24"/>
          <w:szCs w:val="24"/>
        </w:rPr>
        <w:t xml:space="preserve"> large quantities of nitrogen oxides. </w:t>
      </w:r>
      <w:r w:rsidR="00AC2806" w:rsidRPr="00870BD8">
        <w:rPr>
          <w:rFonts w:ascii="Times New Roman" w:hAnsi="Times New Roman" w:cs="Times New Roman"/>
          <w:color w:val="000000" w:themeColor="text1"/>
          <w:sz w:val="24"/>
          <w:szCs w:val="24"/>
        </w:rPr>
        <w:t xml:space="preserve">Nitrogen oxides by </w:t>
      </w:r>
      <w:r w:rsidR="0045716D">
        <w:rPr>
          <w:rFonts w:ascii="Times New Roman" w:hAnsi="Times New Roman" w:cs="Times New Roman"/>
          <w:color w:val="000000" w:themeColor="text1"/>
          <w:sz w:val="24"/>
          <w:szCs w:val="24"/>
        </w:rPr>
        <w:t xml:space="preserve">themselves </w:t>
      </w:r>
      <w:r w:rsidR="009F3AD3">
        <w:rPr>
          <w:rFonts w:ascii="Times New Roman" w:hAnsi="Times New Roman" w:cs="Times New Roman"/>
          <w:color w:val="000000" w:themeColor="text1"/>
          <w:sz w:val="24"/>
          <w:szCs w:val="24"/>
        </w:rPr>
        <w:t xml:space="preserve">do </w:t>
      </w:r>
      <w:r w:rsidR="00AC2806" w:rsidRPr="00870BD8">
        <w:rPr>
          <w:rFonts w:ascii="Times New Roman" w:hAnsi="Times New Roman" w:cs="Times New Roman"/>
          <w:color w:val="000000" w:themeColor="text1"/>
          <w:sz w:val="24"/>
          <w:szCs w:val="24"/>
        </w:rPr>
        <w:t>not appear to have any important harmful air pollution effects</w:t>
      </w:r>
      <w:r w:rsidR="00ED054A" w:rsidRPr="00870BD8">
        <w:rPr>
          <w:rFonts w:ascii="Times New Roman" w:hAnsi="Times New Roman" w:cs="Times New Roman"/>
          <w:color w:val="000000" w:themeColor="text1"/>
          <w:sz w:val="24"/>
          <w:szCs w:val="24"/>
        </w:rPr>
        <w:t xml:space="preserve"> </w:t>
      </w:r>
      <w:r w:rsidR="00ED054A" w:rsidRPr="00870BD8">
        <w:rPr>
          <w:rFonts w:ascii="Times New Roman" w:hAnsi="Times New Roman" w:cs="Times New Roman"/>
          <w:sz w:val="24"/>
          <w:szCs w:val="24"/>
        </w:rPr>
        <w:t>(</w:t>
      </w:r>
      <w:proofErr w:type="spellStart"/>
      <w:r w:rsidR="00ED054A" w:rsidRPr="00870BD8">
        <w:rPr>
          <w:rFonts w:ascii="Times New Roman" w:hAnsi="Times New Roman" w:cs="Times New Roman"/>
          <w:sz w:val="24"/>
          <w:szCs w:val="24"/>
        </w:rPr>
        <w:t>Kashdan</w:t>
      </w:r>
      <w:proofErr w:type="spellEnd"/>
      <w:r w:rsidR="00ED054A" w:rsidRPr="00870BD8">
        <w:rPr>
          <w:rFonts w:ascii="Times New Roman" w:hAnsi="Times New Roman" w:cs="Times New Roman"/>
          <w:sz w:val="24"/>
          <w:szCs w:val="24"/>
        </w:rPr>
        <w:t>, 2009)</w:t>
      </w:r>
      <w:r w:rsidR="00AC2806" w:rsidRPr="00870BD8">
        <w:rPr>
          <w:rFonts w:ascii="Times New Roman" w:hAnsi="Times New Roman" w:cs="Times New Roman"/>
          <w:color w:val="000000" w:themeColor="text1"/>
          <w:sz w:val="24"/>
          <w:szCs w:val="24"/>
        </w:rPr>
        <w:t>.</w:t>
      </w:r>
      <w:r w:rsidR="00AB1406">
        <w:rPr>
          <w:rFonts w:ascii="Times New Roman" w:hAnsi="Times New Roman" w:cs="Times New Roman"/>
          <w:color w:val="000000" w:themeColor="text1"/>
          <w:sz w:val="24"/>
          <w:szCs w:val="24"/>
        </w:rPr>
        <w:t xml:space="preserve"> However, nitrogen oxides react</w:t>
      </w:r>
      <w:r w:rsidR="00AC2806" w:rsidRPr="00870BD8">
        <w:rPr>
          <w:rFonts w:ascii="Times New Roman" w:hAnsi="Times New Roman" w:cs="Times New Roman"/>
          <w:color w:val="000000" w:themeColor="text1"/>
          <w:sz w:val="24"/>
          <w:szCs w:val="24"/>
        </w:rPr>
        <w:t xml:space="preserve"> </w:t>
      </w:r>
      <w:r w:rsidR="00E96870" w:rsidRPr="00870BD8">
        <w:rPr>
          <w:rFonts w:ascii="Times New Roman" w:hAnsi="Times New Roman" w:cs="Times New Roman"/>
          <w:color w:val="000000" w:themeColor="text1"/>
          <w:sz w:val="24"/>
          <w:szCs w:val="24"/>
        </w:rPr>
        <w:t xml:space="preserve">with hydrocarbons to form harmful irritating oxides and </w:t>
      </w:r>
      <w:r w:rsidR="00E96870" w:rsidRPr="007B35C8">
        <w:rPr>
          <w:rFonts w:ascii="Times New Roman" w:hAnsi="Times New Roman" w:cs="Times New Roman"/>
          <w:noProof/>
          <w:color w:val="000000" w:themeColor="text1"/>
          <w:sz w:val="24"/>
          <w:szCs w:val="24"/>
        </w:rPr>
        <w:t>give</w:t>
      </w:r>
      <w:r w:rsidR="00E96870" w:rsidRPr="00870BD8">
        <w:rPr>
          <w:rFonts w:ascii="Times New Roman" w:hAnsi="Times New Roman" w:cs="Times New Roman"/>
          <w:color w:val="000000" w:themeColor="text1"/>
          <w:sz w:val="24"/>
          <w:szCs w:val="24"/>
        </w:rPr>
        <w:t xml:space="preserve"> photochemical smog its characteristic light brown colour</w:t>
      </w:r>
      <w:r w:rsidR="00ED054A" w:rsidRPr="00870BD8">
        <w:rPr>
          <w:rFonts w:ascii="Times New Roman" w:hAnsi="Times New Roman" w:cs="Times New Roman"/>
          <w:color w:val="000000" w:themeColor="text1"/>
          <w:sz w:val="24"/>
          <w:szCs w:val="24"/>
        </w:rPr>
        <w:t xml:space="preserve"> </w:t>
      </w:r>
      <w:r w:rsidR="00ED054A" w:rsidRPr="00870BD8">
        <w:rPr>
          <w:rFonts w:ascii="Times New Roman" w:hAnsi="Times New Roman" w:cs="Times New Roman"/>
          <w:sz w:val="24"/>
          <w:szCs w:val="24"/>
        </w:rPr>
        <w:t>(</w:t>
      </w:r>
      <w:proofErr w:type="spellStart"/>
      <w:r w:rsidR="00ED054A" w:rsidRPr="00870BD8">
        <w:rPr>
          <w:rFonts w:ascii="Times New Roman" w:hAnsi="Times New Roman" w:cs="Times New Roman"/>
          <w:sz w:val="24"/>
          <w:szCs w:val="24"/>
        </w:rPr>
        <w:t>Kashdan</w:t>
      </w:r>
      <w:proofErr w:type="spellEnd"/>
      <w:r w:rsidR="00ED054A" w:rsidRPr="00870BD8">
        <w:rPr>
          <w:rFonts w:ascii="Times New Roman" w:hAnsi="Times New Roman" w:cs="Times New Roman"/>
          <w:sz w:val="24"/>
          <w:szCs w:val="24"/>
        </w:rPr>
        <w:t>, 2009</w:t>
      </w:r>
      <w:r w:rsidR="003C3EE8" w:rsidRPr="00870BD8">
        <w:rPr>
          <w:rFonts w:ascii="Times New Roman" w:hAnsi="Times New Roman" w:cs="Times New Roman"/>
          <w:sz w:val="24"/>
          <w:szCs w:val="24"/>
        </w:rPr>
        <w:t>)</w:t>
      </w:r>
      <w:r w:rsidR="003C3EE8">
        <w:rPr>
          <w:rFonts w:ascii="Times New Roman" w:hAnsi="Times New Roman" w:cs="Times New Roman"/>
          <w:color w:val="000000" w:themeColor="text1"/>
          <w:sz w:val="24"/>
          <w:szCs w:val="24"/>
        </w:rPr>
        <w:t>. Nitrogen</w:t>
      </w:r>
      <w:r w:rsidR="00AB1406">
        <w:rPr>
          <w:rFonts w:ascii="Times New Roman" w:hAnsi="Times New Roman" w:cs="Times New Roman"/>
          <w:color w:val="000000" w:themeColor="text1"/>
          <w:sz w:val="24"/>
          <w:szCs w:val="24"/>
        </w:rPr>
        <w:t xml:space="preserve"> oxide is </w:t>
      </w:r>
      <w:r w:rsidR="00E96870" w:rsidRPr="00870BD8">
        <w:rPr>
          <w:rFonts w:ascii="Times New Roman" w:hAnsi="Times New Roman" w:cs="Times New Roman"/>
          <w:color w:val="000000" w:themeColor="text1"/>
          <w:sz w:val="24"/>
          <w:szCs w:val="24"/>
        </w:rPr>
        <w:t xml:space="preserve">considered </w:t>
      </w:r>
      <w:r w:rsidR="00AB1406">
        <w:rPr>
          <w:rFonts w:ascii="Times New Roman" w:hAnsi="Times New Roman" w:cs="Times New Roman"/>
          <w:color w:val="000000" w:themeColor="text1"/>
          <w:sz w:val="24"/>
          <w:szCs w:val="24"/>
        </w:rPr>
        <w:t xml:space="preserve">to be </w:t>
      </w:r>
      <w:r w:rsidR="00E96870" w:rsidRPr="00870BD8">
        <w:rPr>
          <w:rFonts w:ascii="Times New Roman" w:hAnsi="Times New Roman" w:cs="Times New Roman"/>
          <w:color w:val="000000" w:themeColor="text1"/>
          <w:sz w:val="24"/>
          <w:szCs w:val="24"/>
        </w:rPr>
        <w:t>a major greenhouse gas</w:t>
      </w:r>
      <w:r w:rsidR="00920E87">
        <w:rPr>
          <w:rFonts w:ascii="Times New Roman" w:hAnsi="Times New Roman" w:cs="Times New Roman"/>
          <w:color w:val="000000" w:themeColor="text1"/>
          <w:sz w:val="24"/>
          <w:szCs w:val="24"/>
        </w:rPr>
        <w:t xml:space="preserve"> </w:t>
      </w:r>
      <w:r w:rsidR="00920E87" w:rsidRPr="00C6744F">
        <w:rPr>
          <w:rFonts w:ascii="Times New Roman" w:hAnsi="Times New Roman" w:cs="Times New Roman"/>
          <w:color w:val="000000" w:themeColor="text1"/>
          <w:sz w:val="24"/>
          <w:szCs w:val="24"/>
        </w:rPr>
        <w:t>(</w:t>
      </w:r>
      <w:proofErr w:type="spellStart"/>
      <w:r w:rsidR="00920E87" w:rsidRPr="00C6744F">
        <w:rPr>
          <w:rFonts w:ascii="Times New Roman" w:hAnsi="Times New Roman" w:cs="Times New Roman"/>
          <w:color w:val="000000" w:themeColor="text1"/>
          <w:sz w:val="24"/>
          <w:szCs w:val="24"/>
        </w:rPr>
        <w:t>Schwaller</w:t>
      </w:r>
      <w:proofErr w:type="spellEnd"/>
      <w:r w:rsidR="00920E87" w:rsidRPr="00C6744F">
        <w:rPr>
          <w:rFonts w:ascii="Times New Roman" w:hAnsi="Times New Roman" w:cs="Times New Roman"/>
          <w:color w:val="000000" w:themeColor="text1"/>
          <w:sz w:val="24"/>
          <w:szCs w:val="24"/>
        </w:rPr>
        <w:t>, 2005</w:t>
      </w:r>
      <w:r w:rsidR="00E96870" w:rsidRPr="00870BD8">
        <w:rPr>
          <w:rFonts w:ascii="Times New Roman" w:hAnsi="Times New Roman" w:cs="Times New Roman"/>
          <w:color w:val="000000" w:themeColor="text1"/>
          <w:sz w:val="24"/>
          <w:szCs w:val="24"/>
        </w:rPr>
        <w:t xml:space="preserve">. </w:t>
      </w:r>
      <w:r w:rsidR="00E22C4F">
        <w:rPr>
          <w:rFonts w:ascii="Times New Roman" w:hAnsi="Times New Roman" w:cs="Times New Roman"/>
          <w:color w:val="000000" w:themeColor="text1"/>
          <w:sz w:val="24"/>
          <w:szCs w:val="24"/>
        </w:rPr>
        <w:t xml:space="preserve">When gasoline engines </w:t>
      </w:r>
      <w:r w:rsidR="002F655C">
        <w:rPr>
          <w:rFonts w:ascii="Times New Roman" w:hAnsi="Times New Roman" w:cs="Times New Roman"/>
          <w:color w:val="000000" w:themeColor="text1"/>
          <w:sz w:val="24"/>
          <w:szCs w:val="24"/>
        </w:rPr>
        <w:t>are running very lean at</w:t>
      </w:r>
      <w:r w:rsidR="00E96870" w:rsidRPr="00870BD8">
        <w:rPr>
          <w:rFonts w:ascii="Times New Roman" w:hAnsi="Times New Roman" w:cs="Times New Roman"/>
          <w:color w:val="000000" w:themeColor="text1"/>
          <w:sz w:val="24"/>
          <w:szCs w:val="24"/>
        </w:rPr>
        <w:t xml:space="preserve"> higher </w:t>
      </w:r>
      <w:r w:rsidR="00605394" w:rsidRPr="00870BD8">
        <w:rPr>
          <w:rFonts w:ascii="Times New Roman" w:hAnsi="Times New Roman" w:cs="Times New Roman"/>
          <w:color w:val="000000" w:themeColor="text1"/>
          <w:sz w:val="24"/>
          <w:szCs w:val="24"/>
        </w:rPr>
        <w:t>temperature</w:t>
      </w:r>
      <w:r w:rsidR="002F655C">
        <w:rPr>
          <w:rFonts w:ascii="Times New Roman" w:hAnsi="Times New Roman" w:cs="Times New Roman"/>
          <w:color w:val="000000" w:themeColor="text1"/>
          <w:sz w:val="24"/>
          <w:szCs w:val="24"/>
        </w:rPr>
        <w:t>s</w:t>
      </w:r>
      <w:r w:rsidR="00605394" w:rsidRPr="00870BD8">
        <w:rPr>
          <w:rFonts w:ascii="Times New Roman" w:hAnsi="Times New Roman" w:cs="Times New Roman"/>
          <w:color w:val="000000" w:themeColor="text1"/>
          <w:sz w:val="24"/>
          <w:szCs w:val="24"/>
        </w:rPr>
        <w:t>,</w:t>
      </w:r>
      <w:r w:rsidR="00E96870" w:rsidRPr="00870BD8">
        <w:rPr>
          <w:rFonts w:ascii="Times New Roman" w:hAnsi="Times New Roman" w:cs="Times New Roman"/>
          <w:color w:val="000000" w:themeColor="text1"/>
          <w:sz w:val="24"/>
          <w:szCs w:val="24"/>
        </w:rPr>
        <w:t xml:space="preserve"> </w:t>
      </w:r>
      <w:r w:rsidR="00786132">
        <w:rPr>
          <w:rFonts w:ascii="Times New Roman" w:hAnsi="Times New Roman" w:cs="Times New Roman"/>
          <w:color w:val="000000" w:themeColor="text1"/>
          <w:sz w:val="24"/>
          <w:szCs w:val="24"/>
        </w:rPr>
        <w:t xml:space="preserve">they </w:t>
      </w:r>
      <w:r w:rsidR="00E96870" w:rsidRPr="00870BD8">
        <w:rPr>
          <w:rFonts w:ascii="Times New Roman" w:hAnsi="Times New Roman" w:cs="Times New Roman"/>
          <w:color w:val="000000" w:themeColor="text1"/>
          <w:sz w:val="24"/>
          <w:szCs w:val="24"/>
        </w:rPr>
        <w:t xml:space="preserve">produce nitrogen oxides. </w:t>
      </w:r>
      <w:r w:rsidR="00E96870" w:rsidRPr="00E25D79">
        <w:rPr>
          <w:rFonts w:ascii="Times New Roman" w:hAnsi="Times New Roman" w:cs="Times New Roman"/>
          <w:color w:val="000000" w:themeColor="text1"/>
          <w:sz w:val="24"/>
          <w:szCs w:val="24"/>
        </w:rPr>
        <w:t xml:space="preserve">The best method of reducing the emission of </w:t>
      </w:r>
      <w:r w:rsidR="002F655C" w:rsidRPr="00E25D79">
        <w:rPr>
          <w:rFonts w:ascii="Times New Roman" w:hAnsi="Times New Roman" w:cs="Times New Roman"/>
          <w:color w:val="000000" w:themeColor="text1"/>
          <w:sz w:val="24"/>
          <w:szCs w:val="24"/>
        </w:rPr>
        <w:t>these nitrogen oxides is</w:t>
      </w:r>
      <w:r w:rsidR="007B35C8">
        <w:rPr>
          <w:rFonts w:ascii="Times New Roman" w:hAnsi="Times New Roman" w:cs="Times New Roman"/>
          <w:color w:val="000000" w:themeColor="text1"/>
          <w:sz w:val="24"/>
          <w:szCs w:val="24"/>
        </w:rPr>
        <w:t xml:space="preserve"> a</w:t>
      </w:r>
      <w:r w:rsidR="002F655C" w:rsidRPr="00E25D79">
        <w:rPr>
          <w:rFonts w:ascii="Times New Roman" w:hAnsi="Times New Roman" w:cs="Times New Roman"/>
          <w:color w:val="000000" w:themeColor="text1"/>
          <w:sz w:val="24"/>
          <w:szCs w:val="24"/>
        </w:rPr>
        <w:t xml:space="preserve"> </w:t>
      </w:r>
      <w:r w:rsidR="002F655C" w:rsidRPr="007B35C8">
        <w:rPr>
          <w:rFonts w:ascii="Times New Roman" w:hAnsi="Times New Roman" w:cs="Times New Roman"/>
          <w:noProof/>
          <w:color w:val="000000" w:themeColor="text1"/>
          <w:sz w:val="24"/>
          <w:szCs w:val="24"/>
        </w:rPr>
        <w:t>reduction</w:t>
      </w:r>
      <w:r w:rsidR="002F655C" w:rsidRPr="00E25D79">
        <w:rPr>
          <w:rFonts w:ascii="Times New Roman" w:hAnsi="Times New Roman" w:cs="Times New Roman"/>
          <w:color w:val="000000" w:themeColor="text1"/>
          <w:sz w:val="24"/>
          <w:szCs w:val="24"/>
        </w:rPr>
        <w:t xml:space="preserve"> in </w:t>
      </w:r>
      <w:r w:rsidR="00E96870" w:rsidRPr="00E25D79">
        <w:rPr>
          <w:rFonts w:ascii="Times New Roman" w:hAnsi="Times New Roman" w:cs="Times New Roman"/>
          <w:color w:val="000000" w:themeColor="text1"/>
          <w:sz w:val="24"/>
          <w:szCs w:val="24"/>
        </w:rPr>
        <w:t xml:space="preserve">the temperature </w:t>
      </w:r>
      <w:r w:rsidR="002F655C" w:rsidRPr="00E25D79">
        <w:rPr>
          <w:rFonts w:ascii="Times New Roman" w:hAnsi="Times New Roman" w:cs="Times New Roman"/>
          <w:color w:val="000000" w:themeColor="text1"/>
          <w:sz w:val="24"/>
          <w:szCs w:val="24"/>
        </w:rPr>
        <w:t xml:space="preserve">at which </w:t>
      </w:r>
      <w:r w:rsidR="00E96870" w:rsidRPr="00E25D79">
        <w:rPr>
          <w:rFonts w:ascii="Times New Roman" w:hAnsi="Times New Roman" w:cs="Times New Roman"/>
          <w:color w:val="000000" w:themeColor="text1"/>
          <w:sz w:val="24"/>
          <w:szCs w:val="24"/>
        </w:rPr>
        <w:t>the combustion process</w:t>
      </w:r>
      <w:r w:rsidR="002F655C" w:rsidRPr="00E25D79">
        <w:rPr>
          <w:rFonts w:ascii="Times New Roman" w:hAnsi="Times New Roman" w:cs="Times New Roman"/>
          <w:color w:val="000000" w:themeColor="text1"/>
          <w:sz w:val="24"/>
          <w:szCs w:val="24"/>
        </w:rPr>
        <w:t xml:space="preserve"> occurs</w:t>
      </w:r>
      <w:r w:rsidR="00DC7F37" w:rsidRPr="00E25D79">
        <w:rPr>
          <w:rFonts w:ascii="Times New Roman" w:hAnsi="Times New Roman" w:cs="Times New Roman"/>
          <w:color w:val="000000" w:themeColor="text1"/>
          <w:sz w:val="24"/>
          <w:szCs w:val="24"/>
        </w:rPr>
        <w:t xml:space="preserve"> (Chen, 2011)</w:t>
      </w:r>
      <w:r w:rsidR="00E96870" w:rsidRPr="00E25D79">
        <w:rPr>
          <w:rFonts w:ascii="Times New Roman" w:hAnsi="Times New Roman" w:cs="Times New Roman"/>
          <w:color w:val="000000" w:themeColor="text1"/>
          <w:sz w:val="24"/>
          <w:szCs w:val="24"/>
        </w:rPr>
        <w:t xml:space="preserve">. </w:t>
      </w:r>
      <w:r w:rsidR="00E96870" w:rsidRPr="00870BD8">
        <w:rPr>
          <w:rFonts w:ascii="Times New Roman" w:hAnsi="Times New Roman" w:cs="Times New Roman"/>
          <w:color w:val="000000" w:themeColor="text1"/>
          <w:sz w:val="24"/>
          <w:szCs w:val="24"/>
        </w:rPr>
        <w:t xml:space="preserve">Doing this, however, will result in less efficient burning and increases in HC and CO emissions. To illustrate this figure </w:t>
      </w:r>
      <w:r w:rsidR="00E96870" w:rsidRPr="00884664">
        <w:rPr>
          <w:rFonts w:ascii="Times New Roman" w:hAnsi="Times New Roman" w:cs="Times New Roman"/>
          <w:sz w:val="24"/>
          <w:szCs w:val="24"/>
        </w:rPr>
        <w:t>(</w:t>
      </w:r>
      <w:r>
        <w:rPr>
          <w:rFonts w:ascii="Times New Roman" w:hAnsi="Times New Roman" w:cs="Times New Roman"/>
          <w:sz w:val="24"/>
          <w:szCs w:val="24"/>
        </w:rPr>
        <w:t>3.1</w:t>
      </w:r>
      <w:r w:rsidR="00884664" w:rsidRPr="00884664">
        <w:rPr>
          <w:rFonts w:ascii="Times New Roman" w:hAnsi="Times New Roman" w:cs="Times New Roman"/>
          <w:sz w:val="24"/>
          <w:szCs w:val="24"/>
        </w:rPr>
        <w:t>.1</w:t>
      </w:r>
      <w:r w:rsidR="00E96870" w:rsidRPr="00884664">
        <w:rPr>
          <w:rFonts w:ascii="Times New Roman" w:hAnsi="Times New Roman" w:cs="Times New Roman"/>
          <w:sz w:val="24"/>
          <w:szCs w:val="24"/>
        </w:rPr>
        <w:t xml:space="preserve">) shows how the three </w:t>
      </w:r>
      <w:r w:rsidR="00E96870" w:rsidRPr="00884664">
        <w:rPr>
          <w:rFonts w:ascii="Times New Roman" w:hAnsi="Times New Roman" w:cs="Times New Roman"/>
          <w:noProof/>
          <w:sz w:val="24"/>
          <w:szCs w:val="24"/>
        </w:rPr>
        <w:t>emission</w:t>
      </w:r>
      <w:r w:rsidR="007B35C8" w:rsidRPr="00884664">
        <w:rPr>
          <w:rFonts w:ascii="Times New Roman" w:hAnsi="Times New Roman" w:cs="Times New Roman"/>
          <w:noProof/>
          <w:sz w:val="24"/>
          <w:szCs w:val="24"/>
        </w:rPr>
        <w:t>s</w:t>
      </w:r>
      <w:r w:rsidR="00E96870" w:rsidRPr="00884664">
        <w:rPr>
          <w:rFonts w:ascii="Times New Roman" w:hAnsi="Times New Roman" w:cs="Times New Roman"/>
          <w:sz w:val="24"/>
          <w:szCs w:val="24"/>
        </w:rPr>
        <w:t xml:space="preserve"> discussed are </w:t>
      </w:r>
      <w:r w:rsidR="007B35C8" w:rsidRPr="00884664">
        <w:rPr>
          <w:rFonts w:ascii="Times New Roman" w:hAnsi="Times New Roman" w:cs="Times New Roman"/>
          <w:noProof/>
          <w:sz w:val="24"/>
          <w:szCs w:val="24"/>
        </w:rPr>
        <w:t>a</w:t>
      </w:r>
      <w:r w:rsidR="00E96870" w:rsidRPr="00884664">
        <w:rPr>
          <w:rFonts w:ascii="Times New Roman" w:hAnsi="Times New Roman" w:cs="Times New Roman"/>
          <w:noProof/>
          <w:sz w:val="24"/>
          <w:szCs w:val="24"/>
        </w:rPr>
        <w:t>ffected</w:t>
      </w:r>
      <w:r w:rsidR="00E96870" w:rsidRPr="00884664">
        <w:rPr>
          <w:rFonts w:ascii="Times New Roman" w:hAnsi="Times New Roman" w:cs="Times New Roman"/>
          <w:sz w:val="24"/>
          <w:szCs w:val="24"/>
        </w:rPr>
        <w:t xml:space="preserve"> by the air-fuel ratio and conversion efficiency. For example, as the </w:t>
      </w:r>
      <w:r w:rsidR="00E96870" w:rsidRPr="00884664">
        <w:rPr>
          <w:rFonts w:ascii="Times New Roman" w:hAnsi="Times New Roman" w:cs="Times New Roman"/>
          <w:noProof/>
          <w:sz w:val="24"/>
          <w:szCs w:val="24"/>
        </w:rPr>
        <w:t>air</w:t>
      </w:r>
      <w:r w:rsidR="007B35C8" w:rsidRPr="00884664">
        <w:rPr>
          <w:rFonts w:ascii="Times New Roman" w:hAnsi="Times New Roman" w:cs="Times New Roman"/>
          <w:noProof/>
          <w:sz w:val="24"/>
          <w:szCs w:val="24"/>
        </w:rPr>
        <w:t>-</w:t>
      </w:r>
      <w:r w:rsidR="00E96870" w:rsidRPr="00884664">
        <w:rPr>
          <w:rFonts w:ascii="Times New Roman" w:hAnsi="Times New Roman" w:cs="Times New Roman"/>
          <w:noProof/>
          <w:sz w:val="24"/>
          <w:szCs w:val="24"/>
        </w:rPr>
        <w:t>fuel</w:t>
      </w:r>
      <w:r w:rsidR="00E96870" w:rsidRPr="00884664">
        <w:rPr>
          <w:rFonts w:ascii="Times New Roman" w:hAnsi="Times New Roman" w:cs="Times New Roman"/>
          <w:sz w:val="24"/>
          <w:szCs w:val="24"/>
        </w:rPr>
        <w:t xml:space="preserve"> ratio</w:t>
      </w:r>
      <w:r w:rsidR="00F25B5E" w:rsidRPr="00884664">
        <w:rPr>
          <w:rFonts w:ascii="Times New Roman" w:hAnsi="Times New Roman" w:cs="Times New Roman"/>
          <w:sz w:val="24"/>
          <w:szCs w:val="24"/>
        </w:rPr>
        <w:t xml:space="preserve"> becomes leaner, nitrogen oxides conversion efficiency decrease, thus producing more of this particular </w:t>
      </w:r>
      <w:r w:rsidR="00F25B5E" w:rsidRPr="00884664">
        <w:rPr>
          <w:rFonts w:ascii="Times New Roman" w:hAnsi="Times New Roman" w:cs="Times New Roman"/>
          <w:noProof/>
          <w:sz w:val="24"/>
          <w:szCs w:val="24"/>
        </w:rPr>
        <w:t>form</w:t>
      </w:r>
      <w:r w:rsidR="00417D72" w:rsidRPr="00884664">
        <w:rPr>
          <w:rFonts w:ascii="Times New Roman" w:hAnsi="Times New Roman" w:cs="Times New Roman"/>
          <w:noProof/>
          <w:sz w:val="24"/>
          <w:szCs w:val="24"/>
        </w:rPr>
        <w:t xml:space="preserve"> of pollution</w:t>
      </w:r>
      <w:r w:rsidR="00F25B5E" w:rsidRPr="00884664">
        <w:rPr>
          <w:rFonts w:ascii="Times New Roman" w:hAnsi="Times New Roman" w:cs="Times New Roman"/>
          <w:sz w:val="24"/>
          <w:szCs w:val="24"/>
        </w:rPr>
        <w:t xml:space="preserve">. The CO and HC emissions increase </w:t>
      </w:r>
      <w:r w:rsidR="00590C0A" w:rsidRPr="00884664">
        <w:rPr>
          <w:rFonts w:ascii="Times New Roman" w:hAnsi="Times New Roman" w:cs="Times New Roman"/>
          <w:sz w:val="24"/>
          <w:szCs w:val="24"/>
        </w:rPr>
        <w:t>(conversion</w:t>
      </w:r>
      <w:r w:rsidR="00F25B5E" w:rsidRPr="00884664">
        <w:rPr>
          <w:rFonts w:ascii="Times New Roman" w:hAnsi="Times New Roman" w:cs="Times New Roman"/>
          <w:sz w:val="24"/>
          <w:szCs w:val="24"/>
        </w:rPr>
        <w:t xml:space="preserve"> efficiency decrease) as the </w:t>
      </w:r>
      <w:r w:rsidR="00F25B5E" w:rsidRPr="00884664">
        <w:rPr>
          <w:rFonts w:ascii="Times New Roman" w:hAnsi="Times New Roman" w:cs="Times New Roman"/>
          <w:noProof/>
          <w:sz w:val="24"/>
          <w:szCs w:val="24"/>
        </w:rPr>
        <w:t>air</w:t>
      </w:r>
      <w:r w:rsidR="007B35C8" w:rsidRPr="00884664">
        <w:rPr>
          <w:rFonts w:ascii="Times New Roman" w:hAnsi="Times New Roman" w:cs="Times New Roman"/>
          <w:noProof/>
          <w:sz w:val="24"/>
          <w:szCs w:val="24"/>
        </w:rPr>
        <w:t>-</w:t>
      </w:r>
      <w:r w:rsidR="00F25B5E" w:rsidRPr="00884664">
        <w:rPr>
          <w:rFonts w:ascii="Times New Roman" w:hAnsi="Times New Roman" w:cs="Times New Roman"/>
          <w:noProof/>
          <w:sz w:val="24"/>
          <w:szCs w:val="24"/>
        </w:rPr>
        <w:t>fuel</w:t>
      </w:r>
      <w:r w:rsidR="00F25B5E" w:rsidRPr="00884664">
        <w:rPr>
          <w:rFonts w:ascii="Times New Roman" w:hAnsi="Times New Roman" w:cs="Times New Roman"/>
          <w:sz w:val="24"/>
          <w:szCs w:val="24"/>
        </w:rPr>
        <w:t xml:space="preserve"> mixture becomes richer.</w:t>
      </w:r>
    </w:p>
    <w:p w14:paraId="640E06AD" w14:textId="3E3AED9D" w:rsidR="00A1333A" w:rsidRDefault="00A1333A" w:rsidP="00985AEC"/>
    <w:p w14:paraId="475C98DF" w14:textId="116237EE" w:rsidR="00A1333A" w:rsidRDefault="00A1333A" w:rsidP="00985AEC"/>
    <w:p w14:paraId="79A43D13" w14:textId="2A428E5F" w:rsidR="00A1333A" w:rsidRDefault="00A1333A" w:rsidP="00985AEC"/>
    <w:p w14:paraId="565CAB60" w14:textId="05C29B13" w:rsidR="00A1333A" w:rsidRDefault="00A1333A" w:rsidP="00985AEC"/>
    <w:p w14:paraId="15C3DC21" w14:textId="46ADFC93" w:rsidR="00A1333A" w:rsidRPr="00DB2A92" w:rsidRDefault="00A1333A" w:rsidP="00985AEC"/>
    <w:p w14:paraId="5B35D4A2" w14:textId="7ACDD123" w:rsidR="00A1333A" w:rsidRDefault="00510163" w:rsidP="00985AEC">
      <w:pPr>
        <w:rPr>
          <w:noProof/>
        </w:rPr>
      </w:pPr>
      <w:r>
        <w:rPr>
          <w:noProof/>
          <w:lang w:eastAsia="en-GB"/>
        </w:rPr>
        <mc:AlternateContent>
          <mc:Choice Requires="wps">
            <w:drawing>
              <wp:anchor distT="0" distB="0" distL="114300" distR="114300" simplePos="0" relativeHeight="251857920" behindDoc="1" locked="0" layoutInCell="1" allowOverlap="1" wp14:anchorId="0E15EEB7" wp14:editId="5ECEE28F">
                <wp:simplePos x="0" y="0"/>
                <wp:positionH relativeFrom="column">
                  <wp:posOffset>1621155</wp:posOffset>
                </wp:positionH>
                <wp:positionV relativeFrom="paragraph">
                  <wp:posOffset>151765</wp:posOffset>
                </wp:positionV>
                <wp:extent cx="2734310" cy="198120"/>
                <wp:effectExtent l="0" t="0" r="8890" b="0"/>
                <wp:wrapTight wrapText="bothSides">
                  <wp:wrapPolygon edited="0">
                    <wp:start x="0" y="0"/>
                    <wp:lineTo x="0" y="18692"/>
                    <wp:lineTo x="21520" y="18692"/>
                    <wp:lineTo x="21520"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2734310" cy="198120"/>
                        </a:xfrm>
                        <a:prstGeom prst="rect">
                          <a:avLst/>
                        </a:prstGeom>
                        <a:solidFill>
                          <a:prstClr val="white"/>
                        </a:solidFill>
                        <a:ln>
                          <a:noFill/>
                        </a:ln>
                      </wps:spPr>
                      <wps:txbx>
                        <w:txbxContent>
                          <w:p w14:paraId="10C34079" w14:textId="5B8F1689" w:rsidR="00C517E6" w:rsidRPr="00E57A64" w:rsidRDefault="00C517E6" w:rsidP="00291054">
                            <w:pPr>
                              <w:pStyle w:val="Caption"/>
                              <w:rPr>
                                <w:noProof/>
                              </w:rPr>
                            </w:pPr>
                            <w:bookmarkStart w:id="18" w:name="_Toc510430248"/>
                            <w:r>
                              <w:t xml:space="preserve">Figure </w:t>
                            </w:r>
                            <w:fldSimple w:instr=" STYLEREF 2 \s ">
                              <w:r>
                                <w:rPr>
                                  <w:noProof/>
                                </w:rPr>
                                <w:t>3.1</w:t>
                              </w:r>
                            </w:fldSimple>
                            <w:r>
                              <w:t>.</w:t>
                            </w:r>
                            <w:fldSimple w:instr=" SEQ Figure \* ARABIC \s 2 ">
                              <w:r>
                                <w:rPr>
                                  <w:noProof/>
                                </w:rPr>
                                <w:t>1</w:t>
                              </w:r>
                            </w:fldSimple>
                            <w:r>
                              <w:t xml:space="preserve"> </w:t>
                            </w:r>
                            <w:r w:rsidRPr="00E06DD1">
                              <w:t>Stoichiometric air-fuel ratio graph</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15EEB7" id="Text Box 35" o:spid="_x0000_s1027" type="#_x0000_t202" style="position:absolute;margin-left:127.65pt;margin-top:11.95pt;width:215.3pt;height:15.6pt;z-index:-251458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" stroked="f">
                <v:textbox inset="0,0,0,0">
                  <w:txbxContent>
                    <w:p w14:paraId="10C34079" w14:textId="5B8F1689" w:rsidR="00C517E6" w:rsidRPr="00E57A64" w:rsidRDefault="00C517E6" w:rsidP="00291054">
                      <w:pPr>
                        <w:pStyle w:val="Caption"/>
                        <w:rPr>
                          <w:noProof/>
                        </w:rPr>
                      </w:pPr>
                      <w:bookmarkStart w:id="19" w:name="_Toc510430248"/>
                      <w:r>
                        <w:t xml:space="preserve">Figure </w:t>
                      </w:r>
                      <w:fldSimple w:instr=" STYLEREF 2 \s ">
                        <w:r>
                          <w:rPr>
                            <w:noProof/>
                          </w:rPr>
                          <w:t>3.1</w:t>
                        </w:r>
                      </w:fldSimple>
                      <w:r>
                        <w:t>.</w:t>
                      </w:r>
                      <w:fldSimple w:instr=" SEQ Figure \* ARABIC \s 2 ">
                        <w:r>
                          <w:rPr>
                            <w:noProof/>
                          </w:rPr>
                          <w:t>1</w:t>
                        </w:r>
                      </w:fldSimple>
                      <w:r>
                        <w:t xml:space="preserve"> </w:t>
                      </w:r>
                      <w:r w:rsidRPr="00E06DD1">
                        <w:t>Stoichiometric air-fuel ratio graph</w:t>
                      </w:r>
                      <w:bookmarkEnd w:id="19"/>
                    </w:p>
                  </w:txbxContent>
                </v:textbox>
                <w10:wrap type="tight"/>
              </v:shape>
            </w:pict>
          </mc:Fallback>
        </mc:AlternateContent>
      </w:r>
    </w:p>
    <w:p w14:paraId="15676158" w14:textId="6E96CBEC" w:rsidR="00B644B7" w:rsidRPr="00FC16CC" w:rsidRDefault="00FD59E3" w:rsidP="00733E60">
      <w:pPr>
        <w:pStyle w:val="Heading2"/>
        <w:rPr>
          <w:rFonts w:ascii="Times New Roman" w:hAnsi="Times New Roman" w:cs="Times New Roman"/>
          <w:b/>
          <w:noProof/>
          <w:color w:val="000000" w:themeColor="text1"/>
        </w:rPr>
      </w:pPr>
      <w:bookmarkStart w:id="20" w:name="_Toc510096575"/>
      <w:r w:rsidRPr="00FC16CC">
        <w:rPr>
          <w:rFonts w:ascii="Times New Roman" w:hAnsi="Times New Roman" w:cs="Times New Roman"/>
          <w:b/>
          <w:noProof/>
          <w:color w:val="000000" w:themeColor="text1"/>
        </w:rPr>
        <w:lastRenderedPageBreak/>
        <w:t>ENVIRONMENTAL EFFECTS</w:t>
      </w:r>
      <w:bookmarkEnd w:id="20"/>
    </w:p>
    <w:p w14:paraId="400E18C3" w14:textId="007E54B6" w:rsidR="00B644B7" w:rsidRPr="00B644B7" w:rsidRDefault="00B644B7" w:rsidP="00B644B7"/>
    <w:p w14:paraId="7FAB3B4A" w14:textId="506C6653" w:rsidR="000A3C92" w:rsidRDefault="00DB2A92" w:rsidP="000A3C92">
      <w:pPr>
        <w:pStyle w:val="Default"/>
        <w:jc w:val="both"/>
      </w:pPr>
      <w:r w:rsidRPr="00DB2A92">
        <w:rPr>
          <w:noProof/>
          <w:color w:val="000000" w:themeColor="text1"/>
        </w:rPr>
        <w:t>The by-</w:t>
      </w:r>
      <w:r w:rsidR="00DE5181" w:rsidRPr="00DB2A92">
        <w:rPr>
          <w:noProof/>
          <w:color w:val="000000" w:themeColor="text1"/>
        </w:rPr>
        <w:t>product</w:t>
      </w:r>
      <w:r w:rsidRPr="00DB2A92">
        <w:rPr>
          <w:noProof/>
          <w:color w:val="000000" w:themeColor="text1"/>
        </w:rPr>
        <w:t>s produced</w:t>
      </w:r>
      <w:r w:rsidR="00DE5181" w:rsidRPr="00DB2A92">
        <w:rPr>
          <w:noProof/>
          <w:color w:val="000000" w:themeColor="text1"/>
        </w:rPr>
        <w:t xml:space="preserve"> are </w:t>
      </w:r>
      <w:r w:rsidRPr="00DB2A92">
        <w:rPr>
          <w:noProof/>
          <w:color w:val="000000" w:themeColor="text1"/>
        </w:rPr>
        <w:t>a major issue in the</w:t>
      </w:r>
      <w:r w:rsidR="001F0306" w:rsidRPr="00DB2A92">
        <w:rPr>
          <w:noProof/>
          <w:color w:val="000000" w:themeColor="text1"/>
        </w:rPr>
        <w:t xml:space="preserve"> global enviro</w:t>
      </w:r>
      <w:r w:rsidRPr="00DB2A92">
        <w:rPr>
          <w:noProof/>
          <w:color w:val="000000" w:themeColor="text1"/>
        </w:rPr>
        <w:t>nment  as explained previously in C</w:t>
      </w:r>
      <w:r w:rsidR="00DE5181" w:rsidRPr="00DB2A92">
        <w:rPr>
          <w:noProof/>
          <w:color w:val="000000" w:themeColor="text1"/>
        </w:rPr>
        <w:t>hapter 3</w:t>
      </w:r>
      <w:r w:rsidR="00FB7D9A" w:rsidRPr="00DB2A92">
        <w:rPr>
          <w:noProof/>
          <w:color w:val="000000" w:themeColor="text1"/>
        </w:rPr>
        <w:t>.1</w:t>
      </w:r>
      <w:r w:rsidR="00DE5181" w:rsidRPr="00DB2A92">
        <w:rPr>
          <w:noProof/>
          <w:color w:val="000000" w:themeColor="text1"/>
        </w:rPr>
        <w:t xml:space="preserve">. </w:t>
      </w:r>
      <w:r w:rsidR="00EE1A08" w:rsidRPr="00CC4B40">
        <w:rPr>
          <w:noProof/>
        </w:rPr>
        <w:t>I</w:t>
      </w:r>
      <w:r w:rsidR="00417D72">
        <w:rPr>
          <w:noProof/>
        </w:rPr>
        <w:t>t was i</w:t>
      </w:r>
      <w:r w:rsidR="00EE1A08" w:rsidRPr="00CC4B40">
        <w:rPr>
          <w:noProof/>
        </w:rPr>
        <w:t xml:space="preserve">n 1975 </w:t>
      </w:r>
      <w:r w:rsidR="00417D72">
        <w:rPr>
          <w:noProof/>
        </w:rPr>
        <w:t xml:space="preserve">that </w:t>
      </w:r>
      <w:r w:rsidR="00EE1A08" w:rsidRPr="00CC4B40">
        <w:rPr>
          <w:noProof/>
        </w:rPr>
        <w:t>the State of California passed an Energy Policy and Conservation Act</w:t>
      </w:r>
      <w:r w:rsidR="008C074D" w:rsidRPr="00CC4B40">
        <w:t xml:space="preserve"> (Darlington, 2008).</w:t>
      </w:r>
      <w:r w:rsidR="00EE1A08" w:rsidRPr="00CC4B40">
        <w:t xml:space="preserve"> Congress </w:t>
      </w:r>
      <w:r w:rsidR="00EE1A08" w:rsidRPr="00CC4B40">
        <w:rPr>
          <w:noProof/>
        </w:rPr>
        <w:t xml:space="preserve">established the Corporate Average Fuel Economy (CAFE) program. </w:t>
      </w:r>
      <w:r w:rsidR="009601AB" w:rsidRPr="00CC4B40">
        <w:rPr>
          <w:noProof/>
        </w:rPr>
        <w:t xml:space="preserve"> </w:t>
      </w:r>
      <w:r w:rsidR="00EE1A08" w:rsidRPr="007B35C8">
        <w:rPr>
          <w:noProof/>
        </w:rPr>
        <w:t>This is</w:t>
      </w:r>
      <w:r w:rsidR="00EE1A08" w:rsidRPr="00CC4B40">
        <w:t xml:space="preserve"> administered by the National Highway Traffic Safety Administration (NHTSA). The CAFE standards impose limits on fuel economy in terms of miles per gallon, which can be directly translated using a mathematical formula to emissions of CO</w:t>
      </w:r>
      <w:r w:rsidR="00EE1A08" w:rsidRPr="00CC4B40">
        <w:rPr>
          <w:vertAlign w:val="subscript"/>
        </w:rPr>
        <w:t>2</w:t>
      </w:r>
      <w:r w:rsidR="00EE1A08" w:rsidRPr="00CC4B40">
        <w:t xml:space="preserve"> on a gram per mile basis. The UK transp</w:t>
      </w:r>
      <w:r w:rsidR="00D52AAD" w:rsidRPr="00CC4B40">
        <w:t>ort sector is responsible for 24</w:t>
      </w:r>
      <w:r w:rsidR="008F7935" w:rsidRPr="00CC4B40">
        <w:t>.2</w:t>
      </w:r>
      <w:r w:rsidR="00EE1A08" w:rsidRPr="00CC4B40">
        <w:t xml:space="preserve"> percent of UK domestic greenhouse gas emission</w:t>
      </w:r>
      <w:r w:rsidR="00D52AAD" w:rsidRPr="00CC4B40">
        <w:t xml:space="preserve">s according to </w:t>
      </w:r>
      <w:proofErr w:type="spellStart"/>
      <w:r w:rsidR="00D52AAD" w:rsidRPr="00CC4B40">
        <w:t>Gov</w:t>
      </w:r>
      <w:proofErr w:type="spellEnd"/>
      <w:r w:rsidR="00D52AAD" w:rsidRPr="00CC4B40">
        <w:t xml:space="preserve"> </w:t>
      </w:r>
      <w:r w:rsidR="00193CCD" w:rsidRPr="00CC4B40">
        <w:t>2017 as can be seen in figure (</w:t>
      </w:r>
      <w:r w:rsidR="0004233C">
        <w:t>3.2</w:t>
      </w:r>
      <w:r w:rsidR="00372BAD">
        <w:t>.1</w:t>
      </w:r>
      <w:r w:rsidR="00193CCD" w:rsidRPr="00CC4B40">
        <w:t>)</w:t>
      </w:r>
      <w:r w:rsidR="00DE5181">
        <w:t xml:space="preserve"> </w:t>
      </w:r>
      <w:r w:rsidR="00DE5181" w:rsidRPr="00CC4B40">
        <w:t>(</w:t>
      </w:r>
      <w:proofErr w:type="spellStart"/>
      <w:r w:rsidR="00DE5181" w:rsidRPr="00CC4B40">
        <w:t>Gov</w:t>
      </w:r>
      <w:proofErr w:type="spellEnd"/>
      <w:r w:rsidR="00DE5181" w:rsidRPr="00CC4B40">
        <w:t>, 2017)</w:t>
      </w:r>
      <w:r w:rsidR="00193CCD" w:rsidRPr="00CC4B40">
        <w:t xml:space="preserve">. The sources, which make up this </w:t>
      </w:r>
      <w:r w:rsidR="00193CCD" w:rsidRPr="00CC4B40">
        <w:rPr>
          <w:noProof/>
        </w:rPr>
        <w:t xml:space="preserve">amount </w:t>
      </w:r>
      <w:r w:rsidR="00D12501" w:rsidRPr="00CC4B40">
        <w:rPr>
          <w:noProof/>
        </w:rPr>
        <w:t>of</w:t>
      </w:r>
      <w:r w:rsidR="00193CCD" w:rsidRPr="00CC4B40">
        <w:t xml:space="preserve"> transport </w:t>
      </w:r>
      <w:r w:rsidR="00397FA7" w:rsidRPr="00CC4B40">
        <w:t xml:space="preserve">only, </w:t>
      </w:r>
      <w:r w:rsidR="00193CCD" w:rsidRPr="00CC4B40">
        <w:t>are further broken down in the smaller pie chart to the right of</w:t>
      </w:r>
      <w:r w:rsidR="00D12501" w:rsidRPr="00CC4B40">
        <w:t xml:space="preserve"> the</w:t>
      </w:r>
      <w:r w:rsidR="00193CCD" w:rsidRPr="00CC4B40">
        <w:t xml:space="preserve"> </w:t>
      </w:r>
      <w:r w:rsidR="00193CCD" w:rsidRPr="00CC4B40">
        <w:rPr>
          <w:noProof/>
        </w:rPr>
        <w:t>large</w:t>
      </w:r>
      <w:r w:rsidR="00193CCD" w:rsidRPr="00CC4B40">
        <w:t xml:space="preserve"> pie chart.</w:t>
      </w:r>
      <w:r w:rsidR="00123C1E" w:rsidRPr="00CC4B40">
        <w:t xml:space="preserve"> This shows the largest proportion comes from car</w:t>
      </w:r>
      <w:r w:rsidR="00342276" w:rsidRPr="00CC4B40">
        <w:t xml:space="preserve"> usage</w:t>
      </w:r>
      <w:r w:rsidR="00123C1E" w:rsidRPr="00CC4B40">
        <w:t>.</w:t>
      </w:r>
    </w:p>
    <w:p w14:paraId="3FD1250B" w14:textId="0C704E60" w:rsidR="003D421A" w:rsidRDefault="00E91CB4" w:rsidP="000A3C92">
      <w:pPr>
        <w:pStyle w:val="Default"/>
        <w:jc w:val="both"/>
      </w:pPr>
      <w:r w:rsidRPr="00034DD8">
        <w:rPr>
          <w:noProof/>
          <w:sz w:val="22"/>
          <w:szCs w:val="22"/>
          <w:lang w:eastAsia="en-GB"/>
        </w:rPr>
        <w:drawing>
          <wp:anchor distT="0" distB="0" distL="114300" distR="114300" simplePos="0" relativeHeight="251819008" behindDoc="1" locked="0" layoutInCell="1" allowOverlap="1" wp14:anchorId="00AE8B9B" wp14:editId="49A90C5C">
            <wp:simplePos x="0" y="0"/>
            <wp:positionH relativeFrom="margin">
              <wp:posOffset>1233170</wp:posOffset>
            </wp:positionH>
            <wp:positionV relativeFrom="paragraph">
              <wp:posOffset>74547</wp:posOffset>
            </wp:positionV>
            <wp:extent cx="2958465" cy="1567815"/>
            <wp:effectExtent l="0" t="0" r="0" b="0"/>
            <wp:wrapTight wrapText="bothSides">
              <wp:wrapPolygon edited="0">
                <wp:start x="0" y="0"/>
                <wp:lineTo x="0" y="21259"/>
                <wp:lineTo x="21419" y="21259"/>
                <wp:lineTo x="21419" y="0"/>
                <wp:lineTo x="0" y="0"/>
              </wp:wrapPolygon>
            </wp:wrapTight>
            <wp:docPr id="10" name="clipImage" descr="https://screenshots.firefoxusercontent.com/images/28a9a1fb-1d94-4e13-9963-5c6b17f739f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firefoxusercontent.com/images/28a9a1fb-1d94-4e13-9963-5c6b17f739ff.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958465" cy="1567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63093E" w14:textId="38EA37ED" w:rsidR="003D421A" w:rsidRDefault="003D421A" w:rsidP="000A3C92">
      <w:pPr>
        <w:pStyle w:val="Default"/>
        <w:jc w:val="both"/>
      </w:pPr>
    </w:p>
    <w:p w14:paraId="065E00E3" w14:textId="77777777" w:rsidR="00C75584" w:rsidRDefault="00C75584" w:rsidP="000A3C92">
      <w:pPr>
        <w:pStyle w:val="Default"/>
        <w:jc w:val="both"/>
      </w:pPr>
    </w:p>
    <w:p w14:paraId="75849CEF" w14:textId="12D44AD4" w:rsidR="00ED1F8B" w:rsidRDefault="00ED1F8B" w:rsidP="000A3C92">
      <w:pPr>
        <w:pStyle w:val="Default"/>
        <w:jc w:val="both"/>
      </w:pPr>
    </w:p>
    <w:p w14:paraId="75476CB2" w14:textId="5C6331F1" w:rsidR="00AD68B4" w:rsidRDefault="00AD68B4" w:rsidP="000A3C92">
      <w:pPr>
        <w:pStyle w:val="Default"/>
        <w:jc w:val="both"/>
      </w:pPr>
    </w:p>
    <w:p w14:paraId="647FCE94" w14:textId="3B91551B" w:rsidR="00AD68B4" w:rsidRDefault="00AD68B4" w:rsidP="000A3C92">
      <w:pPr>
        <w:pStyle w:val="Default"/>
        <w:jc w:val="both"/>
      </w:pPr>
    </w:p>
    <w:p w14:paraId="517AD34F" w14:textId="5585097D" w:rsidR="00AD68B4" w:rsidRDefault="00AD68B4" w:rsidP="000A3C92">
      <w:pPr>
        <w:pStyle w:val="Default"/>
        <w:jc w:val="both"/>
      </w:pPr>
    </w:p>
    <w:p w14:paraId="6BC9D813" w14:textId="32858986" w:rsidR="00AD68B4" w:rsidRDefault="00AD68B4" w:rsidP="000A3C92">
      <w:pPr>
        <w:pStyle w:val="Default"/>
        <w:jc w:val="both"/>
      </w:pPr>
    </w:p>
    <w:p w14:paraId="47F99F37" w14:textId="60FE854D" w:rsidR="00AD68B4" w:rsidRDefault="00AD68B4" w:rsidP="000A3C92">
      <w:pPr>
        <w:pStyle w:val="Default"/>
        <w:jc w:val="both"/>
      </w:pPr>
    </w:p>
    <w:p w14:paraId="1F4CB5A4" w14:textId="4AB6AD76" w:rsidR="00AD68B4" w:rsidRDefault="00AD68B4" w:rsidP="000A3C92">
      <w:pPr>
        <w:pStyle w:val="Default"/>
        <w:jc w:val="both"/>
      </w:pPr>
    </w:p>
    <w:p w14:paraId="000A8C44" w14:textId="1BEE15E1" w:rsidR="00AD68B4" w:rsidRDefault="00E91CB4" w:rsidP="000A3C92">
      <w:pPr>
        <w:pStyle w:val="Default"/>
        <w:jc w:val="both"/>
      </w:pPr>
      <w:r>
        <w:rPr>
          <w:noProof/>
          <w:lang w:eastAsia="en-GB"/>
        </w:rPr>
        <mc:AlternateContent>
          <mc:Choice Requires="wps">
            <w:drawing>
              <wp:anchor distT="0" distB="0" distL="114300" distR="114300" simplePos="0" relativeHeight="251859968" behindDoc="1" locked="0" layoutInCell="1" allowOverlap="1" wp14:anchorId="29297C58" wp14:editId="306C008D">
                <wp:simplePos x="0" y="0"/>
                <wp:positionH relativeFrom="column">
                  <wp:posOffset>1233493</wp:posOffset>
                </wp:positionH>
                <wp:positionV relativeFrom="paragraph">
                  <wp:posOffset>63907</wp:posOffset>
                </wp:positionV>
                <wp:extent cx="3253740" cy="241300"/>
                <wp:effectExtent l="0" t="0" r="3810" b="6350"/>
                <wp:wrapTight wrapText="bothSides">
                  <wp:wrapPolygon edited="0">
                    <wp:start x="0" y="0"/>
                    <wp:lineTo x="0" y="20463"/>
                    <wp:lineTo x="21499" y="20463"/>
                    <wp:lineTo x="21499" y="0"/>
                    <wp:lineTo x="0" y="0"/>
                  </wp:wrapPolygon>
                </wp:wrapTight>
                <wp:docPr id="155" name="Text Box 155"/>
                <wp:cNvGraphicFramePr/>
                <a:graphic xmlns:a="http://schemas.openxmlformats.org/drawingml/2006/main">
                  <a:graphicData uri="http://schemas.microsoft.com/office/word/2010/wordprocessingShape">
                    <wps:wsp>
                      <wps:cNvSpPr txBox="1"/>
                      <wps:spPr>
                        <a:xfrm>
                          <a:off x="0" y="0"/>
                          <a:ext cx="3253740" cy="241300"/>
                        </a:xfrm>
                        <a:prstGeom prst="rect">
                          <a:avLst/>
                        </a:prstGeom>
                        <a:solidFill>
                          <a:prstClr val="white"/>
                        </a:solidFill>
                        <a:ln>
                          <a:noFill/>
                        </a:ln>
                      </wps:spPr>
                      <wps:txbx>
                        <w:txbxContent>
                          <w:p w14:paraId="6BE52768" w14:textId="5FBD2526" w:rsidR="00C517E6" w:rsidRPr="006A5707" w:rsidRDefault="00C517E6" w:rsidP="00291054">
                            <w:pPr>
                              <w:pStyle w:val="Caption"/>
                              <w:rPr>
                                <w:rFonts w:ascii="Times New Roman" w:hAnsi="Times New Roman" w:cs="Times New Roman"/>
                                <w:noProof/>
                                <w:color w:val="000000"/>
                              </w:rPr>
                            </w:pPr>
                            <w:bookmarkStart w:id="21" w:name="_Toc510430249"/>
                            <w:r>
                              <w:t xml:space="preserve">Figure </w:t>
                            </w:r>
                            <w:fldSimple w:instr=" STYLEREF 2 \s ">
                              <w:r>
                                <w:rPr>
                                  <w:noProof/>
                                </w:rPr>
                                <w:t>3.2</w:t>
                              </w:r>
                            </w:fldSimple>
                            <w:r>
                              <w:t>.</w:t>
                            </w:r>
                            <w:fldSimple w:instr=" SEQ Figure \* ARABIC \s 2 ">
                              <w:r>
                                <w:rPr>
                                  <w:noProof/>
                                </w:rPr>
                                <w:t>1</w:t>
                              </w:r>
                            </w:fldSimple>
                            <w:r>
                              <w:t xml:space="preserve"> </w:t>
                            </w:r>
                            <w:r w:rsidRPr="00DD7D51">
                              <w:t>UK GHG transport emissions pie chart (</w:t>
                            </w:r>
                            <w:proofErr w:type="spellStart"/>
                            <w:r w:rsidRPr="00DD7D51">
                              <w:t>Gov</w:t>
                            </w:r>
                            <w:proofErr w:type="spellEnd"/>
                            <w:r w:rsidRPr="00DD7D51">
                              <w:t>, 2017)</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297C58" id="Text Box 155" o:spid="_x0000_s1028" type="#_x0000_t202" style="position:absolute;left:0;text-align:left;margin-left:97.15pt;margin-top:5.05pt;width:256.2pt;height:19pt;z-index:-251456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" stroked="f">
                <v:textbox inset="0,0,0,0">
                  <w:txbxContent>
                    <w:p w14:paraId="6BE52768" w14:textId="5FBD2526" w:rsidR="00C517E6" w:rsidRPr="006A5707" w:rsidRDefault="00C517E6" w:rsidP="00291054">
                      <w:pPr>
                        <w:pStyle w:val="Caption"/>
                        <w:rPr>
                          <w:rFonts w:ascii="Times New Roman" w:hAnsi="Times New Roman" w:cs="Times New Roman"/>
                          <w:noProof/>
                          <w:color w:val="000000"/>
                        </w:rPr>
                      </w:pPr>
                      <w:bookmarkStart w:id="22" w:name="_Toc510430249"/>
                      <w:r>
                        <w:t xml:space="preserve">Figure </w:t>
                      </w:r>
                      <w:fldSimple w:instr=" STYLEREF 2 \s ">
                        <w:r>
                          <w:rPr>
                            <w:noProof/>
                          </w:rPr>
                          <w:t>3.2</w:t>
                        </w:r>
                      </w:fldSimple>
                      <w:r>
                        <w:t>.</w:t>
                      </w:r>
                      <w:fldSimple w:instr=" SEQ Figure \* ARABIC \s 2 ">
                        <w:r>
                          <w:rPr>
                            <w:noProof/>
                          </w:rPr>
                          <w:t>1</w:t>
                        </w:r>
                      </w:fldSimple>
                      <w:r>
                        <w:t xml:space="preserve"> </w:t>
                      </w:r>
                      <w:r w:rsidRPr="00DD7D51">
                        <w:t>UK GHG transport emissions pie chart (</w:t>
                      </w:r>
                      <w:proofErr w:type="spellStart"/>
                      <w:r w:rsidRPr="00DD7D51">
                        <w:t>Gov</w:t>
                      </w:r>
                      <w:proofErr w:type="spellEnd"/>
                      <w:r w:rsidRPr="00DD7D51">
                        <w:t>, 2017)</w:t>
                      </w:r>
                      <w:bookmarkEnd w:id="22"/>
                    </w:p>
                  </w:txbxContent>
                </v:textbox>
                <w10:wrap type="tight"/>
              </v:shape>
            </w:pict>
          </mc:Fallback>
        </mc:AlternateContent>
      </w:r>
    </w:p>
    <w:p w14:paraId="32C50946" w14:textId="33B97B20" w:rsidR="00E112CB" w:rsidRPr="00ED1F8B" w:rsidRDefault="00E112CB" w:rsidP="000A3C92">
      <w:pPr>
        <w:pStyle w:val="Default"/>
        <w:jc w:val="both"/>
      </w:pPr>
    </w:p>
    <w:p w14:paraId="25612160" w14:textId="6D94A78D" w:rsidR="009A4DC4" w:rsidRDefault="00BB7E33" w:rsidP="00C707FB">
      <w:pPr>
        <w:pStyle w:val="Default"/>
        <w:jc w:val="both"/>
      </w:pPr>
      <w:r w:rsidRPr="00CC4B40">
        <w:rPr>
          <w:color w:val="auto"/>
        </w:rPr>
        <w:t xml:space="preserve">When </w:t>
      </w:r>
      <w:r w:rsidR="002874C5" w:rsidRPr="00CC4B40">
        <w:rPr>
          <w:color w:val="auto"/>
        </w:rPr>
        <w:t xml:space="preserve">further </w:t>
      </w:r>
      <w:r w:rsidRPr="00CC4B40">
        <w:rPr>
          <w:color w:val="auto"/>
        </w:rPr>
        <w:t xml:space="preserve">broken down by </w:t>
      </w:r>
      <w:r w:rsidR="002874C5" w:rsidRPr="00CC4B40">
        <w:rPr>
          <w:color w:val="auto"/>
        </w:rPr>
        <w:t xml:space="preserve">type of </w:t>
      </w:r>
      <w:r w:rsidRPr="00CC4B40">
        <w:rPr>
          <w:color w:val="auto"/>
        </w:rPr>
        <w:t>gas,</w:t>
      </w:r>
      <w:r w:rsidR="002874C5" w:rsidRPr="00CC4B40">
        <w:rPr>
          <w:color w:val="auto"/>
        </w:rPr>
        <w:t xml:space="preserve"> as </w:t>
      </w:r>
      <w:r w:rsidRPr="00CC4B40">
        <w:rPr>
          <w:color w:val="auto"/>
        </w:rPr>
        <w:t>can</w:t>
      </w:r>
      <w:r w:rsidR="002874C5" w:rsidRPr="00CC4B40">
        <w:rPr>
          <w:color w:val="auto"/>
        </w:rPr>
        <w:t xml:space="preserve"> be</w:t>
      </w:r>
      <w:r w:rsidRPr="00CC4B40">
        <w:rPr>
          <w:color w:val="auto"/>
        </w:rPr>
        <w:t xml:space="preserve"> see</w:t>
      </w:r>
      <w:r w:rsidR="002874C5" w:rsidRPr="00CC4B40">
        <w:rPr>
          <w:color w:val="auto"/>
        </w:rPr>
        <w:t>n</w:t>
      </w:r>
      <w:r w:rsidRPr="00CC4B40">
        <w:rPr>
          <w:color w:val="auto"/>
        </w:rPr>
        <w:t xml:space="preserve"> in figure (</w:t>
      </w:r>
      <w:r w:rsidR="0004233C">
        <w:rPr>
          <w:color w:val="auto"/>
        </w:rPr>
        <w:t>3.2.2</w:t>
      </w:r>
      <w:r w:rsidRPr="00CC4B40">
        <w:rPr>
          <w:color w:val="auto"/>
        </w:rPr>
        <w:t xml:space="preserve">) </w:t>
      </w:r>
      <w:r w:rsidR="002874C5" w:rsidRPr="00CC4B40">
        <w:rPr>
          <w:color w:val="auto"/>
        </w:rPr>
        <w:t>the main UK emission from transport is carbon dioxide, which accounted for</w:t>
      </w:r>
      <w:r w:rsidRPr="00CC4B40">
        <w:rPr>
          <w:color w:val="auto"/>
        </w:rPr>
        <w:t xml:space="preserve"> 81 </w:t>
      </w:r>
      <w:r w:rsidRPr="00CC4B40">
        <w:rPr>
          <w:noProof/>
          <w:color w:val="auto"/>
        </w:rPr>
        <w:t>percent</w:t>
      </w:r>
      <w:r w:rsidRPr="00CC4B40">
        <w:rPr>
          <w:color w:val="auto"/>
        </w:rPr>
        <w:t xml:space="preserve"> of the UK’s greenhouse gas emissions in 2015. </w:t>
      </w:r>
      <w:r w:rsidRPr="00CC4B40">
        <w:rPr>
          <w:noProof/>
          <w:color w:val="auto"/>
        </w:rPr>
        <w:t>Weighted by global warming potential, methane accounted for</w:t>
      </w:r>
      <w:r w:rsidRPr="00CC4B40">
        <w:rPr>
          <w:color w:val="auto"/>
        </w:rPr>
        <w:t xml:space="preserve"> 11 </w:t>
      </w:r>
      <w:r w:rsidRPr="00CC4B40">
        <w:rPr>
          <w:noProof/>
          <w:color w:val="auto"/>
        </w:rPr>
        <w:t>percent</w:t>
      </w:r>
      <w:r w:rsidRPr="00CC4B40">
        <w:rPr>
          <w:color w:val="auto"/>
        </w:rPr>
        <w:t xml:space="preserve"> of UK emiss</w:t>
      </w:r>
      <w:r w:rsidR="002874C5" w:rsidRPr="00CC4B40">
        <w:rPr>
          <w:color w:val="auto"/>
        </w:rPr>
        <w:t>ions and nitrous oxide for</w:t>
      </w:r>
      <w:r w:rsidRPr="00CC4B40">
        <w:rPr>
          <w:color w:val="auto"/>
        </w:rPr>
        <w:t xml:space="preserve"> 5 </w:t>
      </w:r>
      <w:r w:rsidRPr="00CC4B40">
        <w:rPr>
          <w:noProof/>
          <w:color w:val="auto"/>
        </w:rPr>
        <w:t>percent</w:t>
      </w:r>
      <w:r w:rsidRPr="00CC4B40">
        <w:rPr>
          <w:color w:val="auto"/>
        </w:rPr>
        <w:t xml:space="preserve"> of emissions in 2015.</w:t>
      </w:r>
      <w:r w:rsidR="002874C5" w:rsidRPr="00CC4B40">
        <w:rPr>
          <w:color w:val="auto"/>
        </w:rPr>
        <w:t xml:space="preserve"> The remainder, around 3 percent was accounted for by F</w:t>
      </w:r>
      <w:r w:rsidRPr="00CC4B40">
        <w:rPr>
          <w:color w:val="auto"/>
        </w:rPr>
        <w:t xml:space="preserve">luorinated gases </w:t>
      </w:r>
      <w:r w:rsidRPr="00CC4B40">
        <w:t>(</w:t>
      </w:r>
      <w:proofErr w:type="spellStart"/>
      <w:r w:rsidRPr="00CC4B40">
        <w:t>Gov</w:t>
      </w:r>
      <w:proofErr w:type="spellEnd"/>
      <w:r w:rsidRPr="00CC4B40">
        <w:t xml:space="preserve">, 2017). </w:t>
      </w:r>
      <w:r w:rsidR="00C707FB">
        <w:rPr>
          <w:noProof/>
        </w:rPr>
        <w:t>In order f</w:t>
      </w:r>
      <w:r w:rsidR="00C707FB" w:rsidRPr="00CC4B40">
        <w:rPr>
          <w:noProof/>
        </w:rPr>
        <w:t>or</w:t>
      </w:r>
      <w:r w:rsidR="00C707FB" w:rsidRPr="00CC4B40">
        <w:t xml:space="preserve"> the UK government to meet its GHG reduction </w:t>
      </w:r>
      <w:r w:rsidR="00C707FB" w:rsidRPr="00CC4B40">
        <w:rPr>
          <w:noProof/>
        </w:rPr>
        <w:t>targets,</w:t>
      </w:r>
      <w:r w:rsidR="00C707FB" w:rsidRPr="00CC4B40">
        <w:t xml:space="preserve"> the transport sector will have to contribute </w:t>
      </w:r>
      <w:r w:rsidR="00C707FB" w:rsidRPr="00CC4B40">
        <w:rPr>
          <w:noProof/>
        </w:rPr>
        <w:t>to a</w:t>
      </w:r>
      <w:r w:rsidR="00C707FB" w:rsidRPr="00CC4B40">
        <w:t xml:space="preserve"> </w:t>
      </w:r>
      <w:r w:rsidR="00C707FB" w:rsidRPr="00CC4B40">
        <w:rPr>
          <w:noProof/>
        </w:rPr>
        <w:t>reduction</w:t>
      </w:r>
      <w:r w:rsidR="00C707FB" w:rsidRPr="00CC4B40">
        <w:t xml:space="preserve"> in </w:t>
      </w:r>
      <w:r w:rsidR="00C707FB" w:rsidRPr="00CC4B40">
        <w:rPr>
          <w:noProof/>
        </w:rPr>
        <w:t>emissions.</w:t>
      </w:r>
      <w:r w:rsidR="00C707FB" w:rsidRPr="00C707FB">
        <w:t xml:space="preserve"> </w:t>
      </w:r>
      <w:r w:rsidR="00C707FB" w:rsidRPr="00CC4B40">
        <w:t xml:space="preserve">The use of a larger proportion of biofuels </w:t>
      </w:r>
      <w:r w:rsidR="00C707FB" w:rsidRPr="00CC4B40">
        <w:rPr>
          <w:noProof/>
        </w:rPr>
        <w:t>is recognized</w:t>
      </w:r>
      <w:r w:rsidR="00C707FB" w:rsidRPr="00CC4B40">
        <w:t xml:space="preserve"> as an </w:t>
      </w:r>
      <w:r w:rsidR="00C707FB" w:rsidRPr="00CC4B40">
        <w:rPr>
          <w:noProof/>
        </w:rPr>
        <w:t>important</w:t>
      </w:r>
      <w:r w:rsidR="00C707FB" w:rsidRPr="00CC4B40">
        <w:t xml:space="preserve"> contributor to the reduction of CO</w:t>
      </w:r>
      <w:r w:rsidR="00C707FB" w:rsidRPr="00CC4B40">
        <w:rPr>
          <w:vertAlign w:val="subscript"/>
        </w:rPr>
        <w:t>2</w:t>
      </w:r>
      <w:r w:rsidR="00C707FB" w:rsidRPr="00CC4B40">
        <w:t xml:space="preserve"> emissions from road transport.</w:t>
      </w:r>
    </w:p>
    <w:p w14:paraId="03A0B700" w14:textId="1A4AD4EE" w:rsidR="003D421A" w:rsidRDefault="003D421A" w:rsidP="0045710C">
      <w:pPr>
        <w:pStyle w:val="Default"/>
        <w:jc w:val="both"/>
      </w:pPr>
    </w:p>
    <w:p w14:paraId="2539AFA7" w14:textId="43D76CF4" w:rsidR="003D421A" w:rsidRPr="00CC4B40" w:rsidRDefault="007138E0" w:rsidP="0045710C">
      <w:pPr>
        <w:pStyle w:val="Default"/>
        <w:jc w:val="both"/>
      </w:pPr>
      <w:r w:rsidRPr="00034DD8">
        <w:rPr>
          <w:noProof/>
          <w:color w:val="auto"/>
          <w:sz w:val="22"/>
          <w:szCs w:val="22"/>
          <w:lang w:eastAsia="en-GB"/>
        </w:rPr>
        <w:drawing>
          <wp:anchor distT="0" distB="0" distL="114300" distR="114300" simplePos="0" relativeHeight="251672576" behindDoc="1" locked="0" layoutInCell="1" allowOverlap="1" wp14:anchorId="47420449" wp14:editId="75A4459C">
            <wp:simplePos x="0" y="0"/>
            <wp:positionH relativeFrom="margin">
              <wp:posOffset>1388745</wp:posOffset>
            </wp:positionH>
            <wp:positionV relativeFrom="paragraph">
              <wp:posOffset>22860</wp:posOffset>
            </wp:positionV>
            <wp:extent cx="2493010" cy="1449070"/>
            <wp:effectExtent l="0" t="0" r="2540" b="0"/>
            <wp:wrapTight wrapText="bothSides">
              <wp:wrapPolygon edited="0">
                <wp:start x="0" y="0"/>
                <wp:lineTo x="0" y="21297"/>
                <wp:lineTo x="21457" y="21297"/>
                <wp:lineTo x="21457" y="0"/>
                <wp:lineTo x="0" y="0"/>
              </wp:wrapPolygon>
            </wp:wrapTight>
            <wp:docPr id="11" name="Picture 11" descr="https://screenshots.firefoxusercontent.com/images/e2c9ce89-7d35-40a8-bb99-ca90dc2520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reenshots.firefoxusercontent.com/images/e2c9ce89-7d35-40a8-bb99-ca90dc252051.pn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493010" cy="1449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8B18BD" w14:textId="0519251A" w:rsidR="009A4DC4" w:rsidRDefault="009A4DC4" w:rsidP="0045710C">
      <w:pPr>
        <w:pStyle w:val="Default"/>
        <w:jc w:val="both"/>
        <w:rPr>
          <w:sz w:val="22"/>
          <w:szCs w:val="22"/>
        </w:rPr>
      </w:pPr>
    </w:p>
    <w:p w14:paraId="7525F79B" w14:textId="4BEF03DE" w:rsidR="009A4DC4" w:rsidRDefault="009A4DC4" w:rsidP="0045710C">
      <w:pPr>
        <w:pStyle w:val="Default"/>
        <w:jc w:val="both"/>
        <w:rPr>
          <w:sz w:val="22"/>
          <w:szCs w:val="22"/>
        </w:rPr>
      </w:pPr>
    </w:p>
    <w:p w14:paraId="3E76799A" w14:textId="0BB9B02D" w:rsidR="009A4DC4" w:rsidRDefault="009A4DC4" w:rsidP="0045710C">
      <w:pPr>
        <w:pStyle w:val="Default"/>
        <w:jc w:val="both"/>
        <w:rPr>
          <w:sz w:val="22"/>
          <w:szCs w:val="22"/>
        </w:rPr>
      </w:pPr>
    </w:p>
    <w:p w14:paraId="64C630D4" w14:textId="77777777" w:rsidR="009A4DC4" w:rsidRDefault="009A4DC4" w:rsidP="0045710C">
      <w:pPr>
        <w:pStyle w:val="Default"/>
        <w:jc w:val="both"/>
        <w:rPr>
          <w:sz w:val="22"/>
          <w:szCs w:val="22"/>
        </w:rPr>
      </w:pPr>
    </w:p>
    <w:p w14:paraId="54DB3AFF" w14:textId="77777777" w:rsidR="009A4DC4" w:rsidRDefault="009A4DC4" w:rsidP="0045710C">
      <w:pPr>
        <w:pStyle w:val="Default"/>
        <w:jc w:val="both"/>
        <w:rPr>
          <w:sz w:val="22"/>
          <w:szCs w:val="22"/>
        </w:rPr>
      </w:pPr>
    </w:p>
    <w:p w14:paraId="16B8C5FF" w14:textId="77777777" w:rsidR="009A4DC4" w:rsidRDefault="009A4DC4" w:rsidP="0045710C">
      <w:pPr>
        <w:pStyle w:val="Default"/>
        <w:jc w:val="both"/>
        <w:rPr>
          <w:sz w:val="22"/>
          <w:szCs w:val="22"/>
        </w:rPr>
      </w:pPr>
    </w:p>
    <w:p w14:paraId="3FE96A3F" w14:textId="77777777" w:rsidR="009A4DC4" w:rsidRDefault="009A4DC4" w:rsidP="0045710C">
      <w:pPr>
        <w:pStyle w:val="Default"/>
        <w:jc w:val="both"/>
        <w:rPr>
          <w:sz w:val="22"/>
          <w:szCs w:val="22"/>
        </w:rPr>
      </w:pPr>
    </w:p>
    <w:p w14:paraId="1F7BAD02" w14:textId="77777777" w:rsidR="009A4DC4" w:rsidRDefault="009A4DC4" w:rsidP="0045710C">
      <w:pPr>
        <w:pStyle w:val="Default"/>
        <w:jc w:val="both"/>
        <w:rPr>
          <w:sz w:val="22"/>
          <w:szCs w:val="22"/>
        </w:rPr>
      </w:pPr>
    </w:p>
    <w:p w14:paraId="6D3B7875" w14:textId="796B0FEC" w:rsidR="009A4DC4" w:rsidRDefault="00E91CB4" w:rsidP="0045710C">
      <w:pPr>
        <w:pStyle w:val="Default"/>
        <w:jc w:val="both"/>
        <w:rPr>
          <w:sz w:val="22"/>
          <w:szCs w:val="22"/>
        </w:rPr>
      </w:pPr>
      <w:r>
        <w:rPr>
          <w:noProof/>
          <w:lang w:eastAsia="en-GB"/>
        </w:rPr>
        <mc:AlternateContent>
          <mc:Choice Requires="wps">
            <w:drawing>
              <wp:anchor distT="0" distB="0" distL="114300" distR="114300" simplePos="0" relativeHeight="251862016" behindDoc="1" locked="0" layoutInCell="1" allowOverlap="1" wp14:anchorId="1A3DAA5E" wp14:editId="502467C8">
                <wp:simplePos x="0" y="0"/>
                <wp:positionH relativeFrom="column">
                  <wp:posOffset>916940</wp:posOffset>
                </wp:positionH>
                <wp:positionV relativeFrom="paragraph">
                  <wp:posOffset>161290</wp:posOffset>
                </wp:positionV>
                <wp:extent cx="4011930" cy="299720"/>
                <wp:effectExtent l="0" t="0" r="7620" b="5080"/>
                <wp:wrapTight wrapText="bothSides">
                  <wp:wrapPolygon edited="0">
                    <wp:start x="0" y="0"/>
                    <wp:lineTo x="0" y="20593"/>
                    <wp:lineTo x="21538" y="20593"/>
                    <wp:lineTo x="21538" y="0"/>
                    <wp:lineTo x="0" y="0"/>
                  </wp:wrapPolygon>
                </wp:wrapTight>
                <wp:docPr id="156" name="Text Box 156"/>
                <wp:cNvGraphicFramePr/>
                <a:graphic xmlns:a="http://schemas.openxmlformats.org/drawingml/2006/main">
                  <a:graphicData uri="http://schemas.microsoft.com/office/word/2010/wordprocessingShape">
                    <wps:wsp>
                      <wps:cNvSpPr txBox="1"/>
                      <wps:spPr>
                        <a:xfrm>
                          <a:off x="0" y="0"/>
                          <a:ext cx="4011930" cy="299720"/>
                        </a:xfrm>
                        <a:prstGeom prst="rect">
                          <a:avLst/>
                        </a:prstGeom>
                        <a:solidFill>
                          <a:prstClr val="white"/>
                        </a:solidFill>
                        <a:ln>
                          <a:noFill/>
                        </a:ln>
                      </wps:spPr>
                      <wps:txbx>
                        <w:txbxContent>
                          <w:p w14:paraId="522E2BE3" w14:textId="236F14AD" w:rsidR="00C517E6" w:rsidRPr="00084927" w:rsidRDefault="00C517E6" w:rsidP="00291054">
                            <w:pPr>
                              <w:pStyle w:val="Caption"/>
                              <w:rPr>
                                <w:rFonts w:ascii="Times New Roman" w:hAnsi="Times New Roman" w:cs="Times New Roman"/>
                                <w:noProof/>
                              </w:rPr>
                            </w:pPr>
                            <w:bookmarkStart w:id="23" w:name="_Toc510430250"/>
                            <w:r>
                              <w:t xml:space="preserve">Figure </w:t>
                            </w:r>
                            <w:fldSimple w:instr=" STYLEREF 2 \s ">
                              <w:r>
                                <w:rPr>
                                  <w:noProof/>
                                </w:rPr>
                                <w:t>3.2</w:t>
                              </w:r>
                            </w:fldSimple>
                            <w:r>
                              <w:t>.</w:t>
                            </w:r>
                            <w:fldSimple w:instr=" SEQ Figure \* ARABIC \s 2 ">
                              <w:r>
                                <w:rPr>
                                  <w:noProof/>
                                </w:rPr>
                                <w:t>2</w:t>
                              </w:r>
                            </w:fldSimple>
                            <w:r>
                              <w:t xml:space="preserve"> </w:t>
                            </w:r>
                            <w:r w:rsidRPr="00CF0494">
                              <w:t>UK exhaust emissions pie chart shows the NOx level (</w:t>
                            </w:r>
                            <w:proofErr w:type="spellStart"/>
                            <w:r w:rsidRPr="00CF0494">
                              <w:t>Gov</w:t>
                            </w:r>
                            <w:proofErr w:type="spellEnd"/>
                            <w:r w:rsidRPr="00CF0494">
                              <w:t>, 2017)</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DAA5E" id="Text Box 156" o:spid="_x0000_s1029" type="#_x0000_t202" style="position:absolute;left:0;text-align:left;margin-left:72.2pt;margin-top:12.7pt;width:315.9pt;height:23.6pt;z-index:-25145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" stroked="f">
                <v:textbox inset="0,0,0,0">
                  <w:txbxContent>
                    <w:p w14:paraId="522E2BE3" w14:textId="236F14AD" w:rsidR="00C517E6" w:rsidRPr="00084927" w:rsidRDefault="00C517E6" w:rsidP="00291054">
                      <w:pPr>
                        <w:pStyle w:val="Caption"/>
                        <w:rPr>
                          <w:rFonts w:ascii="Times New Roman" w:hAnsi="Times New Roman" w:cs="Times New Roman"/>
                          <w:noProof/>
                        </w:rPr>
                      </w:pPr>
                      <w:bookmarkStart w:id="24" w:name="_Toc510430250"/>
                      <w:r>
                        <w:t xml:space="preserve">Figure </w:t>
                      </w:r>
                      <w:fldSimple w:instr=" STYLEREF 2 \s ">
                        <w:r>
                          <w:rPr>
                            <w:noProof/>
                          </w:rPr>
                          <w:t>3.2</w:t>
                        </w:r>
                      </w:fldSimple>
                      <w:r>
                        <w:t>.</w:t>
                      </w:r>
                      <w:fldSimple w:instr=" SEQ Figure \* ARABIC \s 2 ">
                        <w:r>
                          <w:rPr>
                            <w:noProof/>
                          </w:rPr>
                          <w:t>2</w:t>
                        </w:r>
                      </w:fldSimple>
                      <w:r>
                        <w:t xml:space="preserve"> </w:t>
                      </w:r>
                      <w:r w:rsidRPr="00CF0494">
                        <w:t>UK exhaust emissions pie chart shows the NOx level (</w:t>
                      </w:r>
                      <w:proofErr w:type="spellStart"/>
                      <w:r w:rsidRPr="00CF0494">
                        <w:t>Gov</w:t>
                      </w:r>
                      <w:proofErr w:type="spellEnd"/>
                      <w:r w:rsidRPr="00CF0494">
                        <w:t>, 2017)</w:t>
                      </w:r>
                      <w:bookmarkEnd w:id="24"/>
                    </w:p>
                  </w:txbxContent>
                </v:textbox>
                <w10:wrap type="tight"/>
              </v:shape>
            </w:pict>
          </mc:Fallback>
        </mc:AlternateContent>
      </w:r>
    </w:p>
    <w:p w14:paraId="5CE1313D" w14:textId="16E48468" w:rsidR="00ED1F8B" w:rsidRDefault="00ED1F8B" w:rsidP="0045710C">
      <w:pPr>
        <w:pStyle w:val="Default"/>
        <w:jc w:val="both"/>
        <w:rPr>
          <w:sz w:val="22"/>
          <w:szCs w:val="22"/>
        </w:rPr>
      </w:pPr>
    </w:p>
    <w:p w14:paraId="45661171" w14:textId="1A401ADB" w:rsidR="00553B07" w:rsidRDefault="00553B07" w:rsidP="000A3C92">
      <w:pPr>
        <w:pStyle w:val="Default"/>
        <w:jc w:val="both"/>
        <w:rPr>
          <w:noProof/>
        </w:rPr>
      </w:pPr>
    </w:p>
    <w:p w14:paraId="78D9ED35" w14:textId="0501F728" w:rsidR="00E10107" w:rsidRPr="00B644B7" w:rsidRDefault="00EE1A08" w:rsidP="0077757B">
      <w:pPr>
        <w:pStyle w:val="Default"/>
        <w:jc w:val="both"/>
      </w:pPr>
      <w:r w:rsidRPr="00CC4B40">
        <w:t>The UK agreed to adopt the EU's New Car CO</w:t>
      </w:r>
      <w:r w:rsidRPr="00CC4B40">
        <w:rPr>
          <w:vertAlign w:val="subscript"/>
        </w:rPr>
        <w:t>2</w:t>
      </w:r>
      <w:r w:rsidRPr="00CC4B40">
        <w:t xml:space="preserve"> regulations in April 2009 (</w:t>
      </w:r>
      <w:r w:rsidRPr="00CC4B40">
        <w:rPr>
          <w:noProof/>
        </w:rPr>
        <w:t>Przybyla</w:t>
      </w:r>
      <w:r w:rsidRPr="00CC4B40">
        <w:t xml:space="preserve">, 2013). This puts in place a framework that effectively forces car manufacturers to develop vehicles with lower GHG emission. The average </w:t>
      </w:r>
      <w:r w:rsidRPr="00CC4B40">
        <w:rPr>
          <w:noProof/>
        </w:rPr>
        <w:t>emission</w:t>
      </w:r>
      <w:r w:rsidRPr="00CC4B40">
        <w:t xml:space="preserve"> of CO</w:t>
      </w:r>
      <w:r w:rsidRPr="00CC4B40">
        <w:rPr>
          <w:vertAlign w:val="subscript"/>
        </w:rPr>
        <w:t>2</w:t>
      </w:r>
      <w:r w:rsidRPr="00CC4B40">
        <w:t xml:space="preserve"> by new cars on UK roads fell from 190g</w:t>
      </w:r>
      <w:r w:rsidRPr="00CC4B40">
        <w:rPr>
          <w:vertAlign w:val="subscript"/>
        </w:rPr>
        <w:t>CO2</w:t>
      </w:r>
      <w:r w:rsidRPr="00CC4B40">
        <w:t>/km to 158g</w:t>
      </w:r>
      <w:r w:rsidRPr="00CC4B40">
        <w:rPr>
          <w:vertAlign w:val="subscript"/>
        </w:rPr>
        <w:t>CO2</w:t>
      </w:r>
      <w:r w:rsidRPr="00CC4B40">
        <w:t xml:space="preserve">/km between 1997 and 2008. The EU's new regulation targets an </w:t>
      </w:r>
      <w:r w:rsidRPr="00CC4B40">
        <w:lastRenderedPageBreak/>
        <w:t xml:space="preserve">average for new </w:t>
      </w:r>
      <w:r w:rsidRPr="00CC4B40">
        <w:rPr>
          <w:noProof/>
        </w:rPr>
        <w:t>cars</w:t>
      </w:r>
      <w:r w:rsidRPr="00CC4B40">
        <w:t xml:space="preserve"> of 130g</w:t>
      </w:r>
      <w:r w:rsidRPr="00CC4B40">
        <w:rPr>
          <w:vertAlign w:val="subscript"/>
        </w:rPr>
        <w:t>CO2</w:t>
      </w:r>
      <w:r w:rsidRPr="00CC4B40">
        <w:t xml:space="preserve">/km starting in 2012, with full compliance by 2015. </w:t>
      </w:r>
      <w:r w:rsidRPr="00CC4B40">
        <w:rPr>
          <w:noProof/>
        </w:rPr>
        <w:t>This</w:t>
      </w:r>
      <w:r w:rsidRPr="00CC4B40">
        <w:t xml:space="preserve"> will then drop to 95g</w:t>
      </w:r>
      <w:r w:rsidRPr="00CC4B40">
        <w:rPr>
          <w:vertAlign w:val="subscript"/>
        </w:rPr>
        <w:t>CO2</w:t>
      </w:r>
      <w:r w:rsidRPr="00CC4B40">
        <w:t>/km by 2020 (Li, 2008). For light commercial vehicles such as that used here, new legislation from the European Commission targets a fleet average for all new light commercial vehicles of 175g</w:t>
      </w:r>
      <w:r w:rsidRPr="00CC4B40">
        <w:rPr>
          <w:vertAlign w:val="subscript"/>
        </w:rPr>
        <w:t>CO2</w:t>
      </w:r>
      <w:r w:rsidRPr="00CC4B40">
        <w:t>/km from 2014 phased-in to 2016 and a target of 135g</w:t>
      </w:r>
      <w:r w:rsidRPr="00CC4B40">
        <w:rPr>
          <w:vertAlign w:val="subscript"/>
        </w:rPr>
        <w:t>CO2</w:t>
      </w:r>
      <w:r w:rsidRPr="00CC4B40">
        <w:t>/km in 2020 (</w:t>
      </w:r>
      <w:r w:rsidRPr="00CC4B40">
        <w:rPr>
          <w:noProof/>
        </w:rPr>
        <w:t>Przybyla</w:t>
      </w:r>
      <w:r w:rsidRPr="00CC4B40">
        <w:t xml:space="preserve">, 2013). The Greenhouse gases produced by the transport sector </w:t>
      </w:r>
      <w:r w:rsidRPr="00CC4B40">
        <w:rPr>
          <w:noProof/>
        </w:rPr>
        <w:t>include</w:t>
      </w:r>
      <w:r w:rsidRPr="00CC4B40">
        <w:t xml:space="preserve"> CO</w:t>
      </w:r>
      <w:r w:rsidRPr="00CC4B40">
        <w:rPr>
          <w:vertAlign w:val="subscript"/>
        </w:rPr>
        <w:t>2</w:t>
      </w:r>
      <w:r w:rsidRPr="00CC4B40">
        <w:t>, methane (CH</w:t>
      </w:r>
      <w:r w:rsidRPr="00CC4B40">
        <w:rPr>
          <w:vertAlign w:val="subscript"/>
        </w:rPr>
        <w:t>4</w:t>
      </w:r>
      <w:r w:rsidRPr="00CC4B40">
        <w:t>) and nitrous oxide (N</w:t>
      </w:r>
      <w:r w:rsidRPr="00CC4B40">
        <w:rPr>
          <w:vertAlign w:val="subscript"/>
        </w:rPr>
        <w:t>2</w:t>
      </w:r>
      <w:r w:rsidRPr="00CC4B40">
        <w:t>O). The CO</w:t>
      </w:r>
      <w:r w:rsidRPr="00CC4B40">
        <w:rPr>
          <w:vertAlign w:val="subscript"/>
        </w:rPr>
        <w:t>2</w:t>
      </w:r>
      <w:r w:rsidRPr="00CC4B40">
        <w:t xml:space="preserve"> is a dominant </w:t>
      </w:r>
      <w:r w:rsidR="001D47F1" w:rsidRPr="00CC4B40">
        <w:t>GHG, which</w:t>
      </w:r>
      <w:r w:rsidRPr="00CC4B40">
        <w:t xml:space="preserve"> has </w:t>
      </w:r>
      <w:r w:rsidRPr="00CC4B40">
        <w:rPr>
          <w:noProof/>
        </w:rPr>
        <w:t>been extensively investigated</w:t>
      </w:r>
      <w:r w:rsidRPr="00CC4B40">
        <w:t xml:space="preserve">. </w:t>
      </w:r>
      <w:r w:rsidRPr="00CC4B40">
        <w:rPr>
          <w:noProof/>
        </w:rPr>
        <w:t>Currently,</w:t>
      </w:r>
      <w:r w:rsidRPr="00CC4B40">
        <w:t xml:space="preserve"> the CO</w:t>
      </w:r>
      <w:r w:rsidRPr="00CC4B40">
        <w:rPr>
          <w:vertAlign w:val="subscript"/>
        </w:rPr>
        <w:t>2</w:t>
      </w:r>
      <w:r w:rsidRPr="00CC4B40">
        <w:t xml:space="preserve"> emissions from the transport sector </w:t>
      </w:r>
      <w:r w:rsidRPr="00CC4B40">
        <w:rPr>
          <w:noProof/>
        </w:rPr>
        <w:t>account</w:t>
      </w:r>
      <w:r w:rsidR="00FD605A" w:rsidRPr="00CC4B40">
        <w:rPr>
          <w:noProof/>
        </w:rPr>
        <w:t>ed</w:t>
      </w:r>
      <w:r w:rsidRPr="00CC4B40">
        <w:t xml:space="preserve"> for around 23% of the </w:t>
      </w:r>
      <w:r w:rsidRPr="00CC4B40">
        <w:rPr>
          <w:noProof/>
        </w:rPr>
        <w:t>total CO</w:t>
      </w:r>
      <w:r w:rsidRPr="00CC4B40">
        <w:rPr>
          <w:noProof/>
          <w:vertAlign w:val="subscript"/>
        </w:rPr>
        <w:t>2</w:t>
      </w:r>
      <w:r w:rsidRPr="00CC4B40">
        <w:rPr>
          <w:noProof/>
        </w:rPr>
        <w:t xml:space="preserve"> emissions in the </w:t>
      </w:r>
      <w:r w:rsidR="00A75C18" w:rsidRPr="00CC4B40">
        <w:rPr>
          <w:noProof/>
        </w:rPr>
        <w:t>UK</w:t>
      </w:r>
      <w:r w:rsidRPr="00CC4B40">
        <w:t xml:space="preserve"> (</w:t>
      </w:r>
      <w:r w:rsidRPr="00CC4B40">
        <w:rPr>
          <w:noProof/>
        </w:rPr>
        <w:t>Przybyla</w:t>
      </w:r>
      <w:r w:rsidRPr="00CC4B40">
        <w:t>, 2013)</w:t>
      </w:r>
      <w:r w:rsidR="00D63BAD" w:rsidRPr="00CC4B40">
        <w:t>.</w:t>
      </w:r>
      <w:r w:rsidR="00CA260E" w:rsidRPr="00CC4B40">
        <w:t xml:space="preserve"> A lean-burn SI engine is an attractive concept in engine design as it provides improvements in engine</w:t>
      </w:r>
      <w:r w:rsidR="00323FA3" w:rsidRPr="00CC4B40">
        <w:t xml:space="preserve"> </w:t>
      </w:r>
      <w:r w:rsidR="00CA260E" w:rsidRPr="00CC4B40">
        <w:t xml:space="preserve">efficiency, which is a key </w:t>
      </w:r>
      <w:r w:rsidR="00CA260E" w:rsidRPr="00CC4B40">
        <w:rPr>
          <w:color w:val="000000" w:themeColor="text1"/>
        </w:rPr>
        <w:t>factor in reducing CO</w:t>
      </w:r>
      <w:r w:rsidR="00CA260E" w:rsidRPr="008B2D8C">
        <w:rPr>
          <w:color w:val="000000" w:themeColor="text1"/>
          <w:vertAlign w:val="subscript"/>
        </w:rPr>
        <w:t>2</w:t>
      </w:r>
      <w:r w:rsidR="00CA260E" w:rsidRPr="00CC4B40">
        <w:rPr>
          <w:color w:val="000000" w:themeColor="text1"/>
        </w:rPr>
        <w:t xml:space="preserve"> output.</w:t>
      </w:r>
      <w:r w:rsidR="007F1091" w:rsidRPr="00CC4B40">
        <w:rPr>
          <w:color w:val="000000" w:themeColor="text1"/>
        </w:rPr>
        <w:t xml:space="preserve"> Reduction of the total quantity of CO</w:t>
      </w:r>
      <w:r w:rsidR="007F1091" w:rsidRPr="00CC4B40">
        <w:rPr>
          <w:color w:val="000000" w:themeColor="text1"/>
          <w:vertAlign w:val="subscript"/>
        </w:rPr>
        <w:t>2</w:t>
      </w:r>
      <w:r w:rsidR="007F1091" w:rsidRPr="00CC4B40">
        <w:rPr>
          <w:color w:val="000000" w:themeColor="text1"/>
        </w:rPr>
        <w:t xml:space="preserve"> emitted by SI engines will lead to improved atmospheric condition and </w:t>
      </w:r>
      <w:r w:rsidR="009601AB" w:rsidRPr="00CC4B40">
        <w:rPr>
          <w:color w:val="000000" w:themeColor="text1"/>
        </w:rPr>
        <w:t xml:space="preserve">a </w:t>
      </w:r>
      <w:r w:rsidR="007F1091" w:rsidRPr="00CC4B40">
        <w:rPr>
          <w:color w:val="000000" w:themeColor="text1"/>
        </w:rPr>
        <w:t>reduction in harm to the environment.</w:t>
      </w:r>
      <w:r w:rsidR="00CA260E" w:rsidRPr="00CC4B40">
        <w:rPr>
          <w:color w:val="000000" w:themeColor="text1"/>
        </w:rPr>
        <w:t xml:space="preserve"> Recently, engine technologies such as lean-burn engines for high fuel economy improvement have become well </w:t>
      </w:r>
      <w:r w:rsidR="006F484B" w:rsidRPr="00CC4B40">
        <w:rPr>
          <w:color w:val="000000" w:themeColor="text1"/>
        </w:rPr>
        <w:t xml:space="preserve">developed. </w:t>
      </w:r>
      <w:r w:rsidR="00CA260E" w:rsidRPr="00CC4B40">
        <w:rPr>
          <w:color w:val="000000" w:themeColor="text1"/>
        </w:rPr>
        <w:t xml:space="preserve">However, these high economy engine concepts are currently limited in their application because their </w:t>
      </w:r>
      <w:r w:rsidR="00CA260E" w:rsidRPr="00CC4B40">
        <w:rPr>
          <w:noProof/>
          <w:color w:val="000000" w:themeColor="text1"/>
        </w:rPr>
        <w:t>oxygen</w:t>
      </w:r>
      <w:r w:rsidR="00D12501" w:rsidRPr="00CC4B40">
        <w:rPr>
          <w:noProof/>
          <w:color w:val="000000" w:themeColor="text1"/>
        </w:rPr>
        <w:t>-</w:t>
      </w:r>
      <w:r w:rsidR="00CA260E" w:rsidRPr="00CC4B40">
        <w:rPr>
          <w:noProof/>
          <w:color w:val="000000" w:themeColor="text1"/>
        </w:rPr>
        <w:t>rich</w:t>
      </w:r>
      <w:r w:rsidR="00CA260E" w:rsidRPr="00CC4B40">
        <w:rPr>
          <w:color w:val="000000" w:themeColor="text1"/>
        </w:rPr>
        <w:t xml:space="preserve"> exhaust does not allow for reduced NO</w:t>
      </w:r>
      <w:r w:rsidR="00CA260E" w:rsidRPr="008B2D8C">
        <w:rPr>
          <w:color w:val="000000" w:themeColor="text1"/>
          <w:vertAlign w:val="subscript"/>
        </w:rPr>
        <w:t>x</w:t>
      </w:r>
      <w:r w:rsidR="00CA260E" w:rsidRPr="00CC4B40">
        <w:rPr>
          <w:color w:val="000000" w:themeColor="text1"/>
        </w:rPr>
        <w:t xml:space="preserve"> emissions</w:t>
      </w:r>
      <w:r w:rsidR="006F484B" w:rsidRPr="00CC4B40">
        <w:rPr>
          <w:color w:val="000000" w:themeColor="text1"/>
        </w:rPr>
        <w:t xml:space="preserve"> even with a three-way catalyst </w:t>
      </w:r>
      <w:r w:rsidR="00EA0470" w:rsidRPr="00CC4B40">
        <w:rPr>
          <w:color w:val="000000" w:themeColor="text1"/>
        </w:rPr>
        <w:t>(</w:t>
      </w:r>
      <w:r w:rsidR="00EA0470" w:rsidRPr="00CC4B40">
        <w:rPr>
          <w:rStyle w:val="value"/>
          <w:color w:val="000000" w:themeColor="text1"/>
        </w:rPr>
        <w:t>Tabatha</w:t>
      </w:r>
      <w:r w:rsidR="00CA260E" w:rsidRPr="00CC4B40">
        <w:rPr>
          <w:rStyle w:val="value"/>
          <w:color w:val="000000" w:themeColor="text1"/>
        </w:rPr>
        <w:t>, 1995)</w:t>
      </w:r>
      <w:r w:rsidR="006F484B" w:rsidRPr="00CC4B40">
        <w:rPr>
          <w:rStyle w:val="value"/>
          <w:color w:val="000000" w:themeColor="text1"/>
        </w:rPr>
        <w:t>.</w:t>
      </w:r>
      <w:r w:rsidR="00154041" w:rsidRPr="00CC4B40">
        <w:rPr>
          <w:rStyle w:val="value"/>
          <w:color w:val="000000" w:themeColor="text1"/>
        </w:rPr>
        <w:t xml:space="preserve"> </w:t>
      </w:r>
      <w:r w:rsidR="006F484B" w:rsidRPr="00CC4B40">
        <w:rPr>
          <w:color w:val="000000" w:themeColor="text1"/>
        </w:rPr>
        <w:t>T</w:t>
      </w:r>
      <w:r w:rsidR="00F1697F" w:rsidRPr="00CC4B40">
        <w:rPr>
          <w:color w:val="000000" w:themeColor="text1"/>
        </w:rPr>
        <w:t>he Government is committed to reducing the levels of pollutants which are causing</w:t>
      </w:r>
      <w:r w:rsidR="006F484B" w:rsidRPr="00CC4B40">
        <w:rPr>
          <w:color w:val="000000" w:themeColor="text1"/>
        </w:rPr>
        <w:t xml:space="preserve"> poor air quality which is detrimental to health</w:t>
      </w:r>
      <w:r w:rsidR="00F1697F" w:rsidRPr="00CC4B40">
        <w:rPr>
          <w:color w:val="000000" w:themeColor="text1"/>
        </w:rPr>
        <w:t xml:space="preserve"> </w:t>
      </w:r>
      <w:r w:rsidR="00154041" w:rsidRPr="00CC4B40">
        <w:rPr>
          <w:color w:val="000000" w:themeColor="text1"/>
        </w:rPr>
        <w:t>(</w:t>
      </w:r>
      <w:proofErr w:type="spellStart"/>
      <w:r w:rsidR="00154041" w:rsidRPr="00CC4B40">
        <w:rPr>
          <w:rStyle w:val="value"/>
          <w:color w:val="000000" w:themeColor="text1"/>
        </w:rPr>
        <w:t>Tabata</w:t>
      </w:r>
      <w:proofErr w:type="spellEnd"/>
      <w:r w:rsidR="007F1091" w:rsidRPr="00CC4B40">
        <w:rPr>
          <w:rStyle w:val="value"/>
          <w:color w:val="000000" w:themeColor="text1"/>
        </w:rPr>
        <w:t>, 1995)</w:t>
      </w:r>
      <w:r w:rsidR="006F484B" w:rsidRPr="00CC4B40">
        <w:rPr>
          <w:rStyle w:val="value"/>
          <w:color w:val="000000" w:themeColor="text1"/>
        </w:rPr>
        <w:t>.</w:t>
      </w:r>
      <w:r w:rsidR="00D505A3" w:rsidRPr="00CC4B40">
        <w:rPr>
          <w:rStyle w:val="value"/>
          <w:color w:val="000000" w:themeColor="text1"/>
        </w:rPr>
        <w:t xml:space="preserve"> </w:t>
      </w:r>
      <w:r w:rsidR="00D505A3" w:rsidRPr="00CC4B40">
        <w:rPr>
          <w:rFonts w:eastAsia="Times New Roman"/>
          <w:noProof/>
          <w:color w:val="000000" w:themeColor="text1"/>
          <w:lang w:eastAsia="en-GB"/>
        </w:rPr>
        <w:t>Responsible</w:t>
      </w:r>
      <w:r w:rsidR="0014102F" w:rsidRPr="00CC4B40">
        <w:rPr>
          <w:rFonts w:eastAsia="Times New Roman"/>
          <w:noProof/>
          <w:color w:val="000000" w:themeColor="text1"/>
          <w:lang w:eastAsia="en-GB"/>
        </w:rPr>
        <w:t xml:space="preserve"> a</w:t>
      </w:r>
      <w:r w:rsidR="00E66AFC" w:rsidRPr="00CC4B40">
        <w:rPr>
          <w:rFonts w:eastAsia="Times New Roman"/>
          <w:noProof/>
          <w:color w:val="000000" w:themeColor="text1"/>
          <w:lang w:eastAsia="en-GB"/>
        </w:rPr>
        <w:t xml:space="preserve">uthorities across Europe </w:t>
      </w:r>
      <w:r w:rsidR="0045710C" w:rsidRPr="00CC4B40">
        <w:rPr>
          <w:rFonts w:eastAsia="Times New Roman"/>
          <w:noProof/>
          <w:color w:val="000000" w:themeColor="text1"/>
          <w:lang w:eastAsia="en-GB"/>
        </w:rPr>
        <w:t>require</w:t>
      </w:r>
      <w:r w:rsidR="00E66AFC" w:rsidRPr="00CC4B40">
        <w:rPr>
          <w:rFonts w:eastAsia="Times New Roman"/>
          <w:noProof/>
          <w:color w:val="000000" w:themeColor="text1"/>
          <w:lang w:eastAsia="en-GB"/>
        </w:rPr>
        <w:t xml:space="preserve"> </w:t>
      </w:r>
      <w:r w:rsidR="00D12501" w:rsidRPr="00CC4B40">
        <w:rPr>
          <w:rFonts w:eastAsia="Times New Roman"/>
          <w:noProof/>
          <w:color w:val="000000" w:themeColor="text1"/>
          <w:lang w:eastAsia="en-GB"/>
        </w:rPr>
        <w:t>working</w:t>
      </w:r>
      <w:r w:rsidR="00E66AFC" w:rsidRPr="00CC4B40">
        <w:rPr>
          <w:rFonts w:eastAsia="Times New Roman"/>
          <w:noProof/>
          <w:color w:val="000000" w:themeColor="text1"/>
          <w:lang w:eastAsia="en-GB"/>
        </w:rPr>
        <w:t xml:space="preserve"> towards</w:t>
      </w:r>
      <w:r w:rsidR="00154041" w:rsidRPr="00CC4B40">
        <w:rPr>
          <w:rFonts w:eastAsia="Times New Roman"/>
          <w:noProof/>
          <w:color w:val="000000" w:themeColor="text1"/>
          <w:lang w:eastAsia="en-GB"/>
        </w:rPr>
        <w:t xml:space="preserve"> a</w:t>
      </w:r>
      <w:r w:rsidR="0045710C" w:rsidRPr="00CC4B40">
        <w:rPr>
          <w:rFonts w:eastAsia="Times New Roman"/>
          <w:noProof/>
          <w:color w:val="000000" w:themeColor="text1"/>
          <w:lang w:eastAsia="en-GB"/>
        </w:rPr>
        <w:t>greeing</w:t>
      </w:r>
      <w:r w:rsidR="00D12501" w:rsidRPr="00CC4B40">
        <w:rPr>
          <w:rFonts w:eastAsia="Times New Roman"/>
          <w:noProof/>
          <w:color w:val="000000" w:themeColor="text1"/>
          <w:lang w:eastAsia="en-GB"/>
        </w:rPr>
        <w:t xml:space="preserve"> on</w:t>
      </w:r>
      <w:r w:rsidR="0045710C" w:rsidRPr="00CC4B40">
        <w:rPr>
          <w:rFonts w:eastAsia="Times New Roman"/>
          <w:noProof/>
          <w:color w:val="000000" w:themeColor="text1"/>
          <w:lang w:eastAsia="en-GB"/>
        </w:rPr>
        <w:t xml:space="preserve"> </w:t>
      </w:r>
      <w:r w:rsidR="00E66AFC" w:rsidRPr="00CC4B40">
        <w:rPr>
          <w:rFonts w:eastAsia="Times New Roman"/>
          <w:noProof/>
          <w:color w:val="000000" w:themeColor="text1"/>
          <w:lang w:eastAsia="en-GB"/>
        </w:rPr>
        <w:t xml:space="preserve">Limit Values </w:t>
      </w:r>
      <w:r w:rsidR="00D12501" w:rsidRPr="00CC4B40">
        <w:rPr>
          <w:rFonts w:eastAsia="Times New Roman"/>
          <w:noProof/>
          <w:color w:val="000000" w:themeColor="text1"/>
          <w:lang w:eastAsia="en-GB"/>
        </w:rPr>
        <w:t>to</w:t>
      </w:r>
      <w:r w:rsidR="00E66AFC" w:rsidRPr="00CC4B40">
        <w:rPr>
          <w:rFonts w:eastAsia="Times New Roman"/>
          <w:noProof/>
          <w:color w:val="000000" w:themeColor="text1"/>
          <w:lang w:eastAsia="en-GB"/>
        </w:rPr>
        <w:t xml:space="preserve"> ambient concentrations of nitrogen dioxide </w:t>
      </w:r>
      <w:r w:rsidR="00154041" w:rsidRPr="00CC4B40">
        <w:rPr>
          <w:rFonts w:eastAsia="Times New Roman"/>
          <w:noProof/>
          <w:color w:val="000000" w:themeColor="text1"/>
          <w:lang w:eastAsia="en-GB"/>
        </w:rPr>
        <w:t>(NO</w:t>
      </w:r>
      <w:r w:rsidR="00154041" w:rsidRPr="00CC4B40">
        <w:rPr>
          <w:rFonts w:eastAsia="Times New Roman"/>
          <w:noProof/>
          <w:color w:val="000000" w:themeColor="text1"/>
          <w:vertAlign w:val="subscript"/>
          <w:lang w:eastAsia="en-GB"/>
        </w:rPr>
        <w:t>2</w:t>
      </w:r>
      <w:r w:rsidR="00154041" w:rsidRPr="00CC4B40">
        <w:rPr>
          <w:rFonts w:eastAsia="Times New Roman"/>
          <w:noProof/>
          <w:color w:val="000000" w:themeColor="text1"/>
          <w:lang w:eastAsia="en-GB"/>
        </w:rPr>
        <w:t>). A principal source of NO</w:t>
      </w:r>
      <w:r w:rsidR="00154041" w:rsidRPr="00CC4B40">
        <w:rPr>
          <w:rFonts w:eastAsia="Times New Roman"/>
          <w:noProof/>
          <w:color w:val="000000" w:themeColor="text1"/>
          <w:vertAlign w:val="subscript"/>
          <w:lang w:eastAsia="en-GB"/>
        </w:rPr>
        <w:t>2</w:t>
      </w:r>
      <w:r w:rsidR="00E66AFC" w:rsidRPr="00CC4B40">
        <w:rPr>
          <w:rFonts w:eastAsia="Times New Roman"/>
          <w:noProof/>
          <w:color w:val="000000" w:themeColor="text1"/>
          <w:lang w:eastAsia="en-GB"/>
        </w:rPr>
        <w:t xml:space="preserve"> is the NO</w:t>
      </w:r>
      <w:r w:rsidR="00E66AFC" w:rsidRPr="008B2D8C">
        <w:rPr>
          <w:rFonts w:eastAsia="Times New Roman"/>
          <w:noProof/>
          <w:color w:val="000000" w:themeColor="text1"/>
          <w:vertAlign w:val="subscript"/>
          <w:lang w:eastAsia="en-GB"/>
        </w:rPr>
        <w:t>x</w:t>
      </w:r>
      <w:r w:rsidR="00E66AFC" w:rsidRPr="00CC4B40">
        <w:rPr>
          <w:rFonts w:eastAsia="Times New Roman"/>
          <w:noProof/>
          <w:color w:val="000000" w:themeColor="text1"/>
          <w:lang w:eastAsia="en-GB"/>
        </w:rPr>
        <w:t xml:space="preserve"> emitted from road vehicle exhausts, particularly from </w:t>
      </w:r>
      <w:r w:rsidR="00154041" w:rsidRPr="00CC4B40">
        <w:rPr>
          <w:rFonts w:eastAsia="Times New Roman"/>
          <w:noProof/>
          <w:color w:val="000000" w:themeColor="text1"/>
          <w:lang w:eastAsia="en-GB"/>
        </w:rPr>
        <w:t>engines. NO</w:t>
      </w:r>
      <w:r w:rsidR="00154041" w:rsidRPr="00CC4B40">
        <w:rPr>
          <w:rFonts w:eastAsia="Times New Roman"/>
          <w:noProof/>
          <w:color w:val="000000" w:themeColor="text1"/>
          <w:vertAlign w:val="subscript"/>
          <w:lang w:eastAsia="en-GB"/>
        </w:rPr>
        <w:t>2</w:t>
      </w:r>
      <w:r w:rsidR="0060439B" w:rsidRPr="00CC4B40">
        <w:rPr>
          <w:rFonts w:eastAsia="Times New Roman"/>
          <w:noProof/>
          <w:color w:val="000000" w:themeColor="text1"/>
          <w:lang w:eastAsia="en-GB"/>
        </w:rPr>
        <w:t xml:space="preserve"> is</w:t>
      </w:r>
      <w:r w:rsidR="00043EEC" w:rsidRPr="00CC4B40">
        <w:rPr>
          <w:rFonts w:eastAsia="Times New Roman"/>
          <w:noProof/>
          <w:color w:val="000000" w:themeColor="text1"/>
          <w:lang w:eastAsia="en-GB"/>
        </w:rPr>
        <w:t>,</w:t>
      </w:r>
      <w:r w:rsidR="00E66AFC" w:rsidRPr="00CC4B40">
        <w:rPr>
          <w:rFonts w:eastAsia="Times New Roman"/>
          <w:noProof/>
          <w:color w:val="000000" w:themeColor="text1"/>
          <w:lang w:eastAsia="en-GB"/>
        </w:rPr>
        <w:t xml:space="preserve"> for th</w:t>
      </w:r>
      <w:r w:rsidR="0060439B" w:rsidRPr="00CC4B40">
        <w:rPr>
          <w:rFonts w:eastAsia="Times New Roman"/>
          <w:noProof/>
          <w:color w:val="000000" w:themeColor="text1"/>
          <w:lang w:eastAsia="en-GB"/>
        </w:rPr>
        <w:t>e most part, formed when nitrous</w:t>
      </w:r>
      <w:r w:rsidR="00E66AFC" w:rsidRPr="00CC4B40">
        <w:rPr>
          <w:rFonts w:eastAsia="Times New Roman"/>
          <w:noProof/>
          <w:color w:val="000000" w:themeColor="text1"/>
          <w:lang w:eastAsia="en-GB"/>
        </w:rPr>
        <w:t xml:space="preserve"> oxide (NO) present within the exhaust gases oxidises within the atmosphere to form N</w:t>
      </w:r>
      <w:r w:rsidR="00154041" w:rsidRPr="00CC4B40">
        <w:rPr>
          <w:rFonts w:eastAsia="Times New Roman"/>
          <w:noProof/>
          <w:color w:val="000000" w:themeColor="text1"/>
          <w:lang w:eastAsia="en-GB"/>
        </w:rPr>
        <w:t>O</w:t>
      </w:r>
      <w:r w:rsidR="00154041" w:rsidRPr="00CC4B40">
        <w:rPr>
          <w:rFonts w:eastAsia="Times New Roman"/>
          <w:noProof/>
          <w:color w:val="000000" w:themeColor="text1"/>
          <w:vertAlign w:val="subscript"/>
          <w:lang w:eastAsia="en-GB"/>
        </w:rPr>
        <w:t>2</w:t>
      </w:r>
      <w:r w:rsidR="0014102F" w:rsidRPr="00CC4B40">
        <w:rPr>
          <w:rFonts w:eastAsia="Times New Roman"/>
          <w:noProof/>
          <w:color w:val="000000" w:themeColor="text1"/>
          <w:lang w:eastAsia="en-GB"/>
        </w:rPr>
        <w:t>. Thus one way of</w:t>
      </w:r>
      <w:r w:rsidR="00154041" w:rsidRPr="00CC4B40">
        <w:rPr>
          <w:rFonts w:eastAsia="Times New Roman"/>
          <w:noProof/>
          <w:color w:val="000000" w:themeColor="text1"/>
          <w:lang w:eastAsia="en-GB"/>
        </w:rPr>
        <w:t xml:space="preserve"> control</w:t>
      </w:r>
      <w:r w:rsidR="0014102F" w:rsidRPr="00CC4B40">
        <w:rPr>
          <w:rFonts w:eastAsia="Times New Roman"/>
          <w:noProof/>
          <w:color w:val="000000" w:themeColor="text1"/>
          <w:lang w:eastAsia="en-GB"/>
        </w:rPr>
        <w:t xml:space="preserve">ling </w:t>
      </w:r>
      <w:r w:rsidR="00154041" w:rsidRPr="00CC4B40">
        <w:rPr>
          <w:rFonts w:eastAsia="Times New Roman"/>
          <w:noProof/>
          <w:color w:val="000000" w:themeColor="text1"/>
          <w:lang w:eastAsia="en-GB"/>
        </w:rPr>
        <w:t xml:space="preserve"> NO</w:t>
      </w:r>
      <w:r w:rsidR="00154041" w:rsidRPr="00CC4B40">
        <w:rPr>
          <w:rFonts w:eastAsia="Times New Roman"/>
          <w:noProof/>
          <w:color w:val="000000" w:themeColor="text1"/>
          <w:vertAlign w:val="subscript"/>
          <w:lang w:eastAsia="en-GB"/>
        </w:rPr>
        <w:t>2</w:t>
      </w:r>
      <w:r w:rsidR="007D29E4" w:rsidRPr="00CC4B40">
        <w:rPr>
          <w:rFonts w:eastAsia="Times New Roman"/>
          <w:noProof/>
          <w:color w:val="000000" w:themeColor="text1"/>
          <w:lang w:eastAsia="en-GB"/>
        </w:rPr>
        <w:t xml:space="preserve"> </w:t>
      </w:r>
      <w:r w:rsidR="00E66AFC" w:rsidRPr="00CC4B40">
        <w:rPr>
          <w:rFonts w:eastAsia="Times New Roman"/>
          <w:noProof/>
          <w:color w:val="000000" w:themeColor="text1"/>
          <w:lang w:eastAsia="en-GB"/>
        </w:rPr>
        <w:t>formation is to reduce emissions of</w:t>
      </w:r>
      <w:r w:rsidR="00E66AFC" w:rsidRPr="00CC4B40">
        <w:rPr>
          <w:rFonts w:eastAsia="Times New Roman"/>
          <w:color w:val="000000" w:themeColor="text1"/>
          <w:lang w:eastAsia="en-GB"/>
        </w:rPr>
        <w:t xml:space="preserve"> NO</w:t>
      </w:r>
      <w:r w:rsidR="00E66AFC" w:rsidRPr="008B2D8C">
        <w:rPr>
          <w:rFonts w:eastAsia="Times New Roman"/>
          <w:color w:val="000000" w:themeColor="text1"/>
          <w:vertAlign w:val="subscript"/>
          <w:lang w:eastAsia="en-GB"/>
        </w:rPr>
        <w:t>x</w:t>
      </w:r>
      <w:r w:rsidR="00154041" w:rsidRPr="00CC4B40">
        <w:rPr>
          <w:rFonts w:eastAsia="Times New Roman"/>
          <w:color w:val="000000" w:themeColor="text1"/>
          <w:lang w:eastAsia="en-GB"/>
        </w:rPr>
        <w:t xml:space="preserve"> </w:t>
      </w:r>
      <w:r w:rsidR="0060439B" w:rsidRPr="00CC4B40">
        <w:rPr>
          <w:rFonts w:eastAsia="Times New Roman"/>
          <w:color w:val="000000" w:themeColor="text1"/>
          <w:lang w:eastAsia="en-GB"/>
        </w:rPr>
        <w:t>and its constituent NO (</w:t>
      </w:r>
      <w:r w:rsidR="00EA0470" w:rsidRPr="00CC4B40">
        <w:rPr>
          <w:rFonts w:eastAsia="Times New Roman"/>
          <w:color w:val="000000" w:themeColor="text1"/>
          <w:lang w:eastAsia="en-GB"/>
        </w:rPr>
        <w:t>GOV</w:t>
      </w:r>
      <w:r w:rsidR="00F1697F" w:rsidRPr="00CC4B40">
        <w:rPr>
          <w:rFonts w:eastAsia="Times New Roman"/>
          <w:color w:val="000000" w:themeColor="text1"/>
          <w:lang w:eastAsia="en-GB"/>
        </w:rPr>
        <w:t>, 2017)</w:t>
      </w:r>
      <w:r w:rsidR="0060439B" w:rsidRPr="00CC4B40">
        <w:rPr>
          <w:rFonts w:eastAsia="Times New Roman"/>
          <w:color w:val="000000" w:themeColor="text1"/>
          <w:lang w:eastAsia="en-GB"/>
        </w:rPr>
        <w:t>.</w:t>
      </w:r>
    </w:p>
    <w:p w14:paraId="6D7196F0" w14:textId="675D1420" w:rsidR="00CC66B5" w:rsidRDefault="004B792C" w:rsidP="0077757B">
      <w:pPr>
        <w:pStyle w:val="Default"/>
        <w:jc w:val="both"/>
        <w:rPr>
          <w:color w:val="000000" w:themeColor="text1"/>
        </w:rPr>
      </w:pPr>
      <w:r w:rsidRPr="00CC4B40">
        <w:rPr>
          <w:color w:val="000000" w:themeColor="text1"/>
        </w:rPr>
        <w:tab/>
      </w:r>
    </w:p>
    <w:p w14:paraId="204BA830" w14:textId="2A22D396" w:rsidR="00EB2207" w:rsidRPr="002840C1" w:rsidRDefault="00FD59E3" w:rsidP="002840C1">
      <w:pPr>
        <w:pStyle w:val="Heading2"/>
        <w:rPr>
          <w:rFonts w:ascii="Times New Roman" w:hAnsi="Times New Roman" w:cs="Times New Roman"/>
          <w:b/>
          <w:color w:val="000000" w:themeColor="text1"/>
        </w:rPr>
      </w:pPr>
      <w:bookmarkStart w:id="25" w:name="_Toc510096576"/>
      <w:r w:rsidRPr="002840C1">
        <w:rPr>
          <w:rFonts w:ascii="Times New Roman" w:hAnsi="Times New Roman" w:cs="Times New Roman"/>
          <w:b/>
          <w:color w:val="000000" w:themeColor="text1"/>
        </w:rPr>
        <w:t>EUROPEAN EMISSION REGULATIONS</w:t>
      </w:r>
      <w:bookmarkEnd w:id="25"/>
    </w:p>
    <w:p w14:paraId="338A5A56" w14:textId="77777777" w:rsidR="00ED1F8B" w:rsidRPr="00ED1F8B" w:rsidRDefault="00ED1F8B" w:rsidP="00ED1F8B"/>
    <w:p w14:paraId="28B8E1EF" w14:textId="1BD54628" w:rsidR="00A65A68" w:rsidRDefault="00FB5C92" w:rsidP="00774ECE">
      <w:pPr>
        <w:autoSpaceDE w:val="0"/>
        <w:autoSpaceDN w:val="0"/>
        <w:adjustRightInd w:val="0"/>
        <w:spacing w:after="0" w:line="240" w:lineRule="auto"/>
        <w:jc w:val="both"/>
        <w:rPr>
          <w:rFonts w:ascii="Times New Roman" w:hAnsi="Times New Roman" w:cs="Times New Roman"/>
          <w:sz w:val="24"/>
          <w:szCs w:val="24"/>
        </w:rPr>
      </w:pPr>
      <w:r w:rsidRPr="000A3C92">
        <w:rPr>
          <w:rFonts w:ascii="Times New Roman" w:hAnsi="Times New Roman" w:cs="Times New Roman"/>
          <w:sz w:val="24"/>
          <w:szCs w:val="24"/>
        </w:rPr>
        <w:t xml:space="preserve">Exhaust regulated pollutants depend on several parameters, </w:t>
      </w:r>
      <w:r w:rsidR="002A0414" w:rsidRPr="000A3C92">
        <w:rPr>
          <w:rFonts w:ascii="Times New Roman" w:hAnsi="Times New Roman" w:cs="Times New Roman"/>
          <w:sz w:val="24"/>
          <w:szCs w:val="24"/>
        </w:rPr>
        <w:t xml:space="preserve">such </w:t>
      </w:r>
      <w:r w:rsidRPr="000A3C92">
        <w:rPr>
          <w:rFonts w:ascii="Times New Roman" w:hAnsi="Times New Roman" w:cs="Times New Roman"/>
          <w:sz w:val="24"/>
          <w:szCs w:val="24"/>
        </w:rPr>
        <w:t xml:space="preserve">as </w:t>
      </w:r>
      <w:r w:rsidR="002A0414" w:rsidRPr="000A3C92">
        <w:rPr>
          <w:rFonts w:ascii="Times New Roman" w:hAnsi="Times New Roman" w:cs="Times New Roman"/>
          <w:sz w:val="24"/>
          <w:szCs w:val="24"/>
        </w:rPr>
        <w:t xml:space="preserve">the </w:t>
      </w:r>
      <w:r w:rsidRPr="000A3C92">
        <w:rPr>
          <w:rFonts w:ascii="Times New Roman" w:hAnsi="Times New Roman" w:cs="Times New Roman"/>
          <w:sz w:val="24"/>
          <w:szCs w:val="24"/>
        </w:rPr>
        <w:t>fuel used, combustion</w:t>
      </w:r>
      <w:r w:rsidR="002A0414" w:rsidRPr="000A3C92">
        <w:rPr>
          <w:rFonts w:ascii="Times New Roman" w:hAnsi="Times New Roman" w:cs="Times New Roman"/>
          <w:sz w:val="24"/>
          <w:szCs w:val="24"/>
        </w:rPr>
        <w:t xml:space="preserve"> mixture</w:t>
      </w:r>
      <w:r w:rsidRPr="000A3C92">
        <w:rPr>
          <w:rFonts w:ascii="Times New Roman" w:hAnsi="Times New Roman" w:cs="Times New Roman"/>
          <w:sz w:val="24"/>
          <w:szCs w:val="24"/>
        </w:rPr>
        <w:t xml:space="preserve"> and engine</w:t>
      </w:r>
      <w:r w:rsidR="00BB6C0A" w:rsidRPr="000A3C92">
        <w:rPr>
          <w:rFonts w:ascii="Times New Roman" w:hAnsi="Times New Roman" w:cs="Times New Roman"/>
          <w:sz w:val="24"/>
          <w:szCs w:val="24"/>
        </w:rPr>
        <w:t xml:space="preserve"> design</w:t>
      </w:r>
      <w:r w:rsidRPr="000A3C92">
        <w:rPr>
          <w:rFonts w:ascii="Times New Roman" w:hAnsi="Times New Roman" w:cs="Times New Roman"/>
          <w:sz w:val="24"/>
          <w:szCs w:val="24"/>
        </w:rPr>
        <w:t>, engine tuning, after-treatment devices and d</w:t>
      </w:r>
      <w:r w:rsidR="00C6016F" w:rsidRPr="000A3C92">
        <w:rPr>
          <w:rFonts w:ascii="Times New Roman" w:hAnsi="Times New Roman" w:cs="Times New Roman"/>
          <w:sz w:val="24"/>
          <w:szCs w:val="24"/>
        </w:rPr>
        <w:t>riving conditions (</w:t>
      </w:r>
      <w:proofErr w:type="spellStart"/>
      <w:r w:rsidR="00C6016F" w:rsidRPr="000A3C92">
        <w:rPr>
          <w:rFonts w:ascii="Times New Roman" w:hAnsi="Times New Roman" w:cs="Times New Roman"/>
          <w:sz w:val="24"/>
          <w:szCs w:val="24"/>
        </w:rPr>
        <w:t>Zervas</w:t>
      </w:r>
      <w:proofErr w:type="spellEnd"/>
      <w:r w:rsidR="00C6016F" w:rsidRPr="000A3C92">
        <w:rPr>
          <w:rFonts w:ascii="Times New Roman" w:hAnsi="Times New Roman" w:cs="Times New Roman"/>
          <w:sz w:val="24"/>
          <w:szCs w:val="24"/>
        </w:rPr>
        <w:t>, 2003</w:t>
      </w:r>
      <w:r w:rsidR="002A0414" w:rsidRPr="000A3C92">
        <w:rPr>
          <w:rFonts w:ascii="Times New Roman" w:hAnsi="Times New Roman" w:cs="Times New Roman"/>
          <w:sz w:val="24"/>
          <w:szCs w:val="24"/>
        </w:rPr>
        <w:t>). However, in every</w:t>
      </w:r>
      <w:r w:rsidRPr="000A3C92">
        <w:rPr>
          <w:rFonts w:ascii="Times New Roman" w:hAnsi="Times New Roman" w:cs="Times New Roman"/>
          <w:sz w:val="24"/>
          <w:szCs w:val="24"/>
        </w:rPr>
        <w:t xml:space="preserve"> case, exhaust emissions of regulated pollutants have to meet the regulations </w:t>
      </w:r>
      <w:r w:rsidRPr="000A3C92">
        <w:rPr>
          <w:rFonts w:ascii="Times New Roman" w:hAnsi="Times New Roman" w:cs="Times New Roman"/>
          <w:noProof/>
          <w:sz w:val="24"/>
          <w:szCs w:val="24"/>
        </w:rPr>
        <w:t>limit</w:t>
      </w:r>
      <w:r w:rsidR="00494845" w:rsidRPr="000A3C92">
        <w:rPr>
          <w:rFonts w:ascii="Times New Roman" w:hAnsi="Times New Roman" w:cs="Times New Roman"/>
          <w:sz w:val="24"/>
          <w:szCs w:val="24"/>
        </w:rPr>
        <w:t xml:space="preserve"> on </w:t>
      </w:r>
      <w:r w:rsidR="00494845" w:rsidRPr="000A3C92">
        <w:rPr>
          <w:rFonts w:ascii="Times New Roman" w:hAnsi="Times New Roman" w:cs="Times New Roman"/>
          <w:noProof/>
          <w:sz w:val="24"/>
          <w:szCs w:val="24"/>
        </w:rPr>
        <w:t xml:space="preserve">a </w:t>
      </w:r>
      <w:r w:rsidR="00EF4CAB" w:rsidRPr="000A3C92">
        <w:rPr>
          <w:rFonts w:ascii="Times New Roman" w:hAnsi="Times New Roman" w:cs="Times New Roman"/>
          <w:noProof/>
          <w:sz w:val="24"/>
          <w:szCs w:val="24"/>
        </w:rPr>
        <w:t>standardis</w:t>
      </w:r>
      <w:r w:rsidR="00494845" w:rsidRPr="000A3C92">
        <w:rPr>
          <w:rFonts w:ascii="Times New Roman" w:hAnsi="Times New Roman" w:cs="Times New Roman"/>
          <w:noProof/>
          <w:sz w:val="24"/>
          <w:szCs w:val="24"/>
        </w:rPr>
        <w:t>ed</w:t>
      </w:r>
      <w:r w:rsidR="00494845" w:rsidRPr="000A3C92">
        <w:rPr>
          <w:rFonts w:ascii="Times New Roman" w:hAnsi="Times New Roman" w:cs="Times New Roman"/>
          <w:sz w:val="24"/>
          <w:szCs w:val="24"/>
        </w:rPr>
        <w:t xml:space="preserve"> driving cycle which </w:t>
      </w:r>
      <w:r w:rsidR="00494845" w:rsidRPr="000A3C92">
        <w:rPr>
          <w:rFonts w:ascii="Times New Roman" w:hAnsi="Times New Roman" w:cs="Times New Roman"/>
          <w:noProof/>
          <w:sz w:val="24"/>
          <w:szCs w:val="24"/>
        </w:rPr>
        <w:t>ha</w:t>
      </w:r>
      <w:r w:rsidR="002A0414" w:rsidRPr="000A3C92">
        <w:rPr>
          <w:rFonts w:ascii="Times New Roman" w:hAnsi="Times New Roman" w:cs="Times New Roman"/>
          <w:noProof/>
          <w:sz w:val="24"/>
          <w:szCs w:val="24"/>
        </w:rPr>
        <w:t xml:space="preserve">s </w:t>
      </w:r>
      <w:r w:rsidR="00494845" w:rsidRPr="000A3C92">
        <w:rPr>
          <w:rFonts w:ascii="Times New Roman" w:hAnsi="Times New Roman" w:cs="Times New Roman"/>
          <w:sz w:val="24"/>
          <w:szCs w:val="24"/>
        </w:rPr>
        <w:t xml:space="preserve">been </w:t>
      </w:r>
      <w:r w:rsidR="00494845" w:rsidRPr="000A3C92">
        <w:rPr>
          <w:rFonts w:ascii="Times New Roman" w:hAnsi="Times New Roman" w:cs="Times New Roman"/>
          <w:noProof/>
          <w:sz w:val="24"/>
          <w:szCs w:val="24"/>
        </w:rPr>
        <w:t>explain</w:t>
      </w:r>
      <w:r w:rsidR="002A0414" w:rsidRPr="000A3C92">
        <w:rPr>
          <w:rFonts w:ascii="Times New Roman" w:hAnsi="Times New Roman" w:cs="Times New Roman"/>
          <w:noProof/>
          <w:sz w:val="24"/>
          <w:szCs w:val="24"/>
        </w:rPr>
        <w:t>ed</w:t>
      </w:r>
      <w:r w:rsidR="00494845" w:rsidRPr="000A3C92">
        <w:rPr>
          <w:rFonts w:ascii="Times New Roman" w:hAnsi="Times New Roman" w:cs="Times New Roman"/>
          <w:sz w:val="24"/>
          <w:szCs w:val="24"/>
        </w:rPr>
        <w:t xml:space="preserve"> below in </w:t>
      </w:r>
      <w:r w:rsidR="006806CF" w:rsidRPr="000A3C92">
        <w:rPr>
          <w:rFonts w:ascii="Times New Roman" w:hAnsi="Times New Roman" w:cs="Times New Roman"/>
          <w:color w:val="000000"/>
          <w:sz w:val="24"/>
          <w:szCs w:val="24"/>
        </w:rPr>
        <w:t>Real Driving Emissions (</w:t>
      </w:r>
      <w:r w:rsidR="00494845" w:rsidRPr="000A3C92">
        <w:rPr>
          <w:rFonts w:ascii="Times New Roman" w:hAnsi="Times New Roman" w:cs="Times New Roman"/>
          <w:sz w:val="24"/>
          <w:szCs w:val="24"/>
        </w:rPr>
        <w:t>RDE</w:t>
      </w:r>
      <w:r w:rsidR="006806CF" w:rsidRPr="000A3C92">
        <w:rPr>
          <w:rFonts w:ascii="Times New Roman" w:hAnsi="Times New Roman" w:cs="Times New Roman"/>
          <w:sz w:val="24"/>
          <w:szCs w:val="24"/>
        </w:rPr>
        <w:t>)</w:t>
      </w:r>
      <w:r w:rsidR="00494845" w:rsidRPr="000A3C92">
        <w:rPr>
          <w:rFonts w:ascii="Times New Roman" w:hAnsi="Times New Roman" w:cs="Times New Roman"/>
          <w:sz w:val="24"/>
          <w:szCs w:val="24"/>
        </w:rPr>
        <w:t xml:space="preserve"> </w:t>
      </w:r>
      <w:r w:rsidR="00494845" w:rsidRPr="0037538A">
        <w:rPr>
          <w:rFonts w:ascii="Times New Roman" w:hAnsi="Times New Roman" w:cs="Times New Roman"/>
          <w:color w:val="000000" w:themeColor="text1"/>
          <w:sz w:val="24"/>
          <w:szCs w:val="24"/>
        </w:rPr>
        <w:t>legislation 2017</w:t>
      </w:r>
      <w:r w:rsidR="00FB7D9A" w:rsidRPr="0037538A">
        <w:rPr>
          <w:rFonts w:ascii="Times New Roman" w:hAnsi="Times New Roman" w:cs="Times New Roman"/>
          <w:color w:val="000000" w:themeColor="text1"/>
          <w:sz w:val="24"/>
          <w:szCs w:val="24"/>
        </w:rPr>
        <w:t xml:space="preserve"> </w:t>
      </w:r>
      <w:r w:rsidR="00F910CA" w:rsidRPr="0037538A">
        <w:rPr>
          <w:rFonts w:ascii="Times New Roman" w:hAnsi="Times New Roman" w:cs="Times New Roman"/>
          <w:color w:val="000000" w:themeColor="text1"/>
          <w:sz w:val="24"/>
          <w:szCs w:val="24"/>
        </w:rPr>
        <w:t>which h</w:t>
      </w:r>
      <w:r w:rsidR="00FB7D9A" w:rsidRPr="0037538A">
        <w:rPr>
          <w:rFonts w:ascii="Times New Roman" w:hAnsi="Times New Roman" w:cs="Times New Roman"/>
          <w:color w:val="000000" w:themeColor="text1"/>
          <w:sz w:val="24"/>
          <w:szCs w:val="24"/>
        </w:rPr>
        <w:t>as</w:t>
      </w:r>
      <w:r w:rsidR="00F910CA" w:rsidRPr="0037538A">
        <w:rPr>
          <w:rFonts w:ascii="Times New Roman" w:hAnsi="Times New Roman" w:cs="Times New Roman"/>
          <w:color w:val="000000" w:themeColor="text1"/>
          <w:sz w:val="24"/>
          <w:szCs w:val="24"/>
        </w:rPr>
        <w:t xml:space="preserve"> been</w:t>
      </w:r>
      <w:r w:rsidR="00FB7D9A" w:rsidRPr="0037538A">
        <w:rPr>
          <w:rFonts w:ascii="Times New Roman" w:hAnsi="Times New Roman" w:cs="Times New Roman"/>
          <w:color w:val="000000" w:themeColor="text1"/>
          <w:sz w:val="24"/>
          <w:szCs w:val="24"/>
        </w:rPr>
        <w:t xml:space="preserve"> mentioned previously</w:t>
      </w:r>
      <w:r w:rsidR="0037538A" w:rsidRPr="0037538A">
        <w:rPr>
          <w:rFonts w:ascii="Times New Roman" w:hAnsi="Times New Roman" w:cs="Times New Roman"/>
          <w:color w:val="000000" w:themeColor="text1"/>
          <w:sz w:val="24"/>
          <w:szCs w:val="24"/>
        </w:rPr>
        <w:t xml:space="preserve"> in Chapter 1.1</w:t>
      </w:r>
      <w:r w:rsidR="00494845" w:rsidRPr="0037538A">
        <w:rPr>
          <w:rFonts w:ascii="Times New Roman" w:hAnsi="Times New Roman" w:cs="Times New Roman"/>
          <w:color w:val="000000" w:themeColor="text1"/>
          <w:sz w:val="24"/>
          <w:szCs w:val="24"/>
        </w:rPr>
        <w:t>.</w:t>
      </w:r>
      <w:r w:rsidR="00827BDE" w:rsidRPr="0037538A">
        <w:rPr>
          <w:rFonts w:ascii="Times New Roman" w:hAnsi="Times New Roman" w:cs="Times New Roman"/>
          <w:color w:val="000000" w:themeColor="text1"/>
          <w:sz w:val="24"/>
          <w:szCs w:val="24"/>
        </w:rPr>
        <w:t xml:space="preserve"> </w:t>
      </w:r>
      <w:r w:rsidR="00BF60F9" w:rsidRPr="0037538A">
        <w:rPr>
          <w:rFonts w:ascii="Times New Roman" w:hAnsi="Times New Roman" w:cs="Times New Roman"/>
          <w:color w:val="000000" w:themeColor="text1"/>
          <w:sz w:val="24"/>
          <w:szCs w:val="24"/>
        </w:rPr>
        <w:t xml:space="preserve">Further information on the RDE </w:t>
      </w:r>
      <w:r w:rsidR="00F910CA" w:rsidRPr="0037538A">
        <w:rPr>
          <w:rFonts w:ascii="Times New Roman" w:hAnsi="Times New Roman" w:cs="Times New Roman"/>
          <w:color w:val="000000" w:themeColor="text1"/>
          <w:sz w:val="24"/>
          <w:szCs w:val="24"/>
        </w:rPr>
        <w:t>is explain</w:t>
      </w:r>
      <w:r w:rsidR="0037538A" w:rsidRPr="0037538A">
        <w:rPr>
          <w:rFonts w:ascii="Times New Roman" w:hAnsi="Times New Roman" w:cs="Times New Roman"/>
          <w:color w:val="000000" w:themeColor="text1"/>
          <w:sz w:val="24"/>
          <w:szCs w:val="24"/>
        </w:rPr>
        <w:t>ed</w:t>
      </w:r>
      <w:r w:rsidR="00F910CA" w:rsidRPr="0037538A">
        <w:rPr>
          <w:rFonts w:ascii="Times New Roman" w:hAnsi="Times New Roman" w:cs="Times New Roman"/>
          <w:color w:val="000000" w:themeColor="text1"/>
          <w:sz w:val="24"/>
          <w:szCs w:val="24"/>
        </w:rPr>
        <w:t xml:space="preserve"> in C</w:t>
      </w:r>
      <w:r w:rsidR="00D7672A" w:rsidRPr="0037538A">
        <w:rPr>
          <w:rFonts w:ascii="Times New Roman" w:hAnsi="Times New Roman" w:cs="Times New Roman"/>
          <w:color w:val="000000" w:themeColor="text1"/>
          <w:sz w:val="24"/>
          <w:szCs w:val="24"/>
        </w:rPr>
        <w:t>hapter</w:t>
      </w:r>
      <w:r w:rsidR="00F910CA" w:rsidRPr="0037538A">
        <w:rPr>
          <w:rFonts w:ascii="Times New Roman" w:hAnsi="Times New Roman" w:cs="Times New Roman"/>
          <w:color w:val="000000" w:themeColor="text1"/>
          <w:sz w:val="24"/>
          <w:szCs w:val="24"/>
        </w:rPr>
        <w:t xml:space="preserve"> 3.7</w:t>
      </w:r>
      <w:r w:rsidR="0037538A" w:rsidRPr="0037538A">
        <w:rPr>
          <w:rFonts w:ascii="Times New Roman" w:hAnsi="Times New Roman" w:cs="Times New Roman"/>
          <w:color w:val="000000" w:themeColor="text1"/>
          <w:sz w:val="24"/>
          <w:szCs w:val="24"/>
        </w:rPr>
        <w:t xml:space="preserve"> below</w:t>
      </w:r>
      <w:r w:rsidR="00F910CA" w:rsidRPr="0037538A">
        <w:rPr>
          <w:rFonts w:ascii="Times New Roman" w:hAnsi="Times New Roman" w:cs="Times New Roman"/>
          <w:color w:val="000000" w:themeColor="text1"/>
          <w:sz w:val="24"/>
          <w:szCs w:val="24"/>
        </w:rPr>
        <w:t xml:space="preserve">. </w:t>
      </w:r>
      <w:r w:rsidR="002A0414" w:rsidRPr="000A3C92">
        <w:rPr>
          <w:rFonts w:ascii="Times New Roman" w:hAnsi="Times New Roman" w:cs="Times New Roman"/>
          <w:sz w:val="24"/>
          <w:szCs w:val="24"/>
        </w:rPr>
        <w:t>The table (</w:t>
      </w:r>
      <w:r w:rsidR="0004233C">
        <w:rPr>
          <w:rFonts w:ascii="Times New Roman" w:hAnsi="Times New Roman" w:cs="Times New Roman"/>
          <w:sz w:val="24"/>
          <w:szCs w:val="24"/>
        </w:rPr>
        <w:t>3.3.1</w:t>
      </w:r>
      <w:r w:rsidR="002A0414" w:rsidRPr="000A3C92">
        <w:rPr>
          <w:rFonts w:ascii="Times New Roman" w:hAnsi="Times New Roman" w:cs="Times New Roman"/>
          <w:sz w:val="24"/>
          <w:szCs w:val="24"/>
        </w:rPr>
        <w:t>)</w:t>
      </w:r>
      <w:r w:rsidR="00827BDE" w:rsidRPr="000A3C92">
        <w:rPr>
          <w:rFonts w:ascii="Times New Roman" w:hAnsi="Times New Roman" w:cs="Times New Roman"/>
          <w:sz w:val="24"/>
          <w:szCs w:val="24"/>
        </w:rPr>
        <w:t xml:space="preserve"> </w:t>
      </w:r>
      <w:r w:rsidR="002A0414" w:rsidRPr="000A3C92">
        <w:rPr>
          <w:rFonts w:ascii="Times New Roman" w:hAnsi="Times New Roman" w:cs="Times New Roman"/>
          <w:sz w:val="24"/>
          <w:szCs w:val="24"/>
        </w:rPr>
        <w:t>below illustrates</w:t>
      </w:r>
      <w:r w:rsidR="00827BDE" w:rsidRPr="000A3C92">
        <w:rPr>
          <w:rFonts w:ascii="Times New Roman" w:hAnsi="Times New Roman" w:cs="Times New Roman"/>
          <w:sz w:val="24"/>
          <w:szCs w:val="24"/>
        </w:rPr>
        <w:t xml:space="preserve"> </w:t>
      </w:r>
      <w:r w:rsidR="00BB6C0A" w:rsidRPr="000A3C92">
        <w:rPr>
          <w:rFonts w:ascii="Times New Roman" w:hAnsi="Times New Roman" w:cs="Times New Roman"/>
          <w:sz w:val="24"/>
          <w:szCs w:val="24"/>
        </w:rPr>
        <w:t>the</w:t>
      </w:r>
      <w:r w:rsidR="00827BDE" w:rsidRPr="000A3C92">
        <w:rPr>
          <w:rFonts w:ascii="Times New Roman" w:hAnsi="Times New Roman" w:cs="Times New Roman"/>
          <w:sz w:val="24"/>
          <w:szCs w:val="24"/>
        </w:rPr>
        <w:t xml:space="preserve"> emissions regulations </w:t>
      </w:r>
      <w:r w:rsidR="002A0414" w:rsidRPr="000A3C92">
        <w:rPr>
          <w:rFonts w:ascii="Times New Roman" w:hAnsi="Times New Roman" w:cs="Times New Roman"/>
          <w:sz w:val="24"/>
          <w:szCs w:val="24"/>
        </w:rPr>
        <w:t>between 1992 and</w:t>
      </w:r>
      <w:r w:rsidR="00827BDE" w:rsidRPr="000A3C92">
        <w:rPr>
          <w:rFonts w:ascii="Times New Roman" w:hAnsi="Times New Roman" w:cs="Times New Roman"/>
          <w:sz w:val="24"/>
          <w:szCs w:val="24"/>
        </w:rPr>
        <w:t xml:space="preserve"> 2014. This </w:t>
      </w:r>
      <w:r w:rsidR="002A0414" w:rsidRPr="000A3C92">
        <w:rPr>
          <w:rFonts w:ascii="Times New Roman" w:hAnsi="Times New Roman" w:cs="Times New Roman"/>
          <w:noProof/>
          <w:sz w:val="24"/>
          <w:szCs w:val="24"/>
        </w:rPr>
        <w:t>table illustrates</w:t>
      </w:r>
      <w:r w:rsidR="00827BDE" w:rsidRPr="000A3C92">
        <w:rPr>
          <w:rFonts w:ascii="Times New Roman" w:hAnsi="Times New Roman" w:cs="Times New Roman"/>
          <w:sz w:val="24"/>
          <w:szCs w:val="24"/>
        </w:rPr>
        <w:t xml:space="preserve"> the improvement</w:t>
      </w:r>
      <w:r w:rsidR="009601AB" w:rsidRPr="000A3C92">
        <w:rPr>
          <w:rFonts w:ascii="Times New Roman" w:hAnsi="Times New Roman" w:cs="Times New Roman"/>
          <w:sz w:val="24"/>
          <w:szCs w:val="24"/>
        </w:rPr>
        <w:t>s</w:t>
      </w:r>
      <w:r w:rsidR="00827BDE" w:rsidRPr="000A3C92">
        <w:rPr>
          <w:rFonts w:ascii="Times New Roman" w:hAnsi="Times New Roman" w:cs="Times New Roman"/>
          <w:sz w:val="24"/>
          <w:szCs w:val="24"/>
        </w:rPr>
        <w:t xml:space="preserve"> in the </w:t>
      </w:r>
      <w:r w:rsidR="002A0414" w:rsidRPr="000A3C92">
        <w:rPr>
          <w:rFonts w:ascii="Times New Roman" w:hAnsi="Times New Roman" w:cs="Times New Roman"/>
          <w:sz w:val="24"/>
          <w:szCs w:val="24"/>
        </w:rPr>
        <w:t xml:space="preserve">exhaust </w:t>
      </w:r>
      <w:r w:rsidR="00827BDE" w:rsidRPr="000A3C92">
        <w:rPr>
          <w:rFonts w:ascii="Times New Roman" w:hAnsi="Times New Roman" w:cs="Times New Roman"/>
          <w:sz w:val="24"/>
          <w:szCs w:val="24"/>
        </w:rPr>
        <w:t xml:space="preserve">emissions </w:t>
      </w:r>
      <w:r w:rsidR="00A562DE" w:rsidRPr="000A3C92">
        <w:rPr>
          <w:rFonts w:ascii="Times New Roman" w:hAnsi="Times New Roman" w:cs="Times New Roman"/>
          <w:sz w:val="24"/>
          <w:szCs w:val="24"/>
        </w:rPr>
        <w:t xml:space="preserve">control system which </w:t>
      </w:r>
      <w:r w:rsidR="00827BDE" w:rsidRPr="000A3C92">
        <w:rPr>
          <w:rFonts w:ascii="Times New Roman" w:hAnsi="Times New Roman" w:cs="Times New Roman"/>
          <w:sz w:val="24"/>
          <w:szCs w:val="24"/>
        </w:rPr>
        <w:t xml:space="preserve">has </w:t>
      </w:r>
      <w:r w:rsidR="00EF4CAB" w:rsidRPr="000A3C92">
        <w:rPr>
          <w:rFonts w:ascii="Times New Roman" w:hAnsi="Times New Roman" w:cs="Times New Roman"/>
          <w:noProof/>
          <w:sz w:val="24"/>
          <w:szCs w:val="24"/>
        </w:rPr>
        <w:t>been monitor</w:t>
      </w:r>
      <w:r w:rsidR="00A562DE" w:rsidRPr="000A3C92">
        <w:rPr>
          <w:rFonts w:ascii="Times New Roman" w:hAnsi="Times New Roman" w:cs="Times New Roman"/>
          <w:noProof/>
          <w:sz w:val="24"/>
          <w:szCs w:val="24"/>
        </w:rPr>
        <w:t>ed</w:t>
      </w:r>
      <w:r w:rsidR="00A562DE" w:rsidRPr="000A3C92">
        <w:rPr>
          <w:rFonts w:ascii="Times New Roman" w:hAnsi="Times New Roman" w:cs="Times New Roman"/>
          <w:sz w:val="24"/>
          <w:szCs w:val="24"/>
        </w:rPr>
        <w:t xml:space="preserve"> throughout fr</w:t>
      </w:r>
      <w:r w:rsidR="009601AB" w:rsidRPr="000A3C92">
        <w:rPr>
          <w:rFonts w:ascii="Times New Roman" w:hAnsi="Times New Roman" w:cs="Times New Roman"/>
          <w:sz w:val="24"/>
          <w:szCs w:val="24"/>
        </w:rPr>
        <w:t>om</w:t>
      </w:r>
      <w:r w:rsidR="00827BDE" w:rsidRPr="000A3C92">
        <w:rPr>
          <w:rFonts w:ascii="Times New Roman" w:hAnsi="Times New Roman" w:cs="Times New Roman"/>
          <w:sz w:val="24"/>
          <w:szCs w:val="24"/>
        </w:rPr>
        <w:t xml:space="preserve"> </w:t>
      </w:r>
      <w:r w:rsidR="00827BDE" w:rsidRPr="000A3C92">
        <w:rPr>
          <w:rFonts w:ascii="Times New Roman" w:hAnsi="Times New Roman" w:cs="Times New Roman"/>
          <w:noProof/>
          <w:sz w:val="24"/>
          <w:szCs w:val="24"/>
        </w:rPr>
        <w:t>1992</w:t>
      </w:r>
      <w:r w:rsidR="00A562DE" w:rsidRPr="000A3C92">
        <w:rPr>
          <w:rFonts w:ascii="Times New Roman" w:hAnsi="Times New Roman" w:cs="Times New Roman"/>
          <w:noProof/>
          <w:sz w:val="24"/>
          <w:szCs w:val="24"/>
        </w:rPr>
        <w:t>.</w:t>
      </w:r>
      <w:r w:rsidR="00827BDE" w:rsidRPr="000A3C92">
        <w:rPr>
          <w:rFonts w:ascii="Times New Roman" w:hAnsi="Times New Roman" w:cs="Times New Roman"/>
          <w:noProof/>
          <w:sz w:val="24"/>
          <w:szCs w:val="24"/>
        </w:rPr>
        <w:t xml:space="preserve"> </w:t>
      </w:r>
      <w:r w:rsidR="00A562DE" w:rsidRPr="000A3C92">
        <w:rPr>
          <w:rFonts w:ascii="Times New Roman" w:hAnsi="Times New Roman" w:cs="Times New Roman"/>
          <w:noProof/>
          <w:sz w:val="24"/>
          <w:szCs w:val="24"/>
        </w:rPr>
        <w:t>I</w:t>
      </w:r>
      <w:r w:rsidR="00BB6C0A" w:rsidRPr="000A3C92">
        <w:rPr>
          <w:rFonts w:ascii="Times New Roman" w:hAnsi="Times New Roman" w:cs="Times New Roman"/>
          <w:noProof/>
          <w:sz w:val="24"/>
          <w:szCs w:val="24"/>
        </w:rPr>
        <w:t>t</w:t>
      </w:r>
      <w:r w:rsidR="00827BDE" w:rsidRPr="000A3C92">
        <w:rPr>
          <w:rFonts w:ascii="Times New Roman" w:hAnsi="Times New Roman" w:cs="Times New Roman"/>
          <w:sz w:val="24"/>
          <w:szCs w:val="24"/>
        </w:rPr>
        <w:t xml:space="preserve"> </w:t>
      </w:r>
      <w:r w:rsidR="00A562DE" w:rsidRPr="000A3C92">
        <w:rPr>
          <w:rFonts w:ascii="Times New Roman" w:hAnsi="Times New Roman" w:cs="Times New Roman"/>
          <w:noProof/>
          <w:sz w:val="24"/>
          <w:szCs w:val="24"/>
        </w:rPr>
        <w:t>demonstrates</w:t>
      </w:r>
      <w:r w:rsidR="00827BDE" w:rsidRPr="000A3C92">
        <w:rPr>
          <w:rFonts w:ascii="Times New Roman" w:hAnsi="Times New Roman" w:cs="Times New Roman"/>
          <w:sz w:val="24"/>
          <w:szCs w:val="24"/>
        </w:rPr>
        <w:t xml:space="preserve"> the improvement </w:t>
      </w:r>
      <w:r w:rsidR="00A562DE" w:rsidRPr="000A3C92">
        <w:rPr>
          <w:rFonts w:ascii="Times New Roman" w:hAnsi="Times New Roman" w:cs="Times New Roman"/>
          <w:sz w:val="24"/>
          <w:szCs w:val="24"/>
        </w:rPr>
        <w:t>in the parameters, which have</w:t>
      </w:r>
      <w:r w:rsidR="00BB6C0A" w:rsidRPr="000A3C92">
        <w:rPr>
          <w:rFonts w:ascii="Times New Roman" w:hAnsi="Times New Roman" w:cs="Times New Roman"/>
          <w:sz w:val="24"/>
          <w:szCs w:val="24"/>
        </w:rPr>
        <w:t xml:space="preserve"> been decreased in petrol vehi</w:t>
      </w:r>
      <w:r w:rsidR="00A562DE" w:rsidRPr="000A3C92">
        <w:rPr>
          <w:rFonts w:ascii="Times New Roman" w:hAnsi="Times New Roman" w:cs="Times New Roman"/>
          <w:sz w:val="24"/>
          <w:szCs w:val="24"/>
        </w:rPr>
        <w:t>cles to improve</w:t>
      </w:r>
      <w:r w:rsidR="009601AB" w:rsidRPr="000A3C92">
        <w:rPr>
          <w:rFonts w:ascii="Times New Roman" w:hAnsi="Times New Roman" w:cs="Times New Roman"/>
          <w:sz w:val="24"/>
          <w:szCs w:val="24"/>
        </w:rPr>
        <w:t xml:space="preserve"> and protect</w:t>
      </w:r>
      <w:r w:rsidR="00A562DE" w:rsidRPr="000A3C92">
        <w:rPr>
          <w:rFonts w:ascii="Times New Roman" w:hAnsi="Times New Roman" w:cs="Times New Roman"/>
          <w:sz w:val="24"/>
          <w:szCs w:val="24"/>
        </w:rPr>
        <w:t xml:space="preserve"> the environment. These parameters are still being changed in order </w:t>
      </w:r>
      <w:r w:rsidR="00A562DE" w:rsidRPr="000A3C92">
        <w:rPr>
          <w:rFonts w:ascii="Times New Roman" w:hAnsi="Times New Roman" w:cs="Times New Roman"/>
          <w:noProof/>
          <w:sz w:val="24"/>
          <w:szCs w:val="24"/>
        </w:rPr>
        <w:t xml:space="preserve">to </w:t>
      </w:r>
      <w:r w:rsidR="00A25CA2" w:rsidRPr="000A3C92">
        <w:rPr>
          <w:rFonts w:ascii="Times New Roman" w:hAnsi="Times New Roman" w:cs="Times New Roman"/>
          <w:noProof/>
          <w:sz w:val="24"/>
          <w:szCs w:val="24"/>
        </w:rPr>
        <w:t>reduce further</w:t>
      </w:r>
      <w:r w:rsidR="00A562DE" w:rsidRPr="000A3C92">
        <w:rPr>
          <w:rFonts w:ascii="Times New Roman" w:hAnsi="Times New Roman" w:cs="Times New Roman"/>
          <w:sz w:val="24"/>
          <w:szCs w:val="24"/>
        </w:rPr>
        <w:t xml:space="preserve"> damage to the environment</w:t>
      </w:r>
      <w:r w:rsidR="009601AB" w:rsidRPr="000A3C92">
        <w:rPr>
          <w:rFonts w:ascii="Times New Roman" w:hAnsi="Times New Roman" w:cs="Times New Roman"/>
          <w:sz w:val="24"/>
          <w:szCs w:val="24"/>
        </w:rPr>
        <w:t>,</w:t>
      </w:r>
      <w:r w:rsidR="00A562DE" w:rsidRPr="000A3C92">
        <w:rPr>
          <w:rFonts w:ascii="Times New Roman" w:hAnsi="Times New Roman" w:cs="Times New Roman"/>
          <w:sz w:val="24"/>
          <w:szCs w:val="24"/>
        </w:rPr>
        <w:t xml:space="preserve"> such as GHG leading to global warming.</w:t>
      </w:r>
      <w:r w:rsidR="001A6A07" w:rsidRPr="000A3C92">
        <w:rPr>
          <w:rFonts w:ascii="Times New Roman" w:hAnsi="Times New Roman" w:cs="Times New Roman"/>
          <w:sz w:val="24"/>
          <w:szCs w:val="24"/>
        </w:rPr>
        <w:t xml:space="preserve"> See further below for information regarding EU </w:t>
      </w:r>
      <w:r w:rsidR="002F0455" w:rsidRPr="000A3C92">
        <w:rPr>
          <w:rFonts w:ascii="Times New Roman" w:hAnsi="Times New Roman" w:cs="Times New Roman"/>
          <w:color w:val="000000"/>
          <w:sz w:val="24"/>
          <w:szCs w:val="24"/>
        </w:rPr>
        <w:t>Real Driving Emissions (</w:t>
      </w:r>
      <w:r w:rsidR="001A6A07" w:rsidRPr="000A3C92">
        <w:rPr>
          <w:rFonts w:ascii="Times New Roman" w:hAnsi="Times New Roman" w:cs="Times New Roman"/>
          <w:sz w:val="24"/>
          <w:szCs w:val="24"/>
        </w:rPr>
        <w:t>RDE</w:t>
      </w:r>
      <w:r w:rsidR="002F0455" w:rsidRPr="000A3C92">
        <w:rPr>
          <w:rFonts w:ascii="Times New Roman" w:hAnsi="Times New Roman" w:cs="Times New Roman"/>
          <w:sz w:val="24"/>
          <w:szCs w:val="24"/>
        </w:rPr>
        <w:t>)</w:t>
      </w:r>
      <w:r w:rsidR="001A6A07" w:rsidRPr="000A3C92">
        <w:rPr>
          <w:rFonts w:ascii="Times New Roman" w:hAnsi="Times New Roman" w:cs="Times New Roman"/>
          <w:sz w:val="24"/>
          <w:szCs w:val="24"/>
        </w:rPr>
        <w:t xml:space="preserve"> legislation concerning exhaust emissions control. </w:t>
      </w:r>
    </w:p>
    <w:p w14:paraId="0670F5BD" w14:textId="77777777" w:rsidR="0071430F" w:rsidRPr="00774ECE" w:rsidRDefault="0071430F" w:rsidP="00774ECE">
      <w:pPr>
        <w:autoSpaceDE w:val="0"/>
        <w:autoSpaceDN w:val="0"/>
        <w:adjustRightInd w:val="0"/>
        <w:spacing w:after="0" w:line="240" w:lineRule="auto"/>
        <w:jc w:val="both"/>
        <w:rPr>
          <w:rFonts w:ascii="Times New Roman" w:hAnsi="Times New Roman" w:cs="Times New Roman"/>
          <w:sz w:val="24"/>
          <w:szCs w:val="24"/>
        </w:rPr>
      </w:pPr>
    </w:p>
    <w:p w14:paraId="5E5EEC51" w14:textId="3AB6F97B" w:rsidR="00745AA1" w:rsidRDefault="00745AA1" w:rsidP="00745AA1">
      <w:pPr>
        <w:pStyle w:val="Caption"/>
        <w:keepNext/>
      </w:pPr>
      <w:bookmarkStart w:id="26" w:name="_Toc510127669"/>
      <w:r>
        <w:t xml:space="preserve">Table </w:t>
      </w:r>
      <w:fldSimple w:instr=" STYLEREF 2 \s ">
        <w:r w:rsidR="00DF39F4">
          <w:rPr>
            <w:noProof/>
          </w:rPr>
          <w:t>3.3</w:t>
        </w:r>
      </w:fldSimple>
      <w:r w:rsidR="00DF39F4">
        <w:t>.</w:t>
      </w:r>
      <w:fldSimple w:instr=" SEQ Table \* ARABIC \s 2 ">
        <w:r w:rsidR="00DF39F4">
          <w:rPr>
            <w:noProof/>
          </w:rPr>
          <w:t>1</w:t>
        </w:r>
      </w:fldSimple>
      <w:r>
        <w:t xml:space="preserve"> </w:t>
      </w:r>
      <w:r w:rsidRPr="00E2735B">
        <w:t>Euro Emissions standard for petrol passage car (</w:t>
      </w:r>
      <w:proofErr w:type="spellStart"/>
      <w:r w:rsidRPr="00E2735B">
        <w:t>Gov</w:t>
      </w:r>
      <w:proofErr w:type="spellEnd"/>
      <w:r w:rsidRPr="00E2735B">
        <w:t>, 2016)</w:t>
      </w:r>
      <w:bookmarkEnd w:id="26"/>
    </w:p>
    <w:tbl>
      <w:tblPr>
        <w:tblpPr w:leftFromText="180" w:rightFromText="180" w:vertAnchor="text" w:horzAnchor="margin" w:tblpXSpec="center" w:tblpY="-17"/>
        <w:tblOverlap w:val="never"/>
        <w:tblW w:w="6361" w:type="dxa"/>
        <w:tblLook w:val="04A0" w:firstRow="1" w:lastRow="0" w:firstColumn="1" w:lastColumn="0" w:noHBand="0" w:noVBand="1"/>
      </w:tblPr>
      <w:tblGrid>
        <w:gridCol w:w="708"/>
        <w:gridCol w:w="821"/>
        <w:gridCol w:w="978"/>
        <w:gridCol w:w="665"/>
        <w:gridCol w:w="978"/>
        <w:gridCol w:w="679"/>
        <w:gridCol w:w="679"/>
        <w:gridCol w:w="853"/>
      </w:tblGrid>
      <w:tr w:rsidR="0071430F" w:rsidRPr="00A05A08" w14:paraId="1CCBB469" w14:textId="77777777" w:rsidTr="0071430F">
        <w:trPr>
          <w:trHeight w:val="37"/>
        </w:trPr>
        <w:tc>
          <w:tcPr>
            <w:tcW w:w="6361" w:type="dxa"/>
            <w:gridSpan w:val="8"/>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7860DC9" w14:textId="77777777" w:rsidR="0071430F" w:rsidRPr="00EE3DA9" w:rsidRDefault="0071430F" w:rsidP="0071430F">
            <w:pPr>
              <w:spacing w:after="0" w:line="240" w:lineRule="auto"/>
              <w:jc w:val="center"/>
              <w:rPr>
                <w:rFonts w:ascii="Cambria" w:eastAsia="Times New Roman" w:hAnsi="Cambria" w:cs="Calibri"/>
                <w:b/>
                <w:bCs/>
                <w:color w:val="000000"/>
                <w:sz w:val="20"/>
                <w:szCs w:val="20"/>
                <w:lang w:eastAsia="en-GB"/>
              </w:rPr>
            </w:pPr>
            <w:r w:rsidRPr="00EE3DA9">
              <w:rPr>
                <w:rFonts w:ascii="Cambria" w:eastAsia="Times New Roman" w:hAnsi="Cambria" w:cs="Calibri"/>
                <w:b/>
                <w:bCs/>
                <w:color w:val="000000"/>
                <w:sz w:val="20"/>
                <w:szCs w:val="20"/>
                <w:lang w:eastAsia="en-GB"/>
              </w:rPr>
              <w:t>Euro Emission standard for Petrol passage car</w:t>
            </w:r>
          </w:p>
        </w:tc>
      </w:tr>
      <w:tr w:rsidR="0071430F" w:rsidRPr="00A05A08" w14:paraId="76E6E4F6" w14:textId="77777777" w:rsidTr="0071430F">
        <w:trPr>
          <w:trHeight w:val="62"/>
        </w:trPr>
        <w:tc>
          <w:tcPr>
            <w:tcW w:w="708" w:type="dxa"/>
            <w:tcBorders>
              <w:top w:val="nil"/>
              <w:left w:val="single" w:sz="4" w:space="0" w:color="auto"/>
              <w:bottom w:val="single" w:sz="4" w:space="0" w:color="auto"/>
              <w:right w:val="single" w:sz="4" w:space="0" w:color="auto"/>
            </w:tcBorders>
            <w:shd w:val="clear" w:color="auto" w:fill="auto"/>
            <w:noWrap/>
            <w:vAlign w:val="center"/>
            <w:hideMark/>
          </w:tcPr>
          <w:p w14:paraId="4DD4D232"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sidRPr="00EE3DA9">
              <w:rPr>
                <w:rFonts w:ascii="Calibri" w:eastAsia="Times New Roman" w:hAnsi="Calibri" w:cs="Calibri"/>
                <w:b/>
                <w:bCs/>
                <w:color w:val="000000"/>
                <w:sz w:val="20"/>
                <w:szCs w:val="20"/>
                <w:lang w:eastAsia="en-GB"/>
              </w:rPr>
              <w:t>Stage</w:t>
            </w:r>
          </w:p>
        </w:tc>
        <w:tc>
          <w:tcPr>
            <w:tcW w:w="821" w:type="dxa"/>
            <w:tcBorders>
              <w:top w:val="nil"/>
              <w:left w:val="nil"/>
              <w:bottom w:val="single" w:sz="4" w:space="0" w:color="auto"/>
              <w:right w:val="single" w:sz="4" w:space="0" w:color="auto"/>
            </w:tcBorders>
            <w:shd w:val="clear" w:color="auto" w:fill="auto"/>
            <w:vAlign w:val="center"/>
            <w:hideMark/>
          </w:tcPr>
          <w:p w14:paraId="7890AEE3"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sidRPr="00EE3DA9">
              <w:rPr>
                <w:rFonts w:ascii="Calibri" w:eastAsia="Times New Roman" w:hAnsi="Calibri" w:cs="Calibri"/>
                <w:b/>
                <w:bCs/>
                <w:color w:val="000000"/>
                <w:sz w:val="20"/>
                <w:szCs w:val="20"/>
                <w:lang w:eastAsia="en-GB"/>
              </w:rPr>
              <w:t>Date</w:t>
            </w:r>
          </w:p>
        </w:tc>
        <w:tc>
          <w:tcPr>
            <w:tcW w:w="978" w:type="dxa"/>
            <w:tcBorders>
              <w:top w:val="nil"/>
              <w:left w:val="nil"/>
              <w:bottom w:val="single" w:sz="4" w:space="0" w:color="auto"/>
              <w:right w:val="single" w:sz="4" w:space="0" w:color="auto"/>
            </w:tcBorders>
            <w:shd w:val="clear" w:color="auto" w:fill="auto"/>
            <w:vAlign w:val="center"/>
            <w:hideMark/>
          </w:tcPr>
          <w:p w14:paraId="61923BCA"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CO</w:t>
            </w:r>
            <w:r w:rsidRPr="00EE3DA9">
              <w:rPr>
                <w:rFonts w:ascii="Calibri" w:eastAsia="Times New Roman" w:hAnsi="Calibri" w:cs="Calibri"/>
                <w:b/>
                <w:bCs/>
                <w:color w:val="000000"/>
                <w:sz w:val="20"/>
                <w:szCs w:val="20"/>
                <w:lang w:eastAsia="en-GB"/>
              </w:rPr>
              <w:t xml:space="preserve">              g/Km</w:t>
            </w:r>
          </w:p>
        </w:tc>
        <w:tc>
          <w:tcPr>
            <w:tcW w:w="665" w:type="dxa"/>
            <w:tcBorders>
              <w:top w:val="nil"/>
              <w:left w:val="nil"/>
              <w:bottom w:val="single" w:sz="4" w:space="0" w:color="auto"/>
              <w:right w:val="single" w:sz="4" w:space="0" w:color="auto"/>
            </w:tcBorders>
            <w:shd w:val="clear" w:color="auto" w:fill="auto"/>
            <w:vAlign w:val="center"/>
            <w:hideMark/>
          </w:tcPr>
          <w:p w14:paraId="420CA201"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Pr>
                <w:rFonts w:ascii="Calibri" w:eastAsia="Times New Roman" w:hAnsi="Calibri" w:cs="Calibri"/>
                <w:b/>
                <w:bCs/>
                <w:color w:val="000000"/>
                <w:sz w:val="20"/>
                <w:szCs w:val="20"/>
                <w:lang w:eastAsia="en-GB"/>
              </w:rPr>
              <w:t>HC</w:t>
            </w:r>
            <w:r w:rsidRPr="00EE3DA9">
              <w:rPr>
                <w:rFonts w:ascii="Calibri" w:eastAsia="Times New Roman" w:hAnsi="Calibri" w:cs="Calibri"/>
                <w:b/>
                <w:bCs/>
                <w:color w:val="000000"/>
                <w:sz w:val="20"/>
                <w:szCs w:val="20"/>
                <w:lang w:eastAsia="en-GB"/>
              </w:rPr>
              <w:t xml:space="preserve">     g/km</w:t>
            </w:r>
          </w:p>
        </w:tc>
        <w:tc>
          <w:tcPr>
            <w:tcW w:w="978" w:type="dxa"/>
            <w:tcBorders>
              <w:top w:val="nil"/>
              <w:left w:val="nil"/>
              <w:bottom w:val="single" w:sz="4" w:space="0" w:color="auto"/>
              <w:right w:val="single" w:sz="4" w:space="0" w:color="auto"/>
            </w:tcBorders>
            <w:shd w:val="clear" w:color="auto" w:fill="auto"/>
            <w:vAlign w:val="center"/>
            <w:hideMark/>
          </w:tcPr>
          <w:p w14:paraId="79AFD03C"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sidRPr="00EE3DA9">
              <w:rPr>
                <w:rFonts w:ascii="Calibri" w:eastAsia="Times New Roman" w:hAnsi="Calibri" w:cs="Calibri"/>
                <w:b/>
                <w:bCs/>
                <w:color w:val="000000"/>
                <w:sz w:val="20"/>
                <w:szCs w:val="20"/>
                <w:lang w:eastAsia="en-GB"/>
              </w:rPr>
              <w:t xml:space="preserve">HC + </w:t>
            </w:r>
            <w:proofErr w:type="spellStart"/>
            <w:r w:rsidRPr="00EE3DA9">
              <w:rPr>
                <w:rFonts w:ascii="Calibri" w:eastAsia="Times New Roman" w:hAnsi="Calibri" w:cs="Calibri"/>
                <w:b/>
                <w:bCs/>
                <w:color w:val="000000"/>
                <w:sz w:val="20"/>
                <w:szCs w:val="20"/>
                <w:lang w:eastAsia="en-GB"/>
              </w:rPr>
              <w:t>Nox</w:t>
            </w:r>
            <w:proofErr w:type="spellEnd"/>
            <w:r w:rsidRPr="00EE3DA9">
              <w:rPr>
                <w:rFonts w:ascii="Calibri" w:eastAsia="Times New Roman" w:hAnsi="Calibri" w:cs="Calibri"/>
                <w:b/>
                <w:bCs/>
                <w:color w:val="000000"/>
                <w:sz w:val="20"/>
                <w:szCs w:val="20"/>
                <w:lang w:eastAsia="en-GB"/>
              </w:rPr>
              <w:t xml:space="preserve">             g/Km</w:t>
            </w:r>
          </w:p>
        </w:tc>
        <w:tc>
          <w:tcPr>
            <w:tcW w:w="679" w:type="dxa"/>
            <w:tcBorders>
              <w:top w:val="nil"/>
              <w:left w:val="nil"/>
              <w:bottom w:val="single" w:sz="4" w:space="0" w:color="auto"/>
              <w:right w:val="single" w:sz="4" w:space="0" w:color="auto"/>
            </w:tcBorders>
            <w:shd w:val="clear" w:color="auto" w:fill="auto"/>
            <w:vAlign w:val="center"/>
            <w:hideMark/>
          </w:tcPr>
          <w:p w14:paraId="68D47FC3"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sidRPr="00EE3DA9">
              <w:rPr>
                <w:rFonts w:ascii="Calibri" w:eastAsia="Times New Roman" w:hAnsi="Calibri" w:cs="Calibri"/>
                <w:b/>
                <w:bCs/>
                <w:color w:val="000000"/>
                <w:sz w:val="20"/>
                <w:szCs w:val="20"/>
                <w:lang w:eastAsia="en-GB"/>
              </w:rPr>
              <w:t>NOx             g/Km</w:t>
            </w:r>
          </w:p>
        </w:tc>
        <w:tc>
          <w:tcPr>
            <w:tcW w:w="679" w:type="dxa"/>
            <w:tcBorders>
              <w:top w:val="nil"/>
              <w:left w:val="nil"/>
              <w:bottom w:val="single" w:sz="4" w:space="0" w:color="auto"/>
              <w:right w:val="single" w:sz="4" w:space="0" w:color="auto"/>
            </w:tcBorders>
            <w:shd w:val="clear" w:color="auto" w:fill="auto"/>
            <w:vAlign w:val="center"/>
            <w:hideMark/>
          </w:tcPr>
          <w:p w14:paraId="3B364052"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sidRPr="00EE3DA9">
              <w:rPr>
                <w:rFonts w:ascii="Calibri" w:eastAsia="Times New Roman" w:hAnsi="Calibri" w:cs="Calibri"/>
                <w:b/>
                <w:bCs/>
                <w:color w:val="000000"/>
                <w:sz w:val="20"/>
                <w:szCs w:val="20"/>
                <w:lang w:eastAsia="en-GB"/>
              </w:rPr>
              <w:t>PM              g/Km</w:t>
            </w:r>
          </w:p>
        </w:tc>
        <w:tc>
          <w:tcPr>
            <w:tcW w:w="850" w:type="dxa"/>
            <w:tcBorders>
              <w:top w:val="nil"/>
              <w:left w:val="nil"/>
              <w:bottom w:val="single" w:sz="4" w:space="0" w:color="auto"/>
              <w:right w:val="single" w:sz="4" w:space="0" w:color="auto"/>
            </w:tcBorders>
            <w:shd w:val="clear" w:color="auto" w:fill="auto"/>
            <w:vAlign w:val="center"/>
            <w:hideMark/>
          </w:tcPr>
          <w:p w14:paraId="2B4E5385" w14:textId="77777777" w:rsidR="0071430F" w:rsidRPr="00EE3DA9" w:rsidRDefault="0071430F" w:rsidP="0071430F">
            <w:pPr>
              <w:spacing w:after="0" w:line="240" w:lineRule="auto"/>
              <w:jc w:val="center"/>
              <w:rPr>
                <w:rFonts w:ascii="Calibri" w:eastAsia="Times New Roman" w:hAnsi="Calibri" w:cs="Calibri"/>
                <w:b/>
                <w:bCs/>
                <w:color w:val="000000"/>
                <w:sz w:val="20"/>
                <w:szCs w:val="20"/>
                <w:lang w:eastAsia="en-GB"/>
              </w:rPr>
            </w:pPr>
            <w:r w:rsidRPr="00EE3DA9">
              <w:rPr>
                <w:rFonts w:ascii="Calibri" w:eastAsia="Times New Roman" w:hAnsi="Calibri" w:cs="Calibri"/>
                <w:b/>
                <w:bCs/>
                <w:color w:val="000000"/>
                <w:sz w:val="20"/>
                <w:szCs w:val="20"/>
                <w:lang w:eastAsia="en-GB"/>
              </w:rPr>
              <w:t>PN              Km</w:t>
            </w:r>
          </w:p>
        </w:tc>
      </w:tr>
      <w:tr w:rsidR="0071430F" w:rsidRPr="00A05A08" w14:paraId="70F39465" w14:textId="77777777" w:rsidTr="0071430F">
        <w:trPr>
          <w:trHeight w:val="30"/>
        </w:trPr>
        <w:tc>
          <w:tcPr>
            <w:tcW w:w="708" w:type="dxa"/>
            <w:tcBorders>
              <w:top w:val="nil"/>
              <w:left w:val="single" w:sz="4" w:space="0" w:color="auto"/>
              <w:bottom w:val="single" w:sz="4" w:space="0" w:color="auto"/>
              <w:right w:val="single" w:sz="4" w:space="0" w:color="auto"/>
            </w:tcBorders>
            <w:shd w:val="clear" w:color="auto" w:fill="auto"/>
            <w:vAlign w:val="center"/>
            <w:hideMark/>
          </w:tcPr>
          <w:p w14:paraId="12EAB4CB"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Euro 1</w:t>
            </w:r>
          </w:p>
        </w:tc>
        <w:tc>
          <w:tcPr>
            <w:tcW w:w="821" w:type="dxa"/>
            <w:tcBorders>
              <w:top w:val="nil"/>
              <w:left w:val="nil"/>
              <w:bottom w:val="single" w:sz="4" w:space="0" w:color="auto"/>
              <w:right w:val="single" w:sz="4" w:space="0" w:color="auto"/>
            </w:tcBorders>
            <w:shd w:val="clear" w:color="auto" w:fill="auto"/>
            <w:noWrap/>
            <w:vAlign w:val="bottom"/>
            <w:hideMark/>
          </w:tcPr>
          <w:p w14:paraId="51269A4D"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1992.07</w:t>
            </w:r>
          </w:p>
        </w:tc>
        <w:tc>
          <w:tcPr>
            <w:tcW w:w="978" w:type="dxa"/>
            <w:tcBorders>
              <w:top w:val="nil"/>
              <w:left w:val="nil"/>
              <w:bottom w:val="single" w:sz="4" w:space="0" w:color="auto"/>
              <w:right w:val="single" w:sz="4" w:space="0" w:color="auto"/>
            </w:tcBorders>
            <w:shd w:val="clear" w:color="auto" w:fill="auto"/>
            <w:noWrap/>
            <w:vAlign w:val="bottom"/>
            <w:hideMark/>
          </w:tcPr>
          <w:p w14:paraId="50FA4B8C"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2.72(3.16)</w:t>
            </w:r>
          </w:p>
        </w:tc>
        <w:tc>
          <w:tcPr>
            <w:tcW w:w="665" w:type="dxa"/>
            <w:tcBorders>
              <w:top w:val="nil"/>
              <w:left w:val="nil"/>
              <w:bottom w:val="single" w:sz="4" w:space="0" w:color="auto"/>
              <w:right w:val="single" w:sz="4" w:space="0" w:color="auto"/>
            </w:tcBorders>
            <w:shd w:val="clear" w:color="auto" w:fill="auto"/>
            <w:noWrap/>
            <w:vAlign w:val="bottom"/>
            <w:hideMark/>
          </w:tcPr>
          <w:p w14:paraId="2D310FF4"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978" w:type="dxa"/>
            <w:tcBorders>
              <w:top w:val="nil"/>
              <w:left w:val="nil"/>
              <w:bottom w:val="single" w:sz="4" w:space="0" w:color="auto"/>
              <w:right w:val="single" w:sz="4" w:space="0" w:color="auto"/>
            </w:tcBorders>
            <w:shd w:val="clear" w:color="auto" w:fill="auto"/>
            <w:noWrap/>
            <w:vAlign w:val="bottom"/>
            <w:hideMark/>
          </w:tcPr>
          <w:p w14:paraId="4E3DD22A"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0.97(1.13)</w:t>
            </w:r>
          </w:p>
        </w:tc>
        <w:tc>
          <w:tcPr>
            <w:tcW w:w="679" w:type="dxa"/>
            <w:tcBorders>
              <w:top w:val="nil"/>
              <w:left w:val="nil"/>
              <w:bottom w:val="single" w:sz="4" w:space="0" w:color="auto"/>
              <w:right w:val="single" w:sz="4" w:space="0" w:color="auto"/>
            </w:tcBorders>
            <w:shd w:val="clear" w:color="auto" w:fill="auto"/>
            <w:noWrap/>
            <w:vAlign w:val="bottom"/>
            <w:hideMark/>
          </w:tcPr>
          <w:p w14:paraId="34B47CE2"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679" w:type="dxa"/>
            <w:tcBorders>
              <w:top w:val="nil"/>
              <w:left w:val="nil"/>
              <w:bottom w:val="single" w:sz="4" w:space="0" w:color="auto"/>
              <w:right w:val="single" w:sz="4" w:space="0" w:color="auto"/>
            </w:tcBorders>
            <w:shd w:val="clear" w:color="auto" w:fill="auto"/>
            <w:noWrap/>
            <w:vAlign w:val="bottom"/>
            <w:hideMark/>
          </w:tcPr>
          <w:p w14:paraId="0B27CBF6"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850" w:type="dxa"/>
            <w:tcBorders>
              <w:top w:val="nil"/>
              <w:left w:val="nil"/>
              <w:bottom w:val="single" w:sz="4" w:space="0" w:color="auto"/>
              <w:right w:val="single" w:sz="4" w:space="0" w:color="auto"/>
            </w:tcBorders>
            <w:shd w:val="clear" w:color="auto" w:fill="auto"/>
            <w:noWrap/>
            <w:vAlign w:val="bottom"/>
            <w:hideMark/>
          </w:tcPr>
          <w:p w14:paraId="10C85863"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r>
      <w:tr w:rsidR="0071430F" w:rsidRPr="00A05A08" w14:paraId="6109E2F0" w14:textId="77777777" w:rsidTr="0071430F">
        <w:trPr>
          <w:trHeight w:val="37"/>
        </w:trPr>
        <w:tc>
          <w:tcPr>
            <w:tcW w:w="708" w:type="dxa"/>
            <w:tcBorders>
              <w:top w:val="nil"/>
              <w:left w:val="single" w:sz="4" w:space="0" w:color="auto"/>
              <w:bottom w:val="single" w:sz="4" w:space="0" w:color="auto"/>
              <w:right w:val="single" w:sz="4" w:space="0" w:color="auto"/>
            </w:tcBorders>
            <w:shd w:val="clear" w:color="auto" w:fill="auto"/>
            <w:vAlign w:val="center"/>
            <w:hideMark/>
          </w:tcPr>
          <w:p w14:paraId="4B90DD01"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Euro 2</w:t>
            </w:r>
          </w:p>
        </w:tc>
        <w:tc>
          <w:tcPr>
            <w:tcW w:w="821" w:type="dxa"/>
            <w:tcBorders>
              <w:top w:val="nil"/>
              <w:left w:val="nil"/>
              <w:bottom w:val="single" w:sz="4" w:space="0" w:color="auto"/>
              <w:right w:val="single" w:sz="4" w:space="0" w:color="auto"/>
            </w:tcBorders>
            <w:shd w:val="clear" w:color="auto" w:fill="auto"/>
            <w:noWrap/>
            <w:vAlign w:val="bottom"/>
            <w:hideMark/>
          </w:tcPr>
          <w:p w14:paraId="0F7B4203"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1996.01</w:t>
            </w:r>
          </w:p>
        </w:tc>
        <w:tc>
          <w:tcPr>
            <w:tcW w:w="978" w:type="dxa"/>
            <w:tcBorders>
              <w:top w:val="nil"/>
              <w:left w:val="nil"/>
              <w:bottom w:val="single" w:sz="4" w:space="0" w:color="auto"/>
              <w:right w:val="single" w:sz="4" w:space="0" w:color="auto"/>
            </w:tcBorders>
            <w:shd w:val="clear" w:color="auto" w:fill="auto"/>
            <w:noWrap/>
            <w:vAlign w:val="bottom"/>
            <w:hideMark/>
          </w:tcPr>
          <w:p w14:paraId="06A02DFB"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2.2</w:t>
            </w:r>
          </w:p>
        </w:tc>
        <w:tc>
          <w:tcPr>
            <w:tcW w:w="665" w:type="dxa"/>
            <w:tcBorders>
              <w:top w:val="nil"/>
              <w:left w:val="nil"/>
              <w:bottom w:val="single" w:sz="4" w:space="0" w:color="auto"/>
              <w:right w:val="single" w:sz="4" w:space="0" w:color="auto"/>
            </w:tcBorders>
            <w:shd w:val="clear" w:color="auto" w:fill="auto"/>
            <w:noWrap/>
            <w:vAlign w:val="bottom"/>
            <w:hideMark/>
          </w:tcPr>
          <w:p w14:paraId="4A10B533"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978" w:type="dxa"/>
            <w:tcBorders>
              <w:top w:val="nil"/>
              <w:left w:val="nil"/>
              <w:bottom w:val="single" w:sz="4" w:space="0" w:color="auto"/>
              <w:right w:val="single" w:sz="4" w:space="0" w:color="auto"/>
            </w:tcBorders>
            <w:shd w:val="clear" w:color="auto" w:fill="auto"/>
            <w:noWrap/>
            <w:vAlign w:val="bottom"/>
            <w:hideMark/>
          </w:tcPr>
          <w:p w14:paraId="7E043626"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0.5</w:t>
            </w:r>
          </w:p>
        </w:tc>
        <w:tc>
          <w:tcPr>
            <w:tcW w:w="679" w:type="dxa"/>
            <w:tcBorders>
              <w:top w:val="nil"/>
              <w:left w:val="nil"/>
              <w:bottom w:val="single" w:sz="4" w:space="0" w:color="auto"/>
              <w:right w:val="single" w:sz="4" w:space="0" w:color="auto"/>
            </w:tcBorders>
            <w:shd w:val="clear" w:color="auto" w:fill="auto"/>
            <w:noWrap/>
            <w:vAlign w:val="bottom"/>
            <w:hideMark/>
          </w:tcPr>
          <w:p w14:paraId="029E3ABB"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679" w:type="dxa"/>
            <w:tcBorders>
              <w:top w:val="nil"/>
              <w:left w:val="nil"/>
              <w:bottom w:val="single" w:sz="4" w:space="0" w:color="auto"/>
              <w:right w:val="single" w:sz="4" w:space="0" w:color="auto"/>
            </w:tcBorders>
            <w:shd w:val="clear" w:color="auto" w:fill="auto"/>
            <w:noWrap/>
            <w:vAlign w:val="bottom"/>
            <w:hideMark/>
          </w:tcPr>
          <w:p w14:paraId="0B3FD335"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850" w:type="dxa"/>
            <w:tcBorders>
              <w:top w:val="nil"/>
              <w:left w:val="nil"/>
              <w:bottom w:val="single" w:sz="4" w:space="0" w:color="auto"/>
              <w:right w:val="single" w:sz="4" w:space="0" w:color="auto"/>
            </w:tcBorders>
            <w:shd w:val="clear" w:color="auto" w:fill="auto"/>
            <w:noWrap/>
            <w:vAlign w:val="bottom"/>
            <w:hideMark/>
          </w:tcPr>
          <w:p w14:paraId="2A963F5F"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r>
      <w:tr w:rsidR="0071430F" w:rsidRPr="00A05A08" w14:paraId="27B9002E" w14:textId="77777777" w:rsidTr="0071430F">
        <w:trPr>
          <w:trHeight w:val="30"/>
        </w:trPr>
        <w:tc>
          <w:tcPr>
            <w:tcW w:w="708" w:type="dxa"/>
            <w:tcBorders>
              <w:top w:val="nil"/>
              <w:left w:val="single" w:sz="4" w:space="0" w:color="auto"/>
              <w:bottom w:val="single" w:sz="4" w:space="0" w:color="auto"/>
              <w:right w:val="single" w:sz="4" w:space="0" w:color="auto"/>
            </w:tcBorders>
            <w:shd w:val="clear" w:color="auto" w:fill="auto"/>
            <w:noWrap/>
            <w:vAlign w:val="center"/>
            <w:hideMark/>
          </w:tcPr>
          <w:p w14:paraId="5353EE0F"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Euro 3</w:t>
            </w:r>
          </w:p>
        </w:tc>
        <w:tc>
          <w:tcPr>
            <w:tcW w:w="821" w:type="dxa"/>
            <w:tcBorders>
              <w:top w:val="nil"/>
              <w:left w:val="nil"/>
              <w:bottom w:val="single" w:sz="4" w:space="0" w:color="auto"/>
              <w:right w:val="single" w:sz="4" w:space="0" w:color="auto"/>
            </w:tcBorders>
            <w:shd w:val="clear" w:color="auto" w:fill="auto"/>
            <w:noWrap/>
            <w:vAlign w:val="bottom"/>
            <w:hideMark/>
          </w:tcPr>
          <w:p w14:paraId="55E0A7F0"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2000.01</w:t>
            </w:r>
          </w:p>
        </w:tc>
        <w:tc>
          <w:tcPr>
            <w:tcW w:w="978" w:type="dxa"/>
            <w:tcBorders>
              <w:top w:val="nil"/>
              <w:left w:val="nil"/>
              <w:bottom w:val="single" w:sz="4" w:space="0" w:color="auto"/>
              <w:right w:val="single" w:sz="4" w:space="0" w:color="auto"/>
            </w:tcBorders>
            <w:shd w:val="clear" w:color="auto" w:fill="auto"/>
            <w:noWrap/>
            <w:vAlign w:val="bottom"/>
            <w:hideMark/>
          </w:tcPr>
          <w:p w14:paraId="26979102"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2.3</w:t>
            </w:r>
          </w:p>
        </w:tc>
        <w:tc>
          <w:tcPr>
            <w:tcW w:w="665" w:type="dxa"/>
            <w:tcBorders>
              <w:top w:val="nil"/>
              <w:left w:val="nil"/>
              <w:bottom w:val="single" w:sz="4" w:space="0" w:color="auto"/>
              <w:right w:val="single" w:sz="4" w:space="0" w:color="auto"/>
            </w:tcBorders>
            <w:shd w:val="clear" w:color="auto" w:fill="auto"/>
            <w:noWrap/>
            <w:vAlign w:val="bottom"/>
            <w:hideMark/>
          </w:tcPr>
          <w:p w14:paraId="1FA2C602"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0.2</w:t>
            </w:r>
          </w:p>
        </w:tc>
        <w:tc>
          <w:tcPr>
            <w:tcW w:w="978" w:type="dxa"/>
            <w:tcBorders>
              <w:top w:val="nil"/>
              <w:left w:val="nil"/>
              <w:bottom w:val="single" w:sz="4" w:space="0" w:color="auto"/>
              <w:right w:val="single" w:sz="4" w:space="0" w:color="auto"/>
            </w:tcBorders>
            <w:shd w:val="clear" w:color="auto" w:fill="auto"/>
            <w:noWrap/>
            <w:vAlign w:val="bottom"/>
            <w:hideMark/>
          </w:tcPr>
          <w:p w14:paraId="4292EAC1"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679" w:type="dxa"/>
            <w:tcBorders>
              <w:top w:val="nil"/>
              <w:left w:val="nil"/>
              <w:bottom w:val="single" w:sz="4" w:space="0" w:color="auto"/>
              <w:right w:val="single" w:sz="4" w:space="0" w:color="auto"/>
            </w:tcBorders>
            <w:shd w:val="clear" w:color="auto" w:fill="auto"/>
            <w:noWrap/>
            <w:vAlign w:val="bottom"/>
            <w:hideMark/>
          </w:tcPr>
          <w:p w14:paraId="1944D884"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0.15</w:t>
            </w:r>
          </w:p>
        </w:tc>
        <w:tc>
          <w:tcPr>
            <w:tcW w:w="679" w:type="dxa"/>
            <w:tcBorders>
              <w:top w:val="nil"/>
              <w:left w:val="nil"/>
              <w:bottom w:val="single" w:sz="4" w:space="0" w:color="auto"/>
              <w:right w:val="single" w:sz="4" w:space="0" w:color="auto"/>
            </w:tcBorders>
            <w:shd w:val="clear" w:color="auto" w:fill="auto"/>
            <w:noWrap/>
            <w:vAlign w:val="bottom"/>
            <w:hideMark/>
          </w:tcPr>
          <w:p w14:paraId="0132F0BC"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850" w:type="dxa"/>
            <w:tcBorders>
              <w:top w:val="nil"/>
              <w:left w:val="nil"/>
              <w:bottom w:val="single" w:sz="4" w:space="0" w:color="auto"/>
              <w:right w:val="single" w:sz="4" w:space="0" w:color="auto"/>
            </w:tcBorders>
            <w:shd w:val="clear" w:color="auto" w:fill="auto"/>
            <w:noWrap/>
            <w:vAlign w:val="bottom"/>
            <w:hideMark/>
          </w:tcPr>
          <w:p w14:paraId="1A4A194B"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r>
      <w:tr w:rsidR="0071430F" w:rsidRPr="00A05A08" w14:paraId="2058C707" w14:textId="77777777" w:rsidTr="0071430F">
        <w:trPr>
          <w:trHeight w:val="30"/>
        </w:trPr>
        <w:tc>
          <w:tcPr>
            <w:tcW w:w="708" w:type="dxa"/>
            <w:tcBorders>
              <w:top w:val="nil"/>
              <w:left w:val="single" w:sz="4" w:space="0" w:color="auto"/>
              <w:bottom w:val="single" w:sz="4" w:space="0" w:color="auto"/>
              <w:right w:val="single" w:sz="4" w:space="0" w:color="auto"/>
            </w:tcBorders>
            <w:shd w:val="clear" w:color="auto" w:fill="auto"/>
            <w:noWrap/>
            <w:vAlign w:val="center"/>
            <w:hideMark/>
          </w:tcPr>
          <w:p w14:paraId="7F48B0F2"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Euro 4</w:t>
            </w:r>
          </w:p>
        </w:tc>
        <w:tc>
          <w:tcPr>
            <w:tcW w:w="821" w:type="dxa"/>
            <w:tcBorders>
              <w:top w:val="nil"/>
              <w:left w:val="nil"/>
              <w:bottom w:val="single" w:sz="4" w:space="0" w:color="auto"/>
              <w:right w:val="single" w:sz="4" w:space="0" w:color="auto"/>
            </w:tcBorders>
            <w:shd w:val="clear" w:color="auto" w:fill="auto"/>
            <w:noWrap/>
            <w:vAlign w:val="bottom"/>
            <w:hideMark/>
          </w:tcPr>
          <w:p w14:paraId="22B9405F"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2005.01</w:t>
            </w:r>
          </w:p>
        </w:tc>
        <w:tc>
          <w:tcPr>
            <w:tcW w:w="978" w:type="dxa"/>
            <w:tcBorders>
              <w:top w:val="nil"/>
              <w:left w:val="nil"/>
              <w:bottom w:val="single" w:sz="4" w:space="0" w:color="auto"/>
              <w:right w:val="single" w:sz="4" w:space="0" w:color="auto"/>
            </w:tcBorders>
            <w:shd w:val="clear" w:color="auto" w:fill="auto"/>
            <w:noWrap/>
            <w:vAlign w:val="bottom"/>
            <w:hideMark/>
          </w:tcPr>
          <w:p w14:paraId="37E72F8A"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1</w:t>
            </w:r>
          </w:p>
        </w:tc>
        <w:tc>
          <w:tcPr>
            <w:tcW w:w="665" w:type="dxa"/>
            <w:tcBorders>
              <w:top w:val="nil"/>
              <w:left w:val="nil"/>
              <w:bottom w:val="single" w:sz="4" w:space="0" w:color="auto"/>
              <w:right w:val="single" w:sz="4" w:space="0" w:color="auto"/>
            </w:tcBorders>
            <w:shd w:val="clear" w:color="auto" w:fill="auto"/>
            <w:noWrap/>
            <w:vAlign w:val="bottom"/>
            <w:hideMark/>
          </w:tcPr>
          <w:p w14:paraId="3B178F5C"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0.1</w:t>
            </w:r>
          </w:p>
        </w:tc>
        <w:tc>
          <w:tcPr>
            <w:tcW w:w="978" w:type="dxa"/>
            <w:tcBorders>
              <w:top w:val="nil"/>
              <w:left w:val="nil"/>
              <w:bottom w:val="single" w:sz="4" w:space="0" w:color="auto"/>
              <w:right w:val="single" w:sz="4" w:space="0" w:color="auto"/>
            </w:tcBorders>
            <w:shd w:val="clear" w:color="auto" w:fill="auto"/>
            <w:noWrap/>
            <w:vAlign w:val="bottom"/>
            <w:hideMark/>
          </w:tcPr>
          <w:p w14:paraId="11E3882D"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679" w:type="dxa"/>
            <w:tcBorders>
              <w:top w:val="nil"/>
              <w:left w:val="nil"/>
              <w:bottom w:val="single" w:sz="4" w:space="0" w:color="auto"/>
              <w:right w:val="single" w:sz="4" w:space="0" w:color="auto"/>
            </w:tcBorders>
            <w:shd w:val="clear" w:color="auto" w:fill="auto"/>
            <w:noWrap/>
            <w:vAlign w:val="bottom"/>
            <w:hideMark/>
          </w:tcPr>
          <w:p w14:paraId="60EBF253"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0.08</w:t>
            </w:r>
          </w:p>
        </w:tc>
        <w:tc>
          <w:tcPr>
            <w:tcW w:w="679" w:type="dxa"/>
            <w:tcBorders>
              <w:top w:val="nil"/>
              <w:left w:val="nil"/>
              <w:bottom w:val="single" w:sz="4" w:space="0" w:color="auto"/>
              <w:right w:val="single" w:sz="4" w:space="0" w:color="auto"/>
            </w:tcBorders>
            <w:shd w:val="clear" w:color="auto" w:fill="auto"/>
            <w:noWrap/>
            <w:vAlign w:val="bottom"/>
            <w:hideMark/>
          </w:tcPr>
          <w:p w14:paraId="56BC3B09"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850" w:type="dxa"/>
            <w:tcBorders>
              <w:top w:val="nil"/>
              <w:left w:val="nil"/>
              <w:bottom w:val="single" w:sz="4" w:space="0" w:color="auto"/>
              <w:right w:val="single" w:sz="4" w:space="0" w:color="auto"/>
            </w:tcBorders>
            <w:shd w:val="clear" w:color="auto" w:fill="auto"/>
            <w:noWrap/>
            <w:vAlign w:val="bottom"/>
            <w:hideMark/>
          </w:tcPr>
          <w:p w14:paraId="0E319CCB"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r>
      <w:tr w:rsidR="0071430F" w:rsidRPr="00A05A08" w14:paraId="3141ACE3" w14:textId="77777777" w:rsidTr="0071430F">
        <w:trPr>
          <w:trHeight w:val="30"/>
        </w:trPr>
        <w:tc>
          <w:tcPr>
            <w:tcW w:w="708" w:type="dxa"/>
            <w:tcBorders>
              <w:top w:val="nil"/>
              <w:left w:val="single" w:sz="4" w:space="0" w:color="auto"/>
              <w:bottom w:val="single" w:sz="4" w:space="0" w:color="auto"/>
              <w:right w:val="single" w:sz="4" w:space="0" w:color="auto"/>
            </w:tcBorders>
            <w:shd w:val="clear" w:color="auto" w:fill="auto"/>
            <w:noWrap/>
            <w:vAlign w:val="center"/>
            <w:hideMark/>
          </w:tcPr>
          <w:p w14:paraId="08D822A0"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Euro 5</w:t>
            </w:r>
          </w:p>
        </w:tc>
        <w:tc>
          <w:tcPr>
            <w:tcW w:w="821" w:type="dxa"/>
            <w:tcBorders>
              <w:top w:val="nil"/>
              <w:left w:val="nil"/>
              <w:bottom w:val="single" w:sz="4" w:space="0" w:color="auto"/>
              <w:right w:val="single" w:sz="4" w:space="0" w:color="auto"/>
            </w:tcBorders>
            <w:shd w:val="clear" w:color="auto" w:fill="auto"/>
            <w:noWrap/>
            <w:vAlign w:val="bottom"/>
            <w:hideMark/>
          </w:tcPr>
          <w:p w14:paraId="66B507C0"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2009.09</w:t>
            </w:r>
          </w:p>
        </w:tc>
        <w:tc>
          <w:tcPr>
            <w:tcW w:w="978" w:type="dxa"/>
            <w:tcBorders>
              <w:top w:val="nil"/>
              <w:left w:val="nil"/>
              <w:bottom w:val="single" w:sz="4" w:space="0" w:color="auto"/>
              <w:right w:val="single" w:sz="4" w:space="0" w:color="auto"/>
            </w:tcBorders>
            <w:shd w:val="clear" w:color="auto" w:fill="auto"/>
            <w:noWrap/>
            <w:vAlign w:val="bottom"/>
            <w:hideMark/>
          </w:tcPr>
          <w:p w14:paraId="49F7305C"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1</w:t>
            </w:r>
          </w:p>
        </w:tc>
        <w:tc>
          <w:tcPr>
            <w:tcW w:w="665" w:type="dxa"/>
            <w:tcBorders>
              <w:top w:val="nil"/>
              <w:left w:val="nil"/>
              <w:bottom w:val="single" w:sz="4" w:space="0" w:color="auto"/>
              <w:right w:val="single" w:sz="4" w:space="0" w:color="auto"/>
            </w:tcBorders>
            <w:shd w:val="clear" w:color="auto" w:fill="auto"/>
            <w:noWrap/>
            <w:vAlign w:val="bottom"/>
            <w:hideMark/>
          </w:tcPr>
          <w:p w14:paraId="2B070A92"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0.1</w:t>
            </w:r>
          </w:p>
        </w:tc>
        <w:tc>
          <w:tcPr>
            <w:tcW w:w="978" w:type="dxa"/>
            <w:tcBorders>
              <w:top w:val="nil"/>
              <w:left w:val="nil"/>
              <w:bottom w:val="single" w:sz="4" w:space="0" w:color="auto"/>
              <w:right w:val="single" w:sz="4" w:space="0" w:color="auto"/>
            </w:tcBorders>
            <w:shd w:val="clear" w:color="auto" w:fill="auto"/>
            <w:noWrap/>
            <w:vAlign w:val="bottom"/>
            <w:hideMark/>
          </w:tcPr>
          <w:p w14:paraId="482D5203"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679" w:type="dxa"/>
            <w:tcBorders>
              <w:top w:val="nil"/>
              <w:left w:val="nil"/>
              <w:bottom w:val="single" w:sz="4" w:space="0" w:color="auto"/>
              <w:right w:val="single" w:sz="4" w:space="0" w:color="auto"/>
            </w:tcBorders>
            <w:shd w:val="clear" w:color="auto" w:fill="auto"/>
            <w:noWrap/>
            <w:vAlign w:val="bottom"/>
            <w:hideMark/>
          </w:tcPr>
          <w:p w14:paraId="0DB0282A"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0.06</w:t>
            </w:r>
          </w:p>
        </w:tc>
        <w:tc>
          <w:tcPr>
            <w:tcW w:w="679" w:type="dxa"/>
            <w:tcBorders>
              <w:top w:val="nil"/>
              <w:left w:val="nil"/>
              <w:bottom w:val="single" w:sz="4" w:space="0" w:color="auto"/>
              <w:right w:val="single" w:sz="4" w:space="0" w:color="auto"/>
            </w:tcBorders>
            <w:shd w:val="clear" w:color="auto" w:fill="auto"/>
            <w:noWrap/>
            <w:vAlign w:val="bottom"/>
            <w:hideMark/>
          </w:tcPr>
          <w:p w14:paraId="3A019C63"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0.005</w:t>
            </w:r>
          </w:p>
        </w:tc>
        <w:tc>
          <w:tcPr>
            <w:tcW w:w="850" w:type="dxa"/>
            <w:tcBorders>
              <w:top w:val="nil"/>
              <w:left w:val="nil"/>
              <w:bottom w:val="single" w:sz="4" w:space="0" w:color="auto"/>
              <w:right w:val="single" w:sz="4" w:space="0" w:color="auto"/>
            </w:tcBorders>
            <w:shd w:val="clear" w:color="auto" w:fill="auto"/>
            <w:noWrap/>
            <w:vAlign w:val="bottom"/>
            <w:hideMark/>
          </w:tcPr>
          <w:p w14:paraId="6AD96697"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r>
      <w:tr w:rsidR="0071430F" w:rsidRPr="00A05A08" w14:paraId="03DA58D0" w14:textId="77777777" w:rsidTr="0071430F">
        <w:trPr>
          <w:trHeight w:val="35"/>
        </w:trPr>
        <w:tc>
          <w:tcPr>
            <w:tcW w:w="708" w:type="dxa"/>
            <w:tcBorders>
              <w:top w:val="nil"/>
              <w:left w:val="single" w:sz="4" w:space="0" w:color="auto"/>
              <w:bottom w:val="single" w:sz="4" w:space="0" w:color="auto"/>
              <w:right w:val="single" w:sz="4" w:space="0" w:color="auto"/>
            </w:tcBorders>
            <w:shd w:val="clear" w:color="auto" w:fill="auto"/>
            <w:noWrap/>
            <w:vAlign w:val="center"/>
            <w:hideMark/>
          </w:tcPr>
          <w:p w14:paraId="3F924806"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Euro 6</w:t>
            </w:r>
          </w:p>
        </w:tc>
        <w:tc>
          <w:tcPr>
            <w:tcW w:w="821" w:type="dxa"/>
            <w:tcBorders>
              <w:top w:val="nil"/>
              <w:left w:val="nil"/>
              <w:bottom w:val="single" w:sz="4" w:space="0" w:color="auto"/>
              <w:right w:val="single" w:sz="4" w:space="0" w:color="auto"/>
            </w:tcBorders>
            <w:shd w:val="clear" w:color="auto" w:fill="auto"/>
            <w:noWrap/>
            <w:vAlign w:val="bottom"/>
            <w:hideMark/>
          </w:tcPr>
          <w:p w14:paraId="69E1D390"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2014.09</w:t>
            </w:r>
          </w:p>
        </w:tc>
        <w:tc>
          <w:tcPr>
            <w:tcW w:w="978" w:type="dxa"/>
            <w:tcBorders>
              <w:top w:val="nil"/>
              <w:left w:val="nil"/>
              <w:bottom w:val="single" w:sz="4" w:space="0" w:color="auto"/>
              <w:right w:val="single" w:sz="4" w:space="0" w:color="auto"/>
            </w:tcBorders>
            <w:shd w:val="clear" w:color="auto" w:fill="auto"/>
            <w:noWrap/>
            <w:vAlign w:val="bottom"/>
            <w:hideMark/>
          </w:tcPr>
          <w:p w14:paraId="177E1CCC"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1</w:t>
            </w:r>
          </w:p>
        </w:tc>
        <w:tc>
          <w:tcPr>
            <w:tcW w:w="665" w:type="dxa"/>
            <w:tcBorders>
              <w:top w:val="nil"/>
              <w:left w:val="nil"/>
              <w:bottom w:val="single" w:sz="4" w:space="0" w:color="auto"/>
              <w:right w:val="single" w:sz="4" w:space="0" w:color="auto"/>
            </w:tcBorders>
            <w:shd w:val="clear" w:color="auto" w:fill="auto"/>
            <w:noWrap/>
            <w:vAlign w:val="bottom"/>
            <w:hideMark/>
          </w:tcPr>
          <w:p w14:paraId="5C237DA6"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0.1</w:t>
            </w:r>
          </w:p>
        </w:tc>
        <w:tc>
          <w:tcPr>
            <w:tcW w:w="978" w:type="dxa"/>
            <w:tcBorders>
              <w:top w:val="nil"/>
              <w:left w:val="nil"/>
              <w:bottom w:val="single" w:sz="4" w:space="0" w:color="auto"/>
              <w:right w:val="single" w:sz="4" w:space="0" w:color="auto"/>
            </w:tcBorders>
            <w:shd w:val="clear" w:color="auto" w:fill="auto"/>
            <w:noWrap/>
            <w:vAlign w:val="bottom"/>
            <w:hideMark/>
          </w:tcPr>
          <w:p w14:paraId="58982457"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p>
        </w:tc>
        <w:tc>
          <w:tcPr>
            <w:tcW w:w="679" w:type="dxa"/>
            <w:tcBorders>
              <w:top w:val="nil"/>
              <w:left w:val="nil"/>
              <w:bottom w:val="single" w:sz="4" w:space="0" w:color="auto"/>
              <w:right w:val="single" w:sz="4" w:space="0" w:color="auto"/>
            </w:tcBorders>
            <w:shd w:val="clear" w:color="auto" w:fill="auto"/>
            <w:noWrap/>
            <w:vAlign w:val="bottom"/>
            <w:hideMark/>
          </w:tcPr>
          <w:p w14:paraId="5FB7120B"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0.06</w:t>
            </w:r>
          </w:p>
        </w:tc>
        <w:tc>
          <w:tcPr>
            <w:tcW w:w="679" w:type="dxa"/>
            <w:tcBorders>
              <w:top w:val="nil"/>
              <w:left w:val="nil"/>
              <w:bottom w:val="single" w:sz="4" w:space="0" w:color="auto"/>
              <w:right w:val="single" w:sz="4" w:space="0" w:color="auto"/>
            </w:tcBorders>
            <w:shd w:val="clear" w:color="auto" w:fill="auto"/>
            <w:noWrap/>
            <w:vAlign w:val="bottom"/>
            <w:hideMark/>
          </w:tcPr>
          <w:p w14:paraId="0D3C142E" w14:textId="77777777" w:rsidR="0071430F" w:rsidRPr="00EE3DA9" w:rsidRDefault="0071430F" w:rsidP="0071430F">
            <w:pPr>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0.005</w:t>
            </w:r>
          </w:p>
        </w:tc>
        <w:tc>
          <w:tcPr>
            <w:tcW w:w="850" w:type="dxa"/>
            <w:tcBorders>
              <w:top w:val="nil"/>
              <w:left w:val="nil"/>
              <w:bottom w:val="single" w:sz="4" w:space="0" w:color="auto"/>
              <w:right w:val="single" w:sz="4" w:space="0" w:color="auto"/>
            </w:tcBorders>
            <w:shd w:val="clear" w:color="auto" w:fill="auto"/>
            <w:noWrap/>
            <w:vAlign w:val="bottom"/>
            <w:hideMark/>
          </w:tcPr>
          <w:p w14:paraId="54DED691" w14:textId="77777777" w:rsidR="0071430F" w:rsidRPr="00EE3DA9" w:rsidRDefault="0071430F" w:rsidP="0071430F">
            <w:pPr>
              <w:keepNext/>
              <w:spacing w:after="0" w:line="240" w:lineRule="auto"/>
              <w:jc w:val="center"/>
              <w:rPr>
                <w:rFonts w:ascii="Calibri" w:eastAsia="Times New Roman" w:hAnsi="Calibri" w:cs="Calibri"/>
                <w:color w:val="000000"/>
                <w:sz w:val="18"/>
                <w:szCs w:val="18"/>
                <w:lang w:eastAsia="en-GB"/>
              </w:rPr>
            </w:pPr>
            <w:r w:rsidRPr="00EE3DA9">
              <w:rPr>
                <w:rFonts w:ascii="Calibri" w:eastAsia="Times New Roman" w:hAnsi="Calibri" w:cs="Calibri"/>
                <w:color w:val="000000"/>
                <w:sz w:val="18"/>
                <w:szCs w:val="18"/>
                <w:lang w:eastAsia="en-GB"/>
              </w:rPr>
              <w:t>6.0×10</w:t>
            </w:r>
            <w:r w:rsidRPr="00EE3DA9">
              <w:rPr>
                <w:rFonts w:ascii="Calibri" w:eastAsia="Times New Roman" w:hAnsi="Calibri" w:cs="Calibri"/>
                <w:color w:val="000000"/>
                <w:sz w:val="18"/>
                <w:szCs w:val="18"/>
                <w:vertAlign w:val="superscript"/>
                <w:lang w:eastAsia="en-GB"/>
              </w:rPr>
              <w:t>11</w:t>
            </w:r>
          </w:p>
        </w:tc>
      </w:tr>
    </w:tbl>
    <w:p w14:paraId="5D7262C9" w14:textId="2CAE3AE2" w:rsidR="001A0733" w:rsidRDefault="001A0733" w:rsidP="001A0733">
      <w:pPr>
        <w:pStyle w:val="Caption"/>
        <w:keepNext/>
      </w:pPr>
    </w:p>
    <w:p w14:paraId="3315AF44" w14:textId="1DA1D172" w:rsidR="00771A40" w:rsidRDefault="00771A40" w:rsidP="00771A40"/>
    <w:p w14:paraId="63ECCBFE" w14:textId="0AAD3DE7" w:rsidR="00771A40" w:rsidRDefault="00771A40" w:rsidP="00771A40"/>
    <w:p w14:paraId="332C75D3" w14:textId="1E617AF7" w:rsidR="00771A40" w:rsidRDefault="00771A40" w:rsidP="00771A40"/>
    <w:p w14:paraId="1CB72A67" w14:textId="40923A5C" w:rsidR="00771A40" w:rsidRDefault="00771A40" w:rsidP="00771A40"/>
    <w:p w14:paraId="121FE2B2" w14:textId="62BBF175" w:rsidR="00771A40" w:rsidRPr="002840C1" w:rsidRDefault="00771A40" w:rsidP="00771A40">
      <w:pPr>
        <w:rPr>
          <w:rFonts w:ascii="Times New Roman" w:hAnsi="Times New Roman" w:cs="Times New Roman"/>
          <w:b/>
          <w:color w:val="000000" w:themeColor="text1"/>
        </w:rPr>
      </w:pPr>
    </w:p>
    <w:p w14:paraId="5385E723" w14:textId="665F482A" w:rsidR="00D27076" w:rsidRPr="002840C1" w:rsidRDefault="00D42839" w:rsidP="00771A40">
      <w:pPr>
        <w:pStyle w:val="Heading2"/>
        <w:rPr>
          <w:rFonts w:ascii="Times New Roman" w:hAnsi="Times New Roman" w:cs="Times New Roman"/>
          <w:b/>
          <w:color w:val="000000" w:themeColor="text1"/>
        </w:rPr>
      </w:pPr>
      <w:bookmarkStart w:id="27" w:name="_Toc510096577"/>
      <w:r w:rsidRPr="002840C1">
        <w:rPr>
          <w:rFonts w:ascii="Times New Roman" w:hAnsi="Times New Roman" w:cs="Times New Roman"/>
          <w:b/>
          <w:color w:val="000000" w:themeColor="text1"/>
        </w:rPr>
        <w:lastRenderedPageBreak/>
        <w:t>EURO NEDC STANDARD</w:t>
      </w:r>
      <w:bookmarkEnd w:id="27"/>
      <w:r w:rsidRPr="002840C1">
        <w:rPr>
          <w:rFonts w:ascii="Times New Roman" w:hAnsi="Times New Roman" w:cs="Times New Roman"/>
          <w:b/>
          <w:color w:val="000000" w:themeColor="text1"/>
        </w:rPr>
        <w:t xml:space="preserve"> </w:t>
      </w:r>
    </w:p>
    <w:p w14:paraId="5BDA0BE9" w14:textId="77777777" w:rsidR="00ED1F8B" w:rsidRPr="00ED1F8B" w:rsidRDefault="00ED1F8B" w:rsidP="00ED1F8B"/>
    <w:p w14:paraId="03BC9EA1" w14:textId="17B8A422" w:rsidR="007D4DAD" w:rsidRDefault="009261C3" w:rsidP="000B2993">
      <w:pPr>
        <w:pStyle w:val="Pa1"/>
        <w:spacing w:after="240"/>
        <w:jc w:val="both"/>
        <w:rPr>
          <w:color w:val="000000"/>
        </w:rPr>
      </w:pPr>
      <w:r w:rsidRPr="00F417F5">
        <w:rPr>
          <w:noProof/>
          <w:color w:val="000000"/>
        </w:rPr>
        <w:t xml:space="preserve">A </w:t>
      </w:r>
      <w:r w:rsidR="0007051B" w:rsidRPr="00F417F5">
        <w:rPr>
          <w:noProof/>
          <w:color w:val="000000"/>
        </w:rPr>
        <w:t>Real</w:t>
      </w:r>
      <w:r w:rsidR="0007051B" w:rsidRPr="00F417F5">
        <w:rPr>
          <w:color w:val="000000"/>
        </w:rPr>
        <w:t xml:space="preserve"> Driving Emissions (</w:t>
      </w:r>
      <w:r w:rsidRPr="00F417F5">
        <w:rPr>
          <w:color w:val="000000"/>
        </w:rPr>
        <w:t>RDE</w:t>
      </w:r>
      <w:r w:rsidR="0007051B" w:rsidRPr="00F417F5">
        <w:rPr>
          <w:color w:val="000000"/>
        </w:rPr>
        <w:t>)</w:t>
      </w:r>
      <w:r w:rsidRPr="00F417F5">
        <w:rPr>
          <w:color w:val="000000"/>
        </w:rPr>
        <w:t xml:space="preserve"> clause</w:t>
      </w:r>
      <w:r w:rsidR="00AD16C8" w:rsidRPr="00F417F5">
        <w:rPr>
          <w:color w:val="000000"/>
        </w:rPr>
        <w:t xml:space="preserve"> using</w:t>
      </w:r>
      <w:r w:rsidR="002F0455" w:rsidRPr="00F417F5">
        <w:rPr>
          <w:color w:val="000000"/>
        </w:rPr>
        <w:t xml:space="preserve"> Portable emissions measurement system</w:t>
      </w:r>
      <w:r w:rsidR="00AD16C8" w:rsidRPr="00F417F5">
        <w:rPr>
          <w:color w:val="000000"/>
        </w:rPr>
        <w:t xml:space="preserve"> </w:t>
      </w:r>
      <w:r w:rsidR="002F0455" w:rsidRPr="00F417F5">
        <w:rPr>
          <w:color w:val="000000"/>
        </w:rPr>
        <w:t>(</w:t>
      </w:r>
      <w:r w:rsidR="00AD16C8" w:rsidRPr="00F417F5">
        <w:rPr>
          <w:color w:val="000000"/>
        </w:rPr>
        <w:t>PEMS</w:t>
      </w:r>
      <w:r w:rsidR="002F0455" w:rsidRPr="00F417F5">
        <w:rPr>
          <w:color w:val="000000"/>
        </w:rPr>
        <w:t>)</w:t>
      </w:r>
      <w:r w:rsidR="00D04DF3">
        <w:rPr>
          <w:color w:val="000000"/>
        </w:rPr>
        <w:t xml:space="preserve"> as can be seen i</w:t>
      </w:r>
      <w:r w:rsidR="0078053A">
        <w:rPr>
          <w:color w:val="000000"/>
        </w:rPr>
        <w:t>n figure (3.4.1</w:t>
      </w:r>
      <w:r w:rsidR="0077757B" w:rsidRPr="00F417F5">
        <w:rPr>
          <w:color w:val="000000"/>
        </w:rPr>
        <w:t>)</w:t>
      </w:r>
      <w:r w:rsidR="00AD16C8" w:rsidRPr="00F417F5">
        <w:rPr>
          <w:color w:val="000000"/>
        </w:rPr>
        <w:t>, as discussed above, is now bei</w:t>
      </w:r>
      <w:r w:rsidR="0058024A" w:rsidRPr="00F417F5">
        <w:rPr>
          <w:color w:val="000000"/>
        </w:rPr>
        <w:t xml:space="preserve">ng brought into EU legislation </w:t>
      </w:r>
      <w:r w:rsidR="007F6DE1" w:rsidRPr="00F417F5">
        <w:rPr>
          <w:color w:val="000000"/>
        </w:rPr>
        <w:t>(Vehicle</w:t>
      </w:r>
      <w:r w:rsidR="0058024A" w:rsidRPr="00F417F5">
        <w:rPr>
          <w:color w:val="000000"/>
        </w:rPr>
        <w:t xml:space="preserve"> Emissions Testing </w:t>
      </w:r>
      <w:r w:rsidR="004C2FEE" w:rsidRPr="00F417F5">
        <w:rPr>
          <w:color w:val="000000"/>
        </w:rPr>
        <w:t xml:space="preserve">Programme, </w:t>
      </w:r>
      <w:r w:rsidR="0058024A" w:rsidRPr="00F417F5">
        <w:rPr>
          <w:color w:val="000000"/>
        </w:rPr>
        <w:t>2016)</w:t>
      </w:r>
      <w:r w:rsidR="00AD16C8" w:rsidRPr="00F417F5">
        <w:rPr>
          <w:color w:val="000000"/>
        </w:rPr>
        <w:t xml:space="preserve">. </w:t>
      </w:r>
    </w:p>
    <w:p w14:paraId="13D3E287" w14:textId="1444AD4F" w:rsidR="001F68AD" w:rsidRDefault="000B5310" w:rsidP="000B2993">
      <w:pPr>
        <w:pStyle w:val="Pa1"/>
        <w:spacing w:after="240"/>
        <w:jc w:val="both"/>
        <w:rPr>
          <w:noProof/>
          <w:color w:val="000000"/>
        </w:rPr>
      </w:pPr>
      <w:r>
        <w:rPr>
          <w:noProof/>
          <w:lang w:eastAsia="en-GB"/>
        </w:rPr>
        <w:drawing>
          <wp:anchor distT="0" distB="0" distL="114300" distR="114300" simplePos="0" relativeHeight="251820032" behindDoc="1" locked="0" layoutInCell="1" allowOverlap="1" wp14:anchorId="321A4761" wp14:editId="360AEDE7">
            <wp:simplePos x="0" y="0"/>
            <wp:positionH relativeFrom="margin">
              <wp:align>center</wp:align>
            </wp:positionH>
            <wp:positionV relativeFrom="paragraph">
              <wp:posOffset>19060</wp:posOffset>
            </wp:positionV>
            <wp:extent cx="2889250" cy="1733550"/>
            <wp:effectExtent l="0" t="0" r="6350" b="0"/>
            <wp:wrapTight wrapText="bothSides">
              <wp:wrapPolygon edited="0">
                <wp:start x="0" y="0"/>
                <wp:lineTo x="0" y="21363"/>
                <wp:lineTo x="21505" y="21363"/>
                <wp:lineTo x="21505" y="0"/>
                <wp:lineTo x="0" y="0"/>
              </wp:wrapPolygon>
            </wp:wrapTight>
            <wp:docPr id="3" name="Picture 3" descr="Ein Audi A3 mit dem Messrucksack für RDE-Messungen (Real Driving Emissions). Diese Emissionsmessung im realen Strassenverkehr ist für die Zulassung neuer Fahrzeugtypen ab 1. September 2017 Pflicht. Quelle: Empa (i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n Audi A3 mit dem Messrucksack für RDE-Messungen (Real Driving Emissions). Diese Emissionsmessung im realen Strassenverkehr ist für die Zulassung neuer Fahrzeugtypen ab 1. September 2017 Pflicht. Quelle: Empa (idw)"/>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89250" cy="1733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B06C5F" w14:textId="1D66DE58" w:rsidR="001F68AD" w:rsidRDefault="001F68AD" w:rsidP="000B2993">
      <w:pPr>
        <w:pStyle w:val="Pa1"/>
        <w:spacing w:after="240"/>
        <w:jc w:val="both"/>
        <w:rPr>
          <w:noProof/>
          <w:color w:val="000000"/>
        </w:rPr>
      </w:pPr>
    </w:p>
    <w:p w14:paraId="30655BBE" w14:textId="33430BFF" w:rsidR="001F68AD" w:rsidRDefault="001F68AD" w:rsidP="000B2993">
      <w:pPr>
        <w:pStyle w:val="Pa1"/>
        <w:spacing w:after="240"/>
        <w:jc w:val="both"/>
        <w:rPr>
          <w:noProof/>
          <w:color w:val="000000"/>
        </w:rPr>
      </w:pPr>
    </w:p>
    <w:p w14:paraId="2E300D61" w14:textId="39F5462A" w:rsidR="001F68AD" w:rsidRDefault="001F68AD" w:rsidP="001F68AD">
      <w:pPr>
        <w:pStyle w:val="Default"/>
      </w:pPr>
    </w:p>
    <w:p w14:paraId="11919666" w14:textId="11DF47C7" w:rsidR="001F68AD" w:rsidRDefault="001F68AD" w:rsidP="001F68AD">
      <w:pPr>
        <w:pStyle w:val="Default"/>
      </w:pPr>
    </w:p>
    <w:p w14:paraId="3DD165F9" w14:textId="4E26FAF7" w:rsidR="001F68AD" w:rsidRDefault="001F68AD" w:rsidP="001F68AD">
      <w:pPr>
        <w:pStyle w:val="Default"/>
      </w:pPr>
    </w:p>
    <w:p w14:paraId="0169579A" w14:textId="61B0D721" w:rsidR="00E72827" w:rsidRDefault="00E72827" w:rsidP="001F68AD">
      <w:pPr>
        <w:pStyle w:val="Default"/>
      </w:pPr>
    </w:p>
    <w:p w14:paraId="3176D1C6" w14:textId="29B95A2F" w:rsidR="00E72827" w:rsidRDefault="000B05E7" w:rsidP="001F68AD">
      <w:pPr>
        <w:pStyle w:val="Default"/>
      </w:pPr>
      <w:r>
        <w:rPr>
          <w:noProof/>
          <w:lang w:eastAsia="en-GB"/>
        </w:rPr>
        <mc:AlternateContent>
          <mc:Choice Requires="wps">
            <w:drawing>
              <wp:anchor distT="0" distB="0" distL="114300" distR="114300" simplePos="0" relativeHeight="251864064" behindDoc="1" locked="0" layoutInCell="1" allowOverlap="1" wp14:anchorId="4FBBC88F" wp14:editId="5FC68F7D">
                <wp:simplePos x="0" y="0"/>
                <wp:positionH relativeFrom="margin">
                  <wp:align>center</wp:align>
                </wp:positionH>
                <wp:positionV relativeFrom="paragraph">
                  <wp:posOffset>172085</wp:posOffset>
                </wp:positionV>
                <wp:extent cx="3857625" cy="258445"/>
                <wp:effectExtent l="0" t="0" r="9525" b="8255"/>
                <wp:wrapTight wrapText="bothSides">
                  <wp:wrapPolygon edited="0">
                    <wp:start x="0" y="0"/>
                    <wp:lineTo x="0" y="20698"/>
                    <wp:lineTo x="21547" y="20698"/>
                    <wp:lineTo x="21547" y="0"/>
                    <wp:lineTo x="0" y="0"/>
                  </wp:wrapPolygon>
                </wp:wrapTight>
                <wp:docPr id="158" name="Text Box 158"/>
                <wp:cNvGraphicFramePr/>
                <a:graphic xmlns:a="http://schemas.openxmlformats.org/drawingml/2006/main">
                  <a:graphicData uri="http://schemas.microsoft.com/office/word/2010/wordprocessingShape">
                    <wps:wsp>
                      <wps:cNvSpPr txBox="1"/>
                      <wps:spPr>
                        <a:xfrm>
                          <a:off x="0" y="0"/>
                          <a:ext cx="3857625" cy="258445"/>
                        </a:xfrm>
                        <a:prstGeom prst="rect">
                          <a:avLst/>
                        </a:prstGeom>
                        <a:solidFill>
                          <a:prstClr val="white"/>
                        </a:solidFill>
                        <a:ln>
                          <a:noFill/>
                        </a:ln>
                      </wps:spPr>
                      <wps:txbx>
                        <w:txbxContent>
                          <w:p w14:paraId="10237DEF" w14:textId="48FCA1AE" w:rsidR="00C517E6" w:rsidRPr="001D7404" w:rsidRDefault="00C517E6" w:rsidP="000B05E7">
                            <w:pPr>
                              <w:pStyle w:val="Caption"/>
                              <w:rPr>
                                <w:rFonts w:ascii="Times New Roman" w:hAnsi="Times New Roman" w:cs="Times New Roman"/>
                                <w:noProof/>
                                <w:sz w:val="24"/>
                                <w:szCs w:val="24"/>
                              </w:rPr>
                            </w:pPr>
                            <w:bookmarkStart w:id="28" w:name="_Toc510430251"/>
                            <w:r>
                              <w:t xml:space="preserve">Figure </w:t>
                            </w:r>
                            <w:fldSimple w:instr=" STYLEREF 2 \s ">
                              <w:r>
                                <w:rPr>
                                  <w:noProof/>
                                </w:rPr>
                                <w:t>3.4</w:t>
                              </w:r>
                            </w:fldSimple>
                            <w:r>
                              <w:t>.</w:t>
                            </w:r>
                            <w:fldSimple w:instr=" SEQ Figure \* ARABIC \s 2 ">
                              <w:r>
                                <w:rPr>
                                  <w:noProof/>
                                </w:rPr>
                                <w:t>1</w:t>
                              </w:r>
                            </w:fldSimple>
                            <w:r>
                              <w:t xml:space="preserve"> </w:t>
                            </w:r>
                            <w:r w:rsidRPr="00527949">
                              <w:t>Real driving emissions portable measurements system (</w:t>
                            </w:r>
                            <w:proofErr w:type="spellStart"/>
                            <w:r w:rsidRPr="00527949">
                              <w:t>Zuruck</w:t>
                            </w:r>
                            <w:proofErr w:type="spellEnd"/>
                            <w:r w:rsidRPr="00527949">
                              <w:t>, 2017)</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BC88F" id="Text Box 158" o:spid="_x0000_s1030" type="#_x0000_t202" style="position:absolute;margin-left:0;margin-top:13.55pt;width:303.75pt;height:20.35pt;z-index:-2514524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" stroked="f">
                <v:textbox inset="0,0,0,0">
                  <w:txbxContent>
                    <w:p w14:paraId="10237DEF" w14:textId="48FCA1AE" w:rsidR="00C517E6" w:rsidRPr="001D7404" w:rsidRDefault="00C517E6" w:rsidP="000B05E7">
                      <w:pPr>
                        <w:pStyle w:val="Caption"/>
                        <w:rPr>
                          <w:rFonts w:ascii="Times New Roman" w:hAnsi="Times New Roman" w:cs="Times New Roman"/>
                          <w:noProof/>
                          <w:sz w:val="24"/>
                          <w:szCs w:val="24"/>
                        </w:rPr>
                      </w:pPr>
                      <w:bookmarkStart w:id="29" w:name="_Toc510430251"/>
                      <w:r>
                        <w:t xml:space="preserve">Figure </w:t>
                      </w:r>
                      <w:fldSimple w:instr=" STYLEREF 2 \s ">
                        <w:r>
                          <w:rPr>
                            <w:noProof/>
                          </w:rPr>
                          <w:t>3.4</w:t>
                        </w:r>
                      </w:fldSimple>
                      <w:r>
                        <w:t>.</w:t>
                      </w:r>
                      <w:fldSimple w:instr=" SEQ Figure \* ARABIC \s 2 ">
                        <w:r>
                          <w:rPr>
                            <w:noProof/>
                          </w:rPr>
                          <w:t>1</w:t>
                        </w:r>
                      </w:fldSimple>
                      <w:r>
                        <w:t xml:space="preserve"> </w:t>
                      </w:r>
                      <w:r w:rsidRPr="00527949">
                        <w:t>Real driving emissions portable measurements system (</w:t>
                      </w:r>
                      <w:proofErr w:type="spellStart"/>
                      <w:r w:rsidRPr="00527949">
                        <w:t>Zuruck</w:t>
                      </w:r>
                      <w:proofErr w:type="spellEnd"/>
                      <w:r w:rsidRPr="00527949">
                        <w:t>, 2017)</w:t>
                      </w:r>
                      <w:bookmarkEnd w:id="29"/>
                    </w:p>
                  </w:txbxContent>
                </v:textbox>
                <w10:wrap type="tight" anchorx="margin"/>
              </v:shape>
            </w:pict>
          </mc:Fallback>
        </mc:AlternateContent>
      </w:r>
    </w:p>
    <w:p w14:paraId="64B21342" w14:textId="77777777" w:rsidR="00E72827" w:rsidRDefault="00E72827" w:rsidP="001F68AD">
      <w:pPr>
        <w:pStyle w:val="Default"/>
      </w:pPr>
    </w:p>
    <w:p w14:paraId="3F463131" w14:textId="455ADDA1" w:rsidR="001F68AD" w:rsidRDefault="001F68AD" w:rsidP="001F68AD">
      <w:pPr>
        <w:pStyle w:val="Default"/>
      </w:pPr>
    </w:p>
    <w:p w14:paraId="287AB76C" w14:textId="33BA7740" w:rsidR="00AD16C8" w:rsidRDefault="00EA7556" w:rsidP="000B2993">
      <w:pPr>
        <w:pStyle w:val="Pa1"/>
        <w:spacing w:after="240"/>
        <w:jc w:val="both"/>
        <w:rPr>
          <w:color w:val="000000"/>
        </w:rPr>
      </w:pPr>
      <w:r>
        <w:rPr>
          <w:noProof/>
          <w:lang w:eastAsia="en-GB"/>
        </w:rPr>
        <w:drawing>
          <wp:anchor distT="0" distB="0" distL="114300" distR="114300" simplePos="0" relativeHeight="251853824" behindDoc="1" locked="0" layoutInCell="1" allowOverlap="1" wp14:anchorId="4036B707" wp14:editId="717CAE4D">
            <wp:simplePos x="0" y="0"/>
            <wp:positionH relativeFrom="margin">
              <wp:posOffset>1122680</wp:posOffset>
            </wp:positionH>
            <wp:positionV relativeFrom="paragraph">
              <wp:posOffset>473650</wp:posOffset>
            </wp:positionV>
            <wp:extent cx="3482340" cy="1876425"/>
            <wp:effectExtent l="0" t="0" r="3810" b="9525"/>
            <wp:wrapTight wrapText="bothSides">
              <wp:wrapPolygon edited="0">
                <wp:start x="0" y="0"/>
                <wp:lineTo x="0" y="21490"/>
                <wp:lineTo x="21505" y="21490"/>
                <wp:lineTo x="2150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482340" cy="1876425"/>
                    </a:xfrm>
                    <a:prstGeom prst="rect">
                      <a:avLst/>
                    </a:prstGeom>
                  </pic:spPr>
                </pic:pic>
              </a:graphicData>
            </a:graphic>
            <wp14:sizeRelH relativeFrom="margin">
              <wp14:pctWidth>0</wp14:pctWidth>
            </wp14:sizeRelH>
            <wp14:sizeRelV relativeFrom="margin">
              <wp14:pctHeight>0</wp14:pctHeight>
            </wp14:sizeRelV>
          </wp:anchor>
        </w:drawing>
      </w:r>
      <w:r w:rsidR="00AD16C8" w:rsidRPr="00F417F5">
        <w:rPr>
          <w:noProof/>
          <w:color w:val="000000"/>
        </w:rPr>
        <w:t>This</w:t>
      </w:r>
      <w:r w:rsidR="00AD16C8" w:rsidRPr="00F417F5">
        <w:rPr>
          <w:color w:val="000000"/>
        </w:rPr>
        <w:t xml:space="preserve"> consists of port</w:t>
      </w:r>
      <w:r w:rsidR="009261C3" w:rsidRPr="00F417F5">
        <w:rPr>
          <w:color w:val="000000"/>
        </w:rPr>
        <w:t>ions of different driving environments</w:t>
      </w:r>
      <w:r w:rsidR="00AD16C8" w:rsidRPr="00F417F5">
        <w:rPr>
          <w:color w:val="000000"/>
        </w:rPr>
        <w:t>, performed where possibl</w:t>
      </w:r>
      <w:r w:rsidR="00387395" w:rsidRPr="00F417F5">
        <w:rPr>
          <w:color w:val="000000"/>
        </w:rPr>
        <w:t>e in the order presented below, whic</w:t>
      </w:r>
      <w:r w:rsidR="00CF0B8F">
        <w:rPr>
          <w:color w:val="000000"/>
        </w:rPr>
        <w:t xml:space="preserve">h also as can be seen in graph </w:t>
      </w:r>
      <w:r w:rsidR="00387395" w:rsidRPr="00F417F5">
        <w:rPr>
          <w:color w:val="000000"/>
        </w:rPr>
        <w:t>(</w:t>
      </w:r>
      <w:r w:rsidR="006139CB">
        <w:rPr>
          <w:color w:val="000000"/>
        </w:rPr>
        <w:t>3.4</w:t>
      </w:r>
      <w:r w:rsidR="00FE2423">
        <w:rPr>
          <w:color w:val="000000"/>
        </w:rPr>
        <w:t>.1</w:t>
      </w:r>
      <w:r w:rsidR="00387395" w:rsidRPr="00F417F5">
        <w:rPr>
          <w:color w:val="000000"/>
        </w:rPr>
        <w:t>).</w:t>
      </w:r>
    </w:p>
    <w:p w14:paraId="7FD505F9" w14:textId="6D88CA01" w:rsidR="001F68AD" w:rsidRDefault="001F68AD" w:rsidP="001F68AD">
      <w:pPr>
        <w:pStyle w:val="Default"/>
      </w:pPr>
    </w:p>
    <w:p w14:paraId="4B8FB31A" w14:textId="33159DB1" w:rsidR="00EE1AD5" w:rsidRDefault="00EE1AD5" w:rsidP="00CC66B5">
      <w:pPr>
        <w:pStyle w:val="Default"/>
      </w:pPr>
    </w:p>
    <w:p w14:paraId="33647B5D" w14:textId="1BE1FBD8" w:rsidR="00EE1AD5" w:rsidRDefault="00EE1AD5" w:rsidP="00CC66B5">
      <w:pPr>
        <w:pStyle w:val="Default"/>
      </w:pPr>
    </w:p>
    <w:p w14:paraId="6CA05FA3" w14:textId="314043C5" w:rsidR="00EE1AD5" w:rsidRDefault="00EE1AD5" w:rsidP="00CC66B5">
      <w:pPr>
        <w:pStyle w:val="Default"/>
      </w:pPr>
    </w:p>
    <w:p w14:paraId="20A85731" w14:textId="6B4E9DCE" w:rsidR="00EE1AD5" w:rsidRDefault="00EE1AD5" w:rsidP="00CC66B5">
      <w:pPr>
        <w:pStyle w:val="Default"/>
      </w:pPr>
    </w:p>
    <w:p w14:paraId="4208C5DF" w14:textId="09459F20" w:rsidR="00E72827" w:rsidRDefault="00E72827" w:rsidP="00CC66B5">
      <w:pPr>
        <w:pStyle w:val="Default"/>
      </w:pPr>
    </w:p>
    <w:p w14:paraId="4EF64BFE" w14:textId="3D6BF0A2" w:rsidR="00E72827" w:rsidRDefault="00E72827" w:rsidP="00CC66B5">
      <w:pPr>
        <w:pStyle w:val="Default"/>
      </w:pPr>
    </w:p>
    <w:p w14:paraId="70FB3E41" w14:textId="32EDC5C4" w:rsidR="00E72827" w:rsidRDefault="00E72827" w:rsidP="00CC66B5">
      <w:pPr>
        <w:pStyle w:val="Default"/>
      </w:pPr>
    </w:p>
    <w:p w14:paraId="66C8B882" w14:textId="34631770" w:rsidR="00E72827" w:rsidRDefault="00E72827" w:rsidP="00CC66B5">
      <w:pPr>
        <w:pStyle w:val="Default"/>
      </w:pPr>
    </w:p>
    <w:p w14:paraId="5886F49C" w14:textId="46D58042" w:rsidR="00E72827" w:rsidRDefault="00E72827" w:rsidP="00CC66B5">
      <w:pPr>
        <w:pStyle w:val="Default"/>
      </w:pPr>
    </w:p>
    <w:p w14:paraId="07A638F3" w14:textId="1100B505" w:rsidR="00E72827" w:rsidRDefault="00E72827" w:rsidP="00CC66B5">
      <w:pPr>
        <w:pStyle w:val="Default"/>
      </w:pPr>
    </w:p>
    <w:p w14:paraId="4549A8FE" w14:textId="5B1D7F89" w:rsidR="00E72827" w:rsidRDefault="00EA7556" w:rsidP="00CC66B5">
      <w:pPr>
        <w:pStyle w:val="Default"/>
      </w:pPr>
      <w:r>
        <w:rPr>
          <w:noProof/>
          <w:lang w:eastAsia="en-GB"/>
        </w:rPr>
        <mc:AlternateContent>
          <mc:Choice Requires="wps">
            <w:drawing>
              <wp:anchor distT="0" distB="0" distL="114300" distR="114300" simplePos="0" relativeHeight="251866112" behindDoc="1" locked="0" layoutInCell="1" allowOverlap="1" wp14:anchorId="500CEE63" wp14:editId="2E94311C">
                <wp:simplePos x="0" y="0"/>
                <wp:positionH relativeFrom="margin">
                  <wp:posOffset>1163955</wp:posOffset>
                </wp:positionH>
                <wp:positionV relativeFrom="paragraph">
                  <wp:posOffset>30480</wp:posOffset>
                </wp:positionV>
                <wp:extent cx="3482340" cy="207010"/>
                <wp:effectExtent l="0" t="0" r="3810" b="2540"/>
                <wp:wrapTight wrapText="bothSides">
                  <wp:wrapPolygon edited="0">
                    <wp:start x="0" y="0"/>
                    <wp:lineTo x="0" y="19877"/>
                    <wp:lineTo x="21505" y="19877"/>
                    <wp:lineTo x="21505" y="0"/>
                    <wp:lineTo x="0" y="0"/>
                  </wp:wrapPolygon>
                </wp:wrapTight>
                <wp:docPr id="159" name="Text Box 159"/>
                <wp:cNvGraphicFramePr/>
                <a:graphic xmlns:a="http://schemas.openxmlformats.org/drawingml/2006/main">
                  <a:graphicData uri="http://schemas.microsoft.com/office/word/2010/wordprocessingShape">
                    <wps:wsp>
                      <wps:cNvSpPr txBox="1"/>
                      <wps:spPr>
                        <a:xfrm>
                          <a:off x="0" y="0"/>
                          <a:ext cx="3482340" cy="207010"/>
                        </a:xfrm>
                        <a:prstGeom prst="rect">
                          <a:avLst/>
                        </a:prstGeom>
                        <a:solidFill>
                          <a:prstClr val="white"/>
                        </a:solidFill>
                        <a:ln>
                          <a:noFill/>
                        </a:ln>
                      </wps:spPr>
                      <wps:txbx>
                        <w:txbxContent>
                          <w:p w14:paraId="36093F2F" w14:textId="6FB8D085" w:rsidR="00C517E6" w:rsidRPr="00FD53B8" w:rsidRDefault="00C517E6" w:rsidP="006D775B">
                            <w:pPr>
                              <w:pStyle w:val="Caption"/>
                              <w:rPr>
                                <w:rFonts w:ascii="Times New Roman" w:hAnsi="Times New Roman" w:cs="Times New Roman"/>
                                <w:noProof/>
                                <w:color w:val="000000"/>
                                <w:sz w:val="24"/>
                                <w:szCs w:val="24"/>
                              </w:rPr>
                            </w:pPr>
                            <w:bookmarkStart w:id="30" w:name="_Toc510127680"/>
                            <w:r>
                              <w:t xml:space="preserve">Graph </w:t>
                            </w:r>
                            <w:fldSimple w:instr=" STYLEREF 2 \s ">
                              <w:r>
                                <w:rPr>
                                  <w:noProof/>
                                </w:rPr>
                                <w:t>3.4</w:t>
                              </w:r>
                            </w:fldSimple>
                            <w:r>
                              <w:t>.</w:t>
                            </w:r>
                            <w:fldSimple w:instr=" SEQ Graph \* ARABIC \s 2 ">
                              <w:r>
                                <w:rPr>
                                  <w:noProof/>
                                </w:rPr>
                                <w:t>1</w:t>
                              </w:r>
                            </w:fldSimple>
                            <w:r>
                              <w:t xml:space="preserve"> </w:t>
                            </w:r>
                            <w:r w:rsidRPr="00037019">
                              <w:t xml:space="preserve">New emissions driving cycle </w:t>
                            </w:r>
                            <w:r>
                              <w:t xml:space="preserve">(NEDC) </w:t>
                            </w:r>
                            <w:r w:rsidRPr="00037019">
                              <w:t>three  phase (VETP, 2016)</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0CEE63" id="Text Box 159" o:spid="_x0000_s1031" type="#_x0000_t202" style="position:absolute;margin-left:91.65pt;margin-top:2.4pt;width:274.2pt;height:16.3pt;z-index:-251450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" stroked="f">
                <v:textbox inset="0,0,0,0">
                  <w:txbxContent>
                    <w:p w14:paraId="36093F2F" w14:textId="6FB8D085" w:rsidR="00C517E6" w:rsidRPr="00FD53B8" w:rsidRDefault="00C517E6" w:rsidP="006D775B">
                      <w:pPr>
                        <w:pStyle w:val="Caption"/>
                        <w:rPr>
                          <w:rFonts w:ascii="Times New Roman" w:hAnsi="Times New Roman" w:cs="Times New Roman"/>
                          <w:noProof/>
                          <w:color w:val="000000"/>
                          <w:sz w:val="24"/>
                          <w:szCs w:val="24"/>
                        </w:rPr>
                      </w:pPr>
                      <w:bookmarkStart w:id="31" w:name="_Toc510127680"/>
                      <w:r>
                        <w:t xml:space="preserve">Graph </w:t>
                      </w:r>
                      <w:fldSimple w:instr=" STYLEREF 2 \s ">
                        <w:r>
                          <w:rPr>
                            <w:noProof/>
                          </w:rPr>
                          <w:t>3.4</w:t>
                        </w:r>
                      </w:fldSimple>
                      <w:r>
                        <w:t>.</w:t>
                      </w:r>
                      <w:fldSimple w:instr=" SEQ Graph \* ARABIC \s 2 ">
                        <w:r>
                          <w:rPr>
                            <w:noProof/>
                          </w:rPr>
                          <w:t>1</w:t>
                        </w:r>
                      </w:fldSimple>
                      <w:r>
                        <w:t xml:space="preserve"> </w:t>
                      </w:r>
                      <w:r w:rsidRPr="00037019">
                        <w:t xml:space="preserve">New emissions driving cycle </w:t>
                      </w:r>
                      <w:r>
                        <w:t xml:space="preserve">(NEDC) </w:t>
                      </w:r>
                      <w:r w:rsidRPr="00037019">
                        <w:t>three  phase (VETP, 2016)</w:t>
                      </w:r>
                      <w:bookmarkEnd w:id="31"/>
                    </w:p>
                  </w:txbxContent>
                </v:textbox>
                <w10:wrap type="tight" anchorx="margin"/>
              </v:shape>
            </w:pict>
          </mc:Fallback>
        </mc:AlternateContent>
      </w:r>
    </w:p>
    <w:p w14:paraId="08561735" w14:textId="22720AD8" w:rsidR="00F417F5" w:rsidRPr="00CC66B5" w:rsidRDefault="00F417F5" w:rsidP="00CC66B5">
      <w:pPr>
        <w:pStyle w:val="Default"/>
      </w:pPr>
    </w:p>
    <w:p w14:paraId="06DB7CF6" w14:textId="2BB8608D" w:rsidR="00AD16C8" w:rsidRPr="00F417F5" w:rsidRDefault="009261C3" w:rsidP="00F417F5">
      <w:pPr>
        <w:pStyle w:val="Pa3"/>
        <w:spacing w:after="40"/>
        <w:jc w:val="both"/>
        <w:rPr>
          <w:color w:val="000000"/>
        </w:rPr>
      </w:pPr>
      <w:r w:rsidRPr="00F417F5">
        <w:rPr>
          <w:color w:val="000000"/>
        </w:rPr>
        <w:t>1. 34% U</w:t>
      </w:r>
      <w:r w:rsidR="00AD16C8" w:rsidRPr="00F417F5">
        <w:rPr>
          <w:color w:val="000000"/>
        </w:rPr>
        <w:t xml:space="preserve">rban operation, </w:t>
      </w:r>
      <w:r w:rsidR="002D1863" w:rsidRPr="00F417F5">
        <w:rPr>
          <w:noProof/>
          <w:color w:val="000000"/>
        </w:rPr>
        <w:t>typified</w:t>
      </w:r>
      <w:r w:rsidR="00AD16C8" w:rsidRPr="00F417F5">
        <w:rPr>
          <w:color w:val="000000"/>
        </w:rPr>
        <w:t xml:space="preserve"> by vehicle speeds up to 60 km/h </w:t>
      </w:r>
    </w:p>
    <w:p w14:paraId="2D558ADD" w14:textId="480C58FF" w:rsidR="00AD16C8" w:rsidRPr="00F417F5" w:rsidRDefault="009261C3" w:rsidP="00F417F5">
      <w:pPr>
        <w:pStyle w:val="Pa3"/>
        <w:spacing w:after="40"/>
        <w:jc w:val="both"/>
        <w:rPr>
          <w:color w:val="000000"/>
        </w:rPr>
      </w:pPr>
      <w:r w:rsidRPr="00F417F5">
        <w:rPr>
          <w:color w:val="000000"/>
        </w:rPr>
        <w:t>2. 33% R</w:t>
      </w:r>
      <w:r w:rsidR="00AD16C8" w:rsidRPr="00F417F5">
        <w:rPr>
          <w:color w:val="000000"/>
        </w:rPr>
        <w:t xml:space="preserve">ural operation, </w:t>
      </w:r>
      <w:r w:rsidR="002D1863" w:rsidRPr="00F417F5">
        <w:rPr>
          <w:noProof/>
          <w:color w:val="000000"/>
        </w:rPr>
        <w:t>typified</w:t>
      </w:r>
      <w:r w:rsidR="00AD16C8" w:rsidRPr="00F417F5">
        <w:rPr>
          <w:color w:val="000000"/>
        </w:rPr>
        <w:t xml:space="preserve"> by vehicle speeds between 60 and 90 km/h </w:t>
      </w:r>
    </w:p>
    <w:p w14:paraId="45BCFB2E" w14:textId="4A4558F1" w:rsidR="00AD16C8" w:rsidRPr="00F417F5" w:rsidRDefault="009261C3" w:rsidP="00710EA3">
      <w:pPr>
        <w:pStyle w:val="Caption"/>
        <w:rPr>
          <w:rFonts w:ascii="Times New Roman" w:hAnsi="Times New Roman" w:cs="Times New Roman"/>
          <w:i w:val="0"/>
          <w:color w:val="000000"/>
          <w:sz w:val="24"/>
          <w:szCs w:val="24"/>
        </w:rPr>
      </w:pPr>
      <w:r w:rsidRPr="00F417F5">
        <w:rPr>
          <w:rFonts w:ascii="Times New Roman" w:hAnsi="Times New Roman" w:cs="Times New Roman"/>
          <w:i w:val="0"/>
          <w:color w:val="000000"/>
          <w:sz w:val="24"/>
          <w:szCs w:val="24"/>
        </w:rPr>
        <w:t>3. 33% M</w:t>
      </w:r>
      <w:r w:rsidR="00AD16C8" w:rsidRPr="00F417F5">
        <w:rPr>
          <w:rFonts w:ascii="Times New Roman" w:hAnsi="Times New Roman" w:cs="Times New Roman"/>
          <w:i w:val="0"/>
          <w:color w:val="000000"/>
          <w:sz w:val="24"/>
          <w:szCs w:val="24"/>
        </w:rPr>
        <w:t xml:space="preserve">otorway operation, </w:t>
      </w:r>
      <w:r w:rsidR="002D1863" w:rsidRPr="00F417F5">
        <w:rPr>
          <w:rFonts w:ascii="Times New Roman" w:hAnsi="Times New Roman" w:cs="Times New Roman"/>
          <w:i w:val="0"/>
          <w:noProof/>
          <w:color w:val="000000"/>
          <w:sz w:val="24"/>
          <w:szCs w:val="24"/>
        </w:rPr>
        <w:t>typified</w:t>
      </w:r>
      <w:r w:rsidR="001B7E7E" w:rsidRPr="00F417F5">
        <w:rPr>
          <w:rFonts w:ascii="Times New Roman" w:hAnsi="Times New Roman" w:cs="Times New Roman"/>
          <w:i w:val="0"/>
          <w:noProof/>
          <w:color w:val="000000"/>
          <w:sz w:val="24"/>
          <w:szCs w:val="24"/>
        </w:rPr>
        <w:t xml:space="preserve"> </w:t>
      </w:r>
      <w:r w:rsidR="00AD16C8" w:rsidRPr="00F417F5">
        <w:rPr>
          <w:rFonts w:ascii="Times New Roman" w:hAnsi="Times New Roman" w:cs="Times New Roman"/>
          <w:i w:val="0"/>
          <w:color w:val="000000"/>
          <w:sz w:val="24"/>
          <w:szCs w:val="24"/>
        </w:rPr>
        <w:t xml:space="preserve">by vehicle </w:t>
      </w:r>
      <w:r w:rsidR="00AD16C8" w:rsidRPr="00F417F5">
        <w:rPr>
          <w:rFonts w:ascii="Times New Roman" w:hAnsi="Times New Roman" w:cs="Times New Roman"/>
          <w:i w:val="0"/>
          <w:noProof/>
          <w:color w:val="000000"/>
          <w:sz w:val="24"/>
          <w:szCs w:val="24"/>
        </w:rPr>
        <w:t xml:space="preserve">speeds </w:t>
      </w:r>
      <w:r w:rsidR="00AD16C8" w:rsidRPr="007B35C8">
        <w:rPr>
          <w:rFonts w:ascii="Times New Roman" w:hAnsi="Times New Roman" w:cs="Times New Roman"/>
          <w:i w:val="0"/>
          <w:noProof/>
          <w:color w:val="000000"/>
          <w:sz w:val="24"/>
          <w:szCs w:val="24"/>
        </w:rPr>
        <w:t>o</w:t>
      </w:r>
      <w:r w:rsidR="007B35C8">
        <w:rPr>
          <w:rFonts w:ascii="Times New Roman" w:hAnsi="Times New Roman" w:cs="Times New Roman"/>
          <w:i w:val="0"/>
          <w:noProof/>
          <w:color w:val="000000"/>
          <w:sz w:val="24"/>
          <w:szCs w:val="24"/>
        </w:rPr>
        <w:t>f</w:t>
      </w:r>
      <w:r w:rsidR="009601AB" w:rsidRPr="00F417F5">
        <w:rPr>
          <w:rFonts w:ascii="Times New Roman" w:hAnsi="Times New Roman" w:cs="Times New Roman"/>
          <w:i w:val="0"/>
          <w:color w:val="000000"/>
          <w:sz w:val="24"/>
          <w:szCs w:val="24"/>
        </w:rPr>
        <w:t xml:space="preserve"> </w:t>
      </w:r>
      <w:r w:rsidR="00AD16C8" w:rsidRPr="00F417F5">
        <w:rPr>
          <w:rFonts w:ascii="Times New Roman" w:hAnsi="Times New Roman" w:cs="Times New Roman"/>
          <w:i w:val="0"/>
          <w:color w:val="000000"/>
          <w:sz w:val="24"/>
          <w:szCs w:val="24"/>
        </w:rPr>
        <w:t>90 km/</w:t>
      </w:r>
      <w:r w:rsidR="007F6DE1" w:rsidRPr="00F417F5">
        <w:rPr>
          <w:rFonts w:ascii="Times New Roman" w:hAnsi="Times New Roman" w:cs="Times New Roman"/>
          <w:i w:val="0"/>
          <w:color w:val="000000"/>
          <w:sz w:val="24"/>
          <w:szCs w:val="24"/>
        </w:rPr>
        <w:t>h (</w:t>
      </w:r>
      <w:r w:rsidR="0058024A" w:rsidRPr="00F417F5">
        <w:rPr>
          <w:rFonts w:ascii="Times New Roman" w:hAnsi="Times New Roman" w:cs="Times New Roman"/>
          <w:i w:val="0"/>
          <w:color w:val="000000"/>
          <w:sz w:val="24"/>
          <w:szCs w:val="24"/>
        </w:rPr>
        <w:t>Thomas, 2017)</w:t>
      </w:r>
      <w:r w:rsidR="002F7079" w:rsidRPr="00F417F5">
        <w:rPr>
          <w:rFonts w:ascii="Times New Roman" w:hAnsi="Times New Roman" w:cs="Times New Roman"/>
          <w:i w:val="0"/>
          <w:color w:val="000000"/>
          <w:sz w:val="24"/>
          <w:szCs w:val="24"/>
        </w:rPr>
        <w:t xml:space="preserve">                     </w:t>
      </w:r>
    </w:p>
    <w:p w14:paraId="7DFCE4B4" w14:textId="4771B934" w:rsidR="00AD16C8" w:rsidRPr="00F417F5" w:rsidRDefault="00E63EE8" w:rsidP="000B2993">
      <w:pPr>
        <w:pStyle w:val="Pa1"/>
        <w:spacing w:after="240"/>
        <w:jc w:val="both"/>
        <w:rPr>
          <w:color w:val="000000"/>
        </w:rPr>
      </w:pPr>
      <w:r w:rsidRPr="00F417F5">
        <w:rPr>
          <w:noProof/>
          <w:color w:val="000000"/>
        </w:rPr>
        <w:t>In order for</w:t>
      </w:r>
      <w:r w:rsidRPr="00F417F5">
        <w:rPr>
          <w:color w:val="000000"/>
        </w:rPr>
        <w:t xml:space="preserve"> the tests to be valid there are </w:t>
      </w:r>
      <w:r w:rsidR="00E36DDF" w:rsidRPr="00F417F5">
        <w:rPr>
          <w:color w:val="000000"/>
        </w:rPr>
        <w:t>specifications</w:t>
      </w:r>
      <w:r w:rsidR="00AD16C8" w:rsidRPr="00F417F5">
        <w:rPr>
          <w:color w:val="000000"/>
        </w:rPr>
        <w:t xml:space="preserve"> </w:t>
      </w:r>
      <w:r w:rsidR="00E36DDF" w:rsidRPr="00F417F5">
        <w:rPr>
          <w:color w:val="000000"/>
        </w:rPr>
        <w:t xml:space="preserve">concerning the </w:t>
      </w:r>
      <w:r w:rsidR="00AD16C8" w:rsidRPr="00F417F5">
        <w:rPr>
          <w:color w:val="000000"/>
        </w:rPr>
        <w:t xml:space="preserve">environmental conditions that must </w:t>
      </w:r>
      <w:r w:rsidR="00AD16C8" w:rsidRPr="00F417F5">
        <w:rPr>
          <w:noProof/>
          <w:color w:val="000000"/>
        </w:rPr>
        <w:t>be adhered</w:t>
      </w:r>
      <w:r w:rsidRPr="00F417F5">
        <w:rPr>
          <w:color w:val="000000"/>
        </w:rPr>
        <w:t xml:space="preserve"> </w:t>
      </w:r>
      <w:r w:rsidR="00E36DDF" w:rsidRPr="00F417F5">
        <w:rPr>
          <w:color w:val="000000"/>
        </w:rPr>
        <w:t>to:</w:t>
      </w:r>
    </w:p>
    <w:p w14:paraId="69DEDB27" w14:textId="3F486DEF" w:rsidR="008462E0" w:rsidRPr="00F417F5" w:rsidRDefault="00962830" w:rsidP="00760FE9">
      <w:pPr>
        <w:pStyle w:val="Pa3"/>
        <w:spacing w:after="40"/>
        <w:jc w:val="both"/>
        <w:rPr>
          <w:color w:val="000000"/>
        </w:rPr>
      </w:pPr>
      <w:r w:rsidRPr="00F417F5">
        <w:rPr>
          <w:color w:val="000000"/>
        </w:rPr>
        <w:t>1.</w:t>
      </w:r>
      <w:r w:rsidR="00AD16C8" w:rsidRPr="00F417F5">
        <w:rPr>
          <w:color w:val="000000"/>
        </w:rPr>
        <w:t xml:space="preserve">The </w:t>
      </w:r>
      <w:r w:rsidR="00AD16C8" w:rsidRPr="00F417F5">
        <w:rPr>
          <w:noProof/>
          <w:color w:val="000000"/>
        </w:rPr>
        <w:t>test</w:t>
      </w:r>
      <w:r w:rsidR="00AD16C8" w:rsidRPr="00F417F5">
        <w:rPr>
          <w:color w:val="000000"/>
        </w:rPr>
        <w:t xml:space="preserve"> must </w:t>
      </w:r>
      <w:r w:rsidR="00AD16C8" w:rsidRPr="00F417F5">
        <w:rPr>
          <w:noProof/>
          <w:color w:val="000000"/>
        </w:rPr>
        <w:t>be performed</w:t>
      </w:r>
      <w:r w:rsidR="00AD16C8" w:rsidRPr="00F417F5">
        <w:rPr>
          <w:color w:val="000000"/>
        </w:rPr>
        <w:t xml:space="preserve"> under ambient conditions of 0°C ≤ T ≤ 30°C or ‘extended conditions’ of -7°C</w:t>
      </w:r>
      <w:r w:rsidR="0004491E" w:rsidRPr="00F417F5">
        <w:rPr>
          <w:color w:val="000000"/>
        </w:rPr>
        <w:t xml:space="preserve"> ≤ T ≤ 0°C or 30°C ≤ T ≤ 35°C. </w:t>
      </w:r>
    </w:p>
    <w:p w14:paraId="258A5A7C" w14:textId="1AAF6F25" w:rsidR="00760FE9" w:rsidRPr="00F417F5" w:rsidRDefault="00962830" w:rsidP="00ED5981">
      <w:pPr>
        <w:pStyle w:val="Default"/>
        <w:jc w:val="both"/>
      </w:pPr>
      <w:r w:rsidRPr="00F417F5">
        <w:t xml:space="preserve">2. The test must </w:t>
      </w:r>
      <w:r w:rsidRPr="00F417F5">
        <w:rPr>
          <w:noProof/>
        </w:rPr>
        <w:t>be performed</w:t>
      </w:r>
      <w:r w:rsidRPr="00F417F5">
        <w:t xml:space="preserve"> at a moderate altitude of less than or equal to 700 meters above sea level, or an ‘extended altitude’ of 700 m ≤ altitude ≤ 1300 m.</w:t>
      </w:r>
    </w:p>
    <w:p w14:paraId="33BF4B87" w14:textId="227F46CD" w:rsidR="00F417F5" w:rsidRPr="00F417F5" w:rsidRDefault="00F417F5" w:rsidP="00ED5981">
      <w:pPr>
        <w:pStyle w:val="Default"/>
        <w:jc w:val="both"/>
      </w:pPr>
    </w:p>
    <w:p w14:paraId="546548C3" w14:textId="0F4E85CC" w:rsidR="007D4DAD" w:rsidRPr="00F417F5" w:rsidRDefault="00760FE9" w:rsidP="00760FE9">
      <w:pPr>
        <w:autoSpaceDE w:val="0"/>
        <w:autoSpaceDN w:val="0"/>
        <w:adjustRightInd w:val="0"/>
        <w:spacing w:after="240" w:line="181" w:lineRule="atLeast"/>
        <w:jc w:val="both"/>
        <w:rPr>
          <w:rFonts w:ascii="Times New Roman" w:hAnsi="Times New Roman" w:cs="Times New Roman"/>
          <w:color w:val="000000"/>
          <w:sz w:val="24"/>
          <w:szCs w:val="24"/>
        </w:rPr>
      </w:pPr>
      <w:r w:rsidRPr="00F417F5">
        <w:rPr>
          <w:rFonts w:ascii="Times New Roman" w:hAnsi="Times New Roman" w:cs="Times New Roman"/>
          <w:color w:val="000000"/>
          <w:sz w:val="24"/>
          <w:szCs w:val="24"/>
        </w:rPr>
        <w:t>The following data points are excluded from the calculation of the CO</w:t>
      </w:r>
      <w:r w:rsidRPr="004B2203">
        <w:rPr>
          <w:rFonts w:ascii="Times New Roman" w:hAnsi="Times New Roman" w:cs="Times New Roman"/>
          <w:color w:val="000000"/>
          <w:sz w:val="24"/>
          <w:szCs w:val="24"/>
          <w:vertAlign w:val="subscript"/>
        </w:rPr>
        <w:t>2</w:t>
      </w:r>
      <w:r w:rsidRPr="00F417F5">
        <w:rPr>
          <w:rFonts w:ascii="Times New Roman" w:hAnsi="Times New Roman" w:cs="Times New Roman"/>
          <w:color w:val="000000"/>
          <w:sz w:val="24"/>
          <w:szCs w:val="24"/>
        </w:rPr>
        <w:t xml:space="preserve"> mass: </w:t>
      </w:r>
    </w:p>
    <w:p w14:paraId="6162B445" w14:textId="01994C87" w:rsidR="00760FE9" w:rsidRPr="00F417F5" w:rsidRDefault="00760FE9" w:rsidP="00760FE9">
      <w:pPr>
        <w:autoSpaceDE w:val="0"/>
        <w:autoSpaceDN w:val="0"/>
        <w:adjustRightInd w:val="0"/>
        <w:spacing w:after="40" w:line="181" w:lineRule="atLeast"/>
        <w:ind w:left="380" w:hanging="380"/>
        <w:jc w:val="both"/>
        <w:rPr>
          <w:rFonts w:ascii="Times New Roman" w:hAnsi="Times New Roman" w:cs="Times New Roman"/>
          <w:color w:val="000000"/>
          <w:sz w:val="24"/>
          <w:szCs w:val="24"/>
        </w:rPr>
      </w:pPr>
      <w:r w:rsidRPr="00F417F5">
        <w:rPr>
          <w:rFonts w:ascii="Times New Roman" w:hAnsi="Times New Roman" w:cs="Times New Roman"/>
          <w:color w:val="000000"/>
          <w:sz w:val="24"/>
          <w:szCs w:val="24"/>
        </w:rPr>
        <w:t xml:space="preserve">1. Cold start (when engine coolant temperature has not yet reached 70 °C) </w:t>
      </w:r>
    </w:p>
    <w:p w14:paraId="22AA9595" w14:textId="02216C84" w:rsidR="00760FE9" w:rsidRPr="00F417F5" w:rsidRDefault="00760FE9" w:rsidP="00760FE9">
      <w:pPr>
        <w:autoSpaceDE w:val="0"/>
        <w:autoSpaceDN w:val="0"/>
        <w:adjustRightInd w:val="0"/>
        <w:spacing w:after="40" w:line="181" w:lineRule="atLeast"/>
        <w:ind w:left="380" w:hanging="380"/>
        <w:jc w:val="both"/>
        <w:rPr>
          <w:rFonts w:ascii="Times New Roman" w:hAnsi="Times New Roman" w:cs="Times New Roman"/>
          <w:color w:val="000000"/>
          <w:sz w:val="24"/>
          <w:szCs w:val="24"/>
        </w:rPr>
      </w:pPr>
      <w:r w:rsidRPr="00F417F5">
        <w:rPr>
          <w:rFonts w:ascii="Times New Roman" w:hAnsi="Times New Roman" w:cs="Times New Roman"/>
          <w:color w:val="000000"/>
          <w:sz w:val="24"/>
          <w:szCs w:val="24"/>
        </w:rPr>
        <w:lastRenderedPageBreak/>
        <w:t xml:space="preserve">2. Durations with vehicle speeds under 1 km/h (idle) </w:t>
      </w:r>
    </w:p>
    <w:p w14:paraId="053938CB" w14:textId="411E4B2D" w:rsidR="00760FE9" w:rsidRDefault="00760FE9" w:rsidP="00760FE9">
      <w:pPr>
        <w:pStyle w:val="Default"/>
        <w:jc w:val="both"/>
        <w:rPr>
          <w:noProof/>
          <w:lang w:eastAsia="en-GB"/>
        </w:rPr>
      </w:pPr>
      <w:r w:rsidRPr="00F417F5">
        <w:t>3. Durations where the vehicle engine is switched off</w:t>
      </w:r>
      <w:r w:rsidR="0042698B" w:rsidRPr="00F417F5">
        <w:rPr>
          <w:noProof/>
          <w:lang w:eastAsia="en-GB"/>
        </w:rPr>
        <w:t xml:space="preserve"> </w:t>
      </w:r>
    </w:p>
    <w:p w14:paraId="4236D790" w14:textId="77777777" w:rsidR="00E10107" w:rsidRPr="00F417F5" w:rsidRDefault="00E10107" w:rsidP="00760FE9">
      <w:pPr>
        <w:pStyle w:val="Default"/>
        <w:jc w:val="both"/>
      </w:pPr>
    </w:p>
    <w:p w14:paraId="4FFD92DC" w14:textId="5BE7AE7C" w:rsidR="007D4DAD" w:rsidRPr="00D92F96" w:rsidRDefault="008A0AEB" w:rsidP="00A259E3">
      <w:pPr>
        <w:autoSpaceDE w:val="0"/>
        <w:autoSpaceDN w:val="0"/>
        <w:adjustRightInd w:val="0"/>
        <w:spacing w:after="240" w:line="181" w:lineRule="atLeast"/>
        <w:jc w:val="both"/>
        <w:rPr>
          <w:rFonts w:ascii="Times New Roman" w:hAnsi="Times New Roman" w:cs="Times New Roman"/>
          <w:color w:val="000000" w:themeColor="text1"/>
          <w:sz w:val="24"/>
          <w:szCs w:val="24"/>
        </w:rPr>
      </w:pPr>
      <w:r w:rsidRPr="00F417F5">
        <w:rPr>
          <w:rFonts w:ascii="Times New Roman" w:hAnsi="Times New Roman" w:cs="Times New Roman"/>
          <w:color w:val="000000" w:themeColor="text1"/>
          <w:sz w:val="24"/>
          <w:szCs w:val="24"/>
        </w:rPr>
        <w:t xml:space="preserve">The </w:t>
      </w:r>
      <w:r w:rsidR="00657FD9" w:rsidRPr="00F417F5">
        <w:rPr>
          <w:rFonts w:ascii="Times New Roman" w:hAnsi="Times New Roman" w:cs="Times New Roman"/>
          <w:color w:val="000000" w:themeColor="text1"/>
          <w:sz w:val="24"/>
          <w:szCs w:val="24"/>
        </w:rPr>
        <w:t xml:space="preserve">NEDC can </w:t>
      </w:r>
      <w:r w:rsidR="00657FD9" w:rsidRPr="00F417F5">
        <w:rPr>
          <w:rFonts w:ascii="Times New Roman" w:hAnsi="Times New Roman" w:cs="Times New Roman"/>
          <w:noProof/>
          <w:color w:val="000000" w:themeColor="text1"/>
          <w:sz w:val="24"/>
          <w:szCs w:val="24"/>
        </w:rPr>
        <w:t>appl</w:t>
      </w:r>
      <w:r w:rsidR="00FD605A" w:rsidRPr="00F417F5">
        <w:rPr>
          <w:rFonts w:ascii="Times New Roman" w:hAnsi="Times New Roman" w:cs="Times New Roman"/>
          <w:noProof/>
          <w:color w:val="000000" w:themeColor="text1"/>
          <w:sz w:val="24"/>
          <w:szCs w:val="24"/>
        </w:rPr>
        <w:t>y</w:t>
      </w:r>
      <w:r w:rsidRPr="00F417F5">
        <w:rPr>
          <w:rFonts w:ascii="Times New Roman" w:hAnsi="Times New Roman" w:cs="Times New Roman"/>
          <w:color w:val="000000" w:themeColor="text1"/>
          <w:sz w:val="24"/>
          <w:szCs w:val="24"/>
        </w:rPr>
        <w:t xml:space="preserve"> to the VW </w:t>
      </w:r>
      <w:proofErr w:type="spellStart"/>
      <w:r w:rsidRPr="00F417F5">
        <w:rPr>
          <w:rFonts w:ascii="Times New Roman" w:hAnsi="Times New Roman" w:cs="Times New Roman"/>
          <w:color w:val="000000" w:themeColor="text1"/>
          <w:sz w:val="24"/>
          <w:szCs w:val="24"/>
        </w:rPr>
        <w:t>Lupo</w:t>
      </w:r>
      <w:proofErr w:type="spellEnd"/>
      <w:r w:rsidRPr="00F417F5">
        <w:rPr>
          <w:rFonts w:ascii="Times New Roman" w:hAnsi="Times New Roman" w:cs="Times New Roman"/>
          <w:color w:val="000000" w:themeColor="text1"/>
          <w:sz w:val="24"/>
          <w:szCs w:val="24"/>
        </w:rPr>
        <w:t xml:space="preserve"> 2001, which complies with the Euro 3 legislation</w:t>
      </w:r>
      <w:r w:rsidR="00E349CF" w:rsidRPr="00F417F5">
        <w:rPr>
          <w:rFonts w:ascii="Times New Roman" w:hAnsi="Times New Roman" w:cs="Times New Roman"/>
          <w:color w:val="000000" w:themeColor="text1"/>
          <w:sz w:val="24"/>
          <w:szCs w:val="24"/>
        </w:rPr>
        <w:t xml:space="preserve"> as can </w:t>
      </w:r>
      <w:r w:rsidRPr="00F417F5">
        <w:rPr>
          <w:rFonts w:ascii="Times New Roman" w:hAnsi="Times New Roman" w:cs="Times New Roman"/>
          <w:color w:val="000000" w:themeColor="text1"/>
          <w:sz w:val="24"/>
          <w:szCs w:val="24"/>
        </w:rPr>
        <w:t xml:space="preserve">be </w:t>
      </w:r>
      <w:r w:rsidR="00E349CF" w:rsidRPr="00F417F5">
        <w:rPr>
          <w:rFonts w:ascii="Times New Roman" w:hAnsi="Times New Roman" w:cs="Times New Roman"/>
          <w:color w:val="000000" w:themeColor="text1"/>
          <w:sz w:val="24"/>
          <w:szCs w:val="24"/>
        </w:rPr>
        <w:t>see</w:t>
      </w:r>
      <w:r w:rsidRPr="00F417F5">
        <w:rPr>
          <w:rFonts w:ascii="Times New Roman" w:hAnsi="Times New Roman" w:cs="Times New Roman"/>
          <w:color w:val="000000" w:themeColor="text1"/>
          <w:sz w:val="24"/>
          <w:szCs w:val="24"/>
        </w:rPr>
        <w:t>n</w:t>
      </w:r>
      <w:r w:rsidR="006139CB">
        <w:rPr>
          <w:rFonts w:ascii="Times New Roman" w:hAnsi="Times New Roman" w:cs="Times New Roman"/>
          <w:color w:val="000000" w:themeColor="text1"/>
          <w:sz w:val="24"/>
          <w:szCs w:val="24"/>
        </w:rPr>
        <w:t xml:space="preserve"> in graph</w:t>
      </w:r>
      <w:r w:rsidR="00E349CF" w:rsidRPr="00F417F5">
        <w:rPr>
          <w:rFonts w:ascii="Times New Roman" w:hAnsi="Times New Roman" w:cs="Times New Roman"/>
          <w:color w:val="000000" w:themeColor="text1"/>
          <w:sz w:val="24"/>
          <w:szCs w:val="24"/>
        </w:rPr>
        <w:t xml:space="preserve"> (</w:t>
      </w:r>
      <w:r w:rsidR="006139CB">
        <w:rPr>
          <w:rFonts w:ascii="Times New Roman" w:hAnsi="Times New Roman" w:cs="Times New Roman"/>
          <w:color w:val="000000" w:themeColor="text1"/>
          <w:sz w:val="24"/>
          <w:szCs w:val="24"/>
        </w:rPr>
        <w:t>3.4</w:t>
      </w:r>
      <w:r w:rsidR="00B374D8">
        <w:rPr>
          <w:rFonts w:ascii="Times New Roman" w:hAnsi="Times New Roman" w:cs="Times New Roman"/>
          <w:color w:val="000000" w:themeColor="text1"/>
          <w:sz w:val="24"/>
          <w:szCs w:val="24"/>
        </w:rPr>
        <w:t>.2</w:t>
      </w:r>
      <w:r w:rsidR="00E349CF" w:rsidRPr="00F417F5">
        <w:rPr>
          <w:rFonts w:ascii="Times New Roman" w:hAnsi="Times New Roman" w:cs="Times New Roman"/>
          <w:color w:val="000000" w:themeColor="text1"/>
          <w:sz w:val="24"/>
          <w:szCs w:val="24"/>
        </w:rPr>
        <w:t>)</w:t>
      </w:r>
      <w:r w:rsidRPr="00F417F5">
        <w:rPr>
          <w:rFonts w:ascii="Times New Roman" w:hAnsi="Times New Roman" w:cs="Times New Roman"/>
          <w:color w:val="000000" w:themeColor="text1"/>
          <w:sz w:val="24"/>
          <w:szCs w:val="24"/>
        </w:rPr>
        <w:t xml:space="preserve"> which illustrates </w:t>
      </w:r>
      <w:r w:rsidR="00043EEC" w:rsidRPr="00F417F5">
        <w:rPr>
          <w:rFonts w:ascii="Times New Roman" w:hAnsi="Times New Roman" w:cs="Times New Roman"/>
          <w:noProof/>
          <w:color w:val="000000" w:themeColor="text1"/>
          <w:sz w:val="24"/>
          <w:szCs w:val="24"/>
        </w:rPr>
        <w:t>the driving cycles briefly</w:t>
      </w:r>
      <w:r w:rsidR="0001593B" w:rsidRPr="00F417F5">
        <w:rPr>
          <w:rFonts w:ascii="Times New Roman" w:hAnsi="Times New Roman" w:cs="Times New Roman"/>
          <w:color w:val="000000" w:themeColor="text1"/>
          <w:sz w:val="24"/>
          <w:szCs w:val="24"/>
        </w:rPr>
        <w:t xml:space="preserve"> for Euro 3.</w:t>
      </w:r>
      <w:r w:rsidR="0088710D" w:rsidRPr="00F417F5">
        <w:rPr>
          <w:rFonts w:ascii="Times New Roman" w:hAnsi="Times New Roman" w:cs="Times New Roman"/>
          <w:color w:val="000000" w:themeColor="text1"/>
          <w:sz w:val="24"/>
          <w:szCs w:val="24"/>
        </w:rPr>
        <w:t xml:space="preserve"> </w:t>
      </w:r>
      <w:r w:rsidR="00263392" w:rsidRPr="00F417F5">
        <w:rPr>
          <w:rFonts w:ascii="Times New Roman" w:hAnsi="Times New Roman" w:cs="Times New Roman"/>
          <w:color w:val="000000" w:themeColor="text1"/>
          <w:sz w:val="24"/>
          <w:szCs w:val="24"/>
        </w:rPr>
        <w:t>The</w:t>
      </w:r>
      <w:r w:rsidR="005314E3" w:rsidRPr="00F417F5">
        <w:rPr>
          <w:rFonts w:ascii="Times New Roman" w:hAnsi="Times New Roman" w:cs="Times New Roman"/>
          <w:color w:val="000000" w:themeColor="text1"/>
          <w:sz w:val="24"/>
          <w:szCs w:val="24"/>
        </w:rPr>
        <w:t xml:space="preserve"> change</w:t>
      </w:r>
      <w:r w:rsidR="00263392" w:rsidRPr="00F417F5">
        <w:rPr>
          <w:rFonts w:ascii="Times New Roman" w:hAnsi="Times New Roman" w:cs="Times New Roman"/>
          <w:color w:val="000000" w:themeColor="text1"/>
          <w:sz w:val="24"/>
          <w:szCs w:val="24"/>
        </w:rPr>
        <w:t xml:space="preserve"> to be seen in the NEDC which enhance</w:t>
      </w:r>
      <w:r w:rsidR="005314E3" w:rsidRPr="00F417F5">
        <w:rPr>
          <w:rFonts w:ascii="Times New Roman" w:hAnsi="Times New Roman" w:cs="Times New Roman"/>
          <w:color w:val="000000" w:themeColor="text1"/>
          <w:sz w:val="24"/>
          <w:szCs w:val="24"/>
        </w:rPr>
        <w:t>s</w:t>
      </w:r>
      <w:r w:rsidR="00263392" w:rsidRPr="00F417F5">
        <w:rPr>
          <w:rFonts w:ascii="Times New Roman" w:hAnsi="Times New Roman" w:cs="Times New Roman"/>
          <w:color w:val="000000" w:themeColor="text1"/>
          <w:sz w:val="24"/>
          <w:szCs w:val="24"/>
        </w:rPr>
        <w:t xml:space="preserve"> the </w:t>
      </w:r>
      <w:r w:rsidR="00A27699" w:rsidRPr="00F417F5">
        <w:rPr>
          <w:rFonts w:ascii="Times New Roman" w:hAnsi="Times New Roman" w:cs="Times New Roman"/>
          <w:color w:val="000000" w:themeColor="text1"/>
          <w:sz w:val="24"/>
          <w:szCs w:val="24"/>
        </w:rPr>
        <w:t xml:space="preserve">Euro 3 legislation vehicle </w:t>
      </w:r>
      <w:r w:rsidR="00A27699" w:rsidRPr="00F417F5">
        <w:rPr>
          <w:rFonts w:ascii="Times New Roman" w:hAnsi="Times New Roman" w:cs="Times New Roman"/>
          <w:noProof/>
          <w:color w:val="000000" w:themeColor="text1"/>
          <w:sz w:val="24"/>
          <w:szCs w:val="24"/>
        </w:rPr>
        <w:t xml:space="preserve">is </w:t>
      </w:r>
      <w:r w:rsidR="00263392" w:rsidRPr="00F417F5">
        <w:rPr>
          <w:rFonts w:ascii="Times New Roman" w:hAnsi="Times New Roman" w:cs="Times New Roman"/>
          <w:noProof/>
          <w:color w:val="000000" w:themeColor="text1"/>
          <w:sz w:val="24"/>
          <w:szCs w:val="24"/>
        </w:rPr>
        <w:t xml:space="preserve">the </w:t>
      </w:r>
      <w:r w:rsidR="00A27699" w:rsidRPr="00F417F5">
        <w:rPr>
          <w:rFonts w:ascii="Times New Roman" w:hAnsi="Times New Roman" w:cs="Times New Roman"/>
          <w:noProof/>
          <w:color w:val="000000" w:themeColor="text1"/>
          <w:sz w:val="24"/>
          <w:szCs w:val="24"/>
        </w:rPr>
        <w:t>start</w:t>
      </w:r>
      <w:r w:rsidR="00263392" w:rsidRPr="00F417F5">
        <w:rPr>
          <w:rFonts w:ascii="Times New Roman" w:hAnsi="Times New Roman" w:cs="Times New Roman"/>
          <w:noProof/>
          <w:color w:val="000000" w:themeColor="text1"/>
          <w:sz w:val="24"/>
          <w:szCs w:val="24"/>
        </w:rPr>
        <w:t>ing</w:t>
      </w:r>
      <w:r w:rsidR="005314E3" w:rsidRPr="00F417F5">
        <w:rPr>
          <w:rFonts w:ascii="Times New Roman" w:hAnsi="Times New Roman" w:cs="Times New Roman"/>
          <w:color w:val="000000" w:themeColor="text1"/>
          <w:sz w:val="24"/>
          <w:szCs w:val="24"/>
        </w:rPr>
        <w:t xml:space="preserve"> phase </w:t>
      </w:r>
      <w:r w:rsidR="00A27699" w:rsidRPr="00F417F5">
        <w:rPr>
          <w:rFonts w:ascii="Times New Roman" w:hAnsi="Times New Roman" w:cs="Times New Roman"/>
          <w:color w:val="000000" w:themeColor="text1"/>
          <w:sz w:val="24"/>
          <w:szCs w:val="24"/>
        </w:rPr>
        <w:t>on</w:t>
      </w:r>
      <w:r w:rsidR="00FD605A" w:rsidRPr="00F417F5">
        <w:rPr>
          <w:rFonts w:ascii="Times New Roman" w:hAnsi="Times New Roman" w:cs="Times New Roman"/>
          <w:color w:val="000000" w:themeColor="text1"/>
          <w:sz w:val="24"/>
          <w:szCs w:val="24"/>
        </w:rPr>
        <w:t xml:space="preserve"> the</w:t>
      </w:r>
      <w:r w:rsidR="00A27699" w:rsidRPr="00F417F5">
        <w:rPr>
          <w:rFonts w:ascii="Times New Roman" w:hAnsi="Times New Roman" w:cs="Times New Roman"/>
          <w:color w:val="000000" w:themeColor="text1"/>
          <w:sz w:val="24"/>
          <w:szCs w:val="24"/>
        </w:rPr>
        <w:t xml:space="preserve"> </w:t>
      </w:r>
      <w:r w:rsidR="00A27699" w:rsidRPr="00F417F5">
        <w:rPr>
          <w:rFonts w:ascii="Times New Roman" w:hAnsi="Times New Roman" w:cs="Times New Roman"/>
          <w:noProof/>
          <w:color w:val="000000" w:themeColor="text1"/>
          <w:sz w:val="24"/>
          <w:szCs w:val="24"/>
        </w:rPr>
        <w:t>newer</w:t>
      </w:r>
      <w:r w:rsidR="00263392" w:rsidRPr="00F417F5">
        <w:rPr>
          <w:rFonts w:ascii="Times New Roman" w:hAnsi="Times New Roman" w:cs="Times New Roman"/>
          <w:color w:val="000000" w:themeColor="text1"/>
          <w:sz w:val="24"/>
          <w:szCs w:val="24"/>
        </w:rPr>
        <w:t xml:space="preserve"> urban vehicle which </w:t>
      </w:r>
      <w:r w:rsidR="00263392" w:rsidRPr="00F417F5">
        <w:rPr>
          <w:rFonts w:ascii="Times New Roman" w:hAnsi="Times New Roman" w:cs="Times New Roman"/>
          <w:noProof/>
          <w:color w:val="000000" w:themeColor="text1"/>
          <w:sz w:val="24"/>
          <w:szCs w:val="24"/>
        </w:rPr>
        <w:t>recommend</w:t>
      </w:r>
      <w:r w:rsidR="00D12501" w:rsidRPr="00F417F5">
        <w:rPr>
          <w:rFonts w:ascii="Times New Roman" w:hAnsi="Times New Roman" w:cs="Times New Roman"/>
          <w:noProof/>
          <w:color w:val="000000" w:themeColor="text1"/>
          <w:sz w:val="24"/>
          <w:szCs w:val="24"/>
        </w:rPr>
        <w:t>s</w:t>
      </w:r>
      <w:r w:rsidR="00A27699" w:rsidRPr="00F417F5">
        <w:rPr>
          <w:rFonts w:ascii="Times New Roman" w:hAnsi="Times New Roman" w:cs="Times New Roman"/>
          <w:color w:val="000000" w:themeColor="text1"/>
          <w:sz w:val="24"/>
          <w:szCs w:val="24"/>
        </w:rPr>
        <w:t xml:space="preserve"> 30 s</w:t>
      </w:r>
      <w:r w:rsidR="00263392" w:rsidRPr="00F417F5">
        <w:rPr>
          <w:rFonts w:ascii="Times New Roman" w:hAnsi="Times New Roman" w:cs="Times New Roman"/>
          <w:color w:val="000000" w:themeColor="text1"/>
          <w:sz w:val="24"/>
          <w:szCs w:val="24"/>
        </w:rPr>
        <w:t>econds</w:t>
      </w:r>
      <w:r w:rsidR="00A27699" w:rsidRPr="00F417F5">
        <w:rPr>
          <w:rFonts w:ascii="Times New Roman" w:hAnsi="Times New Roman" w:cs="Times New Roman"/>
          <w:color w:val="000000" w:themeColor="text1"/>
          <w:sz w:val="24"/>
          <w:szCs w:val="24"/>
        </w:rPr>
        <w:t xml:space="preserve"> idle on </w:t>
      </w:r>
      <w:r w:rsidR="00263392" w:rsidRPr="00F417F5">
        <w:rPr>
          <w:rFonts w:ascii="Times New Roman" w:hAnsi="Times New Roman" w:cs="Times New Roman"/>
          <w:color w:val="000000" w:themeColor="text1"/>
          <w:sz w:val="24"/>
          <w:szCs w:val="24"/>
        </w:rPr>
        <w:t xml:space="preserve">the </w:t>
      </w:r>
      <w:r w:rsidR="00A81843" w:rsidRPr="00F417F5">
        <w:rPr>
          <w:rFonts w:ascii="Times New Roman" w:hAnsi="Times New Roman" w:cs="Times New Roman"/>
          <w:color w:val="000000" w:themeColor="text1"/>
          <w:sz w:val="24"/>
          <w:szCs w:val="24"/>
        </w:rPr>
        <w:t>start-up</w:t>
      </w:r>
      <w:r w:rsidR="00A27699" w:rsidRPr="00F417F5">
        <w:rPr>
          <w:rFonts w:ascii="Times New Roman" w:hAnsi="Times New Roman" w:cs="Times New Roman"/>
          <w:color w:val="000000" w:themeColor="text1"/>
          <w:sz w:val="24"/>
          <w:szCs w:val="24"/>
        </w:rPr>
        <w:t xml:space="preserve"> phase, whereas, </w:t>
      </w:r>
      <w:r w:rsidR="009601AB" w:rsidRPr="00F417F5">
        <w:rPr>
          <w:rFonts w:ascii="Times New Roman" w:hAnsi="Times New Roman" w:cs="Times New Roman"/>
          <w:color w:val="000000" w:themeColor="text1"/>
          <w:sz w:val="24"/>
          <w:szCs w:val="24"/>
        </w:rPr>
        <w:t>on Euro 3 vehicle it is</w:t>
      </w:r>
      <w:r w:rsidR="00263392" w:rsidRPr="00F417F5">
        <w:rPr>
          <w:rFonts w:ascii="Times New Roman" w:hAnsi="Times New Roman" w:cs="Times New Roman"/>
          <w:color w:val="000000" w:themeColor="text1"/>
          <w:sz w:val="24"/>
          <w:szCs w:val="24"/>
        </w:rPr>
        <w:t xml:space="preserve"> 40 seconds idle </w:t>
      </w:r>
      <w:r w:rsidR="00F12A57" w:rsidRPr="00F417F5">
        <w:rPr>
          <w:rFonts w:ascii="Times New Roman" w:hAnsi="Times New Roman" w:cs="Times New Roman"/>
          <w:color w:val="000000" w:themeColor="text1"/>
          <w:sz w:val="24"/>
          <w:szCs w:val="24"/>
        </w:rPr>
        <w:t>(</w:t>
      </w:r>
      <w:r w:rsidR="005D020F" w:rsidRPr="00F417F5">
        <w:rPr>
          <w:rStyle w:val="selectable"/>
          <w:rFonts w:ascii="Times New Roman" w:hAnsi="Times New Roman" w:cs="Times New Roman"/>
          <w:color w:val="000000" w:themeColor="text1"/>
          <w:sz w:val="24"/>
          <w:szCs w:val="24"/>
        </w:rPr>
        <w:t>Delphi</w:t>
      </w:r>
      <w:r w:rsidR="00F12A57" w:rsidRPr="00F417F5">
        <w:rPr>
          <w:rStyle w:val="selectable"/>
          <w:rFonts w:ascii="Times New Roman" w:hAnsi="Times New Roman" w:cs="Times New Roman"/>
          <w:color w:val="000000" w:themeColor="text1"/>
          <w:sz w:val="24"/>
          <w:szCs w:val="24"/>
        </w:rPr>
        <w:t>,</w:t>
      </w:r>
      <w:r w:rsidR="00FA6AA2" w:rsidRPr="00F417F5">
        <w:rPr>
          <w:rStyle w:val="selectable"/>
          <w:rFonts w:ascii="Times New Roman" w:hAnsi="Times New Roman" w:cs="Times New Roman"/>
          <w:color w:val="000000" w:themeColor="text1"/>
          <w:sz w:val="24"/>
          <w:szCs w:val="24"/>
        </w:rPr>
        <w:t xml:space="preserve"> </w:t>
      </w:r>
      <w:r w:rsidR="00F12A57" w:rsidRPr="00F417F5">
        <w:rPr>
          <w:rStyle w:val="selectable"/>
          <w:rFonts w:ascii="Times New Roman" w:hAnsi="Times New Roman" w:cs="Times New Roman"/>
          <w:color w:val="000000" w:themeColor="text1"/>
          <w:sz w:val="24"/>
          <w:szCs w:val="24"/>
        </w:rPr>
        <w:t>2017)</w:t>
      </w:r>
      <w:r w:rsidR="00692EC5" w:rsidRPr="00F417F5">
        <w:rPr>
          <w:noProof/>
          <w:sz w:val="24"/>
          <w:szCs w:val="24"/>
          <w:lang w:eastAsia="en-GB"/>
        </w:rPr>
        <w:t xml:space="preserve"> </w:t>
      </w:r>
    </w:p>
    <w:p w14:paraId="4074D761" w14:textId="62A7CE68" w:rsidR="00EE1AD5" w:rsidRDefault="002D227E"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r w:rsidRPr="00F417F5">
        <w:rPr>
          <w:noProof/>
          <w:sz w:val="24"/>
          <w:szCs w:val="24"/>
          <w:lang w:eastAsia="en-GB"/>
        </w:rPr>
        <w:drawing>
          <wp:anchor distT="0" distB="0" distL="114300" distR="114300" simplePos="0" relativeHeight="251688960" behindDoc="1" locked="0" layoutInCell="1" allowOverlap="1" wp14:anchorId="149F20A7" wp14:editId="375DBE51">
            <wp:simplePos x="0" y="0"/>
            <wp:positionH relativeFrom="margin">
              <wp:align>center</wp:align>
            </wp:positionH>
            <wp:positionV relativeFrom="paragraph">
              <wp:posOffset>19998</wp:posOffset>
            </wp:positionV>
            <wp:extent cx="4286885" cy="1845310"/>
            <wp:effectExtent l="0" t="0" r="0" b="2540"/>
            <wp:wrapTight wrapText="bothSides">
              <wp:wrapPolygon edited="0">
                <wp:start x="0" y="0"/>
                <wp:lineTo x="0" y="21407"/>
                <wp:lineTo x="21501" y="21407"/>
                <wp:lineTo x="21501" y="0"/>
                <wp:lineTo x="0" y="0"/>
              </wp:wrapPolygon>
            </wp:wrapTight>
            <wp:docPr id="18" name="Picture 18" descr="https://screenshots.firefoxusercontent.com/images/6b062356-0c25-4967-a8a1-a9dbd1a3190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firefoxusercontent.com/images/6b062356-0c25-4967-a8a1-a9dbd1a3190d.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286885" cy="1845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6027A5" w14:textId="658EBDE2"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29EB8C94"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36617343"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345775D4"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5B258A92"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1FF96160"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332E1E27"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35E6984B"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4A249CB3" w14:textId="77777777" w:rsidR="00EE1AD5" w:rsidRDefault="00EE1AD5"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1D39DD9A" w14:textId="5ADC7081" w:rsidR="00EE1AD5" w:rsidRDefault="00812A26"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r>
        <w:rPr>
          <w:noProof/>
          <w:lang w:eastAsia="en-GB"/>
        </w:rPr>
        <mc:AlternateContent>
          <mc:Choice Requires="wps">
            <w:drawing>
              <wp:anchor distT="0" distB="0" distL="114300" distR="114300" simplePos="0" relativeHeight="251868160" behindDoc="1" locked="0" layoutInCell="1" allowOverlap="1" wp14:anchorId="70F13D54" wp14:editId="1DA24326">
                <wp:simplePos x="0" y="0"/>
                <wp:positionH relativeFrom="margin">
                  <wp:align>center</wp:align>
                </wp:positionH>
                <wp:positionV relativeFrom="paragraph">
                  <wp:posOffset>154940</wp:posOffset>
                </wp:positionV>
                <wp:extent cx="4286885" cy="635"/>
                <wp:effectExtent l="0" t="0" r="0" b="0"/>
                <wp:wrapTight wrapText="bothSides">
                  <wp:wrapPolygon edited="0">
                    <wp:start x="0" y="0"/>
                    <wp:lineTo x="0" y="20057"/>
                    <wp:lineTo x="21501" y="20057"/>
                    <wp:lineTo x="21501" y="0"/>
                    <wp:lineTo x="0" y="0"/>
                  </wp:wrapPolygon>
                </wp:wrapTight>
                <wp:docPr id="160" name="Text Box 160"/>
                <wp:cNvGraphicFramePr/>
                <a:graphic xmlns:a="http://schemas.openxmlformats.org/drawingml/2006/main">
                  <a:graphicData uri="http://schemas.microsoft.com/office/word/2010/wordprocessingShape">
                    <wps:wsp>
                      <wps:cNvSpPr txBox="1"/>
                      <wps:spPr>
                        <a:xfrm>
                          <a:off x="0" y="0"/>
                          <a:ext cx="4286885" cy="635"/>
                        </a:xfrm>
                        <a:prstGeom prst="rect">
                          <a:avLst/>
                        </a:prstGeom>
                        <a:solidFill>
                          <a:prstClr val="white"/>
                        </a:solidFill>
                        <a:ln>
                          <a:noFill/>
                        </a:ln>
                      </wps:spPr>
                      <wps:txbx>
                        <w:txbxContent>
                          <w:p w14:paraId="29FD1096" w14:textId="7A1DCF69" w:rsidR="00C517E6" w:rsidRPr="00111943" w:rsidRDefault="00C517E6" w:rsidP="00BB114B">
                            <w:pPr>
                              <w:pStyle w:val="Caption"/>
                              <w:rPr>
                                <w:noProof/>
                                <w:sz w:val="24"/>
                                <w:szCs w:val="24"/>
                              </w:rPr>
                            </w:pPr>
                            <w:bookmarkStart w:id="32" w:name="_Toc510127681"/>
                            <w:r>
                              <w:t xml:space="preserve">Graph </w:t>
                            </w:r>
                            <w:fldSimple w:instr=" STYLEREF 2 \s ">
                              <w:r>
                                <w:rPr>
                                  <w:noProof/>
                                </w:rPr>
                                <w:t>3.4</w:t>
                              </w:r>
                            </w:fldSimple>
                            <w:r>
                              <w:t>.</w:t>
                            </w:r>
                            <w:fldSimple w:instr=" SEQ Graph \* ARABIC \s 2 ">
                              <w:r>
                                <w:rPr>
                                  <w:noProof/>
                                </w:rPr>
                                <w:t>2</w:t>
                              </w:r>
                            </w:fldSimple>
                            <w:r>
                              <w:t xml:space="preserve"> </w:t>
                            </w:r>
                            <w:r w:rsidRPr="003A4FBD">
                              <w:t>NEDC procedures for EURO 3 URBAN cars (Delphi, 2017)</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F13D54" id="Text Box 160" o:spid="_x0000_s1032" type="#_x0000_t202" style="position:absolute;left:0;text-align:left;margin-left:0;margin-top:12.2pt;width:337.55pt;height:.05pt;z-index:-251448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" stroked="f">
                <v:textbox style="mso-fit-shape-to-text:t" inset="0,0,0,0">
                  <w:txbxContent>
                    <w:p w14:paraId="29FD1096" w14:textId="7A1DCF69" w:rsidR="00C517E6" w:rsidRPr="00111943" w:rsidRDefault="00C517E6" w:rsidP="00BB114B">
                      <w:pPr>
                        <w:pStyle w:val="Caption"/>
                        <w:rPr>
                          <w:noProof/>
                          <w:sz w:val="24"/>
                          <w:szCs w:val="24"/>
                        </w:rPr>
                      </w:pPr>
                      <w:bookmarkStart w:id="33" w:name="_Toc510127681"/>
                      <w:r>
                        <w:t xml:space="preserve">Graph </w:t>
                      </w:r>
                      <w:fldSimple w:instr=" STYLEREF 2 \s ">
                        <w:r>
                          <w:rPr>
                            <w:noProof/>
                          </w:rPr>
                          <w:t>3.4</w:t>
                        </w:r>
                      </w:fldSimple>
                      <w:r>
                        <w:t>.</w:t>
                      </w:r>
                      <w:fldSimple w:instr=" SEQ Graph \* ARABIC \s 2 ">
                        <w:r>
                          <w:rPr>
                            <w:noProof/>
                          </w:rPr>
                          <w:t>2</w:t>
                        </w:r>
                      </w:fldSimple>
                      <w:r>
                        <w:t xml:space="preserve"> </w:t>
                      </w:r>
                      <w:r w:rsidRPr="003A4FBD">
                        <w:t>NEDC procedures for EURO 3 URBAN cars (Delphi, 2017)</w:t>
                      </w:r>
                      <w:bookmarkEnd w:id="33"/>
                    </w:p>
                  </w:txbxContent>
                </v:textbox>
                <w10:wrap type="tight" anchorx="margin"/>
              </v:shape>
            </w:pict>
          </mc:Fallback>
        </mc:AlternateContent>
      </w:r>
    </w:p>
    <w:p w14:paraId="0EDA1292" w14:textId="67361CEB" w:rsidR="00395922" w:rsidRDefault="00395922"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76E9FB50" w14:textId="77777777" w:rsidR="00395922" w:rsidRDefault="00395922" w:rsidP="00F417F5">
      <w:pPr>
        <w:autoSpaceDE w:val="0"/>
        <w:autoSpaceDN w:val="0"/>
        <w:adjustRightInd w:val="0"/>
        <w:spacing w:after="0" w:line="240" w:lineRule="auto"/>
        <w:jc w:val="both"/>
        <w:rPr>
          <w:rFonts w:ascii="Times New Roman" w:hAnsi="Times New Roman" w:cs="Times New Roman"/>
          <w:noProof/>
          <w:color w:val="000000" w:themeColor="text1"/>
          <w:spacing w:val="7"/>
          <w:sz w:val="24"/>
          <w:szCs w:val="24"/>
          <w:shd w:val="clear" w:color="auto" w:fill="FFFFFF"/>
        </w:rPr>
      </w:pPr>
    </w:p>
    <w:p w14:paraId="1C28CA81" w14:textId="17C07065" w:rsidR="005C72D2" w:rsidRPr="00BF60F9" w:rsidRDefault="0048080C" w:rsidP="00F417F5">
      <w:pPr>
        <w:autoSpaceDE w:val="0"/>
        <w:autoSpaceDN w:val="0"/>
        <w:adjustRightInd w:val="0"/>
        <w:spacing w:after="0" w:line="240" w:lineRule="auto"/>
        <w:jc w:val="both"/>
        <w:rPr>
          <w:rFonts w:ascii="Times New Roman" w:hAnsi="Times New Roman" w:cs="Times New Roman"/>
          <w:color w:val="FF0000"/>
          <w:sz w:val="24"/>
          <w:szCs w:val="24"/>
        </w:rPr>
      </w:pPr>
      <w:r w:rsidRPr="00F417F5">
        <w:rPr>
          <w:rFonts w:ascii="Times New Roman" w:hAnsi="Times New Roman" w:cs="Times New Roman"/>
          <w:noProof/>
          <w:color w:val="000000" w:themeColor="text1"/>
          <w:spacing w:val="7"/>
          <w:sz w:val="24"/>
          <w:szCs w:val="24"/>
          <w:shd w:val="clear" w:color="auto" w:fill="FFFFFF"/>
        </w:rPr>
        <w:t>The above NED</w:t>
      </w:r>
      <w:r w:rsidR="00B10373" w:rsidRPr="00F417F5">
        <w:rPr>
          <w:rFonts w:ascii="Times New Roman" w:hAnsi="Times New Roman" w:cs="Times New Roman"/>
          <w:noProof/>
          <w:color w:val="000000" w:themeColor="text1"/>
          <w:spacing w:val="7"/>
          <w:sz w:val="24"/>
          <w:szCs w:val="24"/>
          <w:shd w:val="clear" w:color="auto" w:fill="FFFFFF"/>
        </w:rPr>
        <w:t>C</w:t>
      </w:r>
      <w:r w:rsidRPr="00F417F5">
        <w:rPr>
          <w:rFonts w:ascii="Times New Roman" w:hAnsi="Times New Roman" w:cs="Times New Roman"/>
          <w:noProof/>
          <w:color w:val="000000" w:themeColor="text1"/>
          <w:spacing w:val="7"/>
          <w:sz w:val="24"/>
          <w:szCs w:val="24"/>
          <w:shd w:val="clear" w:color="auto" w:fill="FFFFFF"/>
        </w:rPr>
        <w:t xml:space="preserve"> cycle is criticised by experts as it does not</w:t>
      </w:r>
      <w:r w:rsidR="004B792C" w:rsidRPr="00F417F5">
        <w:rPr>
          <w:rFonts w:ascii="Times New Roman" w:hAnsi="Times New Roman" w:cs="Times New Roman"/>
          <w:noProof/>
          <w:color w:val="000000" w:themeColor="text1"/>
          <w:spacing w:val="7"/>
          <w:sz w:val="24"/>
          <w:szCs w:val="24"/>
          <w:shd w:val="clear" w:color="auto" w:fill="FFFFFF"/>
        </w:rPr>
        <w:t xml:space="preserve"> represent real</w:t>
      </w:r>
      <w:r w:rsidR="00D12501" w:rsidRPr="00F417F5">
        <w:rPr>
          <w:rFonts w:ascii="Times New Roman" w:hAnsi="Times New Roman" w:cs="Times New Roman"/>
          <w:noProof/>
          <w:color w:val="000000" w:themeColor="text1"/>
          <w:spacing w:val="7"/>
          <w:sz w:val="24"/>
          <w:szCs w:val="24"/>
          <w:shd w:val="clear" w:color="auto" w:fill="FFFFFF"/>
        </w:rPr>
        <w:t>-</w:t>
      </w:r>
      <w:r w:rsidR="004B792C" w:rsidRPr="00F417F5">
        <w:rPr>
          <w:rFonts w:ascii="Times New Roman" w:hAnsi="Times New Roman" w:cs="Times New Roman"/>
          <w:noProof/>
          <w:color w:val="000000" w:themeColor="text1"/>
          <w:spacing w:val="7"/>
          <w:sz w:val="24"/>
          <w:szCs w:val="24"/>
          <w:shd w:val="clear" w:color="auto" w:fill="FFFFFF"/>
        </w:rPr>
        <w:t>life driving conditions.</w:t>
      </w:r>
      <w:r w:rsidR="004B792C" w:rsidRPr="00F417F5">
        <w:rPr>
          <w:rFonts w:ascii="Times New Roman" w:hAnsi="Times New Roman" w:cs="Times New Roman"/>
          <w:color w:val="000000" w:themeColor="text1"/>
          <w:sz w:val="24"/>
          <w:szCs w:val="24"/>
          <w:shd w:val="clear" w:color="auto" w:fill="FFFFFF"/>
        </w:rPr>
        <w:t xml:space="preserve"> </w:t>
      </w:r>
      <w:r w:rsidR="00DE2F48" w:rsidRPr="00F417F5">
        <w:rPr>
          <w:rFonts w:ascii="Times New Roman" w:hAnsi="Times New Roman" w:cs="Times New Roman"/>
          <w:noProof/>
          <w:color w:val="000000" w:themeColor="text1"/>
          <w:sz w:val="24"/>
          <w:szCs w:val="24"/>
          <w:shd w:val="clear" w:color="auto" w:fill="FFFFFF"/>
        </w:rPr>
        <w:t>T</w:t>
      </w:r>
      <w:r w:rsidR="004B792C" w:rsidRPr="00F417F5">
        <w:rPr>
          <w:rFonts w:ascii="Times New Roman" w:hAnsi="Times New Roman" w:cs="Times New Roman"/>
          <w:noProof/>
          <w:color w:val="000000" w:themeColor="text1"/>
          <w:sz w:val="24"/>
          <w:szCs w:val="24"/>
          <w:shd w:val="clear" w:color="auto" w:fill="FFFFFF"/>
        </w:rPr>
        <w:t>he outcome does not take in</w:t>
      </w:r>
      <w:r w:rsidR="00FD605A" w:rsidRPr="00F417F5">
        <w:rPr>
          <w:rFonts w:ascii="Times New Roman" w:hAnsi="Times New Roman" w:cs="Times New Roman"/>
          <w:noProof/>
          <w:color w:val="000000" w:themeColor="text1"/>
          <w:sz w:val="24"/>
          <w:szCs w:val="24"/>
          <w:shd w:val="clear" w:color="auto" w:fill="FFFFFF"/>
        </w:rPr>
        <w:t>to</w:t>
      </w:r>
      <w:r w:rsidR="004B792C" w:rsidRPr="00F417F5">
        <w:rPr>
          <w:rFonts w:ascii="Times New Roman" w:hAnsi="Times New Roman" w:cs="Times New Roman"/>
          <w:noProof/>
          <w:color w:val="000000" w:themeColor="text1"/>
          <w:sz w:val="24"/>
          <w:szCs w:val="24"/>
          <w:shd w:val="clear" w:color="auto" w:fill="FFFFFF"/>
        </w:rPr>
        <w:t xml:space="preserve"> consideration the influence of exte</w:t>
      </w:r>
      <w:r w:rsidR="009601AB" w:rsidRPr="00F417F5">
        <w:rPr>
          <w:rFonts w:ascii="Times New Roman" w:hAnsi="Times New Roman" w:cs="Times New Roman"/>
          <w:noProof/>
          <w:color w:val="000000" w:themeColor="text1"/>
          <w:sz w:val="24"/>
          <w:szCs w:val="24"/>
          <w:shd w:val="clear" w:color="auto" w:fill="FFFFFF"/>
        </w:rPr>
        <w:t>rnal factors, such as road type and</w:t>
      </w:r>
      <w:r w:rsidR="004B792C" w:rsidRPr="00F417F5">
        <w:rPr>
          <w:rFonts w:ascii="Times New Roman" w:hAnsi="Times New Roman" w:cs="Times New Roman"/>
          <w:noProof/>
          <w:color w:val="000000" w:themeColor="text1"/>
          <w:sz w:val="24"/>
          <w:szCs w:val="24"/>
          <w:shd w:val="clear" w:color="auto" w:fill="FFFFFF"/>
        </w:rPr>
        <w:t xml:space="preserve"> weather or traffic conditions</w:t>
      </w:r>
      <w:r w:rsidR="00DE2F48" w:rsidRPr="00F417F5">
        <w:rPr>
          <w:rFonts w:ascii="Times New Roman" w:hAnsi="Times New Roman" w:cs="Times New Roman"/>
          <w:noProof/>
          <w:color w:val="000000" w:themeColor="text1"/>
          <w:sz w:val="24"/>
          <w:szCs w:val="24"/>
          <w:shd w:val="clear" w:color="auto" w:fill="FFFFFF"/>
        </w:rPr>
        <w:t xml:space="preserve"> </w:t>
      </w:r>
      <w:r w:rsidR="009601AB" w:rsidRPr="00F417F5">
        <w:rPr>
          <w:rFonts w:ascii="Times New Roman" w:hAnsi="Times New Roman" w:cs="Times New Roman"/>
          <w:color w:val="000000" w:themeColor="text1"/>
          <w:sz w:val="24"/>
          <w:szCs w:val="24"/>
          <w:shd w:val="clear" w:color="auto" w:fill="FFFFFF"/>
        </w:rPr>
        <w:t xml:space="preserve">because </w:t>
      </w:r>
      <w:r w:rsidR="00DE2F48" w:rsidRPr="00F417F5">
        <w:rPr>
          <w:rFonts w:ascii="Times New Roman" w:hAnsi="Times New Roman" w:cs="Times New Roman"/>
          <w:color w:val="000000" w:themeColor="text1"/>
          <w:sz w:val="24"/>
          <w:szCs w:val="24"/>
          <w:shd w:val="clear" w:color="auto" w:fill="FFFFFF"/>
        </w:rPr>
        <w:t xml:space="preserve">the tests </w:t>
      </w:r>
      <w:r w:rsidR="009B321B" w:rsidRPr="00F417F5">
        <w:rPr>
          <w:rFonts w:ascii="Times New Roman" w:hAnsi="Times New Roman" w:cs="Times New Roman"/>
          <w:noProof/>
          <w:color w:val="000000" w:themeColor="text1"/>
          <w:sz w:val="24"/>
          <w:szCs w:val="24"/>
          <w:shd w:val="clear" w:color="auto" w:fill="FFFFFF"/>
        </w:rPr>
        <w:t>are conducted</w:t>
      </w:r>
      <w:r w:rsidR="00DE2F48" w:rsidRPr="00F417F5">
        <w:rPr>
          <w:rFonts w:ascii="Times New Roman" w:hAnsi="Times New Roman" w:cs="Times New Roman"/>
          <w:color w:val="000000" w:themeColor="text1"/>
          <w:sz w:val="24"/>
          <w:szCs w:val="24"/>
          <w:shd w:val="clear" w:color="auto" w:fill="FFFFFF"/>
        </w:rPr>
        <w:t xml:space="preserve"> in a workshop</w:t>
      </w:r>
      <w:r w:rsidR="004B792C" w:rsidRPr="00F417F5">
        <w:rPr>
          <w:rFonts w:ascii="Times New Roman" w:hAnsi="Times New Roman" w:cs="Times New Roman"/>
          <w:noProof/>
          <w:color w:val="000000" w:themeColor="text1"/>
          <w:sz w:val="24"/>
          <w:szCs w:val="24"/>
          <w:shd w:val="clear" w:color="auto" w:fill="FFFFFF"/>
        </w:rPr>
        <w:t>.</w:t>
      </w:r>
      <w:r w:rsidR="004B792C" w:rsidRPr="00F417F5">
        <w:rPr>
          <w:rFonts w:ascii="Times New Roman" w:hAnsi="Times New Roman" w:cs="Times New Roman"/>
          <w:color w:val="000000" w:themeColor="text1"/>
          <w:spacing w:val="7"/>
          <w:sz w:val="24"/>
          <w:szCs w:val="24"/>
          <w:shd w:val="clear" w:color="auto" w:fill="FFFFFF"/>
        </w:rPr>
        <w:t xml:space="preserve"> </w:t>
      </w:r>
      <w:r w:rsidR="00DE2F48" w:rsidRPr="00F417F5">
        <w:rPr>
          <w:rFonts w:ascii="Times New Roman" w:hAnsi="Times New Roman" w:cs="Times New Roman"/>
          <w:color w:val="000000" w:themeColor="text1"/>
          <w:spacing w:val="7"/>
          <w:sz w:val="24"/>
          <w:szCs w:val="24"/>
          <w:shd w:val="clear" w:color="auto" w:fill="FFFFFF"/>
        </w:rPr>
        <w:t>For exam</w:t>
      </w:r>
      <w:r w:rsidR="002867B9" w:rsidRPr="00F417F5">
        <w:rPr>
          <w:rFonts w:ascii="Times New Roman" w:hAnsi="Times New Roman" w:cs="Times New Roman"/>
          <w:color w:val="000000" w:themeColor="text1"/>
          <w:spacing w:val="7"/>
          <w:sz w:val="24"/>
          <w:szCs w:val="24"/>
          <w:shd w:val="clear" w:color="auto" w:fill="FFFFFF"/>
        </w:rPr>
        <w:t xml:space="preserve">ple, </w:t>
      </w:r>
      <w:r w:rsidR="00DE2F48" w:rsidRPr="00F417F5">
        <w:rPr>
          <w:rFonts w:ascii="Times New Roman" w:hAnsi="Times New Roman" w:cs="Times New Roman"/>
          <w:noProof/>
          <w:color w:val="000000" w:themeColor="text1"/>
          <w:spacing w:val="7"/>
          <w:sz w:val="24"/>
          <w:szCs w:val="24"/>
          <w:shd w:val="clear" w:color="auto" w:fill="FFFFFF"/>
        </w:rPr>
        <w:t>accelerations are very soft, many of the cruises</w:t>
      </w:r>
      <w:r w:rsidR="004B792C" w:rsidRPr="00F417F5">
        <w:rPr>
          <w:rFonts w:ascii="Times New Roman" w:hAnsi="Times New Roman" w:cs="Times New Roman"/>
          <w:noProof/>
          <w:color w:val="000000" w:themeColor="text1"/>
          <w:spacing w:val="7"/>
          <w:sz w:val="24"/>
          <w:szCs w:val="24"/>
          <w:shd w:val="clear" w:color="auto" w:fill="FFFFFF"/>
        </w:rPr>
        <w:t xml:space="preserve"> are a</w:t>
      </w:r>
      <w:r w:rsidR="00DE2F48" w:rsidRPr="00F417F5">
        <w:rPr>
          <w:rFonts w:ascii="Times New Roman" w:hAnsi="Times New Roman" w:cs="Times New Roman"/>
          <w:noProof/>
          <w:color w:val="000000" w:themeColor="text1"/>
          <w:spacing w:val="7"/>
          <w:sz w:val="24"/>
          <w:szCs w:val="24"/>
          <w:shd w:val="clear" w:color="auto" w:fill="FFFFFF"/>
        </w:rPr>
        <w:t>t</w:t>
      </w:r>
      <w:r w:rsidR="004B792C" w:rsidRPr="00F417F5">
        <w:rPr>
          <w:rFonts w:ascii="Times New Roman" w:hAnsi="Times New Roman" w:cs="Times New Roman"/>
          <w:noProof/>
          <w:color w:val="000000" w:themeColor="text1"/>
          <w:spacing w:val="7"/>
          <w:sz w:val="24"/>
          <w:szCs w:val="24"/>
          <w:shd w:val="clear" w:color="auto" w:fill="FFFFFF"/>
        </w:rPr>
        <w:t xml:space="preserve"> </w:t>
      </w:r>
      <w:r w:rsidR="00DE2F48" w:rsidRPr="00F417F5">
        <w:rPr>
          <w:rFonts w:ascii="Times New Roman" w:hAnsi="Times New Roman" w:cs="Times New Roman"/>
          <w:noProof/>
          <w:color w:val="000000" w:themeColor="text1"/>
          <w:spacing w:val="7"/>
          <w:sz w:val="24"/>
          <w:szCs w:val="24"/>
          <w:shd w:val="clear" w:color="auto" w:fill="FFFFFF"/>
        </w:rPr>
        <w:t>constant speed</w:t>
      </w:r>
      <w:r w:rsidR="005A6E7D" w:rsidRPr="00F417F5">
        <w:rPr>
          <w:rFonts w:ascii="Times New Roman" w:hAnsi="Times New Roman" w:cs="Times New Roman"/>
          <w:noProof/>
          <w:color w:val="000000" w:themeColor="text1"/>
          <w:spacing w:val="7"/>
          <w:sz w:val="24"/>
          <w:szCs w:val="24"/>
          <w:shd w:val="clear" w:color="auto" w:fill="FFFFFF"/>
        </w:rPr>
        <w:t>,</w:t>
      </w:r>
      <w:r w:rsidR="004B792C" w:rsidRPr="00F417F5">
        <w:rPr>
          <w:rFonts w:ascii="Times New Roman" w:hAnsi="Times New Roman" w:cs="Times New Roman"/>
          <w:noProof/>
          <w:color w:val="000000" w:themeColor="text1"/>
          <w:spacing w:val="7"/>
          <w:sz w:val="24"/>
          <w:szCs w:val="24"/>
          <w:shd w:val="clear" w:color="auto" w:fill="FFFFFF"/>
        </w:rPr>
        <w:t xml:space="preserve"> and </w:t>
      </w:r>
      <w:r w:rsidR="00DE2F48" w:rsidRPr="00F417F5">
        <w:rPr>
          <w:rFonts w:ascii="Times New Roman" w:hAnsi="Times New Roman" w:cs="Times New Roman"/>
          <w:noProof/>
          <w:color w:val="000000" w:themeColor="text1"/>
          <w:spacing w:val="7"/>
          <w:sz w:val="24"/>
          <w:szCs w:val="24"/>
          <w:shd w:val="clear" w:color="auto" w:fill="FFFFFF"/>
        </w:rPr>
        <w:t>there are many</w:t>
      </w:r>
      <w:r w:rsidR="004B792C" w:rsidRPr="00F417F5">
        <w:rPr>
          <w:rFonts w:ascii="Times New Roman" w:hAnsi="Times New Roman" w:cs="Times New Roman"/>
          <w:noProof/>
          <w:color w:val="000000" w:themeColor="text1"/>
          <w:spacing w:val="7"/>
          <w:sz w:val="24"/>
          <w:szCs w:val="24"/>
          <w:shd w:val="clear" w:color="auto" w:fill="FFFFFF"/>
        </w:rPr>
        <w:t xml:space="preserve"> idle events. This make</w:t>
      </w:r>
      <w:r w:rsidR="00FD605A" w:rsidRPr="00F417F5">
        <w:rPr>
          <w:rFonts w:ascii="Times New Roman" w:hAnsi="Times New Roman" w:cs="Times New Roman"/>
          <w:noProof/>
          <w:color w:val="000000" w:themeColor="text1"/>
          <w:spacing w:val="7"/>
          <w:sz w:val="24"/>
          <w:szCs w:val="24"/>
          <w:shd w:val="clear" w:color="auto" w:fill="FFFFFF"/>
        </w:rPr>
        <w:t>s</w:t>
      </w:r>
      <w:r w:rsidR="00DE2F48" w:rsidRPr="00F417F5">
        <w:rPr>
          <w:rFonts w:ascii="Times New Roman" w:hAnsi="Times New Roman" w:cs="Times New Roman"/>
          <w:noProof/>
          <w:color w:val="000000" w:themeColor="text1"/>
          <w:spacing w:val="7"/>
          <w:sz w:val="24"/>
          <w:szCs w:val="24"/>
          <w:shd w:val="clear" w:color="auto" w:fill="FFFFFF"/>
        </w:rPr>
        <w:t xml:space="preserve"> it</w:t>
      </w:r>
      <w:r w:rsidR="004B792C" w:rsidRPr="00F417F5">
        <w:rPr>
          <w:rFonts w:ascii="Times New Roman" w:hAnsi="Times New Roman" w:cs="Times New Roman"/>
          <w:noProof/>
          <w:color w:val="000000" w:themeColor="text1"/>
          <w:spacing w:val="7"/>
          <w:sz w:val="24"/>
          <w:szCs w:val="24"/>
          <w:shd w:val="clear" w:color="auto" w:fill="FFFFFF"/>
        </w:rPr>
        <w:t xml:space="preserve"> impossible to </w:t>
      </w:r>
      <w:r w:rsidR="00DE2F48" w:rsidRPr="00F417F5">
        <w:rPr>
          <w:rFonts w:ascii="Times New Roman" w:hAnsi="Times New Roman" w:cs="Times New Roman"/>
          <w:noProof/>
          <w:color w:val="000000" w:themeColor="text1"/>
          <w:spacing w:val="7"/>
          <w:sz w:val="24"/>
          <w:szCs w:val="24"/>
          <w:shd w:val="clear" w:color="auto" w:fill="FFFFFF"/>
        </w:rPr>
        <w:t>achieve certifiable</w:t>
      </w:r>
      <w:r w:rsidR="004B792C" w:rsidRPr="00F417F5">
        <w:rPr>
          <w:rFonts w:ascii="Times New Roman" w:hAnsi="Times New Roman" w:cs="Times New Roman"/>
          <w:noProof/>
          <w:color w:val="000000" w:themeColor="text1"/>
          <w:spacing w:val="7"/>
          <w:sz w:val="24"/>
          <w:szCs w:val="24"/>
          <w:shd w:val="clear" w:color="auto" w:fill="FFFFFF"/>
        </w:rPr>
        <w:t xml:space="preserve"> values </w:t>
      </w:r>
      <w:r w:rsidR="00DE2F48" w:rsidRPr="00F417F5">
        <w:rPr>
          <w:rFonts w:ascii="Times New Roman" w:hAnsi="Times New Roman" w:cs="Times New Roman"/>
          <w:noProof/>
          <w:color w:val="000000" w:themeColor="text1"/>
          <w:spacing w:val="7"/>
          <w:sz w:val="24"/>
          <w:szCs w:val="24"/>
          <w:shd w:val="clear" w:color="auto" w:fill="FFFFFF"/>
        </w:rPr>
        <w:t>for</w:t>
      </w:r>
      <w:r w:rsidR="00D12501" w:rsidRPr="00F417F5">
        <w:rPr>
          <w:rFonts w:ascii="Times New Roman" w:hAnsi="Times New Roman" w:cs="Times New Roman"/>
          <w:noProof/>
          <w:color w:val="000000" w:themeColor="text1"/>
          <w:spacing w:val="7"/>
          <w:sz w:val="24"/>
          <w:szCs w:val="24"/>
          <w:shd w:val="clear" w:color="auto" w:fill="FFFFFF"/>
        </w:rPr>
        <w:t xml:space="preserve"> the</w:t>
      </w:r>
      <w:r w:rsidR="00DE2F48" w:rsidRPr="00F417F5">
        <w:rPr>
          <w:rFonts w:ascii="Times New Roman" w:hAnsi="Times New Roman" w:cs="Times New Roman"/>
          <w:noProof/>
          <w:color w:val="000000" w:themeColor="text1"/>
          <w:spacing w:val="7"/>
          <w:sz w:val="24"/>
          <w:szCs w:val="24"/>
          <w:shd w:val="clear" w:color="auto" w:fill="FFFFFF"/>
        </w:rPr>
        <w:t xml:space="preserve"> use of</w:t>
      </w:r>
      <w:r w:rsidR="004B792C" w:rsidRPr="00F417F5">
        <w:rPr>
          <w:rFonts w:ascii="Times New Roman" w:hAnsi="Times New Roman" w:cs="Times New Roman"/>
          <w:noProof/>
          <w:color w:val="000000" w:themeColor="text1"/>
          <w:spacing w:val="7"/>
          <w:sz w:val="24"/>
          <w:szCs w:val="24"/>
          <w:shd w:val="clear" w:color="auto" w:fill="FFFFFF"/>
        </w:rPr>
        <w:t xml:space="preserve"> the vehicle in real </w:t>
      </w:r>
      <w:r w:rsidR="00DE2F48" w:rsidRPr="00F417F5">
        <w:rPr>
          <w:rFonts w:ascii="Times New Roman" w:hAnsi="Times New Roman" w:cs="Times New Roman"/>
          <w:noProof/>
          <w:color w:val="000000" w:themeColor="text1"/>
          <w:spacing w:val="7"/>
          <w:sz w:val="24"/>
          <w:szCs w:val="24"/>
          <w:shd w:val="clear" w:color="auto" w:fill="FFFFFF"/>
        </w:rPr>
        <w:t xml:space="preserve">driving </w:t>
      </w:r>
      <w:r w:rsidR="004B792C" w:rsidRPr="00F417F5">
        <w:rPr>
          <w:rFonts w:ascii="Times New Roman" w:hAnsi="Times New Roman" w:cs="Times New Roman"/>
          <w:noProof/>
          <w:color w:val="000000" w:themeColor="text1"/>
          <w:spacing w:val="7"/>
          <w:sz w:val="24"/>
          <w:szCs w:val="24"/>
          <w:shd w:val="clear" w:color="auto" w:fill="FFFFFF"/>
        </w:rPr>
        <w:t xml:space="preserve">conditions. </w:t>
      </w:r>
      <w:r w:rsidR="009B321B" w:rsidRPr="00F417F5">
        <w:rPr>
          <w:rFonts w:ascii="Times New Roman" w:hAnsi="Times New Roman" w:cs="Times New Roman"/>
          <w:noProof/>
          <w:color w:val="000000" w:themeColor="text1"/>
          <w:spacing w:val="7"/>
          <w:sz w:val="24"/>
          <w:szCs w:val="24"/>
          <w:shd w:val="clear" w:color="auto" w:fill="FFFFFF"/>
        </w:rPr>
        <w:t>Because of this</w:t>
      </w:r>
      <w:r w:rsidR="00366C59" w:rsidRPr="00F417F5">
        <w:rPr>
          <w:rFonts w:ascii="Times New Roman" w:hAnsi="Times New Roman" w:cs="Times New Roman"/>
          <w:noProof/>
          <w:color w:val="000000" w:themeColor="text1"/>
          <w:spacing w:val="7"/>
          <w:sz w:val="24"/>
          <w:szCs w:val="24"/>
          <w:shd w:val="clear" w:color="auto" w:fill="FFFFFF"/>
        </w:rPr>
        <w:t xml:space="preserve"> replacement of </w:t>
      </w:r>
      <w:r w:rsidR="004B792C" w:rsidRPr="00F417F5">
        <w:rPr>
          <w:rFonts w:ascii="Times New Roman" w:hAnsi="Times New Roman" w:cs="Times New Roman"/>
          <w:noProof/>
          <w:color w:val="000000" w:themeColor="text1"/>
          <w:spacing w:val="7"/>
          <w:sz w:val="24"/>
          <w:szCs w:val="24"/>
          <w:shd w:val="clear" w:color="auto" w:fill="FFFFFF"/>
        </w:rPr>
        <w:t xml:space="preserve">the </w:t>
      </w:r>
      <w:r w:rsidR="00366C59" w:rsidRPr="00F417F5">
        <w:rPr>
          <w:rFonts w:ascii="Times New Roman" w:hAnsi="Times New Roman" w:cs="Times New Roman"/>
          <w:noProof/>
          <w:color w:val="000000" w:themeColor="text1"/>
          <w:spacing w:val="7"/>
          <w:sz w:val="24"/>
          <w:szCs w:val="24"/>
          <w:shd w:val="clear" w:color="auto" w:fill="FFFFFF"/>
        </w:rPr>
        <w:t xml:space="preserve">current </w:t>
      </w:r>
      <w:r w:rsidR="004B792C" w:rsidRPr="00F417F5">
        <w:rPr>
          <w:rFonts w:ascii="Times New Roman" w:hAnsi="Times New Roman" w:cs="Times New Roman"/>
          <w:noProof/>
          <w:color w:val="000000" w:themeColor="text1"/>
          <w:spacing w:val="7"/>
          <w:sz w:val="24"/>
          <w:szCs w:val="24"/>
          <w:shd w:val="clear" w:color="auto" w:fill="FFFFFF"/>
        </w:rPr>
        <w:t>NEDC is being explored by</w:t>
      </w:r>
      <w:r w:rsidR="00366C59" w:rsidRPr="00F417F5">
        <w:rPr>
          <w:rFonts w:ascii="Times New Roman" w:hAnsi="Times New Roman" w:cs="Times New Roman"/>
          <w:noProof/>
          <w:color w:val="000000" w:themeColor="text1"/>
          <w:spacing w:val="7"/>
          <w:sz w:val="24"/>
          <w:szCs w:val="24"/>
          <w:shd w:val="clear" w:color="auto" w:fill="FFFFFF"/>
        </w:rPr>
        <w:t xml:space="preserve"> the appropriate</w:t>
      </w:r>
      <w:r w:rsidR="004B792C" w:rsidRPr="00F417F5">
        <w:rPr>
          <w:rFonts w:ascii="Times New Roman" w:hAnsi="Times New Roman" w:cs="Times New Roman"/>
          <w:noProof/>
          <w:color w:val="000000" w:themeColor="text1"/>
          <w:spacing w:val="7"/>
          <w:sz w:val="24"/>
          <w:szCs w:val="24"/>
          <w:shd w:val="clear" w:color="auto" w:fill="FFFFFF"/>
        </w:rPr>
        <w:t xml:space="preserve"> </w:t>
      </w:r>
      <w:r w:rsidR="009B321B" w:rsidRPr="00F417F5">
        <w:rPr>
          <w:rFonts w:ascii="Times New Roman" w:hAnsi="Times New Roman" w:cs="Times New Roman"/>
          <w:noProof/>
          <w:color w:val="000000" w:themeColor="text1"/>
          <w:spacing w:val="7"/>
          <w:sz w:val="24"/>
          <w:szCs w:val="24"/>
          <w:shd w:val="clear" w:color="auto" w:fill="FFFFFF"/>
        </w:rPr>
        <w:t xml:space="preserve">branch of </w:t>
      </w:r>
      <w:r w:rsidR="00366C59" w:rsidRPr="00F417F5">
        <w:rPr>
          <w:rFonts w:ascii="Times New Roman" w:hAnsi="Times New Roman" w:cs="Times New Roman"/>
          <w:noProof/>
          <w:color w:val="000000" w:themeColor="text1"/>
          <w:spacing w:val="7"/>
          <w:sz w:val="24"/>
          <w:szCs w:val="24"/>
          <w:shd w:val="clear" w:color="auto" w:fill="FFFFFF"/>
        </w:rPr>
        <w:t>European legislators</w:t>
      </w:r>
      <w:r w:rsidR="004B792C" w:rsidRPr="00F417F5">
        <w:rPr>
          <w:rFonts w:ascii="Times New Roman" w:hAnsi="Times New Roman" w:cs="Times New Roman"/>
          <w:noProof/>
          <w:color w:val="000000" w:themeColor="text1"/>
          <w:spacing w:val="7"/>
          <w:sz w:val="24"/>
          <w:szCs w:val="24"/>
          <w:shd w:val="clear" w:color="auto" w:fill="FFFFFF"/>
        </w:rPr>
        <w:t>.</w:t>
      </w:r>
      <w:r w:rsidR="00A716EA" w:rsidRPr="00F417F5">
        <w:rPr>
          <w:rFonts w:ascii="Times New Roman" w:hAnsi="Times New Roman" w:cs="Times New Roman"/>
          <w:noProof/>
          <w:color w:val="000000" w:themeColor="text1"/>
          <w:sz w:val="24"/>
          <w:szCs w:val="24"/>
        </w:rPr>
        <w:t xml:space="preserve"> The</w:t>
      </w:r>
      <w:r w:rsidR="00A716EA" w:rsidRPr="00F417F5">
        <w:rPr>
          <w:rFonts w:ascii="Times New Roman" w:hAnsi="Times New Roman" w:cs="Times New Roman"/>
          <w:color w:val="000000" w:themeColor="text1"/>
          <w:sz w:val="24"/>
          <w:szCs w:val="24"/>
        </w:rPr>
        <w:t xml:space="preserve"> </w:t>
      </w:r>
      <w:r w:rsidR="00C44F40" w:rsidRPr="00F417F5">
        <w:rPr>
          <w:rFonts w:ascii="Times New Roman" w:hAnsi="Times New Roman" w:cs="Times New Roman"/>
          <w:noProof/>
          <w:color w:val="000000" w:themeColor="text1"/>
          <w:sz w:val="24"/>
          <w:szCs w:val="24"/>
        </w:rPr>
        <w:t>primary purpose</w:t>
      </w:r>
      <w:r w:rsidR="00A716EA" w:rsidRPr="00F417F5">
        <w:rPr>
          <w:rFonts w:ascii="Times New Roman" w:hAnsi="Times New Roman" w:cs="Times New Roman"/>
          <w:noProof/>
          <w:color w:val="000000" w:themeColor="text1"/>
          <w:sz w:val="24"/>
          <w:szCs w:val="24"/>
        </w:rPr>
        <w:t xml:space="preserve"> of the regulation</w:t>
      </w:r>
      <w:r w:rsidR="00C44F40" w:rsidRPr="00F417F5">
        <w:rPr>
          <w:rFonts w:ascii="Times New Roman" w:hAnsi="Times New Roman" w:cs="Times New Roman"/>
          <w:noProof/>
          <w:color w:val="000000" w:themeColor="text1"/>
          <w:sz w:val="24"/>
          <w:szCs w:val="24"/>
        </w:rPr>
        <w:t xml:space="preserve">s is </w:t>
      </w:r>
      <w:r w:rsidR="00A716EA" w:rsidRPr="00F417F5">
        <w:rPr>
          <w:rFonts w:ascii="Times New Roman" w:hAnsi="Times New Roman" w:cs="Times New Roman"/>
          <w:noProof/>
          <w:color w:val="000000" w:themeColor="text1"/>
          <w:sz w:val="24"/>
          <w:szCs w:val="24"/>
        </w:rPr>
        <w:t xml:space="preserve">to </w:t>
      </w:r>
      <w:r w:rsidR="00BF3520" w:rsidRPr="00F417F5">
        <w:rPr>
          <w:rFonts w:ascii="Times New Roman" w:hAnsi="Times New Roman" w:cs="Times New Roman"/>
          <w:noProof/>
          <w:color w:val="000000" w:themeColor="text1"/>
          <w:sz w:val="24"/>
          <w:szCs w:val="24"/>
        </w:rPr>
        <w:t>match the NO</w:t>
      </w:r>
      <w:r w:rsidR="00BF3520" w:rsidRPr="008124C4">
        <w:rPr>
          <w:rFonts w:ascii="Times New Roman" w:hAnsi="Times New Roman" w:cs="Times New Roman"/>
          <w:noProof/>
          <w:color w:val="000000" w:themeColor="text1"/>
          <w:sz w:val="24"/>
          <w:szCs w:val="24"/>
          <w:vertAlign w:val="subscript"/>
        </w:rPr>
        <w:t>x</w:t>
      </w:r>
      <w:r w:rsidR="00BF3520" w:rsidRPr="00F417F5">
        <w:rPr>
          <w:rFonts w:ascii="Times New Roman" w:hAnsi="Times New Roman" w:cs="Times New Roman"/>
          <w:noProof/>
          <w:color w:val="000000" w:themeColor="text1"/>
          <w:sz w:val="24"/>
          <w:szCs w:val="24"/>
        </w:rPr>
        <w:t xml:space="preserve"> emissions from vehicles better</w:t>
      </w:r>
      <w:r w:rsidR="00C44F40" w:rsidRPr="00F417F5">
        <w:rPr>
          <w:rFonts w:ascii="Times New Roman" w:hAnsi="Times New Roman" w:cs="Times New Roman"/>
          <w:color w:val="000000" w:themeColor="text1"/>
          <w:sz w:val="24"/>
          <w:szCs w:val="24"/>
        </w:rPr>
        <w:t>.</w:t>
      </w:r>
      <w:r w:rsidR="00FF26FE" w:rsidRPr="00F417F5">
        <w:rPr>
          <w:rFonts w:ascii="Times New Roman" w:hAnsi="Times New Roman" w:cs="Times New Roman"/>
          <w:color w:val="000000" w:themeColor="text1"/>
          <w:sz w:val="24"/>
          <w:szCs w:val="24"/>
        </w:rPr>
        <w:t xml:space="preserve"> </w:t>
      </w:r>
      <w:r w:rsidR="00A716EA" w:rsidRPr="00F417F5">
        <w:rPr>
          <w:rFonts w:ascii="Times New Roman" w:hAnsi="Times New Roman" w:cs="Times New Roman"/>
          <w:noProof/>
          <w:color w:val="000000" w:themeColor="text1"/>
          <w:sz w:val="24"/>
          <w:szCs w:val="24"/>
        </w:rPr>
        <w:t xml:space="preserve">Depending on </w:t>
      </w:r>
      <w:r w:rsidR="00C44F40" w:rsidRPr="00F417F5">
        <w:rPr>
          <w:rFonts w:ascii="Times New Roman" w:hAnsi="Times New Roman" w:cs="Times New Roman"/>
          <w:noProof/>
          <w:color w:val="000000" w:themeColor="text1"/>
          <w:sz w:val="24"/>
          <w:szCs w:val="24"/>
        </w:rPr>
        <w:t xml:space="preserve">the </w:t>
      </w:r>
      <w:r w:rsidR="00A716EA" w:rsidRPr="00F417F5">
        <w:rPr>
          <w:rFonts w:ascii="Times New Roman" w:hAnsi="Times New Roman" w:cs="Times New Roman"/>
          <w:noProof/>
          <w:color w:val="000000" w:themeColor="text1"/>
          <w:sz w:val="24"/>
          <w:szCs w:val="24"/>
        </w:rPr>
        <w:t>driving conditions, NO</w:t>
      </w:r>
      <w:r w:rsidR="00A716EA" w:rsidRPr="008124C4">
        <w:rPr>
          <w:rFonts w:ascii="Times New Roman" w:hAnsi="Times New Roman" w:cs="Times New Roman"/>
          <w:noProof/>
          <w:color w:val="000000" w:themeColor="text1"/>
          <w:sz w:val="24"/>
          <w:szCs w:val="24"/>
          <w:vertAlign w:val="subscript"/>
        </w:rPr>
        <w:t>x</w:t>
      </w:r>
      <w:r w:rsidR="00A716EA" w:rsidRPr="00F417F5">
        <w:rPr>
          <w:rFonts w:ascii="Times New Roman" w:hAnsi="Times New Roman" w:cs="Times New Roman"/>
          <w:noProof/>
          <w:color w:val="000000" w:themeColor="text1"/>
          <w:sz w:val="24"/>
          <w:szCs w:val="24"/>
        </w:rPr>
        <w:t xml:space="preserve"> emissions can be</w:t>
      </w:r>
      <w:r w:rsidR="00C44F40" w:rsidRPr="00F417F5">
        <w:rPr>
          <w:rFonts w:ascii="Times New Roman" w:hAnsi="Times New Roman" w:cs="Times New Roman"/>
          <w:noProof/>
          <w:color w:val="000000" w:themeColor="text1"/>
          <w:sz w:val="24"/>
          <w:szCs w:val="24"/>
        </w:rPr>
        <w:t xml:space="preserve"> many times </w:t>
      </w:r>
      <w:r w:rsidR="00A716EA" w:rsidRPr="00F417F5">
        <w:rPr>
          <w:rFonts w:ascii="Times New Roman" w:hAnsi="Times New Roman" w:cs="Times New Roman"/>
          <w:noProof/>
          <w:color w:val="000000" w:themeColor="text1"/>
          <w:sz w:val="24"/>
          <w:szCs w:val="24"/>
        </w:rPr>
        <w:t xml:space="preserve">higher than </w:t>
      </w:r>
      <w:r w:rsidR="00C44F40" w:rsidRPr="00F417F5">
        <w:rPr>
          <w:rFonts w:ascii="Times New Roman" w:hAnsi="Times New Roman" w:cs="Times New Roman"/>
          <w:noProof/>
          <w:color w:val="000000" w:themeColor="text1"/>
          <w:sz w:val="24"/>
          <w:szCs w:val="24"/>
        </w:rPr>
        <w:t xml:space="preserve">that </w:t>
      </w:r>
      <w:r w:rsidR="00A716EA" w:rsidRPr="00F417F5">
        <w:rPr>
          <w:rFonts w:ascii="Times New Roman" w:hAnsi="Times New Roman" w:cs="Times New Roman"/>
          <w:noProof/>
          <w:color w:val="000000" w:themeColor="text1"/>
          <w:sz w:val="24"/>
          <w:szCs w:val="24"/>
        </w:rPr>
        <w:t xml:space="preserve">measured on the test cycle </w:t>
      </w:r>
      <w:r w:rsidR="000753E3">
        <w:rPr>
          <w:rFonts w:ascii="Times New Roman" w:hAnsi="Times New Roman" w:cs="Times New Roman"/>
          <w:noProof/>
          <w:color w:val="000000" w:themeColor="text1"/>
          <w:sz w:val="24"/>
          <w:szCs w:val="24"/>
        </w:rPr>
        <w:t>on the dynamometer</w:t>
      </w:r>
      <w:r w:rsidR="00C44F40" w:rsidRPr="00F417F5">
        <w:rPr>
          <w:rFonts w:ascii="Times New Roman" w:hAnsi="Times New Roman" w:cs="Times New Roman"/>
          <w:noProof/>
          <w:color w:val="000000" w:themeColor="text1"/>
          <w:sz w:val="24"/>
          <w:szCs w:val="24"/>
        </w:rPr>
        <w:t>. For example, they can average</w:t>
      </w:r>
      <w:r w:rsidR="00A716EA" w:rsidRPr="00F417F5">
        <w:rPr>
          <w:rFonts w:ascii="Times New Roman" w:hAnsi="Times New Roman" w:cs="Times New Roman"/>
          <w:noProof/>
          <w:color w:val="000000" w:themeColor="text1"/>
          <w:sz w:val="24"/>
          <w:szCs w:val="24"/>
        </w:rPr>
        <w:t xml:space="preserve"> about 3</w:t>
      </w:r>
      <w:r w:rsidR="00D70BE9" w:rsidRPr="00F417F5">
        <w:rPr>
          <w:rFonts w:ascii="Times New Roman" w:hAnsi="Times New Roman" w:cs="Times New Roman"/>
          <w:noProof/>
          <w:color w:val="000000" w:themeColor="text1"/>
          <w:sz w:val="24"/>
          <w:szCs w:val="24"/>
        </w:rPr>
        <w:t>x</w:t>
      </w:r>
      <w:r w:rsidR="00C44F40" w:rsidRPr="00F417F5">
        <w:rPr>
          <w:rFonts w:ascii="Times New Roman" w:hAnsi="Times New Roman" w:cs="Times New Roman"/>
          <w:noProof/>
          <w:color w:val="000000" w:themeColor="text1"/>
          <w:sz w:val="24"/>
          <w:szCs w:val="24"/>
        </w:rPr>
        <w:t xml:space="preserve"> higher </w:t>
      </w:r>
      <w:r w:rsidR="00A716EA" w:rsidRPr="00F417F5">
        <w:rPr>
          <w:rFonts w:ascii="Times New Roman" w:hAnsi="Times New Roman" w:cs="Times New Roman"/>
          <w:noProof/>
          <w:color w:val="000000" w:themeColor="text1"/>
          <w:sz w:val="24"/>
          <w:szCs w:val="24"/>
        </w:rPr>
        <w:t>in rural and urban conditions, and 2</w:t>
      </w:r>
      <w:r w:rsidR="00DB51AE" w:rsidRPr="00F417F5">
        <w:rPr>
          <w:rFonts w:ascii="Times New Roman" w:hAnsi="Times New Roman" w:cs="Times New Roman"/>
          <w:noProof/>
          <w:color w:val="000000" w:themeColor="text1"/>
          <w:sz w:val="24"/>
          <w:szCs w:val="24"/>
        </w:rPr>
        <w:t>x</w:t>
      </w:r>
      <w:r w:rsidR="00A716EA" w:rsidRPr="00F417F5">
        <w:rPr>
          <w:rFonts w:ascii="Times New Roman" w:hAnsi="Times New Roman" w:cs="Times New Roman"/>
          <w:noProof/>
          <w:color w:val="000000" w:themeColor="text1"/>
          <w:sz w:val="24"/>
          <w:szCs w:val="24"/>
        </w:rPr>
        <w:t xml:space="preserve"> </w:t>
      </w:r>
      <w:r w:rsidR="00C44F40" w:rsidRPr="00F417F5">
        <w:rPr>
          <w:rFonts w:ascii="Times New Roman" w:hAnsi="Times New Roman" w:cs="Times New Roman"/>
          <w:noProof/>
          <w:color w:val="000000" w:themeColor="text1"/>
          <w:sz w:val="24"/>
          <w:szCs w:val="24"/>
        </w:rPr>
        <w:t>higher in</w:t>
      </w:r>
      <w:r w:rsidR="00A716EA" w:rsidRPr="00F417F5">
        <w:rPr>
          <w:rFonts w:ascii="Times New Roman" w:hAnsi="Times New Roman" w:cs="Times New Roman"/>
          <w:noProof/>
          <w:color w:val="000000" w:themeColor="text1"/>
          <w:sz w:val="24"/>
          <w:szCs w:val="24"/>
        </w:rPr>
        <w:t xml:space="preserve"> motorway</w:t>
      </w:r>
      <w:r w:rsidR="00C44F40" w:rsidRPr="00F417F5">
        <w:rPr>
          <w:rFonts w:ascii="Times New Roman" w:hAnsi="Times New Roman" w:cs="Times New Roman"/>
          <w:noProof/>
          <w:color w:val="000000" w:themeColor="text1"/>
          <w:sz w:val="24"/>
          <w:szCs w:val="24"/>
        </w:rPr>
        <w:t xml:space="preserve"> conditions</w:t>
      </w:r>
      <w:r w:rsidR="00A716EA" w:rsidRPr="00F417F5">
        <w:rPr>
          <w:rFonts w:ascii="Times New Roman" w:hAnsi="Times New Roman" w:cs="Times New Roman"/>
          <w:noProof/>
          <w:color w:val="000000" w:themeColor="text1"/>
          <w:sz w:val="24"/>
          <w:szCs w:val="24"/>
        </w:rPr>
        <w:t xml:space="preserve"> for Euro 5 and Euro 6 (Johnson,</w:t>
      </w:r>
      <w:r w:rsidR="008E2DB1">
        <w:rPr>
          <w:rFonts w:ascii="Times New Roman" w:hAnsi="Times New Roman" w:cs="Times New Roman"/>
          <w:noProof/>
          <w:color w:val="000000" w:themeColor="text1"/>
          <w:sz w:val="24"/>
          <w:szCs w:val="24"/>
        </w:rPr>
        <w:t xml:space="preserve"> </w:t>
      </w:r>
      <w:r w:rsidR="00A716EA" w:rsidRPr="00F417F5">
        <w:rPr>
          <w:rFonts w:ascii="Times New Roman" w:hAnsi="Times New Roman" w:cs="Times New Roman"/>
          <w:noProof/>
          <w:color w:val="000000" w:themeColor="text1"/>
          <w:sz w:val="24"/>
          <w:szCs w:val="24"/>
        </w:rPr>
        <w:t>2014).</w:t>
      </w:r>
      <w:r w:rsidR="00C44F40" w:rsidRPr="00F417F5">
        <w:rPr>
          <w:rFonts w:ascii="Times New Roman" w:hAnsi="Times New Roman" w:cs="Times New Roman"/>
          <w:noProof/>
          <w:color w:val="000000" w:themeColor="text1"/>
          <w:sz w:val="24"/>
          <w:szCs w:val="24"/>
        </w:rPr>
        <w:t xml:space="preserve"> </w:t>
      </w:r>
      <w:r w:rsidR="001D3084" w:rsidRPr="00F417F5">
        <w:rPr>
          <w:rFonts w:ascii="Times New Roman" w:hAnsi="Times New Roman" w:cs="Times New Roman"/>
          <w:noProof/>
          <w:color w:val="000000" w:themeColor="text1"/>
          <w:sz w:val="24"/>
          <w:szCs w:val="24"/>
        </w:rPr>
        <w:t>Also</w:t>
      </w:r>
      <w:r w:rsidR="005A6E7D" w:rsidRPr="00F417F5">
        <w:rPr>
          <w:rFonts w:ascii="Times New Roman" w:hAnsi="Times New Roman" w:cs="Times New Roman"/>
          <w:noProof/>
          <w:color w:val="000000" w:themeColor="text1"/>
          <w:sz w:val="24"/>
          <w:szCs w:val="24"/>
        </w:rPr>
        <w:t>,</w:t>
      </w:r>
      <w:r w:rsidR="001D3084" w:rsidRPr="00F417F5">
        <w:rPr>
          <w:rFonts w:ascii="Times New Roman" w:hAnsi="Times New Roman" w:cs="Times New Roman"/>
          <w:noProof/>
          <w:color w:val="000000" w:themeColor="text1"/>
          <w:sz w:val="24"/>
          <w:szCs w:val="24"/>
        </w:rPr>
        <w:t xml:space="preserve"> it was found in</w:t>
      </w:r>
      <w:r w:rsidR="00A716EA" w:rsidRPr="00F417F5">
        <w:rPr>
          <w:rFonts w:ascii="Times New Roman" w:hAnsi="Times New Roman" w:cs="Times New Roman"/>
          <w:noProof/>
          <w:color w:val="000000" w:themeColor="text1"/>
          <w:sz w:val="24"/>
          <w:szCs w:val="24"/>
        </w:rPr>
        <w:t xml:space="preserve"> </w:t>
      </w:r>
      <w:r w:rsidR="001D3084" w:rsidRPr="00F417F5">
        <w:rPr>
          <w:rFonts w:ascii="Times New Roman" w:hAnsi="Times New Roman" w:cs="Times New Roman"/>
          <w:noProof/>
          <w:color w:val="000000" w:themeColor="text1"/>
          <w:sz w:val="24"/>
          <w:szCs w:val="24"/>
        </w:rPr>
        <w:t>an</w:t>
      </w:r>
      <w:r w:rsidR="00A716EA" w:rsidRPr="00F417F5">
        <w:rPr>
          <w:rFonts w:ascii="Times New Roman" w:hAnsi="Times New Roman" w:cs="Times New Roman"/>
          <w:noProof/>
          <w:color w:val="000000" w:themeColor="text1"/>
          <w:sz w:val="24"/>
          <w:szCs w:val="24"/>
        </w:rPr>
        <w:t xml:space="preserve">other </w:t>
      </w:r>
      <w:r w:rsidR="00A716EA" w:rsidRPr="00F417F5">
        <w:rPr>
          <w:rFonts w:ascii="Times New Roman" w:hAnsi="Times New Roman" w:cs="Times New Roman"/>
          <w:color w:val="000000" w:themeColor="text1"/>
          <w:sz w:val="24"/>
          <w:szCs w:val="24"/>
        </w:rPr>
        <w:t>paper</w:t>
      </w:r>
      <w:r w:rsidR="001D3084" w:rsidRPr="00F417F5">
        <w:rPr>
          <w:rFonts w:ascii="Times New Roman" w:hAnsi="Times New Roman" w:cs="Times New Roman"/>
          <w:color w:val="000000" w:themeColor="text1"/>
          <w:sz w:val="24"/>
          <w:szCs w:val="24"/>
        </w:rPr>
        <w:t xml:space="preserve"> by </w:t>
      </w:r>
      <w:proofErr w:type="spellStart"/>
      <w:r w:rsidR="001D3084" w:rsidRPr="00F417F5">
        <w:rPr>
          <w:rFonts w:ascii="Times New Roman" w:hAnsi="Times New Roman" w:cs="Times New Roman"/>
          <w:color w:val="000000" w:themeColor="text1"/>
          <w:sz w:val="24"/>
          <w:szCs w:val="24"/>
        </w:rPr>
        <w:t>Merkisz</w:t>
      </w:r>
      <w:proofErr w:type="spellEnd"/>
      <w:r w:rsidR="001D3084" w:rsidRPr="00F417F5">
        <w:rPr>
          <w:rFonts w:ascii="Times New Roman" w:hAnsi="Times New Roman" w:cs="Times New Roman"/>
          <w:color w:val="000000" w:themeColor="text1"/>
          <w:sz w:val="24"/>
          <w:szCs w:val="24"/>
        </w:rPr>
        <w:t xml:space="preserve"> </w:t>
      </w:r>
      <w:r w:rsidR="001D3084" w:rsidRPr="00F417F5">
        <w:rPr>
          <w:rFonts w:ascii="Times New Roman" w:hAnsi="Times New Roman" w:cs="Times New Roman"/>
          <w:noProof/>
          <w:color w:val="000000" w:themeColor="text1"/>
          <w:sz w:val="24"/>
          <w:szCs w:val="24"/>
        </w:rPr>
        <w:t>et al</w:t>
      </w:r>
      <w:r w:rsidR="00A716EA" w:rsidRPr="00F417F5">
        <w:rPr>
          <w:rFonts w:ascii="Times New Roman" w:hAnsi="Times New Roman" w:cs="Times New Roman"/>
          <w:color w:val="000000" w:themeColor="text1"/>
          <w:sz w:val="24"/>
          <w:szCs w:val="24"/>
        </w:rPr>
        <w:t xml:space="preserve"> that NO</w:t>
      </w:r>
      <w:r w:rsidR="00A716EA" w:rsidRPr="00DB51AE">
        <w:rPr>
          <w:rStyle w:val="A2"/>
          <w:rFonts w:ascii="Times New Roman" w:hAnsi="Times New Roman" w:cs="Times New Roman"/>
          <w:color w:val="000000" w:themeColor="text1"/>
          <w:sz w:val="24"/>
          <w:szCs w:val="24"/>
          <w:vertAlign w:val="subscript"/>
        </w:rPr>
        <w:t>x</w:t>
      </w:r>
      <w:r w:rsidR="00A716EA" w:rsidRPr="00F417F5">
        <w:rPr>
          <w:rStyle w:val="A2"/>
          <w:rFonts w:ascii="Times New Roman" w:hAnsi="Times New Roman" w:cs="Times New Roman"/>
          <w:color w:val="000000" w:themeColor="text1"/>
          <w:sz w:val="24"/>
          <w:szCs w:val="24"/>
        </w:rPr>
        <w:t xml:space="preserve"> </w:t>
      </w:r>
      <w:r w:rsidR="00A716EA" w:rsidRPr="00F417F5">
        <w:rPr>
          <w:rFonts w:ascii="Times New Roman" w:hAnsi="Times New Roman" w:cs="Times New Roman"/>
          <w:color w:val="000000" w:themeColor="text1"/>
          <w:sz w:val="24"/>
          <w:szCs w:val="24"/>
        </w:rPr>
        <w:t>emissions were also higher for on-road testing than NEDC test</w:t>
      </w:r>
      <w:r w:rsidR="001D3084" w:rsidRPr="00F417F5">
        <w:rPr>
          <w:rFonts w:ascii="Times New Roman" w:hAnsi="Times New Roman" w:cs="Times New Roman"/>
          <w:color w:val="000000" w:themeColor="text1"/>
          <w:sz w:val="24"/>
          <w:szCs w:val="24"/>
        </w:rPr>
        <w:t xml:space="preserve">s </w:t>
      </w:r>
      <w:r w:rsidR="00A716EA" w:rsidRPr="00F417F5">
        <w:rPr>
          <w:rFonts w:ascii="Times New Roman" w:hAnsi="Times New Roman" w:cs="Times New Roman"/>
          <w:color w:val="000000" w:themeColor="text1"/>
          <w:sz w:val="24"/>
          <w:szCs w:val="24"/>
        </w:rPr>
        <w:t>(</w:t>
      </w:r>
      <w:proofErr w:type="spellStart"/>
      <w:r w:rsidR="00A716EA" w:rsidRPr="00F417F5">
        <w:rPr>
          <w:rFonts w:ascii="Times New Roman" w:hAnsi="Times New Roman" w:cs="Times New Roman"/>
          <w:color w:val="000000" w:themeColor="text1"/>
          <w:sz w:val="24"/>
          <w:szCs w:val="24"/>
        </w:rPr>
        <w:t>Merkisz</w:t>
      </w:r>
      <w:proofErr w:type="spellEnd"/>
      <w:r w:rsidR="00A716EA" w:rsidRPr="00F417F5">
        <w:rPr>
          <w:rFonts w:ascii="Times New Roman" w:hAnsi="Times New Roman" w:cs="Times New Roman"/>
          <w:color w:val="000000" w:themeColor="text1"/>
          <w:sz w:val="24"/>
          <w:szCs w:val="24"/>
        </w:rPr>
        <w:t>, 2010)</w:t>
      </w:r>
      <w:r w:rsidR="00760FE9" w:rsidRPr="00F417F5">
        <w:rPr>
          <w:rFonts w:ascii="Times New Roman" w:hAnsi="Times New Roman" w:cs="Times New Roman"/>
          <w:color w:val="000000" w:themeColor="text1"/>
          <w:sz w:val="24"/>
          <w:szCs w:val="24"/>
        </w:rPr>
        <w:t>.</w:t>
      </w:r>
      <w:r w:rsidR="00F417F5">
        <w:rPr>
          <w:rFonts w:ascii="Times New Roman" w:hAnsi="Times New Roman" w:cs="Times New Roman"/>
          <w:color w:val="000000" w:themeColor="text1"/>
          <w:sz w:val="24"/>
          <w:szCs w:val="24"/>
        </w:rPr>
        <w:t xml:space="preserve"> </w:t>
      </w:r>
      <w:r w:rsidR="005949F5" w:rsidRPr="00F417F5">
        <w:rPr>
          <w:rFonts w:ascii="Times New Roman" w:eastAsia="Times New Roman" w:hAnsi="Times New Roman" w:cs="Times New Roman"/>
          <w:color w:val="000000" w:themeColor="text1"/>
          <w:sz w:val="24"/>
          <w:szCs w:val="24"/>
          <w:lang w:eastAsia="en-GB"/>
        </w:rPr>
        <w:t xml:space="preserve">It should be </w:t>
      </w:r>
      <w:r w:rsidR="005C72D2" w:rsidRPr="00F417F5">
        <w:rPr>
          <w:rFonts w:ascii="Times New Roman" w:eastAsia="Times New Roman" w:hAnsi="Times New Roman" w:cs="Times New Roman"/>
          <w:color w:val="000000" w:themeColor="text1"/>
          <w:sz w:val="24"/>
          <w:szCs w:val="24"/>
          <w:lang w:eastAsia="en-GB"/>
        </w:rPr>
        <w:t>note</w:t>
      </w:r>
      <w:r w:rsidR="005949F5" w:rsidRPr="00F417F5">
        <w:rPr>
          <w:rFonts w:ascii="Times New Roman" w:eastAsia="Times New Roman" w:hAnsi="Times New Roman" w:cs="Times New Roman"/>
          <w:color w:val="000000" w:themeColor="text1"/>
          <w:sz w:val="24"/>
          <w:szCs w:val="24"/>
          <w:lang w:eastAsia="en-GB"/>
        </w:rPr>
        <w:t>d</w:t>
      </w:r>
      <w:r w:rsidR="005C72D2" w:rsidRPr="00F417F5">
        <w:rPr>
          <w:rFonts w:ascii="Times New Roman" w:eastAsia="Times New Roman" w:hAnsi="Times New Roman" w:cs="Times New Roman"/>
          <w:color w:val="000000" w:themeColor="text1"/>
          <w:sz w:val="24"/>
          <w:szCs w:val="24"/>
          <w:lang w:eastAsia="en-GB"/>
        </w:rPr>
        <w:t xml:space="preserve"> that</w:t>
      </w:r>
      <w:r w:rsidR="00B31A0E" w:rsidRPr="00F417F5">
        <w:rPr>
          <w:rFonts w:ascii="Times New Roman" w:eastAsia="Times New Roman" w:hAnsi="Times New Roman" w:cs="Times New Roman"/>
          <w:color w:val="000000" w:themeColor="text1"/>
          <w:sz w:val="24"/>
          <w:szCs w:val="24"/>
          <w:lang w:eastAsia="en-GB"/>
        </w:rPr>
        <w:t xml:space="preserve"> through the</w:t>
      </w:r>
      <w:r w:rsidR="00225BA5" w:rsidRPr="00F417F5">
        <w:rPr>
          <w:rFonts w:ascii="Times New Roman" w:eastAsia="Times New Roman" w:hAnsi="Times New Roman" w:cs="Times New Roman"/>
          <w:color w:val="000000" w:themeColor="text1"/>
          <w:sz w:val="24"/>
          <w:szCs w:val="24"/>
          <w:lang w:eastAsia="en-GB"/>
        </w:rPr>
        <w:t xml:space="preserve"> </w:t>
      </w:r>
      <w:r w:rsidR="00B31A0E" w:rsidRPr="00F417F5">
        <w:rPr>
          <w:rFonts w:ascii="Times New Roman" w:eastAsia="Times New Roman" w:hAnsi="Times New Roman" w:cs="Times New Roman"/>
          <w:color w:val="000000" w:themeColor="text1"/>
          <w:sz w:val="24"/>
          <w:szCs w:val="24"/>
          <w:lang w:eastAsia="en-GB"/>
        </w:rPr>
        <w:t xml:space="preserve">legislation </w:t>
      </w:r>
      <w:r w:rsidR="00225BA5" w:rsidRPr="00F417F5">
        <w:rPr>
          <w:rFonts w:ascii="Times New Roman" w:eastAsia="Times New Roman" w:hAnsi="Times New Roman" w:cs="Times New Roman"/>
          <w:color w:val="000000" w:themeColor="text1"/>
          <w:sz w:val="24"/>
          <w:szCs w:val="24"/>
          <w:lang w:eastAsia="en-GB"/>
        </w:rPr>
        <w:t>automakers</w:t>
      </w:r>
      <w:r w:rsidR="009B321B" w:rsidRPr="00F417F5">
        <w:rPr>
          <w:rFonts w:ascii="Times New Roman" w:eastAsia="Times New Roman" w:hAnsi="Times New Roman" w:cs="Times New Roman"/>
          <w:color w:val="000000" w:themeColor="text1"/>
          <w:sz w:val="24"/>
          <w:szCs w:val="24"/>
          <w:lang w:eastAsia="en-GB"/>
        </w:rPr>
        <w:t xml:space="preserve"> </w:t>
      </w:r>
      <w:r w:rsidR="00B31A0E" w:rsidRPr="00F417F5">
        <w:rPr>
          <w:rFonts w:ascii="Times New Roman" w:eastAsia="Times New Roman" w:hAnsi="Times New Roman" w:cs="Times New Roman"/>
          <w:color w:val="000000" w:themeColor="text1"/>
          <w:sz w:val="24"/>
          <w:szCs w:val="24"/>
          <w:lang w:eastAsia="en-GB"/>
        </w:rPr>
        <w:t>are</w:t>
      </w:r>
      <w:r w:rsidR="00225BA5" w:rsidRPr="00F417F5">
        <w:rPr>
          <w:rFonts w:ascii="Times New Roman" w:eastAsia="Times New Roman" w:hAnsi="Times New Roman" w:cs="Times New Roman"/>
          <w:color w:val="000000" w:themeColor="text1"/>
          <w:sz w:val="24"/>
          <w:szCs w:val="24"/>
          <w:lang w:eastAsia="en-GB"/>
        </w:rPr>
        <w:t xml:space="preserve"> allowed </w:t>
      </w:r>
      <w:r w:rsidR="00B31A0E" w:rsidRPr="00F417F5">
        <w:rPr>
          <w:rFonts w:ascii="Times New Roman" w:eastAsia="Times New Roman" w:hAnsi="Times New Roman" w:cs="Times New Roman"/>
          <w:color w:val="000000" w:themeColor="text1"/>
          <w:sz w:val="24"/>
          <w:szCs w:val="24"/>
          <w:lang w:eastAsia="en-GB"/>
        </w:rPr>
        <w:t xml:space="preserve">up to 50% of the RDE type-approval tests </w:t>
      </w:r>
      <w:r w:rsidR="002C5D2B" w:rsidRPr="00F417F5">
        <w:rPr>
          <w:rFonts w:ascii="Times New Roman" w:eastAsia="Times New Roman" w:hAnsi="Times New Roman" w:cs="Times New Roman"/>
          <w:color w:val="000000" w:themeColor="text1"/>
          <w:sz w:val="24"/>
          <w:szCs w:val="24"/>
          <w:lang w:eastAsia="en-GB"/>
        </w:rPr>
        <w:t>provide</w:t>
      </w:r>
      <w:r w:rsidR="00F566BC" w:rsidRPr="00F417F5">
        <w:rPr>
          <w:rFonts w:ascii="Times New Roman" w:eastAsia="Times New Roman" w:hAnsi="Times New Roman" w:cs="Times New Roman"/>
          <w:color w:val="000000" w:themeColor="text1"/>
          <w:sz w:val="24"/>
          <w:szCs w:val="24"/>
          <w:lang w:eastAsia="en-GB"/>
        </w:rPr>
        <w:t>d these</w:t>
      </w:r>
      <w:r w:rsidR="002C5D2B" w:rsidRPr="00F417F5">
        <w:rPr>
          <w:rFonts w:ascii="Times New Roman" w:eastAsia="Times New Roman" w:hAnsi="Times New Roman" w:cs="Times New Roman"/>
          <w:color w:val="000000" w:themeColor="text1"/>
          <w:sz w:val="24"/>
          <w:szCs w:val="24"/>
          <w:lang w:eastAsia="en-GB"/>
        </w:rPr>
        <w:t xml:space="preserve"> are </w:t>
      </w:r>
      <w:r w:rsidR="005C72D2" w:rsidRPr="00F417F5">
        <w:rPr>
          <w:rFonts w:ascii="Times New Roman" w:eastAsia="Times New Roman" w:hAnsi="Times New Roman" w:cs="Times New Roman"/>
          <w:color w:val="000000" w:themeColor="text1"/>
          <w:sz w:val="24"/>
          <w:szCs w:val="24"/>
          <w:lang w:eastAsia="en-GB"/>
        </w:rPr>
        <w:t xml:space="preserve">witnessed by a </w:t>
      </w:r>
      <w:r w:rsidR="00B31A0E" w:rsidRPr="00F417F5">
        <w:rPr>
          <w:rFonts w:ascii="Times New Roman" w:eastAsia="Times New Roman" w:hAnsi="Times New Roman" w:cs="Times New Roman"/>
          <w:color w:val="000000" w:themeColor="text1"/>
          <w:sz w:val="24"/>
          <w:szCs w:val="24"/>
          <w:lang w:eastAsia="en-GB"/>
        </w:rPr>
        <w:t>technical services</w:t>
      </w:r>
      <w:r w:rsidR="005C72D2" w:rsidRPr="00F417F5">
        <w:rPr>
          <w:rFonts w:ascii="Times New Roman" w:eastAsia="Times New Roman" w:hAnsi="Times New Roman" w:cs="Times New Roman"/>
          <w:color w:val="000000" w:themeColor="text1"/>
          <w:sz w:val="24"/>
          <w:szCs w:val="24"/>
          <w:lang w:eastAsia="en-GB"/>
        </w:rPr>
        <w:t xml:space="preserve"> company.</w:t>
      </w:r>
      <w:r w:rsidR="00F566BC" w:rsidRPr="00F417F5">
        <w:rPr>
          <w:rFonts w:ascii="Times New Roman" w:eastAsia="Times New Roman" w:hAnsi="Times New Roman" w:cs="Times New Roman"/>
          <w:color w:val="000000" w:themeColor="text1"/>
          <w:sz w:val="24"/>
          <w:szCs w:val="24"/>
          <w:lang w:eastAsia="en-GB"/>
        </w:rPr>
        <w:t xml:space="preserve"> The remainder </w:t>
      </w:r>
      <w:r w:rsidR="005C72D2" w:rsidRPr="00F417F5">
        <w:rPr>
          <w:rFonts w:ascii="Times New Roman" w:eastAsia="Times New Roman" w:hAnsi="Times New Roman" w:cs="Times New Roman"/>
          <w:color w:val="000000" w:themeColor="text1"/>
          <w:sz w:val="24"/>
          <w:szCs w:val="24"/>
          <w:lang w:eastAsia="en-GB"/>
        </w:rPr>
        <w:t>of the tests</w:t>
      </w:r>
      <w:r w:rsidR="00F566BC" w:rsidRPr="00F417F5">
        <w:rPr>
          <w:rFonts w:ascii="Times New Roman" w:eastAsia="Times New Roman" w:hAnsi="Times New Roman" w:cs="Times New Roman"/>
          <w:color w:val="000000" w:themeColor="text1"/>
          <w:sz w:val="24"/>
          <w:szCs w:val="24"/>
          <w:lang w:eastAsia="en-GB"/>
        </w:rPr>
        <w:t xml:space="preserve"> must be</w:t>
      </w:r>
      <w:r w:rsidR="005C72D2" w:rsidRPr="00F417F5">
        <w:rPr>
          <w:rFonts w:ascii="Times New Roman" w:eastAsia="Times New Roman" w:hAnsi="Times New Roman" w:cs="Times New Roman"/>
          <w:color w:val="000000" w:themeColor="text1"/>
          <w:sz w:val="24"/>
          <w:szCs w:val="24"/>
          <w:lang w:eastAsia="en-GB"/>
        </w:rPr>
        <w:t xml:space="preserve"> </w:t>
      </w:r>
      <w:r w:rsidR="0007581C" w:rsidRPr="00F417F5">
        <w:rPr>
          <w:rFonts w:ascii="Times New Roman" w:eastAsia="Times New Roman" w:hAnsi="Times New Roman" w:cs="Times New Roman"/>
          <w:color w:val="000000" w:themeColor="text1"/>
          <w:sz w:val="24"/>
          <w:szCs w:val="24"/>
          <w:lang w:eastAsia="en-GB"/>
        </w:rPr>
        <w:t>performed via</w:t>
      </w:r>
      <w:r w:rsidR="005C72D2" w:rsidRPr="00F417F5">
        <w:rPr>
          <w:rFonts w:ascii="Times New Roman" w:eastAsia="Times New Roman" w:hAnsi="Times New Roman" w:cs="Times New Roman"/>
          <w:color w:val="000000" w:themeColor="text1"/>
          <w:sz w:val="24"/>
          <w:szCs w:val="24"/>
          <w:lang w:eastAsia="en-GB"/>
        </w:rPr>
        <w:t xml:space="preserve"> </w:t>
      </w:r>
      <w:r w:rsidR="00F566BC" w:rsidRPr="00CC29E6">
        <w:rPr>
          <w:rFonts w:ascii="Times New Roman" w:eastAsia="Times New Roman" w:hAnsi="Times New Roman" w:cs="Times New Roman"/>
          <w:color w:val="000000" w:themeColor="text1"/>
          <w:sz w:val="24"/>
          <w:szCs w:val="24"/>
          <w:lang w:eastAsia="en-GB"/>
        </w:rPr>
        <w:t xml:space="preserve">the </w:t>
      </w:r>
      <w:r w:rsidR="005C72D2" w:rsidRPr="00CC29E6">
        <w:rPr>
          <w:rFonts w:ascii="Times New Roman" w:eastAsia="Times New Roman" w:hAnsi="Times New Roman" w:cs="Times New Roman"/>
          <w:color w:val="000000" w:themeColor="text1"/>
          <w:sz w:val="24"/>
          <w:szCs w:val="24"/>
          <w:lang w:eastAsia="en-GB"/>
        </w:rPr>
        <w:t>a</w:t>
      </w:r>
      <w:r w:rsidR="009B321B" w:rsidRPr="00CC29E6">
        <w:rPr>
          <w:rFonts w:ascii="Times New Roman" w:eastAsia="Times New Roman" w:hAnsi="Times New Roman" w:cs="Times New Roman"/>
          <w:color w:val="000000" w:themeColor="text1"/>
          <w:sz w:val="24"/>
          <w:szCs w:val="24"/>
          <w:lang w:eastAsia="en-GB"/>
        </w:rPr>
        <w:t>pproved</w:t>
      </w:r>
      <w:r w:rsidR="005C72D2" w:rsidRPr="00CC29E6">
        <w:rPr>
          <w:rFonts w:ascii="Times New Roman" w:eastAsia="Times New Roman" w:hAnsi="Times New Roman" w:cs="Times New Roman"/>
          <w:color w:val="000000" w:themeColor="text1"/>
          <w:sz w:val="24"/>
          <w:szCs w:val="24"/>
          <w:lang w:eastAsia="en-GB"/>
        </w:rPr>
        <w:t xml:space="preserve"> </w:t>
      </w:r>
      <w:r w:rsidR="00E90425" w:rsidRPr="00CC29E6">
        <w:rPr>
          <w:rFonts w:ascii="Times New Roman" w:eastAsia="Times New Roman" w:hAnsi="Times New Roman" w:cs="Times New Roman"/>
          <w:color w:val="000000" w:themeColor="text1"/>
          <w:sz w:val="24"/>
          <w:szCs w:val="24"/>
          <w:lang w:eastAsia="en-GB"/>
        </w:rPr>
        <w:t>authorities or thei</w:t>
      </w:r>
      <w:r w:rsidR="007D37D6" w:rsidRPr="00CC29E6">
        <w:rPr>
          <w:rFonts w:ascii="Times New Roman" w:eastAsia="Times New Roman" w:hAnsi="Times New Roman" w:cs="Times New Roman"/>
          <w:color w:val="000000" w:themeColor="text1"/>
          <w:sz w:val="24"/>
          <w:szCs w:val="24"/>
          <w:lang w:eastAsia="en-GB"/>
        </w:rPr>
        <w:t>r legal representatives (European Commission</w:t>
      </w:r>
      <w:r w:rsidR="00E90425" w:rsidRPr="00CC29E6">
        <w:rPr>
          <w:rFonts w:ascii="Times New Roman" w:eastAsia="Times New Roman" w:hAnsi="Times New Roman" w:cs="Times New Roman"/>
          <w:color w:val="000000" w:themeColor="text1"/>
          <w:sz w:val="24"/>
          <w:szCs w:val="24"/>
          <w:lang w:eastAsia="en-GB"/>
        </w:rPr>
        <w:t>, 2017).</w:t>
      </w:r>
      <w:r w:rsidR="00BF60F9" w:rsidRPr="00CC29E6">
        <w:rPr>
          <w:rFonts w:ascii="Times New Roman" w:eastAsia="Times New Roman" w:hAnsi="Times New Roman" w:cs="Times New Roman"/>
          <w:color w:val="000000" w:themeColor="text1"/>
          <w:sz w:val="24"/>
          <w:szCs w:val="24"/>
          <w:lang w:eastAsia="en-GB"/>
        </w:rPr>
        <w:t xml:space="preserve"> </w:t>
      </w:r>
      <w:r w:rsidR="00CC29E6" w:rsidRPr="00CC29E6">
        <w:rPr>
          <w:rFonts w:ascii="Times New Roman" w:eastAsia="Times New Roman" w:hAnsi="Times New Roman" w:cs="Times New Roman"/>
          <w:color w:val="000000" w:themeColor="text1"/>
          <w:sz w:val="24"/>
          <w:szCs w:val="24"/>
          <w:lang w:eastAsia="en-GB"/>
        </w:rPr>
        <w:t>I</w:t>
      </w:r>
      <w:r w:rsidR="00BF60F9" w:rsidRPr="00CC29E6">
        <w:rPr>
          <w:rFonts w:ascii="Times New Roman" w:eastAsia="Times New Roman" w:hAnsi="Times New Roman" w:cs="Times New Roman"/>
          <w:color w:val="000000" w:themeColor="text1"/>
          <w:sz w:val="24"/>
          <w:szCs w:val="24"/>
          <w:lang w:eastAsia="en-GB"/>
        </w:rPr>
        <w:t>n this</w:t>
      </w:r>
      <w:r w:rsidR="0096198D" w:rsidRPr="00CC29E6">
        <w:rPr>
          <w:rFonts w:ascii="Times New Roman" w:eastAsia="Times New Roman" w:hAnsi="Times New Roman" w:cs="Times New Roman"/>
          <w:color w:val="000000" w:themeColor="text1"/>
          <w:sz w:val="24"/>
          <w:szCs w:val="24"/>
          <w:lang w:eastAsia="en-GB"/>
        </w:rPr>
        <w:t xml:space="preserve"> study</w:t>
      </w:r>
      <w:r w:rsidR="00BF60F9" w:rsidRPr="00CC29E6">
        <w:rPr>
          <w:rFonts w:ascii="Times New Roman" w:eastAsia="Times New Roman" w:hAnsi="Times New Roman" w:cs="Times New Roman"/>
          <w:color w:val="000000" w:themeColor="text1"/>
          <w:sz w:val="24"/>
          <w:szCs w:val="24"/>
          <w:lang w:eastAsia="en-GB"/>
        </w:rPr>
        <w:t xml:space="preserve"> test</w:t>
      </w:r>
      <w:r w:rsidR="00CC29E6" w:rsidRPr="00CC29E6">
        <w:rPr>
          <w:rFonts w:ascii="Times New Roman" w:eastAsia="Times New Roman" w:hAnsi="Times New Roman" w:cs="Times New Roman"/>
          <w:color w:val="000000" w:themeColor="text1"/>
          <w:sz w:val="24"/>
          <w:szCs w:val="24"/>
          <w:lang w:eastAsia="en-GB"/>
        </w:rPr>
        <w:t>s</w:t>
      </w:r>
      <w:r w:rsidR="007D37D6" w:rsidRPr="00CC29E6">
        <w:rPr>
          <w:rFonts w:ascii="Times New Roman" w:eastAsia="Times New Roman" w:hAnsi="Times New Roman" w:cs="Times New Roman"/>
          <w:color w:val="000000" w:themeColor="text1"/>
          <w:sz w:val="24"/>
          <w:szCs w:val="24"/>
          <w:lang w:eastAsia="en-GB"/>
        </w:rPr>
        <w:t xml:space="preserve"> </w:t>
      </w:r>
      <w:r w:rsidR="00D7672A" w:rsidRPr="00CC29E6">
        <w:rPr>
          <w:rFonts w:ascii="Times New Roman" w:eastAsia="Times New Roman" w:hAnsi="Times New Roman" w:cs="Times New Roman"/>
          <w:color w:val="000000" w:themeColor="text1"/>
          <w:sz w:val="24"/>
          <w:szCs w:val="24"/>
          <w:lang w:eastAsia="en-GB"/>
        </w:rPr>
        <w:t xml:space="preserve">were </w:t>
      </w:r>
      <w:r w:rsidR="00BF60F9" w:rsidRPr="00CC29E6">
        <w:rPr>
          <w:rFonts w:ascii="Times New Roman" w:eastAsia="Times New Roman" w:hAnsi="Times New Roman" w:cs="Times New Roman"/>
          <w:color w:val="000000" w:themeColor="text1"/>
          <w:sz w:val="24"/>
          <w:szCs w:val="24"/>
          <w:lang w:eastAsia="en-GB"/>
        </w:rPr>
        <w:t xml:space="preserve">conducted on the dynamometer in the university workplace. </w:t>
      </w:r>
      <w:r w:rsidR="00D7672A" w:rsidRPr="00CC29E6">
        <w:rPr>
          <w:rFonts w:ascii="Times New Roman" w:eastAsia="Times New Roman" w:hAnsi="Times New Roman" w:cs="Times New Roman"/>
          <w:color w:val="000000" w:themeColor="text1"/>
          <w:sz w:val="24"/>
          <w:szCs w:val="24"/>
          <w:lang w:eastAsia="en-GB"/>
        </w:rPr>
        <w:t>Therefore,</w:t>
      </w:r>
      <w:r w:rsidR="00CC29E6" w:rsidRPr="00CC29E6">
        <w:rPr>
          <w:rFonts w:ascii="Times New Roman" w:eastAsia="Times New Roman" w:hAnsi="Times New Roman" w:cs="Times New Roman"/>
          <w:color w:val="000000" w:themeColor="text1"/>
          <w:sz w:val="24"/>
          <w:szCs w:val="24"/>
          <w:lang w:eastAsia="en-GB"/>
        </w:rPr>
        <w:t xml:space="preserve"> the situation mentioned above regarding</w:t>
      </w:r>
      <w:r w:rsidR="00D440DA" w:rsidRPr="00CC29E6">
        <w:rPr>
          <w:rFonts w:ascii="Times New Roman" w:eastAsia="Times New Roman" w:hAnsi="Times New Roman" w:cs="Times New Roman"/>
          <w:color w:val="000000" w:themeColor="text1"/>
          <w:sz w:val="24"/>
          <w:szCs w:val="24"/>
          <w:lang w:eastAsia="en-GB"/>
        </w:rPr>
        <w:t xml:space="preserve"> the old testing </w:t>
      </w:r>
      <w:r w:rsidR="00CC29E6" w:rsidRPr="00CC29E6">
        <w:rPr>
          <w:rFonts w:ascii="Times New Roman" w:eastAsia="Times New Roman" w:hAnsi="Times New Roman" w:cs="Times New Roman"/>
          <w:color w:val="000000" w:themeColor="text1"/>
          <w:sz w:val="24"/>
          <w:szCs w:val="24"/>
          <w:lang w:eastAsia="en-GB"/>
        </w:rPr>
        <w:t xml:space="preserve">scheme for </w:t>
      </w:r>
      <w:r w:rsidR="00D440DA" w:rsidRPr="00CC29E6">
        <w:rPr>
          <w:rFonts w:ascii="Times New Roman" w:eastAsia="Times New Roman" w:hAnsi="Times New Roman" w:cs="Times New Roman"/>
          <w:color w:val="000000" w:themeColor="text1"/>
          <w:sz w:val="24"/>
          <w:szCs w:val="24"/>
          <w:lang w:eastAsia="en-GB"/>
        </w:rPr>
        <w:t>exhaust e</w:t>
      </w:r>
      <w:r w:rsidR="00CC29E6" w:rsidRPr="00CC29E6">
        <w:rPr>
          <w:rFonts w:ascii="Times New Roman" w:eastAsia="Times New Roman" w:hAnsi="Times New Roman" w:cs="Times New Roman"/>
          <w:color w:val="000000" w:themeColor="text1"/>
          <w:sz w:val="24"/>
          <w:szCs w:val="24"/>
          <w:lang w:eastAsia="en-GB"/>
        </w:rPr>
        <w:t>missions products needs to be borne in mind.</w:t>
      </w:r>
    </w:p>
    <w:p w14:paraId="63ED69D0" w14:textId="77777777" w:rsidR="00094114" w:rsidRDefault="00094114" w:rsidP="002975C7">
      <w:pPr>
        <w:autoSpaceDE w:val="0"/>
        <w:autoSpaceDN w:val="0"/>
        <w:adjustRightInd w:val="0"/>
        <w:spacing w:after="0" w:line="240" w:lineRule="auto"/>
        <w:jc w:val="both"/>
        <w:rPr>
          <w:rFonts w:ascii="Times New Roman" w:hAnsi="Times New Roman" w:cs="Times New Roman"/>
          <w:color w:val="000000" w:themeColor="text1"/>
        </w:rPr>
      </w:pPr>
    </w:p>
    <w:p w14:paraId="260149B0" w14:textId="6105D106" w:rsidR="00094114" w:rsidRDefault="00094114" w:rsidP="002975C7">
      <w:pPr>
        <w:autoSpaceDE w:val="0"/>
        <w:autoSpaceDN w:val="0"/>
        <w:adjustRightInd w:val="0"/>
        <w:spacing w:after="0" w:line="240" w:lineRule="auto"/>
        <w:jc w:val="both"/>
        <w:rPr>
          <w:rFonts w:ascii="Times New Roman" w:hAnsi="Times New Roman" w:cs="Times New Roman"/>
          <w:color w:val="000000" w:themeColor="text1"/>
        </w:rPr>
      </w:pPr>
    </w:p>
    <w:p w14:paraId="2482AC0C" w14:textId="10437723" w:rsidR="0046326F" w:rsidRDefault="0046326F" w:rsidP="002975C7">
      <w:pPr>
        <w:autoSpaceDE w:val="0"/>
        <w:autoSpaceDN w:val="0"/>
        <w:adjustRightInd w:val="0"/>
        <w:spacing w:after="0" w:line="240" w:lineRule="auto"/>
        <w:jc w:val="both"/>
        <w:rPr>
          <w:rFonts w:ascii="Times New Roman" w:hAnsi="Times New Roman" w:cs="Times New Roman"/>
          <w:color w:val="000000" w:themeColor="text1"/>
        </w:rPr>
      </w:pPr>
    </w:p>
    <w:p w14:paraId="1A749D23" w14:textId="63CA8A13" w:rsidR="00B31A0E" w:rsidRDefault="00B31A0E" w:rsidP="002975C7">
      <w:pPr>
        <w:autoSpaceDE w:val="0"/>
        <w:autoSpaceDN w:val="0"/>
        <w:adjustRightInd w:val="0"/>
        <w:spacing w:after="0" w:line="240" w:lineRule="auto"/>
        <w:jc w:val="both"/>
        <w:rPr>
          <w:rFonts w:ascii="Times New Roman" w:hAnsi="Times New Roman" w:cs="Times New Roman"/>
          <w:color w:val="000000" w:themeColor="text1"/>
        </w:rPr>
      </w:pPr>
    </w:p>
    <w:p w14:paraId="6D4CD1D2" w14:textId="74EE6DAF" w:rsidR="00ED1F8B" w:rsidRDefault="00ED1F8B" w:rsidP="002975C7">
      <w:pPr>
        <w:autoSpaceDE w:val="0"/>
        <w:autoSpaceDN w:val="0"/>
        <w:adjustRightInd w:val="0"/>
        <w:spacing w:after="0" w:line="240" w:lineRule="auto"/>
        <w:jc w:val="both"/>
        <w:rPr>
          <w:rFonts w:ascii="Times New Roman" w:hAnsi="Times New Roman" w:cs="Times New Roman"/>
          <w:color w:val="000000" w:themeColor="text1"/>
        </w:rPr>
      </w:pPr>
    </w:p>
    <w:p w14:paraId="79F2D65F" w14:textId="663FEE64" w:rsidR="00501894" w:rsidRDefault="00501894" w:rsidP="002975C7">
      <w:pPr>
        <w:autoSpaceDE w:val="0"/>
        <w:autoSpaceDN w:val="0"/>
        <w:adjustRightInd w:val="0"/>
        <w:spacing w:after="0" w:line="240" w:lineRule="auto"/>
        <w:jc w:val="both"/>
        <w:rPr>
          <w:rFonts w:ascii="Times New Roman" w:hAnsi="Times New Roman" w:cs="Times New Roman"/>
          <w:color w:val="000000" w:themeColor="text1"/>
        </w:rPr>
      </w:pPr>
    </w:p>
    <w:p w14:paraId="3DA96D49" w14:textId="7FAE0F3C" w:rsidR="00501894" w:rsidRDefault="00501894" w:rsidP="002975C7">
      <w:pPr>
        <w:autoSpaceDE w:val="0"/>
        <w:autoSpaceDN w:val="0"/>
        <w:adjustRightInd w:val="0"/>
        <w:spacing w:after="0" w:line="240" w:lineRule="auto"/>
        <w:jc w:val="both"/>
        <w:rPr>
          <w:rFonts w:ascii="Times New Roman" w:hAnsi="Times New Roman" w:cs="Times New Roman"/>
          <w:color w:val="000000" w:themeColor="text1"/>
        </w:rPr>
      </w:pPr>
    </w:p>
    <w:p w14:paraId="538B6310" w14:textId="3BE2B6A3" w:rsidR="00501894" w:rsidRDefault="00501894" w:rsidP="002975C7">
      <w:pPr>
        <w:autoSpaceDE w:val="0"/>
        <w:autoSpaceDN w:val="0"/>
        <w:adjustRightInd w:val="0"/>
        <w:spacing w:after="0" w:line="240" w:lineRule="auto"/>
        <w:jc w:val="both"/>
        <w:rPr>
          <w:rFonts w:ascii="Times New Roman" w:hAnsi="Times New Roman" w:cs="Times New Roman"/>
          <w:color w:val="000000" w:themeColor="text1"/>
        </w:rPr>
      </w:pPr>
    </w:p>
    <w:p w14:paraId="4B58DF07" w14:textId="21986DDB" w:rsidR="00501894" w:rsidRPr="002975C7" w:rsidRDefault="00501894" w:rsidP="002975C7">
      <w:pPr>
        <w:autoSpaceDE w:val="0"/>
        <w:autoSpaceDN w:val="0"/>
        <w:adjustRightInd w:val="0"/>
        <w:spacing w:after="0" w:line="240" w:lineRule="auto"/>
        <w:jc w:val="both"/>
        <w:rPr>
          <w:rFonts w:ascii="Times New Roman" w:hAnsi="Times New Roman" w:cs="Times New Roman"/>
          <w:color w:val="000000" w:themeColor="text1"/>
        </w:rPr>
      </w:pPr>
    </w:p>
    <w:p w14:paraId="06BD0409" w14:textId="2FCA4185" w:rsidR="00D15BA3" w:rsidRPr="002840C1" w:rsidRDefault="00B174EB" w:rsidP="002B5D88">
      <w:pPr>
        <w:pStyle w:val="Heading1"/>
        <w:rPr>
          <w:rFonts w:ascii="Times New Roman" w:hAnsi="Times New Roman" w:cs="Times New Roman"/>
          <w:b/>
          <w:color w:val="000000" w:themeColor="text1"/>
        </w:rPr>
      </w:pPr>
      <w:bookmarkStart w:id="34" w:name="_Toc510096578"/>
      <w:r w:rsidRPr="002840C1">
        <w:rPr>
          <w:rFonts w:ascii="Times New Roman" w:hAnsi="Times New Roman" w:cs="Times New Roman"/>
          <w:b/>
          <w:color w:val="000000" w:themeColor="text1"/>
        </w:rPr>
        <w:lastRenderedPageBreak/>
        <w:t>CHA</w:t>
      </w:r>
      <w:r w:rsidR="00691C87" w:rsidRPr="002840C1">
        <w:rPr>
          <w:rFonts w:ascii="Times New Roman" w:hAnsi="Times New Roman" w:cs="Times New Roman"/>
          <w:b/>
          <w:color w:val="000000" w:themeColor="text1"/>
        </w:rPr>
        <w:t>PTER 4</w:t>
      </w:r>
      <w:bookmarkEnd w:id="34"/>
    </w:p>
    <w:p w14:paraId="52E01E80" w14:textId="77777777" w:rsidR="00ED1F8B" w:rsidRPr="00ED1F8B" w:rsidRDefault="00ED1F8B" w:rsidP="00ED1F8B"/>
    <w:p w14:paraId="4BAC3922" w14:textId="50E57FB8" w:rsidR="00E10107" w:rsidRDefault="0045224A" w:rsidP="0004669B">
      <w:pPr>
        <w:rPr>
          <w:rFonts w:ascii="Times New Roman" w:hAnsi="Times New Roman" w:cs="Times New Roman"/>
          <w:sz w:val="24"/>
          <w:szCs w:val="24"/>
        </w:rPr>
      </w:pPr>
      <w:r w:rsidRPr="001A3B80">
        <w:rPr>
          <w:rFonts w:ascii="Times New Roman" w:hAnsi="Times New Roman" w:cs="Times New Roman"/>
          <w:sz w:val="24"/>
          <w:szCs w:val="24"/>
        </w:rPr>
        <w:t>This chapter relates to</w:t>
      </w:r>
      <w:r w:rsidR="0077757B" w:rsidRPr="001A3B80">
        <w:rPr>
          <w:rFonts w:ascii="Times New Roman" w:hAnsi="Times New Roman" w:cs="Times New Roman"/>
          <w:sz w:val="24"/>
          <w:szCs w:val="24"/>
        </w:rPr>
        <w:t xml:space="preserve"> the</w:t>
      </w:r>
      <w:r w:rsidRPr="001A3B80">
        <w:rPr>
          <w:rFonts w:ascii="Times New Roman" w:hAnsi="Times New Roman" w:cs="Times New Roman"/>
          <w:sz w:val="24"/>
          <w:szCs w:val="24"/>
        </w:rPr>
        <w:t xml:space="preserve"> </w:t>
      </w:r>
      <w:r w:rsidRPr="001A3B80">
        <w:rPr>
          <w:rFonts w:ascii="Times New Roman" w:hAnsi="Times New Roman" w:cs="Times New Roman"/>
          <w:noProof/>
          <w:sz w:val="24"/>
          <w:szCs w:val="24"/>
        </w:rPr>
        <w:t>reduction</w:t>
      </w:r>
      <w:r w:rsidRPr="001A3B80">
        <w:rPr>
          <w:rFonts w:ascii="Times New Roman" w:hAnsi="Times New Roman" w:cs="Times New Roman"/>
          <w:sz w:val="24"/>
          <w:szCs w:val="24"/>
        </w:rPr>
        <w:t xml:space="preserve"> of harmful NO</w:t>
      </w:r>
      <w:r w:rsidRPr="000A1D15">
        <w:rPr>
          <w:rFonts w:ascii="Times New Roman" w:hAnsi="Times New Roman" w:cs="Times New Roman"/>
          <w:sz w:val="24"/>
          <w:szCs w:val="24"/>
          <w:vertAlign w:val="subscript"/>
        </w:rPr>
        <w:t>x</w:t>
      </w:r>
      <w:r w:rsidRPr="001A3B80">
        <w:rPr>
          <w:rFonts w:ascii="Times New Roman" w:hAnsi="Times New Roman" w:cs="Times New Roman"/>
          <w:sz w:val="24"/>
          <w:szCs w:val="24"/>
        </w:rPr>
        <w:t xml:space="preserve"> emissions through </w:t>
      </w:r>
      <w:r w:rsidR="00BD1676" w:rsidRPr="001A3B80">
        <w:rPr>
          <w:rFonts w:ascii="Times New Roman" w:hAnsi="Times New Roman" w:cs="Times New Roman"/>
          <w:sz w:val="24"/>
          <w:szCs w:val="24"/>
        </w:rPr>
        <w:t>implementation of an</w:t>
      </w:r>
      <w:r w:rsidR="00283C53" w:rsidRPr="001A3B80">
        <w:rPr>
          <w:rFonts w:ascii="Times New Roman" w:hAnsi="Times New Roman" w:cs="Times New Roman"/>
          <w:sz w:val="24"/>
          <w:szCs w:val="24"/>
        </w:rPr>
        <w:t xml:space="preserve"> EGR</w:t>
      </w:r>
      <w:r w:rsidR="0070630F" w:rsidRPr="001A3B80">
        <w:rPr>
          <w:rFonts w:ascii="Times New Roman" w:hAnsi="Times New Roman" w:cs="Times New Roman"/>
          <w:sz w:val="24"/>
          <w:szCs w:val="24"/>
        </w:rPr>
        <w:t xml:space="preserve"> control </w:t>
      </w:r>
      <w:r w:rsidRPr="001A3B80">
        <w:rPr>
          <w:rFonts w:ascii="Times New Roman" w:hAnsi="Times New Roman" w:cs="Times New Roman"/>
          <w:sz w:val="24"/>
          <w:szCs w:val="24"/>
        </w:rPr>
        <w:t>system</w:t>
      </w:r>
      <w:r w:rsidR="00BD1676" w:rsidRPr="001A3B80">
        <w:rPr>
          <w:rFonts w:ascii="Times New Roman" w:hAnsi="Times New Roman" w:cs="Times New Roman"/>
          <w:sz w:val="24"/>
          <w:szCs w:val="24"/>
        </w:rPr>
        <w:t>.</w:t>
      </w:r>
    </w:p>
    <w:p w14:paraId="0F619934" w14:textId="77777777" w:rsidR="00686EF3" w:rsidRPr="001A3B80" w:rsidRDefault="00686EF3" w:rsidP="0004669B">
      <w:pPr>
        <w:rPr>
          <w:rFonts w:ascii="Times New Roman" w:hAnsi="Times New Roman" w:cs="Times New Roman"/>
          <w:sz w:val="24"/>
          <w:szCs w:val="24"/>
        </w:rPr>
      </w:pPr>
    </w:p>
    <w:p w14:paraId="4E715E3E" w14:textId="4E75C8C9" w:rsidR="00786A06" w:rsidRPr="002840C1" w:rsidRDefault="00691C87" w:rsidP="002B5D88">
      <w:pPr>
        <w:pStyle w:val="Heading2"/>
        <w:rPr>
          <w:rFonts w:ascii="Times New Roman" w:hAnsi="Times New Roman" w:cs="Times New Roman"/>
          <w:b/>
          <w:color w:val="000000" w:themeColor="text1"/>
        </w:rPr>
      </w:pPr>
      <w:bookmarkStart w:id="35" w:name="_Toc510096579"/>
      <w:r w:rsidRPr="002840C1">
        <w:rPr>
          <w:rFonts w:ascii="Times New Roman" w:hAnsi="Times New Roman" w:cs="Times New Roman"/>
          <w:b/>
          <w:color w:val="000000" w:themeColor="text1"/>
        </w:rPr>
        <w:t>NO</w:t>
      </w:r>
      <w:r w:rsidR="00AF3978" w:rsidRPr="002840C1">
        <w:rPr>
          <w:rFonts w:ascii="Times New Roman" w:hAnsi="Times New Roman" w:cs="Times New Roman"/>
          <w:b/>
          <w:color w:val="000000" w:themeColor="text1"/>
          <w:vertAlign w:val="subscript"/>
        </w:rPr>
        <w:t>x</w:t>
      </w:r>
      <w:r w:rsidRPr="002840C1">
        <w:rPr>
          <w:rFonts w:ascii="Times New Roman" w:hAnsi="Times New Roman" w:cs="Times New Roman"/>
          <w:b/>
          <w:color w:val="000000" w:themeColor="text1"/>
        </w:rPr>
        <w:t xml:space="preserve"> POLLUTANT EMISSIONS</w:t>
      </w:r>
      <w:bookmarkEnd w:id="35"/>
    </w:p>
    <w:p w14:paraId="548392AC" w14:textId="77777777" w:rsidR="00ED1F8B" w:rsidRPr="00ED1F8B" w:rsidRDefault="00ED1F8B" w:rsidP="00ED1F8B"/>
    <w:p w14:paraId="729009BA" w14:textId="6ED38E70" w:rsidR="00A44FC5" w:rsidRPr="001A3B80" w:rsidRDefault="000F099C" w:rsidP="00475B51">
      <w:pPr>
        <w:autoSpaceDE w:val="0"/>
        <w:autoSpaceDN w:val="0"/>
        <w:adjustRightInd w:val="0"/>
        <w:spacing w:after="0" w:line="240" w:lineRule="auto"/>
        <w:jc w:val="both"/>
        <w:rPr>
          <w:rFonts w:ascii="Times New Roman" w:hAnsi="Times New Roman" w:cs="Times New Roman"/>
          <w:color w:val="000000" w:themeColor="text1"/>
          <w:sz w:val="24"/>
          <w:szCs w:val="24"/>
        </w:rPr>
      </w:pPr>
      <w:r w:rsidRPr="00744125">
        <w:rPr>
          <w:rFonts w:ascii="Times New Roman" w:hAnsi="Times New Roman" w:cs="Times New Roman"/>
          <w:color w:val="000000" w:themeColor="text1"/>
          <w:sz w:val="24"/>
          <w:szCs w:val="24"/>
        </w:rPr>
        <w:t>Atmospheric pollution and global warming</w:t>
      </w:r>
      <w:r w:rsidR="009B321B" w:rsidRPr="00744125">
        <w:rPr>
          <w:rFonts w:ascii="Times New Roman" w:hAnsi="Times New Roman" w:cs="Times New Roman"/>
          <w:color w:val="000000" w:themeColor="text1"/>
          <w:sz w:val="24"/>
          <w:szCs w:val="24"/>
        </w:rPr>
        <w:t xml:space="preserve"> are amongst</w:t>
      </w:r>
      <w:r w:rsidRPr="00744125">
        <w:rPr>
          <w:rFonts w:ascii="Times New Roman" w:hAnsi="Times New Roman" w:cs="Times New Roman"/>
          <w:color w:val="000000" w:themeColor="text1"/>
          <w:sz w:val="24"/>
          <w:szCs w:val="24"/>
        </w:rPr>
        <w:t xml:space="preserve"> the most </w:t>
      </w:r>
      <w:r w:rsidRPr="00744125">
        <w:rPr>
          <w:rFonts w:ascii="Times New Roman" w:hAnsi="Times New Roman" w:cs="Times New Roman"/>
          <w:noProof/>
          <w:color w:val="000000" w:themeColor="text1"/>
          <w:sz w:val="24"/>
          <w:szCs w:val="24"/>
        </w:rPr>
        <w:t>important</w:t>
      </w:r>
      <w:r w:rsidRPr="00744125">
        <w:rPr>
          <w:rFonts w:ascii="Times New Roman" w:hAnsi="Times New Roman" w:cs="Times New Roman"/>
          <w:color w:val="000000" w:themeColor="text1"/>
          <w:sz w:val="24"/>
          <w:szCs w:val="24"/>
        </w:rPr>
        <w:t xml:space="preserve"> environmental issues</w:t>
      </w:r>
      <w:r w:rsidR="00A07E1D" w:rsidRPr="00744125">
        <w:rPr>
          <w:rFonts w:ascii="Times New Roman" w:hAnsi="Times New Roman" w:cs="Times New Roman"/>
          <w:color w:val="000000" w:themeColor="text1"/>
          <w:sz w:val="24"/>
          <w:szCs w:val="24"/>
        </w:rPr>
        <w:t xml:space="preserve"> </w:t>
      </w:r>
      <w:r w:rsidR="00744125" w:rsidRPr="00744125">
        <w:rPr>
          <w:rFonts w:ascii="Times New Roman" w:hAnsi="Times New Roman" w:cs="Times New Roman"/>
          <w:color w:val="000000" w:themeColor="text1"/>
          <w:sz w:val="24"/>
          <w:szCs w:val="24"/>
        </w:rPr>
        <w:t>as mention</w:t>
      </w:r>
      <w:r w:rsidR="00744125">
        <w:rPr>
          <w:rFonts w:ascii="Times New Roman" w:hAnsi="Times New Roman" w:cs="Times New Roman"/>
          <w:color w:val="000000" w:themeColor="text1"/>
          <w:sz w:val="24"/>
          <w:szCs w:val="24"/>
        </w:rPr>
        <w:t>ed</w:t>
      </w:r>
      <w:r w:rsidR="00744125" w:rsidRPr="00744125">
        <w:rPr>
          <w:rFonts w:ascii="Times New Roman" w:hAnsi="Times New Roman" w:cs="Times New Roman"/>
          <w:color w:val="000000" w:themeColor="text1"/>
          <w:sz w:val="24"/>
          <w:szCs w:val="24"/>
        </w:rPr>
        <w:t xml:space="preserve"> above in C</w:t>
      </w:r>
      <w:r w:rsidR="007E3115">
        <w:rPr>
          <w:rFonts w:ascii="Times New Roman" w:hAnsi="Times New Roman" w:cs="Times New Roman"/>
          <w:color w:val="000000" w:themeColor="text1"/>
          <w:sz w:val="24"/>
          <w:szCs w:val="24"/>
        </w:rPr>
        <w:t>hapter 3.5</w:t>
      </w:r>
      <w:r w:rsidRPr="00744125">
        <w:rPr>
          <w:rFonts w:ascii="Times New Roman" w:hAnsi="Times New Roman" w:cs="Times New Roman"/>
          <w:color w:val="000000" w:themeColor="text1"/>
          <w:sz w:val="24"/>
          <w:szCs w:val="24"/>
        </w:rPr>
        <w:t xml:space="preserve">. </w:t>
      </w:r>
      <w:r w:rsidRPr="001A3B80">
        <w:rPr>
          <w:rFonts w:ascii="Times New Roman" w:hAnsi="Times New Roman" w:cs="Times New Roman"/>
          <w:color w:val="000000" w:themeColor="text1"/>
          <w:sz w:val="24"/>
          <w:szCs w:val="24"/>
        </w:rPr>
        <w:t>Passenger cars emit many differ</w:t>
      </w:r>
      <w:r w:rsidR="009B321B" w:rsidRPr="001A3B80">
        <w:rPr>
          <w:rFonts w:ascii="Times New Roman" w:hAnsi="Times New Roman" w:cs="Times New Roman"/>
          <w:color w:val="000000" w:themeColor="text1"/>
          <w:sz w:val="24"/>
          <w:szCs w:val="24"/>
        </w:rPr>
        <w:t xml:space="preserve">ent pollutants, </w:t>
      </w:r>
      <w:r w:rsidR="008B09A9" w:rsidRPr="001A3B80">
        <w:rPr>
          <w:rFonts w:ascii="Times New Roman" w:hAnsi="Times New Roman" w:cs="Times New Roman"/>
          <w:color w:val="000000" w:themeColor="text1"/>
          <w:sz w:val="24"/>
          <w:szCs w:val="24"/>
        </w:rPr>
        <w:t>some of which</w:t>
      </w:r>
      <w:r w:rsidRPr="001A3B80">
        <w:rPr>
          <w:rFonts w:ascii="Times New Roman" w:hAnsi="Times New Roman" w:cs="Times New Roman"/>
          <w:color w:val="000000" w:themeColor="text1"/>
          <w:sz w:val="24"/>
          <w:szCs w:val="24"/>
        </w:rPr>
        <w:t xml:space="preserve"> are regulated in </w:t>
      </w:r>
      <w:r w:rsidR="008B09A9" w:rsidRPr="001A3B80">
        <w:rPr>
          <w:rFonts w:ascii="Times New Roman" w:hAnsi="Times New Roman" w:cs="Times New Roman"/>
          <w:color w:val="000000" w:themeColor="text1"/>
          <w:sz w:val="24"/>
          <w:szCs w:val="24"/>
        </w:rPr>
        <w:t xml:space="preserve">the </w:t>
      </w:r>
      <w:r w:rsidRPr="001A3B80">
        <w:rPr>
          <w:rFonts w:ascii="Times New Roman" w:hAnsi="Times New Roman" w:cs="Times New Roman"/>
          <w:color w:val="000000" w:themeColor="text1"/>
          <w:sz w:val="24"/>
          <w:szCs w:val="24"/>
        </w:rPr>
        <w:t xml:space="preserve">European Union (EU) </w:t>
      </w:r>
      <w:r w:rsidR="008B09A9" w:rsidRPr="001A3B80">
        <w:rPr>
          <w:rFonts w:ascii="Times New Roman" w:hAnsi="Times New Roman" w:cs="Times New Roman"/>
          <w:color w:val="000000" w:themeColor="text1"/>
          <w:sz w:val="24"/>
          <w:szCs w:val="24"/>
        </w:rPr>
        <w:t xml:space="preserve">and </w:t>
      </w:r>
      <w:r w:rsidR="009B321B" w:rsidRPr="001A3B80">
        <w:rPr>
          <w:rFonts w:ascii="Times New Roman" w:hAnsi="Times New Roman" w:cs="Times New Roman"/>
          <w:color w:val="000000" w:themeColor="text1"/>
          <w:sz w:val="24"/>
          <w:szCs w:val="24"/>
        </w:rPr>
        <w:t xml:space="preserve">in almost all countries in </w:t>
      </w:r>
      <w:r w:rsidRPr="001A3B80">
        <w:rPr>
          <w:rFonts w:ascii="Times New Roman" w:hAnsi="Times New Roman" w:cs="Times New Roman"/>
          <w:color w:val="000000" w:themeColor="text1"/>
          <w:sz w:val="24"/>
          <w:szCs w:val="24"/>
        </w:rPr>
        <w:t>the world</w:t>
      </w:r>
      <w:r w:rsidR="005A28A1" w:rsidRPr="001A3B80">
        <w:rPr>
          <w:rFonts w:ascii="Times New Roman" w:hAnsi="Times New Roman" w:cs="Times New Roman"/>
          <w:color w:val="000000" w:themeColor="text1"/>
          <w:sz w:val="24"/>
          <w:szCs w:val="24"/>
        </w:rPr>
        <w:t xml:space="preserve"> (</w:t>
      </w:r>
      <w:proofErr w:type="spellStart"/>
      <w:r w:rsidR="005A28A1" w:rsidRPr="001A3B80">
        <w:rPr>
          <w:rFonts w:ascii="Times New Roman" w:hAnsi="Times New Roman" w:cs="Times New Roman"/>
          <w:color w:val="000000" w:themeColor="text1"/>
          <w:sz w:val="24"/>
          <w:szCs w:val="24"/>
        </w:rPr>
        <w:t>Kokkinou</w:t>
      </w:r>
      <w:proofErr w:type="spellEnd"/>
      <w:r w:rsidR="005A28A1" w:rsidRPr="001A3B80">
        <w:rPr>
          <w:rFonts w:ascii="Times New Roman" w:hAnsi="Times New Roman" w:cs="Times New Roman"/>
          <w:color w:val="000000" w:themeColor="text1"/>
          <w:sz w:val="24"/>
          <w:szCs w:val="24"/>
        </w:rPr>
        <w:t>, 2009)</w:t>
      </w:r>
      <w:r w:rsidRPr="001A3B80">
        <w:rPr>
          <w:rFonts w:ascii="Times New Roman" w:hAnsi="Times New Roman" w:cs="Times New Roman"/>
          <w:color w:val="000000" w:themeColor="text1"/>
          <w:sz w:val="24"/>
          <w:szCs w:val="24"/>
        </w:rPr>
        <w:t xml:space="preserve">. </w:t>
      </w:r>
      <w:r w:rsidR="00265674" w:rsidRPr="001A3B80">
        <w:rPr>
          <w:rFonts w:ascii="Times New Roman" w:hAnsi="Times New Roman" w:cs="Times New Roman"/>
          <w:color w:val="000000" w:themeColor="text1"/>
          <w:sz w:val="24"/>
          <w:szCs w:val="24"/>
        </w:rPr>
        <w:t xml:space="preserve">In </w:t>
      </w:r>
      <w:r w:rsidR="008B09A9" w:rsidRPr="001A3B80">
        <w:rPr>
          <w:rFonts w:ascii="Times New Roman" w:hAnsi="Times New Roman" w:cs="Times New Roman"/>
          <w:color w:val="000000" w:themeColor="text1"/>
          <w:sz w:val="24"/>
          <w:szCs w:val="24"/>
        </w:rPr>
        <w:t xml:space="preserve">the </w:t>
      </w:r>
      <w:r w:rsidR="00265674" w:rsidRPr="001A3B80">
        <w:rPr>
          <w:rFonts w:ascii="Times New Roman" w:hAnsi="Times New Roman" w:cs="Times New Roman"/>
          <w:color w:val="000000" w:themeColor="text1"/>
          <w:sz w:val="24"/>
          <w:szCs w:val="24"/>
        </w:rPr>
        <w:t>light of the curr</w:t>
      </w:r>
      <w:r w:rsidR="008B09A9" w:rsidRPr="001A3B80">
        <w:rPr>
          <w:rFonts w:ascii="Times New Roman" w:hAnsi="Times New Roman" w:cs="Times New Roman"/>
          <w:color w:val="000000" w:themeColor="text1"/>
          <w:sz w:val="24"/>
          <w:szCs w:val="24"/>
        </w:rPr>
        <w:t>ent requirements regarding</w:t>
      </w:r>
      <w:r w:rsidR="00D12501" w:rsidRPr="001A3B80">
        <w:rPr>
          <w:rFonts w:ascii="Times New Roman" w:hAnsi="Times New Roman" w:cs="Times New Roman"/>
          <w:color w:val="000000" w:themeColor="text1"/>
          <w:sz w:val="24"/>
          <w:szCs w:val="24"/>
        </w:rPr>
        <w:t xml:space="preserve"> the</w:t>
      </w:r>
      <w:r w:rsidR="008B09A9" w:rsidRPr="001A3B80">
        <w:rPr>
          <w:rFonts w:ascii="Times New Roman" w:hAnsi="Times New Roman" w:cs="Times New Roman"/>
          <w:color w:val="000000" w:themeColor="text1"/>
          <w:sz w:val="24"/>
          <w:szCs w:val="24"/>
        </w:rPr>
        <w:t xml:space="preserve"> </w:t>
      </w:r>
      <w:r w:rsidR="008B09A9" w:rsidRPr="001A3B80">
        <w:rPr>
          <w:rFonts w:ascii="Times New Roman" w:hAnsi="Times New Roman" w:cs="Times New Roman"/>
          <w:noProof/>
          <w:color w:val="000000" w:themeColor="text1"/>
          <w:sz w:val="24"/>
          <w:szCs w:val="24"/>
        </w:rPr>
        <w:t>r</w:t>
      </w:r>
      <w:r w:rsidR="00265674" w:rsidRPr="001A3B80">
        <w:rPr>
          <w:rFonts w:ascii="Times New Roman" w:hAnsi="Times New Roman" w:cs="Times New Roman"/>
          <w:noProof/>
          <w:color w:val="000000" w:themeColor="text1"/>
          <w:sz w:val="24"/>
          <w:szCs w:val="24"/>
        </w:rPr>
        <w:t>eduction</w:t>
      </w:r>
      <w:r w:rsidR="00265674" w:rsidRPr="001A3B80">
        <w:rPr>
          <w:rFonts w:ascii="Times New Roman" w:hAnsi="Times New Roman" w:cs="Times New Roman"/>
          <w:color w:val="000000" w:themeColor="text1"/>
          <w:sz w:val="24"/>
          <w:szCs w:val="24"/>
        </w:rPr>
        <w:t xml:space="preserve"> of pollutan</w:t>
      </w:r>
      <w:r w:rsidR="00AE17A7" w:rsidRPr="001A3B80">
        <w:rPr>
          <w:rFonts w:ascii="Times New Roman" w:hAnsi="Times New Roman" w:cs="Times New Roman"/>
          <w:color w:val="000000" w:themeColor="text1"/>
          <w:sz w:val="24"/>
          <w:szCs w:val="24"/>
        </w:rPr>
        <w:t xml:space="preserve">t emissions, manufacturers have </w:t>
      </w:r>
      <w:r w:rsidR="00DB5B62" w:rsidRPr="001A3B80">
        <w:rPr>
          <w:rFonts w:ascii="Times New Roman" w:hAnsi="Times New Roman" w:cs="Times New Roman"/>
          <w:color w:val="000000" w:themeColor="text1"/>
          <w:sz w:val="24"/>
          <w:szCs w:val="24"/>
        </w:rPr>
        <w:t xml:space="preserve">developed different methods to meet this requirement. For example, </w:t>
      </w:r>
      <w:r w:rsidR="00203018" w:rsidRPr="001A3B80">
        <w:rPr>
          <w:rFonts w:ascii="Times New Roman" w:hAnsi="Times New Roman" w:cs="Times New Roman"/>
          <w:color w:val="000000" w:themeColor="text1"/>
          <w:sz w:val="24"/>
          <w:szCs w:val="24"/>
        </w:rPr>
        <w:t>variable valve timing (VVT), va</w:t>
      </w:r>
      <w:r w:rsidR="006B191F" w:rsidRPr="001A3B80">
        <w:rPr>
          <w:rFonts w:ascii="Times New Roman" w:hAnsi="Times New Roman" w:cs="Times New Roman"/>
          <w:color w:val="000000" w:themeColor="text1"/>
          <w:sz w:val="24"/>
          <w:szCs w:val="24"/>
        </w:rPr>
        <w:t>riable fuel injection</w:t>
      </w:r>
      <w:r w:rsidR="00203018" w:rsidRPr="001A3B80">
        <w:rPr>
          <w:rFonts w:ascii="Times New Roman" w:hAnsi="Times New Roman" w:cs="Times New Roman"/>
          <w:color w:val="000000" w:themeColor="text1"/>
          <w:sz w:val="24"/>
          <w:szCs w:val="24"/>
        </w:rPr>
        <w:t>, cold start characteristics</w:t>
      </w:r>
      <w:r w:rsidR="009B321B" w:rsidRPr="001A3B80">
        <w:rPr>
          <w:rFonts w:ascii="Times New Roman" w:hAnsi="Times New Roman" w:cs="Times New Roman"/>
          <w:color w:val="000000" w:themeColor="text1"/>
          <w:sz w:val="24"/>
          <w:szCs w:val="24"/>
        </w:rPr>
        <w:t>, a</w:t>
      </w:r>
      <w:r w:rsidR="00280539" w:rsidRPr="001A3B80">
        <w:rPr>
          <w:rFonts w:ascii="Times New Roman" w:hAnsi="Times New Roman" w:cs="Times New Roman"/>
          <w:color w:val="000000" w:themeColor="text1"/>
          <w:sz w:val="24"/>
          <w:szCs w:val="24"/>
        </w:rPr>
        <w:t>ir injection</w:t>
      </w:r>
      <w:r w:rsidR="00A07E1D">
        <w:rPr>
          <w:rFonts w:ascii="Times New Roman" w:hAnsi="Times New Roman" w:cs="Times New Roman"/>
          <w:color w:val="000000" w:themeColor="text1"/>
          <w:sz w:val="24"/>
          <w:szCs w:val="24"/>
        </w:rPr>
        <w:t xml:space="preserve">, </w:t>
      </w:r>
      <w:r w:rsidR="00FB3B9B">
        <w:rPr>
          <w:rFonts w:ascii="Times New Roman" w:hAnsi="Times New Roman" w:cs="Times New Roman"/>
          <w:color w:val="000000" w:themeColor="text1"/>
          <w:sz w:val="24"/>
          <w:szCs w:val="24"/>
        </w:rPr>
        <w:t xml:space="preserve">downsizing </w:t>
      </w:r>
      <w:r w:rsidR="00FB3B9B" w:rsidRPr="001A3B80">
        <w:rPr>
          <w:rFonts w:ascii="Times New Roman" w:hAnsi="Times New Roman" w:cs="Times New Roman"/>
          <w:color w:val="000000" w:themeColor="text1"/>
          <w:sz w:val="24"/>
          <w:szCs w:val="24"/>
        </w:rPr>
        <w:t>and</w:t>
      </w:r>
      <w:r w:rsidR="00203018" w:rsidRPr="001A3B80">
        <w:rPr>
          <w:rFonts w:ascii="Times New Roman" w:hAnsi="Times New Roman" w:cs="Times New Roman"/>
          <w:color w:val="000000" w:themeColor="text1"/>
          <w:sz w:val="24"/>
          <w:szCs w:val="24"/>
        </w:rPr>
        <w:t xml:space="preserve"> water </w:t>
      </w:r>
      <w:r w:rsidR="002109B7" w:rsidRPr="001A3B80">
        <w:rPr>
          <w:rFonts w:ascii="Times New Roman" w:hAnsi="Times New Roman" w:cs="Times New Roman"/>
          <w:color w:val="000000" w:themeColor="text1"/>
          <w:sz w:val="24"/>
          <w:szCs w:val="24"/>
        </w:rPr>
        <w:t>injection. The</w:t>
      </w:r>
      <w:r w:rsidR="00C93262" w:rsidRPr="001A3B80">
        <w:rPr>
          <w:rFonts w:ascii="Times New Roman" w:hAnsi="Times New Roman" w:cs="Times New Roman"/>
          <w:color w:val="000000" w:themeColor="text1"/>
          <w:sz w:val="24"/>
          <w:szCs w:val="24"/>
        </w:rPr>
        <w:t xml:space="preserve"> NO</w:t>
      </w:r>
      <w:r w:rsidR="00C93262" w:rsidRPr="000214A2">
        <w:rPr>
          <w:rFonts w:ascii="Times New Roman" w:hAnsi="Times New Roman" w:cs="Times New Roman"/>
          <w:color w:val="000000" w:themeColor="text1"/>
          <w:sz w:val="24"/>
          <w:szCs w:val="24"/>
          <w:vertAlign w:val="subscript"/>
        </w:rPr>
        <w:t>x</w:t>
      </w:r>
      <w:r w:rsidR="00C93262" w:rsidRPr="001A3B80">
        <w:rPr>
          <w:rFonts w:ascii="Times New Roman" w:hAnsi="Times New Roman" w:cs="Times New Roman"/>
          <w:color w:val="000000" w:themeColor="text1"/>
          <w:sz w:val="24"/>
          <w:szCs w:val="24"/>
        </w:rPr>
        <w:t xml:space="preserve"> emission target resulted </w:t>
      </w:r>
      <w:r w:rsidR="002975C7" w:rsidRPr="001A3B80">
        <w:rPr>
          <w:rFonts w:ascii="Times New Roman" w:hAnsi="Times New Roman" w:cs="Times New Roman"/>
          <w:color w:val="000000" w:themeColor="text1"/>
          <w:sz w:val="24"/>
          <w:szCs w:val="24"/>
        </w:rPr>
        <w:t>from consideration</w:t>
      </w:r>
      <w:r w:rsidR="00F95CDE" w:rsidRPr="001A3B80">
        <w:rPr>
          <w:rFonts w:ascii="Times New Roman" w:hAnsi="Times New Roman" w:cs="Times New Roman"/>
          <w:color w:val="000000" w:themeColor="text1"/>
          <w:sz w:val="24"/>
          <w:szCs w:val="24"/>
        </w:rPr>
        <w:t xml:space="preserve"> of the follo</w:t>
      </w:r>
      <w:r w:rsidR="00C93262" w:rsidRPr="001A3B80">
        <w:rPr>
          <w:rFonts w:ascii="Times New Roman" w:hAnsi="Times New Roman" w:cs="Times New Roman"/>
          <w:color w:val="000000" w:themeColor="text1"/>
          <w:sz w:val="24"/>
          <w:szCs w:val="24"/>
        </w:rPr>
        <w:t xml:space="preserve">wing </w:t>
      </w:r>
      <w:r w:rsidR="00F95CDE" w:rsidRPr="001A3B80">
        <w:rPr>
          <w:rFonts w:ascii="Times New Roman" w:hAnsi="Times New Roman" w:cs="Times New Roman"/>
          <w:color w:val="000000" w:themeColor="text1"/>
          <w:sz w:val="24"/>
          <w:szCs w:val="24"/>
        </w:rPr>
        <w:t>factors prevalent in California April 1967 (</w:t>
      </w:r>
      <w:proofErr w:type="spellStart"/>
      <w:r w:rsidR="000E5021" w:rsidRPr="001A3B80">
        <w:rPr>
          <w:rStyle w:val="value"/>
          <w:rFonts w:ascii="Times New Roman" w:hAnsi="Times New Roman" w:cs="Times New Roman"/>
          <w:color w:val="000000" w:themeColor="text1"/>
          <w:sz w:val="24"/>
          <w:szCs w:val="24"/>
        </w:rPr>
        <w:t>Campau</w:t>
      </w:r>
      <w:proofErr w:type="spellEnd"/>
      <w:r w:rsidR="00843416" w:rsidRPr="001A3B80">
        <w:rPr>
          <w:rStyle w:val="value"/>
          <w:rFonts w:ascii="Times New Roman" w:hAnsi="Times New Roman" w:cs="Times New Roman"/>
          <w:color w:val="000000" w:themeColor="text1"/>
          <w:sz w:val="24"/>
          <w:szCs w:val="24"/>
        </w:rPr>
        <w:t>, 1971</w:t>
      </w:r>
      <w:r w:rsidR="002975C7" w:rsidRPr="001A3B80">
        <w:rPr>
          <w:rStyle w:val="value"/>
          <w:rFonts w:ascii="Times New Roman" w:hAnsi="Times New Roman" w:cs="Times New Roman"/>
          <w:color w:val="000000" w:themeColor="text1"/>
          <w:sz w:val="24"/>
          <w:szCs w:val="24"/>
        </w:rPr>
        <w:t>):</w:t>
      </w:r>
      <w:r w:rsidR="00D27076" w:rsidRPr="001A3B80">
        <w:rPr>
          <w:rStyle w:val="value"/>
          <w:rFonts w:ascii="Times New Roman" w:hAnsi="Times New Roman" w:cs="Times New Roman"/>
          <w:color w:val="000000" w:themeColor="text1"/>
          <w:sz w:val="24"/>
          <w:szCs w:val="24"/>
        </w:rPr>
        <w:t xml:space="preserve"> </w:t>
      </w:r>
      <w:r w:rsidR="006B191F" w:rsidRPr="001A3B80">
        <w:rPr>
          <w:rFonts w:ascii="Times New Roman" w:hAnsi="Times New Roman" w:cs="Times New Roman"/>
          <w:sz w:val="24"/>
          <w:szCs w:val="24"/>
        </w:rPr>
        <w:t>Wh</w:t>
      </w:r>
      <w:r w:rsidR="00E213F5">
        <w:rPr>
          <w:rFonts w:ascii="Times New Roman" w:hAnsi="Times New Roman" w:cs="Times New Roman"/>
          <w:sz w:val="24"/>
          <w:szCs w:val="24"/>
        </w:rPr>
        <w:t>en further broken down</w:t>
      </w:r>
      <w:r w:rsidR="00744125">
        <w:rPr>
          <w:rFonts w:ascii="Times New Roman" w:hAnsi="Times New Roman" w:cs="Times New Roman"/>
          <w:sz w:val="24"/>
          <w:szCs w:val="24"/>
        </w:rPr>
        <w:t>,</w:t>
      </w:r>
      <w:r w:rsidR="00E213F5">
        <w:rPr>
          <w:rFonts w:ascii="Times New Roman" w:hAnsi="Times New Roman" w:cs="Times New Roman"/>
          <w:sz w:val="24"/>
          <w:szCs w:val="24"/>
        </w:rPr>
        <w:t xml:space="preserve"> the UK road </w:t>
      </w:r>
      <w:r w:rsidR="003008D9" w:rsidRPr="001A3B80">
        <w:rPr>
          <w:rFonts w:ascii="Times New Roman" w:hAnsi="Times New Roman" w:cs="Times New Roman"/>
          <w:sz w:val="24"/>
          <w:szCs w:val="24"/>
        </w:rPr>
        <w:t>transport NOx</w:t>
      </w:r>
      <w:r w:rsidR="006B191F" w:rsidRPr="001A3B80">
        <w:rPr>
          <w:rFonts w:ascii="Times New Roman" w:hAnsi="Times New Roman" w:cs="Times New Roman"/>
          <w:sz w:val="24"/>
          <w:szCs w:val="24"/>
        </w:rPr>
        <w:t xml:space="preserve"> pie </w:t>
      </w:r>
      <w:r w:rsidR="00371571" w:rsidRPr="001A3B80">
        <w:rPr>
          <w:rFonts w:ascii="Times New Roman" w:hAnsi="Times New Roman" w:cs="Times New Roman"/>
          <w:sz w:val="24"/>
          <w:szCs w:val="24"/>
        </w:rPr>
        <w:t>chart</w:t>
      </w:r>
      <w:r w:rsidR="00371571">
        <w:rPr>
          <w:rFonts w:ascii="Times New Roman" w:hAnsi="Times New Roman" w:cs="Times New Roman"/>
          <w:sz w:val="24"/>
          <w:szCs w:val="24"/>
        </w:rPr>
        <w:t xml:space="preserve"> from</w:t>
      </w:r>
      <w:r w:rsidR="00744125">
        <w:rPr>
          <w:rFonts w:ascii="Times New Roman" w:hAnsi="Times New Roman" w:cs="Times New Roman"/>
          <w:color w:val="FF0000"/>
          <w:sz w:val="24"/>
          <w:szCs w:val="24"/>
        </w:rPr>
        <w:t xml:space="preserve"> </w:t>
      </w:r>
      <w:r w:rsidR="00744125" w:rsidRPr="006C7C94">
        <w:rPr>
          <w:rFonts w:ascii="Times New Roman" w:hAnsi="Times New Roman" w:cs="Times New Roman"/>
          <w:color w:val="000000" w:themeColor="text1"/>
          <w:sz w:val="24"/>
          <w:szCs w:val="24"/>
        </w:rPr>
        <w:t>C</w:t>
      </w:r>
      <w:r w:rsidR="00C60DA7">
        <w:rPr>
          <w:rFonts w:ascii="Times New Roman" w:hAnsi="Times New Roman" w:cs="Times New Roman"/>
          <w:color w:val="000000" w:themeColor="text1"/>
          <w:sz w:val="24"/>
          <w:szCs w:val="24"/>
        </w:rPr>
        <w:t>hapter 3</w:t>
      </w:r>
      <w:r w:rsidR="00BE6A71">
        <w:rPr>
          <w:rFonts w:ascii="Times New Roman" w:hAnsi="Times New Roman" w:cs="Times New Roman"/>
          <w:color w:val="000000" w:themeColor="text1"/>
          <w:sz w:val="24"/>
          <w:szCs w:val="24"/>
        </w:rPr>
        <w:t>.2</w:t>
      </w:r>
      <w:r w:rsidR="00744125" w:rsidRPr="006C7C94">
        <w:rPr>
          <w:rFonts w:ascii="Times New Roman" w:hAnsi="Times New Roman" w:cs="Times New Roman"/>
          <w:color w:val="000000" w:themeColor="text1"/>
          <w:sz w:val="24"/>
          <w:szCs w:val="24"/>
        </w:rPr>
        <w:t xml:space="preserve"> is shown </w:t>
      </w:r>
      <w:r w:rsidR="00C60DA7">
        <w:rPr>
          <w:rFonts w:ascii="Times New Roman" w:hAnsi="Times New Roman" w:cs="Times New Roman"/>
          <w:sz w:val="24"/>
          <w:szCs w:val="24"/>
        </w:rPr>
        <w:t>in figure (</w:t>
      </w:r>
      <w:r w:rsidR="007E3115">
        <w:rPr>
          <w:rFonts w:ascii="Times New Roman" w:hAnsi="Times New Roman" w:cs="Times New Roman"/>
          <w:sz w:val="24"/>
          <w:szCs w:val="24"/>
        </w:rPr>
        <w:t>4.1.1</w:t>
      </w:r>
      <w:r w:rsidR="00E213F5">
        <w:rPr>
          <w:rFonts w:ascii="Times New Roman" w:hAnsi="Times New Roman" w:cs="Times New Roman"/>
          <w:sz w:val="24"/>
          <w:szCs w:val="24"/>
        </w:rPr>
        <w:t>)</w:t>
      </w:r>
      <w:r w:rsidR="003008D9" w:rsidRPr="001A3B80">
        <w:rPr>
          <w:rFonts w:ascii="Times New Roman" w:hAnsi="Times New Roman" w:cs="Times New Roman"/>
          <w:sz w:val="24"/>
          <w:szCs w:val="24"/>
        </w:rPr>
        <w:t>.</w:t>
      </w:r>
    </w:p>
    <w:p w14:paraId="2220844A" w14:textId="03B3CBD8" w:rsidR="00A44FC5" w:rsidRDefault="00A44FC5" w:rsidP="00475B51">
      <w:pPr>
        <w:autoSpaceDE w:val="0"/>
        <w:autoSpaceDN w:val="0"/>
        <w:adjustRightInd w:val="0"/>
        <w:spacing w:after="0" w:line="240" w:lineRule="auto"/>
        <w:jc w:val="both"/>
        <w:rPr>
          <w:rFonts w:ascii="Times New Roman" w:hAnsi="Times New Roman" w:cs="Times New Roman"/>
        </w:rPr>
      </w:pPr>
    </w:p>
    <w:p w14:paraId="450779CE" w14:textId="6C3C51EB" w:rsidR="00A44FC5" w:rsidRDefault="004C5325" w:rsidP="00475B51">
      <w:pPr>
        <w:autoSpaceDE w:val="0"/>
        <w:autoSpaceDN w:val="0"/>
        <w:adjustRightInd w:val="0"/>
        <w:spacing w:after="0" w:line="240" w:lineRule="auto"/>
        <w:jc w:val="both"/>
        <w:rPr>
          <w:rFonts w:ascii="Times New Roman" w:hAnsi="Times New Roman" w:cs="Times New Roman"/>
        </w:rPr>
      </w:pPr>
      <w:r w:rsidRPr="00965E3F">
        <w:rPr>
          <w:rFonts w:ascii="Times New Roman" w:hAnsi="Times New Roman" w:cs="Times New Roman"/>
          <w:noProof/>
          <w:color w:val="000000" w:themeColor="text1"/>
          <w:lang w:eastAsia="en-GB"/>
        </w:rPr>
        <w:drawing>
          <wp:anchor distT="0" distB="0" distL="114300" distR="114300" simplePos="0" relativeHeight="251715584" behindDoc="1" locked="0" layoutInCell="1" allowOverlap="1" wp14:anchorId="711BEC4A" wp14:editId="21EFEE94">
            <wp:simplePos x="0" y="0"/>
            <wp:positionH relativeFrom="margin">
              <wp:align>center</wp:align>
            </wp:positionH>
            <wp:positionV relativeFrom="paragraph">
              <wp:posOffset>8890</wp:posOffset>
            </wp:positionV>
            <wp:extent cx="3211830" cy="1630680"/>
            <wp:effectExtent l="0" t="0" r="7620" b="7620"/>
            <wp:wrapTight wrapText="bothSides">
              <wp:wrapPolygon edited="0">
                <wp:start x="0" y="0"/>
                <wp:lineTo x="0" y="21449"/>
                <wp:lineTo x="21523" y="21449"/>
                <wp:lineTo x="21523" y="0"/>
                <wp:lineTo x="0" y="0"/>
              </wp:wrapPolygon>
            </wp:wrapTight>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211830" cy="1630680"/>
                    </a:xfrm>
                    <a:prstGeom prst="rect">
                      <a:avLst/>
                    </a:prstGeom>
                  </pic:spPr>
                </pic:pic>
              </a:graphicData>
            </a:graphic>
            <wp14:sizeRelH relativeFrom="margin">
              <wp14:pctWidth>0</wp14:pctWidth>
            </wp14:sizeRelH>
            <wp14:sizeRelV relativeFrom="margin">
              <wp14:pctHeight>0</wp14:pctHeight>
            </wp14:sizeRelV>
          </wp:anchor>
        </w:drawing>
      </w:r>
    </w:p>
    <w:p w14:paraId="2B262BE3" w14:textId="3DCAED09" w:rsidR="00A44FC5" w:rsidRDefault="00A44FC5" w:rsidP="00475B51">
      <w:pPr>
        <w:autoSpaceDE w:val="0"/>
        <w:autoSpaceDN w:val="0"/>
        <w:adjustRightInd w:val="0"/>
        <w:spacing w:after="0" w:line="240" w:lineRule="auto"/>
        <w:jc w:val="both"/>
        <w:rPr>
          <w:rFonts w:ascii="Times New Roman" w:hAnsi="Times New Roman" w:cs="Times New Roman"/>
        </w:rPr>
      </w:pPr>
    </w:p>
    <w:p w14:paraId="095BCAE3" w14:textId="577B2EA0" w:rsidR="00A44FC5" w:rsidRDefault="00A44FC5" w:rsidP="00475B51">
      <w:pPr>
        <w:autoSpaceDE w:val="0"/>
        <w:autoSpaceDN w:val="0"/>
        <w:adjustRightInd w:val="0"/>
        <w:spacing w:after="0" w:line="240" w:lineRule="auto"/>
        <w:jc w:val="both"/>
        <w:rPr>
          <w:rFonts w:ascii="Times New Roman" w:hAnsi="Times New Roman" w:cs="Times New Roman"/>
        </w:rPr>
      </w:pPr>
    </w:p>
    <w:p w14:paraId="24F41DE3" w14:textId="488F53D2" w:rsidR="00A44FC5" w:rsidRDefault="00A44FC5" w:rsidP="00475B51">
      <w:pPr>
        <w:autoSpaceDE w:val="0"/>
        <w:autoSpaceDN w:val="0"/>
        <w:adjustRightInd w:val="0"/>
        <w:spacing w:after="0" w:line="240" w:lineRule="auto"/>
        <w:jc w:val="both"/>
        <w:rPr>
          <w:rFonts w:ascii="Times New Roman" w:hAnsi="Times New Roman" w:cs="Times New Roman"/>
        </w:rPr>
      </w:pPr>
    </w:p>
    <w:p w14:paraId="785AF02E" w14:textId="500908B3" w:rsidR="00A44FC5" w:rsidRDefault="00A44FC5" w:rsidP="00475B51">
      <w:pPr>
        <w:autoSpaceDE w:val="0"/>
        <w:autoSpaceDN w:val="0"/>
        <w:adjustRightInd w:val="0"/>
        <w:spacing w:after="0" w:line="240" w:lineRule="auto"/>
        <w:jc w:val="both"/>
        <w:rPr>
          <w:rFonts w:ascii="Times New Roman" w:hAnsi="Times New Roman" w:cs="Times New Roman"/>
        </w:rPr>
      </w:pPr>
    </w:p>
    <w:p w14:paraId="51737984" w14:textId="4221F50F" w:rsidR="00A44FC5" w:rsidRDefault="00A44FC5" w:rsidP="00475B51">
      <w:pPr>
        <w:autoSpaceDE w:val="0"/>
        <w:autoSpaceDN w:val="0"/>
        <w:adjustRightInd w:val="0"/>
        <w:spacing w:after="0" w:line="240" w:lineRule="auto"/>
        <w:jc w:val="both"/>
        <w:rPr>
          <w:rFonts w:ascii="Times New Roman" w:hAnsi="Times New Roman" w:cs="Times New Roman"/>
        </w:rPr>
      </w:pPr>
    </w:p>
    <w:p w14:paraId="3C5A3F38" w14:textId="71CF1FAC" w:rsidR="00A44FC5" w:rsidRDefault="00A44FC5" w:rsidP="00475B51">
      <w:pPr>
        <w:autoSpaceDE w:val="0"/>
        <w:autoSpaceDN w:val="0"/>
        <w:adjustRightInd w:val="0"/>
        <w:spacing w:after="0" w:line="240" w:lineRule="auto"/>
        <w:jc w:val="both"/>
        <w:rPr>
          <w:rFonts w:ascii="Times New Roman" w:hAnsi="Times New Roman" w:cs="Times New Roman"/>
        </w:rPr>
      </w:pPr>
    </w:p>
    <w:p w14:paraId="290CD0F1" w14:textId="0A2CC2A3" w:rsidR="00A44FC5" w:rsidRDefault="00A44FC5" w:rsidP="00475B51">
      <w:pPr>
        <w:autoSpaceDE w:val="0"/>
        <w:autoSpaceDN w:val="0"/>
        <w:adjustRightInd w:val="0"/>
        <w:spacing w:after="0" w:line="240" w:lineRule="auto"/>
        <w:jc w:val="both"/>
        <w:rPr>
          <w:rFonts w:ascii="Times New Roman" w:hAnsi="Times New Roman" w:cs="Times New Roman"/>
        </w:rPr>
      </w:pPr>
    </w:p>
    <w:p w14:paraId="78A6E090" w14:textId="2DE67B16" w:rsidR="00A44FC5" w:rsidRDefault="00A44FC5" w:rsidP="00475B51">
      <w:pPr>
        <w:autoSpaceDE w:val="0"/>
        <w:autoSpaceDN w:val="0"/>
        <w:adjustRightInd w:val="0"/>
        <w:spacing w:after="0" w:line="240" w:lineRule="auto"/>
        <w:jc w:val="both"/>
        <w:rPr>
          <w:rFonts w:ascii="Times New Roman" w:hAnsi="Times New Roman" w:cs="Times New Roman"/>
        </w:rPr>
      </w:pPr>
    </w:p>
    <w:p w14:paraId="0BF0CD50" w14:textId="4509AA5B" w:rsidR="00A44FC5" w:rsidRDefault="00A44FC5" w:rsidP="00475B51">
      <w:pPr>
        <w:autoSpaceDE w:val="0"/>
        <w:autoSpaceDN w:val="0"/>
        <w:adjustRightInd w:val="0"/>
        <w:spacing w:after="0" w:line="240" w:lineRule="auto"/>
        <w:jc w:val="both"/>
        <w:rPr>
          <w:rFonts w:ascii="Times New Roman" w:hAnsi="Times New Roman" w:cs="Times New Roman"/>
        </w:rPr>
      </w:pPr>
    </w:p>
    <w:p w14:paraId="7F9FCC52" w14:textId="611F8CE5" w:rsidR="00A44FC5" w:rsidRDefault="004C5325" w:rsidP="00475B51">
      <w:pPr>
        <w:autoSpaceDE w:val="0"/>
        <w:autoSpaceDN w:val="0"/>
        <w:adjustRightInd w:val="0"/>
        <w:spacing w:after="0" w:line="240" w:lineRule="auto"/>
        <w:jc w:val="both"/>
        <w:rPr>
          <w:rFonts w:ascii="Times New Roman" w:hAnsi="Times New Roman" w:cs="Times New Roman"/>
        </w:rPr>
      </w:pPr>
      <w:r>
        <w:rPr>
          <w:noProof/>
          <w:lang w:eastAsia="en-GB"/>
        </w:rPr>
        <mc:AlternateContent>
          <mc:Choice Requires="wps">
            <w:drawing>
              <wp:anchor distT="0" distB="0" distL="114300" distR="114300" simplePos="0" relativeHeight="251870208" behindDoc="1" locked="0" layoutInCell="1" allowOverlap="1" wp14:anchorId="1FA3A48B" wp14:editId="418424B7">
                <wp:simplePos x="0" y="0"/>
                <wp:positionH relativeFrom="margin">
                  <wp:align>center</wp:align>
                </wp:positionH>
                <wp:positionV relativeFrom="paragraph">
                  <wp:posOffset>90805</wp:posOffset>
                </wp:positionV>
                <wp:extent cx="3211830" cy="635"/>
                <wp:effectExtent l="0" t="0" r="7620" b="0"/>
                <wp:wrapTight wrapText="bothSides">
                  <wp:wrapPolygon edited="0">
                    <wp:start x="0" y="0"/>
                    <wp:lineTo x="0" y="20057"/>
                    <wp:lineTo x="21523" y="20057"/>
                    <wp:lineTo x="21523" y="0"/>
                    <wp:lineTo x="0" y="0"/>
                  </wp:wrapPolygon>
                </wp:wrapTight>
                <wp:docPr id="161" name="Text Box 161"/>
                <wp:cNvGraphicFramePr/>
                <a:graphic xmlns:a="http://schemas.openxmlformats.org/drawingml/2006/main">
                  <a:graphicData uri="http://schemas.microsoft.com/office/word/2010/wordprocessingShape">
                    <wps:wsp>
                      <wps:cNvSpPr txBox="1"/>
                      <wps:spPr>
                        <a:xfrm>
                          <a:off x="0" y="0"/>
                          <a:ext cx="3211830" cy="635"/>
                        </a:xfrm>
                        <a:prstGeom prst="rect">
                          <a:avLst/>
                        </a:prstGeom>
                        <a:solidFill>
                          <a:prstClr val="white"/>
                        </a:solidFill>
                        <a:ln>
                          <a:noFill/>
                        </a:ln>
                      </wps:spPr>
                      <wps:txbx>
                        <w:txbxContent>
                          <w:p w14:paraId="5FF5025A" w14:textId="3861D399" w:rsidR="00C517E6" w:rsidRPr="0022303F" w:rsidRDefault="00C517E6" w:rsidP="00E751B4">
                            <w:pPr>
                              <w:pStyle w:val="Caption"/>
                              <w:rPr>
                                <w:rFonts w:ascii="Times New Roman" w:hAnsi="Times New Roman" w:cs="Times New Roman"/>
                                <w:noProof/>
                                <w:color w:val="000000" w:themeColor="text1"/>
                              </w:rPr>
                            </w:pPr>
                            <w:bookmarkStart w:id="36" w:name="_Toc510430252"/>
                            <w:r>
                              <w:t xml:space="preserve">Figure </w:t>
                            </w:r>
                            <w:fldSimple w:instr=" STYLEREF 2 \s ">
                              <w:r>
                                <w:rPr>
                                  <w:noProof/>
                                </w:rPr>
                                <w:t>4.1</w:t>
                              </w:r>
                            </w:fldSimple>
                            <w:r>
                              <w:t>.</w:t>
                            </w:r>
                            <w:fldSimple w:instr=" SEQ Figure \* ARABIC \s 2 ">
                              <w:r>
                                <w:rPr>
                                  <w:noProof/>
                                </w:rPr>
                                <w:t>1</w:t>
                              </w:r>
                            </w:fldSimple>
                            <w:r>
                              <w:t xml:space="preserve"> </w:t>
                            </w:r>
                            <w:r w:rsidRPr="00F943C7">
                              <w:t>Source of NOx emissions (</w:t>
                            </w:r>
                            <w:proofErr w:type="spellStart"/>
                            <w:r w:rsidRPr="00F943C7">
                              <w:t>Gov</w:t>
                            </w:r>
                            <w:proofErr w:type="spellEnd"/>
                            <w:r w:rsidRPr="00F943C7">
                              <w:t>, 2016)</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3A48B" id="Text Box 161" o:spid="_x0000_s1033" type="#_x0000_t202" style="position:absolute;left:0;text-align:left;margin-left:0;margin-top:7.15pt;width:252.9pt;height:.05pt;z-index:-2514462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MH/LgIAAGgEAAAOAAAAZHJzL2Uyb0RvYy54bWysVE1v2zAMvQ/YfxB0X5wPLCu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" stroked="f">
                <v:textbox style="mso-fit-shape-to-text:t" inset="0,0,0,0">
                  <w:txbxContent>
                    <w:p w14:paraId="5FF5025A" w14:textId="3861D399" w:rsidR="00C517E6" w:rsidRPr="0022303F" w:rsidRDefault="00C517E6" w:rsidP="00E751B4">
                      <w:pPr>
                        <w:pStyle w:val="Caption"/>
                        <w:rPr>
                          <w:rFonts w:ascii="Times New Roman" w:hAnsi="Times New Roman" w:cs="Times New Roman"/>
                          <w:noProof/>
                          <w:color w:val="000000" w:themeColor="text1"/>
                        </w:rPr>
                      </w:pPr>
                      <w:bookmarkStart w:id="37" w:name="_Toc510430252"/>
                      <w:r>
                        <w:t xml:space="preserve">Figure </w:t>
                      </w:r>
                      <w:fldSimple w:instr=" STYLEREF 2 \s ">
                        <w:r>
                          <w:rPr>
                            <w:noProof/>
                          </w:rPr>
                          <w:t>4.1</w:t>
                        </w:r>
                      </w:fldSimple>
                      <w:r>
                        <w:t>.</w:t>
                      </w:r>
                      <w:fldSimple w:instr=" SEQ Figure \* ARABIC \s 2 ">
                        <w:r>
                          <w:rPr>
                            <w:noProof/>
                          </w:rPr>
                          <w:t>1</w:t>
                        </w:r>
                      </w:fldSimple>
                      <w:r>
                        <w:t xml:space="preserve"> </w:t>
                      </w:r>
                      <w:r w:rsidRPr="00F943C7">
                        <w:t>Source of NOx emissions (</w:t>
                      </w:r>
                      <w:proofErr w:type="spellStart"/>
                      <w:r w:rsidRPr="00F943C7">
                        <w:t>Gov</w:t>
                      </w:r>
                      <w:proofErr w:type="spellEnd"/>
                      <w:r w:rsidRPr="00F943C7">
                        <w:t>, 2016)</w:t>
                      </w:r>
                      <w:bookmarkEnd w:id="37"/>
                    </w:p>
                  </w:txbxContent>
                </v:textbox>
                <w10:wrap type="tight" anchorx="margin"/>
              </v:shape>
            </w:pict>
          </mc:Fallback>
        </mc:AlternateContent>
      </w:r>
    </w:p>
    <w:p w14:paraId="3F3DCE9F" w14:textId="1AA3D2D5" w:rsidR="00A44FC5" w:rsidRDefault="00A44FC5" w:rsidP="00475B51">
      <w:pPr>
        <w:autoSpaceDE w:val="0"/>
        <w:autoSpaceDN w:val="0"/>
        <w:adjustRightInd w:val="0"/>
        <w:spacing w:after="0" w:line="240" w:lineRule="auto"/>
        <w:jc w:val="both"/>
        <w:rPr>
          <w:rFonts w:ascii="Times New Roman" w:hAnsi="Times New Roman" w:cs="Times New Roman"/>
        </w:rPr>
      </w:pPr>
    </w:p>
    <w:p w14:paraId="2788F4CD" w14:textId="356F722A" w:rsidR="002870CB" w:rsidRDefault="002870CB" w:rsidP="00475B51">
      <w:pPr>
        <w:autoSpaceDE w:val="0"/>
        <w:autoSpaceDN w:val="0"/>
        <w:adjustRightInd w:val="0"/>
        <w:spacing w:after="0" w:line="240" w:lineRule="auto"/>
        <w:jc w:val="both"/>
        <w:rPr>
          <w:rFonts w:ascii="Times New Roman" w:hAnsi="Times New Roman" w:cs="Times New Roman"/>
          <w:noProof/>
          <w:color w:val="000000" w:themeColor="text1"/>
          <w:sz w:val="24"/>
          <w:szCs w:val="24"/>
        </w:rPr>
      </w:pPr>
    </w:p>
    <w:p w14:paraId="0B01E913" w14:textId="1933790C" w:rsidR="00475B51" w:rsidRPr="004D3A7C" w:rsidRDefault="001C3304" w:rsidP="00475B51">
      <w:pPr>
        <w:autoSpaceDE w:val="0"/>
        <w:autoSpaceDN w:val="0"/>
        <w:adjustRightInd w:val="0"/>
        <w:spacing w:after="0" w:line="240" w:lineRule="auto"/>
        <w:jc w:val="both"/>
        <w:rPr>
          <w:rFonts w:ascii="Times New Roman" w:hAnsi="Times New Roman" w:cs="Times New Roman"/>
          <w:color w:val="000000" w:themeColor="text1"/>
          <w:sz w:val="24"/>
          <w:szCs w:val="24"/>
        </w:rPr>
      </w:pPr>
      <w:r w:rsidRPr="001A3B80">
        <w:rPr>
          <w:rFonts w:ascii="Times New Roman" w:hAnsi="Times New Roman" w:cs="Times New Roman"/>
          <w:noProof/>
          <w:color w:val="000000" w:themeColor="text1"/>
          <w:sz w:val="24"/>
          <w:szCs w:val="24"/>
        </w:rPr>
        <w:t xml:space="preserve">Exhaust gas </w:t>
      </w:r>
      <w:r w:rsidR="00093CC2" w:rsidRPr="001A3B80">
        <w:rPr>
          <w:rFonts w:ascii="Times New Roman" w:hAnsi="Times New Roman" w:cs="Times New Roman"/>
          <w:noProof/>
          <w:color w:val="000000" w:themeColor="text1"/>
          <w:sz w:val="24"/>
          <w:szCs w:val="24"/>
        </w:rPr>
        <w:t>recirculation</w:t>
      </w:r>
      <w:r w:rsidR="00620E94">
        <w:rPr>
          <w:rFonts w:ascii="Times New Roman" w:hAnsi="Times New Roman" w:cs="Times New Roman"/>
          <w:noProof/>
          <w:color w:val="000000" w:themeColor="text1"/>
          <w:sz w:val="24"/>
          <w:szCs w:val="24"/>
        </w:rPr>
        <w:t xml:space="preserve"> (EGR)</w:t>
      </w:r>
      <w:r w:rsidR="00093CC2" w:rsidRPr="001A3B80">
        <w:rPr>
          <w:rFonts w:ascii="Times New Roman" w:hAnsi="Times New Roman" w:cs="Times New Roman"/>
          <w:noProof/>
          <w:color w:val="000000" w:themeColor="text1"/>
          <w:sz w:val="24"/>
          <w:szCs w:val="24"/>
        </w:rPr>
        <w:t>, which provides an important contribution to achieving the development target of low exhaust em</w:t>
      </w:r>
      <w:r w:rsidR="00620E94">
        <w:rPr>
          <w:rFonts w:ascii="Times New Roman" w:hAnsi="Times New Roman" w:cs="Times New Roman"/>
          <w:noProof/>
          <w:color w:val="000000" w:themeColor="text1"/>
          <w:sz w:val="24"/>
          <w:szCs w:val="24"/>
        </w:rPr>
        <w:t>ission levels on petrol engines</w:t>
      </w:r>
      <w:r w:rsidRPr="001A3B80">
        <w:rPr>
          <w:rFonts w:ascii="Times New Roman" w:hAnsi="Times New Roman" w:cs="Times New Roman"/>
          <w:color w:val="000000" w:themeColor="text1"/>
          <w:sz w:val="24"/>
          <w:szCs w:val="24"/>
        </w:rPr>
        <w:t>.</w:t>
      </w:r>
      <w:r w:rsidR="002975C7" w:rsidRPr="001A3B80">
        <w:rPr>
          <w:rFonts w:ascii="Times New Roman" w:hAnsi="Times New Roman" w:cs="Times New Roman"/>
          <w:color w:val="000000" w:themeColor="text1"/>
          <w:sz w:val="24"/>
          <w:szCs w:val="24"/>
        </w:rPr>
        <w:t xml:space="preserve"> </w:t>
      </w:r>
      <w:r w:rsidR="00F740D4" w:rsidRPr="001A3B80">
        <w:rPr>
          <w:rFonts w:ascii="Times New Roman" w:hAnsi="Times New Roman" w:cs="Times New Roman"/>
          <w:color w:val="000000" w:themeColor="text1"/>
          <w:sz w:val="24"/>
          <w:szCs w:val="24"/>
        </w:rPr>
        <w:t>T</w:t>
      </w:r>
      <w:r w:rsidR="00700B3F" w:rsidRPr="001A3B80">
        <w:rPr>
          <w:rFonts w:ascii="Times New Roman" w:hAnsi="Times New Roman" w:cs="Times New Roman"/>
          <w:color w:val="000000" w:themeColor="text1"/>
          <w:sz w:val="24"/>
          <w:szCs w:val="24"/>
        </w:rPr>
        <w:t>he</w:t>
      </w:r>
      <w:r w:rsidRPr="001A3B80">
        <w:rPr>
          <w:rFonts w:ascii="Times New Roman" w:hAnsi="Times New Roman" w:cs="Times New Roman"/>
          <w:color w:val="000000" w:themeColor="text1"/>
          <w:sz w:val="24"/>
          <w:szCs w:val="24"/>
        </w:rPr>
        <w:t xml:space="preserve"> </w:t>
      </w:r>
      <w:r w:rsidRPr="001A3B80">
        <w:rPr>
          <w:rFonts w:ascii="Times New Roman" w:hAnsi="Times New Roman" w:cs="Times New Roman"/>
          <w:noProof/>
          <w:color w:val="000000" w:themeColor="text1"/>
          <w:sz w:val="24"/>
          <w:szCs w:val="24"/>
        </w:rPr>
        <w:t>lean</w:t>
      </w:r>
      <w:r w:rsidRPr="001A3B80">
        <w:rPr>
          <w:rFonts w:ascii="Times New Roman" w:hAnsi="Times New Roman" w:cs="Times New Roman"/>
          <w:color w:val="000000" w:themeColor="text1"/>
          <w:sz w:val="24"/>
          <w:szCs w:val="24"/>
        </w:rPr>
        <w:t xml:space="preserve"> operation of SI engines excludes the possibili</w:t>
      </w:r>
      <w:r w:rsidR="001D390A" w:rsidRPr="001A3B80">
        <w:rPr>
          <w:rFonts w:ascii="Times New Roman" w:hAnsi="Times New Roman" w:cs="Times New Roman"/>
          <w:color w:val="000000" w:themeColor="text1"/>
          <w:sz w:val="24"/>
          <w:szCs w:val="24"/>
        </w:rPr>
        <w:t xml:space="preserve">ty of using three-way </w:t>
      </w:r>
      <w:r w:rsidR="001D390A" w:rsidRPr="001A3B80">
        <w:rPr>
          <w:rFonts w:ascii="Times New Roman" w:hAnsi="Times New Roman" w:cs="Times New Roman"/>
          <w:noProof/>
          <w:color w:val="000000" w:themeColor="text1"/>
          <w:sz w:val="24"/>
          <w:szCs w:val="24"/>
        </w:rPr>
        <w:t>catalysts</w:t>
      </w:r>
      <w:r w:rsidR="003008D9" w:rsidRPr="001A3B80">
        <w:rPr>
          <w:rFonts w:ascii="Times New Roman" w:hAnsi="Times New Roman" w:cs="Times New Roman"/>
          <w:noProof/>
          <w:color w:val="000000" w:themeColor="text1"/>
          <w:sz w:val="24"/>
          <w:szCs w:val="24"/>
        </w:rPr>
        <w:t>,</w:t>
      </w:r>
      <w:r w:rsidR="001D390A" w:rsidRPr="001A3B80">
        <w:rPr>
          <w:rFonts w:ascii="Times New Roman" w:hAnsi="Times New Roman" w:cs="Times New Roman"/>
          <w:color w:val="000000" w:themeColor="text1"/>
          <w:sz w:val="24"/>
          <w:szCs w:val="24"/>
        </w:rPr>
        <w:t xml:space="preserve"> so</w:t>
      </w:r>
      <w:r w:rsidRPr="001A3B80">
        <w:rPr>
          <w:rFonts w:ascii="Times New Roman" w:hAnsi="Times New Roman" w:cs="Times New Roman"/>
          <w:color w:val="000000" w:themeColor="text1"/>
          <w:sz w:val="24"/>
          <w:szCs w:val="24"/>
        </w:rPr>
        <w:t xml:space="preserve"> EGR rates as high as possible are required to reduce overall nitrogen oxide emission levels.</w:t>
      </w:r>
      <w:r w:rsidR="001D390A" w:rsidRPr="001A3B80">
        <w:rPr>
          <w:rFonts w:ascii="Times New Roman" w:hAnsi="Times New Roman" w:cs="Times New Roman"/>
          <w:color w:val="000000" w:themeColor="text1"/>
          <w:sz w:val="24"/>
          <w:szCs w:val="24"/>
        </w:rPr>
        <w:t xml:space="preserve"> Resultant from </w:t>
      </w:r>
      <w:r w:rsidRPr="001A3B80">
        <w:rPr>
          <w:rFonts w:ascii="Times New Roman" w:hAnsi="Times New Roman" w:cs="Times New Roman"/>
          <w:color w:val="000000" w:themeColor="text1"/>
          <w:sz w:val="24"/>
          <w:szCs w:val="24"/>
        </w:rPr>
        <w:t xml:space="preserve">high EGR rates, nitrogen oxides in the untreated exhaust gas are reduced by up to 70%, and air throughput </w:t>
      </w:r>
      <w:r w:rsidR="004133A0" w:rsidRPr="001A3B80">
        <w:rPr>
          <w:rFonts w:ascii="Times New Roman" w:hAnsi="Times New Roman" w:cs="Times New Roman"/>
          <w:color w:val="000000" w:themeColor="text1"/>
          <w:sz w:val="24"/>
          <w:szCs w:val="24"/>
        </w:rPr>
        <w:t>is</w:t>
      </w:r>
      <w:r w:rsidRPr="001A3B80">
        <w:rPr>
          <w:rFonts w:ascii="Times New Roman" w:hAnsi="Times New Roman" w:cs="Times New Roman"/>
          <w:color w:val="000000" w:themeColor="text1"/>
          <w:sz w:val="24"/>
          <w:szCs w:val="24"/>
        </w:rPr>
        <w:t xml:space="preserve"> significantly reduced. </w:t>
      </w:r>
      <w:r w:rsidR="001D390A" w:rsidRPr="001A3B80">
        <w:rPr>
          <w:rFonts w:ascii="Times New Roman" w:hAnsi="Times New Roman" w:cs="Times New Roman"/>
          <w:color w:val="000000" w:themeColor="text1"/>
          <w:sz w:val="24"/>
          <w:szCs w:val="24"/>
        </w:rPr>
        <w:t>The consequent increase in exhaust</w:t>
      </w:r>
      <w:r w:rsidRPr="001A3B80">
        <w:rPr>
          <w:rFonts w:ascii="Times New Roman" w:hAnsi="Times New Roman" w:cs="Times New Roman"/>
          <w:color w:val="000000" w:themeColor="text1"/>
          <w:sz w:val="24"/>
          <w:szCs w:val="24"/>
        </w:rPr>
        <w:t xml:space="preserve"> gas temperature promotes improved catalytic conversion, </w:t>
      </w:r>
      <w:r w:rsidR="00A103E0" w:rsidRPr="001A3B80">
        <w:rPr>
          <w:rFonts w:ascii="Times New Roman" w:hAnsi="Times New Roman" w:cs="Times New Roman"/>
          <w:color w:val="000000" w:themeColor="text1"/>
          <w:sz w:val="24"/>
          <w:szCs w:val="24"/>
        </w:rPr>
        <w:t>thereby further</w:t>
      </w:r>
      <w:r w:rsidR="001D390A" w:rsidRPr="001A3B80">
        <w:rPr>
          <w:rFonts w:ascii="Times New Roman" w:hAnsi="Times New Roman" w:cs="Times New Roman"/>
          <w:color w:val="000000" w:themeColor="text1"/>
          <w:sz w:val="24"/>
          <w:szCs w:val="24"/>
        </w:rPr>
        <w:t xml:space="preserve"> </w:t>
      </w:r>
      <w:r w:rsidRPr="001A3B80">
        <w:rPr>
          <w:rFonts w:ascii="Times New Roman" w:hAnsi="Times New Roman" w:cs="Times New Roman"/>
          <w:color w:val="000000" w:themeColor="text1"/>
          <w:sz w:val="24"/>
          <w:szCs w:val="24"/>
        </w:rPr>
        <w:t>reducing emission levels.</w:t>
      </w:r>
      <w:r w:rsidR="002975C7" w:rsidRPr="001A3B80">
        <w:rPr>
          <w:rFonts w:ascii="Times New Roman" w:hAnsi="Times New Roman" w:cs="Times New Roman"/>
          <w:color w:val="000000" w:themeColor="text1"/>
          <w:sz w:val="24"/>
          <w:szCs w:val="24"/>
        </w:rPr>
        <w:t xml:space="preserve"> </w:t>
      </w:r>
      <w:r w:rsidR="007B6A3B" w:rsidRPr="001A3B80">
        <w:rPr>
          <w:rFonts w:ascii="Times New Roman" w:eastAsia="Times New Roman" w:hAnsi="Times New Roman" w:cs="Times New Roman"/>
          <w:color w:val="000000" w:themeColor="text1"/>
          <w:sz w:val="24"/>
          <w:szCs w:val="24"/>
          <w:lang w:eastAsia="en-GB"/>
        </w:rPr>
        <w:t>In the environment, NO</w:t>
      </w:r>
      <w:r w:rsidR="007B6A3B" w:rsidRPr="002C4616">
        <w:rPr>
          <w:rFonts w:ascii="Times New Roman" w:eastAsia="Times New Roman" w:hAnsi="Times New Roman" w:cs="Times New Roman"/>
          <w:color w:val="000000" w:themeColor="text1"/>
          <w:sz w:val="24"/>
          <w:szCs w:val="24"/>
          <w:vertAlign w:val="subscript"/>
          <w:lang w:eastAsia="en-GB"/>
        </w:rPr>
        <w:t>x</w:t>
      </w:r>
      <w:r w:rsidR="007B6A3B" w:rsidRPr="001A3B80">
        <w:rPr>
          <w:rFonts w:ascii="Times New Roman" w:eastAsia="Times New Roman" w:hAnsi="Times New Roman" w:cs="Times New Roman"/>
          <w:color w:val="000000" w:themeColor="text1"/>
          <w:sz w:val="24"/>
          <w:szCs w:val="24"/>
          <w:lang w:eastAsia="en-GB"/>
        </w:rPr>
        <w:t xml:space="preserve"> contributes to the formation of ground-level </w:t>
      </w:r>
      <w:r w:rsidR="00796495" w:rsidRPr="001A3B80">
        <w:rPr>
          <w:rFonts w:ascii="Times New Roman" w:eastAsia="Times New Roman" w:hAnsi="Times New Roman" w:cs="Times New Roman"/>
          <w:color w:val="000000" w:themeColor="text1"/>
          <w:sz w:val="24"/>
          <w:szCs w:val="24"/>
          <w:lang w:eastAsia="en-GB"/>
        </w:rPr>
        <w:t>ozone</w:t>
      </w:r>
      <w:r w:rsidR="009B321B" w:rsidRPr="001A3B80">
        <w:rPr>
          <w:rFonts w:ascii="Times New Roman" w:eastAsia="Times New Roman" w:hAnsi="Times New Roman" w:cs="Times New Roman"/>
          <w:color w:val="000000" w:themeColor="text1"/>
          <w:sz w:val="24"/>
          <w:szCs w:val="24"/>
          <w:lang w:eastAsia="en-GB"/>
        </w:rPr>
        <w:t>,</w:t>
      </w:r>
      <w:r w:rsidR="00796495" w:rsidRPr="001A3B80">
        <w:rPr>
          <w:rFonts w:ascii="Times New Roman" w:eastAsia="Times New Roman" w:hAnsi="Times New Roman" w:cs="Times New Roman"/>
          <w:color w:val="000000" w:themeColor="text1"/>
          <w:sz w:val="24"/>
          <w:szCs w:val="24"/>
          <w:lang w:eastAsia="en-GB"/>
        </w:rPr>
        <w:t xml:space="preserve"> which</w:t>
      </w:r>
      <w:r w:rsidR="00AF3978">
        <w:rPr>
          <w:rFonts w:ascii="Times New Roman" w:eastAsia="Times New Roman" w:hAnsi="Times New Roman" w:cs="Times New Roman"/>
          <w:color w:val="000000" w:themeColor="text1"/>
          <w:sz w:val="24"/>
          <w:szCs w:val="24"/>
          <w:lang w:eastAsia="en-GB"/>
        </w:rPr>
        <w:t>,</w:t>
      </w:r>
      <w:r w:rsidR="00796495" w:rsidRPr="001A3B80">
        <w:rPr>
          <w:rFonts w:ascii="Times New Roman" w:eastAsia="Times New Roman" w:hAnsi="Times New Roman" w:cs="Times New Roman"/>
          <w:color w:val="000000" w:themeColor="text1"/>
          <w:sz w:val="24"/>
          <w:szCs w:val="24"/>
          <w:lang w:eastAsia="en-GB"/>
        </w:rPr>
        <w:t xml:space="preserve"> when </w:t>
      </w:r>
      <w:r w:rsidR="007B6A3B" w:rsidRPr="001A3B80">
        <w:rPr>
          <w:rFonts w:ascii="Times New Roman" w:eastAsia="Times New Roman" w:hAnsi="Times New Roman" w:cs="Times New Roman"/>
          <w:color w:val="000000" w:themeColor="text1"/>
          <w:sz w:val="24"/>
          <w:szCs w:val="24"/>
          <w:lang w:eastAsia="en-GB"/>
        </w:rPr>
        <w:t>mix</w:t>
      </w:r>
      <w:r w:rsidR="00796495" w:rsidRPr="001A3B80">
        <w:rPr>
          <w:rFonts w:ascii="Times New Roman" w:eastAsia="Times New Roman" w:hAnsi="Times New Roman" w:cs="Times New Roman"/>
          <w:color w:val="000000" w:themeColor="text1"/>
          <w:sz w:val="24"/>
          <w:szCs w:val="24"/>
          <w:lang w:eastAsia="en-GB"/>
        </w:rPr>
        <w:t>ed wi</w:t>
      </w:r>
      <w:r w:rsidR="009B321B" w:rsidRPr="001A3B80">
        <w:rPr>
          <w:rFonts w:ascii="Times New Roman" w:eastAsia="Times New Roman" w:hAnsi="Times New Roman" w:cs="Times New Roman"/>
          <w:color w:val="000000" w:themeColor="text1"/>
          <w:sz w:val="24"/>
          <w:szCs w:val="24"/>
          <w:lang w:eastAsia="en-GB"/>
        </w:rPr>
        <w:t>th water in the atmosphere</w:t>
      </w:r>
      <w:r w:rsidR="00AF3978">
        <w:rPr>
          <w:rFonts w:ascii="Times New Roman" w:eastAsia="Times New Roman" w:hAnsi="Times New Roman" w:cs="Times New Roman"/>
          <w:color w:val="000000" w:themeColor="text1"/>
          <w:sz w:val="24"/>
          <w:szCs w:val="24"/>
          <w:lang w:eastAsia="en-GB"/>
        </w:rPr>
        <w:t xml:space="preserve">, </w:t>
      </w:r>
      <w:r w:rsidR="00796495" w:rsidRPr="001A3B80">
        <w:rPr>
          <w:rFonts w:ascii="Times New Roman" w:eastAsia="Times New Roman" w:hAnsi="Times New Roman" w:cs="Times New Roman"/>
          <w:color w:val="000000" w:themeColor="text1"/>
          <w:sz w:val="24"/>
          <w:szCs w:val="24"/>
          <w:lang w:eastAsia="en-GB"/>
        </w:rPr>
        <w:t xml:space="preserve">becomes nitric acid. This nitric acid </w:t>
      </w:r>
      <w:r w:rsidR="007B6A3B" w:rsidRPr="001A3B80">
        <w:rPr>
          <w:rFonts w:ascii="Times New Roman" w:eastAsia="Times New Roman" w:hAnsi="Times New Roman" w:cs="Times New Roman"/>
          <w:color w:val="000000" w:themeColor="text1"/>
          <w:sz w:val="24"/>
          <w:szCs w:val="24"/>
          <w:lang w:eastAsia="en-GB"/>
        </w:rPr>
        <w:t>falls to the ground as acid rain. NO</w:t>
      </w:r>
      <w:r w:rsidR="007B6A3B" w:rsidRPr="002C4616">
        <w:rPr>
          <w:rFonts w:ascii="Times New Roman" w:eastAsia="Times New Roman" w:hAnsi="Times New Roman" w:cs="Times New Roman"/>
          <w:color w:val="000000" w:themeColor="text1"/>
          <w:sz w:val="24"/>
          <w:szCs w:val="24"/>
          <w:vertAlign w:val="subscript"/>
          <w:lang w:eastAsia="en-GB"/>
        </w:rPr>
        <w:t>x</w:t>
      </w:r>
      <w:r w:rsidR="007B6A3B" w:rsidRPr="001A3B80">
        <w:rPr>
          <w:rFonts w:ascii="Times New Roman" w:eastAsia="Times New Roman" w:hAnsi="Times New Roman" w:cs="Times New Roman"/>
          <w:color w:val="000000" w:themeColor="text1"/>
          <w:sz w:val="24"/>
          <w:szCs w:val="24"/>
          <w:lang w:eastAsia="en-GB"/>
        </w:rPr>
        <w:t xml:space="preserve"> </w:t>
      </w:r>
      <w:r w:rsidR="007B6A3B" w:rsidRPr="001A3B80">
        <w:rPr>
          <w:rFonts w:ascii="Times New Roman" w:eastAsia="Times New Roman" w:hAnsi="Times New Roman" w:cs="Times New Roman"/>
          <w:noProof/>
          <w:color w:val="000000" w:themeColor="text1"/>
          <w:sz w:val="24"/>
          <w:szCs w:val="24"/>
          <w:lang w:eastAsia="en-GB"/>
        </w:rPr>
        <w:t>is</w:t>
      </w:r>
      <w:r w:rsidR="003008D9" w:rsidRPr="001A3B80">
        <w:rPr>
          <w:rFonts w:ascii="Times New Roman" w:eastAsia="Times New Roman" w:hAnsi="Times New Roman" w:cs="Times New Roman"/>
          <w:noProof/>
          <w:color w:val="000000" w:themeColor="text1"/>
          <w:sz w:val="24"/>
          <w:szCs w:val="24"/>
          <w:lang w:eastAsia="en-GB"/>
        </w:rPr>
        <w:t>, therefore,</w:t>
      </w:r>
      <w:r w:rsidR="007D2D87" w:rsidRPr="001A3B80">
        <w:rPr>
          <w:rFonts w:ascii="Times New Roman" w:eastAsia="Times New Roman" w:hAnsi="Times New Roman" w:cs="Times New Roman"/>
          <w:noProof/>
          <w:color w:val="000000" w:themeColor="text1"/>
          <w:sz w:val="24"/>
          <w:szCs w:val="24"/>
          <w:lang w:eastAsia="en-GB"/>
        </w:rPr>
        <w:t xml:space="preserve"> an environmental </w:t>
      </w:r>
      <w:r w:rsidR="002975C7" w:rsidRPr="001A3B80">
        <w:rPr>
          <w:rFonts w:ascii="Times New Roman" w:eastAsia="Times New Roman" w:hAnsi="Times New Roman" w:cs="Times New Roman"/>
          <w:noProof/>
          <w:color w:val="000000" w:themeColor="text1"/>
          <w:sz w:val="24"/>
          <w:szCs w:val="24"/>
          <w:lang w:eastAsia="en-GB"/>
        </w:rPr>
        <w:t>hazard</w:t>
      </w:r>
      <w:r w:rsidR="003008D9" w:rsidRPr="001A3B80">
        <w:rPr>
          <w:rFonts w:ascii="Times New Roman" w:eastAsia="Times New Roman" w:hAnsi="Times New Roman" w:cs="Times New Roman"/>
          <w:noProof/>
          <w:color w:val="000000" w:themeColor="text1"/>
          <w:sz w:val="24"/>
          <w:szCs w:val="24"/>
          <w:lang w:eastAsia="en-GB"/>
        </w:rPr>
        <w:t>,</w:t>
      </w:r>
      <w:r w:rsidR="002975C7" w:rsidRPr="001A3B80">
        <w:rPr>
          <w:rFonts w:ascii="Times New Roman" w:eastAsia="Times New Roman" w:hAnsi="Times New Roman" w:cs="Times New Roman"/>
          <w:color w:val="000000" w:themeColor="text1"/>
          <w:sz w:val="24"/>
          <w:szCs w:val="24"/>
          <w:lang w:eastAsia="en-GB"/>
        </w:rPr>
        <w:t xml:space="preserve"> and</w:t>
      </w:r>
      <w:r w:rsidR="007B6A3B" w:rsidRPr="001A3B80">
        <w:rPr>
          <w:rFonts w:ascii="Times New Roman" w:eastAsia="Times New Roman" w:hAnsi="Times New Roman" w:cs="Times New Roman"/>
          <w:color w:val="000000" w:themeColor="text1"/>
          <w:sz w:val="24"/>
          <w:szCs w:val="24"/>
          <w:lang w:eastAsia="en-GB"/>
        </w:rPr>
        <w:t xml:space="preserve"> </w:t>
      </w:r>
      <w:r w:rsidR="005518A4" w:rsidRPr="001A3B80">
        <w:rPr>
          <w:rFonts w:ascii="Times New Roman" w:eastAsia="Times New Roman" w:hAnsi="Times New Roman" w:cs="Times New Roman"/>
          <w:noProof/>
          <w:color w:val="000000" w:themeColor="text1"/>
          <w:sz w:val="24"/>
          <w:szCs w:val="24"/>
          <w:lang w:eastAsia="en-GB"/>
        </w:rPr>
        <w:t>consequently</w:t>
      </w:r>
      <w:r w:rsidR="003008D9" w:rsidRPr="001A3B80">
        <w:rPr>
          <w:rFonts w:ascii="Times New Roman" w:eastAsia="Times New Roman" w:hAnsi="Times New Roman" w:cs="Times New Roman"/>
          <w:noProof/>
          <w:color w:val="000000" w:themeColor="text1"/>
          <w:sz w:val="24"/>
          <w:szCs w:val="24"/>
          <w:lang w:eastAsia="en-GB"/>
        </w:rPr>
        <w:t>,</w:t>
      </w:r>
      <w:r w:rsidR="005518A4" w:rsidRPr="001A3B80">
        <w:rPr>
          <w:rFonts w:ascii="Times New Roman" w:eastAsia="Times New Roman" w:hAnsi="Times New Roman" w:cs="Times New Roman"/>
          <w:color w:val="000000" w:themeColor="text1"/>
          <w:sz w:val="24"/>
          <w:szCs w:val="24"/>
          <w:lang w:eastAsia="en-GB"/>
        </w:rPr>
        <w:t xml:space="preserve"> </w:t>
      </w:r>
      <w:r w:rsidR="007B6A3B" w:rsidRPr="001A3B80">
        <w:rPr>
          <w:rFonts w:ascii="Times New Roman" w:eastAsia="Times New Roman" w:hAnsi="Times New Roman" w:cs="Times New Roman"/>
          <w:color w:val="000000" w:themeColor="text1"/>
          <w:sz w:val="24"/>
          <w:szCs w:val="24"/>
          <w:lang w:eastAsia="en-GB"/>
        </w:rPr>
        <w:t>tailpipe emissions of NO</w:t>
      </w:r>
      <w:r w:rsidR="007B6A3B" w:rsidRPr="002C4616">
        <w:rPr>
          <w:rFonts w:ascii="Times New Roman" w:eastAsia="Times New Roman" w:hAnsi="Times New Roman" w:cs="Times New Roman"/>
          <w:color w:val="000000" w:themeColor="text1"/>
          <w:sz w:val="24"/>
          <w:szCs w:val="24"/>
          <w:vertAlign w:val="subscript"/>
          <w:lang w:eastAsia="en-GB"/>
        </w:rPr>
        <w:t>x</w:t>
      </w:r>
      <w:r w:rsidR="007B6A3B" w:rsidRPr="001A3B80">
        <w:rPr>
          <w:rFonts w:ascii="Times New Roman" w:eastAsia="Times New Roman" w:hAnsi="Times New Roman" w:cs="Times New Roman"/>
          <w:color w:val="000000" w:themeColor="text1"/>
          <w:sz w:val="24"/>
          <w:szCs w:val="24"/>
          <w:lang w:eastAsia="en-GB"/>
        </w:rPr>
        <w:t xml:space="preserve"> are regulated by law</w:t>
      </w:r>
      <w:r w:rsidR="005A28A1" w:rsidRPr="001A3B80">
        <w:rPr>
          <w:rFonts w:ascii="Times New Roman" w:hAnsi="Times New Roman" w:cs="Times New Roman"/>
          <w:color w:val="000000" w:themeColor="text1"/>
          <w:sz w:val="24"/>
          <w:szCs w:val="24"/>
        </w:rPr>
        <w:t xml:space="preserve"> (</w:t>
      </w:r>
      <w:proofErr w:type="spellStart"/>
      <w:r w:rsidR="005A28A1" w:rsidRPr="001A3B80">
        <w:rPr>
          <w:rStyle w:val="value"/>
          <w:rFonts w:ascii="Times New Roman" w:hAnsi="Times New Roman" w:cs="Times New Roman"/>
          <w:color w:val="000000" w:themeColor="text1"/>
          <w:sz w:val="24"/>
          <w:szCs w:val="24"/>
        </w:rPr>
        <w:t>Campau</w:t>
      </w:r>
      <w:proofErr w:type="spellEnd"/>
      <w:r w:rsidR="005A28A1" w:rsidRPr="001A3B80">
        <w:rPr>
          <w:rStyle w:val="value"/>
          <w:rFonts w:ascii="Times New Roman" w:hAnsi="Times New Roman" w:cs="Times New Roman"/>
          <w:color w:val="000000" w:themeColor="text1"/>
          <w:sz w:val="24"/>
          <w:szCs w:val="24"/>
        </w:rPr>
        <w:t>, 1971).</w:t>
      </w:r>
      <w:r w:rsidR="001A3B80">
        <w:rPr>
          <w:rStyle w:val="value"/>
          <w:rFonts w:ascii="Times New Roman" w:hAnsi="Times New Roman" w:cs="Times New Roman"/>
          <w:color w:val="000000" w:themeColor="text1"/>
          <w:sz w:val="24"/>
          <w:szCs w:val="24"/>
        </w:rPr>
        <w:t xml:space="preserve"> </w:t>
      </w:r>
      <w:r w:rsidR="00AF3978">
        <w:rPr>
          <w:rFonts w:ascii="Times New Roman" w:hAnsi="Times New Roman" w:cs="Times New Roman"/>
          <w:noProof/>
          <w:color w:val="000000" w:themeColor="text1"/>
          <w:sz w:val="24"/>
          <w:szCs w:val="24"/>
        </w:rPr>
        <w:t>T</w:t>
      </w:r>
      <w:r w:rsidR="00475B51" w:rsidRPr="001A3B80">
        <w:rPr>
          <w:rFonts w:ascii="Times New Roman" w:hAnsi="Times New Roman" w:cs="Times New Roman"/>
          <w:color w:val="000000" w:themeColor="text1"/>
          <w:sz w:val="24"/>
          <w:szCs w:val="24"/>
        </w:rPr>
        <w:t xml:space="preserve">he International Institute for Applied </w:t>
      </w:r>
      <w:r w:rsidR="00475B51" w:rsidRPr="001A3B80">
        <w:rPr>
          <w:rFonts w:ascii="Times New Roman" w:hAnsi="Times New Roman" w:cs="Times New Roman"/>
          <w:noProof/>
          <w:color w:val="000000" w:themeColor="text1"/>
          <w:sz w:val="24"/>
          <w:szCs w:val="24"/>
        </w:rPr>
        <w:t>Systems</w:t>
      </w:r>
      <w:r w:rsidR="00475B51" w:rsidRPr="001A3B80">
        <w:rPr>
          <w:rFonts w:ascii="Times New Roman" w:hAnsi="Times New Roman" w:cs="Times New Roman"/>
          <w:color w:val="000000" w:themeColor="text1"/>
          <w:sz w:val="24"/>
          <w:szCs w:val="24"/>
        </w:rPr>
        <w:t xml:space="preserve"> </w:t>
      </w:r>
      <w:r w:rsidR="00475B51" w:rsidRPr="001A3B80">
        <w:rPr>
          <w:rFonts w:ascii="Times New Roman" w:hAnsi="Times New Roman" w:cs="Times New Roman"/>
          <w:noProof/>
          <w:color w:val="000000" w:themeColor="text1"/>
          <w:sz w:val="24"/>
          <w:szCs w:val="24"/>
        </w:rPr>
        <w:t>Analysis</w:t>
      </w:r>
      <w:r w:rsidR="00475B51" w:rsidRPr="001A3B80">
        <w:rPr>
          <w:rFonts w:ascii="Times New Roman" w:hAnsi="Times New Roman" w:cs="Times New Roman"/>
          <w:color w:val="000000" w:themeColor="text1"/>
          <w:sz w:val="24"/>
          <w:szCs w:val="24"/>
        </w:rPr>
        <w:t xml:space="preserve"> (IIASA) has reported 5000 deaths annually across</w:t>
      </w:r>
      <w:r w:rsidR="00475B51" w:rsidRPr="007B35C8">
        <w:rPr>
          <w:rFonts w:ascii="Times New Roman" w:hAnsi="Times New Roman" w:cs="Times New Roman"/>
          <w:noProof/>
          <w:color w:val="000000" w:themeColor="text1"/>
          <w:sz w:val="24"/>
          <w:szCs w:val="24"/>
        </w:rPr>
        <w:t xml:space="preserve"> Europe</w:t>
      </w:r>
      <w:r w:rsidR="00475B51" w:rsidRPr="001A3B80">
        <w:rPr>
          <w:rFonts w:ascii="Times New Roman" w:hAnsi="Times New Roman" w:cs="Times New Roman"/>
          <w:color w:val="000000" w:themeColor="text1"/>
          <w:sz w:val="24"/>
          <w:szCs w:val="24"/>
        </w:rPr>
        <w:t xml:space="preserve"> and 425,000 people</w:t>
      </w:r>
      <w:r w:rsidR="00AF3978">
        <w:rPr>
          <w:rFonts w:ascii="Times New Roman" w:hAnsi="Times New Roman" w:cs="Times New Roman"/>
          <w:color w:val="000000" w:themeColor="text1"/>
          <w:sz w:val="24"/>
          <w:szCs w:val="24"/>
        </w:rPr>
        <w:t xml:space="preserve"> </w:t>
      </w:r>
      <w:proofErr w:type="gramStart"/>
      <w:r w:rsidR="00AF3978">
        <w:rPr>
          <w:rFonts w:ascii="Times New Roman" w:hAnsi="Times New Roman" w:cs="Times New Roman"/>
          <w:color w:val="000000" w:themeColor="text1"/>
          <w:sz w:val="24"/>
          <w:szCs w:val="24"/>
        </w:rPr>
        <w:t xml:space="preserve">experiencing </w:t>
      </w:r>
      <w:r w:rsidR="00475B51" w:rsidRPr="001A3B80">
        <w:rPr>
          <w:rFonts w:ascii="Times New Roman" w:hAnsi="Times New Roman" w:cs="Times New Roman"/>
          <w:color w:val="000000" w:themeColor="text1"/>
          <w:sz w:val="24"/>
          <w:szCs w:val="24"/>
        </w:rPr>
        <w:t xml:space="preserve"> ill</w:t>
      </w:r>
      <w:r w:rsidR="00AF3978">
        <w:rPr>
          <w:rFonts w:ascii="Times New Roman" w:hAnsi="Times New Roman" w:cs="Times New Roman"/>
          <w:color w:val="000000" w:themeColor="text1"/>
          <w:sz w:val="24"/>
          <w:szCs w:val="24"/>
        </w:rPr>
        <w:t>ness</w:t>
      </w:r>
      <w:proofErr w:type="gramEnd"/>
      <w:r w:rsidR="00475B51" w:rsidRPr="001A3B80">
        <w:rPr>
          <w:rFonts w:ascii="Times New Roman" w:hAnsi="Times New Roman" w:cs="Times New Roman"/>
          <w:color w:val="000000" w:themeColor="text1"/>
          <w:sz w:val="24"/>
          <w:szCs w:val="24"/>
        </w:rPr>
        <w:t xml:space="preserve"> across</w:t>
      </w:r>
      <w:r w:rsidR="00475B51" w:rsidRPr="007B35C8">
        <w:rPr>
          <w:rFonts w:ascii="Times New Roman" w:hAnsi="Times New Roman" w:cs="Times New Roman"/>
          <w:noProof/>
          <w:color w:val="000000" w:themeColor="text1"/>
          <w:sz w:val="24"/>
          <w:szCs w:val="24"/>
        </w:rPr>
        <w:t xml:space="preserve"> Europe</w:t>
      </w:r>
      <w:r w:rsidR="00AF3978">
        <w:rPr>
          <w:rFonts w:ascii="Times New Roman" w:hAnsi="Times New Roman" w:cs="Times New Roman"/>
          <w:noProof/>
          <w:color w:val="000000" w:themeColor="text1"/>
          <w:sz w:val="24"/>
          <w:szCs w:val="24"/>
        </w:rPr>
        <w:t xml:space="preserve"> caused</w:t>
      </w:r>
      <w:r w:rsidR="00475B51" w:rsidRPr="001A3B80">
        <w:rPr>
          <w:rFonts w:ascii="Times New Roman" w:hAnsi="Times New Roman" w:cs="Times New Roman"/>
          <w:color w:val="000000" w:themeColor="text1"/>
          <w:sz w:val="24"/>
          <w:szCs w:val="24"/>
        </w:rPr>
        <w:t xml:space="preserve"> by NO</w:t>
      </w:r>
      <w:r w:rsidR="00475B51" w:rsidRPr="005B3697">
        <w:rPr>
          <w:rFonts w:ascii="Times New Roman" w:hAnsi="Times New Roman" w:cs="Times New Roman"/>
          <w:color w:val="000000" w:themeColor="text1"/>
          <w:sz w:val="24"/>
          <w:szCs w:val="24"/>
          <w:vertAlign w:val="subscript"/>
        </w:rPr>
        <w:t>x</w:t>
      </w:r>
      <w:r w:rsidR="00475B51" w:rsidRPr="001A3B80">
        <w:rPr>
          <w:rFonts w:ascii="Times New Roman" w:hAnsi="Times New Roman" w:cs="Times New Roman"/>
          <w:color w:val="000000" w:themeColor="text1"/>
          <w:sz w:val="24"/>
          <w:szCs w:val="24"/>
        </w:rPr>
        <w:t xml:space="preserve"> (Jonson </w:t>
      </w:r>
      <w:r w:rsidR="00475B51" w:rsidRPr="001A3B80">
        <w:rPr>
          <w:rFonts w:ascii="Times New Roman" w:hAnsi="Times New Roman" w:cs="Times New Roman"/>
          <w:noProof/>
          <w:color w:val="000000" w:themeColor="text1"/>
          <w:sz w:val="24"/>
          <w:szCs w:val="24"/>
        </w:rPr>
        <w:t>et al.</w:t>
      </w:r>
      <w:r w:rsidR="001A3B80">
        <w:rPr>
          <w:rFonts w:ascii="Times New Roman" w:hAnsi="Times New Roman" w:cs="Times New Roman"/>
          <w:color w:val="000000" w:themeColor="text1"/>
          <w:sz w:val="24"/>
          <w:szCs w:val="24"/>
        </w:rPr>
        <w:t xml:space="preserve">, 2017). </w:t>
      </w:r>
      <w:r w:rsidR="00475B51" w:rsidRPr="001A3B80">
        <w:rPr>
          <w:rFonts w:ascii="Times New Roman" w:hAnsi="Times New Roman" w:cs="Times New Roman"/>
          <w:color w:val="000000" w:themeColor="text1"/>
          <w:sz w:val="24"/>
          <w:szCs w:val="24"/>
        </w:rPr>
        <w:t xml:space="preserve">According to a </w:t>
      </w:r>
      <w:r w:rsidR="00475B51" w:rsidRPr="001A3B80">
        <w:rPr>
          <w:rFonts w:ascii="Times New Roman" w:hAnsi="Times New Roman" w:cs="Times New Roman"/>
          <w:noProof/>
          <w:color w:val="000000" w:themeColor="text1"/>
          <w:sz w:val="24"/>
          <w:szCs w:val="24"/>
        </w:rPr>
        <w:t>press</w:t>
      </w:r>
      <w:r w:rsidR="00475B51" w:rsidRPr="001A3B80">
        <w:rPr>
          <w:rFonts w:ascii="Times New Roman" w:hAnsi="Times New Roman" w:cs="Times New Roman"/>
          <w:color w:val="000000" w:themeColor="text1"/>
          <w:sz w:val="24"/>
          <w:szCs w:val="24"/>
        </w:rPr>
        <w:t xml:space="preserve"> release by the International Council on Clean Transportation (ICC</w:t>
      </w:r>
      <w:r w:rsidR="00D94CDB">
        <w:rPr>
          <w:rFonts w:ascii="Times New Roman" w:hAnsi="Times New Roman" w:cs="Times New Roman"/>
          <w:color w:val="000000" w:themeColor="text1"/>
          <w:sz w:val="24"/>
          <w:szCs w:val="24"/>
        </w:rPr>
        <w:t>T) on 15-05-2017, figures (4.1.2</w:t>
      </w:r>
      <w:r w:rsidR="00F60453" w:rsidRPr="001A3B80">
        <w:rPr>
          <w:rFonts w:ascii="Times New Roman" w:hAnsi="Times New Roman" w:cs="Times New Roman"/>
          <w:color w:val="000000" w:themeColor="text1"/>
          <w:sz w:val="24"/>
          <w:szCs w:val="24"/>
        </w:rPr>
        <w:t xml:space="preserve">) shows </w:t>
      </w:r>
      <w:r w:rsidR="00475B51" w:rsidRPr="001A3B80">
        <w:rPr>
          <w:rFonts w:ascii="Times New Roman" w:hAnsi="Times New Roman" w:cs="Times New Roman"/>
          <w:color w:val="000000" w:themeColor="text1"/>
          <w:sz w:val="24"/>
          <w:szCs w:val="24"/>
        </w:rPr>
        <w:t>the NO</w:t>
      </w:r>
      <w:r w:rsidR="00475B51" w:rsidRPr="00290F7A">
        <w:rPr>
          <w:rFonts w:ascii="Times New Roman" w:hAnsi="Times New Roman" w:cs="Times New Roman"/>
          <w:color w:val="000000" w:themeColor="text1"/>
          <w:sz w:val="24"/>
          <w:szCs w:val="24"/>
          <w:vertAlign w:val="subscript"/>
        </w:rPr>
        <w:t>x</w:t>
      </w:r>
      <w:r w:rsidR="00475B51" w:rsidRPr="001A3B80">
        <w:rPr>
          <w:rFonts w:ascii="Times New Roman" w:hAnsi="Times New Roman" w:cs="Times New Roman"/>
          <w:color w:val="000000" w:themeColor="text1"/>
          <w:sz w:val="24"/>
          <w:szCs w:val="24"/>
        </w:rPr>
        <w:t xml:space="preserve"> global effect on </w:t>
      </w:r>
      <w:r w:rsidR="00475B51" w:rsidRPr="001A3B80">
        <w:rPr>
          <w:rFonts w:ascii="Times New Roman" w:hAnsi="Times New Roman" w:cs="Times New Roman"/>
          <w:noProof/>
          <w:color w:val="000000" w:themeColor="text1"/>
          <w:sz w:val="24"/>
          <w:szCs w:val="24"/>
        </w:rPr>
        <w:t>humans</w:t>
      </w:r>
      <w:r w:rsidR="00475B51" w:rsidRPr="001A3B80">
        <w:rPr>
          <w:rFonts w:ascii="Times New Roman" w:hAnsi="Times New Roman" w:cs="Times New Roman"/>
          <w:color w:val="000000" w:themeColor="text1"/>
          <w:sz w:val="24"/>
          <w:szCs w:val="24"/>
        </w:rPr>
        <w:t xml:space="preserve"> </w:t>
      </w:r>
      <w:r w:rsidR="00AF3978">
        <w:rPr>
          <w:rFonts w:ascii="Times New Roman" w:hAnsi="Times New Roman" w:cs="Times New Roman"/>
          <w:color w:val="000000" w:themeColor="text1"/>
          <w:sz w:val="24"/>
          <w:szCs w:val="24"/>
        </w:rPr>
        <w:t>resulting in</w:t>
      </w:r>
      <w:r w:rsidR="00475B51" w:rsidRPr="001A3B80">
        <w:rPr>
          <w:rFonts w:ascii="Times New Roman" w:hAnsi="Times New Roman" w:cs="Times New Roman"/>
          <w:color w:val="000000" w:themeColor="text1"/>
          <w:sz w:val="24"/>
          <w:szCs w:val="24"/>
        </w:rPr>
        <w:t xml:space="preserve"> </w:t>
      </w:r>
      <w:r w:rsidR="00F60453" w:rsidRPr="001A3B80">
        <w:rPr>
          <w:rFonts w:ascii="Times New Roman" w:hAnsi="Times New Roman" w:cs="Times New Roman"/>
          <w:color w:val="000000" w:themeColor="text1"/>
          <w:sz w:val="24"/>
          <w:szCs w:val="24"/>
        </w:rPr>
        <w:t xml:space="preserve">the </w:t>
      </w:r>
      <w:r w:rsidR="00475B51" w:rsidRPr="001A3B80">
        <w:rPr>
          <w:rFonts w:ascii="Times New Roman" w:hAnsi="Times New Roman" w:cs="Times New Roman"/>
          <w:color w:val="000000" w:themeColor="text1"/>
          <w:sz w:val="24"/>
          <w:szCs w:val="24"/>
        </w:rPr>
        <w:t xml:space="preserve">premature deaths </w:t>
      </w:r>
      <w:r w:rsidR="00475B51" w:rsidRPr="001A3B80">
        <w:rPr>
          <w:rFonts w:ascii="Times New Roman" w:hAnsi="Times New Roman" w:cs="Times New Roman"/>
          <w:noProof/>
          <w:color w:val="000000" w:themeColor="text1"/>
          <w:sz w:val="24"/>
          <w:szCs w:val="24"/>
        </w:rPr>
        <w:t>attributable to the</w:t>
      </w:r>
      <w:r w:rsidR="00475B51" w:rsidRPr="001A3B80">
        <w:rPr>
          <w:rFonts w:ascii="Times New Roman" w:hAnsi="Times New Roman" w:cs="Times New Roman"/>
          <w:color w:val="000000" w:themeColor="text1"/>
          <w:sz w:val="24"/>
          <w:szCs w:val="24"/>
        </w:rPr>
        <w:t xml:space="preserve"> </w:t>
      </w:r>
      <w:r w:rsidR="00475B51" w:rsidRPr="001A3B80">
        <w:rPr>
          <w:rFonts w:ascii="Times New Roman" w:hAnsi="Times New Roman" w:cs="Times New Roman"/>
          <w:noProof/>
          <w:color w:val="000000" w:themeColor="text1"/>
          <w:sz w:val="24"/>
          <w:szCs w:val="24"/>
        </w:rPr>
        <w:t>on-road</w:t>
      </w:r>
      <w:r w:rsidR="00475B51" w:rsidRPr="001A3B80">
        <w:rPr>
          <w:rFonts w:ascii="Times New Roman" w:hAnsi="Times New Roman" w:cs="Times New Roman"/>
          <w:color w:val="000000" w:themeColor="text1"/>
          <w:sz w:val="24"/>
          <w:szCs w:val="24"/>
        </w:rPr>
        <w:t xml:space="preserve"> vehicle. (</w:t>
      </w:r>
      <w:proofErr w:type="spellStart"/>
      <w:r w:rsidR="00475B51" w:rsidRPr="001A3B80">
        <w:rPr>
          <w:rFonts w:ascii="Times New Roman" w:hAnsi="Times New Roman" w:cs="Times New Roman"/>
          <w:color w:val="000000" w:themeColor="text1"/>
          <w:sz w:val="24"/>
          <w:szCs w:val="24"/>
        </w:rPr>
        <w:t>Anenberg</w:t>
      </w:r>
      <w:proofErr w:type="spellEnd"/>
      <w:r w:rsidR="00475B51" w:rsidRPr="001A3B80">
        <w:rPr>
          <w:rFonts w:ascii="Times New Roman" w:hAnsi="Times New Roman" w:cs="Times New Roman"/>
          <w:color w:val="000000" w:themeColor="text1"/>
          <w:sz w:val="24"/>
          <w:szCs w:val="24"/>
        </w:rPr>
        <w:t xml:space="preserve"> et al., 2017)</w:t>
      </w:r>
    </w:p>
    <w:p w14:paraId="35DEF948" w14:textId="783F1885" w:rsidR="00475B51" w:rsidRDefault="00475B51" w:rsidP="00475B51">
      <w:pPr>
        <w:keepNext/>
        <w:autoSpaceDE w:val="0"/>
        <w:autoSpaceDN w:val="0"/>
        <w:adjustRightInd w:val="0"/>
        <w:spacing w:after="0" w:line="240" w:lineRule="auto"/>
        <w:jc w:val="both"/>
      </w:pPr>
      <w:r w:rsidRPr="0049281F">
        <w:rPr>
          <w:rFonts w:ascii="Times New Roman" w:hAnsi="Times New Roman" w:cs="Times New Roman"/>
          <w:noProof/>
          <w:color w:val="000000" w:themeColor="text1"/>
          <w:lang w:eastAsia="en-GB"/>
        </w:rPr>
        <w:lastRenderedPageBreak/>
        <w:drawing>
          <wp:anchor distT="0" distB="0" distL="114300" distR="114300" simplePos="0" relativeHeight="251821056" behindDoc="1" locked="0" layoutInCell="1" allowOverlap="1" wp14:anchorId="1405E6A7" wp14:editId="3B5F232C">
            <wp:simplePos x="0" y="0"/>
            <wp:positionH relativeFrom="margin">
              <wp:align>center</wp:align>
            </wp:positionH>
            <wp:positionV relativeFrom="paragraph">
              <wp:posOffset>0</wp:posOffset>
            </wp:positionV>
            <wp:extent cx="4036060" cy="1629410"/>
            <wp:effectExtent l="0" t="0" r="2540" b="8890"/>
            <wp:wrapTight wrapText="bothSides">
              <wp:wrapPolygon edited="0">
                <wp:start x="0" y="0"/>
                <wp:lineTo x="0" y="21465"/>
                <wp:lineTo x="21512" y="21465"/>
                <wp:lineTo x="21512" y="0"/>
                <wp:lineTo x="0" y="0"/>
              </wp:wrapPolygon>
            </wp:wrapTight>
            <wp:docPr id="6"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3"/>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4036060" cy="1629410"/>
                    </a:xfrm>
                    <a:prstGeom prst="rect">
                      <a:avLst/>
                    </a:prstGeom>
                  </pic:spPr>
                </pic:pic>
              </a:graphicData>
            </a:graphic>
            <wp14:sizeRelH relativeFrom="margin">
              <wp14:pctWidth>0</wp14:pctWidth>
            </wp14:sizeRelH>
            <wp14:sizeRelV relativeFrom="margin">
              <wp14:pctHeight>0</wp14:pctHeight>
            </wp14:sizeRelV>
          </wp:anchor>
        </w:drawing>
      </w:r>
    </w:p>
    <w:p w14:paraId="01A6E126" w14:textId="520DF2BD" w:rsidR="00AF3978" w:rsidRDefault="00AF3978" w:rsidP="00AF3978"/>
    <w:p w14:paraId="7C262D80" w14:textId="23DED8F2" w:rsidR="00D23D2A" w:rsidRDefault="00D23D2A" w:rsidP="00AF3978"/>
    <w:p w14:paraId="37357B4E" w14:textId="36011CEB" w:rsidR="00D23D2A" w:rsidRDefault="00D23D2A" w:rsidP="00AF3978"/>
    <w:p w14:paraId="63BF26BB" w14:textId="4D9E22DA" w:rsidR="00D23D2A" w:rsidRDefault="00D23D2A" w:rsidP="00AF3978"/>
    <w:p w14:paraId="46ABD1EC" w14:textId="68BAD421" w:rsidR="00D23D2A" w:rsidRDefault="00D23D2A" w:rsidP="00AF3978"/>
    <w:p w14:paraId="6268D598" w14:textId="279CB103" w:rsidR="00D23D2A" w:rsidRDefault="003944FE" w:rsidP="00AF3978">
      <w:r>
        <w:rPr>
          <w:noProof/>
          <w:lang w:eastAsia="en-GB"/>
        </w:rPr>
        <mc:AlternateContent>
          <mc:Choice Requires="wps">
            <w:drawing>
              <wp:anchor distT="0" distB="0" distL="114300" distR="114300" simplePos="0" relativeHeight="251872256" behindDoc="1" locked="0" layoutInCell="1" allowOverlap="1" wp14:anchorId="6EF17B8D" wp14:editId="064C4F84">
                <wp:simplePos x="0" y="0"/>
                <wp:positionH relativeFrom="margin">
                  <wp:align>center</wp:align>
                </wp:positionH>
                <wp:positionV relativeFrom="paragraph">
                  <wp:posOffset>120308</wp:posOffset>
                </wp:positionV>
                <wp:extent cx="4421505" cy="381635"/>
                <wp:effectExtent l="0" t="0" r="0" b="0"/>
                <wp:wrapTight wrapText="bothSides">
                  <wp:wrapPolygon edited="0">
                    <wp:start x="0" y="0"/>
                    <wp:lineTo x="0" y="20486"/>
                    <wp:lineTo x="21498" y="20486"/>
                    <wp:lineTo x="21498" y="0"/>
                    <wp:lineTo x="0" y="0"/>
                  </wp:wrapPolygon>
                </wp:wrapTight>
                <wp:docPr id="162" name="Text Box 162"/>
                <wp:cNvGraphicFramePr/>
                <a:graphic xmlns:a="http://schemas.openxmlformats.org/drawingml/2006/main">
                  <a:graphicData uri="http://schemas.microsoft.com/office/word/2010/wordprocessingShape">
                    <wps:wsp>
                      <wps:cNvSpPr txBox="1"/>
                      <wps:spPr>
                        <a:xfrm>
                          <a:off x="0" y="0"/>
                          <a:ext cx="4421505" cy="381635"/>
                        </a:xfrm>
                        <a:prstGeom prst="rect">
                          <a:avLst/>
                        </a:prstGeom>
                        <a:solidFill>
                          <a:prstClr val="white"/>
                        </a:solidFill>
                        <a:ln>
                          <a:noFill/>
                        </a:ln>
                      </wps:spPr>
                      <wps:txbx>
                        <w:txbxContent>
                          <w:p w14:paraId="5746AFCB" w14:textId="17055ABC" w:rsidR="00C517E6" w:rsidRPr="00642D5D" w:rsidRDefault="00C517E6" w:rsidP="003944FE">
                            <w:pPr>
                              <w:pStyle w:val="Caption"/>
                              <w:rPr>
                                <w:rFonts w:ascii="Times New Roman" w:hAnsi="Times New Roman" w:cs="Times New Roman"/>
                                <w:noProof/>
                                <w:color w:val="000000" w:themeColor="text1"/>
                              </w:rPr>
                            </w:pPr>
                            <w:bookmarkStart w:id="38" w:name="_Toc510430253"/>
                            <w:r>
                              <w:t xml:space="preserve">Figure </w:t>
                            </w:r>
                            <w:fldSimple w:instr=" STYLEREF 2 \s ">
                              <w:r>
                                <w:rPr>
                                  <w:noProof/>
                                </w:rPr>
                                <w:t>4.1</w:t>
                              </w:r>
                            </w:fldSimple>
                            <w:r>
                              <w:t>.</w:t>
                            </w:r>
                            <w:fldSimple w:instr=" SEQ Figure \* ARABIC \s 2 ">
                              <w:r>
                                <w:rPr>
                                  <w:noProof/>
                                </w:rPr>
                                <w:t>2</w:t>
                              </w:r>
                            </w:fldSimple>
                            <w:r>
                              <w:t xml:space="preserve"> </w:t>
                            </w:r>
                            <w:r w:rsidRPr="003B1C1F">
                              <w:t>Global annual premature deaths cause by NOx emissions (</w:t>
                            </w:r>
                            <w:proofErr w:type="spellStart"/>
                            <w:r w:rsidRPr="003B1C1F">
                              <w:t>Anenberg</w:t>
                            </w:r>
                            <w:proofErr w:type="spellEnd"/>
                            <w:r w:rsidRPr="003B1C1F">
                              <w:t xml:space="preserve"> et al., 2017)</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17B8D" id="Text Box 162" o:spid="_x0000_s1034" type="#_x0000_t202" style="position:absolute;margin-left:0;margin-top:9.45pt;width:348.15pt;height:30.05pt;z-index:-251444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" stroked="f">
                <v:textbox inset="0,0,0,0">
                  <w:txbxContent>
                    <w:p w14:paraId="5746AFCB" w14:textId="17055ABC" w:rsidR="00C517E6" w:rsidRPr="00642D5D" w:rsidRDefault="00C517E6" w:rsidP="003944FE">
                      <w:pPr>
                        <w:pStyle w:val="Caption"/>
                        <w:rPr>
                          <w:rFonts w:ascii="Times New Roman" w:hAnsi="Times New Roman" w:cs="Times New Roman"/>
                          <w:noProof/>
                          <w:color w:val="000000" w:themeColor="text1"/>
                        </w:rPr>
                      </w:pPr>
                      <w:bookmarkStart w:id="39" w:name="_Toc510430253"/>
                      <w:r>
                        <w:t xml:space="preserve">Figure </w:t>
                      </w:r>
                      <w:fldSimple w:instr=" STYLEREF 2 \s ">
                        <w:r>
                          <w:rPr>
                            <w:noProof/>
                          </w:rPr>
                          <w:t>4.1</w:t>
                        </w:r>
                      </w:fldSimple>
                      <w:r>
                        <w:t>.</w:t>
                      </w:r>
                      <w:fldSimple w:instr=" SEQ Figure \* ARABIC \s 2 ">
                        <w:r>
                          <w:rPr>
                            <w:noProof/>
                          </w:rPr>
                          <w:t>2</w:t>
                        </w:r>
                      </w:fldSimple>
                      <w:r>
                        <w:t xml:space="preserve"> </w:t>
                      </w:r>
                      <w:r w:rsidRPr="003B1C1F">
                        <w:t>Global annual premature deaths cause by NOx emissions (</w:t>
                      </w:r>
                      <w:proofErr w:type="spellStart"/>
                      <w:r w:rsidRPr="003B1C1F">
                        <w:t>Anenberg</w:t>
                      </w:r>
                      <w:proofErr w:type="spellEnd"/>
                      <w:r w:rsidRPr="003B1C1F">
                        <w:t xml:space="preserve"> et al., 2017)</w:t>
                      </w:r>
                      <w:bookmarkEnd w:id="39"/>
                    </w:p>
                  </w:txbxContent>
                </v:textbox>
                <w10:wrap type="tight" anchorx="margin"/>
              </v:shape>
            </w:pict>
          </mc:Fallback>
        </mc:AlternateContent>
      </w:r>
    </w:p>
    <w:p w14:paraId="4C76AF1B" w14:textId="77777777" w:rsidR="00D23D2A" w:rsidRPr="00AF3978" w:rsidRDefault="00D23D2A" w:rsidP="00AF3978"/>
    <w:p w14:paraId="63E9E230" w14:textId="53C8D880" w:rsidR="00DB2B9E" w:rsidRDefault="00DB2B9E" w:rsidP="00EA7E78">
      <w:pPr>
        <w:pStyle w:val="Heading3"/>
      </w:pPr>
      <w:bookmarkStart w:id="40" w:name="_Toc510096580"/>
      <w:r w:rsidRPr="00032C3F">
        <w:t>KINETICS OF NO</w:t>
      </w:r>
      <w:r w:rsidR="00FC58F9" w:rsidRPr="00032C3F">
        <w:t>x</w:t>
      </w:r>
      <w:r w:rsidRPr="00032C3F">
        <w:t xml:space="preserve"> FORMATION</w:t>
      </w:r>
      <w:bookmarkEnd w:id="40"/>
    </w:p>
    <w:p w14:paraId="12A1626F" w14:textId="77777777" w:rsidR="00ED1F8B" w:rsidRPr="00ED1F8B" w:rsidRDefault="00ED1F8B" w:rsidP="00ED1F8B"/>
    <w:p w14:paraId="6FFEABF4" w14:textId="54DB751C" w:rsidR="00DB2B9E" w:rsidRDefault="006C7F11" w:rsidP="00F723C7">
      <w:pPr>
        <w:autoSpaceDE w:val="0"/>
        <w:autoSpaceDN w:val="0"/>
        <w:adjustRightInd w:val="0"/>
        <w:spacing w:after="0" w:line="240" w:lineRule="auto"/>
        <w:jc w:val="both"/>
        <w:rPr>
          <w:rFonts w:ascii="Times New Roman" w:hAnsi="Times New Roman" w:cs="Times New Roman"/>
          <w:color w:val="000000" w:themeColor="text1"/>
          <w:sz w:val="24"/>
          <w:szCs w:val="24"/>
        </w:rPr>
      </w:pPr>
      <w:r w:rsidRPr="00032C3F">
        <w:rPr>
          <w:rFonts w:ascii="Times New Roman" w:hAnsi="Times New Roman" w:cs="Times New Roman"/>
          <w:color w:val="000000" w:themeColor="text1"/>
          <w:sz w:val="24"/>
          <w:szCs w:val="24"/>
        </w:rPr>
        <w:t>The nitrogen oxides</w:t>
      </w:r>
      <w:r w:rsidR="000043C5" w:rsidRPr="00032C3F">
        <w:rPr>
          <w:rFonts w:ascii="Times New Roman" w:hAnsi="Times New Roman" w:cs="Times New Roman"/>
          <w:color w:val="000000" w:themeColor="text1"/>
          <w:sz w:val="24"/>
          <w:szCs w:val="24"/>
        </w:rPr>
        <w:t xml:space="preserve"> </w:t>
      </w:r>
      <w:r w:rsidRPr="00032C3F">
        <w:rPr>
          <w:rFonts w:ascii="Times New Roman" w:hAnsi="Times New Roman" w:cs="Times New Roman"/>
          <w:color w:val="000000" w:themeColor="text1"/>
          <w:sz w:val="24"/>
          <w:szCs w:val="24"/>
        </w:rPr>
        <w:t>leaving</w:t>
      </w:r>
      <w:r w:rsidR="000043C5" w:rsidRPr="00032C3F">
        <w:rPr>
          <w:rFonts w:ascii="Times New Roman" w:hAnsi="Times New Roman" w:cs="Times New Roman"/>
          <w:color w:val="000000" w:themeColor="text1"/>
          <w:sz w:val="24"/>
          <w:szCs w:val="24"/>
        </w:rPr>
        <w:t xml:space="preserve"> the engine</w:t>
      </w:r>
      <w:r w:rsidRPr="00032C3F">
        <w:rPr>
          <w:rFonts w:ascii="Times New Roman" w:hAnsi="Times New Roman" w:cs="Times New Roman"/>
          <w:color w:val="000000" w:themeColor="text1"/>
          <w:sz w:val="24"/>
          <w:szCs w:val="24"/>
        </w:rPr>
        <w:t xml:space="preserve"> cylinder </w:t>
      </w:r>
      <w:r w:rsidR="00AF3978">
        <w:rPr>
          <w:rFonts w:ascii="Times New Roman" w:hAnsi="Times New Roman" w:cs="Times New Roman"/>
          <w:color w:val="000000" w:themeColor="text1"/>
          <w:sz w:val="24"/>
          <w:szCs w:val="24"/>
        </w:rPr>
        <w:t xml:space="preserve">is </w:t>
      </w:r>
      <w:r w:rsidR="000043C5" w:rsidRPr="00032C3F">
        <w:rPr>
          <w:rFonts w:ascii="Times New Roman" w:hAnsi="Times New Roman" w:cs="Times New Roman"/>
          <w:color w:val="000000" w:themeColor="text1"/>
          <w:sz w:val="24"/>
          <w:szCs w:val="24"/>
        </w:rPr>
        <w:t>most</w:t>
      </w:r>
      <w:r w:rsidRPr="00032C3F">
        <w:rPr>
          <w:rFonts w:ascii="Times New Roman" w:hAnsi="Times New Roman" w:cs="Times New Roman"/>
          <w:color w:val="000000" w:themeColor="text1"/>
          <w:sz w:val="24"/>
          <w:szCs w:val="24"/>
        </w:rPr>
        <w:t>ly all nitrous oxide (NO)</w:t>
      </w:r>
      <w:r w:rsidR="00652A60" w:rsidRPr="00032C3F">
        <w:rPr>
          <w:rFonts w:ascii="Times New Roman" w:hAnsi="Times New Roman" w:cs="Times New Roman"/>
          <w:color w:val="000000" w:themeColor="text1"/>
          <w:sz w:val="24"/>
          <w:szCs w:val="24"/>
        </w:rPr>
        <w:t xml:space="preserve">, </w:t>
      </w:r>
      <w:r w:rsidR="000043C5" w:rsidRPr="00032C3F">
        <w:rPr>
          <w:rFonts w:ascii="Times New Roman" w:hAnsi="Times New Roman" w:cs="Times New Roman"/>
          <w:color w:val="000000" w:themeColor="text1"/>
          <w:sz w:val="24"/>
          <w:szCs w:val="24"/>
        </w:rPr>
        <w:t xml:space="preserve">only a few percent </w:t>
      </w:r>
      <w:r w:rsidR="00652A60" w:rsidRPr="00032C3F">
        <w:rPr>
          <w:rFonts w:ascii="Times New Roman" w:hAnsi="Times New Roman" w:cs="Times New Roman"/>
          <w:color w:val="000000" w:themeColor="text1"/>
          <w:sz w:val="24"/>
          <w:szCs w:val="24"/>
        </w:rPr>
        <w:t xml:space="preserve">being </w:t>
      </w:r>
      <w:r w:rsidR="000043C5" w:rsidRPr="00032C3F">
        <w:rPr>
          <w:rFonts w:ascii="Times New Roman" w:hAnsi="Times New Roman" w:cs="Times New Roman"/>
          <w:color w:val="000000" w:themeColor="text1"/>
          <w:sz w:val="24"/>
          <w:szCs w:val="24"/>
        </w:rPr>
        <w:t>nitrogen dioxide (NO</w:t>
      </w:r>
      <w:r w:rsidR="000043C5" w:rsidRPr="00032C3F">
        <w:rPr>
          <w:rFonts w:ascii="Times New Roman" w:hAnsi="Times New Roman" w:cs="Times New Roman"/>
          <w:color w:val="000000" w:themeColor="text1"/>
          <w:sz w:val="24"/>
          <w:szCs w:val="24"/>
          <w:vertAlign w:val="subscript"/>
        </w:rPr>
        <w:t>2</w:t>
      </w:r>
      <w:r w:rsidR="000043C5" w:rsidRPr="006C7C94">
        <w:rPr>
          <w:rFonts w:ascii="Times New Roman" w:hAnsi="Times New Roman" w:cs="Times New Roman"/>
          <w:color w:val="000000" w:themeColor="text1"/>
          <w:sz w:val="24"/>
          <w:szCs w:val="24"/>
        </w:rPr>
        <w:t>)</w:t>
      </w:r>
      <w:r w:rsidR="00891F1E" w:rsidRPr="006C7C94">
        <w:rPr>
          <w:rFonts w:ascii="Times New Roman" w:hAnsi="Times New Roman" w:cs="Times New Roman"/>
          <w:color w:val="000000" w:themeColor="text1"/>
          <w:sz w:val="24"/>
          <w:szCs w:val="24"/>
        </w:rPr>
        <w:t xml:space="preserve"> </w:t>
      </w:r>
      <w:r w:rsidR="006C7C94" w:rsidRPr="006C7C94">
        <w:rPr>
          <w:rFonts w:ascii="Times New Roman" w:hAnsi="Times New Roman" w:cs="Times New Roman"/>
          <w:color w:val="000000" w:themeColor="text1"/>
          <w:sz w:val="24"/>
          <w:szCs w:val="24"/>
        </w:rPr>
        <w:t>as mentioned in C</w:t>
      </w:r>
      <w:r w:rsidR="00C82C95" w:rsidRPr="006C7C94">
        <w:rPr>
          <w:rFonts w:ascii="Times New Roman" w:hAnsi="Times New Roman" w:cs="Times New Roman"/>
          <w:color w:val="000000" w:themeColor="text1"/>
          <w:sz w:val="24"/>
          <w:szCs w:val="24"/>
        </w:rPr>
        <w:t>hapter</w:t>
      </w:r>
      <w:r w:rsidR="00891F1E" w:rsidRPr="006C7C94">
        <w:rPr>
          <w:rFonts w:ascii="Times New Roman" w:hAnsi="Times New Roman" w:cs="Times New Roman"/>
          <w:color w:val="000000" w:themeColor="text1"/>
          <w:sz w:val="24"/>
          <w:szCs w:val="24"/>
        </w:rPr>
        <w:t xml:space="preserve"> 1.1</w:t>
      </w:r>
      <w:r w:rsidR="000043C5" w:rsidRPr="006C7C94">
        <w:rPr>
          <w:rFonts w:ascii="Times New Roman" w:hAnsi="Times New Roman" w:cs="Times New Roman"/>
          <w:color w:val="000000" w:themeColor="text1"/>
          <w:sz w:val="24"/>
          <w:szCs w:val="24"/>
        </w:rPr>
        <w:t xml:space="preserve">. </w:t>
      </w:r>
      <w:r w:rsidR="00652A60" w:rsidRPr="00032C3F">
        <w:rPr>
          <w:rFonts w:ascii="Times New Roman" w:hAnsi="Times New Roman" w:cs="Times New Roman"/>
          <w:color w:val="000000" w:themeColor="text1"/>
          <w:sz w:val="24"/>
          <w:szCs w:val="24"/>
        </w:rPr>
        <w:t xml:space="preserve">NO forms via the extended </w:t>
      </w:r>
      <w:proofErr w:type="spellStart"/>
      <w:r w:rsidR="00652A60" w:rsidRPr="00032C3F">
        <w:rPr>
          <w:rFonts w:ascii="Times New Roman" w:hAnsi="Times New Roman" w:cs="Times New Roman"/>
          <w:color w:val="000000" w:themeColor="text1"/>
          <w:sz w:val="24"/>
          <w:szCs w:val="24"/>
        </w:rPr>
        <w:t>Zeldovich</w:t>
      </w:r>
      <w:proofErr w:type="spellEnd"/>
      <w:r w:rsidR="00652A60" w:rsidRPr="00032C3F">
        <w:rPr>
          <w:rFonts w:ascii="Times New Roman" w:hAnsi="Times New Roman" w:cs="Times New Roman"/>
          <w:color w:val="000000" w:themeColor="text1"/>
          <w:sz w:val="24"/>
          <w:szCs w:val="24"/>
        </w:rPr>
        <w:t xml:space="preserve"> mechanism due to </w:t>
      </w:r>
      <w:r w:rsidR="000043C5" w:rsidRPr="00032C3F">
        <w:rPr>
          <w:rFonts w:ascii="Times New Roman" w:hAnsi="Times New Roman" w:cs="Times New Roman"/>
          <w:color w:val="000000" w:themeColor="text1"/>
          <w:sz w:val="24"/>
          <w:szCs w:val="24"/>
        </w:rPr>
        <w:t xml:space="preserve">the </w:t>
      </w:r>
      <w:r w:rsidR="00652A60" w:rsidRPr="00032C3F">
        <w:rPr>
          <w:rFonts w:ascii="Times New Roman" w:hAnsi="Times New Roman" w:cs="Times New Roman"/>
          <w:color w:val="000000" w:themeColor="text1"/>
          <w:sz w:val="24"/>
          <w:szCs w:val="24"/>
        </w:rPr>
        <w:t xml:space="preserve">pressures, </w:t>
      </w:r>
      <w:r w:rsidR="000043C5" w:rsidRPr="00032C3F">
        <w:rPr>
          <w:rFonts w:ascii="Times New Roman" w:hAnsi="Times New Roman" w:cs="Times New Roman"/>
          <w:color w:val="000000" w:themeColor="text1"/>
          <w:sz w:val="24"/>
          <w:szCs w:val="24"/>
        </w:rPr>
        <w:t>temperatures, and fuel-air ratios typical of</w:t>
      </w:r>
      <w:r w:rsidR="00652A60" w:rsidRPr="00032C3F">
        <w:rPr>
          <w:rFonts w:ascii="Times New Roman" w:hAnsi="Times New Roman" w:cs="Times New Roman"/>
          <w:color w:val="000000" w:themeColor="text1"/>
          <w:sz w:val="24"/>
          <w:szCs w:val="24"/>
        </w:rPr>
        <w:t xml:space="preserve"> the burning</w:t>
      </w:r>
      <w:r w:rsidR="000043C5" w:rsidRPr="00032C3F">
        <w:rPr>
          <w:rFonts w:ascii="Times New Roman" w:hAnsi="Times New Roman" w:cs="Times New Roman"/>
          <w:color w:val="000000" w:themeColor="text1"/>
          <w:sz w:val="24"/>
          <w:szCs w:val="24"/>
        </w:rPr>
        <w:t xml:space="preserve"> gas</w:t>
      </w:r>
      <w:r w:rsidR="00652A60" w:rsidRPr="00032C3F">
        <w:rPr>
          <w:rFonts w:ascii="Times New Roman" w:hAnsi="Times New Roman" w:cs="Times New Roman"/>
          <w:color w:val="000000" w:themeColor="text1"/>
          <w:sz w:val="24"/>
          <w:szCs w:val="24"/>
        </w:rPr>
        <w:t>s</w:t>
      </w:r>
      <w:r w:rsidR="000043C5" w:rsidRPr="00032C3F">
        <w:rPr>
          <w:rFonts w:ascii="Times New Roman" w:hAnsi="Times New Roman" w:cs="Times New Roman"/>
          <w:color w:val="000000" w:themeColor="text1"/>
          <w:sz w:val="24"/>
          <w:szCs w:val="24"/>
        </w:rPr>
        <w:t xml:space="preserve">es in </w:t>
      </w:r>
      <w:r w:rsidR="00F723C7" w:rsidRPr="00032C3F">
        <w:rPr>
          <w:rFonts w:ascii="Times New Roman" w:hAnsi="Times New Roman" w:cs="Times New Roman"/>
          <w:color w:val="000000" w:themeColor="text1"/>
          <w:sz w:val="24"/>
          <w:szCs w:val="24"/>
        </w:rPr>
        <w:t xml:space="preserve">the internal combustion engine. </w:t>
      </w:r>
      <w:r w:rsidR="004A1648" w:rsidRPr="00032C3F">
        <w:rPr>
          <w:rFonts w:ascii="Times New Roman" w:hAnsi="Times New Roman" w:cs="Times New Roman"/>
          <w:color w:val="000000" w:themeColor="text1"/>
          <w:sz w:val="24"/>
          <w:szCs w:val="24"/>
        </w:rPr>
        <w:t xml:space="preserve">The </w:t>
      </w:r>
      <w:proofErr w:type="spellStart"/>
      <w:r w:rsidR="004A1648" w:rsidRPr="00032C3F">
        <w:rPr>
          <w:rFonts w:ascii="Times New Roman" w:hAnsi="Times New Roman" w:cs="Times New Roman"/>
          <w:color w:val="000000" w:themeColor="text1"/>
          <w:sz w:val="24"/>
          <w:szCs w:val="24"/>
        </w:rPr>
        <w:t>Zeldovich</w:t>
      </w:r>
      <w:proofErr w:type="spellEnd"/>
      <w:r w:rsidR="00F723C7" w:rsidRPr="00032C3F">
        <w:rPr>
          <w:rFonts w:ascii="Times New Roman" w:hAnsi="Times New Roman" w:cs="Times New Roman"/>
          <w:color w:val="000000" w:themeColor="text1"/>
          <w:sz w:val="24"/>
          <w:szCs w:val="24"/>
        </w:rPr>
        <w:t xml:space="preserve"> mechanism is shown below.</w:t>
      </w:r>
    </w:p>
    <w:p w14:paraId="0EE44ABF" w14:textId="77777777" w:rsidR="00AF3978" w:rsidRPr="00032C3F" w:rsidRDefault="00AF3978" w:rsidP="00F723C7">
      <w:pPr>
        <w:autoSpaceDE w:val="0"/>
        <w:autoSpaceDN w:val="0"/>
        <w:adjustRightInd w:val="0"/>
        <w:spacing w:after="0" w:line="240" w:lineRule="auto"/>
        <w:jc w:val="both"/>
        <w:rPr>
          <w:rFonts w:ascii="Times New Roman" w:hAnsi="Times New Roman" w:cs="Times New Roman"/>
          <w:color w:val="000000" w:themeColor="text1"/>
          <w:sz w:val="24"/>
          <w:szCs w:val="24"/>
        </w:rPr>
      </w:pPr>
    </w:p>
    <w:p w14:paraId="736272B7" w14:textId="19C5F238" w:rsidR="000043C5" w:rsidRPr="00032C3F" w:rsidRDefault="000043C5" w:rsidP="000043C5">
      <w:pPr>
        <w:autoSpaceDE w:val="0"/>
        <w:autoSpaceDN w:val="0"/>
        <w:adjustRightInd w:val="0"/>
        <w:spacing w:after="0" w:line="240" w:lineRule="auto"/>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O+</m:t>
          </m:r>
          <m:sSub>
            <m:sSubPr>
              <m:ctrlPr>
                <w:rPr>
                  <w:rFonts w:ascii="Cambria Math" w:hAnsi="Cambria Math" w:cs="Times New Roman"/>
                  <w:i/>
                  <w:color w:val="000000" w:themeColor="text1"/>
                  <w:sz w:val="24"/>
                  <w:szCs w:val="24"/>
                </w:rPr>
              </m:ctrlPr>
            </m:sSubPr>
            <m:e>
              <m:r>
                <w:rPr>
                  <w:rFonts w:ascii="Cambria Math" w:hAnsi="Cambria Math" w:cs="Times New Roman"/>
                  <w:color w:val="000000" w:themeColor="text1"/>
                  <w:sz w:val="24"/>
                  <w:szCs w:val="24"/>
                </w:rPr>
                <m:t>N</m:t>
              </m:r>
            </m:e>
            <m:sub>
              <m:r>
                <w:rPr>
                  <w:rFonts w:ascii="Cambria Math" w:hAnsi="Cambria Math" w:cs="Times New Roman"/>
                  <w:color w:val="000000" w:themeColor="text1"/>
                  <w:sz w:val="24"/>
                  <w:szCs w:val="24"/>
                </w:rPr>
                <m:t>2</m:t>
              </m:r>
            </m:sub>
          </m:sSub>
          <m:r>
            <w:rPr>
              <w:rFonts w:ascii="Cambria Math" w:hAnsi="Cambria Math" w:cs="Times New Roman"/>
              <w:color w:val="000000" w:themeColor="text1"/>
              <w:sz w:val="24"/>
              <w:szCs w:val="24"/>
            </w:rPr>
            <m:t>⇄NO+N</m:t>
          </m:r>
        </m:oMath>
      </m:oMathPara>
    </w:p>
    <w:p w14:paraId="7FF0DE66" w14:textId="6B12969A" w:rsidR="000043C5" w:rsidRPr="00032C3F" w:rsidRDefault="000043C5" w:rsidP="000043C5">
      <w:pPr>
        <w:autoSpaceDE w:val="0"/>
        <w:autoSpaceDN w:val="0"/>
        <w:adjustRightInd w:val="0"/>
        <w:spacing w:after="0" w:line="240" w:lineRule="auto"/>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N+</m:t>
          </m:r>
          <m:sSub>
            <m:sSubPr>
              <m:ctrlPr>
                <w:rPr>
                  <w:rFonts w:ascii="Cambria Math" w:hAnsi="Cambria Math" w:cs="Times New Roman"/>
                  <w:i/>
                  <w:color w:val="000000" w:themeColor="text1"/>
                  <w:sz w:val="24"/>
                  <w:szCs w:val="24"/>
                </w:rPr>
              </m:ctrlPr>
            </m:sSubPr>
            <m:e>
              <m:r>
                <w:rPr>
                  <w:rFonts w:ascii="Cambria Math" w:hAnsi="Cambria Math" w:cs="Times New Roman"/>
                  <w:color w:val="000000" w:themeColor="text1"/>
                  <w:sz w:val="24"/>
                  <w:szCs w:val="24"/>
                </w:rPr>
                <m:t>O</m:t>
              </m:r>
            </m:e>
            <m:sub>
              <m:r>
                <w:rPr>
                  <w:rFonts w:ascii="Cambria Math" w:hAnsi="Cambria Math" w:cs="Times New Roman"/>
                  <w:color w:val="000000" w:themeColor="text1"/>
                  <w:sz w:val="24"/>
                  <w:szCs w:val="24"/>
                </w:rPr>
                <m:t>2</m:t>
              </m:r>
            </m:sub>
          </m:sSub>
          <m:r>
            <w:rPr>
              <w:rFonts w:ascii="Cambria Math" w:hAnsi="Cambria Math" w:cs="Times New Roman"/>
              <w:color w:val="000000" w:themeColor="text1"/>
              <w:sz w:val="24"/>
              <w:szCs w:val="24"/>
            </w:rPr>
            <m:t>⇄NO+O</m:t>
          </m:r>
        </m:oMath>
      </m:oMathPara>
    </w:p>
    <w:p w14:paraId="7A49C67A" w14:textId="025433B7" w:rsidR="000043C5" w:rsidRPr="00AF3978" w:rsidRDefault="000043C5" w:rsidP="000043C5">
      <w:pPr>
        <w:autoSpaceDE w:val="0"/>
        <w:autoSpaceDN w:val="0"/>
        <w:adjustRightInd w:val="0"/>
        <w:spacing w:after="0" w:line="240" w:lineRule="auto"/>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N+OH⇄NO+H</m:t>
          </m:r>
        </m:oMath>
      </m:oMathPara>
    </w:p>
    <w:p w14:paraId="735094BF" w14:textId="77777777" w:rsidR="00AF3978" w:rsidRPr="00032C3F" w:rsidRDefault="00AF3978" w:rsidP="000043C5">
      <w:pPr>
        <w:autoSpaceDE w:val="0"/>
        <w:autoSpaceDN w:val="0"/>
        <w:adjustRightInd w:val="0"/>
        <w:spacing w:after="0" w:line="240" w:lineRule="auto"/>
        <w:jc w:val="both"/>
        <w:rPr>
          <w:rFonts w:ascii="Times New Roman" w:eastAsiaTheme="minorEastAsia" w:hAnsi="Times New Roman" w:cs="Times New Roman"/>
          <w:color w:val="000000" w:themeColor="text1"/>
          <w:sz w:val="24"/>
          <w:szCs w:val="24"/>
        </w:rPr>
      </w:pPr>
    </w:p>
    <w:p w14:paraId="4698BA53" w14:textId="35D0A3FC" w:rsidR="000D1D8F" w:rsidRDefault="00B12C65" w:rsidP="000D1D8F">
      <w:pPr>
        <w:autoSpaceDE w:val="0"/>
        <w:autoSpaceDN w:val="0"/>
        <w:adjustRightInd w:val="0"/>
        <w:spacing w:after="0" w:line="240" w:lineRule="auto"/>
        <w:jc w:val="both"/>
        <w:rPr>
          <w:rFonts w:ascii="Times New Roman" w:hAnsi="Times New Roman" w:cs="Times New Roman"/>
          <w:color w:val="000000" w:themeColor="text1"/>
          <w:sz w:val="24"/>
          <w:szCs w:val="24"/>
        </w:rPr>
      </w:pPr>
      <w:r w:rsidRPr="00032C3F">
        <w:rPr>
          <w:rFonts w:ascii="Times New Roman" w:hAnsi="Times New Roman" w:cs="Times New Roman"/>
          <w:color w:val="000000" w:themeColor="text1"/>
          <w:sz w:val="24"/>
          <w:szCs w:val="24"/>
        </w:rPr>
        <w:t>For burnt gases at typical flame temperatures, c</w:t>
      </w:r>
      <w:r w:rsidR="000D1D8F" w:rsidRPr="00032C3F">
        <w:rPr>
          <w:rFonts w:ascii="Times New Roman" w:hAnsi="Times New Roman" w:cs="Times New Roman"/>
          <w:color w:val="000000" w:themeColor="text1"/>
          <w:sz w:val="24"/>
          <w:szCs w:val="24"/>
        </w:rPr>
        <w:t>hemical equilibrium consideration</w:t>
      </w:r>
      <w:r w:rsidRPr="00032C3F">
        <w:rPr>
          <w:rFonts w:ascii="Times New Roman" w:hAnsi="Times New Roman" w:cs="Times New Roman"/>
          <w:color w:val="000000" w:themeColor="text1"/>
          <w:sz w:val="24"/>
          <w:szCs w:val="24"/>
        </w:rPr>
        <w:t xml:space="preserve">s indicate </w:t>
      </w:r>
      <w:r w:rsidR="000D1D8F" w:rsidRPr="00032C3F">
        <w:rPr>
          <w:rFonts w:ascii="Times New Roman" w:hAnsi="Times New Roman" w:cs="Times New Roman"/>
          <w:color w:val="000000" w:themeColor="text1"/>
          <w:sz w:val="24"/>
          <w:szCs w:val="24"/>
        </w:rPr>
        <w:t>that</w:t>
      </w:r>
      <w:r w:rsidRPr="00032C3F">
        <w:rPr>
          <w:rFonts w:ascii="Times New Roman" w:hAnsi="Times New Roman" w:cs="Times New Roman"/>
          <w:color w:val="000000" w:themeColor="text1"/>
          <w:sz w:val="24"/>
          <w:szCs w:val="24"/>
        </w:rPr>
        <w:t xml:space="preserve"> ratio </w:t>
      </w:r>
      <w:proofErr w:type="gramStart"/>
      <w:r w:rsidRPr="00032C3F">
        <w:rPr>
          <w:rFonts w:ascii="Times New Roman" w:hAnsi="Times New Roman" w:cs="Times New Roman"/>
          <w:color w:val="000000" w:themeColor="text1"/>
          <w:sz w:val="24"/>
          <w:szCs w:val="24"/>
        </w:rPr>
        <w:t xml:space="preserve">of  </w:t>
      </w:r>
      <w:r w:rsidR="000D1D8F" w:rsidRPr="00032C3F">
        <w:rPr>
          <w:rFonts w:ascii="Times New Roman" w:hAnsi="Times New Roman" w:cs="Times New Roman"/>
          <w:color w:val="000000" w:themeColor="text1"/>
          <w:sz w:val="24"/>
          <w:szCs w:val="24"/>
        </w:rPr>
        <w:t>NO</w:t>
      </w:r>
      <w:r w:rsidR="000D1D8F" w:rsidRPr="00032C3F">
        <w:rPr>
          <w:rFonts w:ascii="Times New Roman" w:hAnsi="Times New Roman" w:cs="Times New Roman"/>
          <w:color w:val="000000" w:themeColor="text1"/>
          <w:sz w:val="24"/>
          <w:szCs w:val="24"/>
          <w:vertAlign w:val="subscript"/>
        </w:rPr>
        <w:t>2</w:t>
      </w:r>
      <w:proofErr w:type="gramEnd"/>
      <w:r w:rsidR="000D1D8F" w:rsidRPr="00032C3F">
        <w:rPr>
          <w:rFonts w:ascii="Times New Roman" w:hAnsi="Times New Roman" w:cs="Times New Roman"/>
          <w:color w:val="000000" w:themeColor="text1"/>
          <w:sz w:val="24"/>
          <w:szCs w:val="24"/>
        </w:rPr>
        <w:t xml:space="preserve"> </w:t>
      </w:r>
      <w:r w:rsidR="000D1D8F" w:rsidRPr="00032C3F">
        <w:rPr>
          <w:rFonts w:ascii="Times New Roman" w:hAnsi="Times New Roman" w:cs="Times New Roman"/>
          <w:b/>
          <w:bCs/>
          <w:color w:val="000000" w:themeColor="text1"/>
          <w:sz w:val="24"/>
          <w:szCs w:val="24"/>
        </w:rPr>
        <w:t xml:space="preserve">/ </w:t>
      </w:r>
      <w:r w:rsidRPr="00032C3F">
        <w:rPr>
          <w:rFonts w:ascii="Times New Roman" w:hAnsi="Times New Roman" w:cs="Times New Roman"/>
          <w:color w:val="000000" w:themeColor="text1"/>
          <w:sz w:val="24"/>
          <w:szCs w:val="24"/>
        </w:rPr>
        <w:t>NO  should be negligible</w:t>
      </w:r>
      <w:r w:rsidR="000D1D8F" w:rsidRPr="00032C3F">
        <w:rPr>
          <w:rFonts w:ascii="Times New Roman" w:hAnsi="Times New Roman" w:cs="Times New Roman"/>
          <w:color w:val="000000" w:themeColor="text1"/>
          <w:sz w:val="24"/>
          <w:szCs w:val="24"/>
        </w:rPr>
        <w:t>.</w:t>
      </w:r>
      <w:r w:rsidR="00906DC5" w:rsidRPr="00032C3F">
        <w:rPr>
          <w:rFonts w:ascii="Times New Roman" w:hAnsi="Times New Roman" w:cs="Times New Roman"/>
          <w:color w:val="000000" w:themeColor="text1"/>
          <w:sz w:val="24"/>
          <w:szCs w:val="24"/>
        </w:rPr>
        <w:t xml:space="preserve"> T</w:t>
      </w:r>
      <w:r w:rsidR="000D1D8F" w:rsidRPr="00032C3F">
        <w:rPr>
          <w:rFonts w:ascii="Times New Roman" w:hAnsi="Times New Roman" w:cs="Times New Roman"/>
          <w:color w:val="000000" w:themeColor="text1"/>
          <w:sz w:val="24"/>
          <w:szCs w:val="24"/>
        </w:rPr>
        <w:t>his is true for spark igniti</w:t>
      </w:r>
      <w:r w:rsidR="00906DC5" w:rsidRPr="00032C3F">
        <w:rPr>
          <w:rFonts w:ascii="Times New Roman" w:hAnsi="Times New Roman" w:cs="Times New Roman"/>
          <w:color w:val="000000" w:themeColor="text1"/>
          <w:sz w:val="24"/>
          <w:szCs w:val="24"/>
        </w:rPr>
        <w:t>on engines as shown by experimental data.</w:t>
      </w:r>
      <w:r w:rsidR="000D1D8F" w:rsidRPr="00032C3F">
        <w:rPr>
          <w:rFonts w:ascii="Times New Roman" w:hAnsi="Times New Roman" w:cs="Times New Roman"/>
          <w:color w:val="000000" w:themeColor="text1"/>
          <w:sz w:val="24"/>
          <w:szCs w:val="24"/>
        </w:rPr>
        <w:t xml:space="preserve"> </w:t>
      </w:r>
      <w:r w:rsidR="00906DC5" w:rsidRPr="00032C3F">
        <w:rPr>
          <w:rFonts w:ascii="Times New Roman" w:hAnsi="Times New Roman" w:cs="Times New Roman"/>
          <w:color w:val="000000" w:themeColor="text1"/>
          <w:sz w:val="24"/>
          <w:szCs w:val="24"/>
        </w:rPr>
        <w:t xml:space="preserve">An explanation </w:t>
      </w:r>
      <w:r w:rsidR="000D1D8F" w:rsidRPr="00032C3F">
        <w:rPr>
          <w:rFonts w:ascii="Times New Roman" w:hAnsi="Times New Roman" w:cs="Times New Roman"/>
          <w:color w:val="000000" w:themeColor="text1"/>
          <w:sz w:val="24"/>
          <w:szCs w:val="24"/>
        </w:rPr>
        <w:t>for the persistence of NO</w:t>
      </w:r>
      <w:r w:rsidR="000D1D8F" w:rsidRPr="00032C3F">
        <w:rPr>
          <w:rFonts w:ascii="Times New Roman" w:hAnsi="Times New Roman" w:cs="Times New Roman"/>
          <w:color w:val="000000" w:themeColor="text1"/>
          <w:sz w:val="24"/>
          <w:szCs w:val="24"/>
          <w:vertAlign w:val="subscript"/>
        </w:rPr>
        <w:t xml:space="preserve">2 </w:t>
      </w:r>
      <w:r w:rsidR="000D1D8F" w:rsidRPr="00032C3F">
        <w:rPr>
          <w:rFonts w:ascii="Times New Roman" w:hAnsi="Times New Roman" w:cs="Times New Roman"/>
          <w:color w:val="000000" w:themeColor="text1"/>
          <w:sz w:val="24"/>
          <w:szCs w:val="24"/>
        </w:rPr>
        <w:t>is as follows</w:t>
      </w:r>
      <w:r w:rsidR="00906DC5" w:rsidRPr="00032C3F">
        <w:rPr>
          <w:rFonts w:ascii="Times New Roman" w:hAnsi="Times New Roman" w:cs="Times New Roman"/>
          <w:color w:val="000000" w:themeColor="text1"/>
          <w:sz w:val="24"/>
          <w:szCs w:val="24"/>
        </w:rPr>
        <w:t>: -</w:t>
      </w:r>
      <w:r w:rsidR="000D1D8F" w:rsidRPr="00032C3F">
        <w:rPr>
          <w:rFonts w:ascii="Times New Roman" w:hAnsi="Times New Roman" w:cs="Times New Roman"/>
          <w:color w:val="000000" w:themeColor="text1"/>
          <w:sz w:val="24"/>
          <w:szCs w:val="24"/>
        </w:rPr>
        <w:t xml:space="preserve"> NO formed in the flame zone can be converted </w:t>
      </w:r>
      <w:r w:rsidR="00906DC5" w:rsidRPr="00032C3F">
        <w:rPr>
          <w:rFonts w:ascii="Times New Roman" w:hAnsi="Times New Roman" w:cs="Times New Roman"/>
          <w:color w:val="000000" w:themeColor="text1"/>
          <w:sz w:val="24"/>
          <w:szCs w:val="24"/>
        </w:rPr>
        <w:t xml:space="preserve">rapidly </w:t>
      </w:r>
      <w:r w:rsidR="000D1D8F" w:rsidRPr="00032C3F">
        <w:rPr>
          <w:rFonts w:ascii="Times New Roman" w:hAnsi="Times New Roman" w:cs="Times New Roman"/>
          <w:color w:val="000000" w:themeColor="text1"/>
          <w:sz w:val="24"/>
          <w:szCs w:val="24"/>
        </w:rPr>
        <w:t>to NO</w:t>
      </w:r>
      <w:r w:rsidR="000D1D8F" w:rsidRPr="00032C3F">
        <w:rPr>
          <w:rFonts w:ascii="Times New Roman" w:hAnsi="Times New Roman" w:cs="Times New Roman"/>
          <w:color w:val="000000" w:themeColor="text1"/>
          <w:sz w:val="24"/>
          <w:szCs w:val="24"/>
          <w:vertAlign w:val="subscript"/>
        </w:rPr>
        <w:t>2</w:t>
      </w:r>
      <w:r w:rsidR="00906DC5" w:rsidRPr="00032C3F">
        <w:rPr>
          <w:rFonts w:ascii="Times New Roman" w:hAnsi="Times New Roman" w:cs="Times New Roman"/>
          <w:color w:val="000000" w:themeColor="text1"/>
          <w:sz w:val="24"/>
          <w:szCs w:val="24"/>
        </w:rPr>
        <w:t xml:space="preserve"> by</w:t>
      </w:r>
      <w:r w:rsidR="00647408" w:rsidRPr="00032C3F">
        <w:rPr>
          <w:rFonts w:ascii="Times New Roman" w:hAnsi="Times New Roman" w:cs="Times New Roman"/>
          <w:color w:val="000000" w:themeColor="text1"/>
          <w:sz w:val="24"/>
          <w:szCs w:val="24"/>
        </w:rPr>
        <w:t xml:space="preserve"> chemical</w:t>
      </w:r>
      <w:r w:rsidR="00906DC5" w:rsidRPr="00032C3F">
        <w:rPr>
          <w:rFonts w:ascii="Times New Roman" w:hAnsi="Times New Roman" w:cs="Times New Roman"/>
          <w:color w:val="000000" w:themeColor="text1"/>
          <w:sz w:val="24"/>
          <w:szCs w:val="24"/>
        </w:rPr>
        <w:t xml:space="preserve"> reactions </w:t>
      </w:r>
      <w:r w:rsidR="000D1D8F" w:rsidRPr="00032C3F">
        <w:rPr>
          <w:rFonts w:ascii="Times New Roman" w:hAnsi="Times New Roman" w:cs="Times New Roman"/>
          <w:color w:val="000000" w:themeColor="text1"/>
          <w:sz w:val="24"/>
          <w:szCs w:val="24"/>
        </w:rPr>
        <w:t>such as</w:t>
      </w:r>
      <w:r w:rsidR="00AF3978">
        <w:rPr>
          <w:rFonts w:ascii="Times New Roman" w:hAnsi="Times New Roman" w:cs="Times New Roman"/>
          <w:color w:val="000000" w:themeColor="text1"/>
          <w:sz w:val="24"/>
          <w:szCs w:val="24"/>
        </w:rPr>
        <w:t>:</w:t>
      </w:r>
    </w:p>
    <w:p w14:paraId="05977FBC" w14:textId="77777777" w:rsidR="00AF3978" w:rsidRPr="00032C3F" w:rsidRDefault="00AF3978" w:rsidP="000D1D8F">
      <w:pPr>
        <w:autoSpaceDE w:val="0"/>
        <w:autoSpaceDN w:val="0"/>
        <w:adjustRightInd w:val="0"/>
        <w:spacing w:after="0" w:line="240" w:lineRule="auto"/>
        <w:jc w:val="both"/>
        <w:rPr>
          <w:rFonts w:ascii="Times New Roman" w:hAnsi="Times New Roman" w:cs="Times New Roman"/>
          <w:color w:val="000000" w:themeColor="text1"/>
          <w:sz w:val="24"/>
          <w:szCs w:val="24"/>
        </w:rPr>
      </w:pPr>
    </w:p>
    <w:p w14:paraId="642094EC" w14:textId="0C54A382" w:rsidR="000D1D8F" w:rsidRPr="00032C3F" w:rsidRDefault="000D1D8F" w:rsidP="000D1D8F">
      <w:pPr>
        <w:autoSpaceDE w:val="0"/>
        <w:autoSpaceDN w:val="0"/>
        <w:adjustRightInd w:val="0"/>
        <w:spacing w:after="0" w:line="240" w:lineRule="auto"/>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NO+H</m:t>
          </m:r>
          <m:sSub>
            <m:sSubPr>
              <m:ctrlPr>
                <w:rPr>
                  <w:rFonts w:ascii="Cambria Math" w:hAnsi="Cambria Math" w:cs="Times New Roman"/>
                  <w:i/>
                  <w:color w:val="000000" w:themeColor="text1"/>
                  <w:sz w:val="24"/>
                  <w:szCs w:val="24"/>
                </w:rPr>
              </m:ctrlPr>
            </m:sSubPr>
            <m:e>
              <m:r>
                <w:rPr>
                  <w:rFonts w:ascii="Cambria Math" w:hAnsi="Cambria Math" w:cs="Times New Roman"/>
                  <w:color w:val="000000" w:themeColor="text1"/>
                  <w:sz w:val="24"/>
                  <w:szCs w:val="24"/>
                </w:rPr>
                <m:t>O</m:t>
              </m:r>
            </m:e>
            <m:sub>
              <m:r>
                <w:rPr>
                  <w:rFonts w:ascii="Cambria Math" w:hAnsi="Cambria Math" w:cs="Times New Roman"/>
                  <w:color w:val="000000" w:themeColor="text1"/>
                  <w:sz w:val="24"/>
                  <w:szCs w:val="24"/>
                </w:rPr>
                <m:t>2</m:t>
              </m:r>
            </m:sub>
          </m:sSub>
          <m:r>
            <w:rPr>
              <w:rFonts w:ascii="Cambria Math" w:hAnsi="Cambria Math" w:cs="Times New Roman"/>
              <w:color w:val="000000" w:themeColor="text1"/>
              <w:sz w:val="24"/>
              <w:szCs w:val="24"/>
            </w:rPr>
            <m:t>=N</m:t>
          </m:r>
          <m:sSub>
            <m:sSubPr>
              <m:ctrlPr>
                <w:rPr>
                  <w:rFonts w:ascii="Cambria Math" w:hAnsi="Cambria Math" w:cs="Times New Roman"/>
                  <w:i/>
                  <w:color w:val="000000" w:themeColor="text1"/>
                  <w:sz w:val="24"/>
                  <w:szCs w:val="24"/>
                </w:rPr>
              </m:ctrlPr>
            </m:sSubPr>
            <m:e>
              <m:r>
                <w:rPr>
                  <w:rFonts w:ascii="Cambria Math" w:hAnsi="Cambria Math" w:cs="Times New Roman"/>
                  <w:color w:val="000000" w:themeColor="text1"/>
                  <w:sz w:val="24"/>
                  <w:szCs w:val="24"/>
                </w:rPr>
                <m:t>O</m:t>
              </m:r>
            </m:e>
            <m:sub>
              <m:r>
                <w:rPr>
                  <w:rFonts w:ascii="Cambria Math" w:hAnsi="Cambria Math" w:cs="Times New Roman"/>
                  <w:color w:val="000000" w:themeColor="text1"/>
                  <w:sz w:val="24"/>
                  <w:szCs w:val="24"/>
                </w:rPr>
                <m:t>2</m:t>
              </m:r>
            </m:sub>
          </m:sSub>
          <m:r>
            <w:rPr>
              <w:rFonts w:ascii="Cambria Math" w:hAnsi="Cambria Math" w:cs="Times New Roman"/>
              <w:color w:val="000000" w:themeColor="text1"/>
              <w:sz w:val="24"/>
              <w:szCs w:val="24"/>
            </w:rPr>
            <m:t>+OH</m:t>
          </m:r>
        </m:oMath>
      </m:oMathPara>
    </w:p>
    <w:p w14:paraId="4D516899" w14:textId="77777777" w:rsidR="000D1D8F" w:rsidRPr="00032C3F" w:rsidRDefault="000D1D8F" w:rsidP="000D1D8F">
      <w:pPr>
        <w:autoSpaceDE w:val="0"/>
        <w:autoSpaceDN w:val="0"/>
        <w:adjustRightInd w:val="0"/>
        <w:spacing w:after="0" w:line="240" w:lineRule="auto"/>
        <w:jc w:val="both"/>
        <w:rPr>
          <w:rFonts w:ascii="Times New Roman" w:hAnsi="Times New Roman" w:cs="Times New Roman"/>
          <w:color w:val="000000" w:themeColor="text1"/>
          <w:sz w:val="24"/>
          <w:szCs w:val="24"/>
        </w:rPr>
      </w:pPr>
    </w:p>
    <w:p w14:paraId="28607D5D" w14:textId="67F76A68" w:rsidR="000D1D8F" w:rsidRDefault="00735BA3" w:rsidP="000D1D8F">
      <w:pPr>
        <w:autoSpaceDE w:val="0"/>
        <w:autoSpaceDN w:val="0"/>
        <w:adjustRightInd w:val="0"/>
        <w:spacing w:after="0" w:line="240" w:lineRule="auto"/>
        <w:jc w:val="both"/>
        <w:rPr>
          <w:rFonts w:ascii="Times New Roman" w:hAnsi="Times New Roman" w:cs="Times New Roman"/>
          <w:color w:val="000000" w:themeColor="text1"/>
          <w:sz w:val="24"/>
          <w:szCs w:val="24"/>
        </w:rPr>
      </w:pPr>
      <w:r w:rsidRPr="00032C3F">
        <w:rPr>
          <w:rFonts w:ascii="Times New Roman" w:hAnsi="Times New Roman" w:cs="Times New Roman"/>
          <w:color w:val="000000" w:themeColor="text1"/>
          <w:sz w:val="24"/>
          <w:szCs w:val="24"/>
        </w:rPr>
        <w:t>C</w:t>
      </w:r>
      <w:r w:rsidR="000D1D8F" w:rsidRPr="00032C3F">
        <w:rPr>
          <w:rFonts w:ascii="Times New Roman" w:hAnsi="Times New Roman" w:cs="Times New Roman"/>
          <w:color w:val="000000" w:themeColor="text1"/>
          <w:sz w:val="24"/>
          <w:szCs w:val="24"/>
        </w:rPr>
        <w:t>onversion of this NO</w:t>
      </w:r>
      <w:r w:rsidR="000D1D8F" w:rsidRPr="00032C3F">
        <w:rPr>
          <w:rFonts w:ascii="Times New Roman" w:hAnsi="Times New Roman" w:cs="Times New Roman"/>
          <w:color w:val="000000" w:themeColor="text1"/>
          <w:sz w:val="24"/>
          <w:szCs w:val="24"/>
          <w:vertAlign w:val="subscript"/>
        </w:rPr>
        <w:t xml:space="preserve">2 </w:t>
      </w:r>
      <w:r w:rsidR="000D1D8F" w:rsidRPr="00032C3F">
        <w:rPr>
          <w:rFonts w:ascii="Times New Roman" w:hAnsi="Times New Roman" w:cs="Times New Roman"/>
          <w:color w:val="000000" w:themeColor="text1"/>
          <w:sz w:val="24"/>
          <w:szCs w:val="24"/>
        </w:rPr>
        <w:t xml:space="preserve">to NO </w:t>
      </w:r>
      <w:r w:rsidRPr="00032C3F">
        <w:rPr>
          <w:rFonts w:ascii="Times New Roman" w:hAnsi="Times New Roman" w:cs="Times New Roman"/>
          <w:color w:val="000000" w:themeColor="text1"/>
          <w:sz w:val="24"/>
          <w:szCs w:val="24"/>
        </w:rPr>
        <w:t>then occurs by</w:t>
      </w:r>
      <w:r w:rsidR="00AF3978">
        <w:rPr>
          <w:rFonts w:ascii="Times New Roman" w:hAnsi="Times New Roman" w:cs="Times New Roman"/>
          <w:color w:val="000000" w:themeColor="text1"/>
          <w:sz w:val="24"/>
          <w:szCs w:val="24"/>
        </w:rPr>
        <w:t>:</w:t>
      </w:r>
    </w:p>
    <w:p w14:paraId="2DE81A81" w14:textId="77777777" w:rsidR="00AF3978" w:rsidRPr="00032C3F" w:rsidRDefault="00AF3978" w:rsidP="000D1D8F">
      <w:pPr>
        <w:autoSpaceDE w:val="0"/>
        <w:autoSpaceDN w:val="0"/>
        <w:adjustRightInd w:val="0"/>
        <w:spacing w:after="0" w:line="240" w:lineRule="auto"/>
        <w:jc w:val="both"/>
        <w:rPr>
          <w:rFonts w:ascii="Times New Roman" w:hAnsi="Times New Roman" w:cs="Times New Roman"/>
          <w:color w:val="000000" w:themeColor="text1"/>
          <w:sz w:val="24"/>
          <w:szCs w:val="24"/>
        </w:rPr>
      </w:pPr>
    </w:p>
    <w:p w14:paraId="1501C2D7" w14:textId="3410D083" w:rsidR="000043C5" w:rsidRPr="00AF3978" w:rsidRDefault="000D1D8F" w:rsidP="000043C5">
      <w:pPr>
        <w:autoSpaceDE w:val="0"/>
        <w:autoSpaceDN w:val="0"/>
        <w:adjustRightInd w:val="0"/>
        <w:spacing w:after="0" w:line="240" w:lineRule="auto"/>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N</m:t>
          </m:r>
          <m:sSub>
            <m:sSubPr>
              <m:ctrlPr>
                <w:rPr>
                  <w:rFonts w:ascii="Cambria Math" w:hAnsi="Cambria Math" w:cs="Times New Roman"/>
                  <w:i/>
                  <w:color w:val="000000" w:themeColor="text1"/>
                  <w:sz w:val="24"/>
                  <w:szCs w:val="24"/>
                </w:rPr>
              </m:ctrlPr>
            </m:sSubPr>
            <m:e>
              <m:r>
                <w:rPr>
                  <w:rFonts w:ascii="Cambria Math" w:hAnsi="Cambria Math" w:cs="Times New Roman"/>
                  <w:color w:val="000000" w:themeColor="text1"/>
                  <w:sz w:val="24"/>
                  <w:szCs w:val="24"/>
                </w:rPr>
                <m:t>O</m:t>
              </m:r>
            </m:e>
            <m:sub>
              <m:r>
                <w:rPr>
                  <w:rFonts w:ascii="Cambria Math" w:hAnsi="Cambria Math" w:cs="Times New Roman"/>
                  <w:color w:val="000000" w:themeColor="text1"/>
                  <w:sz w:val="24"/>
                  <w:szCs w:val="24"/>
                </w:rPr>
                <m:t>2</m:t>
              </m:r>
            </m:sub>
          </m:sSub>
          <m:r>
            <w:rPr>
              <w:rFonts w:ascii="Cambria Math" w:hAnsi="Cambria Math" w:cs="Times New Roman"/>
              <w:color w:val="000000" w:themeColor="text1"/>
              <w:sz w:val="24"/>
              <w:szCs w:val="24"/>
            </w:rPr>
            <m:t>+O=NO+</m:t>
          </m:r>
          <m:sSub>
            <m:sSubPr>
              <m:ctrlPr>
                <w:rPr>
                  <w:rFonts w:ascii="Cambria Math" w:hAnsi="Cambria Math" w:cs="Times New Roman"/>
                  <w:i/>
                  <w:color w:val="000000" w:themeColor="text1"/>
                  <w:sz w:val="24"/>
                  <w:szCs w:val="24"/>
                </w:rPr>
              </m:ctrlPr>
            </m:sSubPr>
            <m:e>
              <m:r>
                <w:rPr>
                  <w:rFonts w:ascii="Cambria Math" w:hAnsi="Cambria Math" w:cs="Times New Roman"/>
                  <w:color w:val="000000" w:themeColor="text1"/>
                  <w:sz w:val="24"/>
                  <w:szCs w:val="24"/>
                </w:rPr>
                <m:t>O</m:t>
              </m:r>
            </m:e>
            <m:sub>
              <m:r>
                <w:rPr>
                  <w:rFonts w:ascii="Cambria Math" w:hAnsi="Cambria Math" w:cs="Times New Roman"/>
                  <w:color w:val="000000" w:themeColor="text1"/>
                  <w:sz w:val="24"/>
                  <w:szCs w:val="24"/>
                </w:rPr>
                <m:t>2</m:t>
              </m:r>
            </m:sub>
          </m:sSub>
        </m:oMath>
      </m:oMathPara>
    </w:p>
    <w:p w14:paraId="041BF6E7" w14:textId="77777777" w:rsidR="00AF3978" w:rsidRPr="00032C3F" w:rsidRDefault="00AF3978" w:rsidP="000043C5">
      <w:pPr>
        <w:autoSpaceDE w:val="0"/>
        <w:autoSpaceDN w:val="0"/>
        <w:adjustRightInd w:val="0"/>
        <w:spacing w:after="0" w:line="240" w:lineRule="auto"/>
        <w:jc w:val="both"/>
        <w:rPr>
          <w:rFonts w:ascii="Times New Roman" w:eastAsiaTheme="minorEastAsia" w:hAnsi="Times New Roman" w:cs="Times New Roman"/>
          <w:color w:val="000000" w:themeColor="text1"/>
          <w:sz w:val="24"/>
          <w:szCs w:val="24"/>
        </w:rPr>
      </w:pPr>
    </w:p>
    <w:p w14:paraId="65A7522C" w14:textId="77777777" w:rsidR="000D1D8F" w:rsidRPr="00032C3F" w:rsidRDefault="000D1D8F" w:rsidP="000043C5">
      <w:pPr>
        <w:autoSpaceDE w:val="0"/>
        <w:autoSpaceDN w:val="0"/>
        <w:adjustRightInd w:val="0"/>
        <w:spacing w:after="0" w:line="240" w:lineRule="auto"/>
        <w:jc w:val="both"/>
        <w:rPr>
          <w:rFonts w:ascii="Times New Roman" w:eastAsiaTheme="minorEastAsia" w:hAnsi="Times New Roman" w:cs="Times New Roman"/>
          <w:color w:val="000000" w:themeColor="text1"/>
          <w:sz w:val="24"/>
          <w:szCs w:val="24"/>
        </w:rPr>
      </w:pPr>
    </w:p>
    <w:p w14:paraId="1FFD5297" w14:textId="4450E7DD" w:rsidR="00340E45" w:rsidRPr="002840C1" w:rsidRDefault="004A38A1" w:rsidP="002B5D88">
      <w:pPr>
        <w:pStyle w:val="Heading2"/>
        <w:rPr>
          <w:rFonts w:ascii="Times New Roman" w:hAnsi="Times New Roman" w:cs="Times New Roman"/>
          <w:b/>
          <w:color w:val="000000" w:themeColor="text1"/>
        </w:rPr>
      </w:pPr>
      <w:bookmarkStart w:id="41" w:name="_Toc510096581"/>
      <w:r w:rsidRPr="002840C1">
        <w:rPr>
          <w:rFonts w:ascii="Times New Roman" w:hAnsi="Times New Roman" w:cs="Times New Roman"/>
          <w:b/>
          <w:color w:val="000000" w:themeColor="text1"/>
        </w:rPr>
        <w:t>EXHAUST GAS RECIRCULATION (EGR)</w:t>
      </w:r>
      <w:bookmarkEnd w:id="41"/>
    </w:p>
    <w:p w14:paraId="6180B4D0" w14:textId="77777777" w:rsidR="00ED1F8B" w:rsidRPr="00ED1F8B" w:rsidRDefault="00ED1F8B" w:rsidP="00ED1F8B"/>
    <w:p w14:paraId="384D81A2" w14:textId="3C2E43D3" w:rsidR="00AF3978" w:rsidRDefault="009B30E9" w:rsidP="00116BA4">
      <w:pPr>
        <w:jc w:val="both"/>
        <w:rPr>
          <w:rFonts w:ascii="Times New Roman" w:hAnsi="Times New Roman" w:cs="Times New Roman"/>
          <w:sz w:val="24"/>
          <w:szCs w:val="24"/>
        </w:rPr>
      </w:pPr>
      <w:r w:rsidRPr="001A3B80">
        <w:rPr>
          <w:rFonts w:ascii="Times New Roman" w:eastAsia="Times New Roman" w:hAnsi="Times New Roman" w:cs="Times New Roman"/>
          <w:sz w:val="24"/>
          <w:szCs w:val="24"/>
          <w:lang w:eastAsia="en-GB"/>
        </w:rPr>
        <w:t xml:space="preserve">Since the Clean Air Act of the </w:t>
      </w:r>
      <w:r w:rsidR="000807B5" w:rsidRPr="001A3B80">
        <w:rPr>
          <w:rFonts w:ascii="Times New Roman" w:eastAsia="Times New Roman" w:hAnsi="Times New Roman" w:cs="Times New Roman"/>
          <w:sz w:val="24"/>
          <w:szCs w:val="24"/>
          <w:lang w:eastAsia="en-GB"/>
        </w:rPr>
        <w:t>1970s,</w:t>
      </w:r>
      <w:r w:rsidRPr="001A3B80">
        <w:rPr>
          <w:rFonts w:ascii="Times New Roman" w:eastAsia="Times New Roman" w:hAnsi="Times New Roman" w:cs="Times New Roman"/>
          <w:sz w:val="24"/>
          <w:szCs w:val="24"/>
          <w:lang w:eastAsia="en-GB"/>
        </w:rPr>
        <w:t xml:space="preserve"> </w:t>
      </w:r>
      <w:r w:rsidR="00340E45" w:rsidRPr="001A3B80">
        <w:rPr>
          <w:rFonts w:ascii="Times New Roman" w:hAnsi="Times New Roman" w:cs="Times New Roman"/>
          <w:sz w:val="24"/>
          <w:szCs w:val="24"/>
        </w:rPr>
        <w:t>E</w:t>
      </w:r>
      <w:r w:rsidRPr="001A3B80">
        <w:rPr>
          <w:rFonts w:ascii="Times New Roman" w:eastAsia="Times New Roman" w:hAnsi="Times New Roman" w:cs="Times New Roman"/>
          <w:sz w:val="24"/>
          <w:szCs w:val="24"/>
          <w:lang w:eastAsia="en-GB"/>
        </w:rPr>
        <w:t>xhaust</w:t>
      </w:r>
      <w:r w:rsidR="00340E45" w:rsidRPr="001A3B80">
        <w:rPr>
          <w:rFonts w:ascii="Times New Roman" w:eastAsia="Times New Roman" w:hAnsi="Times New Roman" w:cs="Times New Roman"/>
          <w:sz w:val="24"/>
          <w:szCs w:val="24"/>
          <w:lang w:eastAsia="en-GB"/>
        </w:rPr>
        <w:t xml:space="preserve"> Gas Recirculati</w:t>
      </w:r>
      <w:r w:rsidR="00670D42" w:rsidRPr="001A3B80">
        <w:rPr>
          <w:rFonts w:ascii="Times New Roman" w:eastAsia="Times New Roman" w:hAnsi="Times New Roman" w:cs="Times New Roman"/>
          <w:sz w:val="24"/>
          <w:szCs w:val="24"/>
          <w:lang w:eastAsia="en-GB"/>
        </w:rPr>
        <w:t>on (EGR) is used to cont</w:t>
      </w:r>
      <w:r w:rsidR="00340E45" w:rsidRPr="001A3B80">
        <w:rPr>
          <w:rFonts w:ascii="Times New Roman" w:eastAsia="Times New Roman" w:hAnsi="Times New Roman" w:cs="Times New Roman"/>
          <w:sz w:val="24"/>
          <w:szCs w:val="24"/>
          <w:lang w:eastAsia="en-GB"/>
        </w:rPr>
        <w:t>rol</w:t>
      </w:r>
      <w:r w:rsidR="000F099C" w:rsidRPr="001A3B80">
        <w:rPr>
          <w:rFonts w:ascii="Times New Roman" w:eastAsia="Times New Roman" w:hAnsi="Times New Roman" w:cs="Times New Roman"/>
          <w:sz w:val="24"/>
          <w:szCs w:val="24"/>
          <w:lang w:eastAsia="en-GB"/>
        </w:rPr>
        <w:t xml:space="preserve"> NO</w:t>
      </w:r>
      <w:r w:rsidR="000F099C" w:rsidRPr="00267CD9">
        <w:rPr>
          <w:rFonts w:ascii="Times New Roman" w:eastAsia="Times New Roman" w:hAnsi="Times New Roman" w:cs="Times New Roman"/>
          <w:sz w:val="24"/>
          <w:szCs w:val="24"/>
          <w:vertAlign w:val="subscript"/>
          <w:lang w:eastAsia="en-GB"/>
        </w:rPr>
        <w:t>x</w:t>
      </w:r>
      <w:r w:rsidR="00340E45" w:rsidRPr="001A3B80">
        <w:rPr>
          <w:rFonts w:ascii="Times New Roman" w:eastAsia="Times New Roman" w:hAnsi="Times New Roman" w:cs="Times New Roman"/>
          <w:sz w:val="24"/>
          <w:szCs w:val="24"/>
          <w:lang w:eastAsia="en-GB"/>
        </w:rPr>
        <w:t xml:space="preserve"> emissions i</w:t>
      </w:r>
      <w:r w:rsidRPr="001A3B80">
        <w:rPr>
          <w:rFonts w:ascii="Times New Roman" w:eastAsia="Times New Roman" w:hAnsi="Times New Roman" w:cs="Times New Roman"/>
          <w:sz w:val="24"/>
          <w:szCs w:val="24"/>
          <w:lang w:eastAsia="en-GB"/>
        </w:rPr>
        <w:t xml:space="preserve">n every automotive engine currently built </w:t>
      </w:r>
      <w:r w:rsidR="00670D42" w:rsidRPr="001A3B80">
        <w:rPr>
          <w:rFonts w:ascii="Times New Roman" w:eastAsia="Times New Roman" w:hAnsi="Times New Roman" w:cs="Times New Roman"/>
          <w:sz w:val="24"/>
          <w:szCs w:val="24"/>
          <w:lang w:eastAsia="en-GB"/>
        </w:rPr>
        <w:t>(Gordon, 2007)</w:t>
      </w:r>
      <w:r w:rsidR="009C4580" w:rsidRPr="001A3B80">
        <w:rPr>
          <w:rFonts w:ascii="Times New Roman" w:eastAsia="Times New Roman" w:hAnsi="Times New Roman" w:cs="Times New Roman"/>
          <w:sz w:val="24"/>
          <w:szCs w:val="24"/>
          <w:lang w:eastAsia="en-GB"/>
        </w:rPr>
        <w:t>. E</w:t>
      </w:r>
      <w:r w:rsidR="00652E07" w:rsidRPr="001A3B80">
        <w:rPr>
          <w:rFonts w:ascii="Times New Roman" w:eastAsia="Times New Roman" w:hAnsi="Times New Roman" w:cs="Times New Roman"/>
          <w:sz w:val="24"/>
          <w:szCs w:val="24"/>
          <w:lang w:eastAsia="en-GB"/>
        </w:rPr>
        <w:t>arly EGR sys</w:t>
      </w:r>
      <w:r w:rsidR="00340E45" w:rsidRPr="001A3B80">
        <w:rPr>
          <w:rFonts w:ascii="Times New Roman" w:eastAsia="Times New Roman" w:hAnsi="Times New Roman" w:cs="Times New Roman"/>
          <w:sz w:val="24"/>
          <w:szCs w:val="24"/>
          <w:lang w:eastAsia="en-GB"/>
        </w:rPr>
        <w:t>tems we</w:t>
      </w:r>
      <w:r w:rsidR="009C4580" w:rsidRPr="001A3B80">
        <w:rPr>
          <w:rFonts w:ascii="Times New Roman" w:eastAsia="Times New Roman" w:hAnsi="Times New Roman" w:cs="Times New Roman"/>
          <w:sz w:val="24"/>
          <w:szCs w:val="24"/>
          <w:lang w:eastAsia="en-GB"/>
        </w:rPr>
        <w:t>re only marginally successful in</w:t>
      </w:r>
      <w:r w:rsidR="00D12501" w:rsidRPr="001A3B80">
        <w:rPr>
          <w:rFonts w:ascii="Times New Roman" w:eastAsia="Times New Roman" w:hAnsi="Times New Roman" w:cs="Times New Roman"/>
          <w:sz w:val="24"/>
          <w:szCs w:val="24"/>
          <w:lang w:eastAsia="en-GB"/>
        </w:rPr>
        <w:t xml:space="preserve"> the</w:t>
      </w:r>
      <w:r w:rsidR="009C4580" w:rsidRPr="001A3B80">
        <w:rPr>
          <w:rFonts w:ascii="Times New Roman" w:eastAsia="Times New Roman" w:hAnsi="Times New Roman" w:cs="Times New Roman"/>
          <w:sz w:val="24"/>
          <w:szCs w:val="24"/>
          <w:lang w:eastAsia="en-GB"/>
        </w:rPr>
        <w:t xml:space="preserve"> </w:t>
      </w:r>
      <w:r w:rsidR="009C4580" w:rsidRPr="001A3B80">
        <w:rPr>
          <w:rFonts w:ascii="Times New Roman" w:eastAsia="Times New Roman" w:hAnsi="Times New Roman" w:cs="Times New Roman"/>
          <w:noProof/>
          <w:sz w:val="24"/>
          <w:szCs w:val="24"/>
          <w:lang w:eastAsia="en-GB"/>
        </w:rPr>
        <w:t>reduction</w:t>
      </w:r>
      <w:r w:rsidR="009C4580" w:rsidRPr="001A3B80">
        <w:rPr>
          <w:rFonts w:ascii="Times New Roman" w:eastAsia="Times New Roman" w:hAnsi="Times New Roman" w:cs="Times New Roman"/>
          <w:sz w:val="24"/>
          <w:szCs w:val="24"/>
          <w:lang w:eastAsia="en-GB"/>
        </w:rPr>
        <w:t xml:space="preserve"> of</w:t>
      </w:r>
      <w:r w:rsidR="00340E45" w:rsidRPr="001A3B80">
        <w:rPr>
          <w:rFonts w:ascii="Times New Roman" w:eastAsia="Times New Roman" w:hAnsi="Times New Roman" w:cs="Times New Roman"/>
          <w:sz w:val="24"/>
          <w:szCs w:val="24"/>
          <w:lang w:eastAsia="en-GB"/>
        </w:rPr>
        <w:t xml:space="preserve"> tailpipe emissions, but they </w:t>
      </w:r>
      <w:r w:rsidR="009C4580" w:rsidRPr="001A3B80">
        <w:rPr>
          <w:rFonts w:ascii="Times New Roman" w:eastAsia="Times New Roman" w:hAnsi="Times New Roman" w:cs="Times New Roman"/>
          <w:sz w:val="24"/>
          <w:szCs w:val="24"/>
          <w:lang w:eastAsia="en-GB"/>
        </w:rPr>
        <w:t>were responsible for a</w:t>
      </w:r>
      <w:r w:rsidR="00340E45" w:rsidRPr="001A3B80">
        <w:rPr>
          <w:rFonts w:ascii="Times New Roman" w:eastAsia="Times New Roman" w:hAnsi="Times New Roman" w:cs="Times New Roman"/>
          <w:sz w:val="24"/>
          <w:szCs w:val="24"/>
          <w:lang w:eastAsia="en-GB"/>
        </w:rPr>
        <w:t xml:space="preserve"> </w:t>
      </w:r>
      <w:r w:rsidR="009C4580" w:rsidRPr="001A3B80">
        <w:rPr>
          <w:rFonts w:ascii="Times New Roman" w:eastAsia="Times New Roman" w:hAnsi="Times New Roman" w:cs="Times New Roman"/>
          <w:noProof/>
          <w:sz w:val="24"/>
          <w:szCs w:val="24"/>
          <w:lang w:eastAsia="en-GB"/>
        </w:rPr>
        <w:t xml:space="preserve">reduction </w:t>
      </w:r>
      <w:r w:rsidR="00D25E93" w:rsidRPr="001A3B80">
        <w:rPr>
          <w:rFonts w:ascii="Times New Roman" w:eastAsia="Times New Roman" w:hAnsi="Times New Roman" w:cs="Times New Roman"/>
          <w:noProof/>
          <w:sz w:val="24"/>
          <w:szCs w:val="24"/>
          <w:lang w:eastAsia="en-GB"/>
        </w:rPr>
        <w:t xml:space="preserve">in </w:t>
      </w:r>
      <w:r w:rsidR="00D25E93" w:rsidRPr="001A3B80">
        <w:rPr>
          <w:rFonts w:ascii="Times New Roman" w:eastAsia="Times New Roman" w:hAnsi="Times New Roman" w:cs="Times New Roman"/>
          <w:sz w:val="24"/>
          <w:szCs w:val="24"/>
          <w:lang w:eastAsia="en-GB"/>
        </w:rPr>
        <w:t xml:space="preserve">propulsion. </w:t>
      </w:r>
      <w:r w:rsidR="00340E45" w:rsidRPr="001A3B80">
        <w:rPr>
          <w:rFonts w:ascii="Times New Roman" w:eastAsia="Times New Roman" w:hAnsi="Times New Roman" w:cs="Times New Roman"/>
          <w:sz w:val="24"/>
          <w:szCs w:val="24"/>
          <w:lang w:eastAsia="en-GB"/>
        </w:rPr>
        <w:t xml:space="preserve">Even when they worked correctly, they were often </w:t>
      </w:r>
      <w:r w:rsidR="00D25E93" w:rsidRPr="001A3B80">
        <w:rPr>
          <w:rFonts w:ascii="Times New Roman" w:eastAsia="Times New Roman" w:hAnsi="Times New Roman" w:cs="Times New Roman"/>
          <w:sz w:val="24"/>
          <w:szCs w:val="24"/>
          <w:lang w:eastAsia="en-GB"/>
        </w:rPr>
        <w:t xml:space="preserve">unable </w:t>
      </w:r>
      <w:r w:rsidR="00340E45" w:rsidRPr="001A3B80">
        <w:rPr>
          <w:rFonts w:ascii="Times New Roman" w:eastAsia="Times New Roman" w:hAnsi="Times New Roman" w:cs="Times New Roman"/>
          <w:sz w:val="24"/>
          <w:szCs w:val="24"/>
          <w:lang w:eastAsia="en-GB"/>
        </w:rPr>
        <w:t>to satisfy</w:t>
      </w:r>
      <w:r w:rsidR="00D25E93" w:rsidRPr="001A3B80">
        <w:rPr>
          <w:rFonts w:ascii="Times New Roman" w:eastAsia="Times New Roman" w:hAnsi="Times New Roman" w:cs="Times New Roman"/>
          <w:sz w:val="24"/>
          <w:szCs w:val="24"/>
          <w:lang w:eastAsia="en-GB"/>
        </w:rPr>
        <w:t xml:space="preserve"> customer complaints regarding surging</w:t>
      </w:r>
      <w:r w:rsidR="00340E45" w:rsidRPr="001A3B80">
        <w:rPr>
          <w:rFonts w:ascii="Times New Roman" w:eastAsia="Times New Roman" w:hAnsi="Times New Roman" w:cs="Times New Roman"/>
          <w:sz w:val="24"/>
          <w:szCs w:val="24"/>
          <w:lang w:eastAsia="en-GB"/>
        </w:rPr>
        <w:t xml:space="preserve"> and stalling. After 30 years of development, EGR systems are </w:t>
      </w:r>
      <w:r w:rsidR="00D25E93" w:rsidRPr="001A3B80">
        <w:rPr>
          <w:rFonts w:ascii="Times New Roman" w:eastAsia="Times New Roman" w:hAnsi="Times New Roman" w:cs="Times New Roman"/>
          <w:sz w:val="24"/>
          <w:szCs w:val="24"/>
          <w:lang w:eastAsia="en-GB"/>
        </w:rPr>
        <w:t xml:space="preserve">now </w:t>
      </w:r>
      <w:r w:rsidR="00340E45" w:rsidRPr="001A3B80">
        <w:rPr>
          <w:rFonts w:ascii="Times New Roman" w:eastAsia="Times New Roman" w:hAnsi="Times New Roman" w:cs="Times New Roman"/>
          <w:noProof/>
          <w:sz w:val="24"/>
          <w:szCs w:val="24"/>
          <w:lang w:eastAsia="en-GB"/>
        </w:rPr>
        <w:t>more effective</w:t>
      </w:r>
      <w:r w:rsidR="00D25E93" w:rsidRPr="001A3B80">
        <w:rPr>
          <w:rFonts w:ascii="Times New Roman" w:eastAsia="Times New Roman" w:hAnsi="Times New Roman" w:cs="Times New Roman"/>
          <w:noProof/>
          <w:sz w:val="24"/>
          <w:szCs w:val="24"/>
          <w:lang w:eastAsia="en-GB"/>
        </w:rPr>
        <w:t>,</w:t>
      </w:r>
      <w:r w:rsidR="00D25E93" w:rsidRPr="001A3B80">
        <w:rPr>
          <w:rFonts w:ascii="Times New Roman" w:eastAsia="Times New Roman" w:hAnsi="Times New Roman" w:cs="Times New Roman"/>
          <w:sz w:val="24"/>
          <w:szCs w:val="24"/>
          <w:lang w:eastAsia="en-GB"/>
        </w:rPr>
        <w:t xml:space="preserve"> they rarely fail</w:t>
      </w:r>
      <w:r w:rsidR="00340E45" w:rsidRPr="001A3B80">
        <w:rPr>
          <w:rFonts w:ascii="Times New Roman" w:eastAsia="Times New Roman" w:hAnsi="Times New Roman" w:cs="Times New Roman"/>
          <w:sz w:val="24"/>
          <w:szCs w:val="24"/>
          <w:lang w:eastAsia="en-GB"/>
        </w:rPr>
        <w:t xml:space="preserve"> and </w:t>
      </w:r>
      <w:r w:rsidR="00D25E93" w:rsidRPr="001A3B80">
        <w:rPr>
          <w:rFonts w:ascii="Times New Roman" w:eastAsia="Times New Roman" w:hAnsi="Times New Roman" w:cs="Times New Roman"/>
          <w:sz w:val="24"/>
          <w:szCs w:val="24"/>
          <w:lang w:eastAsia="en-GB"/>
        </w:rPr>
        <w:t xml:space="preserve">are now </w:t>
      </w:r>
      <w:r w:rsidR="00340E45" w:rsidRPr="001A3B80">
        <w:rPr>
          <w:rFonts w:ascii="Times New Roman" w:eastAsia="Times New Roman" w:hAnsi="Times New Roman" w:cs="Times New Roman"/>
          <w:sz w:val="24"/>
          <w:szCs w:val="24"/>
          <w:lang w:eastAsia="en-GB"/>
        </w:rPr>
        <w:t xml:space="preserve">completely </w:t>
      </w:r>
      <w:r w:rsidR="00D25E93" w:rsidRPr="001A3B80">
        <w:rPr>
          <w:rFonts w:ascii="Times New Roman" w:eastAsia="Times New Roman" w:hAnsi="Times New Roman" w:cs="Times New Roman"/>
          <w:sz w:val="24"/>
          <w:szCs w:val="24"/>
          <w:lang w:eastAsia="en-GB"/>
        </w:rPr>
        <w:t>transparent to the driver</w:t>
      </w:r>
      <w:r w:rsidR="00340E45" w:rsidRPr="001A3B80">
        <w:rPr>
          <w:rFonts w:ascii="Times New Roman" w:eastAsia="Times New Roman" w:hAnsi="Times New Roman" w:cs="Times New Roman"/>
          <w:sz w:val="24"/>
          <w:szCs w:val="24"/>
          <w:lang w:eastAsia="en-GB"/>
        </w:rPr>
        <w:t>.</w:t>
      </w:r>
      <w:r w:rsidR="00D25E93" w:rsidRPr="001A3B80">
        <w:rPr>
          <w:rFonts w:ascii="Times New Roman" w:eastAsia="Times New Roman" w:hAnsi="Times New Roman" w:cs="Times New Roman"/>
          <w:sz w:val="24"/>
          <w:szCs w:val="24"/>
          <w:lang w:eastAsia="en-GB"/>
        </w:rPr>
        <w:t xml:space="preserve"> If there is</w:t>
      </w:r>
      <w:r w:rsidR="009B321B" w:rsidRPr="001A3B80">
        <w:rPr>
          <w:rFonts w:ascii="Times New Roman" w:eastAsia="Times New Roman" w:hAnsi="Times New Roman" w:cs="Times New Roman"/>
          <w:noProof/>
          <w:sz w:val="24"/>
          <w:szCs w:val="24"/>
          <w:lang w:eastAsia="en-GB"/>
        </w:rPr>
        <w:t xml:space="preserve"> </w:t>
      </w:r>
      <w:r w:rsidR="00340E45" w:rsidRPr="001A3B80">
        <w:rPr>
          <w:rFonts w:ascii="Times New Roman" w:eastAsia="Times New Roman" w:hAnsi="Times New Roman" w:cs="Times New Roman"/>
          <w:noProof/>
          <w:sz w:val="24"/>
          <w:szCs w:val="24"/>
          <w:lang w:eastAsia="en-GB"/>
        </w:rPr>
        <w:t>light</w:t>
      </w:r>
      <w:r w:rsidR="00340E45" w:rsidRPr="001A3B80">
        <w:rPr>
          <w:rFonts w:ascii="Times New Roman" w:eastAsia="Times New Roman" w:hAnsi="Times New Roman" w:cs="Times New Roman"/>
          <w:sz w:val="24"/>
          <w:szCs w:val="24"/>
          <w:lang w:eastAsia="en-GB"/>
        </w:rPr>
        <w:t xml:space="preserve"> on the dashboard and EGR codes </w:t>
      </w:r>
      <w:r w:rsidR="009B321B" w:rsidRPr="001A3B80">
        <w:rPr>
          <w:rFonts w:ascii="Times New Roman" w:eastAsia="Times New Roman" w:hAnsi="Times New Roman" w:cs="Times New Roman"/>
          <w:sz w:val="24"/>
          <w:szCs w:val="24"/>
          <w:lang w:eastAsia="en-GB"/>
        </w:rPr>
        <w:t>appear on the scan tool an</w:t>
      </w:r>
      <w:r w:rsidR="00D25E93" w:rsidRPr="001A3B80">
        <w:rPr>
          <w:rFonts w:ascii="Times New Roman" w:eastAsia="Times New Roman" w:hAnsi="Times New Roman" w:cs="Times New Roman"/>
          <w:sz w:val="24"/>
          <w:szCs w:val="24"/>
          <w:lang w:eastAsia="en-GB"/>
        </w:rPr>
        <w:t xml:space="preserve"> </w:t>
      </w:r>
      <w:r w:rsidR="00340E45" w:rsidRPr="001A3B80">
        <w:rPr>
          <w:rFonts w:ascii="Times New Roman" w:eastAsia="Times New Roman" w:hAnsi="Times New Roman" w:cs="Times New Roman"/>
          <w:sz w:val="24"/>
          <w:szCs w:val="24"/>
          <w:lang w:eastAsia="en-GB"/>
        </w:rPr>
        <w:t xml:space="preserve">understanding </w:t>
      </w:r>
      <w:r w:rsidR="00D25E93" w:rsidRPr="001A3B80">
        <w:rPr>
          <w:rFonts w:ascii="Times New Roman" w:eastAsia="Times New Roman" w:hAnsi="Times New Roman" w:cs="Times New Roman"/>
          <w:sz w:val="24"/>
          <w:szCs w:val="24"/>
          <w:lang w:eastAsia="en-GB"/>
        </w:rPr>
        <w:t xml:space="preserve">of </w:t>
      </w:r>
      <w:r w:rsidR="00340E45" w:rsidRPr="001A3B80">
        <w:rPr>
          <w:rFonts w:ascii="Times New Roman" w:eastAsia="Times New Roman" w:hAnsi="Times New Roman" w:cs="Times New Roman"/>
          <w:sz w:val="24"/>
          <w:szCs w:val="24"/>
          <w:lang w:eastAsia="en-GB"/>
        </w:rPr>
        <w:t xml:space="preserve">the </w:t>
      </w:r>
      <w:r w:rsidR="00D25E93" w:rsidRPr="001A3B80">
        <w:rPr>
          <w:rFonts w:ascii="Times New Roman" w:eastAsia="Times New Roman" w:hAnsi="Times New Roman" w:cs="Times New Roman"/>
          <w:sz w:val="24"/>
          <w:szCs w:val="24"/>
          <w:lang w:eastAsia="en-GB"/>
        </w:rPr>
        <w:t>strategies</w:t>
      </w:r>
      <w:r w:rsidR="00340E45" w:rsidRPr="001A3B80">
        <w:rPr>
          <w:rFonts w:ascii="Times New Roman" w:eastAsia="Times New Roman" w:hAnsi="Times New Roman" w:cs="Times New Roman"/>
          <w:sz w:val="24"/>
          <w:szCs w:val="24"/>
          <w:lang w:eastAsia="en-GB"/>
        </w:rPr>
        <w:t xml:space="preserve"> behind </w:t>
      </w:r>
      <w:r w:rsidR="00D25E93" w:rsidRPr="001A3B80">
        <w:rPr>
          <w:rFonts w:ascii="Times New Roman" w:eastAsia="Times New Roman" w:hAnsi="Times New Roman" w:cs="Times New Roman"/>
          <w:sz w:val="24"/>
          <w:szCs w:val="24"/>
          <w:lang w:eastAsia="en-GB"/>
        </w:rPr>
        <w:t>them can help to</w:t>
      </w:r>
      <w:r w:rsidR="00340E45" w:rsidRPr="001A3B80">
        <w:rPr>
          <w:rFonts w:ascii="Times New Roman" w:eastAsia="Times New Roman" w:hAnsi="Times New Roman" w:cs="Times New Roman"/>
          <w:sz w:val="24"/>
          <w:szCs w:val="24"/>
          <w:lang w:eastAsia="en-GB"/>
        </w:rPr>
        <w:t xml:space="preserve"> pinpoint the real problem. </w:t>
      </w:r>
      <w:r w:rsidR="007B6A3B" w:rsidRPr="001A3B80">
        <w:rPr>
          <w:rFonts w:ascii="Times New Roman" w:eastAsia="Times New Roman" w:hAnsi="Times New Roman" w:cs="Times New Roman"/>
          <w:sz w:val="24"/>
          <w:szCs w:val="24"/>
          <w:lang w:eastAsia="en-GB"/>
        </w:rPr>
        <w:t xml:space="preserve">In a spark-ignition engine, in-cylinder NOx formation increases with temperature, combustion pressure </w:t>
      </w:r>
      <w:r w:rsidR="007B6A3B" w:rsidRPr="001A3B80">
        <w:rPr>
          <w:rFonts w:ascii="Times New Roman" w:eastAsia="Times New Roman" w:hAnsi="Times New Roman" w:cs="Times New Roman"/>
          <w:sz w:val="24"/>
          <w:szCs w:val="24"/>
          <w:lang w:eastAsia="en-GB"/>
        </w:rPr>
        <w:lastRenderedPageBreak/>
        <w:t>and excess air in the air/fuel</w:t>
      </w:r>
      <w:r w:rsidR="007F27D1" w:rsidRPr="001A3B80">
        <w:rPr>
          <w:rFonts w:ascii="Times New Roman" w:eastAsia="Times New Roman" w:hAnsi="Times New Roman" w:cs="Times New Roman"/>
          <w:sz w:val="24"/>
          <w:szCs w:val="24"/>
          <w:lang w:eastAsia="en-GB"/>
        </w:rPr>
        <w:t xml:space="preserve"> </w:t>
      </w:r>
      <w:r w:rsidR="007F27D1" w:rsidRPr="006C7C94">
        <w:rPr>
          <w:rFonts w:ascii="Times New Roman" w:eastAsia="Times New Roman" w:hAnsi="Times New Roman" w:cs="Times New Roman"/>
          <w:color w:val="000000" w:themeColor="text1"/>
          <w:sz w:val="24"/>
          <w:szCs w:val="24"/>
          <w:lang w:eastAsia="en-GB"/>
        </w:rPr>
        <w:t>mixture</w:t>
      </w:r>
      <w:r w:rsidR="002265B6" w:rsidRPr="006C7C94">
        <w:rPr>
          <w:rFonts w:ascii="Times New Roman" w:eastAsia="Times New Roman" w:hAnsi="Times New Roman" w:cs="Times New Roman"/>
          <w:color w:val="000000" w:themeColor="text1"/>
          <w:sz w:val="24"/>
          <w:szCs w:val="24"/>
          <w:lang w:eastAsia="en-GB"/>
        </w:rPr>
        <w:t xml:space="preserve"> as mentioned </w:t>
      </w:r>
      <w:r w:rsidR="002265B6" w:rsidRPr="002C3386">
        <w:rPr>
          <w:rFonts w:ascii="Times New Roman" w:eastAsia="Times New Roman" w:hAnsi="Times New Roman" w:cs="Times New Roman"/>
          <w:color w:val="000000" w:themeColor="text1"/>
          <w:sz w:val="24"/>
          <w:szCs w:val="24"/>
          <w:lang w:eastAsia="en-GB"/>
        </w:rPr>
        <w:t>previously</w:t>
      </w:r>
      <w:r w:rsidR="007F27D1" w:rsidRPr="002C3386">
        <w:rPr>
          <w:rFonts w:ascii="Times New Roman" w:hAnsi="Times New Roman" w:cs="Times New Roman"/>
          <w:color w:val="000000" w:themeColor="text1"/>
          <w:sz w:val="24"/>
          <w:szCs w:val="24"/>
        </w:rPr>
        <w:t>.</w:t>
      </w:r>
      <w:r w:rsidR="000807B5" w:rsidRPr="006C7C94">
        <w:rPr>
          <w:rFonts w:ascii="Times New Roman" w:hAnsi="Times New Roman" w:cs="Times New Roman"/>
          <w:color w:val="000000" w:themeColor="text1"/>
          <w:sz w:val="24"/>
          <w:szCs w:val="24"/>
        </w:rPr>
        <w:t xml:space="preserve"> </w:t>
      </w:r>
      <w:r w:rsidR="000807B5" w:rsidRPr="001A3B80">
        <w:rPr>
          <w:rFonts w:ascii="Times New Roman" w:eastAsia="Times New Roman" w:hAnsi="Times New Roman" w:cs="Times New Roman"/>
          <w:noProof/>
          <w:sz w:val="24"/>
          <w:szCs w:val="24"/>
          <w:lang w:eastAsia="en-GB"/>
        </w:rPr>
        <w:t>An air/fuel mixture that is rich enough</w:t>
      </w:r>
      <w:r w:rsidR="000807B5" w:rsidRPr="001A3B80">
        <w:rPr>
          <w:rFonts w:ascii="Times New Roman" w:eastAsia="Times New Roman" w:hAnsi="Times New Roman" w:cs="Times New Roman"/>
          <w:sz w:val="24"/>
          <w:szCs w:val="24"/>
          <w:lang w:eastAsia="en-GB"/>
        </w:rPr>
        <w:t xml:space="preserve"> to ensure all of the oxygen is used up in combustion would </w:t>
      </w:r>
      <w:r w:rsidR="007B6A3B" w:rsidRPr="001A3B80">
        <w:rPr>
          <w:rFonts w:ascii="Times New Roman" w:eastAsia="Times New Roman" w:hAnsi="Times New Roman" w:cs="Times New Roman"/>
          <w:sz w:val="24"/>
          <w:szCs w:val="24"/>
          <w:lang w:eastAsia="en-GB"/>
        </w:rPr>
        <w:t>alm</w:t>
      </w:r>
      <w:r w:rsidR="000807B5" w:rsidRPr="001A3B80">
        <w:rPr>
          <w:rFonts w:ascii="Times New Roman" w:eastAsia="Times New Roman" w:hAnsi="Times New Roman" w:cs="Times New Roman"/>
          <w:sz w:val="24"/>
          <w:szCs w:val="24"/>
          <w:lang w:eastAsia="en-GB"/>
        </w:rPr>
        <w:t>ost eliminate NO</w:t>
      </w:r>
      <w:r w:rsidR="000807B5" w:rsidRPr="00267CD9">
        <w:rPr>
          <w:rFonts w:ascii="Times New Roman" w:eastAsia="Times New Roman" w:hAnsi="Times New Roman" w:cs="Times New Roman"/>
          <w:sz w:val="24"/>
          <w:szCs w:val="24"/>
          <w:vertAlign w:val="subscript"/>
          <w:lang w:eastAsia="en-GB"/>
        </w:rPr>
        <w:t xml:space="preserve">x </w:t>
      </w:r>
      <w:r w:rsidR="000807B5" w:rsidRPr="001A3B80">
        <w:rPr>
          <w:rFonts w:ascii="Times New Roman" w:eastAsia="Times New Roman" w:hAnsi="Times New Roman" w:cs="Times New Roman"/>
          <w:sz w:val="24"/>
          <w:szCs w:val="24"/>
          <w:lang w:eastAsia="en-GB"/>
        </w:rPr>
        <w:t>formation</w:t>
      </w:r>
      <w:r w:rsidR="003B2BBF" w:rsidRPr="001A3B80">
        <w:rPr>
          <w:rFonts w:ascii="Times New Roman" w:eastAsia="Times New Roman" w:hAnsi="Times New Roman" w:cs="Times New Roman"/>
          <w:sz w:val="24"/>
          <w:szCs w:val="24"/>
          <w:lang w:eastAsia="en-GB"/>
        </w:rPr>
        <w:t xml:space="preserve">. </w:t>
      </w:r>
      <w:r w:rsidR="009B321B" w:rsidRPr="001A3B80">
        <w:rPr>
          <w:rFonts w:ascii="Times New Roman" w:eastAsia="Times New Roman" w:hAnsi="Times New Roman" w:cs="Times New Roman"/>
          <w:sz w:val="24"/>
          <w:szCs w:val="24"/>
          <w:lang w:eastAsia="en-GB"/>
        </w:rPr>
        <w:t xml:space="preserve"> </w:t>
      </w:r>
      <w:r w:rsidR="003B2BBF" w:rsidRPr="001A3B80">
        <w:rPr>
          <w:rFonts w:ascii="Times New Roman" w:eastAsia="Times New Roman" w:hAnsi="Times New Roman" w:cs="Times New Roman"/>
          <w:sz w:val="24"/>
          <w:szCs w:val="24"/>
          <w:lang w:eastAsia="en-GB"/>
        </w:rPr>
        <w:t>However</w:t>
      </w:r>
      <w:r w:rsidR="009B321B" w:rsidRPr="001A3B80">
        <w:rPr>
          <w:rFonts w:ascii="Times New Roman" w:eastAsia="Times New Roman" w:hAnsi="Times New Roman" w:cs="Times New Roman"/>
          <w:sz w:val="24"/>
          <w:szCs w:val="24"/>
          <w:lang w:eastAsia="en-GB"/>
        </w:rPr>
        <w:t>,</w:t>
      </w:r>
      <w:r w:rsidR="007B6A3B" w:rsidRPr="001A3B80">
        <w:rPr>
          <w:rFonts w:ascii="Times New Roman" w:eastAsia="Times New Roman" w:hAnsi="Times New Roman" w:cs="Times New Roman"/>
          <w:sz w:val="24"/>
          <w:szCs w:val="24"/>
          <w:lang w:eastAsia="en-GB"/>
        </w:rPr>
        <w:t xml:space="preserve"> </w:t>
      </w:r>
      <w:r w:rsidR="007B6A3B" w:rsidRPr="001A3B80">
        <w:rPr>
          <w:rFonts w:ascii="Times New Roman" w:eastAsia="Times New Roman" w:hAnsi="Times New Roman" w:cs="Times New Roman"/>
          <w:noProof/>
          <w:sz w:val="24"/>
          <w:szCs w:val="24"/>
          <w:lang w:eastAsia="en-GB"/>
        </w:rPr>
        <w:t>a rich</w:t>
      </w:r>
      <w:r w:rsidR="007B6A3B" w:rsidRPr="001A3B80">
        <w:rPr>
          <w:rFonts w:ascii="Times New Roman" w:eastAsia="Times New Roman" w:hAnsi="Times New Roman" w:cs="Times New Roman"/>
          <w:sz w:val="24"/>
          <w:szCs w:val="24"/>
          <w:lang w:eastAsia="en-GB"/>
        </w:rPr>
        <w:t xml:space="preserve"> </w:t>
      </w:r>
      <w:r w:rsidR="007B6A3B" w:rsidRPr="001A3B80">
        <w:rPr>
          <w:rFonts w:ascii="Times New Roman" w:eastAsia="Times New Roman" w:hAnsi="Times New Roman" w:cs="Times New Roman"/>
          <w:noProof/>
          <w:sz w:val="24"/>
          <w:szCs w:val="24"/>
          <w:lang w:eastAsia="en-GB"/>
        </w:rPr>
        <w:t>mixture</w:t>
      </w:r>
      <w:r w:rsidR="007B6A3B" w:rsidRPr="001A3B80">
        <w:rPr>
          <w:rFonts w:ascii="Times New Roman" w:eastAsia="Times New Roman" w:hAnsi="Times New Roman" w:cs="Times New Roman"/>
          <w:sz w:val="24"/>
          <w:szCs w:val="24"/>
          <w:lang w:eastAsia="en-GB"/>
        </w:rPr>
        <w:t xml:space="preserve"> increases fuel consumption and </w:t>
      </w:r>
      <w:r w:rsidR="008210D5" w:rsidRPr="001A3B80">
        <w:rPr>
          <w:rFonts w:ascii="Times New Roman" w:eastAsia="Times New Roman" w:hAnsi="Times New Roman" w:cs="Times New Roman"/>
          <w:sz w:val="24"/>
          <w:szCs w:val="24"/>
          <w:lang w:eastAsia="en-GB"/>
        </w:rPr>
        <w:t xml:space="preserve">also </w:t>
      </w:r>
      <w:r w:rsidR="007B6A3B" w:rsidRPr="001A3B80">
        <w:rPr>
          <w:rFonts w:ascii="Times New Roman" w:eastAsia="Times New Roman" w:hAnsi="Times New Roman" w:cs="Times New Roman"/>
          <w:sz w:val="24"/>
          <w:szCs w:val="24"/>
          <w:lang w:eastAsia="en-GB"/>
        </w:rPr>
        <w:t>dramatically increases emissions of</w:t>
      </w:r>
      <w:r w:rsidR="008210D5" w:rsidRPr="001A3B80">
        <w:rPr>
          <w:rFonts w:ascii="Times New Roman" w:eastAsia="Times New Roman" w:hAnsi="Times New Roman" w:cs="Times New Roman"/>
          <w:sz w:val="24"/>
          <w:szCs w:val="24"/>
          <w:lang w:eastAsia="en-GB"/>
        </w:rPr>
        <w:t xml:space="preserve"> both</w:t>
      </w:r>
      <w:r w:rsidR="007B6A3B" w:rsidRPr="001A3B80">
        <w:rPr>
          <w:rFonts w:ascii="Times New Roman" w:eastAsia="Times New Roman" w:hAnsi="Times New Roman" w:cs="Times New Roman"/>
          <w:sz w:val="24"/>
          <w:szCs w:val="24"/>
          <w:lang w:eastAsia="en-GB"/>
        </w:rPr>
        <w:t xml:space="preserve"> hydrocarbon (HC) and carbon monoxide (CO)</w:t>
      </w:r>
      <w:r w:rsidR="007F27D1" w:rsidRPr="001A3B80">
        <w:rPr>
          <w:rFonts w:ascii="Times New Roman" w:eastAsia="Times New Roman" w:hAnsi="Times New Roman" w:cs="Times New Roman"/>
          <w:sz w:val="24"/>
          <w:szCs w:val="24"/>
          <w:lang w:eastAsia="en-GB"/>
        </w:rPr>
        <w:t>.</w:t>
      </w:r>
      <w:r w:rsidR="007F27D1" w:rsidRPr="001A3B80">
        <w:rPr>
          <w:rFonts w:ascii="Times New Roman" w:hAnsi="Times New Roman" w:cs="Times New Roman"/>
          <w:sz w:val="24"/>
          <w:szCs w:val="24"/>
        </w:rPr>
        <w:t xml:space="preserve"> </w:t>
      </w:r>
      <w:r w:rsidR="007C00C2" w:rsidRPr="001A3B80">
        <w:rPr>
          <w:rFonts w:ascii="Times New Roman" w:hAnsi="Times New Roman" w:cs="Times New Roman"/>
          <w:sz w:val="24"/>
          <w:szCs w:val="24"/>
        </w:rPr>
        <w:t>Whe</w:t>
      </w:r>
      <w:r w:rsidR="00AF3978">
        <w:rPr>
          <w:rFonts w:ascii="Times New Roman" w:hAnsi="Times New Roman" w:cs="Times New Roman"/>
          <w:sz w:val="24"/>
          <w:szCs w:val="24"/>
        </w:rPr>
        <w:t>ther</w:t>
      </w:r>
      <w:r w:rsidR="007C00C2" w:rsidRPr="001A3B80">
        <w:rPr>
          <w:rFonts w:ascii="Times New Roman" w:hAnsi="Times New Roman" w:cs="Times New Roman"/>
          <w:sz w:val="24"/>
          <w:szCs w:val="24"/>
        </w:rPr>
        <w:t xml:space="preserve"> the EGR valve should be turned OFF or ON is determined by the control algorithm. </w:t>
      </w:r>
      <w:r w:rsidR="007C00C2" w:rsidRPr="001A3B80">
        <w:rPr>
          <w:rFonts w:ascii="Times New Roman" w:hAnsi="Times New Roman" w:cs="Times New Roman"/>
          <w:noProof/>
          <w:sz w:val="24"/>
          <w:szCs w:val="24"/>
        </w:rPr>
        <w:t>D</w:t>
      </w:r>
      <w:r w:rsidR="007F27D1" w:rsidRPr="001A3B80">
        <w:rPr>
          <w:rFonts w:ascii="Times New Roman" w:hAnsi="Times New Roman" w:cs="Times New Roman"/>
          <w:noProof/>
          <w:sz w:val="24"/>
          <w:szCs w:val="24"/>
        </w:rPr>
        <w:t xml:space="preserve">uring cranking, cold engine </w:t>
      </w:r>
      <w:r w:rsidR="007F27D1" w:rsidRPr="00991F3A">
        <w:rPr>
          <w:rFonts w:ascii="Times New Roman" w:hAnsi="Times New Roman" w:cs="Times New Roman"/>
          <w:noProof/>
          <w:color w:val="000000" w:themeColor="text1"/>
          <w:sz w:val="24"/>
          <w:szCs w:val="24"/>
        </w:rPr>
        <w:t>temper</w:t>
      </w:r>
      <w:r w:rsidR="007C00C2" w:rsidRPr="00991F3A">
        <w:rPr>
          <w:rFonts w:ascii="Times New Roman" w:hAnsi="Times New Roman" w:cs="Times New Roman"/>
          <w:noProof/>
          <w:color w:val="000000" w:themeColor="text1"/>
          <w:sz w:val="24"/>
          <w:szCs w:val="24"/>
        </w:rPr>
        <w:t xml:space="preserve">ature (engine warm-up), idling and </w:t>
      </w:r>
      <w:r w:rsidR="007F27D1" w:rsidRPr="00991F3A">
        <w:rPr>
          <w:rFonts w:ascii="Times New Roman" w:hAnsi="Times New Roman" w:cs="Times New Roman"/>
          <w:noProof/>
          <w:color w:val="000000" w:themeColor="text1"/>
          <w:sz w:val="24"/>
          <w:szCs w:val="24"/>
        </w:rPr>
        <w:t>acceleration</w:t>
      </w:r>
      <w:r w:rsidR="00AF3978" w:rsidRPr="00991F3A">
        <w:rPr>
          <w:rFonts w:ascii="Times New Roman" w:hAnsi="Times New Roman" w:cs="Times New Roman"/>
          <w:color w:val="000000" w:themeColor="text1"/>
          <w:sz w:val="24"/>
          <w:szCs w:val="24"/>
        </w:rPr>
        <w:t xml:space="preserve">, </w:t>
      </w:r>
      <w:r w:rsidR="007C00C2" w:rsidRPr="00991F3A">
        <w:rPr>
          <w:rFonts w:ascii="Times New Roman" w:hAnsi="Times New Roman" w:cs="Times New Roman"/>
          <w:color w:val="000000" w:themeColor="text1"/>
          <w:sz w:val="24"/>
          <w:szCs w:val="24"/>
        </w:rPr>
        <w:t>the EGR valve is turned OFF</w:t>
      </w:r>
      <w:r w:rsidR="007F27D1" w:rsidRPr="00991F3A">
        <w:rPr>
          <w:rFonts w:ascii="Times New Roman" w:eastAsia="Times New Roman" w:hAnsi="Times New Roman" w:cs="Times New Roman"/>
          <w:color w:val="000000" w:themeColor="text1"/>
          <w:sz w:val="24"/>
          <w:szCs w:val="24"/>
          <w:lang w:eastAsia="en-GB"/>
        </w:rPr>
        <w:t xml:space="preserve"> </w:t>
      </w:r>
      <w:r w:rsidR="00670D42" w:rsidRPr="00991F3A">
        <w:rPr>
          <w:rFonts w:ascii="Times New Roman" w:eastAsia="Times New Roman" w:hAnsi="Times New Roman" w:cs="Times New Roman"/>
          <w:color w:val="000000" w:themeColor="text1"/>
          <w:sz w:val="24"/>
          <w:szCs w:val="24"/>
          <w:lang w:eastAsia="en-GB"/>
        </w:rPr>
        <w:t>(Gordon, 2007)</w:t>
      </w:r>
      <w:r w:rsidR="00652E07" w:rsidRPr="00991F3A">
        <w:rPr>
          <w:rFonts w:ascii="Times New Roman" w:eastAsia="Times New Roman" w:hAnsi="Times New Roman" w:cs="Times New Roman"/>
          <w:color w:val="000000" w:themeColor="text1"/>
          <w:sz w:val="24"/>
          <w:szCs w:val="24"/>
          <w:lang w:eastAsia="en-GB"/>
        </w:rPr>
        <w:t>.</w:t>
      </w:r>
      <w:r w:rsidR="00116BA4" w:rsidRPr="00991F3A">
        <w:rPr>
          <w:rFonts w:ascii="Times New Roman" w:eastAsia="Times New Roman" w:hAnsi="Times New Roman" w:cs="Times New Roman"/>
          <w:color w:val="000000" w:themeColor="text1"/>
          <w:sz w:val="24"/>
          <w:szCs w:val="24"/>
          <w:lang w:eastAsia="en-GB"/>
        </w:rPr>
        <w:t xml:space="preserve"> </w:t>
      </w:r>
      <w:r w:rsidR="00A15196" w:rsidRPr="00991F3A">
        <w:rPr>
          <w:rFonts w:ascii="Times New Roman" w:eastAsia="Times New Roman" w:hAnsi="Times New Roman" w:cs="Times New Roman"/>
          <w:color w:val="000000" w:themeColor="text1"/>
          <w:sz w:val="24"/>
          <w:szCs w:val="24"/>
          <w:lang w:eastAsia="en-GB"/>
        </w:rPr>
        <w:t>However, in this paper, the EGR was monitor</w:t>
      </w:r>
      <w:r w:rsidR="00CB71B7" w:rsidRPr="00991F3A">
        <w:rPr>
          <w:rFonts w:ascii="Times New Roman" w:eastAsia="Times New Roman" w:hAnsi="Times New Roman" w:cs="Times New Roman"/>
          <w:color w:val="000000" w:themeColor="text1"/>
          <w:sz w:val="24"/>
          <w:szCs w:val="24"/>
          <w:lang w:eastAsia="en-GB"/>
        </w:rPr>
        <w:t xml:space="preserve">ed </w:t>
      </w:r>
      <w:r w:rsidR="00A15196" w:rsidRPr="00991F3A">
        <w:rPr>
          <w:rFonts w:ascii="Times New Roman" w:eastAsia="Times New Roman" w:hAnsi="Times New Roman" w:cs="Times New Roman"/>
          <w:color w:val="000000" w:themeColor="text1"/>
          <w:sz w:val="24"/>
          <w:szCs w:val="24"/>
          <w:lang w:eastAsia="en-GB"/>
        </w:rPr>
        <w:t>at</w:t>
      </w:r>
      <w:r w:rsidR="00CB71B7" w:rsidRPr="00991F3A">
        <w:rPr>
          <w:rFonts w:ascii="Times New Roman" w:eastAsia="Times New Roman" w:hAnsi="Times New Roman" w:cs="Times New Roman"/>
          <w:color w:val="000000" w:themeColor="text1"/>
          <w:sz w:val="24"/>
          <w:szCs w:val="24"/>
          <w:lang w:eastAsia="en-GB"/>
        </w:rPr>
        <w:t xml:space="preserve"> operating</w:t>
      </w:r>
      <w:r w:rsidR="00A15196" w:rsidRPr="00991F3A">
        <w:rPr>
          <w:rFonts w:ascii="Times New Roman" w:eastAsia="Times New Roman" w:hAnsi="Times New Roman" w:cs="Times New Roman"/>
          <w:color w:val="000000" w:themeColor="text1"/>
          <w:sz w:val="24"/>
          <w:szCs w:val="24"/>
          <w:lang w:eastAsia="en-GB"/>
        </w:rPr>
        <w:t xml:space="preserve"> temperature </w:t>
      </w:r>
      <w:r w:rsidR="00CB71B7" w:rsidRPr="00991F3A">
        <w:rPr>
          <w:rFonts w:ascii="Times New Roman" w:eastAsia="Times New Roman" w:hAnsi="Times New Roman" w:cs="Times New Roman"/>
          <w:color w:val="000000" w:themeColor="text1"/>
          <w:sz w:val="24"/>
          <w:szCs w:val="24"/>
          <w:lang w:eastAsia="en-GB"/>
        </w:rPr>
        <w:t>at part load.</w:t>
      </w:r>
      <w:r w:rsidR="00502451" w:rsidRPr="00991F3A">
        <w:rPr>
          <w:rFonts w:ascii="Times New Roman" w:eastAsia="Times New Roman" w:hAnsi="Times New Roman" w:cs="Times New Roman"/>
          <w:color w:val="000000" w:themeColor="text1"/>
          <w:sz w:val="24"/>
          <w:szCs w:val="24"/>
          <w:lang w:eastAsia="en-GB"/>
        </w:rPr>
        <w:t xml:space="preserve"> This </w:t>
      </w:r>
      <w:r w:rsidR="00991F3A" w:rsidRPr="00991F3A">
        <w:rPr>
          <w:rFonts w:ascii="Times New Roman" w:eastAsia="Times New Roman" w:hAnsi="Times New Roman" w:cs="Times New Roman"/>
          <w:color w:val="000000" w:themeColor="text1"/>
          <w:sz w:val="24"/>
          <w:szCs w:val="24"/>
          <w:lang w:eastAsia="en-GB"/>
        </w:rPr>
        <w:t>monitoring was</w:t>
      </w:r>
      <w:r w:rsidR="00502451" w:rsidRPr="00991F3A">
        <w:rPr>
          <w:rFonts w:ascii="Times New Roman" w:eastAsia="Times New Roman" w:hAnsi="Times New Roman" w:cs="Times New Roman"/>
          <w:color w:val="000000" w:themeColor="text1"/>
          <w:sz w:val="24"/>
          <w:szCs w:val="24"/>
          <w:lang w:eastAsia="en-GB"/>
        </w:rPr>
        <w:t xml:space="preserve"> performed </w:t>
      </w:r>
      <w:r w:rsidR="00991F3A" w:rsidRPr="00991F3A">
        <w:rPr>
          <w:rFonts w:ascii="Times New Roman" w:eastAsia="Times New Roman" w:hAnsi="Times New Roman" w:cs="Times New Roman"/>
          <w:color w:val="000000" w:themeColor="text1"/>
          <w:sz w:val="24"/>
          <w:szCs w:val="24"/>
          <w:lang w:eastAsia="en-GB"/>
        </w:rPr>
        <w:t xml:space="preserve">with applied load </w:t>
      </w:r>
      <w:r w:rsidR="00502451" w:rsidRPr="00991F3A">
        <w:rPr>
          <w:rFonts w:ascii="Times New Roman" w:eastAsia="Times New Roman" w:hAnsi="Times New Roman" w:cs="Times New Roman"/>
          <w:color w:val="000000" w:themeColor="text1"/>
          <w:sz w:val="24"/>
          <w:szCs w:val="24"/>
          <w:lang w:eastAsia="en-GB"/>
        </w:rPr>
        <w:t xml:space="preserve">on </w:t>
      </w:r>
      <w:r w:rsidR="00991F3A" w:rsidRPr="00991F3A">
        <w:rPr>
          <w:rFonts w:ascii="Times New Roman" w:eastAsia="Times New Roman" w:hAnsi="Times New Roman" w:cs="Times New Roman"/>
          <w:color w:val="000000" w:themeColor="text1"/>
          <w:sz w:val="24"/>
          <w:szCs w:val="24"/>
          <w:lang w:eastAsia="en-GB"/>
        </w:rPr>
        <w:t xml:space="preserve">the </w:t>
      </w:r>
      <w:r w:rsidR="00502451" w:rsidRPr="00991F3A">
        <w:rPr>
          <w:rFonts w:ascii="Times New Roman" w:eastAsia="Times New Roman" w:hAnsi="Times New Roman" w:cs="Times New Roman"/>
          <w:color w:val="000000" w:themeColor="text1"/>
          <w:sz w:val="24"/>
          <w:szCs w:val="24"/>
          <w:lang w:eastAsia="en-GB"/>
        </w:rPr>
        <w:t xml:space="preserve">VW </w:t>
      </w:r>
      <w:proofErr w:type="spellStart"/>
      <w:r w:rsidR="00502451" w:rsidRPr="00991F3A">
        <w:rPr>
          <w:rFonts w:ascii="Times New Roman" w:eastAsia="Times New Roman" w:hAnsi="Times New Roman" w:cs="Times New Roman"/>
          <w:color w:val="000000" w:themeColor="text1"/>
          <w:sz w:val="24"/>
          <w:szCs w:val="24"/>
          <w:lang w:eastAsia="en-GB"/>
        </w:rPr>
        <w:t>Lupo</w:t>
      </w:r>
      <w:proofErr w:type="spellEnd"/>
      <w:r w:rsidR="00502451" w:rsidRPr="00991F3A">
        <w:rPr>
          <w:rFonts w:ascii="Times New Roman" w:eastAsia="Times New Roman" w:hAnsi="Times New Roman" w:cs="Times New Roman"/>
          <w:color w:val="000000" w:themeColor="text1"/>
          <w:sz w:val="24"/>
          <w:szCs w:val="24"/>
          <w:lang w:eastAsia="en-GB"/>
        </w:rPr>
        <w:t xml:space="preserve"> 1lt by the dynamometer. </w:t>
      </w:r>
      <w:r w:rsidR="00AD0CE0" w:rsidRPr="00991F3A">
        <w:rPr>
          <w:rFonts w:ascii="Times New Roman" w:eastAsia="Times New Roman" w:hAnsi="Times New Roman" w:cs="Times New Roman"/>
          <w:color w:val="000000" w:themeColor="text1"/>
          <w:sz w:val="24"/>
          <w:szCs w:val="24"/>
          <w:lang w:eastAsia="en-GB"/>
        </w:rPr>
        <w:t>Further inf</w:t>
      </w:r>
      <w:r w:rsidR="00991F3A" w:rsidRPr="00991F3A">
        <w:rPr>
          <w:rFonts w:ascii="Times New Roman" w:eastAsia="Times New Roman" w:hAnsi="Times New Roman" w:cs="Times New Roman"/>
          <w:color w:val="000000" w:themeColor="text1"/>
          <w:sz w:val="24"/>
          <w:szCs w:val="24"/>
          <w:lang w:eastAsia="en-GB"/>
        </w:rPr>
        <w:t>ormation regarding this test is referenced below in C</w:t>
      </w:r>
      <w:r w:rsidR="00AD0CE0" w:rsidRPr="00991F3A">
        <w:rPr>
          <w:rFonts w:ascii="Times New Roman" w:eastAsia="Times New Roman" w:hAnsi="Times New Roman" w:cs="Times New Roman"/>
          <w:color w:val="000000" w:themeColor="text1"/>
          <w:sz w:val="24"/>
          <w:szCs w:val="24"/>
          <w:lang w:eastAsia="en-GB"/>
        </w:rPr>
        <w:t>hapter 5.1.</w:t>
      </w:r>
      <w:r w:rsidR="00A15196" w:rsidRPr="00991F3A">
        <w:rPr>
          <w:rFonts w:ascii="Times New Roman" w:eastAsia="Times New Roman" w:hAnsi="Times New Roman" w:cs="Times New Roman"/>
          <w:color w:val="000000" w:themeColor="text1"/>
          <w:sz w:val="24"/>
          <w:szCs w:val="24"/>
          <w:lang w:eastAsia="en-GB"/>
        </w:rPr>
        <w:t xml:space="preserve"> </w:t>
      </w:r>
      <w:r w:rsidR="00116BA4" w:rsidRPr="001A3B80">
        <w:rPr>
          <w:rFonts w:ascii="Times New Roman" w:hAnsi="Times New Roman" w:cs="Times New Roman"/>
          <w:sz w:val="24"/>
          <w:szCs w:val="24"/>
        </w:rPr>
        <w:t>Exhaust gases may be recycled in two different ways</w:t>
      </w:r>
      <w:r w:rsidR="009B321B" w:rsidRPr="001A3B80">
        <w:rPr>
          <w:rFonts w:ascii="Times New Roman" w:hAnsi="Times New Roman" w:cs="Times New Roman"/>
          <w:sz w:val="24"/>
          <w:szCs w:val="24"/>
        </w:rPr>
        <w:t>,</w:t>
      </w:r>
      <w:r w:rsidR="00116BA4" w:rsidRPr="001A3B80">
        <w:rPr>
          <w:rFonts w:ascii="Times New Roman" w:hAnsi="Times New Roman" w:cs="Times New Roman"/>
          <w:sz w:val="24"/>
          <w:szCs w:val="24"/>
        </w:rPr>
        <w:t xml:space="preserve"> either internally or externally.</w:t>
      </w:r>
    </w:p>
    <w:p w14:paraId="08BF1E92" w14:textId="22D65B1A" w:rsidR="00116BA4" w:rsidRPr="006D64EB" w:rsidRDefault="00EA7E78" w:rsidP="006D64EB">
      <w:pPr>
        <w:autoSpaceDE w:val="0"/>
        <w:autoSpaceDN w:val="0"/>
        <w:adjustRightInd w:val="0"/>
        <w:spacing w:after="0" w:line="240" w:lineRule="auto"/>
        <w:jc w:val="both"/>
        <w:rPr>
          <w:rFonts w:ascii="Times New Roman" w:hAnsi="Times New Roman" w:cs="Times New Roman"/>
          <w:sz w:val="24"/>
          <w:szCs w:val="24"/>
        </w:rPr>
      </w:pPr>
      <w:bookmarkStart w:id="42" w:name="_Toc510096582"/>
      <w:r>
        <w:rPr>
          <w:rStyle w:val="Heading3Char"/>
          <w:rFonts w:eastAsiaTheme="minorHAnsi"/>
        </w:rPr>
        <w:t xml:space="preserve">4.2.1 </w:t>
      </w:r>
      <w:r w:rsidR="004A5505" w:rsidRPr="00EA7E78">
        <w:rPr>
          <w:rStyle w:val="Heading3Char"/>
          <w:rFonts w:eastAsiaTheme="minorHAnsi"/>
        </w:rPr>
        <w:t>INTERNAL EGR</w:t>
      </w:r>
      <w:bookmarkEnd w:id="42"/>
      <w:r w:rsidR="004A5505" w:rsidRPr="006D64EB">
        <w:rPr>
          <w:rFonts w:ascii="Times New Roman" w:hAnsi="Times New Roman" w:cs="Times New Roman"/>
          <w:i/>
          <w:iCs/>
          <w:sz w:val="24"/>
          <w:szCs w:val="24"/>
        </w:rPr>
        <w:t xml:space="preserve"> </w:t>
      </w:r>
      <w:r w:rsidR="00116BA4" w:rsidRPr="006D64EB">
        <w:rPr>
          <w:rFonts w:ascii="Times New Roman" w:hAnsi="Times New Roman" w:cs="Times New Roman"/>
          <w:sz w:val="24"/>
          <w:szCs w:val="24"/>
        </w:rPr>
        <w:t xml:space="preserve">uses modified valve timing to allow </w:t>
      </w:r>
      <w:r w:rsidR="008F636B" w:rsidRPr="006D64EB">
        <w:rPr>
          <w:rFonts w:ascii="Times New Roman" w:hAnsi="Times New Roman" w:cs="Times New Roman"/>
          <w:sz w:val="24"/>
          <w:szCs w:val="24"/>
        </w:rPr>
        <w:t xml:space="preserve">the </w:t>
      </w:r>
      <w:r w:rsidR="00116BA4" w:rsidRPr="006D64EB">
        <w:rPr>
          <w:rFonts w:ascii="Times New Roman" w:hAnsi="Times New Roman" w:cs="Times New Roman"/>
          <w:sz w:val="24"/>
          <w:szCs w:val="24"/>
        </w:rPr>
        <w:t>exhaust gases to be re</w:t>
      </w:r>
      <w:r w:rsidR="00F90401" w:rsidRPr="006D64EB">
        <w:rPr>
          <w:rFonts w:ascii="Times New Roman" w:hAnsi="Times New Roman" w:cs="Times New Roman"/>
          <w:sz w:val="24"/>
          <w:szCs w:val="24"/>
        </w:rPr>
        <w:t>-</w:t>
      </w:r>
      <w:r w:rsidR="00116BA4" w:rsidRPr="006D64EB">
        <w:rPr>
          <w:rFonts w:ascii="Times New Roman" w:hAnsi="Times New Roman" w:cs="Times New Roman"/>
          <w:sz w:val="24"/>
          <w:szCs w:val="24"/>
        </w:rPr>
        <w:t>ad</w:t>
      </w:r>
      <w:r w:rsidR="008F636B" w:rsidRPr="006D64EB">
        <w:rPr>
          <w:rFonts w:ascii="Times New Roman" w:hAnsi="Times New Roman" w:cs="Times New Roman"/>
          <w:sz w:val="24"/>
          <w:szCs w:val="24"/>
        </w:rPr>
        <w:t>mitted to the cylinder</w:t>
      </w:r>
      <w:r w:rsidR="00116BA4" w:rsidRPr="006D64EB">
        <w:rPr>
          <w:rFonts w:ascii="Times New Roman" w:hAnsi="Times New Roman" w:cs="Times New Roman"/>
          <w:sz w:val="24"/>
          <w:szCs w:val="24"/>
        </w:rPr>
        <w:t xml:space="preserve"> via the exhaust valv</w:t>
      </w:r>
      <w:r w:rsidR="008F636B" w:rsidRPr="006D64EB">
        <w:rPr>
          <w:rFonts w:ascii="Times New Roman" w:hAnsi="Times New Roman" w:cs="Times New Roman"/>
          <w:sz w:val="24"/>
          <w:szCs w:val="24"/>
        </w:rPr>
        <w:t xml:space="preserve">e. Internal EGR may be introduced </w:t>
      </w:r>
      <w:r w:rsidR="00116BA4" w:rsidRPr="006D64EB">
        <w:rPr>
          <w:rFonts w:ascii="Times New Roman" w:hAnsi="Times New Roman" w:cs="Times New Roman"/>
          <w:sz w:val="24"/>
          <w:szCs w:val="24"/>
        </w:rPr>
        <w:t>very efficientl</w:t>
      </w:r>
      <w:r w:rsidR="008F636B" w:rsidRPr="006D64EB">
        <w:rPr>
          <w:rFonts w:ascii="Times New Roman" w:hAnsi="Times New Roman" w:cs="Times New Roman"/>
          <w:sz w:val="24"/>
          <w:szCs w:val="24"/>
        </w:rPr>
        <w:t xml:space="preserve">y into </w:t>
      </w:r>
      <w:r w:rsidR="00116BA4" w:rsidRPr="006D64EB">
        <w:rPr>
          <w:rFonts w:ascii="Times New Roman" w:hAnsi="Times New Roman" w:cs="Times New Roman"/>
          <w:sz w:val="24"/>
          <w:szCs w:val="24"/>
        </w:rPr>
        <w:t>an engine, essentially</w:t>
      </w:r>
      <w:r w:rsidR="008F636B" w:rsidRPr="006D64EB">
        <w:rPr>
          <w:rFonts w:ascii="Times New Roman" w:hAnsi="Times New Roman" w:cs="Times New Roman"/>
          <w:sz w:val="24"/>
          <w:szCs w:val="24"/>
        </w:rPr>
        <w:t xml:space="preserve"> only requiring </w:t>
      </w:r>
      <w:r w:rsidR="00BC6CBE" w:rsidRPr="006D64EB">
        <w:rPr>
          <w:rFonts w:ascii="Times New Roman" w:hAnsi="Times New Roman" w:cs="Times New Roman"/>
          <w:sz w:val="24"/>
          <w:szCs w:val="24"/>
        </w:rPr>
        <w:t xml:space="preserve">a modified camshaft. However, </w:t>
      </w:r>
      <w:r w:rsidR="00764418" w:rsidRPr="006D64EB">
        <w:rPr>
          <w:rFonts w:ascii="Times New Roman" w:hAnsi="Times New Roman" w:cs="Times New Roman"/>
          <w:sz w:val="24"/>
          <w:szCs w:val="24"/>
        </w:rPr>
        <w:t>the control over EGR flow can</w:t>
      </w:r>
      <w:r w:rsidR="00BC6CBE" w:rsidRPr="006D64EB">
        <w:rPr>
          <w:rFonts w:ascii="Times New Roman" w:hAnsi="Times New Roman" w:cs="Times New Roman"/>
          <w:sz w:val="24"/>
          <w:szCs w:val="24"/>
        </w:rPr>
        <w:t xml:space="preserve">not </w:t>
      </w:r>
      <w:r w:rsidR="00764418" w:rsidRPr="006D64EB">
        <w:rPr>
          <w:rFonts w:ascii="Times New Roman" w:hAnsi="Times New Roman" w:cs="Times New Roman"/>
          <w:sz w:val="24"/>
          <w:szCs w:val="24"/>
        </w:rPr>
        <w:t xml:space="preserve">be </w:t>
      </w:r>
      <w:r w:rsidR="00BC6CBE" w:rsidRPr="006D64EB">
        <w:rPr>
          <w:rFonts w:ascii="Times New Roman" w:hAnsi="Times New Roman" w:cs="Times New Roman"/>
          <w:sz w:val="24"/>
          <w:szCs w:val="24"/>
        </w:rPr>
        <w:t>fully independent</w:t>
      </w:r>
      <w:r w:rsidR="00116BA4" w:rsidRPr="006D64EB">
        <w:rPr>
          <w:rFonts w:ascii="Times New Roman" w:hAnsi="Times New Roman" w:cs="Times New Roman"/>
          <w:sz w:val="24"/>
          <w:szCs w:val="24"/>
        </w:rPr>
        <w:t xml:space="preserve"> without </w:t>
      </w:r>
      <w:r w:rsidR="0051086F" w:rsidRPr="006D64EB">
        <w:rPr>
          <w:rFonts w:ascii="Times New Roman" w:hAnsi="Times New Roman" w:cs="Times New Roman"/>
          <w:sz w:val="24"/>
          <w:szCs w:val="24"/>
        </w:rPr>
        <w:t xml:space="preserve">an </w:t>
      </w:r>
      <w:r w:rsidR="00116BA4" w:rsidRPr="006D64EB">
        <w:rPr>
          <w:rFonts w:ascii="Times New Roman" w:hAnsi="Times New Roman" w:cs="Times New Roman"/>
          <w:sz w:val="24"/>
          <w:szCs w:val="24"/>
        </w:rPr>
        <w:t>infinitely variable v</w:t>
      </w:r>
      <w:r w:rsidR="00BC6CBE" w:rsidRPr="006D64EB">
        <w:rPr>
          <w:rFonts w:ascii="Times New Roman" w:hAnsi="Times New Roman" w:cs="Times New Roman"/>
          <w:sz w:val="24"/>
          <w:szCs w:val="24"/>
        </w:rPr>
        <w:t>alve timing.</w:t>
      </w:r>
      <w:r w:rsidR="00116BA4" w:rsidRPr="006D64EB">
        <w:rPr>
          <w:rFonts w:ascii="Times New Roman" w:hAnsi="Times New Roman" w:cs="Times New Roman"/>
          <w:sz w:val="24"/>
          <w:szCs w:val="24"/>
        </w:rPr>
        <w:t xml:space="preserve"> This factor effectively precludes the use of internal EGR in a fixed-camshaft engine design</w:t>
      </w:r>
      <w:r w:rsidR="00F03BC2" w:rsidRPr="006D64EB">
        <w:rPr>
          <w:rFonts w:ascii="Times New Roman" w:hAnsi="Times New Roman" w:cs="Times New Roman"/>
          <w:sz w:val="24"/>
          <w:szCs w:val="24"/>
        </w:rPr>
        <w:t xml:space="preserve"> (Brunt, 1996).</w:t>
      </w:r>
    </w:p>
    <w:p w14:paraId="0D414ACD" w14:textId="77777777" w:rsidR="001A3B80" w:rsidRPr="001A3B80" w:rsidRDefault="001A3B80" w:rsidP="00116BA4">
      <w:pPr>
        <w:autoSpaceDE w:val="0"/>
        <w:autoSpaceDN w:val="0"/>
        <w:adjustRightInd w:val="0"/>
        <w:spacing w:after="0" w:line="240" w:lineRule="auto"/>
        <w:jc w:val="both"/>
        <w:rPr>
          <w:rFonts w:ascii="Times New Roman" w:hAnsi="Times New Roman" w:cs="Times New Roman"/>
          <w:sz w:val="24"/>
          <w:szCs w:val="24"/>
        </w:rPr>
      </w:pPr>
    </w:p>
    <w:p w14:paraId="5B6993CE" w14:textId="50DE50F6" w:rsidR="001A3B80" w:rsidRPr="006D64EB" w:rsidRDefault="00EA7E78" w:rsidP="006D64EB">
      <w:pPr>
        <w:autoSpaceDE w:val="0"/>
        <w:autoSpaceDN w:val="0"/>
        <w:adjustRightInd w:val="0"/>
        <w:spacing w:after="0" w:line="240" w:lineRule="auto"/>
        <w:jc w:val="both"/>
        <w:rPr>
          <w:rFonts w:ascii="Times New Roman" w:hAnsi="Times New Roman" w:cs="Times New Roman"/>
          <w:sz w:val="24"/>
          <w:szCs w:val="24"/>
        </w:rPr>
      </w:pPr>
      <w:bookmarkStart w:id="43" w:name="_Toc510096583"/>
      <w:r>
        <w:rPr>
          <w:rStyle w:val="Heading3Char"/>
          <w:rFonts w:eastAsiaTheme="minorHAnsi"/>
          <w:sz w:val="26"/>
          <w:szCs w:val="26"/>
        </w:rPr>
        <w:t>4.2</w:t>
      </w:r>
      <w:r w:rsidR="006E0A92">
        <w:rPr>
          <w:rStyle w:val="Heading3Char"/>
          <w:rFonts w:eastAsiaTheme="minorHAnsi"/>
          <w:sz w:val="26"/>
          <w:szCs w:val="26"/>
        </w:rPr>
        <w:t xml:space="preserve">.2 </w:t>
      </w:r>
      <w:r w:rsidR="004A5505" w:rsidRPr="006D64EB">
        <w:rPr>
          <w:rStyle w:val="Heading3Char"/>
          <w:rFonts w:eastAsiaTheme="minorHAnsi"/>
          <w:sz w:val="26"/>
          <w:szCs w:val="26"/>
        </w:rPr>
        <w:t>EXTERNAL EGR</w:t>
      </w:r>
      <w:bookmarkEnd w:id="43"/>
      <w:r w:rsidR="004A5505" w:rsidRPr="006D64EB">
        <w:rPr>
          <w:rFonts w:ascii="Times New Roman" w:hAnsi="Times New Roman" w:cs="Times New Roman"/>
          <w:iCs/>
        </w:rPr>
        <w:t xml:space="preserve"> </w:t>
      </w:r>
      <w:r w:rsidR="00116BA4" w:rsidRPr="006D64EB">
        <w:rPr>
          <w:rFonts w:ascii="Times New Roman" w:hAnsi="Times New Roman" w:cs="Times New Roman"/>
          <w:sz w:val="24"/>
          <w:szCs w:val="24"/>
        </w:rPr>
        <w:t>is the most popular form of implementation in use today. Exhaust gases are piped</w:t>
      </w:r>
      <w:r w:rsidR="00F177C3" w:rsidRPr="006D64EB">
        <w:rPr>
          <w:rFonts w:ascii="Times New Roman" w:hAnsi="Times New Roman" w:cs="Times New Roman"/>
          <w:sz w:val="24"/>
          <w:szCs w:val="24"/>
        </w:rPr>
        <w:t xml:space="preserve"> </w:t>
      </w:r>
      <w:r w:rsidR="00B27272" w:rsidRPr="006D64EB">
        <w:rPr>
          <w:rFonts w:ascii="Times New Roman" w:hAnsi="Times New Roman" w:cs="Times New Roman"/>
          <w:sz w:val="24"/>
          <w:szCs w:val="24"/>
        </w:rPr>
        <w:t xml:space="preserve">through a control valve </w:t>
      </w:r>
      <w:r w:rsidR="00116BA4" w:rsidRPr="006D64EB">
        <w:rPr>
          <w:rFonts w:ascii="Times New Roman" w:hAnsi="Times New Roman" w:cs="Times New Roman"/>
          <w:sz w:val="24"/>
          <w:szCs w:val="24"/>
        </w:rPr>
        <w:t xml:space="preserve">from the exhaust </w:t>
      </w:r>
      <w:r w:rsidR="00B27272" w:rsidRPr="006D64EB">
        <w:rPr>
          <w:rFonts w:ascii="Times New Roman" w:hAnsi="Times New Roman" w:cs="Times New Roman"/>
          <w:sz w:val="24"/>
          <w:szCs w:val="24"/>
        </w:rPr>
        <w:t>manifold to the intake manifold</w:t>
      </w:r>
      <w:r w:rsidR="00116BA4" w:rsidRPr="006D64EB">
        <w:rPr>
          <w:rFonts w:ascii="Times New Roman" w:hAnsi="Times New Roman" w:cs="Times New Roman"/>
          <w:sz w:val="24"/>
          <w:szCs w:val="24"/>
        </w:rPr>
        <w:t xml:space="preserve">. </w:t>
      </w:r>
      <w:r w:rsidR="00F03BC2" w:rsidRPr="006D64EB">
        <w:rPr>
          <w:rFonts w:ascii="Times New Roman" w:hAnsi="Times New Roman" w:cs="Times New Roman"/>
          <w:sz w:val="24"/>
          <w:szCs w:val="24"/>
        </w:rPr>
        <w:t>T</w:t>
      </w:r>
      <w:r w:rsidR="00116BA4" w:rsidRPr="006D64EB">
        <w:rPr>
          <w:rFonts w:ascii="Times New Roman" w:hAnsi="Times New Roman" w:cs="Times New Roman"/>
          <w:sz w:val="24"/>
          <w:szCs w:val="24"/>
        </w:rPr>
        <w:t xml:space="preserve">he use of a dedicated EGR control </w:t>
      </w:r>
      <w:r w:rsidR="00116BA4" w:rsidRPr="006D64EB">
        <w:rPr>
          <w:rFonts w:ascii="Times New Roman" w:hAnsi="Times New Roman" w:cs="Times New Roman"/>
          <w:noProof/>
          <w:sz w:val="24"/>
          <w:szCs w:val="24"/>
        </w:rPr>
        <w:t>valve</w:t>
      </w:r>
      <w:r w:rsidR="00F95033" w:rsidRPr="006D64EB">
        <w:rPr>
          <w:rFonts w:ascii="Times New Roman" w:hAnsi="Times New Roman" w:cs="Times New Roman"/>
          <w:noProof/>
          <w:sz w:val="24"/>
          <w:szCs w:val="24"/>
        </w:rPr>
        <w:t>,</w:t>
      </w:r>
      <w:r w:rsidR="00116BA4" w:rsidRPr="006D64EB">
        <w:rPr>
          <w:rFonts w:ascii="Times New Roman" w:hAnsi="Times New Roman" w:cs="Times New Roman"/>
          <w:noProof/>
          <w:sz w:val="24"/>
          <w:szCs w:val="24"/>
        </w:rPr>
        <w:t xml:space="preserve"> </w:t>
      </w:r>
      <w:r w:rsidR="00B27272" w:rsidRPr="006D64EB">
        <w:rPr>
          <w:rFonts w:ascii="Times New Roman" w:hAnsi="Times New Roman" w:cs="Times New Roman"/>
          <w:noProof/>
          <w:sz w:val="24"/>
          <w:szCs w:val="24"/>
        </w:rPr>
        <w:t>therefore</w:t>
      </w:r>
      <w:r w:rsidR="00F95033" w:rsidRPr="006D64EB">
        <w:rPr>
          <w:rFonts w:ascii="Times New Roman" w:hAnsi="Times New Roman" w:cs="Times New Roman"/>
          <w:noProof/>
          <w:sz w:val="24"/>
          <w:szCs w:val="24"/>
        </w:rPr>
        <w:t>,</w:t>
      </w:r>
      <w:r w:rsidR="00B27272" w:rsidRPr="006D64EB">
        <w:rPr>
          <w:rFonts w:ascii="Times New Roman" w:hAnsi="Times New Roman" w:cs="Times New Roman"/>
          <w:sz w:val="24"/>
          <w:szCs w:val="24"/>
        </w:rPr>
        <w:t xml:space="preserve"> </w:t>
      </w:r>
      <w:r w:rsidR="00116BA4" w:rsidRPr="006D64EB">
        <w:rPr>
          <w:rFonts w:ascii="Times New Roman" w:hAnsi="Times New Roman" w:cs="Times New Roman"/>
          <w:sz w:val="24"/>
          <w:szCs w:val="24"/>
        </w:rPr>
        <w:t xml:space="preserve">allows fully independent control over the whole operating range of the engine. </w:t>
      </w:r>
      <w:r w:rsidR="00F90401" w:rsidRPr="006D64EB">
        <w:rPr>
          <w:rFonts w:ascii="Times New Roman" w:hAnsi="Times New Roman" w:cs="Times New Roman"/>
          <w:sz w:val="24"/>
          <w:szCs w:val="24"/>
        </w:rPr>
        <w:t>Furthermore,</w:t>
      </w:r>
      <w:r w:rsidR="00116BA4" w:rsidRPr="006D64EB">
        <w:rPr>
          <w:rFonts w:ascii="Times New Roman" w:hAnsi="Times New Roman" w:cs="Times New Roman"/>
          <w:sz w:val="24"/>
          <w:szCs w:val="24"/>
        </w:rPr>
        <w:t xml:space="preserve"> exhaust gases </w:t>
      </w:r>
      <w:r w:rsidR="00B27272" w:rsidRPr="006D64EB">
        <w:rPr>
          <w:rFonts w:ascii="Times New Roman" w:hAnsi="Times New Roman" w:cs="Times New Roman"/>
          <w:sz w:val="24"/>
          <w:szCs w:val="24"/>
        </w:rPr>
        <w:t xml:space="preserve">are allowed </w:t>
      </w:r>
      <w:r w:rsidR="00116BA4" w:rsidRPr="006D64EB">
        <w:rPr>
          <w:rFonts w:ascii="Times New Roman" w:hAnsi="Times New Roman" w:cs="Times New Roman"/>
          <w:sz w:val="24"/>
          <w:szCs w:val="24"/>
        </w:rPr>
        <w:t>to cool to a temperature close to that of the intake charge</w:t>
      </w:r>
      <w:r w:rsidR="00B27272" w:rsidRPr="006D64EB">
        <w:rPr>
          <w:rFonts w:ascii="Times New Roman" w:hAnsi="Times New Roman" w:cs="Times New Roman"/>
          <w:sz w:val="24"/>
          <w:szCs w:val="24"/>
        </w:rPr>
        <w:t xml:space="preserve"> if a </w:t>
      </w:r>
      <w:r w:rsidR="00B27272" w:rsidRPr="006D64EB">
        <w:rPr>
          <w:rFonts w:ascii="Times New Roman" w:hAnsi="Times New Roman" w:cs="Times New Roman"/>
          <w:noProof/>
          <w:sz w:val="24"/>
          <w:szCs w:val="24"/>
        </w:rPr>
        <w:t>significant</w:t>
      </w:r>
      <w:r w:rsidR="00B27272" w:rsidRPr="006D64EB">
        <w:rPr>
          <w:rFonts w:ascii="Times New Roman" w:hAnsi="Times New Roman" w:cs="Times New Roman"/>
          <w:sz w:val="24"/>
          <w:szCs w:val="24"/>
        </w:rPr>
        <w:t xml:space="preserve"> length of piping is used</w:t>
      </w:r>
      <w:r w:rsidR="00116BA4" w:rsidRPr="006D64EB">
        <w:rPr>
          <w:rFonts w:ascii="Times New Roman" w:hAnsi="Times New Roman" w:cs="Times New Roman"/>
          <w:sz w:val="24"/>
          <w:szCs w:val="24"/>
        </w:rPr>
        <w:t xml:space="preserve">, benefiting </w:t>
      </w:r>
      <w:r w:rsidR="00B27272" w:rsidRPr="006D64EB">
        <w:rPr>
          <w:rFonts w:ascii="Times New Roman" w:hAnsi="Times New Roman" w:cs="Times New Roman"/>
          <w:sz w:val="24"/>
          <w:szCs w:val="24"/>
        </w:rPr>
        <w:t xml:space="preserve">from </w:t>
      </w:r>
      <w:r w:rsidR="00116BA4" w:rsidRPr="006D64EB">
        <w:rPr>
          <w:rFonts w:ascii="Times New Roman" w:hAnsi="Times New Roman" w:cs="Times New Roman"/>
          <w:sz w:val="24"/>
          <w:szCs w:val="24"/>
        </w:rPr>
        <w:t xml:space="preserve">the limitation of combustion temperatures. </w:t>
      </w:r>
      <w:r w:rsidR="00930668" w:rsidRPr="006D64EB">
        <w:rPr>
          <w:rFonts w:ascii="Times New Roman" w:hAnsi="Times New Roman" w:cs="Times New Roman"/>
          <w:noProof/>
          <w:sz w:val="24"/>
          <w:szCs w:val="24"/>
        </w:rPr>
        <w:t>T</w:t>
      </w:r>
      <w:r w:rsidR="00116BA4" w:rsidRPr="006D64EB">
        <w:rPr>
          <w:rFonts w:ascii="Times New Roman" w:hAnsi="Times New Roman" w:cs="Times New Roman"/>
          <w:noProof/>
          <w:sz w:val="24"/>
          <w:szCs w:val="24"/>
        </w:rPr>
        <w:t>hese systems are difficult to</w:t>
      </w:r>
      <w:r w:rsidR="009144C9" w:rsidRPr="006D64EB">
        <w:rPr>
          <w:rFonts w:ascii="Times New Roman" w:hAnsi="Times New Roman" w:cs="Times New Roman"/>
          <w:noProof/>
          <w:sz w:val="24"/>
          <w:szCs w:val="24"/>
        </w:rPr>
        <w:t xml:space="preserve"> install</w:t>
      </w:r>
      <w:r w:rsidR="00116BA4" w:rsidRPr="006D64EB">
        <w:rPr>
          <w:rFonts w:ascii="Times New Roman" w:hAnsi="Times New Roman" w:cs="Times New Roman"/>
          <w:noProof/>
          <w:sz w:val="24"/>
          <w:szCs w:val="24"/>
        </w:rPr>
        <w:t xml:space="preserve"> </w:t>
      </w:r>
      <w:r w:rsidR="00095BEC" w:rsidRPr="006D64EB">
        <w:rPr>
          <w:rFonts w:ascii="Times New Roman" w:hAnsi="Times New Roman" w:cs="Times New Roman"/>
          <w:noProof/>
          <w:sz w:val="24"/>
          <w:szCs w:val="24"/>
        </w:rPr>
        <w:t xml:space="preserve">in </w:t>
      </w:r>
      <w:r w:rsidR="00116BA4" w:rsidRPr="006D64EB">
        <w:rPr>
          <w:rFonts w:ascii="Times New Roman" w:hAnsi="Times New Roman" w:cs="Times New Roman"/>
          <w:noProof/>
          <w:sz w:val="24"/>
          <w:szCs w:val="24"/>
        </w:rPr>
        <w:t>the</w:t>
      </w:r>
      <w:r w:rsidR="00116BA4" w:rsidRPr="006D64EB">
        <w:rPr>
          <w:rFonts w:ascii="Times New Roman" w:hAnsi="Times New Roman" w:cs="Times New Roman"/>
          <w:sz w:val="24"/>
          <w:szCs w:val="24"/>
        </w:rPr>
        <w:t xml:space="preserve"> engine, and considerable transport delays </w:t>
      </w:r>
      <w:r w:rsidR="00095BEC" w:rsidRPr="006D64EB">
        <w:rPr>
          <w:rFonts w:ascii="Times New Roman" w:hAnsi="Times New Roman" w:cs="Times New Roman"/>
          <w:sz w:val="24"/>
          <w:szCs w:val="24"/>
        </w:rPr>
        <w:t>result from repairs required by</w:t>
      </w:r>
      <w:r w:rsidR="00116BA4" w:rsidRPr="006D64EB">
        <w:rPr>
          <w:rFonts w:ascii="Times New Roman" w:hAnsi="Times New Roman" w:cs="Times New Roman"/>
          <w:sz w:val="24"/>
          <w:szCs w:val="24"/>
        </w:rPr>
        <w:t xml:space="preserve"> the control valve and the intake system, due to the necessary length of </w:t>
      </w:r>
      <w:r w:rsidR="00F03BC2" w:rsidRPr="006D64EB">
        <w:rPr>
          <w:rFonts w:ascii="Times New Roman" w:hAnsi="Times New Roman" w:cs="Times New Roman"/>
          <w:sz w:val="24"/>
          <w:szCs w:val="24"/>
        </w:rPr>
        <w:t>piping (Brunt, 1996).</w:t>
      </w:r>
      <w:r w:rsidR="001A3B80" w:rsidRPr="006D64EB">
        <w:rPr>
          <w:rFonts w:ascii="Times New Roman" w:hAnsi="Times New Roman" w:cs="Times New Roman"/>
          <w:sz w:val="24"/>
          <w:szCs w:val="24"/>
        </w:rPr>
        <w:t xml:space="preserve"> </w:t>
      </w:r>
    </w:p>
    <w:p w14:paraId="5D9F838C" w14:textId="77777777" w:rsidR="00222B6A" w:rsidRDefault="00222B6A" w:rsidP="001A3B80">
      <w:pPr>
        <w:autoSpaceDE w:val="0"/>
        <w:autoSpaceDN w:val="0"/>
        <w:adjustRightInd w:val="0"/>
        <w:spacing w:after="0" w:line="240" w:lineRule="auto"/>
        <w:jc w:val="both"/>
        <w:rPr>
          <w:rFonts w:ascii="Times New Roman" w:hAnsi="Times New Roman" w:cs="Times New Roman"/>
          <w:sz w:val="24"/>
          <w:szCs w:val="24"/>
        </w:rPr>
      </w:pPr>
    </w:p>
    <w:p w14:paraId="760AE3DD" w14:textId="7591CDDB" w:rsidR="00217539" w:rsidRDefault="00217539" w:rsidP="001A3B80">
      <w:pPr>
        <w:autoSpaceDE w:val="0"/>
        <w:autoSpaceDN w:val="0"/>
        <w:adjustRightInd w:val="0"/>
        <w:spacing w:after="0" w:line="240" w:lineRule="auto"/>
        <w:jc w:val="both"/>
        <w:rPr>
          <w:rFonts w:ascii="Times New Roman" w:hAnsi="Times New Roman" w:cs="Times New Roman"/>
          <w:color w:val="000000"/>
          <w:sz w:val="24"/>
          <w:szCs w:val="24"/>
        </w:rPr>
      </w:pPr>
      <w:r w:rsidRPr="001A3B80">
        <w:rPr>
          <w:rFonts w:ascii="Times New Roman" w:hAnsi="Times New Roman" w:cs="Times New Roman"/>
          <w:color w:val="000000"/>
          <w:sz w:val="24"/>
          <w:szCs w:val="24"/>
        </w:rPr>
        <w:t>Th</w:t>
      </w:r>
      <w:r w:rsidR="00537D04" w:rsidRPr="001A3B80">
        <w:rPr>
          <w:rFonts w:ascii="Times New Roman" w:hAnsi="Times New Roman" w:cs="Times New Roman"/>
          <w:color w:val="000000"/>
          <w:sz w:val="24"/>
          <w:szCs w:val="24"/>
        </w:rPr>
        <w:t xml:space="preserve">ere are several types of </w:t>
      </w:r>
      <w:r w:rsidRPr="001A3B80">
        <w:rPr>
          <w:rFonts w:ascii="Times New Roman" w:hAnsi="Times New Roman" w:cs="Times New Roman"/>
          <w:color w:val="000000"/>
          <w:sz w:val="24"/>
          <w:szCs w:val="24"/>
        </w:rPr>
        <w:t>EGR systems depending on</w:t>
      </w:r>
      <w:r w:rsidR="00DE5D99" w:rsidRPr="001A3B80">
        <w:rPr>
          <w:rFonts w:ascii="Times New Roman" w:hAnsi="Times New Roman" w:cs="Times New Roman"/>
          <w:color w:val="000000"/>
          <w:sz w:val="24"/>
          <w:szCs w:val="24"/>
        </w:rPr>
        <w:t xml:space="preserve"> the situations where</w:t>
      </w:r>
      <w:r w:rsidRPr="001A3B80">
        <w:rPr>
          <w:rFonts w:ascii="Times New Roman" w:hAnsi="Times New Roman" w:cs="Times New Roman"/>
          <w:color w:val="000000"/>
          <w:sz w:val="24"/>
          <w:szCs w:val="24"/>
        </w:rPr>
        <w:t xml:space="preserve"> EGR gas is extracted and introduced. </w:t>
      </w:r>
    </w:p>
    <w:p w14:paraId="75933B06" w14:textId="77777777" w:rsidR="004A5505" w:rsidRPr="001A3B80" w:rsidRDefault="004A5505" w:rsidP="001A3B80">
      <w:pPr>
        <w:autoSpaceDE w:val="0"/>
        <w:autoSpaceDN w:val="0"/>
        <w:adjustRightInd w:val="0"/>
        <w:spacing w:after="0" w:line="240" w:lineRule="auto"/>
        <w:jc w:val="both"/>
        <w:rPr>
          <w:rFonts w:ascii="Times New Roman" w:hAnsi="Times New Roman" w:cs="Times New Roman"/>
          <w:sz w:val="24"/>
          <w:szCs w:val="24"/>
        </w:rPr>
      </w:pPr>
    </w:p>
    <w:p w14:paraId="1AD488C1" w14:textId="510E79C1" w:rsidR="00E03529" w:rsidRPr="006D64EB" w:rsidRDefault="00EA7E78" w:rsidP="006D64EB">
      <w:pPr>
        <w:autoSpaceDE w:val="0"/>
        <w:autoSpaceDN w:val="0"/>
        <w:adjustRightInd w:val="0"/>
        <w:spacing w:after="120" w:line="181" w:lineRule="atLeast"/>
        <w:jc w:val="both"/>
        <w:rPr>
          <w:rFonts w:ascii="Times New Roman" w:hAnsi="Times New Roman" w:cs="Times New Roman"/>
          <w:color w:val="000000"/>
        </w:rPr>
      </w:pPr>
      <w:bookmarkStart w:id="44" w:name="_Toc510096584"/>
      <w:r>
        <w:rPr>
          <w:rStyle w:val="Heading3Char"/>
          <w:rFonts w:eastAsiaTheme="minorHAnsi"/>
          <w:sz w:val="26"/>
          <w:szCs w:val="26"/>
        </w:rPr>
        <w:t>4.2</w:t>
      </w:r>
      <w:r w:rsidR="006E0A92">
        <w:rPr>
          <w:rStyle w:val="Heading3Char"/>
          <w:rFonts w:eastAsiaTheme="minorHAnsi"/>
          <w:sz w:val="26"/>
          <w:szCs w:val="26"/>
        </w:rPr>
        <w:t xml:space="preserve">.3 </w:t>
      </w:r>
      <w:r w:rsidR="004A5505" w:rsidRPr="006D64EB">
        <w:rPr>
          <w:rStyle w:val="Heading3Char"/>
          <w:rFonts w:eastAsiaTheme="minorHAnsi"/>
          <w:sz w:val="26"/>
          <w:szCs w:val="26"/>
        </w:rPr>
        <w:t>LOW-PRESSURE LOOP</w:t>
      </w:r>
      <w:bookmarkEnd w:id="44"/>
      <w:r w:rsidR="004A5505" w:rsidRPr="006D64EB">
        <w:rPr>
          <w:rFonts w:ascii="Times New Roman" w:hAnsi="Times New Roman" w:cs="Times New Roman"/>
          <w:color w:val="000000"/>
        </w:rPr>
        <w:t xml:space="preserve"> </w:t>
      </w:r>
      <w:r w:rsidR="00217539" w:rsidRPr="006D64EB">
        <w:rPr>
          <w:rFonts w:ascii="Times New Roman" w:hAnsi="Times New Roman" w:cs="Times New Roman"/>
          <w:b/>
          <w:color w:val="000000"/>
          <w:sz w:val="24"/>
          <w:szCs w:val="24"/>
        </w:rPr>
        <w:t>EGR</w:t>
      </w:r>
      <w:r w:rsidR="00217539" w:rsidRPr="006D64EB">
        <w:rPr>
          <w:rFonts w:ascii="Times New Roman" w:hAnsi="Times New Roman" w:cs="Times New Roman"/>
          <w:color w:val="000000"/>
          <w:sz w:val="24"/>
          <w:szCs w:val="24"/>
        </w:rPr>
        <w:t xml:space="preserve"> (LP-EGR) system: EGR gas is extracted downstream of the turbine and introduced upstream of the compressor.</w:t>
      </w:r>
      <w:r w:rsidR="00217539" w:rsidRPr="006D64EB">
        <w:rPr>
          <w:rFonts w:ascii="Times New Roman" w:hAnsi="Times New Roman" w:cs="Times New Roman"/>
          <w:color w:val="000000"/>
        </w:rPr>
        <w:t xml:space="preserve"> </w:t>
      </w:r>
    </w:p>
    <w:p w14:paraId="3A3CE2E8" w14:textId="77777777" w:rsidR="00222B6A" w:rsidRDefault="00222B6A" w:rsidP="00155E5D">
      <w:pPr>
        <w:autoSpaceDE w:val="0"/>
        <w:autoSpaceDN w:val="0"/>
        <w:adjustRightInd w:val="0"/>
        <w:spacing w:after="120" w:line="181" w:lineRule="atLeast"/>
        <w:jc w:val="both"/>
        <w:rPr>
          <w:rFonts w:ascii="Times New Roman" w:hAnsi="Times New Roman" w:cs="Times New Roman"/>
          <w:color w:val="000000"/>
        </w:rPr>
      </w:pPr>
    </w:p>
    <w:p w14:paraId="668F0424" w14:textId="6B471181" w:rsidR="00217539" w:rsidRPr="006D64EB" w:rsidRDefault="00EA7E78" w:rsidP="006D64EB">
      <w:pPr>
        <w:autoSpaceDE w:val="0"/>
        <w:autoSpaceDN w:val="0"/>
        <w:adjustRightInd w:val="0"/>
        <w:spacing w:after="120" w:line="181" w:lineRule="atLeast"/>
        <w:jc w:val="both"/>
        <w:rPr>
          <w:rFonts w:ascii="Times New Roman" w:hAnsi="Times New Roman" w:cs="Times New Roman"/>
          <w:color w:val="000000"/>
          <w:sz w:val="24"/>
          <w:szCs w:val="24"/>
        </w:rPr>
      </w:pPr>
      <w:bookmarkStart w:id="45" w:name="_Toc510096585"/>
      <w:r>
        <w:rPr>
          <w:rStyle w:val="Heading3Char"/>
          <w:rFonts w:eastAsiaTheme="minorHAnsi"/>
          <w:sz w:val="26"/>
          <w:szCs w:val="26"/>
        </w:rPr>
        <w:t>4.2</w:t>
      </w:r>
      <w:r w:rsidR="006E0A92">
        <w:rPr>
          <w:rStyle w:val="Heading3Char"/>
          <w:rFonts w:eastAsiaTheme="minorHAnsi"/>
          <w:sz w:val="26"/>
          <w:szCs w:val="26"/>
        </w:rPr>
        <w:t xml:space="preserve">.4 </w:t>
      </w:r>
      <w:r w:rsidR="004A5505" w:rsidRPr="006D64EB">
        <w:rPr>
          <w:rStyle w:val="Heading3Char"/>
          <w:rFonts w:eastAsiaTheme="minorHAnsi"/>
          <w:sz w:val="26"/>
          <w:szCs w:val="26"/>
        </w:rPr>
        <w:t>HIGH-PRESSURE LOOP</w:t>
      </w:r>
      <w:bookmarkEnd w:id="45"/>
      <w:r w:rsidR="004A5505" w:rsidRPr="006D64EB">
        <w:rPr>
          <w:rFonts w:ascii="Times New Roman" w:hAnsi="Times New Roman" w:cs="Times New Roman"/>
          <w:color w:val="000000"/>
        </w:rPr>
        <w:t xml:space="preserve"> </w:t>
      </w:r>
      <w:r w:rsidR="00217539" w:rsidRPr="006D64EB">
        <w:rPr>
          <w:rFonts w:ascii="Times New Roman" w:hAnsi="Times New Roman" w:cs="Times New Roman"/>
          <w:b/>
          <w:color w:val="000000"/>
          <w:sz w:val="24"/>
          <w:szCs w:val="24"/>
        </w:rPr>
        <w:t>EGR</w:t>
      </w:r>
      <w:r w:rsidR="00217539" w:rsidRPr="006D64EB">
        <w:rPr>
          <w:rFonts w:ascii="Times New Roman" w:hAnsi="Times New Roman" w:cs="Times New Roman"/>
          <w:color w:val="000000"/>
          <w:sz w:val="24"/>
          <w:szCs w:val="24"/>
        </w:rPr>
        <w:t xml:space="preserve"> (HP-EGR) system: EGR gas is extracted upstream of the turbine and introduced downstream of the compressor and/or throttle valve. </w:t>
      </w:r>
    </w:p>
    <w:p w14:paraId="27FE832E" w14:textId="77777777" w:rsidR="00222B6A" w:rsidRPr="00217539" w:rsidRDefault="00222B6A" w:rsidP="00155E5D">
      <w:pPr>
        <w:autoSpaceDE w:val="0"/>
        <w:autoSpaceDN w:val="0"/>
        <w:adjustRightInd w:val="0"/>
        <w:spacing w:after="120" w:line="181" w:lineRule="atLeast"/>
        <w:jc w:val="both"/>
        <w:rPr>
          <w:rFonts w:ascii="Times New Roman" w:hAnsi="Times New Roman" w:cs="Times New Roman"/>
          <w:color w:val="000000"/>
        </w:rPr>
      </w:pPr>
    </w:p>
    <w:p w14:paraId="7887F582" w14:textId="21AD6E46" w:rsidR="00F177C3" w:rsidRPr="00DB22BA" w:rsidRDefault="00EA7E78" w:rsidP="006D64EB">
      <w:pPr>
        <w:autoSpaceDE w:val="0"/>
        <w:autoSpaceDN w:val="0"/>
        <w:adjustRightInd w:val="0"/>
        <w:spacing w:after="0" w:line="240" w:lineRule="auto"/>
        <w:jc w:val="both"/>
        <w:rPr>
          <w:rFonts w:ascii="Times New Roman" w:hAnsi="Times New Roman" w:cs="Times New Roman"/>
          <w:color w:val="000000"/>
        </w:rPr>
      </w:pPr>
      <w:bookmarkStart w:id="46" w:name="_Toc510096586"/>
      <w:r>
        <w:rPr>
          <w:rStyle w:val="Heading3Char"/>
          <w:rFonts w:eastAsiaTheme="minorHAnsi"/>
          <w:sz w:val="26"/>
          <w:szCs w:val="26"/>
        </w:rPr>
        <w:t>4.2</w:t>
      </w:r>
      <w:r w:rsidR="006E0A92">
        <w:rPr>
          <w:rStyle w:val="Heading3Char"/>
          <w:rFonts w:eastAsiaTheme="minorHAnsi"/>
          <w:sz w:val="26"/>
          <w:szCs w:val="26"/>
        </w:rPr>
        <w:t xml:space="preserve">.5 </w:t>
      </w:r>
      <w:r w:rsidR="004A5505" w:rsidRPr="004A5505">
        <w:rPr>
          <w:rStyle w:val="Heading3Char"/>
          <w:rFonts w:eastAsiaTheme="minorHAnsi"/>
          <w:sz w:val="26"/>
          <w:szCs w:val="26"/>
        </w:rPr>
        <w:t>MIXED-PRESSURE LOOP</w:t>
      </w:r>
      <w:bookmarkEnd w:id="46"/>
      <w:r w:rsidR="004A5505" w:rsidRPr="001A3B80">
        <w:rPr>
          <w:rFonts w:ascii="Times New Roman" w:hAnsi="Times New Roman" w:cs="Times New Roman"/>
          <w:color w:val="000000"/>
          <w:sz w:val="24"/>
          <w:szCs w:val="24"/>
        </w:rPr>
        <w:t xml:space="preserve"> </w:t>
      </w:r>
      <w:r w:rsidR="00217539" w:rsidRPr="00D429E3">
        <w:rPr>
          <w:rFonts w:ascii="Times New Roman" w:hAnsi="Times New Roman" w:cs="Times New Roman"/>
          <w:b/>
          <w:color w:val="000000"/>
          <w:sz w:val="24"/>
          <w:szCs w:val="24"/>
        </w:rPr>
        <w:t>EGR</w:t>
      </w:r>
      <w:r w:rsidR="00217539" w:rsidRPr="001A3B80">
        <w:rPr>
          <w:rFonts w:ascii="Times New Roman" w:hAnsi="Times New Roman" w:cs="Times New Roman"/>
          <w:color w:val="000000"/>
          <w:sz w:val="24"/>
          <w:szCs w:val="24"/>
        </w:rPr>
        <w:t xml:space="preserve"> (mixed EGR) system: EGR gas is extracted upstream of the turbine and introd</w:t>
      </w:r>
      <w:r w:rsidR="00D505A3" w:rsidRPr="001A3B80">
        <w:rPr>
          <w:rFonts w:ascii="Times New Roman" w:hAnsi="Times New Roman" w:cs="Times New Roman"/>
          <w:color w:val="000000"/>
          <w:sz w:val="24"/>
          <w:szCs w:val="24"/>
        </w:rPr>
        <w:t xml:space="preserve">uced upstream of the compressor </w:t>
      </w:r>
      <w:r w:rsidR="00217539" w:rsidRPr="001A3B80">
        <w:rPr>
          <w:rFonts w:ascii="Times New Roman" w:hAnsi="Times New Roman" w:cs="Times New Roman"/>
          <w:color w:val="000000"/>
          <w:sz w:val="24"/>
          <w:szCs w:val="24"/>
        </w:rPr>
        <w:t>(</w:t>
      </w:r>
      <w:proofErr w:type="spellStart"/>
      <w:r w:rsidR="00217539" w:rsidRPr="001A3B80">
        <w:rPr>
          <w:rFonts w:ascii="Times New Roman" w:hAnsi="Times New Roman" w:cs="Times New Roman"/>
          <w:color w:val="000000"/>
          <w:sz w:val="24"/>
          <w:szCs w:val="24"/>
        </w:rPr>
        <w:t>Takaki</w:t>
      </w:r>
      <w:proofErr w:type="spellEnd"/>
      <w:r w:rsidR="00217539" w:rsidRPr="001A3B80">
        <w:rPr>
          <w:rFonts w:ascii="Times New Roman" w:hAnsi="Times New Roman" w:cs="Times New Roman"/>
          <w:color w:val="000000"/>
          <w:sz w:val="24"/>
          <w:szCs w:val="24"/>
        </w:rPr>
        <w:t>, 2014)</w:t>
      </w:r>
    </w:p>
    <w:p w14:paraId="6EAE6010" w14:textId="1AC54E42" w:rsidR="00DB22BA" w:rsidRDefault="00DB22BA" w:rsidP="00DB22BA">
      <w:pPr>
        <w:autoSpaceDE w:val="0"/>
        <w:autoSpaceDN w:val="0"/>
        <w:adjustRightInd w:val="0"/>
        <w:spacing w:after="0" w:line="240" w:lineRule="auto"/>
        <w:jc w:val="both"/>
        <w:rPr>
          <w:rFonts w:ascii="Times New Roman" w:hAnsi="Times New Roman" w:cs="Times New Roman"/>
          <w:color w:val="000000"/>
        </w:rPr>
      </w:pPr>
    </w:p>
    <w:p w14:paraId="1F78D3CF" w14:textId="2CBA600B" w:rsidR="00DB22BA" w:rsidRDefault="00DB22BA" w:rsidP="00DB22BA">
      <w:pPr>
        <w:autoSpaceDE w:val="0"/>
        <w:autoSpaceDN w:val="0"/>
        <w:adjustRightInd w:val="0"/>
        <w:spacing w:after="0" w:line="240" w:lineRule="auto"/>
        <w:jc w:val="both"/>
        <w:rPr>
          <w:rFonts w:ascii="Times New Roman" w:hAnsi="Times New Roman" w:cs="Times New Roman"/>
          <w:color w:val="000000"/>
        </w:rPr>
      </w:pPr>
    </w:p>
    <w:p w14:paraId="05034EAE" w14:textId="2FF3BA72" w:rsidR="002870CB" w:rsidRDefault="002870CB" w:rsidP="00DB22BA">
      <w:pPr>
        <w:autoSpaceDE w:val="0"/>
        <w:autoSpaceDN w:val="0"/>
        <w:adjustRightInd w:val="0"/>
        <w:spacing w:after="0" w:line="240" w:lineRule="auto"/>
        <w:jc w:val="both"/>
        <w:rPr>
          <w:rFonts w:ascii="Times New Roman" w:hAnsi="Times New Roman" w:cs="Times New Roman"/>
          <w:color w:val="000000"/>
        </w:rPr>
      </w:pPr>
    </w:p>
    <w:p w14:paraId="3444830D" w14:textId="347634D3" w:rsidR="002870CB" w:rsidRDefault="002870CB" w:rsidP="00DB22BA">
      <w:pPr>
        <w:autoSpaceDE w:val="0"/>
        <w:autoSpaceDN w:val="0"/>
        <w:adjustRightInd w:val="0"/>
        <w:spacing w:after="0" w:line="240" w:lineRule="auto"/>
        <w:jc w:val="both"/>
        <w:rPr>
          <w:rFonts w:ascii="Times New Roman" w:hAnsi="Times New Roman" w:cs="Times New Roman"/>
          <w:color w:val="000000"/>
        </w:rPr>
      </w:pPr>
    </w:p>
    <w:p w14:paraId="1C2DEAB0" w14:textId="0C874303" w:rsidR="00B54285" w:rsidRDefault="00B54285" w:rsidP="00445938"/>
    <w:p w14:paraId="3C228C8D" w14:textId="77777777" w:rsidR="006D64EB" w:rsidRDefault="006D64EB" w:rsidP="00445938"/>
    <w:p w14:paraId="26FD4017" w14:textId="77777777" w:rsidR="006D64EB" w:rsidRDefault="006D64EB" w:rsidP="00445938"/>
    <w:p w14:paraId="12E2619C" w14:textId="1BDFB9A2" w:rsidR="005A2196" w:rsidRPr="002840C1" w:rsidRDefault="00560338" w:rsidP="00A37EC5">
      <w:pPr>
        <w:pStyle w:val="Heading1"/>
        <w:rPr>
          <w:rFonts w:ascii="Times New Roman" w:hAnsi="Times New Roman" w:cs="Times New Roman"/>
          <w:b/>
          <w:color w:val="000000" w:themeColor="text1"/>
        </w:rPr>
      </w:pPr>
      <w:bookmarkStart w:id="47" w:name="_Toc510096587"/>
      <w:r w:rsidRPr="002840C1">
        <w:rPr>
          <w:rFonts w:ascii="Times New Roman" w:hAnsi="Times New Roman" w:cs="Times New Roman"/>
          <w:b/>
          <w:color w:val="000000" w:themeColor="text1"/>
        </w:rPr>
        <w:lastRenderedPageBreak/>
        <w:t>CHAPTER 5</w:t>
      </w:r>
      <w:bookmarkEnd w:id="47"/>
    </w:p>
    <w:p w14:paraId="7FE1FC71" w14:textId="76DB9E35" w:rsidR="00ED1F8B" w:rsidRPr="00ED1F8B" w:rsidRDefault="00ED1F8B" w:rsidP="00ED1F8B"/>
    <w:p w14:paraId="6190F322" w14:textId="72E23766" w:rsidR="00222B6A" w:rsidRDefault="00BF005D" w:rsidP="00B857CD">
      <w:pPr>
        <w:jc w:val="both"/>
        <w:rPr>
          <w:rFonts w:ascii="Times New Roman" w:hAnsi="Times New Roman" w:cs="Times New Roman"/>
          <w:sz w:val="24"/>
          <w:szCs w:val="24"/>
        </w:rPr>
      </w:pPr>
      <w:r w:rsidRPr="00DB22BA">
        <w:rPr>
          <w:rFonts w:ascii="Times New Roman" w:hAnsi="Times New Roman" w:cs="Times New Roman"/>
          <w:sz w:val="24"/>
          <w:szCs w:val="24"/>
        </w:rPr>
        <w:t xml:space="preserve">This chapter gives detailed information </w:t>
      </w:r>
      <w:r w:rsidR="006D240E" w:rsidRPr="00DB22BA">
        <w:rPr>
          <w:rFonts w:ascii="Times New Roman" w:hAnsi="Times New Roman" w:cs="Times New Roman"/>
          <w:noProof/>
          <w:sz w:val="24"/>
          <w:szCs w:val="24"/>
        </w:rPr>
        <w:t xml:space="preserve">on; </w:t>
      </w:r>
      <w:r w:rsidR="006D240E" w:rsidRPr="00DB22BA">
        <w:rPr>
          <w:rFonts w:ascii="Times New Roman" w:hAnsi="Times New Roman" w:cs="Times New Roman"/>
          <w:sz w:val="24"/>
          <w:szCs w:val="24"/>
        </w:rPr>
        <w:t>the</w:t>
      </w:r>
      <w:r w:rsidRPr="00DB22BA">
        <w:rPr>
          <w:rFonts w:ascii="Times New Roman" w:hAnsi="Times New Roman" w:cs="Times New Roman"/>
          <w:sz w:val="24"/>
          <w:szCs w:val="24"/>
        </w:rPr>
        <w:t xml:space="preserve"> project </w:t>
      </w:r>
      <w:r w:rsidR="006D240E" w:rsidRPr="00DB22BA">
        <w:rPr>
          <w:rFonts w:ascii="Times New Roman" w:hAnsi="Times New Roman" w:cs="Times New Roman"/>
          <w:sz w:val="24"/>
          <w:szCs w:val="24"/>
        </w:rPr>
        <w:t>planning, how</w:t>
      </w:r>
      <w:r w:rsidRPr="00DB22BA">
        <w:rPr>
          <w:rFonts w:ascii="Times New Roman" w:hAnsi="Times New Roman" w:cs="Times New Roman"/>
          <w:sz w:val="24"/>
          <w:szCs w:val="24"/>
        </w:rPr>
        <w:t xml:space="preserve"> this project </w:t>
      </w:r>
      <w:r w:rsidR="00222B6A">
        <w:rPr>
          <w:rFonts w:ascii="Times New Roman" w:hAnsi="Times New Roman" w:cs="Times New Roman"/>
          <w:sz w:val="24"/>
          <w:szCs w:val="24"/>
        </w:rPr>
        <w:t>took</w:t>
      </w:r>
      <w:r w:rsidRPr="00DB22BA">
        <w:rPr>
          <w:rFonts w:ascii="Times New Roman" w:hAnsi="Times New Roman" w:cs="Times New Roman"/>
          <w:sz w:val="24"/>
          <w:szCs w:val="24"/>
        </w:rPr>
        <w:t xml:space="preserve"> place, </w:t>
      </w:r>
      <w:r w:rsidRPr="00DB22BA">
        <w:rPr>
          <w:rFonts w:ascii="Times New Roman" w:hAnsi="Times New Roman" w:cs="Times New Roman"/>
          <w:noProof/>
          <w:sz w:val="24"/>
          <w:szCs w:val="24"/>
        </w:rPr>
        <w:t>detail</w:t>
      </w:r>
      <w:r w:rsidR="00B45FAF" w:rsidRPr="00DB22BA">
        <w:rPr>
          <w:rFonts w:ascii="Times New Roman" w:hAnsi="Times New Roman" w:cs="Times New Roman"/>
          <w:noProof/>
          <w:sz w:val="24"/>
          <w:szCs w:val="24"/>
        </w:rPr>
        <w:t>s</w:t>
      </w:r>
      <w:r w:rsidR="00B45FAF" w:rsidRPr="00DB22BA">
        <w:rPr>
          <w:rFonts w:ascii="Times New Roman" w:hAnsi="Times New Roman" w:cs="Times New Roman"/>
          <w:sz w:val="24"/>
          <w:szCs w:val="24"/>
        </w:rPr>
        <w:t xml:space="preserve"> of the engine, the </w:t>
      </w:r>
      <w:r w:rsidRPr="00DB22BA">
        <w:rPr>
          <w:rFonts w:ascii="Times New Roman" w:hAnsi="Times New Roman" w:cs="Times New Roman"/>
          <w:sz w:val="24"/>
          <w:szCs w:val="24"/>
        </w:rPr>
        <w:t>procedures</w:t>
      </w:r>
      <w:r w:rsidR="00AF4E3F" w:rsidRPr="00DB22BA">
        <w:rPr>
          <w:rFonts w:ascii="Times New Roman" w:hAnsi="Times New Roman" w:cs="Times New Roman"/>
          <w:sz w:val="24"/>
          <w:szCs w:val="24"/>
        </w:rPr>
        <w:t xml:space="preserve"> that </w:t>
      </w:r>
      <w:r w:rsidR="00222B6A">
        <w:rPr>
          <w:rFonts w:ascii="Times New Roman" w:hAnsi="Times New Roman" w:cs="Times New Roman"/>
          <w:sz w:val="24"/>
          <w:szCs w:val="24"/>
        </w:rPr>
        <w:t xml:space="preserve">was </w:t>
      </w:r>
      <w:r w:rsidR="00AF4E3F" w:rsidRPr="00DB22BA">
        <w:rPr>
          <w:rFonts w:ascii="Times New Roman" w:hAnsi="Times New Roman" w:cs="Times New Roman"/>
          <w:sz w:val="24"/>
          <w:szCs w:val="24"/>
        </w:rPr>
        <w:t>used and</w:t>
      </w:r>
      <w:r w:rsidRPr="00DB22BA">
        <w:rPr>
          <w:rFonts w:ascii="Times New Roman" w:hAnsi="Times New Roman" w:cs="Times New Roman"/>
          <w:sz w:val="24"/>
          <w:szCs w:val="24"/>
        </w:rPr>
        <w:t xml:space="preserve"> </w:t>
      </w:r>
      <w:r w:rsidR="00AF4E3F" w:rsidRPr="00DB22BA">
        <w:rPr>
          <w:rFonts w:ascii="Times New Roman" w:hAnsi="Times New Roman" w:cs="Times New Roman"/>
          <w:sz w:val="24"/>
          <w:szCs w:val="24"/>
        </w:rPr>
        <w:t xml:space="preserve">information relating to </w:t>
      </w:r>
      <w:r w:rsidRPr="00DB22BA">
        <w:rPr>
          <w:rFonts w:ascii="Times New Roman" w:hAnsi="Times New Roman" w:cs="Times New Roman"/>
          <w:sz w:val="24"/>
          <w:szCs w:val="24"/>
        </w:rPr>
        <w:t xml:space="preserve">the </w:t>
      </w:r>
      <w:r w:rsidR="007E7C52" w:rsidRPr="00DB22BA">
        <w:rPr>
          <w:rFonts w:ascii="Times New Roman" w:hAnsi="Times New Roman" w:cs="Times New Roman"/>
          <w:noProof/>
          <w:sz w:val="24"/>
          <w:szCs w:val="24"/>
        </w:rPr>
        <w:t>equipment</w:t>
      </w:r>
      <w:r w:rsidRPr="00DB22BA">
        <w:rPr>
          <w:rFonts w:ascii="Times New Roman" w:hAnsi="Times New Roman" w:cs="Times New Roman"/>
          <w:sz w:val="24"/>
          <w:szCs w:val="24"/>
        </w:rPr>
        <w:t>.</w:t>
      </w:r>
    </w:p>
    <w:p w14:paraId="1C955EFB" w14:textId="3B864240" w:rsidR="00B857CD" w:rsidRPr="00B857CD" w:rsidRDefault="00B857CD" w:rsidP="00B857CD">
      <w:pPr>
        <w:jc w:val="both"/>
        <w:rPr>
          <w:rFonts w:ascii="Times New Roman" w:hAnsi="Times New Roman" w:cs="Times New Roman"/>
          <w:sz w:val="24"/>
          <w:szCs w:val="24"/>
        </w:rPr>
      </w:pPr>
    </w:p>
    <w:p w14:paraId="2E07DB0D" w14:textId="6E1235E8" w:rsidR="00930B9E" w:rsidRPr="002840C1" w:rsidRDefault="00560338" w:rsidP="00A37EC5">
      <w:pPr>
        <w:pStyle w:val="Heading2"/>
        <w:rPr>
          <w:rFonts w:ascii="Times New Roman" w:hAnsi="Times New Roman" w:cs="Times New Roman"/>
          <w:b/>
          <w:color w:val="000000" w:themeColor="text1"/>
        </w:rPr>
      </w:pPr>
      <w:bookmarkStart w:id="48" w:name="_Toc510096588"/>
      <w:r w:rsidRPr="002840C1">
        <w:rPr>
          <w:rFonts w:ascii="Times New Roman" w:hAnsi="Times New Roman" w:cs="Times New Roman"/>
          <w:b/>
          <w:color w:val="000000" w:themeColor="text1"/>
        </w:rPr>
        <w:t>PROJECT PLANNING</w:t>
      </w:r>
      <w:bookmarkEnd w:id="48"/>
      <w:r w:rsidRPr="002840C1">
        <w:rPr>
          <w:rFonts w:ascii="Times New Roman" w:hAnsi="Times New Roman" w:cs="Times New Roman"/>
          <w:b/>
          <w:color w:val="000000" w:themeColor="text1"/>
        </w:rPr>
        <w:t xml:space="preserve"> </w:t>
      </w:r>
    </w:p>
    <w:p w14:paraId="5440AFD6" w14:textId="77777777" w:rsidR="00ED1F8B" w:rsidRPr="00ED1F8B" w:rsidRDefault="00ED1F8B" w:rsidP="00ED1F8B"/>
    <w:p w14:paraId="1C45DA18" w14:textId="035B1341" w:rsidR="006B552F" w:rsidRPr="00DB22BA" w:rsidRDefault="00930B9E" w:rsidP="00930B9E">
      <w:pPr>
        <w:pStyle w:val="Default"/>
        <w:jc w:val="both"/>
        <w:rPr>
          <w:color w:val="000000" w:themeColor="text1"/>
        </w:rPr>
      </w:pPr>
      <w:r w:rsidRPr="00DB22BA">
        <w:rPr>
          <w:color w:val="auto"/>
        </w:rPr>
        <w:t xml:space="preserve">This project planning </w:t>
      </w:r>
      <w:r w:rsidR="00222B6A">
        <w:rPr>
          <w:color w:val="auto"/>
        </w:rPr>
        <w:t>was</w:t>
      </w:r>
      <w:r w:rsidRPr="00DB22BA">
        <w:rPr>
          <w:color w:val="auto"/>
        </w:rPr>
        <w:t xml:space="preserve"> </w:t>
      </w:r>
      <w:r w:rsidRPr="00DB22BA">
        <w:rPr>
          <w:noProof/>
          <w:color w:val="auto"/>
        </w:rPr>
        <w:t>based</w:t>
      </w:r>
      <w:r w:rsidRPr="00DB22BA">
        <w:rPr>
          <w:color w:val="auto"/>
        </w:rPr>
        <w:t xml:space="preserve"> </w:t>
      </w:r>
      <w:r w:rsidR="00700B3F" w:rsidRPr="00DB22BA">
        <w:rPr>
          <w:color w:val="auto"/>
        </w:rPr>
        <w:t>on</w:t>
      </w:r>
      <w:r w:rsidR="00D473D5" w:rsidRPr="00DB22BA">
        <w:rPr>
          <w:color w:val="auto"/>
        </w:rPr>
        <w:t xml:space="preserve"> </w:t>
      </w:r>
      <w:r w:rsidR="00AF4E3F" w:rsidRPr="00DB22BA">
        <w:rPr>
          <w:color w:val="auto"/>
        </w:rPr>
        <w:t xml:space="preserve">the </w:t>
      </w:r>
      <w:r w:rsidR="00D473D5" w:rsidRPr="00DB22BA">
        <w:rPr>
          <w:color w:val="auto"/>
        </w:rPr>
        <w:t>effects of</w:t>
      </w:r>
      <w:r w:rsidR="00700B3F" w:rsidRPr="00DB22BA">
        <w:rPr>
          <w:color w:val="auto"/>
        </w:rPr>
        <w:t xml:space="preserve"> exhaust </w:t>
      </w:r>
      <w:r w:rsidRPr="00DB22BA">
        <w:rPr>
          <w:color w:val="auto"/>
        </w:rPr>
        <w:t xml:space="preserve">gas recirculation (EGR), which </w:t>
      </w:r>
      <w:r w:rsidR="006C6C9C" w:rsidRPr="00DB22BA">
        <w:rPr>
          <w:color w:val="auto"/>
        </w:rPr>
        <w:t>w</w:t>
      </w:r>
      <w:r w:rsidR="006C6C9C">
        <w:rPr>
          <w:color w:val="auto"/>
        </w:rPr>
        <w:t xml:space="preserve">as </w:t>
      </w:r>
      <w:r w:rsidR="006C6C9C" w:rsidRPr="00DB22BA">
        <w:rPr>
          <w:noProof/>
          <w:color w:val="auto"/>
        </w:rPr>
        <w:t>tested</w:t>
      </w:r>
      <w:r w:rsidRPr="00DB22BA">
        <w:rPr>
          <w:color w:val="auto"/>
        </w:rPr>
        <w:t xml:space="preserve"> </w:t>
      </w:r>
      <w:r w:rsidRPr="00DB22BA">
        <w:rPr>
          <w:noProof/>
          <w:color w:val="auto"/>
        </w:rPr>
        <w:t xml:space="preserve">on the </w:t>
      </w:r>
      <w:r w:rsidR="003C1161" w:rsidRPr="00DB22BA">
        <w:rPr>
          <w:color w:val="auto"/>
        </w:rPr>
        <w:t>dynamometer</w:t>
      </w:r>
      <w:r w:rsidRPr="00DB22BA">
        <w:rPr>
          <w:color w:val="auto"/>
        </w:rPr>
        <w:t xml:space="preserve"> in </w:t>
      </w:r>
      <w:r w:rsidRPr="00DB22BA">
        <w:rPr>
          <w:noProof/>
          <w:color w:val="auto"/>
        </w:rPr>
        <w:t>the university</w:t>
      </w:r>
      <w:r w:rsidRPr="00DB22BA">
        <w:rPr>
          <w:color w:val="auto"/>
        </w:rPr>
        <w:t xml:space="preserve"> </w:t>
      </w:r>
      <w:r w:rsidRPr="00DB22BA">
        <w:rPr>
          <w:noProof/>
          <w:color w:val="auto"/>
        </w:rPr>
        <w:t>laboratories.</w:t>
      </w:r>
      <w:r w:rsidRPr="00DB22BA">
        <w:rPr>
          <w:color w:val="auto"/>
        </w:rPr>
        <w:t xml:space="preserve"> The engine tested w</w:t>
      </w:r>
      <w:r w:rsidR="00222B6A">
        <w:rPr>
          <w:color w:val="auto"/>
        </w:rPr>
        <w:t xml:space="preserve">as </w:t>
      </w:r>
      <w:r w:rsidRPr="00DB22BA">
        <w:rPr>
          <w:color w:val="auto"/>
        </w:rPr>
        <w:t xml:space="preserve">the VW </w:t>
      </w:r>
      <w:proofErr w:type="spellStart"/>
      <w:r w:rsidRPr="00DB22BA">
        <w:rPr>
          <w:color w:val="auto"/>
        </w:rPr>
        <w:t>Lupo</w:t>
      </w:r>
      <w:proofErr w:type="spellEnd"/>
      <w:r w:rsidRPr="00DB22BA">
        <w:rPr>
          <w:color w:val="auto"/>
        </w:rPr>
        <w:t xml:space="preserve"> 1.0 Litre petrol (2001) under Euro 3 emissions </w:t>
      </w:r>
      <w:r w:rsidRPr="00DB22BA">
        <w:rPr>
          <w:noProof/>
          <w:color w:val="auto"/>
        </w:rPr>
        <w:t>regulation</w:t>
      </w:r>
      <w:r w:rsidRPr="00DB22BA">
        <w:rPr>
          <w:color w:val="auto"/>
        </w:rPr>
        <w:t xml:space="preserve">. The </w:t>
      </w:r>
      <w:r w:rsidRPr="00DB22BA">
        <w:rPr>
          <w:noProof/>
          <w:color w:val="auto"/>
        </w:rPr>
        <w:t>device</w:t>
      </w:r>
      <w:r w:rsidR="003F2526" w:rsidRPr="00DB22BA">
        <w:rPr>
          <w:noProof/>
          <w:color w:val="auto"/>
        </w:rPr>
        <w:t>s</w:t>
      </w:r>
      <w:r w:rsidRPr="00DB22BA">
        <w:rPr>
          <w:noProof/>
          <w:color w:val="auto"/>
        </w:rPr>
        <w:t xml:space="preserve"> </w:t>
      </w:r>
      <w:r w:rsidR="00222B6A">
        <w:rPr>
          <w:noProof/>
          <w:color w:val="auto"/>
        </w:rPr>
        <w:t>were</w:t>
      </w:r>
      <w:r w:rsidR="00D473D5" w:rsidRPr="00DB22BA">
        <w:rPr>
          <w:noProof/>
          <w:color w:val="auto"/>
        </w:rPr>
        <w:t xml:space="preserve"> </w:t>
      </w:r>
      <w:r w:rsidRPr="00DB22BA">
        <w:rPr>
          <w:noProof/>
          <w:color w:val="auto"/>
        </w:rPr>
        <w:t>(Exhaust gas analyser) used</w:t>
      </w:r>
      <w:r w:rsidRPr="00DB22BA">
        <w:rPr>
          <w:color w:val="auto"/>
        </w:rPr>
        <w:t xml:space="preserve"> for five gas measurements of exhaust emissions of liquid and gaseous fuels</w:t>
      </w:r>
      <w:r w:rsidR="003F2526" w:rsidRPr="00DB22BA">
        <w:rPr>
          <w:color w:val="auto"/>
        </w:rPr>
        <w:t xml:space="preserve"> and </w:t>
      </w:r>
      <w:r w:rsidR="006C7136">
        <w:rPr>
          <w:color w:val="auto"/>
        </w:rPr>
        <w:t xml:space="preserve">the </w:t>
      </w:r>
      <w:r w:rsidR="003F2526" w:rsidRPr="00DB22BA">
        <w:rPr>
          <w:color w:val="auto"/>
        </w:rPr>
        <w:t>author</w:t>
      </w:r>
      <w:r w:rsidR="00222B6A">
        <w:rPr>
          <w:color w:val="auto"/>
        </w:rPr>
        <w:t>s</w:t>
      </w:r>
      <w:r w:rsidR="003F2526" w:rsidRPr="00DB22BA">
        <w:rPr>
          <w:color w:val="auto"/>
        </w:rPr>
        <w:t xml:space="preserve"> laptop to monitor the throttle position</w:t>
      </w:r>
      <w:r w:rsidRPr="00DB22BA">
        <w:rPr>
          <w:color w:val="auto"/>
        </w:rPr>
        <w:t>. The exhaust gas drawn from the exhaust w</w:t>
      </w:r>
      <w:r w:rsidR="00222B6A">
        <w:rPr>
          <w:color w:val="auto"/>
        </w:rPr>
        <w:t>as</w:t>
      </w:r>
      <w:r w:rsidRPr="00DB22BA">
        <w:rPr>
          <w:color w:val="auto"/>
        </w:rPr>
        <w:t xml:space="preserve"> </w:t>
      </w:r>
      <w:r w:rsidRPr="00DB22BA">
        <w:rPr>
          <w:noProof/>
          <w:color w:val="auto"/>
        </w:rPr>
        <w:t>analyzed</w:t>
      </w:r>
      <w:r w:rsidRPr="00DB22BA">
        <w:rPr>
          <w:color w:val="auto"/>
        </w:rPr>
        <w:t xml:space="preserve"> in a flue gas </w:t>
      </w:r>
      <w:r w:rsidRPr="00DB22BA">
        <w:rPr>
          <w:noProof/>
          <w:color w:val="auto"/>
        </w:rPr>
        <w:t>analyzer</w:t>
      </w:r>
      <w:r w:rsidRPr="00DB22BA">
        <w:rPr>
          <w:color w:val="auto"/>
        </w:rPr>
        <w:t xml:space="preserve"> system for direct reading of </w:t>
      </w:r>
      <w:r w:rsidRPr="00DB22BA">
        <w:rPr>
          <w:noProof/>
          <w:color w:val="auto"/>
        </w:rPr>
        <w:t>CO, CO</w:t>
      </w:r>
      <w:r w:rsidRPr="0089078F">
        <w:rPr>
          <w:rStyle w:val="A2"/>
          <w:noProof/>
          <w:color w:val="auto"/>
          <w:sz w:val="24"/>
          <w:szCs w:val="24"/>
          <w:vertAlign w:val="subscript"/>
        </w:rPr>
        <w:t>2</w:t>
      </w:r>
      <w:r w:rsidRPr="00DB22BA">
        <w:rPr>
          <w:noProof/>
          <w:color w:val="auto"/>
        </w:rPr>
        <w:t>, NO, NO</w:t>
      </w:r>
      <w:r w:rsidRPr="0089078F">
        <w:rPr>
          <w:rStyle w:val="A2"/>
          <w:noProof/>
          <w:color w:val="auto"/>
          <w:sz w:val="24"/>
          <w:szCs w:val="24"/>
          <w:vertAlign w:val="subscript"/>
        </w:rPr>
        <w:t>2</w:t>
      </w:r>
      <w:r w:rsidRPr="00DB22BA">
        <w:rPr>
          <w:rStyle w:val="A2"/>
          <w:color w:val="auto"/>
          <w:sz w:val="24"/>
          <w:szCs w:val="24"/>
        </w:rPr>
        <w:t xml:space="preserve"> </w:t>
      </w:r>
      <w:r w:rsidRPr="00DB22BA">
        <w:rPr>
          <w:color w:val="auto"/>
        </w:rPr>
        <w:t>and hydrocarbon (HC) emissions (</w:t>
      </w:r>
      <w:r w:rsidR="00400356" w:rsidRPr="00DB22BA">
        <w:rPr>
          <w:color w:val="auto"/>
        </w:rPr>
        <w:t>Chaudhary</w:t>
      </w:r>
      <w:r w:rsidRPr="00DB22BA">
        <w:rPr>
          <w:color w:val="auto"/>
        </w:rPr>
        <w:t xml:space="preserve">, 2017), exhaust gas analyser made by </w:t>
      </w:r>
      <w:r w:rsidRPr="00DB22BA">
        <w:rPr>
          <w:noProof/>
          <w:color w:val="auto"/>
        </w:rPr>
        <w:t>Bosch.</w:t>
      </w:r>
      <w:r w:rsidRPr="00DB22BA">
        <w:rPr>
          <w:color w:val="auto"/>
        </w:rPr>
        <w:t xml:space="preserve"> </w:t>
      </w:r>
      <w:r w:rsidRPr="00DB22BA">
        <w:rPr>
          <w:noProof/>
          <w:color w:val="auto"/>
        </w:rPr>
        <w:t>Before</w:t>
      </w:r>
      <w:r w:rsidRPr="00DB22BA">
        <w:rPr>
          <w:color w:val="auto"/>
        </w:rPr>
        <w:t xml:space="preserve"> starting the </w:t>
      </w:r>
      <w:r w:rsidRPr="00DB22BA">
        <w:rPr>
          <w:noProof/>
          <w:color w:val="auto"/>
        </w:rPr>
        <w:t>analysis</w:t>
      </w:r>
      <w:r w:rsidR="00BF3520" w:rsidRPr="00DB22BA">
        <w:rPr>
          <w:noProof/>
          <w:color w:val="auto"/>
        </w:rPr>
        <w:t>,</w:t>
      </w:r>
      <w:r w:rsidRPr="00DB22BA">
        <w:rPr>
          <w:color w:val="auto"/>
        </w:rPr>
        <w:t xml:space="preserve"> the engine temperature </w:t>
      </w:r>
      <w:r w:rsidRPr="00DB22BA">
        <w:rPr>
          <w:noProof/>
          <w:color w:val="auto"/>
        </w:rPr>
        <w:t>need</w:t>
      </w:r>
      <w:r w:rsidR="00222B6A">
        <w:rPr>
          <w:noProof/>
          <w:color w:val="auto"/>
        </w:rPr>
        <w:t>ed</w:t>
      </w:r>
      <w:r w:rsidRPr="00DB22BA">
        <w:rPr>
          <w:color w:val="auto"/>
        </w:rPr>
        <w:t xml:space="preserve"> to be taken. Room temperature w</w:t>
      </w:r>
      <w:r w:rsidR="00222B6A">
        <w:rPr>
          <w:color w:val="auto"/>
        </w:rPr>
        <w:t>ere</w:t>
      </w:r>
      <w:r w:rsidRPr="00DB22BA">
        <w:rPr>
          <w:color w:val="auto"/>
        </w:rPr>
        <w:t xml:space="preserve"> also noted. </w:t>
      </w:r>
      <w:r w:rsidR="00222B6A">
        <w:rPr>
          <w:noProof/>
          <w:color w:val="auto"/>
        </w:rPr>
        <w:t>In addition t</w:t>
      </w:r>
      <w:r w:rsidR="00411F60" w:rsidRPr="00DB22BA">
        <w:rPr>
          <w:color w:val="auto"/>
        </w:rPr>
        <w:t xml:space="preserve">he necessary </w:t>
      </w:r>
      <w:r w:rsidRPr="00DB22BA">
        <w:rPr>
          <w:color w:val="auto"/>
        </w:rPr>
        <w:t>health and safety precautions w</w:t>
      </w:r>
      <w:r w:rsidR="00222B6A">
        <w:rPr>
          <w:color w:val="auto"/>
        </w:rPr>
        <w:t>ere</w:t>
      </w:r>
      <w:r w:rsidRPr="00DB22BA">
        <w:rPr>
          <w:color w:val="auto"/>
        </w:rPr>
        <w:t xml:space="preserve"> taken to ensure a safe working environment. When </w:t>
      </w:r>
      <w:r w:rsidRPr="00DB22BA">
        <w:rPr>
          <w:noProof/>
          <w:color w:val="auto"/>
        </w:rPr>
        <w:t xml:space="preserve">satisfied </w:t>
      </w:r>
      <w:r w:rsidR="00D12501" w:rsidRPr="00DB22BA">
        <w:rPr>
          <w:noProof/>
          <w:color w:val="auto"/>
        </w:rPr>
        <w:t>with</w:t>
      </w:r>
      <w:r w:rsidRPr="00DB22BA">
        <w:rPr>
          <w:color w:val="auto"/>
        </w:rPr>
        <w:t xml:space="preserve"> a safe environment, the VW </w:t>
      </w:r>
      <w:proofErr w:type="spellStart"/>
      <w:r w:rsidRPr="00DB22BA">
        <w:rPr>
          <w:color w:val="auto"/>
        </w:rPr>
        <w:t>Lupo</w:t>
      </w:r>
      <w:proofErr w:type="spellEnd"/>
      <w:r w:rsidRPr="00DB22BA">
        <w:rPr>
          <w:color w:val="auto"/>
        </w:rPr>
        <w:t xml:space="preserve"> w</w:t>
      </w:r>
      <w:r w:rsidR="00222B6A">
        <w:rPr>
          <w:color w:val="auto"/>
        </w:rPr>
        <w:t>as</w:t>
      </w:r>
      <w:r w:rsidRPr="00DB22BA">
        <w:rPr>
          <w:color w:val="auto"/>
        </w:rPr>
        <w:t xml:space="preserve"> placed</w:t>
      </w:r>
      <w:r w:rsidR="00C72FC0" w:rsidRPr="00DB22BA">
        <w:rPr>
          <w:color w:val="auto"/>
        </w:rPr>
        <w:t xml:space="preserve"> on the </w:t>
      </w:r>
      <w:r w:rsidR="00D23216" w:rsidRPr="00DB22BA">
        <w:rPr>
          <w:color w:val="auto"/>
        </w:rPr>
        <w:t>dynamometer</w:t>
      </w:r>
      <w:r w:rsidRPr="00DB22BA">
        <w:rPr>
          <w:color w:val="auto"/>
        </w:rPr>
        <w:t xml:space="preserve"> to obtain the reading, which w</w:t>
      </w:r>
      <w:r w:rsidR="00222B6A">
        <w:rPr>
          <w:color w:val="auto"/>
        </w:rPr>
        <w:t>ere</w:t>
      </w:r>
      <w:r w:rsidRPr="00DB22BA">
        <w:rPr>
          <w:noProof/>
          <w:color w:val="auto"/>
        </w:rPr>
        <w:t xml:space="preserve"> taken</w:t>
      </w:r>
      <w:r w:rsidRPr="00DB22BA">
        <w:rPr>
          <w:color w:val="auto"/>
        </w:rPr>
        <w:t xml:space="preserve"> at different RPM</w:t>
      </w:r>
      <w:r w:rsidR="00400356" w:rsidRPr="00DB22BA">
        <w:rPr>
          <w:color w:val="auto"/>
        </w:rPr>
        <w:t>s</w:t>
      </w:r>
      <w:r w:rsidR="006D0A2C" w:rsidRPr="00DB22BA">
        <w:rPr>
          <w:color w:val="auto"/>
        </w:rPr>
        <w:t xml:space="preserve"> </w:t>
      </w:r>
      <w:r w:rsidR="00517603" w:rsidRPr="00DB22BA">
        <w:rPr>
          <w:color w:val="auto"/>
        </w:rPr>
        <w:t>and varying loads</w:t>
      </w:r>
      <w:r w:rsidRPr="00DB22BA">
        <w:rPr>
          <w:color w:val="auto"/>
        </w:rPr>
        <w:t xml:space="preserve">. </w:t>
      </w:r>
      <w:r w:rsidRPr="00DB22BA">
        <w:rPr>
          <w:noProof/>
          <w:color w:val="auto"/>
        </w:rPr>
        <w:t>This</w:t>
      </w:r>
      <w:r w:rsidRPr="00DB22BA">
        <w:rPr>
          <w:color w:val="auto"/>
        </w:rPr>
        <w:t xml:space="preserve"> w</w:t>
      </w:r>
      <w:r w:rsidR="00222B6A">
        <w:rPr>
          <w:color w:val="auto"/>
        </w:rPr>
        <w:t>as</w:t>
      </w:r>
      <w:r w:rsidRPr="00DB22BA">
        <w:rPr>
          <w:noProof/>
          <w:color w:val="auto"/>
        </w:rPr>
        <w:t xml:space="preserve"> done</w:t>
      </w:r>
      <w:r w:rsidRPr="00DB22BA">
        <w:rPr>
          <w:color w:val="auto"/>
        </w:rPr>
        <w:t xml:space="preserve"> by monitoring tailpipe emissions from the engine of NO</w:t>
      </w:r>
      <w:r w:rsidRPr="0089078F">
        <w:rPr>
          <w:color w:val="auto"/>
          <w:vertAlign w:val="subscript"/>
        </w:rPr>
        <w:t>x</w:t>
      </w:r>
      <w:r w:rsidRPr="00DB22BA">
        <w:rPr>
          <w:color w:val="auto"/>
        </w:rPr>
        <w:t xml:space="preserve">, </w:t>
      </w:r>
      <w:r w:rsidRPr="00871BBC">
        <w:rPr>
          <w:color w:val="000000" w:themeColor="text1"/>
        </w:rPr>
        <w:t>CO and HC contained in the exhaust.</w:t>
      </w:r>
      <w:r w:rsidR="006C6C9C">
        <w:rPr>
          <w:color w:val="000000" w:themeColor="text1"/>
        </w:rPr>
        <w:t xml:space="preserve"> </w:t>
      </w:r>
      <w:r w:rsidRPr="00871BBC">
        <w:rPr>
          <w:color w:val="000000" w:themeColor="text1"/>
        </w:rPr>
        <w:t xml:space="preserve">Variations in the exhaust </w:t>
      </w:r>
      <w:r w:rsidR="00B83CFC" w:rsidRPr="00871BBC">
        <w:rPr>
          <w:color w:val="000000" w:themeColor="text1"/>
        </w:rPr>
        <w:t xml:space="preserve">gases </w:t>
      </w:r>
      <w:r w:rsidRPr="00871BBC">
        <w:rPr>
          <w:color w:val="000000" w:themeColor="text1"/>
        </w:rPr>
        <w:t>w</w:t>
      </w:r>
      <w:r w:rsidR="00222B6A">
        <w:rPr>
          <w:color w:val="000000" w:themeColor="text1"/>
        </w:rPr>
        <w:t>ere</w:t>
      </w:r>
      <w:r w:rsidRPr="00871BBC">
        <w:rPr>
          <w:noProof/>
          <w:color w:val="000000" w:themeColor="text1"/>
        </w:rPr>
        <w:t xml:space="preserve"> recorded</w:t>
      </w:r>
      <w:r w:rsidRPr="00871BBC">
        <w:rPr>
          <w:color w:val="000000" w:themeColor="text1"/>
        </w:rPr>
        <w:t xml:space="preserve"> at differe</w:t>
      </w:r>
      <w:r w:rsidR="00411F60" w:rsidRPr="00871BBC">
        <w:rPr>
          <w:color w:val="000000" w:themeColor="text1"/>
        </w:rPr>
        <w:t>nt states of</w:t>
      </w:r>
      <w:r w:rsidR="00BF3520" w:rsidRPr="00871BBC">
        <w:rPr>
          <w:color w:val="000000" w:themeColor="text1"/>
        </w:rPr>
        <w:t xml:space="preserve"> the</w:t>
      </w:r>
      <w:r w:rsidR="00411F60" w:rsidRPr="00871BBC">
        <w:rPr>
          <w:color w:val="000000" w:themeColor="text1"/>
        </w:rPr>
        <w:t xml:space="preserve"> </w:t>
      </w:r>
      <w:r w:rsidR="006C7136" w:rsidRPr="00871BBC">
        <w:rPr>
          <w:color w:val="000000" w:themeColor="text1"/>
        </w:rPr>
        <w:t xml:space="preserve">fixed </w:t>
      </w:r>
      <w:r w:rsidR="006D4412" w:rsidRPr="00871BBC">
        <w:rPr>
          <w:noProof/>
          <w:color w:val="000000" w:themeColor="text1"/>
        </w:rPr>
        <w:t xml:space="preserve">throttle </w:t>
      </w:r>
      <w:r w:rsidR="00411F60" w:rsidRPr="00871BBC">
        <w:rPr>
          <w:color w:val="000000" w:themeColor="text1"/>
        </w:rPr>
        <w:t>performance,</w:t>
      </w:r>
      <w:r w:rsidRPr="00871BBC">
        <w:rPr>
          <w:color w:val="000000" w:themeColor="text1"/>
        </w:rPr>
        <w:t xml:space="preserve"> such </w:t>
      </w:r>
      <w:r w:rsidRPr="00871BBC">
        <w:rPr>
          <w:noProof/>
          <w:color w:val="000000" w:themeColor="text1"/>
        </w:rPr>
        <w:t>as</w:t>
      </w:r>
      <w:r w:rsidR="006C7136" w:rsidRPr="00871BBC">
        <w:rPr>
          <w:color w:val="000000" w:themeColor="text1"/>
        </w:rPr>
        <w:t xml:space="preserve"> 25%, 50%, 100% with </w:t>
      </w:r>
      <w:r w:rsidR="00871BBC" w:rsidRPr="00871BBC">
        <w:rPr>
          <w:color w:val="000000" w:themeColor="text1"/>
        </w:rPr>
        <w:t xml:space="preserve">the </w:t>
      </w:r>
      <w:r w:rsidR="00AA615E" w:rsidRPr="00871BBC">
        <w:rPr>
          <w:color w:val="000000" w:themeColor="text1"/>
        </w:rPr>
        <w:t>load/</w:t>
      </w:r>
      <w:r w:rsidR="006C7136" w:rsidRPr="00871BBC">
        <w:rPr>
          <w:color w:val="000000" w:themeColor="text1"/>
        </w:rPr>
        <w:t>force applied by the dynamometer</w:t>
      </w:r>
      <w:r w:rsidRPr="00DB22BA">
        <w:rPr>
          <w:color w:val="auto"/>
        </w:rPr>
        <w:t>. The testing commence</w:t>
      </w:r>
      <w:r w:rsidR="00222B6A">
        <w:rPr>
          <w:color w:val="auto"/>
        </w:rPr>
        <w:t>d</w:t>
      </w:r>
      <w:r w:rsidRPr="00DB22BA">
        <w:rPr>
          <w:color w:val="auto"/>
        </w:rPr>
        <w:t xml:space="preserve"> with </w:t>
      </w:r>
      <w:r w:rsidR="00411F60" w:rsidRPr="00DB22BA">
        <w:rPr>
          <w:color w:val="000000" w:themeColor="text1"/>
        </w:rPr>
        <w:t>obtaining data with EGR</w:t>
      </w:r>
      <w:r w:rsidRPr="00DB22BA">
        <w:rPr>
          <w:color w:val="000000" w:themeColor="text1"/>
        </w:rPr>
        <w:t>. Once data ha</w:t>
      </w:r>
      <w:r w:rsidR="00222B6A">
        <w:rPr>
          <w:color w:val="000000" w:themeColor="text1"/>
        </w:rPr>
        <w:t>d</w:t>
      </w:r>
      <w:r w:rsidRPr="00DB22BA">
        <w:rPr>
          <w:color w:val="000000" w:themeColor="text1"/>
        </w:rPr>
        <w:t xml:space="preserve"> </w:t>
      </w:r>
      <w:r w:rsidRPr="00DB22BA">
        <w:rPr>
          <w:noProof/>
          <w:color w:val="000000" w:themeColor="text1"/>
        </w:rPr>
        <w:t>been recorded</w:t>
      </w:r>
      <w:r w:rsidRPr="00DB22BA">
        <w:rPr>
          <w:color w:val="000000" w:themeColor="text1"/>
        </w:rPr>
        <w:t xml:space="preserve"> for this </w:t>
      </w:r>
      <w:r w:rsidR="00533B7D" w:rsidRPr="00DB22BA">
        <w:rPr>
          <w:color w:val="000000" w:themeColor="text1"/>
        </w:rPr>
        <w:t>state,</w:t>
      </w:r>
      <w:r w:rsidRPr="00DB22BA">
        <w:rPr>
          <w:color w:val="000000" w:themeColor="text1"/>
        </w:rPr>
        <w:t xml:space="preserve"> the EGR w</w:t>
      </w:r>
      <w:r w:rsidR="00222B6A">
        <w:rPr>
          <w:color w:val="000000" w:themeColor="text1"/>
        </w:rPr>
        <w:t>as</w:t>
      </w:r>
      <w:r w:rsidRPr="00DB22BA">
        <w:rPr>
          <w:color w:val="000000" w:themeColor="text1"/>
        </w:rPr>
        <w:t xml:space="preserve"> blocked</w:t>
      </w:r>
      <w:r w:rsidR="00966D8C" w:rsidRPr="00DB22BA">
        <w:rPr>
          <w:color w:val="000000" w:themeColor="text1"/>
        </w:rPr>
        <w:t xml:space="preserve"> and data obtained for EGR off. </w:t>
      </w:r>
      <w:r w:rsidR="00A805C9" w:rsidRPr="00DB22BA">
        <w:rPr>
          <w:color w:val="000000" w:themeColor="text1"/>
        </w:rPr>
        <w:t>The</w:t>
      </w:r>
      <w:r w:rsidR="00E67376" w:rsidRPr="00DB22BA">
        <w:rPr>
          <w:color w:val="000000" w:themeColor="text1"/>
        </w:rPr>
        <w:t xml:space="preserve"> table</w:t>
      </w:r>
      <w:r w:rsidR="00A805C9" w:rsidRPr="00DB22BA">
        <w:rPr>
          <w:color w:val="000000" w:themeColor="text1"/>
        </w:rPr>
        <w:t xml:space="preserve"> below</w:t>
      </w:r>
      <w:r w:rsidR="00966D8C" w:rsidRPr="00DB22BA">
        <w:rPr>
          <w:color w:val="000000" w:themeColor="text1"/>
        </w:rPr>
        <w:t xml:space="preserve"> (</w:t>
      </w:r>
      <w:r w:rsidR="00DC6019">
        <w:rPr>
          <w:color w:val="000000" w:themeColor="text1"/>
        </w:rPr>
        <w:t>5.1.1</w:t>
      </w:r>
      <w:r w:rsidR="00966D8C" w:rsidRPr="00DB22BA">
        <w:rPr>
          <w:color w:val="000000" w:themeColor="text1"/>
        </w:rPr>
        <w:t xml:space="preserve">) shows the data </w:t>
      </w:r>
      <w:r w:rsidR="00966D8C" w:rsidRPr="00DB22BA">
        <w:rPr>
          <w:noProof/>
          <w:color w:val="000000" w:themeColor="text1"/>
        </w:rPr>
        <w:t>o</w:t>
      </w:r>
      <w:r w:rsidR="00D12501" w:rsidRPr="00DB22BA">
        <w:rPr>
          <w:noProof/>
          <w:color w:val="000000" w:themeColor="text1"/>
        </w:rPr>
        <w:t>b</w:t>
      </w:r>
      <w:r w:rsidR="00966D8C" w:rsidRPr="00DB22BA">
        <w:rPr>
          <w:noProof/>
          <w:color w:val="000000" w:themeColor="text1"/>
        </w:rPr>
        <w:t>tain</w:t>
      </w:r>
      <w:r w:rsidR="005673C2" w:rsidRPr="00DB22BA">
        <w:rPr>
          <w:noProof/>
          <w:color w:val="000000" w:themeColor="text1"/>
        </w:rPr>
        <w:t>ed</w:t>
      </w:r>
      <w:r w:rsidR="00966D8C" w:rsidRPr="00DB22BA">
        <w:rPr>
          <w:color w:val="000000" w:themeColor="text1"/>
        </w:rPr>
        <w:t xml:space="preserve"> from </w:t>
      </w:r>
      <w:r w:rsidR="005673C2" w:rsidRPr="00DB22BA">
        <w:rPr>
          <w:color w:val="000000" w:themeColor="text1"/>
        </w:rPr>
        <w:t xml:space="preserve">a </w:t>
      </w:r>
      <w:r w:rsidR="00FA4894" w:rsidRPr="00DB22BA">
        <w:rPr>
          <w:color w:val="000000" w:themeColor="text1"/>
        </w:rPr>
        <w:t>small petrol engin</w:t>
      </w:r>
      <w:r w:rsidR="00B0137F" w:rsidRPr="00DB22BA">
        <w:rPr>
          <w:color w:val="000000" w:themeColor="text1"/>
        </w:rPr>
        <w:t>e with EGR which</w:t>
      </w:r>
      <w:r w:rsidR="00FA4894" w:rsidRPr="00DB22BA">
        <w:rPr>
          <w:color w:val="000000" w:themeColor="text1"/>
        </w:rPr>
        <w:t xml:space="preserve"> ha</w:t>
      </w:r>
      <w:r w:rsidR="00222B6A">
        <w:rPr>
          <w:color w:val="000000" w:themeColor="text1"/>
        </w:rPr>
        <w:t>d</w:t>
      </w:r>
      <w:r w:rsidR="00FA4894" w:rsidRPr="00DB22BA">
        <w:rPr>
          <w:color w:val="000000" w:themeColor="text1"/>
        </w:rPr>
        <w:t xml:space="preserve"> been tested</w:t>
      </w:r>
      <w:r w:rsidR="00F755A3" w:rsidRPr="00DB22BA">
        <w:rPr>
          <w:color w:val="000000" w:themeColor="text1"/>
        </w:rPr>
        <w:t xml:space="preserve"> to monitor the NO</w:t>
      </w:r>
      <w:r w:rsidR="00F755A3" w:rsidRPr="0089078F">
        <w:rPr>
          <w:color w:val="000000" w:themeColor="text1"/>
          <w:vertAlign w:val="subscript"/>
        </w:rPr>
        <w:t>x</w:t>
      </w:r>
      <w:r w:rsidR="00F755A3" w:rsidRPr="00DB22BA">
        <w:rPr>
          <w:color w:val="000000" w:themeColor="text1"/>
        </w:rPr>
        <w:t xml:space="preserve"> (</w:t>
      </w:r>
      <w:r w:rsidR="00966D8C" w:rsidRPr="00DB22BA">
        <w:rPr>
          <w:color w:val="000000" w:themeColor="text1"/>
        </w:rPr>
        <w:t xml:space="preserve">Qin </w:t>
      </w:r>
      <w:r w:rsidR="00966D8C" w:rsidRPr="00DB22BA">
        <w:rPr>
          <w:noProof/>
          <w:color w:val="000000" w:themeColor="text1"/>
        </w:rPr>
        <w:t>et al</w:t>
      </w:r>
      <w:r w:rsidR="00966D8C" w:rsidRPr="00DB22BA">
        <w:rPr>
          <w:color w:val="000000" w:themeColor="text1"/>
        </w:rPr>
        <w:t xml:space="preserve">, </w:t>
      </w:r>
      <w:r w:rsidR="00F755A3" w:rsidRPr="00DB22BA">
        <w:rPr>
          <w:color w:val="000000" w:themeColor="text1"/>
        </w:rPr>
        <w:t xml:space="preserve">2010). </w:t>
      </w:r>
      <w:r w:rsidR="00C55FA5" w:rsidRPr="00DB22BA">
        <w:rPr>
          <w:noProof/>
          <w:color w:val="000000" w:themeColor="text1"/>
        </w:rPr>
        <w:t>H</w:t>
      </w:r>
      <w:r w:rsidR="00FA4894" w:rsidRPr="00DB22BA">
        <w:rPr>
          <w:noProof/>
          <w:color w:val="000000" w:themeColor="text1"/>
        </w:rPr>
        <w:t>is</w:t>
      </w:r>
      <w:r w:rsidR="00C55FA5" w:rsidRPr="00DB22BA">
        <w:rPr>
          <w:color w:val="000000" w:themeColor="text1"/>
        </w:rPr>
        <w:t xml:space="preserve"> experiment started </w:t>
      </w:r>
      <w:r w:rsidR="00FA4894" w:rsidRPr="00DB22BA">
        <w:rPr>
          <w:color w:val="000000" w:themeColor="text1"/>
        </w:rPr>
        <w:t xml:space="preserve">at the </w:t>
      </w:r>
      <w:r w:rsidR="00C55FA5" w:rsidRPr="00DB22BA">
        <w:rPr>
          <w:color w:val="000000" w:themeColor="text1"/>
        </w:rPr>
        <w:t xml:space="preserve">full throttle operation point of 100% load. He then measured at </w:t>
      </w:r>
      <w:r w:rsidR="00FA4894" w:rsidRPr="00DB22BA">
        <w:rPr>
          <w:color w:val="000000" w:themeColor="text1"/>
        </w:rPr>
        <w:t>75%, 50%</w:t>
      </w:r>
      <w:r w:rsidR="00411629" w:rsidRPr="00DB22BA">
        <w:rPr>
          <w:color w:val="000000" w:themeColor="text1"/>
        </w:rPr>
        <w:t xml:space="preserve">, </w:t>
      </w:r>
      <w:r w:rsidR="00F755A3" w:rsidRPr="00DB22BA">
        <w:rPr>
          <w:color w:val="000000" w:themeColor="text1"/>
        </w:rPr>
        <w:t>25</w:t>
      </w:r>
      <w:r w:rsidR="00FA4894" w:rsidRPr="00DB22BA">
        <w:rPr>
          <w:color w:val="000000" w:themeColor="text1"/>
        </w:rPr>
        <w:t>% and 0%</w:t>
      </w:r>
      <w:r w:rsidR="00C55FA5" w:rsidRPr="00DB22BA">
        <w:rPr>
          <w:color w:val="000000" w:themeColor="text1"/>
        </w:rPr>
        <w:t xml:space="preserve"> load.</w:t>
      </w:r>
      <w:r w:rsidR="00411629" w:rsidRPr="00DB22BA">
        <w:rPr>
          <w:color w:val="000000" w:themeColor="text1"/>
        </w:rPr>
        <w:t xml:space="preserve"> </w:t>
      </w:r>
      <w:r w:rsidR="00475B51" w:rsidRPr="00DB22BA">
        <w:rPr>
          <w:color w:val="000000" w:themeColor="text1"/>
        </w:rPr>
        <w:t>This clearly</w:t>
      </w:r>
      <w:r w:rsidR="00FA4894" w:rsidRPr="00DB22BA">
        <w:rPr>
          <w:color w:val="000000" w:themeColor="text1"/>
        </w:rPr>
        <w:t xml:space="preserve"> </w:t>
      </w:r>
      <w:r w:rsidR="00C55FA5" w:rsidRPr="00DB22BA">
        <w:rPr>
          <w:noProof/>
          <w:color w:val="000000" w:themeColor="text1"/>
        </w:rPr>
        <w:t>proved</w:t>
      </w:r>
      <w:r w:rsidR="00FA4894" w:rsidRPr="00DB22BA">
        <w:rPr>
          <w:color w:val="000000" w:themeColor="text1"/>
        </w:rPr>
        <w:t xml:space="preserve"> the effects of EGR</w:t>
      </w:r>
      <w:r w:rsidR="00411629" w:rsidRPr="00DB22BA">
        <w:rPr>
          <w:color w:val="000000" w:themeColor="text1"/>
        </w:rPr>
        <w:t xml:space="preserve"> (Qin </w:t>
      </w:r>
      <w:r w:rsidR="00411629" w:rsidRPr="00DB22BA">
        <w:rPr>
          <w:noProof/>
          <w:color w:val="000000" w:themeColor="text1"/>
        </w:rPr>
        <w:t>et al</w:t>
      </w:r>
      <w:r w:rsidR="00411629" w:rsidRPr="00DB22BA">
        <w:rPr>
          <w:color w:val="000000" w:themeColor="text1"/>
        </w:rPr>
        <w:t xml:space="preserve"> 2010)</w:t>
      </w:r>
      <w:r w:rsidR="00FA4894" w:rsidRPr="00DB22BA">
        <w:rPr>
          <w:color w:val="000000" w:themeColor="text1"/>
        </w:rPr>
        <w:t xml:space="preserve">. </w:t>
      </w:r>
      <w:r w:rsidR="008C2F5B" w:rsidRPr="00DB22BA">
        <w:rPr>
          <w:color w:val="000000" w:themeColor="text1"/>
        </w:rPr>
        <w:t xml:space="preserve"> </w:t>
      </w:r>
    </w:p>
    <w:p w14:paraId="6F2BA392" w14:textId="20EB9598" w:rsidR="006B552F" w:rsidRDefault="006B552F" w:rsidP="00930B9E">
      <w:pPr>
        <w:pStyle w:val="Default"/>
        <w:jc w:val="both"/>
        <w:rPr>
          <w:color w:val="000000" w:themeColor="text1"/>
          <w:sz w:val="22"/>
          <w:szCs w:val="22"/>
        </w:rPr>
      </w:pPr>
    </w:p>
    <w:p w14:paraId="088C9344" w14:textId="57FE4E46" w:rsidR="006B3A78" w:rsidRDefault="00846B32" w:rsidP="00930B9E">
      <w:pPr>
        <w:pStyle w:val="Default"/>
        <w:jc w:val="both"/>
        <w:rPr>
          <w:color w:val="000000" w:themeColor="text1"/>
          <w:sz w:val="22"/>
          <w:szCs w:val="22"/>
        </w:rPr>
      </w:pPr>
      <w:r>
        <w:rPr>
          <w:noProof/>
          <w:lang w:eastAsia="en-GB"/>
        </w:rPr>
        <mc:AlternateContent>
          <mc:Choice Requires="wps">
            <w:drawing>
              <wp:anchor distT="0" distB="0" distL="114300" distR="114300" simplePos="0" relativeHeight="251874304" behindDoc="1" locked="0" layoutInCell="1" allowOverlap="1" wp14:anchorId="2CB372BC" wp14:editId="462C3490">
                <wp:simplePos x="0" y="0"/>
                <wp:positionH relativeFrom="column">
                  <wp:posOffset>600283</wp:posOffset>
                </wp:positionH>
                <wp:positionV relativeFrom="paragraph">
                  <wp:posOffset>8501</wp:posOffset>
                </wp:positionV>
                <wp:extent cx="3505200" cy="286385"/>
                <wp:effectExtent l="0" t="0" r="0" b="0"/>
                <wp:wrapTight wrapText="bothSides">
                  <wp:wrapPolygon edited="0">
                    <wp:start x="0" y="0"/>
                    <wp:lineTo x="0" y="20115"/>
                    <wp:lineTo x="21483" y="20115"/>
                    <wp:lineTo x="21483" y="0"/>
                    <wp:lineTo x="0" y="0"/>
                  </wp:wrapPolygon>
                </wp:wrapTight>
                <wp:docPr id="163" name="Text Box 163"/>
                <wp:cNvGraphicFramePr/>
                <a:graphic xmlns:a="http://schemas.openxmlformats.org/drawingml/2006/main">
                  <a:graphicData uri="http://schemas.microsoft.com/office/word/2010/wordprocessingShape">
                    <wps:wsp>
                      <wps:cNvSpPr txBox="1"/>
                      <wps:spPr>
                        <a:xfrm>
                          <a:off x="0" y="0"/>
                          <a:ext cx="3505200" cy="286385"/>
                        </a:xfrm>
                        <a:prstGeom prst="rect">
                          <a:avLst/>
                        </a:prstGeom>
                        <a:solidFill>
                          <a:prstClr val="white"/>
                        </a:solidFill>
                        <a:ln>
                          <a:noFill/>
                        </a:ln>
                      </wps:spPr>
                      <wps:txbx>
                        <w:txbxContent>
                          <w:p w14:paraId="66D6085C" w14:textId="12B5B1D5" w:rsidR="00C517E6" w:rsidRPr="00856830" w:rsidRDefault="00C517E6" w:rsidP="00846B32">
                            <w:pPr>
                              <w:pStyle w:val="Caption"/>
                              <w:rPr>
                                <w:rFonts w:ascii="TimesNewRomanPSMT" w:hAnsi="TimesNewRomanPSMT" w:cs="TimesNewRomanPSMT"/>
                                <w:noProof/>
                                <w:sz w:val="24"/>
                                <w:szCs w:val="24"/>
                              </w:rPr>
                            </w:pPr>
                            <w:bookmarkStart w:id="49" w:name="_Toc510127670"/>
                            <w:r>
                              <w:t xml:space="preserve">Table </w:t>
                            </w:r>
                            <w:fldSimple w:instr=" STYLEREF 2 \s ">
                              <w:r>
                                <w:rPr>
                                  <w:noProof/>
                                </w:rPr>
                                <w:t>5.1</w:t>
                              </w:r>
                            </w:fldSimple>
                            <w:r>
                              <w:t>.</w:t>
                            </w:r>
                            <w:fldSimple w:instr=" SEQ Table \* ARABIC \s 2 ">
                              <w:r>
                                <w:rPr>
                                  <w:noProof/>
                                </w:rPr>
                                <w:t>1</w:t>
                              </w:r>
                            </w:fldSimple>
                            <w:r>
                              <w:t xml:space="preserve"> </w:t>
                            </w:r>
                            <w:r w:rsidRPr="009B162E">
                              <w:t>EGR data obtain by Qin et al 2010</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B372BC" id="Text Box 163" o:spid="_x0000_s1035" type="#_x0000_t202" style="position:absolute;left:0;text-align:left;margin-left:47.25pt;margin-top:.65pt;width:276pt;height:22.55pt;z-index:-251442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" stroked="f">
                <v:textbox inset="0,0,0,0">
                  <w:txbxContent>
                    <w:p w14:paraId="66D6085C" w14:textId="12B5B1D5" w:rsidR="00C517E6" w:rsidRPr="00856830" w:rsidRDefault="00C517E6" w:rsidP="00846B32">
                      <w:pPr>
                        <w:pStyle w:val="Caption"/>
                        <w:rPr>
                          <w:rFonts w:ascii="TimesNewRomanPSMT" w:hAnsi="TimesNewRomanPSMT" w:cs="TimesNewRomanPSMT"/>
                          <w:noProof/>
                          <w:sz w:val="24"/>
                          <w:szCs w:val="24"/>
                        </w:rPr>
                      </w:pPr>
                      <w:bookmarkStart w:id="50" w:name="_Toc510127670"/>
                      <w:r>
                        <w:t xml:space="preserve">Table </w:t>
                      </w:r>
                      <w:fldSimple w:instr=" STYLEREF 2 \s ">
                        <w:r>
                          <w:rPr>
                            <w:noProof/>
                          </w:rPr>
                          <w:t>5.1</w:t>
                        </w:r>
                      </w:fldSimple>
                      <w:r>
                        <w:t>.</w:t>
                      </w:r>
                      <w:fldSimple w:instr=" SEQ Table \* ARABIC \s 2 ">
                        <w:r>
                          <w:rPr>
                            <w:noProof/>
                          </w:rPr>
                          <w:t>1</w:t>
                        </w:r>
                      </w:fldSimple>
                      <w:r>
                        <w:t xml:space="preserve"> </w:t>
                      </w:r>
                      <w:r w:rsidRPr="009B162E">
                        <w:t>EGR data obtain by Qin et al 2010</w:t>
                      </w:r>
                      <w:bookmarkEnd w:id="50"/>
                    </w:p>
                  </w:txbxContent>
                </v:textbox>
                <w10:wrap type="tight"/>
              </v:shape>
            </w:pict>
          </mc:Fallback>
        </mc:AlternateContent>
      </w:r>
    </w:p>
    <w:p w14:paraId="5CDD3728" w14:textId="69EE8BD5" w:rsidR="006B3A78" w:rsidRDefault="00E01DC0" w:rsidP="00930B9E">
      <w:pPr>
        <w:pStyle w:val="Default"/>
        <w:jc w:val="both"/>
        <w:rPr>
          <w:color w:val="000000" w:themeColor="text1"/>
          <w:sz w:val="22"/>
          <w:szCs w:val="22"/>
        </w:rPr>
      </w:pPr>
      <w:r w:rsidRPr="00E67376">
        <w:rPr>
          <w:rFonts w:ascii="TimesNewRomanPSMT" w:hAnsi="TimesNewRomanPSMT" w:cs="TimesNewRomanPSMT"/>
          <w:noProof/>
          <w:color w:val="auto"/>
          <w:lang w:eastAsia="en-GB"/>
        </w:rPr>
        <w:drawing>
          <wp:anchor distT="0" distB="0" distL="114300" distR="114300" simplePos="0" relativeHeight="251674624" behindDoc="1" locked="0" layoutInCell="1" allowOverlap="1" wp14:anchorId="1F1AF649" wp14:editId="77D82DC0">
            <wp:simplePos x="0" y="0"/>
            <wp:positionH relativeFrom="margin">
              <wp:align>center</wp:align>
            </wp:positionH>
            <wp:positionV relativeFrom="paragraph">
              <wp:posOffset>88587</wp:posOffset>
            </wp:positionV>
            <wp:extent cx="3505200" cy="866775"/>
            <wp:effectExtent l="0" t="0" r="0" b="9525"/>
            <wp:wrapTight wrapText="bothSides">
              <wp:wrapPolygon edited="0">
                <wp:start x="0" y="0"/>
                <wp:lineTo x="0" y="21363"/>
                <wp:lineTo x="21483" y="21363"/>
                <wp:lineTo x="2148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505200" cy="866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819B3B" w14:textId="7B78FB65" w:rsidR="006B552F" w:rsidRDefault="006B552F" w:rsidP="00930B9E">
      <w:pPr>
        <w:pStyle w:val="Default"/>
        <w:jc w:val="both"/>
        <w:rPr>
          <w:color w:val="000000" w:themeColor="text1"/>
          <w:sz w:val="22"/>
          <w:szCs w:val="22"/>
        </w:rPr>
      </w:pPr>
    </w:p>
    <w:p w14:paraId="6B51400F" w14:textId="1FE88DB3" w:rsidR="006B3A78" w:rsidRDefault="006B3A78" w:rsidP="00930B9E">
      <w:pPr>
        <w:pStyle w:val="Default"/>
        <w:jc w:val="both"/>
        <w:rPr>
          <w:color w:val="000000" w:themeColor="text1"/>
          <w:sz w:val="22"/>
          <w:szCs w:val="22"/>
        </w:rPr>
      </w:pPr>
    </w:p>
    <w:p w14:paraId="3790D349" w14:textId="50764C2C" w:rsidR="006B3A78" w:rsidRDefault="006B3A78" w:rsidP="00930B9E">
      <w:pPr>
        <w:pStyle w:val="Default"/>
        <w:jc w:val="both"/>
        <w:rPr>
          <w:color w:val="000000" w:themeColor="text1"/>
          <w:sz w:val="22"/>
          <w:szCs w:val="22"/>
        </w:rPr>
      </w:pPr>
    </w:p>
    <w:p w14:paraId="6555135E" w14:textId="3E489507" w:rsidR="006B3A78" w:rsidRDefault="006B3A78" w:rsidP="00930B9E">
      <w:pPr>
        <w:pStyle w:val="Default"/>
        <w:jc w:val="both"/>
        <w:rPr>
          <w:color w:val="000000" w:themeColor="text1"/>
          <w:sz w:val="22"/>
          <w:szCs w:val="22"/>
        </w:rPr>
      </w:pPr>
    </w:p>
    <w:p w14:paraId="0189FD1F" w14:textId="77777777" w:rsidR="006B3A78" w:rsidRDefault="006B3A78" w:rsidP="00930B9E">
      <w:pPr>
        <w:pStyle w:val="Default"/>
        <w:jc w:val="both"/>
        <w:rPr>
          <w:color w:val="000000" w:themeColor="text1"/>
          <w:sz w:val="22"/>
          <w:szCs w:val="22"/>
        </w:rPr>
      </w:pPr>
    </w:p>
    <w:p w14:paraId="42F20D3F" w14:textId="766D9B79" w:rsidR="0089078F" w:rsidRDefault="0089078F" w:rsidP="00930B9E">
      <w:pPr>
        <w:pStyle w:val="Default"/>
        <w:jc w:val="both"/>
        <w:rPr>
          <w:color w:val="000000" w:themeColor="text1"/>
          <w:sz w:val="22"/>
          <w:szCs w:val="22"/>
        </w:rPr>
      </w:pPr>
    </w:p>
    <w:p w14:paraId="1FA057BE" w14:textId="7ECA7580" w:rsidR="00270F9F" w:rsidRDefault="008C2F5B" w:rsidP="00930B9E">
      <w:pPr>
        <w:pStyle w:val="Default"/>
        <w:jc w:val="both"/>
        <w:rPr>
          <w:color w:val="auto"/>
        </w:rPr>
      </w:pPr>
      <w:r w:rsidRPr="00DB22BA">
        <w:rPr>
          <w:color w:val="000000" w:themeColor="text1"/>
        </w:rPr>
        <w:t>The author in this project</w:t>
      </w:r>
      <w:r w:rsidR="00222B6A">
        <w:rPr>
          <w:noProof/>
          <w:color w:val="000000" w:themeColor="text1"/>
        </w:rPr>
        <w:t xml:space="preserve"> </w:t>
      </w:r>
      <w:r w:rsidRPr="00DB22BA">
        <w:rPr>
          <w:color w:val="000000" w:themeColor="text1"/>
        </w:rPr>
        <w:t>adopt</w:t>
      </w:r>
      <w:r w:rsidR="00222B6A">
        <w:rPr>
          <w:color w:val="000000" w:themeColor="text1"/>
        </w:rPr>
        <w:t>ed</w:t>
      </w:r>
      <w:r w:rsidRPr="00DB22BA">
        <w:rPr>
          <w:color w:val="000000" w:themeColor="text1"/>
        </w:rPr>
        <w:t xml:space="preserve"> a</w:t>
      </w:r>
      <w:r w:rsidR="00B656BF" w:rsidRPr="00DB22BA">
        <w:rPr>
          <w:color w:val="000000" w:themeColor="text1"/>
        </w:rPr>
        <w:t xml:space="preserve"> similar</w:t>
      </w:r>
      <w:r w:rsidR="00FA4894" w:rsidRPr="00DB22BA">
        <w:rPr>
          <w:color w:val="000000" w:themeColor="text1"/>
        </w:rPr>
        <w:t xml:space="preserve"> experiment</w:t>
      </w:r>
      <w:r w:rsidRPr="00DB22BA">
        <w:rPr>
          <w:color w:val="000000" w:themeColor="text1"/>
        </w:rPr>
        <w:t>al</w:t>
      </w:r>
      <w:r w:rsidR="002330C2" w:rsidRPr="00DB22BA">
        <w:rPr>
          <w:color w:val="000000" w:themeColor="text1"/>
        </w:rPr>
        <w:t xml:space="preserve"> method</w:t>
      </w:r>
      <w:r w:rsidR="00FA4894" w:rsidRPr="00DB22BA">
        <w:rPr>
          <w:color w:val="000000" w:themeColor="text1"/>
        </w:rPr>
        <w:t xml:space="preserve"> to monitor the NOx from exhaust emissions by applying </w:t>
      </w:r>
      <w:r w:rsidR="00AA615E">
        <w:rPr>
          <w:color w:val="000000" w:themeColor="text1"/>
        </w:rPr>
        <w:t xml:space="preserve">fixed </w:t>
      </w:r>
      <w:r w:rsidR="000365E6" w:rsidRPr="00DB22BA">
        <w:rPr>
          <w:color w:val="000000" w:themeColor="text1"/>
        </w:rPr>
        <w:t xml:space="preserve">throttle </w:t>
      </w:r>
      <w:r w:rsidR="00AA615E">
        <w:rPr>
          <w:color w:val="000000" w:themeColor="text1"/>
        </w:rPr>
        <w:t xml:space="preserve">position by </w:t>
      </w:r>
      <w:r w:rsidR="000365E6" w:rsidRPr="00DB22BA">
        <w:rPr>
          <w:color w:val="000000" w:themeColor="text1"/>
        </w:rPr>
        <w:t>using</w:t>
      </w:r>
      <w:r w:rsidR="002330C2" w:rsidRPr="00DB22BA">
        <w:rPr>
          <w:color w:val="000000" w:themeColor="text1"/>
        </w:rPr>
        <w:t xml:space="preserve"> </w:t>
      </w:r>
      <w:r w:rsidRPr="00DB22BA">
        <w:rPr>
          <w:color w:val="000000" w:themeColor="text1"/>
        </w:rPr>
        <w:t xml:space="preserve">the </w:t>
      </w:r>
      <w:r w:rsidR="009B1CBB" w:rsidRPr="00DB22BA">
        <w:rPr>
          <w:color w:val="000000" w:themeColor="text1"/>
        </w:rPr>
        <w:t>dynamometer</w:t>
      </w:r>
      <w:r w:rsidR="002330C2" w:rsidRPr="00DB22BA">
        <w:rPr>
          <w:color w:val="000000" w:themeColor="text1"/>
        </w:rPr>
        <w:t xml:space="preserve"> </w:t>
      </w:r>
      <w:r w:rsidR="00FA4894" w:rsidRPr="00DB22BA">
        <w:rPr>
          <w:color w:val="000000" w:themeColor="text1"/>
        </w:rPr>
        <w:t xml:space="preserve">at </w:t>
      </w:r>
      <w:r w:rsidRPr="00DB22BA">
        <w:rPr>
          <w:color w:val="000000" w:themeColor="text1"/>
        </w:rPr>
        <w:t>rates of 100%,</w:t>
      </w:r>
      <w:r w:rsidR="00446E10" w:rsidRPr="00DB22BA">
        <w:rPr>
          <w:color w:val="000000" w:themeColor="text1"/>
        </w:rPr>
        <w:t xml:space="preserve"> </w:t>
      </w:r>
      <w:r w:rsidRPr="00DB22BA">
        <w:rPr>
          <w:color w:val="000000" w:themeColor="text1"/>
        </w:rPr>
        <w:t>50%,</w:t>
      </w:r>
      <w:r w:rsidR="00446E10" w:rsidRPr="00DB22BA">
        <w:rPr>
          <w:color w:val="000000" w:themeColor="text1"/>
        </w:rPr>
        <w:t xml:space="preserve"> </w:t>
      </w:r>
      <w:r w:rsidR="00AA615E">
        <w:rPr>
          <w:color w:val="000000" w:themeColor="text1"/>
        </w:rPr>
        <w:t xml:space="preserve">25% </w:t>
      </w:r>
      <w:r w:rsidRPr="00DB22BA">
        <w:rPr>
          <w:color w:val="000000" w:themeColor="text1"/>
        </w:rPr>
        <w:t xml:space="preserve">at </w:t>
      </w:r>
      <w:r w:rsidR="002C291C">
        <w:rPr>
          <w:color w:val="000000" w:themeColor="text1"/>
        </w:rPr>
        <w:t xml:space="preserve">measurements taken at point </w:t>
      </w:r>
      <w:r w:rsidRPr="00DB22BA">
        <w:rPr>
          <w:color w:val="000000" w:themeColor="text1"/>
        </w:rPr>
        <w:t>between</w:t>
      </w:r>
      <w:r w:rsidR="00FA4894" w:rsidRPr="00DB22BA">
        <w:rPr>
          <w:color w:val="000000" w:themeColor="text1"/>
        </w:rPr>
        <w:t xml:space="preserve"> 1000-5000 RPM.</w:t>
      </w:r>
      <w:r w:rsidR="00AA615E">
        <w:rPr>
          <w:color w:val="000000" w:themeColor="text1"/>
        </w:rPr>
        <w:t xml:space="preserve"> </w:t>
      </w:r>
      <w:r w:rsidR="00AA615E" w:rsidRPr="002E1D87">
        <w:rPr>
          <w:color w:val="000000" w:themeColor="text1"/>
        </w:rPr>
        <w:t>The load/force</w:t>
      </w:r>
      <w:r w:rsidR="00871BBC" w:rsidRPr="002E1D87">
        <w:rPr>
          <w:color w:val="000000" w:themeColor="text1"/>
        </w:rPr>
        <w:t xml:space="preserve"> w</w:t>
      </w:r>
      <w:r w:rsidR="00222B6A">
        <w:rPr>
          <w:color w:val="000000" w:themeColor="text1"/>
        </w:rPr>
        <w:t>as</w:t>
      </w:r>
      <w:r w:rsidR="00871BBC" w:rsidRPr="002E1D87">
        <w:rPr>
          <w:color w:val="000000" w:themeColor="text1"/>
        </w:rPr>
        <w:t xml:space="preserve"> applied from the dynamometer to give fixed </w:t>
      </w:r>
      <w:r w:rsidR="00AA615E" w:rsidRPr="002E1D87">
        <w:rPr>
          <w:color w:val="000000" w:themeColor="text1"/>
        </w:rPr>
        <w:t>throttle position</w:t>
      </w:r>
      <w:r w:rsidR="00871BBC" w:rsidRPr="002E1D87">
        <w:rPr>
          <w:color w:val="000000" w:themeColor="text1"/>
        </w:rPr>
        <w:t>s</w:t>
      </w:r>
      <w:r w:rsidR="00AA615E" w:rsidRPr="002E1D87">
        <w:rPr>
          <w:color w:val="000000" w:themeColor="text1"/>
        </w:rPr>
        <w:t xml:space="preserve">. </w:t>
      </w:r>
      <w:r w:rsidR="00966D8C" w:rsidRPr="002E1D87">
        <w:rPr>
          <w:color w:val="000000" w:themeColor="text1"/>
        </w:rPr>
        <w:t>This project</w:t>
      </w:r>
      <w:r w:rsidR="005673C2" w:rsidRPr="002E1D87">
        <w:rPr>
          <w:color w:val="000000" w:themeColor="text1"/>
        </w:rPr>
        <w:t xml:space="preserve"> w</w:t>
      </w:r>
      <w:r w:rsidR="00222B6A">
        <w:rPr>
          <w:color w:val="000000" w:themeColor="text1"/>
        </w:rPr>
        <w:t>as</w:t>
      </w:r>
      <w:r w:rsidR="00966D8C" w:rsidRPr="002E1D87">
        <w:rPr>
          <w:color w:val="000000" w:themeColor="text1"/>
        </w:rPr>
        <w:t xml:space="preserve"> base</w:t>
      </w:r>
      <w:r w:rsidR="005673C2" w:rsidRPr="002E1D87">
        <w:rPr>
          <w:color w:val="000000" w:themeColor="text1"/>
        </w:rPr>
        <w:t>d</w:t>
      </w:r>
      <w:r w:rsidR="00966D8C" w:rsidRPr="002E1D87">
        <w:rPr>
          <w:color w:val="000000" w:themeColor="text1"/>
        </w:rPr>
        <w:t xml:space="preserve"> on </w:t>
      </w:r>
      <w:r w:rsidR="005673C2" w:rsidRPr="002E1D87">
        <w:rPr>
          <w:color w:val="000000" w:themeColor="text1"/>
        </w:rPr>
        <w:t xml:space="preserve">the </w:t>
      </w:r>
      <w:r w:rsidR="00B656BF" w:rsidRPr="002E1D87">
        <w:rPr>
          <w:color w:val="000000" w:themeColor="text1"/>
        </w:rPr>
        <w:t>similar</w:t>
      </w:r>
      <w:r w:rsidR="00966D8C" w:rsidRPr="002E1D87">
        <w:rPr>
          <w:color w:val="000000" w:themeColor="text1"/>
        </w:rPr>
        <w:t xml:space="preserve"> elements </w:t>
      </w:r>
      <w:r w:rsidR="00966D8C" w:rsidRPr="00DB22BA">
        <w:rPr>
          <w:color w:val="auto"/>
        </w:rPr>
        <w:t>to prove the effect</w:t>
      </w:r>
      <w:r w:rsidR="005673C2" w:rsidRPr="00DB22BA">
        <w:rPr>
          <w:color w:val="auto"/>
        </w:rPr>
        <w:t>s</w:t>
      </w:r>
      <w:r w:rsidR="00966D8C" w:rsidRPr="00DB22BA">
        <w:rPr>
          <w:color w:val="auto"/>
        </w:rPr>
        <w:t xml:space="preserve"> of EGR</w:t>
      </w:r>
      <w:r w:rsidR="00222B6A">
        <w:rPr>
          <w:color w:val="auto"/>
        </w:rPr>
        <w:t>, both</w:t>
      </w:r>
      <w:r w:rsidR="00966D8C" w:rsidRPr="00DB22BA">
        <w:rPr>
          <w:color w:val="auto"/>
        </w:rPr>
        <w:t xml:space="preserve"> </w:t>
      </w:r>
      <w:r w:rsidR="009928E7" w:rsidRPr="00DB22BA">
        <w:rPr>
          <w:color w:val="auto"/>
        </w:rPr>
        <w:t>o</w:t>
      </w:r>
      <w:r w:rsidR="00B656BF" w:rsidRPr="00DB22BA">
        <w:rPr>
          <w:color w:val="auto"/>
        </w:rPr>
        <w:t xml:space="preserve">n and </w:t>
      </w:r>
      <w:r w:rsidR="009928E7" w:rsidRPr="00DB22BA">
        <w:rPr>
          <w:color w:val="auto"/>
        </w:rPr>
        <w:t>o</w:t>
      </w:r>
      <w:r w:rsidR="00966D8C" w:rsidRPr="00DB22BA">
        <w:rPr>
          <w:color w:val="auto"/>
        </w:rPr>
        <w:t xml:space="preserve">ff. </w:t>
      </w:r>
      <w:r w:rsidR="00930B9E" w:rsidRPr="00DB22BA">
        <w:rPr>
          <w:color w:val="auto"/>
        </w:rPr>
        <w:t>The time constraints on this project require</w:t>
      </w:r>
      <w:r w:rsidR="00222B6A">
        <w:rPr>
          <w:color w:val="auto"/>
        </w:rPr>
        <w:t>d</w:t>
      </w:r>
      <w:r w:rsidR="00930B9E" w:rsidRPr="00DB22BA">
        <w:rPr>
          <w:color w:val="auto"/>
        </w:rPr>
        <w:t xml:space="preserve"> </w:t>
      </w:r>
      <w:r w:rsidR="00222B6A">
        <w:rPr>
          <w:noProof/>
          <w:color w:val="auto"/>
        </w:rPr>
        <w:t>close monitoring</w:t>
      </w:r>
      <w:r w:rsidR="00930B9E" w:rsidRPr="00DB22BA">
        <w:rPr>
          <w:color w:val="auto"/>
        </w:rPr>
        <w:t xml:space="preserve"> to ensure that the investigation covers sufficient data collection and analysis in the time available </w:t>
      </w:r>
      <w:r w:rsidR="00DA7DF7" w:rsidRPr="00DB22BA">
        <w:rPr>
          <w:color w:val="auto"/>
        </w:rPr>
        <w:t>to allow for a meaningful study</w:t>
      </w:r>
      <w:r w:rsidR="00930B9E" w:rsidRPr="00DB22BA">
        <w:rPr>
          <w:color w:val="auto"/>
        </w:rPr>
        <w:t>. Any test which fails to produce satisfactory data, for whatever reason</w:t>
      </w:r>
      <w:r w:rsidR="00411F60" w:rsidRPr="00DB22BA">
        <w:rPr>
          <w:color w:val="auto"/>
        </w:rPr>
        <w:t xml:space="preserve">, </w:t>
      </w:r>
      <w:r w:rsidR="00222B6A">
        <w:rPr>
          <w:color w:val="auto"/>
        </w:rPr>
        <w:t xml:space="preserve">needs </w:t>
      </w:r>
      <w:r w:rsidR="00411F60" w:rsidRPr="00DB22BA">
        <w:rPr>
          <w:color w:val="auto"/>
        </w:rPr>
        <w:t>to be</w:t>
      </w:r>
      <w:r w:rsidR="00930B9E" w:rsidRPr="00DB22BA">
        <w:rPr>
          <w:color w:val="auto"/>
        </w:rPr>
        <w:t xml:space="preserve"> re-run. In the event of equipment failure that cannot be resolved the fall-back position </w:t>
      </w:r>
      <w:r w:rsidR="00F804B6">
        <w:rPr>
          <w:color w:val="auto"/>
        </w:rPr>
        <w:t>was</w:t>
      </w:r>
      <w:r w:rsidR="00930B9E" w:rsidRPr="00DB22BA">
        <w:rPr>
          <w:color w:val="auto"/>
        </w:rPr>
        <w:t xml:space="preserve"> theoretical analysis</w:t>
      </w:r>
      <w:r w:rsidR="00940477" w:rsidRPr="00DB22BA">
        <w:rPr>
          <w:color w:val="auto"/>
        </w:rPr>
        <w:t xml:space="preserve"> by reference to textbooks. </w:t>
      </w:r>
    </w:p>
    <w:p w14:paraId="69FDE1C1" w14:textId="03D37F04" w:rsidR="001205EC" w:rsidRPr="00322E43" w:rsidRDefault="001205EC" w:rsidP="00930B9E">
      <w:pPr>
        <w:pStyle w:val="Default"/>
        <w:jc w:val="both"/>
        <w:rPr>
          <w:color w:val="FF0000"/>
        </w:rPr>
      </w:pPr>
    </w:p>
    <w:p w14:paraId="7F921AAC" w14:textId="14CB5C4E" w:rsidR="00700B3F" w:rsidRPr="00CA29E8" w:rsidRDefault="00560338" w:rsidP="00A37EC5">
      <w:pPr>
        <w:pStyle w:val="Heading2"/>
        <w:rPr>
          <w:rFonts w:ascii="Times New Roman" w:hAnsi="Times New Roman" w:cs="Times New Roman"/>
          <w:b/>
          <w:color w:val="000000" w:themeColor="text1"/>
        </w:rPr>
      </w:pPr>
      <w:bookmarkStart w:id="51" w:name="_Toc510096589"/>
      <w:r w:rsidRPr="00CA29E8">
        <w:rPr>
          <w:rFonts w:ascii="Times New Roman" w:hAnsi="Times New Roman" w:cs="Times New Roman"/>
          <w:b/>
          <w:color w:val="000000" w:themeColor="text1"/>
        </w:rPr>
        <w:lastRenderedPageBreak/>
        <w:t>EXPERIMENTAL SETUP AND METHODOLOGY</w:t>
      </w:r>
      <w:bookmarkEnd w:id="51"/>
      <w:r w:rsidRPr="00CA29E8">
        <w:rPr>
          <w:rFonts w:ascii="Times New Roman" w:hAnsi="Times New Roman" w:cs="Times New Roman"/>
          <w:b/>
          <w:color w:val="000000" w:themeColor="text1"/>
        </w:rPr>
        <w:t xml:space="preserve"> </w:t>
      </w:r>
    </w:p>
    <w:p w14:paraId="3E550130" w14:textId="77777777" w:rsidR="00ED1F8B" w:rsidRPr="00ED1F8B" w:rsidRDefault="00ED1F8B" w:rsidP="00ED1F8B"/>
    <w:p w14:paraId="14612672" w14:textId="71A16810" w:rsidR="00C75A9A" w:rsidRPr="00DB22BA" w:rsidRDefault="006755DD" w:rsidP="00C75A9A">
      <w:pPr>
        <w:jc w:val="both"/>
        <w:rPr>
          <w:rFonts w:ascii="Times New Roman" w:hAnsi="Times New Roman" w:cs="Times New Roman"/>
          <w:color w:val="FF0000"/>
          <w:sz w:val="24"/>
          <w:szCs w:val="24"/>
        </w:rPr>
      </w:pPr>
      <w:r w:rsidRPr="006755DD">
        <w:rPr>
          <w:rFonts w:ascii="Times New Roman" w:hAnsi="Times New Roman" w:cs="Times New Roman"/>
          <w:color w:val="000000" w:themeColor="text1"/>
          <w:sz w:val="24"/>
          <w:szCs w:val="24"/>
        </w:rPr>
        <w:t xml:space="preserve">As </w:t>
      </w:r>
      <w:r w:rsidR="00D63A14" w:rsidRPr="006755DD">
        <w:rPr>
          <w:rFonts w:ascii="Times New Roman" w:hAnsi="Times New Roman" w:cs="Times New Roman"/>
          <w:color w:val="000000" w:themeColor="text1"/>
          <w:sz w:val="24"/>
          <w:szCs w:val="24"/>
        </w:rPr>
        <w:t>explained</w:t>
      </w:r>
      <w:r w:rsidR="00270F9F" w:rsidRPr="006755DD">
        <w:rPr>
          <w:rFonts w:ascii="Times New Roman" w:hAnsi="Times New Roman" w:cs="Times New Roman"/>
          <w:color w:val="000000" w:themeColor="text1"/>
          <w:sz w:val="24"/>
          <w:szCs w:val="24"/>
        </w:rPr>
        <w:t xml:space="preserve"> in the project planning</w:t>
      </w:r>
      <w:r w:rsidRPr="006755DD">
        <w:rPr>
          <w:rFonts w:ascii="Times New Roman" w:hAnsi="Times New Roman" w:cs="Times New Roman"/>
          <w:color w:val="000000" w:themeColor="text1"/>
          <w:sz w:val="24"/>
          <w:szCs w:val="24"/>
        </w:rPr>
        <w:t xml:space="preserve"> </w:t>
      </w:r>
      <w:r w:rsidR="008B78C3" w:rsidRPr="006755DD">
        <w:rPr>
          <w:rFonts w:ascii="Times New Roman" w:hAnsi="Times New Roman" w:cs="Times New Roman"/>
          <w:color w:val="000000" w:themeColor="text1"/>
          <w:sz w:val="24"/>
          <w:szCs w:val="24"/>
        </w:rPr>
        <w:t>(Chapter</w:t>
      </w:r>
      <w:r w:rsidRPr="006755DD">
        <w:rPr>
          <w:rFonts w:ascii="Times New Roman" w:hAnsi="Times New Roman" w:cs="Times New Roman"/>
          <w:color w:val="000000" w:themeColor="text1"/>
          <w:sz w:val="24"/>
          <w:szCs w:val="24"/>
        </w:rPr>
        <w:t xml:space="preserve"> 5.1)</w:t>
      </w:r>
      <w:r w:rsidR="00D63A14" w:rsidRPr="006755DD">
        <w:rPr>
          <w:rFonts w:ascii="Times New Roman" w:hAnsi="Times New Roman" w:cs="Times New Roman"/>
          <w:color w:val="000000" w:themeColor="text1"/>
          <w:sz w:val="24"/>
          <w:szCs w:val="24"/>
        </w:rPr>
        <w:t>,</w:t>
      </w:r>
      <w:r w:rsidR="00270F9F" w:rsidRPr="006755DD">
        <w:rPr>
          <w:rFonts w:ascii="Times New Roman" w:hAnsi="Times New Roman" w:cs="Times New Roman"/>
          <w:color w:val="000000" w:themeColor="text1"/>
          <w:sz w:val="24"/>
          <w:szCs w:val="24"/>
        </w:rPr>
        <w:t xml:space="preserve"> </w:t>
      </w:r>
      <w:r w:rsidR="00270F9F" w:rsidRPr="00BF758A">
        <w:rPr>
          <w:rFonts w:ascii="Times New Roman" w:hAnsi="Times New Roman" w:cs="Times New Roman"/>
          <w:color w:val="000000" w:themeColor="text1"/>
          <w:sz w:val="24"/>
          <w:szCs w:val="24"/>
        </w:rPr>
        <w:t>the</w:t>
      </w:r>
      <w:r w:rsidR="00092F22" w:rsidRPr="00BF758A">
        <w:rPr>
          <w:rFonts w:ascii="Times New Roman" w:hAnsi="Times New Roman" w:cs="Times New Roman"/>
          <w:color w:val="000000" w:themeColor="text1"/>
          <w:sz w:val="24"/>
          <w:szCs w:val="24"/>
        </w:rPr>
        <w:t xml:space="preserve"> purpose of the</w:t>
      </w:r>
      <w:r w:rsidR="00270F9F" w:rsidRPr="00BF758A">
        <w:rPr>
          <w:rFonts w:ascii="Times New Roman" w:hAnsi="Times New Roman" w:cs="Times New Roman"/>
          <w:color w:val="000000" w:themeColor="text1"/>
          <w:sz w:val="24"/>
          <w:szCs w:val="24"/>
        </w:rPr>
        <w:t xml:space="preserve"> practical exercise was to evaluate the effect of the EGR on </w:t>
      </w:r>
      <w:r w:rsidR="00092F22" w:rsidRPr="00BF758A">
        <w:rPr>
          <w:rFonts w:ascii="Times New Roman" w:hAnsi="Times New Roman" w:cs="Times New Roman"/>
          <w:color w:val="000000" w:themeColor="text1"/>
          <w:sz w:val="24"/>
          <w:szCs w:val="24"/>
        </w:rPr>
        <w:t xml:space="preserve">VW </w:t>
      </w:r>
      <w:proofErr w:type="spellStart"/>
      <w:r w:rsidR="00270F9F" w:rsidRPr="00BF758A">
        <w:rPr>
          <w:rFonts w:ascii="Times New Roman" w:hAnsi="Times New Roman" w:cs="Times New Roman"/>
          <w:color w:val="000000" w:themeColor="text1"/>
          <w:sz w:val="24"/>
          <w:szCs w:val="24"/>
        </w:rPr>
        <w:t>Lupo</w:t>
      </w:r>
      <w:proofErr w:type="spellEnd"/>
      <w:r w:rsidR="00270F9F" w:rsidRPr="00BF758A">
        <w:rPr>
          <w:rFonts w:ascii="Times New Roman" w:hAnsi="Times New Roman" w:cs="Times New Roman"/>
          <w:color w:val="000000" w:themeColor="text1"/>
          <w:sz w:val="24"/>
          <w:szCs w:val="24"/>
        </w:rPr>
        <w:t xml:space="preserve"> </w:t>
      </w:r>
      <w:r w:rsidR="00092F22" w:rsidRPr="00BF758A">
        <w:rPr>
          <w:rFonts w:ascii="Times New Roman" w:hAnsi="Times New Roman" w:cs="Times New Roman"/>
          <w:color w:val="000000" w:themeColor="text1"/>
          <w:sz w:val="24"/>
          <w:szCs w:val="24"/>
        </w:rPr>
        <w:t>1.0 Litre</w:t>
      </w:r>
      <w:r w:rsidR="00547DD2" w:rsidRPr="00BF758A">
        <w:rPr>
          <w:rFonts w:ascii="Times New Roman" w:hAnsi="Times New Roman" w:cs="Times New Roman"/>
          <w:color w:val="000000" w:themeColor="text1"/>
          <w:sz w:val="24"/>
          <w:szCs w:val="24"/>
        </w:rPr>
        <w:t xml:space="preserve"> by</w:t>
      </w:r>
      <w:r w:rsidR="00C75A9A" w:rsidRPr="00BF758A">
        <w:rPr>
          <w:rFonts w:ascii="Times New Roman" w:hAnsi="Times New Roman" w:cs="Times New Roman"/>
          <w:color w:val="000000" w:themeColor="text1"/>
          <w:sz w:val="24"/>
          <w:szCs w:val="24"/>
        </w:rPr>
        <w:t xml:space="preserve"> monitoring the exhaust emissions particular</w:t>
      </w:r>
      <w:r w:rsidR="00C461CB" w:rsidRPr="00BF758A">
        <w:rPr>
          <w:rFonts w:ascii="Times New Roman" w:hAnsi="Times New Roman" w:cs="Times New Roman"/>
          <w:color w:val="000000" w:themeColor="text1"/>
          <w:sz w:val="24"/>
          <w:szCs w:val="24"/>
        </w:rPr>
        <w:t>ly of</w:t>
      </w:r>
      <w:r w:rsidR="00C75A9A" w:rsidRPr="00BF758A">
        <w:rPr>
          <w:rFonts w:ascii="Times New Roman" w:hAnsi="Times New Roman" w:cs="Times New Roman"/>
          <w:color w:val="000000" w:themeColor="text1"/>
          <w:sz w:val="24"/>
          <w:szCs w:val="24"/>
        </w:rPr>
        <w:t xml:space="preserve"> NOx. To evaluate the EGR it was necessary to block the EGR with</w:t>
      </w:r>
      <w:r w:rsidR="00DD07F2" w:rsidRPr="00BF758A">
        <w:rPr>
          <w:rFonts w:ascii="Times New Roman" w:hAnsi="Times New Roman" w:cs="Times New Roman"/>
          <w:color w:val="000000" w:themeColor="text1"/>
          <w:sz w:val="24"/>
          <w:szCs w:val="24"/>
        </w:rPr>
        <w:t xml:space="preserve"> a</w:t>
      </w:r>
      <w:r w:rsidR="00C75A9A" w:rsidRPr="00BF758A">
        <w:rPr>
          <w:rFonts w:ascii="Times New Roman" w:hAnsi="Times New Roman" w:cs="Times New Roman"/>
          <w:color w:val="000000" w:themeColor="text1"/>
          <w:sz w:val="24"/>
          <w:szCs w:val="24"/>
        </w:rPr>
        <w:t xml:space="preserve"> </w:t>
      </w:r>
      <w:r w:rsidR="00C75A9A" w:rsidRPr="00BF758A">
        <w:rPr>
          <w:rFonts w:ascii="Times New Roman" w:hAnsi="Times New Roman" w:cs="Times New Roman"/>
          <w:noProof/>
          <w:color w:val="000000" w:themeColor="text1"/>
          <w:sz w:val="24"/>
          <w:szCs w:val="24"/>
        </w:rPr>
        <w:t>metal gasket</w:t>
      </w:r>
      <w:r w:rsidR="00E754CB" w:rsidRPr="00BF758A">
        <w:rPr>
          <w:rFonts w:ascii="Times New Roman" w:hAnsi="Times New Roman" w:cs="Times New Roman"/>
          <w:color w:val="000000" w:themeColor="text1"/>
          <w:sz w:val="24"/>
          <w:szCs w:val="24"/>
        </w:rPr>
        <w:t xml:space="preserve"> as</w:t>
      </w:r>
      <w:r w:rsidR="00C75A9A" w:rsidRPr="00BF758A">
        <w:rPr>
          <w:rFonts w:ascii="Times New Roman" w:hAnsi="Times New Roman" w:cs="Times New Roman"/>
          <w:color w:val="000000" w:themeColor="text1"/>
          <w:sz w:val="24"/>
          <w:szCs w:val="24"/>
        </w:rPr>
        <w:t xml:space="preserve"> can be seen in the figure (</w:t>
      </w:r>
      <w:r w:rsidR="00482153">
        <w:rPr>
          <w:rFonts w:ascii="Times New Roman" w:hAnsi="Times New Roman" w:cs="Times New Roman"/>
          <w:color w:val="000000" w:themeColor="text1"/>
          <w:sz w:val="24"/>
          <w:szCs w:val="24"/>
        </w:rPr>
        <w:t>5.2.1</w:t>
      </w:r>
      <w:r w:rsidR="00C75A9A" w:rsidRPr="00BF758A">
        <w:rPr>
          <w:rFonts w:ascii="Times New Roman" w:hAnsi="Times New Roman" w:cs="Times New Roman"/>
          <w:color w:val="000000" w:themeColor="text1"/>
          <w:sz w:val="24"/>
          <w:szCs w:val="24"/>
        </w:rPr>
        <w:t xml:space="preserve">). </w:t>
      </w:r>
      <w:r w:rsidR="00E754CB" w:rsidRPr="00BF758A">
        <w:rPr>
          <w:rFonts w:ascii="Times New Roman" w:hAnsi="Times New Roman" w:cs="Times New Roman"/>
          <w:color w:val="000000" w:themeColor="text1"/>
          <w:sz w:val="24"/>
          <w:szCs w:val="24"/>
        </w:rPr>
        <w:t>The reason w</w:t>
      </w:r>
      <w:r w:rsidR="00C75A9A" w:rsidRPr="00BF758A">
        <w:rPr>
          <w:rFonts w:ascii="Times New Roman" w:hAnsi="Times New Roman" w:cs="Times New Roman"/>
          <w:color w:val="000000" w:themeColor="text1"/>
          <w:sz w:val="24"/>
          <w:szCs w:val="24"/>
        </w:rPr>
        <w:t xml:space="preserve">hy </w:t>
      </w:r>
      <w:r w:rsidR="00634AA0" w:rsidRPr="00BF758A">
        <w:rPr>
          <w:rFonts w:ascii="Times New Roman" w:hAnsi="Times New Roman" w:cs="Times New Roman"/>
          <w:color w:val="000000" w:themeColor="text1"/>
          <w:sz w:val="24"/>
          <w:szCs w:val="24"/>
        </w:rPr>
        <w:t>it is</w:t>
      </w:r>
      <w:r w:rsidR="00C75A9A" w:rsidRPr="00BF758A">
        <w:rPr>
          <w:rFonts w:ascii="Times New Roman" w:hAnsi="Times New Roman" w:cs="Times New Roman"/>
          <w:color w:val="000000" w:themeColor="text1"/>
          <w:sz w:val="24"/>
          <w:szCs w:val="24"/>
        </w:rPr>
        <w:t xml:space="preserve"> blocked </w:t>
      </w:r>
      <w:r w:rsidR="00E754CB" w:rsidRPr="00BF758A">
        <w:rPr>
          <w:rFonts w:ascii="Times New Roman" w:hAnsi="Times New Roman" w:cs="Times New Roman"/>
          <w:color w:val="000000" w:themeColor="text1"/>
          <w:sz w:val="24"/>
          <w:szCs w:val="24"/>
        </w:rPr>
        <w:t xml:space="preserve">and </w:t>
      </w:r>
      <w:r w:rsidR="00C75A9A" w:rsidRPr="00BF758A">
        <w:rPr>
          <w:rFonts w:ascii="Times New Roman" w:hAnsi="Times New Roman" w:cs="Times New Roman"/>
          <w:color w:val="000000" w:themeColor="text1"/>
          <w:sz w:val="24"/>
          <w:szCs w:val="24"/>
        </w:rPr>
        <w:t xml:space="preserve">not just disconnected, </w:t>
      </w:r>
      <w:r w:rsidR="00E754CB" w:rsidRPr="00BF758A">
        <w:rPr>
          <w:rFonts w:ascii="Times New Roman" w:hAnsi="Times New Roman" w:cs="Times New Roman"/>
          <w:color w:val="000000" w:themeColor="text1"/>
          <w:sz w:val="24"/>
          <w:szCs w:val="24"/>
        </w:rPr>
        <w:t xml:space="preserve">is </w:t>
      </w:r>
      <w:r w:rsidR="00C75A9A" w:rsidRPr="00336F7E">
        <w:rPr>
          <w:rFonts w:ascii="Times New Roman" w:hAnsi="Times New Roman" w:cs="Times New Roman"/>
          <w:color w:val="000000" w:themeColor="text1"/>
          <w:sz w:val="24"/>
          <w:szCs w:val="24"/>
        </w:rPr>
        <w:t xml:space="preserve">because if </w:t>
      </w:r>
      <w:r w:rsidR="00E754CB" w:rsidRPr="00336F7E">
        <w:rPr>
          <w:rFonts w:ascii="Times New Roman" w:hAnsi="Times New Roman" w:cs="Times New Roman"/>
          <w:color w:val="000000" w:themeColor="text1"/>
          <w:sz w:val="24"/>
          <w:szCs w:val="24"/>
        </w:rPr>
        <w:t xml:space="preserve">the </w:t>
      </w:r>
      <w:r w:rsidR="00C75A9A" w:rsidRPr="00336F7E">
        <w:rPr>
          <w:rFonts w:ascii="Times New Roman" w:hAnsi="Times New Roman" w:cs="Times New Roman"/>
          <w:color w:val="000000" w:themeColor="text1"/>
          <w:sz w:val="24"/>
          <w:szCs w:val="24"/>
        </w:rPr>
        <w:t>EGR was disconnected from</w:t>
      </w:r>
      <w:r w:rsidR="00E754CB" w:rsidRPr="00336F7E">
        <w:rPr>
          <w:rFonts w:ascii="Times New Roman" w:hAnsi="Times New Roman" w:cs="Times New Roman"/>
          <w:color w:val="000000" w:themeColor="text1"/>
          <w:sz w:val="24"/>
          <w:szCs w:val="24"/>
        </w:rPr>
        <w:t xml:space="preserve"> the vehicle ECU, it</w:t>
      </w:r>
      <w:r w:rsidR="00F804B6">
        <w:rPr>
          <w:rFonts w:ascii="Times New Roman" w:hAnsi="Times New Roman" w:cs="Times New Roman"/>
          <w:color w:val="000000" w:themeColor="text1"/>
          <w:sz w:val="24"/>
          <w:szCs w:val="24"/>
        </w:rPr>
        <w:t xml:space="preserve"> </w:t>
      </w:r>
      <w:r w:rsidR="00E754CB" w:rsidRPr="00336F7E">
        <w:rPr>
          <w:rFonts w:ascii="Times New Roman" w:hAnsi="Times New Roman" w:cs="Times New Roman"/>
          <w:color w:val="000000" w:themeColor="text1"/>
          <w:sz w:val="24"/>
          <w:szCs w:val="24"/>
        </w:rPr>
        <w:t>illuminate</w:t>
      </w:r>
      <w:r w:rsidR="00F804B6">
        <w:rPr>
          <w:rFonts w:ascii="Times New Roman" w:hAnsi="Times New Roman" w:cs="Times New Roman"/>
          <w:color w:val="000000" w:themeColor="text1"/>
          <w:sz w:val="24"/>
          <w:szCs w:val="24"/>
        </w:rPr>
        <w:t>s</w:t>
      </w:r>
      <w:r w:rsidR="00FD175D" w:rsidRPr="00336F7E">
        <w:rPr>
          <w:rFonts w:ascii="Times New Roman" w:hAnsi="Times New Roman" w:cs="Times New Roman"/>
          <w:color w:val="000000" w:themeColor="text1"/>
          <w:sz w:val="24"/>
          <w:szCs w:val="24"/>
        </w:rPr>
        <w:t xml:space="preserve"> the engine management light on the dashboard</w:t>
      </w:r>
      <w:r w:rsidR="008B78C3">
        <w:rPr>
          <w:rFonts w:ascii="Times New Roman" w:hAnsi="Times New Roman" w:cs="Times New Roman"/>
          <w:color w:val="000000" w:themeColor="text1"/>
          <w:sz w:val="24"/>
          <w:szCs w:val="24"/>
        </w:rPr>
        <w:t xml:space="preserve"> (Van, 2003)</w:t>
      </w:r>
      <w:r w:rsidR="00FD175D" w:rsidRPr="00336F7E">
        <w:rPr>
          <w:rFonts w:ascii="Times New Roman" w:hAnsi="Times New Roman" w:cs="Times New Roman"/>
          <w:color w:val="000000" w:themeColor="text1"/>
          <w:sz w:val="24"/>
          <w:szCs w:val="24"/>
        </w:rPr>
        <w:t>.</w:t>
      </w:r>
      <w:r w:rsidR="00C40031" w:rsidRPr="00336F7E">
        <w:rPr>
          <w:rFonts w:ascii="Times New Roman" w:hAnsi="Times New Roman" w:cs="Times New Roman"/>
          <w:color w:val="000000" w:themeColor="text1"/>
          <w:sz w:val="24"/>
          <w:szCs w:val="24"/>
        </w:rPr>
        <w:t xml:space="preserve"> </w:t>
      </w:r>
      <w:r w:rsidR="00336F7E" w:rsidRPr="00336F7E">
        <w:rPr>
          <w:rFonts w:ascii="Times New Roman" w:hAnsi="Times New Roman" w:cs="Times New Roman"/>
          <w:color w:val="000000" w:themeColor="text1"/>
          <w:sz w:val="24"/>
          <w:szCs w:val="24"/>
        </w:rPr>
        <w:t xml:space="preserve">As explained previously, </w:t>
      </w:r>
      <w:r w:rsidR="00C40031" w:rsidRPr="00336F7E">
        <w:rPr>
          <w:rFonts w:ascii="Times New Roman" w:hAnsi="Times New Roman" w:cs="Times New Roman"/>
          <w:color w:val="000000" w:themeColor="text1"/>
          <w:sz w:val="24"/>
          <w:szCs w:val="24"/>
        </w:rPr>
        <w:t xml:space="preserve">the EGR has three </w:t>
      </w:r>
      <w:r w:rsidR="00C25B61" w:rsidRPr="00336F7E">
        <w:rPr>
          <w:rFonts w:ascii="Times New Roman" w:hAnsi="Times New Roman" w:cs="Times New Roman"/>
          <w:color w:val="000000" w:themeColor="text1"/>
          <w:sz w:val="24"/>
          <w:szCs w:val="24"/>
        </w:rPr>
        <w:t>cables: -</w:t>
      </w:r>
      <w:r w:rsidR="0043153B" w:rsidRPr="00336F7E">
        <w:rPr>
          <w:rFonts w:ascii="Times New Roman" w:hAnsi="Times New Roman" w:cs="Times New Roman"/>
          <w:color w:val="000000" w:themeColor="text1"/>
          <w:sz w:val="24"/>
          <w:szCs w:val="24"/>
        </w:rPr>
        <w:t>g</w:t>
      </w:r>
      <w:r w:rsidR="00750D30" w:rsidRPr="00336F7E">
        <w:rPr>
          <w:rFonts w:ascii="Times New Roman" w:hAnsi="Times New Roman" w:cs="Times New Roman"/>
          <w:color w:val="000000" w:themeColor="text1"/>
          <w:sz w:val="24"/>
          <w:szCs w:val="24"/>
        </w:rPr>
        <w:t xml:space="preserve">round, supply and signal </w:t>
      </w:r>
      <w:r w:rsidR="00750D30" w:rsidRPr="001D3FDF">
        <w:rPr>
          <w:rFonts w:ascii="Times New Roman" w:hAnsi="Times New Roman" w:cs="Times New Roman"/>
          <w:color w:val="000000" w:themeColor="text1"/>
          <w:sz w:val="24"/>
          <w:szCs w:val="24"/>
        </w:rPr>
        <w:t>output. If this circuit does not complete during the ign</w:t>
      </w:r>
      <w:r w:rsidR="00336F7E" w:rsidRPr="001D3FDF">
        <w:rPr>
          <w:rFonts w:ascii="Times New Roman" w:hAnsi="Times New Roman" w:cs="Times New Roman"/>
          <w:color w:val="000000" w:themeColor="text1"/>
          <w:sz w:val="24"/>
          <w:szCs w:val="24"/>
        </w:rPr>
        <w:t xml:space="preserve">ition period, </w:t>
      </w:r>
      <w:r w:rsidR="00336F7E" w:rsidRPr="009122C7">
        <w:rPr>
          <w:rFonts w:ascii="Times New Roman" w:hAnsi="Times New Roman" w:cs="Times New Roman"/>
          <w:color w:val="000000" w:themeColor="text1"/>
          <w:sz w:val="24"/>
          <w:szCs w:val="24"/>
        </w:rPr>
        <w:t>the ECU will illuminate</w:t>
      </w:r>
      <w:r w:rsidR="00750D30" w:rsidRPr="009122C7">
        <w:rPr>
          <w:rFonts w:ascii="Times New Roman" w:hAnsi="Times New Roman" w:cs="Times New Roman"/>
          <w:color w:val="000000" w:themeColor="text1"/>
          <w:sz w:val="24"/>
          <w:szCs w:val="24"/>
        </w:rPr>
        <w:t xml:space="preserve"> this light on</w:t>
      </w:r>
      <w:r w:rsidR="00DD07F2" w:rsidRPr="009122C7">
        <w:rPr>
          <w:rFonts w:ascii="Times New Roman" w:hAnsi="Times New Roman" w:cs="Times New Roman"/>
          <w:color w:val="000000" w:themeColor="text1"/>
          <w:sz w:val="24"/>
          <w:szCs w:val="24"/>
        </w:rPr>
        <w:t xml:space="preserve"> the</w:t>
      </w:r>
      <w:r w:rsidR="00750D30" w:rsidRPr="009122C7">
        <w:rPr>
          <w:rFonts w:ascii="Times New Roman" w:hAnsi="Times New Roman" w:cs="Times New Roman"/>
          <w:color w:val="000000" w:themeColor="text1"/>
          <w:sz w:val="24"/>
          <w:szCs w:val="24"/>
        </w:rPr>
        <w:t xml:space="preserve"> </w:t>
      </w:r>
      <w:r w:rsidR="00750D30" w:rsidRPr="009122C7">
        <w:rPr>
          <w:rFonts w:ascii="Times New Roman" w:hAnsi="Times New Roman" w:cs="Times New Roman"/>
          <w:noProof/>
          <w:color w:val="000000" w:themeColor="text1"/>
          <w:sz w:val="24"/>
          <w:szCs w:val="24"/>
        </w:rPr>
        <w:t>dashboard</w:t>
      </w:r>
      <w:r w:rsidR="00750D30" w:rsidRPr="009122C7">
        <w:rPr>
          <w:rFonts w:ascii="Times New Roman" w:hAnsi="Times New Roman" w:cs="Times New Roman"/>
          <w:color w:val="000000" w:themeColor="text1"/>
          <w:sz w:val="24"/>
          <w:szCs w:val="24"/>
        </w:rPr>
        <w:t>.</w:t>
      </w:r>
      <w:r w:rsidR="00C40031" w:rsidRPr="009122C7">
        <w:rPr>
          <w:rFonts w:ascii="Times New Roman" w:hAnsi="Times New Roman" w:cs="Times New Roman"/>
          <w:color w:val="000000" w:themeColor="text1"/>
          <w:sz w:val="24"/>
          <w:szCs w:val="24"/>
        </w:rPr>
        <w:t xml:space="preserve"> </w:t>
      </w:r>
      <w:r w:rsidR="00FD175D" w:rsidRPr="009122C7">
        <w:rPr>
          <w:rFonts w:ascii="Times New Roman" w:hAnsi="Times New Roman" w:cs="Times New Roman"/>
          <w:color w:val="000000" w:themeColor="text1"/>
          <w:sz w:val="24"/>
          <w:szCs w:val="24"/>
        </w:rPr>
        <w:t xml:space="preserve"> This</w:t>
      </w:r>
      <w:r w:rsidR="001D3FDF" w:rsidRPr="009122C7">
        <w:rPr>
          <w:rFonts w:ascii="Times New Roman" w:hAnsi="Times New Roman" w:cs="Times New Roman"/>
          <w:color w:val="000000" w:themeColor="text1"/>
          <w:sz w:val="24"/>
          <w:szCs w:val="24"/>
        </w:rPr>
        <w:t xml:space="preserve"> dashboard light represents </w:t>
      </w:r>
      <w:r w:rsidR="00750D30" w:rsidRPr="009122C7">
        <w:rPr>
          <w:rFonts w:ascii="Times New Roman" w:hAnsi="Times New Roman" w:cs="Times New Roman"/>
          <w:color w:val="000000" w:themeColor="text1"/>
          <w:sz w:val="24"/>
          <w:szCs w:val="24"/>
        </w:rPr>
        <w:t>failure of the system</w:t>
      </w:r>
      <w:r w:rsidR="00FD175D" w:rsidRPr="009122C7">
        <w:rPr>
          <w:rFonts w:ascii="Times New Roman" w:hAnsi="Times New Roman" w:cs="Times New Roman"/>
          <w:color w:val="000000" w:themeColor="text1"/>
          <w:sz w:val="24"/>
          <w:szCs w:val="24"/>
        </w:rPr>
        <w:t>, which can a</w:t>
      </w:r>
      <w:r w:rsidR="001D3FDF" w:rsidRPr="009122C7">
        <w:rPr>
          <w:rFonts w:ascii="Times New Roman" w:hAnsi="Times New Roman" w:cs="Times New Roman"/>
          <w:color w:val="000000" w:themeColor="text1"/>
          <w:sz w:val="24"/>
          <w:szCs w:val="24"/>
        </w:rPr>
        <w:t xml:space="preserve">ffect the parameters during </w:t>
      </w:r>
      <w:r w:rsidR="00FD175D" w:rsidRPr="009122C7">
        <w:rPr>
          <w:rFonts w:ascii="Times New Roman" w:hAnsi="Times New Roman" w:cs="Times New Roman"/>
          <w:color w:val="000000" w:themeColor="text1"/>
          <w:sz w:val="24"/>
          <w:szCs w:val="24"/>
        </w:rPr>
        <w:t>testing</w:t>
      </w:r>
      <w:r w:rsidR="00B40FBC">
        <w:rPr>
          <w:rFonts w:ascii="Times New Roman" w:hAnsi="Times New Roman" w:cs="Times New Roman"/>
          <w:color w:val="000000" w:themeColor="text1"/>
          <w:sz w:val="24"/>
          <w:szCs w:val="24"/>
        </w:rPr>
        <w:t xml:space="preserve"> (Van, 2003)</w:t>
      </w:r>
      <w:r w:rsidR="00B40FBC" w:rsidRPr="00336F7E">
        <w:rPr>
          <w:rFonts w:ascii="Times New Roman" w:hAnsi="Times New Roman" w:cs="Times New Roman"/>
          <w:color w:val="000000" w:themeColor="text1"/>
          <w:sz w:val="24"/>
          <w:szCs w:val="24"/>
        </w:rPr>
        <w:t>.</w:t>
      </w:r>
      <w:r w:rsidR="00111CEE" w:rsidRPr="009122C7">
        <w:rPr>
          <w:rFonts w:ascii="Times New Roman" w:hAnsi="Times New Roman" w:cs="Times New Roman"/>
          <w:color w:val="000000" w:themeColor="text1"/>
          <w:sz w:val="24"/>
          <w:szCs w:val="24"/>
        </w:rPr>
        <w:t xml:space="preserve"> </w:t>
      </w:r>
      <w:r w:rsidR="001D3FDF" w:rsidRPr="009122C7">
        <w:rPr>
          <w:rFonts w:ascii="Times New Roman" w:hAnsi="Times New Roman" w:cs="Times New Roman"/>
          <w:color w:val="000000" w:themeColor="text1"/>
          <w:sz w:val="24"/>
          <w:szCs w:val="24"/>
        </w:rPr>
        <w:t xml:space="preserve"> This light was disconnected prior to fitting of the metal gasket</w:t>
      </w:r>
      <w:r w:rsidR="00750D30" w:rsidRPr="009122C7">
        <w:rPr>
          <w:rFonts w:ascii="Times New Roman" w:hAnsi="Times New Roman" w:cs="Times New Roman"/>
          <w:color w:val="000000" w:themeColor="text1"/>
          <w:sz w:val="24"/>
          <w:szCs w:val="24"/>
        </w:rPr>
        <w:t>.</w:t>
      </w:r>
      <w:r w:rsidR="009851D9" w:rsidRPr="009122C7">
        <w:rPr>
          <w:rFonts w:ascii="Times New Roman" w:hAnsi="Times New Roman" w:cs="Times New Roman"/>
          <w:color w:val="000000" w:themeColor="text1"/>
          <w:sz w:val="24"/>
          <w:szCs w:val="24"/>
        </w:rPr>
        <w:t xml:space="preserve"> </w:t>
      </w:r>
      <w:r w:rsidR="0030587A" w:rsidRPr="009122C7">
        <w:rPr>
          <w:rFonts w:ascii="Times New Roman" w:hAnsi="Times New Roman" w:cs="Times New Roman"/>
          <w:color w:val="000000" w:themeColor="text1"/>
          <w:sz w:val="24"/>
          <w:szCs w:val="24"/>
        </w:rPr>
        <w:t xml:space="preserve"> </w:t>
      </w:r>
      <w:r w:rsidR="001D3FDF" w:rsidRPr="009122C7">
        <w:rPr>
          <w:rFonts w:ascii="Times New Roman" w:hAnsi="Times New Roman" w:cs="Times New Roman"/>
          <w:color w:val="000000" w:themeColor="text1"/>
          <w:sz w:val="24"/>
          <w:szCs w:val="24"/>
        </w:rPr>
        <w:t>The</w:t>
      </w:r>
      <w:r w:rsidR="0030587A" w:rsidRPr="009122C7">
        <w:rPr>
          <w:rFonts w:ascii="Times New Roman" w:hAnsi="Times New Roman" w:cs="Times New Roman"/>
          <w:color w:val="000000" w:themeColor="text1"/>
          <w:sz w:val="24"/>
          <w:szCs w:val="24"/>
        </w:rPr>
        <w:t xml:space="preserve"> s</w:t>
      </w:r>
      <w:r w:rsidR="0093516F" w:rsidRPr="009122C7">
        <w:rPr>
          <w:rFonts w:ascii="Times New Roman" w:hAnsi="Times New Roman" w:cs="Times New Roman"/>
          <w:color w:val="000000" w:themeColor="text1"/>
          <w:sz w:val="24"/>
          <w:szCs w:val="24"/>
        </w:rPr>
        <w:t xml:space="preserve">ystem failures light was </w:t>
      </w:r>
      <w:r w:rsidR="001D3FDF" w:rsidRPr="009122C7">
        <w:rPr>
          <w:rFonts w:ascii="Times New Roman" w:hAnsi="Times New Roman" w:cs="Times New Roman"/>
          <w:color w:val="000000" w:themeColor="text1"/>
          <w:sz w:val="24"/>
          <w:szCs w:val="24"/>
        </w:rPr>
        <w:t xml:space="preserve">thus </w:t>
      </w:r>
      <w:r w:rsidR="0093516F" w:rsidRPr="009122C7">
        <w:rPr>
          <w:rFonts w:ascii="Times New Roman" w:hAnsi="Times New Roman" w:cs="Times New Roman"/>
          <w:color w:val="000000" w:themeColor="text1"/>
          <w:sz w:val="24"/>
          <w:szCs w:val="24"/>
        </w:rPr>
        <w:t>erase</w:t>
      </w:r>
      <w:r w:rsidR="001D3FDF" w:rsidRPr="009122C7">
        <w:rPr>
          <w:rFonts w:ascii="Times New Roman" w:hAnsi="Times New Roman" w:cs="Times New Roman"/>
          <w:color w:val="000000" w:themeColor="text1"/>
          <w:sz w:val="24"/>
          <w:szCs w:val="24"/>
        </w:rPr>
        <w:t>d</w:t>
      </w:r>
      <w:r w:rsidR="0093516F" w:rsidRPr="009122C7">
        <w:rPr>
          <w:rFonts w:ascii="Times New Roman" w:hAnsi="Times New Roman" w:cs="Times New Roman"/>
          <w:color w:val="000000" w:themeColor="text1"/>
          <w:sz w:val="24"/>
          <w:szCs w:val="24"/>
        </w:rPr>
        <w:t xml:space="preserve"> </w:t>
      </w:r>
      <w:r w:rsidR="0030587A" w:rsidRPr="009122C7">
        <w:rPr>
          <w:rFonts w:ascii="Times New Roman" w:hAnsi="Times New Roman" w:cs="Times New Roman"/>
          <w:color w:val="000000" w:themeColor="text1"/>
          <w:sz w:val="24"/>
          <w:szCs w:val="24"/>
        </w:rPr>
        <w:t xml:space="preserve">from </w:t>
      </w:r>
      <w:r w:rsidR="00D85E17" w:rsidRPr="009122C7">
        <w:rPr>
          <w:rFonts w:ascii="Times New Roman" w:hAnsi="Times New Roman" w:cs="Times New Roman"/>
          <w:color w:val="000000" w:themeColor="text1"/>
          <w:sz w:val="24"/>
          <w:szCs w:val="24"/>
        </w:rPr>
        <w:t xml:space="preserve">the </w:t>
      </w:r>
      <w:r w:rsidR="0030587A" w:rsidRPr="009122C7">
        <w:rPr>
          <w:rFonts w:ascii="Times New Roman" w:hAnsi="Times New Roman" w:cs="Times New Roman"/>
          <w:color w:val="000000" w:themeColor="text1"/>
          <w:sz w:val="24"/>
          <w:szCs w:val="24"/>
        </w:rPr>
        <w:t>ECU by the use of the OBD.</w:t>
      </w:r>
    </w:p>
    <w:p w14:paraId="4FC98832" w14:textId="11DBBE1C" w:rsidR="00ED1F8B" w:rsidRDefault="00A1530F" w:rsidP="00C75A9A">
      <w:pPr>
        <w:jc w:val="both"/>
        <w:rPr>
          <w:rFonts w:ascii="Times New Roman" w:hAnsi="Times New Roman" w:cs="Times New Roman"/>
        </w:rPr>
      </w:pPr>
      <w:r w:rsidRPr="006755DD">
        <w:rPr>
          <w:noProof/>
          <w:color w:val="000000" w:themeColor="text1"/>
          <w:lang w:eastAsia="en-GB"/>
        </w:rPr>
        <w:drawing>
          <wp:anchor distT="0" distB="0" distL="114300" distR="114300" simplePos="0" relativeHeight="251719680" behindDoc="1" locked="0" layoutInCell="1" allowOverlap="1" wp14:anchorId="3C0D5416" wp14:editId="6D3285F4">
            <wp:simplePos x="0" y="0"/>
            <wp:positionH relativeFrom="margin">
              <wp:align>center</wp:align>
            </wp:positionH>
            <wp:positionV relativeFrom="paragraph">
              <wp:posOffset>19998</wp:posOffset>
            </wp:positionV>
            <wp:extent cx="2385060" cy="1541145"/>
            <wp:effectExtent l="0" t="0" r="0" b="1905"/>
            <wp:wrapTight wrapText="bothSides">
              <wp:wrapPolygon edited="0">
                <wp:start x="0" y="0"/>
                <wp:lineTo x="0" y="21360"/>
                <wp:lineTo x="21393" y="21360"/>
                <wp:lineTo x="2139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385060" cy="1541145"/>
                    </a:xfrm>
                    <a:prstGeom prst="rect">
                      <a:avLst/>
                    </a:prstGeom>
                  </pic:spPr>
                </pic:pic>
              </a:graphicData>
            </a:graphic>
            <wp14:sizeRelH relativeFrom="margin">
              <wp14:pctWidth>0</wp14:pctWidth>
            </wp14:sizeRelH>
            <wp14:sizeRelV relativeFrom="margin">
              <wp14:pctHeight>0</wp14:pctHeight>
            </wp14:sizeRelV>
          </wp:anchor>
        </w:drawing>
      </w:r>
    </w:p>
    <w:p w14:paraId="36C33EF8" w14:textId="3B38E3EF" w:rsidR="008F3F2D" w:rsidRDefault="008F3F2D" w:rsidP="00C75A9A">
      <w:pPr>
        <w:jc w:val="both"/>
        <w:rPr>
          <w:rFonts w:ascii="Times New Roman" w:hAnsi="Times New Roman" w:cs="Times New Roman"/>
        </w:rPr>
      </w:pPr>
    </w:p>
    <w:p w14:paraId="526D9A62" w14:textId="2766CB76" w:rsidR="008F3F2D" w:rsidRDefault="008F3F2D" w:rsidP="00C75A9A">
      <w:pPr>
        <w:jc w:val="both"/>
        <w:rPr>
          <w:rFonts w:ascii="Times New Roman" w:hAnsi="Times New Roman" w:cs="Times New Roman"/>
        </w:rPr>
      </w:pPr>
    </w:p>
    <w:p w14:paraId="3C91639A" w14:textId="507021B1" w:rsidR="008F3F2D" w:rsidRDefault="008F3F2D" w:rsidP="00C75A9A">
      <w:pPr>
        <w:jc w:val="both"/>
        <w:rPr>
          <w:rFonts w:ascii="Times New Roman" w:hAnsi="Times New Roman" w:cs="Times New Roman"/>
        </w:rPr>
      </w:pPr>
    </w:p>
    <w:p w14:paraId="76FABD25" w14:textId="4C16117F" w:rsidR="008F3F2D" w:rsidRDefault="008F3F2D" w:rsidP="00C75A9A">
      <w:pPr>
        <w:jc w:val="both"/>
        <w:rPr>
          <w:rFonts w:ascii="Times New Roman" w:hAnsi="Times New Roman" w:cs="Times New Roman"/>
        </w:rPr>
      </w:pPr>
    </w:p>
    <w:p w14:paraId="0D773165" w14:textId="3618F65D" w:rsidR="008F3F2D" w:rsidRDefault="00A1530F" w:rsidP="00C75A9A">
      <w:pPr>
        <w:jc w:val="both"/>
        <w:rPr>
          <w:rFonts w:ascii="Times New Roman" w:hAnsi="Times New Roman" w:cs="Times New Roman"/>
        </w:rPr>
      </w:pPr>
      <w:r>
        <w:rPr>
          <w:noProof/>
          <w:lang w:eastAsia="en-GB"/>
        </w:rPr>
        <mc:AlternateContent>
          <mc:Choice Requires="wps">
            <w:drawing>
              <wp:anchor distT="0" distB="0" distL="114300" distR="114300" simplePos="0" relativeHeight="251876352" behindDoc="1" locked="0" layoutInCell="1" allowOverlap="1" wp14:anchorId="263E2E1D" wp14:editId="568318EB">
                <wp:simplePos x="0" y="0"/>
                <wp:positionH relativeFrom="column">
                  <wp:posOffset>1615440</wp:posOffset>
                </wp:positionH>
                <wp:positionV relativeFrom="paragraph">
                  <wp:posOffset>256540</wp:posOffset>
                </wp:positionV>
                <wp:extent cx="2385060" cy="635"/>
                <wp:effectExtent l="0" t="0" r="0" b="0"/>
                <wp:wrapTight wrapText="bothSides">
                  <wp:wrapPolygon edited="0">
                    <wp:start x="0" y="0"/>
                    <wp:lineTo x="0" y="21600"/>
                    <wp:lineTo x="21600" y="21600"/>
                    <wp:lineTo x="21600" y="0"/>
                  </wp:wrapPolygon>
                </wp:wrapTight>
                <wp:docPr id="164" name="Text Box 164"/>
                <wp:cNvGraphicFramePr/>
                <a:graphic xmlns:a="http://schemas.openxmlformats.org/drawingml/2006/main">
                  <a:graphicData uri="http://schemas.microsoft.com/office/word/2010/wordprocessingShape">
                    <wps:wsp>
                      <wps:cNvSpPr txBox="1"/>
                      <wps:spPr>
                        <a:xfrm>
                          <a:off x="0" y="0"/>
                          <a:ext cx="2385060" cy="635"/>
                        </a:xfrm>
                        <a:prstGeom prst="rect">
                          <a:avLst/>
                        </a:prstGeom>
                        <a:solidFill>
                          <a:prstClr val="white"/>
                        </a:solidFill>
                        <a:ln>
                          <a:noFill/>
                        </a:ln>
                      </wps:spPr>
                      <wps:txbx>
                        <w:txbxContent>
                          <w:p w14:paraId="1CBB7AB7" w14:textId="307FB5B9" w:rsidR="00C517E6" w:rsidRPr="00E259AC" w:rsidRDefault="00C517E6" w:rsidP="001A0120">
                            <w:pPr>
                              <w:pStyle w:val="Caption"/>
                              <w:rPr>
                                <w:noProof/>
                                <w:color w:val="000000" w:themeColor="text1"/>
                              </w:rPr>
                            </w:pPr>
                            <w:bookmarkStart w:id="52" w:name="_Toc510430254"/>
                            <w:r>
                              <w:t xml:space="preserve">Figure </w:t>
                            </w:r>
                            <w:fldSimple w:instr=" STYLEREF 2 \s ">
                              <w:r>
                                <w:rPr>
                                  <w:noProof/>
                                </w:rPr>
                                <w:t>5.2</w:t>
                              </w:r>
                            </w:fldSimple>
                            <w:r>
                              <w:t>.</w:t>
                            </w:r>
                            <w:fldSimple w:instr=" SEQ Figure \* ARABIC \s 2 ">
                              <w:r>
                                <w:rPr>
                                  <w:noProof/>
                                </w:rPr>
                                <w:t>1</w:t>
                              </w:r>
                            </w:fldSimple>
                            <w:r>
                              <w:t xml:space="preserve"> </w:t>
                            </w:r>
                            <w:r w:rsidRPr="00B10E1A">
                              <w:t>Modified metal gasket for EGR</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E2E1D" id="Text Box 164" o:spid="_x0000_s1036" type="#_x0000_t202" style="position:absolute;left:0;text-align:left;margin-left:127.2pt;margin-top:20.2pt;width:187.8pt;height:.05pt;z-index:-251440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" stroked="f">
                <v:textbox style="mso-fit-shape-to-text:t" inset="0,0,0,0">
                  <w:txbxContent>
                    <w:p w14:paraId="1CBB7AB7" w14:textId="307FB5B9" w:rsidR="00C517E6" w:rsidRPr="00E259AC" w:rsidRDefault="00C517E6" w:rsidP="001A0120">
                      <w:pPr>
                        <w:pStyle w:val="Caption"/>
                        <w:rPr>
                          <w:noProof/>
                          <w:color w:val="000000" w:themeColor="text1"/>
                        </w:rPr>
                      </w:pPr>
                      <w:bookmarkStart w:id="53" w:name="_Toc510430254"/>
                      <w:r>
                        <w:t xml:space="preserve">Figure </w:t>
                      </w:r>
                      <w:fldSimple w:instr=" STYLEREF 2 \s ">
                        <w:r>
                          <w:rPr>
                            <w:noProof/>
                          </w:rPr>
                          <w:t>5.2</w:t>
                        </w:r>
                      </w:fldSimple>
                      <w:r>
                        <w:t>.</w:t>
                      </w:r>
                      <w:fldSimple w:instr=" SEQ Figure \* ARABIC \s 2 ">
                        <w:r>
                          <w:rPr>
                            <w:noProof/>
                          </w:rPr>
                          <w:t>1</w:t>
                        </w:r>
                      </w:fldSimple>
                      <w:r>
                        <w:t xml:space="preserve"> </w:t>
                      </w:r>
                      <w:r w:rsidRPr="00B10E1A">
                        <w:t>Modified metal gasket for EGR</w:t>
                      </w:r>
                      <w:bookmarkEnd w:id="53"/>
                    </w:p>
                  </w:txbxContent>
                </v:textbox>
                <w10:wrap type="tight"/>
              </v:shape>
            </w:pict>
          </mc:Fallback>
        </mc:AlternateContent>
      </w:r>
    </w:p>
    <w:p w14:paraId="77EA00FE" w14:textId="458CC28F" w:rsidR="008F3F2D" w:rsidRPr="00ED1F8B" w:rsidRDefault="008F3F2D" w:rsidP="00C75A9A">
      <w:pPr>
        <w:jc w:val="both"/>
        <w:rPr>
          <w:rFonts w:ascii="Times New Roman" w:hAnsi="Times New Roman" w:cs="Times New Roman"/>
        </w:rPr>
      </w:pPr>
    </w:p>
    <w:p w14:paraId="5CD5FFB1" w14:textId="08C5DC51" w:rsidR="00FD16F0" w:rsidRPr="002F7F19" w:rsidRDefault="00A1530F" w:rsidP="00270F9F">
      <w:pPr>
        <w:jc w:val="both"/>
        <w:rPr>
          <w:rFonts w:ascii="Times New Roman" w:hAnsi="Times New Roman" w:cs="Times New Roman"/>
          <w:color w:val="FF0000"/>
          <w:sz w:val="24"/>
          <w:szCs w:val="24"/>
        </w:rPr>
      </w:pPr>
      <w:r w:rsidRPr="006C6C9C">
        <w:rPr>
          <w:noProof/>
          <w:color w:val="000000" w:themeColor="text1"/>
          <w:sz w:val="24"/>
          <w:szCs w:val="24"/>
          <w:lang w:eastAsia="en-GB"/>
        </w:rPr>
        <w:drawing>
          <wp:anchor distT="0" distB="0" distL="114300" distR="114300" simplePos="0" relativeHeight="251723776" behindDoc="1" locked="0" layoutInCell="1" allowOverlap="1" wp14:anchorId="4ECDA326" wp14:editId="51F2C2B1">
            <wp:simplePos x="0" y="0"/>
            <wp:positionH relativeFrom="margin">
              <wp:align>center</wp:align>
            </wp:positionH>
            <wp:positionV relativeFrom="paragraph">
              <wp:posOffset>1570990</wp:posOffset>
            </wp:positionV>
            <wp:extent cx="3195955" cy="1860550"/>
            <wp:effectExtent l="0" t="0" r="4445" b="6350"/>
            <wp:wrapTight wrapText="bothSides">
              <wp:wrapPolygon edited="0">
                <wp:start x="0" y="0"/>
                <wp:lineTo x="0" y="21453"/>
                <wp:lineTo x="21501" y="21453"/>
                <wp:lineTo x="2150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3195955" cy="1860550"/>
                    </a:xfrm>
                    <a:prstGeom prst="rect">
                      <a:avLst/>
                    </a:prstGeom>
                  </pic:spPr>
                </pic:pic>
              </a:graphicData>
            </a:graphic>
            <wp14:sizeRelH relativeFrom="margin">
              <wp14:pctWidth>0</wp14:pctWidth>
            </wp14:sizeRelH>
            <wp14:sizeRelV relativeFrom="margin">
              <wp14:pctHeight>0</wp14:pctHeight>
            </wp14:sizeRelV>
          </wp:anchor>
        </w:drawing>
      </w:r>
      <w:r w:rsidR="009D1AAF" w:rsidRPr="006C6C9C">
        <w:rPr>
          <w:rFonts w:ascii="Times New Roman" w:hAnsi="Times New Roman" w:cs="Times New Roman"/>
          <w:color w:val="000000" w:themeColor="text1"/>
          <w:sz w:val="24"/>
          <w:szCs w:val="24"/>
        </w:rPr>
        <w:t>The</w:t>
      </w:r>
      <w:r w:rsidR="00455D0D" w:rsidRPr="006C6C9C">
        <w:rPr>
          <w:rFonts w:ascii="Times New Roman" w:hAnsi="Times New Roman" w:cs="Times New Roman"/>
          <w:color w:val="000000" w:themeColor="text1"/>
          <w:sz w:val="24"/>
          <w:szCs w:val="24"/>
        </w:rPr>
        <w:t xml:space="preserve"> range of</w:t>
      </w:r>
      <w:r w:rsidR="009D1AAF" w:rsidRPr="006C6C9C">
        <w:rPr>
          <w:rFonts w:ascii="Times New Roman" w:hAnsi="Times New Roman" w:cs="Times New Roman"/>
          <w:color w:val="000000" w:themeColor="text1"/>
          <w:sz w:val="24"/>
          <w:szCs w:val="24"/>
        </w:rPr>
        <w:t xml:space="preserve"> emission </w:t>
      </w:r>
      <w:r w:rsidR="009D1AAF" w:rsidRPr="00FE2CFD">
        <w:rPr>
          <w:rFonts w:ascii="Times New Roman" w:hAnsi="Times New Roman" w:cs="Times New Roman"/>
          <w:color w:val="000000" w:themeColor="text1"/>
          <w:sz w:val="24"/>
          <w:szCs w:val="24"/>
        </w:rPr>
        <w:t>test</w:t>
      </w:r>
      <w:r w:rsidR="00FD742E">
        <w:rPr>
          <w:rFonts w:ascii="Times New Roman" w:hAnsi="Times New Roman" w:cs="Times New Roman"/>
          <w:color w:val="000000" w:themeColor="text1"/>
          <w:sz w:val="24"/>
          <w:szCs w:val="24"/>
        </w:rPr>
        <w:t>s</w:t>
      </w:r>
      <w:r w:rsidR="009D1AAF" w:rsidRPr="00FE2CFD">
        <w:rPr>
          <w:rFonts w:ascii="Times New Roman" w:hAnsi="Times New Roman" w:cs="Times New Roman"/>
          <w:color w:val="000000" w:themeColor="text1"/>
          <w:sz w:val="24"/>
          <w:szCs w:val="24"/>
        </w:rPr>
        <w:t xml:space="preserve"> </w:t>
      </w:r>
      <w:r w:rsidR="00AA615E" w:rsidRPr="00FE2CFD">
        <w:rPr>
          <w:rFonts w:ascii="Times New Roman" w:hAnsi="Times New Roman" w:cs="Times New Roman"/>
          <w:color w:val="000000" w:themeColor="text1"/>
          <w:sz w:val="24"/>
          <w:szCs w:val="24"/>
        </w:rPr>
        <w:t>was</w:t>
      </w:r>
      <w:r w:rsidR="00472CB2" w:rsidRPr="00FE2CFD">
        <w:rPr>
          <w:rFonts w:ascii="Times New Roman" w:hAnsi="Times New Roman" w:cs="Times New Roman"/>
          <w:color w:val="000000" w:themeColor="text1"/>
          <w:sz w:val="24"/>
          <w:szCs w:val="24"/>
        </w:rPr>
        <w:t xml:space="preserve"> performed on</w:t>
      </w:r>
      <w:r w:rsidR="00E6043B" w:rsidRPr="00FE2CFD">
        <w:rPr>
          <w:rFonts w:ascii="Times New Roman" w:hAnsi="Times New Roman" w:cs="Times New Roman"/>
          <w:color w:val="000000" w:themeColor="text1"/>
          <w:sz w:val="24"/>
          <w:szCs w:val="24"/>
        </w:rPr>
        <w:t xml:space="preserve"> the </w:t>
      </w:r>
      <w:r w:rsidR="00472CB2" w:rsidRPr="00FE2CFD">
        <w:rPr>
          <w:rFonts w:ascii="Times New Roman" w:hAnsi="Times New Roman" w:cs="Times New Roman"/>
          <w:color w:val="000000" w:themeColor="text1"/>
          <w:sz w:val="24"/>
          <w:szCs w:val="24"/>
        </w:rPr>
        <w:t xml:space="preserve">VW </w:t>
      </w:r>
      <w:proofErr w:type="spellStart"/>
      <w:r w:rsidR="00E6043B" w:rsidRPr="00FE2CFD">
        <w:rPr>
          <w:rFonts w:ascii="Times New Roman" w:hAnsi="Times New Roman" w:cs="Times New Roman"/>
          <w:color w:val="000000" w:themeColor="text1"/>
          <w:sz w:val="24"/>
          <w:szCs w:val="24"/>
        </w:rPr>
        <w:t>Lupo</w:t>
      </w:r>
      <w:proofErr w:type="spellEnd"/>
      <w:r w:rsidR="00E6043B" w:rsidRPr="00FE2CFD">
        <w:rPr>
          <w:rFonts w:ascii="Times New Roman" w:hAnsi="Times New Roman" w:cs="Times New Roman"/>
          <w:color w:val="000000" w:themeColor="text1"/>
          <w:sz w:val="24"/>
          <w:szCs w:val="24"/>
        </w:rPr>
        <w:t xml:space="preserve"> </w:t>
      </w:r>
      <w:r w:rsidR="00F20161" w:rsidRPr="00FE2CFD">
        <w:rPr>
          <w:rFonts w:ascii="Times New Roman" w:hAnsi="Times New Roman" w:cs="Times New Roman"/>
          <w:color w:val="000000" w:themeColor="text1"/>
          <w:sz w:val="24"/>
          <w:szCs w:val="24"/>
        </w:rPr>
        <w:t>by</w:t>
      </w:r>
      <w:r w:rsidR="002B793B" w:rsidRPr="00FE2CFD">
        <w:rPr>
          <w:rFonts w:ascii="Times New Roman" w:hAnsi="Times New Roman" w:cs="Times New Roman"/>
          <w:color w:val="000000" w:themeColor="text1"/>
          <w:sz w:val="24"/>
          <w:szCs w:val="24"/>
        </w:rPr>
        <w:t xml:space="preserve"> utilising the</w:t>
      </w:r>
      <w:r w:rsidR="00163632" w:rsidRPr="00FE2CFD">
        <w:rPr>
          <w:rFonts w:ascii="Times New Roman" w:hAnsi="Times New Roman" w:cs="Times New Roman"/>
          <w:color w:val="000000" w:themeColor="text1"/>
          <w:sz w:val="24"/>
          <w:szCs w:val="24"/>
        </w:rPr>
        <w:t xml:space="preserve"> </w:t>
      </w:r>
      <w:r w:rsidR="009D1AAF" w:rsidRPr="00FE2CFD">
        <w:rPr>
          <w:rFonts w:ascii="Times New Roman" w:hAnsi="Times New Roman" w:cs="Times New Roman"/>
          <w:color w:val="000000" w:themeColor="text1"/>
          <w:sz w:val="24"/>
          <w:szCs w:val="24"/>
        </w:rPr>
        <w:t xml:space="preserve">chassis </w:t>
      </w:r>
      <w:r w:rsidR="00270F9F" w:rsidRPr="00FE2CFD">
        <w:rPr>
          <w:rFonts w:ascii="Times New Roman" w:hAnsi="Times New Roman" w:cs="Times New Roman"/>
          <w:color w:val="000000" w:themeColor="text1"/>
          <w:sz w:val="24"/>
          <w:szCs w:val="24"/>
        </w:rPr>
        <w:t>dynamometer, exhaust gas analyser and installed OBD</w:t>
      </w:r>
      <w:r w:rsidR="00163632" w:rsidRPr="00FE2CFD">
        <w:rPr>
          <w:rFonts w:ascii="Times New Roman" w:hAnsi="Times New Roman" w:cs="Times New Roman"/>
          <w:color w:val="000000" w:themeColor="text1"/>
          <w:sz w:val="24"/>
          <w:szCs w:val="24"/>
        </w:rPr>
        <w:t xml:space="preserve"> software</w:t>
      </w:r>
      <w:r w:rsidR="00270F9F" w:rsidRPr="00FE2CFD">
        <w:rPr>
          <w:rFonts w:ascii="Times New Roman" w:hAnsi="Times New Roman" w:cs="Times New Roman"/>
          <w:color w:val="000000" w:themeColor="text1"/>
          <w:sz w:val="24"/>
          <w:szCs w:val="24"/>
        </w:rPr>
        <w:t xml:space="preserve"> on</w:t>
      </w:r>
      <w:r w:rsidR="00163632" w:rsidRPr="00FE2CFD">
        <w:rPr>
          <w:rFonts w:ascii="Times New Roman" w:hAnsi="Times New Roman" w:cs="Times New Roman"/>
          <w:color w:val="000000" w:themeColor="text1"/>
          <w:sz w:val="24"/>
          <w:szCs w:val="24"/>
        </w:rPr>
        <w:t xml:space="preserve"> the </w:t>
      </w:r>
      <w:r w:rsidR="00270F9F" w:rsidRPr="00FE2CFD">
        <w:rPr>
          <w:rFonts w:ascii="Times New Roman" w:hAnsi="Times New Roman" w:cs="Times New Roman"/>
          <w:color w:val="000000" w:themeColor="text1"/>
          <w:sz w:val="24"/>
          <w:szCs w:val="24"/>
        </w:rPr>
        <w:t>laptop</w:t>
      </w:r>
      <w:r w:rsidR="00B57C97" w:rsidRPr="00FE2CFD">
        <w:rPr>
          <w:rFonts w:ascii="Times New Roman" w:hAnsi="Times New Roman" w:cs="Times New Roman"/>
          <w:color w:val="000000" w:themeColor="text1"/>
          <w:sz w:val="24"/>
          <w:szCs w:val="24"/>
        </w:rPr>
        <w:t>. This enabled us</w:t>
      </w:r>
      <w:r w:rsidR="00270F9F" w:rsidRPr="00FE2CFD">
        <w:rPr>
          <w:rFonts w:ascii="Times New Roman" w:hAnsi="Times New Roman" w:cs="Times New Roman"/>
          <w:color w:val="000000" w:themeColor="text1"/>
          <w:sz w:val="24"/>
          <w:szCs w:val="24"/>
        </w:rPr>
        <w:t xml:space="preserve"> to monitor the throttle </w:t>
      </w:r>
      <w:r w:rsidR="00163632" w:rsidRPr="00FE2CFD">
        <w:rPr>
          <w:rFonts w:ascii="Times New Roman" w:hAnsi="Times New Roman" w:cs="Times New Roman"/>
          <w:color w:val="000000" w:themeColor="text1"/>
          <w:sz w:val="24"/>
          <w:szCs w:val="24"/>
        </w:rPr>
        <w:t>position</w:t>
      </w:r>
      <w:r w:rsidR="00B57C97" w:rsidRPr="00FE2CFD">
        <w:rPr>
          <w:rFonts w:ascii="Times New Roman" w:hAnsi="Times New Roman" w:cs="Times New Roman"/>
          <w:color w:val="000000" w:themeColor="text1"/>
          <w:sz w:val="24"/>
          <w:szCs w:val="24"/>
        </w:rPr>
        <w:t xml:space="preserve"> as </w:t>
      </w:r>
      <w:r w:rsidR="002B793B" w:rsidRPr="00FE2CFD">
        <w:rPr>
          <w:rFonts w:ascii="Times New Roman" w:hAnsi="Times New Roman" w:cs="Times New Roman"/>
          <w:color w:val="000000" w:themeColor="text1"/>
          <w:sz w:val="24"/>
          <w:szCs w:val="24"/>
        </w:rPr>
        <w:t>can be seen in the figure (</w:t>
      </w:r>
      <w:r w:rsidR="00B81A5E">
        <w:rPr>
          <w:rFonts w:ascii="Times New Roman" w:hAnsi="Times New Roman" w:cs="Times New Roman"/>
          <w:color w:val="000000" w:themeColor="text1"/>
          <w:sz w:val="24"/>
          <w:szCs w:val="24"/>
        </w:rPr>
        <w:t>5.2.2</w:t>
      </w:r>
      <w:r w:rsidR="002B793B" w:rsidRPr="00FE2CFD">
        <w:rPr>
          <w:rFonts w:ascii="Times New Roman" w:hAnsi="Times New Roman" w:cs="Times New Roman"/>
          <w:color w:val="000000" w:themeColor="text1"/>
          <w:sz w:val="24"/>
          <w:szCs w:val="24"/>
        </w:rPr>
        <w:t>)</w:t>
      </w:r>
      <w:r w:rsidR="00270F9F" w:rsidRPr="00FE2CFD">
        <w:rPr>
          <w:rFonts w:ascii="Times New Roman" w:hAnsi="Times New Roman" w:cs="Times New Roman"/>
          <w:color w:val="000000" w:themeColor="text1"/>
          <w:sz w:val="24"/>
          <w:szCs w:val="24"/>
        </w:rPr>
        <w:t>.</w:t>
      </w:r>
      <w:r w:rsidR="00C75A9A" w:rsidRPr="00FE2CFD">
        <w:rPr>
          <w:rFonts w:ascii="Times New Roman" w:hAnsi="Times New Roman" w:cs="Times New Roman"/>
          <w:color w:val="000000" w:themeColor="text1"/>
          <w:sz w:val="24"/>
          <w:szCs w:val="24"/>
        </w:rPr>
        <w:t xml:space="preserve"> </w:t>
      </w:r>
      <w:r w:rsidR="00163632" w:rsidRPr="00FE2CFD">
        <w:rPr>
          <w:rFonts w:ascii="Times New Roman" w:hAnsi="Times New Roman" w:cs="Times New Roman"/>
          <w:color w:val="000000" w:themeColor="text1"/>
          <w:sz w:val="24"/>
          <w:szCs w:val="24"/>
        </w:rPr>
        <w:t xml:space="preserve">Before </w:t>
      </w:r>
      <w:r w:rsidR="00163632" w:rsidRPr="00FE2CFD">
        <w:rPr>
          <w:rFonts w:ascii="Times New Roman" w:hAnsi="Times New Roman" w:cs="Times New Roman"/>
          <w:noProof/>
          <w:color w:val="000000" w:themeColor="text1"/>
          <w:sz w:val="24"/>
          <w:szCs w:val="24"/>
        </w:rPr>
        <w:t>commenc</w:t>
      </w:r>
      <w:r w:rsidR="00DD07F2" w:rsidRPr="00FE2CFD">
        <w:rPr>
          <w:rFonts w:ascii="Times New Roman" w:hAnsi="Times New Roman" w:cs="Times New Roman"/>
          <w:noProof/>
          <w:color w:val="000000" w:themeColor="text1"/>
          <w:sz w:val="24"/>
          <w:szCs w:val="24"/>
        </w:rPr>
        <w:t>ing</w:t>
      </w:r>
      <w:r w:rsidR="00163632" w:rsidRPr="00FE2CFD">
        <w:rPr>
          <w:rFonts w:ascii="Times New Roman" w:hAnsi="Times New Roman" w:cs="Times New Roman"/>
          <w:color w:val="000000" w:themeColor="text1"/>
          <w:sz w:val="24"/>
          <w:szCs w:val="24"/>
        </w:rPr>
        <w:t xml:space="preserve"> this </w:t>
      </w:r>
      <w:r w:rsidR="00004349" w:rsidRPr="00FE2CFD">
        <w:rPr>
          <w:rFonts w:ascii="Times New Roman" w:hAnsi="Times New Roman" w:cs="Times New Roman"/>
          <w:color w:val="000000" w:themeColor="text1"/>
          <w:sz w:val="24"/>
          <w:szCs w:val="24"/>
        </w:rPr>
        <w:t>exercise,</w:t>
      </w:r>
      <w:r w:rsidR="00163632" w:rsidRPr="00FE2CFD">
        <w:rPr>
          <w:rFonts w:ascii="Times New Roman" w:hAnsi="Times New Roman" w:cs="Times New Roman"/>
          <w:color w:val="000000" w:themeColor="text1"/>
          <w:sz w:val="24"/>
          <w:szCs w:val="24"/>
        </w:rPr>
        <w:t xml:space="preserve"> it was </w:t>
      </w:r>
      <w:r w:rsidR="00163632" w:rsidRPr="000E2F3F">
        <w:rPr>
          <w:rFonts w:ascii="Times New Roman" w:hAnsi="Times New Roman" w:cs="Times New Roman"/>
          <w:color w:val="000000" w:themeColor="text1"/>
          <w:sz w:val="24"/>
          <w:szCs w:val="24"/>
        </w:rPr>
        <w:t xml:space="preserve">necessary to </w:t>
      </w:r>
      <w:r w:rsidR="00C75A9A" w:rsidRPr="000E2F3F">
        <w:rPr>
          <w:rFonts w:ascii="Times New Roman" w:hAnsi="Times New Roman" w:cs="Times New Roman"/>
          <w:color w:val="000000" w:themeColor="text1"/>
          <w:sz w:val="24"/>
          <w:szCs w:val="24"/>
        </w:rPr>
        <w:t xml:space="preserve">check the fire exit </w:t>
      </w:r>
      <w:r w:rsidR="00652B6A" w:rsidRPr="000E2F3F">
        <w:rPr>
          <w:rFonts w:ascii="Times New Roman" w:hAnsi="Times New Roman" w:cs="Times New Roman"/>
          <w:color w:val="000000" w:themeColor="text1"/>
          <w:sz w:val="24"/>
          <w:szCs w:val="24"/>
        </w:rPr>
        <w:t>and</w:t>
      </w:r>
      <w:r w:rsidR="00C75A9A" w:rsidRPr="000E2F3F">
        <w:rPr>
          <w:rFonts w:ascii="Times New Roman" w:hAnsi="Times New Roman" w:cs="Times New Roman"/>
          <w:color w:val="000000" w:themeColor="text1"/>
          <w:sz w:val="24"/>
          <w:szCs w:val="24"/>
        </w:rPr>
        <w:t xml:space="preserve"> the health and safety hazards regulation. </w:t>
      </w:r>
      <w:r w:rsidR="00FE2CFD" w:rsidRPr="000E2F3F">
        <w:rPr>
          <w:rFonts w:ascii="Times New Roman" w:hAnsi="Times New Roman" w:cs="Times New Roman"/>
          <w:color w:val="000000" w:themeColor="text1"/>
          <w:sz w:val="24"/>
          <w:szCs w:val="24"/>
        </w:rPr>
        <w:t>When th</w:t>
      </w:r>
      <w:r w:rsidR="00C75A9A" w:rsidRPr="000E2F3F">
        <w:rPr>
          <w:rFonts w:ascii="Times New Roman" w:hAnsi="Times New Roman" w:cs="Times New Roman"/>
          <w:color w:val="000000" w:themeColor="text1"/>
          <w:sz w:val="24"/>
          <w:szCs w:val="24"/>
        </w:rPr>
        <w:t>e vehicle</w:t>
      </w:r>
      <w:r w:rsidR="00FE2CFD" w:rsidRPr="000E2F3F">
        <w:rPr>
          <w:rFonts w:ascii="Times New Roman" w:hAnsi="Times New Roman" w:cs="Times New Roman"/>
          <w:color w:val="000000" w:themeColor="text1"/>
          <w:sz w:val="24"/>
          <w:szCs w:val="24"/>
        </w:rPr>
        <w:t xml:space="preserve"> was</w:t>
      </w:r>
      <w:r w:rsidR="00C75A9A" w:rsidRPr="000E2F3F">
        <w:rPr>
          <w:rFonts w:ascii="Times New Roman" w:hAnsi="Times New Roman" w:cs="Times New Roman"/>
          <w:color w:val="000000" w:themeColor="text1"/>
          <w:sz w:val="24"/>
          <w:szCs w:val="24"/>
        </w:rPr>
        <w:t xml:space="preserve"> placed on the</w:t>
      </w:r>
      <w:r w:rsidR="00FE2CFD" w:rsidRPr="000E2F3F">
        <w:rPr>
          <w:rFonts w:ascii="Times New Roman" w:hAnsi="Times New Roman" w:cs="Times New Roman"/>
          <w:color w:val="000000" w:themeColor="text1"/>
          <w:sz w:val="24"/>
          <w:szCs w:val="24"/>
        </w:rPr>
        <w:t xml:space="preserve"> chassis</w:t>
      </w:r>
      <w:r w:rsidR="00C75A9A" w:rsidRPr="000E2F3F">
        <w:rPr>
          <w:rFonts w:ascii="Times New Roman" w:hAnsi="Times New Roman" w:cs="Times New Roman"/>
          <w:color w:val="000000" w:themeColor="text1"/>
          <w:sz w:val="24"/>
          <w:szCs w:val="24"/>
        </w:rPr>
        <w:t xml:space="preserve"> dynamometer</w:t>
      </w:r>
      <w:r w:rsidR="00FE2CFD" w:rsidRPr="000E2F3F">
        <w:rPr>
          <w:rFonts w:ascii="Times New Roman" w:hAnsi="Times New Roman" w:cs="Times New Roman"/>
          <w:color w:val="000000" w:themeColor="text1"/>
          <w:sz w:val="24"/>
          <w:szCs w:val="24"/>
        </w:rPr>
        <w:t xml:space="preserve">, it </w:t>
      </w:r>
      <w:r w:rsidR="00F804B6">
        <w:rPr>
          <w:rFonts w:ascii="Times New Roman" w:hAnsi="Times New Roman" w:cs="Times New Roman"/>
          <w:color w:val="000000" w:themeColor="text1"/>
          <w:sz w:val="24"/>
          <w:szCs w:val="24"/>
        </w:rPr>
        <w:t>was also</w:t>
      </w:r>
      <w:r w:rsidR="00C75A9A" w:rsidRPr="000E2F3F">
        <w:rPr>
          <w:rFonts w:ascii="Times New Roman" w:hAnsi="Times New Roman" w:cs="Times New Roman"/>
          <w:color w:val="000000" w:themeColor="text1"/>
          <w:sz w:val="24"/>
          <w:szCs w:val="24"/>
        </w:rPr>
        <w:t xml:space="preserve"> necessary to check </w:t>
      </w:r>
      <w:r w:rsidR="00F804B6">
        <w:rPr>
          <w:rFonts w:ascii="Times New Roman" w:hAnsi="Times New Roman" w:cs="Times New Roman"/>
          <w:color w:val="000000" w:themeColor="text1"/>
          <w:sz w:val="24"/>
          <w:szCs w:val="24"/>
        </w:rPr>
        <w:t>for any</w:t>
      </w:r>
      <w:r w:rsidR="00C75A9A" w:rsidRPr="000E2F3F">
        <w:rPr>
          <w:rFonts w:ascii="Times New Roman" w:hAnsi="Times New Roman" w:cs="Times New Roman"/>
          <w:color w:val="000000" w:themeColor="text1"/>
          <w:sz w:val="24"/>
          <w:szCs w:val="24"/>
        </w:rPr>
        <w:t xml:space="preserve"> safety issues.</w:t>
      </w:r>
      <w:r w:rsidR="009F67FB" w:rsidRPr="000E2F3F">
        <w:rPr>
          <w:rFonts w:ascii="Times New Roman" w:hAnsi="Times New Roman" w:cs="Times New Roman"/>
          <w:color w:val="000000" w:themeColor="text1"/>
          <w:sz w:val="24"/>
          <w:szCs w:val="24"/>
        </w:rPr>
        <w:t xml:space="preserve"> </w:t>
      </w:r>
      <w:r w:rsidR="005E7CE3" w:rsidRPr="000E2F3F">
        <w:rPr>
          <w:rFonts w:ascii="Times New Roman" w:hAnsi="Times New Roman" w:cs="Times New Roman"/>
          <w:color w:val="000000" w:themeColor="text1"/>
          <w:sz w:val="24"/>
          <w:szCs w:val="24"/>
        </w:rPr>
        <w:t>These include</w:t>
      </w:r>
      <w:r w:rsidR="00F804B6">
        <w:rPr>
          <w:rFonts w:ascii="Times New Roman" w:hAnsi="Times New Roman" w:cs="Times New Roman"/>
          <w:color w:val="000000" w:themeColor="text1"/>
          <w:sz w:val="24"/>
          <w:szCs w:val="24"/>
        </w:rPr>
        <w:t>d</w:t>
      </w:r>
      <w:r w:rsidR="005E7CE3" w:rsidRPr="000E2F3F">
        <w:rPr>
          <w:rFonts w:ascii="Times New Roman" w:hAnsi="Times New Roman" w:cs="Times New Roman"/>
          <w:color w:val="000000" w:themeColor="text1"/>
          <w:sz w:val="24"/>
          <w:szCs w:val="24"/>
        </w:rPr>
        <w:t xml:space="preserve"> </w:t>
      </w:r>
      <w:r w:rsidR="00F804B6">
        <w:rPr>
          <w:rFonts w:ascii="Times New Roman" w:hAnsi="Times New Roman" w:cs="Times New Roman"/>
          <w:color w:val="000000" w:themeColor="text1"/>
          <w:sz w:val="24"/>
          <w:szCs w:val="24"/>
        </w:rPr>
        <w:t>ensuring</w:t>
      </w:r>
      <w:r w:rsidR="009F67FB" w:rsidRPr="000E2F3F">
        <w:rPr>
          <w:rFonts w:ascii="Times New Roman" w:hAnsi="Times New Roman" w:cs="Times New Roman"/>
          <w:color w:val="000000" w:themeColor="text1"/>
          <w:sz w:val="24"/>
          <w:szCs w:val="24"/>
        </w:rPr>
        <w:t xml:space="preserve"> </w:t>
      </w:r>
      <w:r w:rsidR="005E7CE3" w:rsidRPr="000E2F3F">
        <w:rPr>
          <w:rFonts w:ascii="Times New Roman" w:hAnsi="Times New Roman" w:cs="Times New Roman"/>
          <w:color w:val="000000" w:themeColor="text1"/>
          <w:sz w:val="24"/>
          <w:szCs w:val="24"/>
        </w:rPr>
        <w:t xml:space="preserve">that </w:t>
      </w:r>
      <w:r w:rsidR="009F67FB" w:rsidRPr="000E2F3F">
        <w:rPr>
          <w:rFonts w:ascii="Times New Roman" w:hAnsi="Times New Roman" w:cs="Times New Roman"/>
          <w:color w:val="000000" w:themeColor="text1"/>
          <w:sz w:val="24"/>
          <w:szCs w:val="24"/>
        </w:rPr>
        <w:t>it is</w:t>
      </w:r>
      <w:r w:rsidR="00DD07F2" w:rsidRPr="000E2F3F">
        <w:rPr>
          <w:rFonts w:ascii="Times New Roman" w:hAnsi="Times New Roman" w:cs="Times New Roman"/>
          <w:color w:val="000000" w:themeColor="text1"/>
          <w:sz w:val="24"/>
          <w:szCs w:val="24"/>
        </w:rPr>
        <w:t xml:space="preserve"> in a</w:t>
      </w:r>
      <w:r w:rsidR="009F67FB" w:rsidRPr="000E2F3F">
        <w:rPr>
          <w:rFonts w:ascii="Times New Roman" w:hAnsi="Times New Roman" w:cs="Times New Roman"/>
          <w:color w:val="000000" w:themeColor="text1"/>
          <w:sz w:val="24"/>
          <w:szCs w:val="24"/>
        </w:rPr>
        <w:t xml:space="preserve"> </w:t>
      </w:r>
      <w:r w:rsidR="009F67FB" w:rsidRPr="000E2F3F">
        <w:rPr>
          <w:rFonts w:ascii="Times New Roman" w:hAnsi="Times New Roman" w:cs="Times New Roman"/>
          <w:noProof/>
          <w:color w:val="000000" w:themeColor="text1"/>
          <w:sz w:val="24"/>
          <w:szCs w:val="24"/>
        </w:rPr>
        <w:t>straight line</w:t>
      </w:r>
      <w:r w:rsidR="009F67FB" w:rsidRPr="000E2F3F">
        <w:rPr>
          <w:rFonts w:ascii="Times New Roman" w:hAnsi="Times New Roman" w:cs="Times New Roman"/>
          <w:color w:val="000000" w:themeColor="text1"/>
          <w:sz w:val="24"/>
          <w:szCs w:val="24"/>
        </w:rPr>
        <w:t>,</w:t>
      </w:r>
      <w:r w:rsidR="00DD07F2" w:rsidRPr="000E2F3F">
        <w:rPr>
          <w:rFonts w:ascii="Times New Roman" w:hAnsi="Times New Roman" w:cs="Times New Roman"/>
          <w:color w:val="000000" w:themeColor="text1"/>
          <w:sz w:val="24"/>
          <w:szCs w:val="24"/>
        </w:rPr>
        <w:t xml:space="preserve"> </w:t>
      </w:r>
      <w:r w:rsidR="005E7CE3" w:rsidRPr="000E2F3F">
        <w:rPr>
          <w:rFonts w:ascii="Times New Roman" w:hAnsi="Times New Roman" w:cs="Times New Roman"/>
          <w:color w:val="000000" w:themeColor="text1"/>
          <w:sz w:val="24"/>
          <w:szCs w:val="24"/>
        </w:rPr>
        <w:t xml:space="preserve">that </w:t>
      </w:r>
      <w:r w:rsidR="00DD07F2" w:rsidRPr="000E2F3F">
        <w:rPr>
          <w:rFonts w:ascii="Times New Roman" w:hAnsi="Times New Roman" w:cs="Times New Roman"/>
          <w:color w:val="000000" w:themeColor="text1"/>
          <w:sz w:val="24"/>
          <w:szCs w:val="24"/>
        </w:rPr>
        <w:t>the</w:t>
      </w:r>
      <w:r w:rsidR="009F67FB" w:rsidRPr="000E2F3F">
        <w:rPr>
          <w:rFonts w:ascii="Times New Roman" w:hAnsi="Times New Roman" w:cs="Times New Roman"/>
          <w:color w:val="000000" w:themeColor="text1"/>
          <w:sz w:val="24"/>
          <w:szCs w:val="24"/>
        </w:rPr>
        <w:t xml:space="preserve"> </w:t>
      </w:r>
      <w:r w:rsidR="009F67FB" w:rsidRPr="000E2F3F">
        <w:rPr>
          <w:rFonts w:ascii="Times New Roman" w:hAnsi="Times New Roman" w:cs="Times New Roman"/>
          <w:noProof/>
          <w:color w:val="000000" w:themeColor="text1"/>
          <w:sz w:val="24"/>
          <w:szCs w:val="24"/>
        </w:rPr>
        <w:t>wheel</w:t>
      </w:r>
      <w:r w:rsidR="009F67FB" w:rsidRPr="000E2F3F">
        <w:rPr>
          <w:rFonts w:ascii="Times New Roman" w:hAnsi="Times New Roman" w:cs="Times New Roman"/>
          <w:color w:val="000000" w:themeColor="text1"/>
          <w:sz w:val="24"/>
          <w:szCs w:val="24"/>
        </w:rPr>
        <w:t xml:space="preserve"> is s</w:t>
      </w:r>
      <w:r w:rsidR="005E7CE3" w:rsidRPr="000E2F3F">
        <w:rPr>
          <w:rFonts w:ascii="Times New Roman" w:hAnsi="Times New Roman" w:cs="Times New Roman"/>
          <w:color w:val="000000" w:themeColor="text1"/>
          <w:sz w:val="24"/>
          <w:szCs w:val="24"/>
        </w:rPr>
        <w:t>t</w:t>
      </w:r>
      <w:r w:rsidR="009F67FB" w:rsidRPr="000E2F3F">
        <w:rPr>
          <w:rFonts w:ascii="Times New Roman" w:hAnsi="Times New Roman" w:cs="Times New Roman"/>
          <w:color w:val="000000" w:themeColor="text1"/>
          <w:sz w:val="24"/>
          <w:szCs w:val="24"/>
        </w:rPr>
        <w:t>able on the dynam</w:t>
      </w:r>
      <w:r w:rsidR="006E12C8" w:rsidRPr="000E2F3F">
        <w:rPr>
          <w:rFonts w:ascii="Times New Roman" w:hAnsi="Times New Roman" w:cs="Times New Roman"/>
          <w:color w:val="000000" w:themeColor="text1"/>
          <w:sz w:val="24"/>
          <w:szCs w:val="24"/>
        </w:rPr>
        <w:t>ometer,</w:t>
      </w:r>
      <w:r w:rsidR="005E7CE3" w:rsidRPr="000E2F3F">
        <w:rPr>
          <w:rFonts w:ascii="Times New Roman" w:hAnsi="Times New Roman" w:cs="Times New Roman"/>
          <w:color w:val="000000" w:themeColor="text1"/>
          <w:sz w:val="24"/>
          <w:szCs w:val="24"/>
        </w:rPr>
        <w:t xml:space="preserve"> that</w:t>
      </w:r>
      <w:r w:rsidR="009F67FB" w:rsidRPr="000E2F3F">
        <w:rPr>
          <w:rFonts w:ascii="Times New Roman" w:hAnsi="Times New Roman" w:cs="Times New Roman"/>
          <w:color w:val="000000" w:themeColor="text1"/>
          <w:sz w:val="24"/>
          <w:szCs w:val="24"/>
        </w:rPr>
        <w:t xml:space="preserve"> it </w:t>
      </w:r>
      <w:r w:rsidR="005E7CE3" w:rsidRPr="000E2F3F">
        <w:rPr>
          <w:rFonts w:ascii="Times New Roman" w:hAnsi="Times New Roman" w:cs="Times New Roman"/>
          <w:color w:val="000000" w:themeColor="text1"/>
          <w:sz w:val="24"/>
          <w:szCs w:val="24"/>
        </w:rPr>
        <w:t>is connected by</w:t>
      </w:r>
      <w:r w:rsidR="009F67FB" w:rsidRPr="000E2F3F">
        <w:rPr>
          <w:rFonts w:ascii="Times New Roman" w:hAnsi="Times New Roman" w:cs="Times New Roman"/>
          <w:color w:val="000000" w:themeColor="text1"/>
          <w:sz w:val="24"/>
          <w:szCs w:val="24"/>
        </w:rPr>
        <w:t xml:space="preserve"> the safety rope to the grou</w:t>
      </w:r>
      <w:r w:rsidR="006E12C8" w:rsidRPr="000E2F3F">
        <w:rPr>
          <w:rFonts w:ascii="Times New Roman" w:hAnsi="Times New Roman" w:cs="Times New Roman"/>
          <w:color w:val="000000" w:themeColor="text1"/>
          <w:sz w:val="24"/>
          <w:szCs w:val="24"/>
        </w:rPr>
        <w:t xml:space="preserve">nd </w:t>
      </w:r>
      <w:r w:rsidR="00634AA0" w:rsidRPr="000E2F3F">
        <w:rPr>
          <w:rFonts w:ascii="Times New Roman" w:hAnsi="Times New Roman" w:cs="Times New Roman"/>
          <w:color w:val="000000" w:themeColor="text1"/>
          <w:sz w:val="24"/>
          <w:szCs w:val="24"/>
        </w:rPr>
        <w:t>and</w:t>
      </w:r>
      <w:r w:rsidR="006E12C8" w:rsidRPr="000E2F3F">
        <w:rPr>
          <w:rFonts w:ascii="Times New Roman" w:hAnsi="Times New Roman" w:cs="Times New Roman"/>
          <w:color w:val="000000" w:themeColor="text1"/>
          <w:sz w:val="24"/>
          <w:szCs w:val="24"/>
        </w:rPr>
        <w:t xml:space="preserve"> </w:t>
      </w:r>
      <w:r w:rsidR="005E7CE3" w:rsidRPr="000E2F3F">
        <w:rPr>
          <w:rFonts w:ascii="Times New Roman" w:hAnsi="Times New Roman" w:cs="Times New Roman"/>
          <w:color w:val="000000" w:themeColor="text1"/>
          <w:sz w:val="24"/>
          <w:szCs w:val="24"/>
        </w:rPr>
        <w:t>that</w:t>
      </w:r>
      <w:r w:rsidR="00F804B6">
        <w:rPr>
          <w:rFonts w:ascii="Times New Roman" w:hAnsi="Times New Roman" w:cs="Times New Roman"/>
          <w:color w:val="000000" w:themeColor="text1"/>
          <w:sz w:val="24"/>
          <w:szCs w:val="24"/>
        </w:rPr>
        <w:t xml:space="preserve"> it</w:t>
      </w:r>
      <w:r w:rsidR="005E7CE3" w:rsidRPr="000E2F3F">
        <w:rPr>
          <w:rFonts w:ascii="Times New Roman" w:hAnsi="Times New Roman" w:cs="Times New Roman"/>
          <w:color w:val="000000" w:themeColor="text1"/>
          <w:sz w:val="24"/>
          <w:szCs w:val="24"/>
        </w:rPr>
        <w:t xml:space="preserve"> is </w:t>
      </w:r>
      <w:r w:rsidR="006E12C8" w:rsidRPr="000E2F3F">
        <w:rPr>
          <w:rFonts w:ascii="Times New Roman" w:hAnsi="Times New Roman" w:cs="Times New Roman"/>
          <w:color w:val="000000" w:themeColor="text1"/>
          <w:sz w:val="24"/>
          <w:szCs w:val="24"/>
        </w:rPr>
        <w:t xml:space="preserve">connected </w:t>
      </w:r>
      <w:r w:rsidR="005E7CE3" w:rsidRPr="000E2F3F">
        <w:rPr>
          <w:rFonts w:ascii="Times New Roman" w:hAnsi="Times New Roman" w:cs="Times New Roman"/>
          <w:color w:val="000000" w:themeColor="text1"/>
          <w:sz w:val="24"/>
          <w:szCs w:val="24"/>
        </w:rPr>
        <w:t>to the</w:t>
      </w:r>
      <w:r w:rsidR="006E12C8" w:rsidRPr="000E2F3F">
        <w:rPr>
          <w:rFonts w:ascii="Times New Roman" w:hAnsi="Times New Roman" w:cs="Times New Roman"/>
          <w:color w:val="000000" w:themeColor="text1"/>
          <w:sz w:val="24"/>
          <w:szCs w:val="24"/>
        </w:rPr>
        <w:t xml:space="preserve"> fume extractor.</w:t>
      </w:r>
    </w:p>
    <w:p w14:paraId="71C36CA9" w14:textId="2797E200" w:rsidR="008F3F2D" w:rsidRDefault="001C696C" w:rsidP="00270F9F">
      <w:pPr>
        <w:jc w:val="both"/>
        <w:rPr>
          <w:rFonts w:ascii="Times New Roman" w:hAnsi="Times New Roman" w:cs="Times New Roman"/>
          <w:color w:val="000000" w:themeColor="text1"/>
          <w:sz w:val="24"/>
          <w:szCs w:val="24"/>
        </w:rPr>
      </w:pPr>
      <w:r>
        <w:rPr>
          <w:noProof/>
          <w:lang w:eastAsia="en-GB"/>
        </w:rPr>
        <mc:AlternateContent>
          <mc:Choice Requires="wps">
            <w:drawing>
              <wp:anchor distT="0" distB="0" distL="114300" distR="114300" simplePos="0" relativeHeight="251878400" behindDoc="1" locked="0" layoutInCell="1" allowOverlap="1" wp14:anchorId="1CEAE7CA" wp14:editId="4C5BBC43">
                <wp:simplePos x="0" y="0"/>
                <wp:positionH relativeFrom="column">
                  <wp:posOffset>1256030</wp:posOffset>
                </wp:positionH>
                <wp:positionV relativeFrom="paragraph">
                  <wp:posOffset>1915795</wp:posOffset>
                </wp:positionV>
                <wp:extent cx="3195955" cy="635"/>
                <wp:effectExtent l="0" t="0" r="0" b="0"/>
                <wp:wrapTight wrapText="bothSides">
                  <wp:wrapPolygon edited="0">
                    <wp:start x="0" y="0"/>
                    <wp:lineTo x="0" y="21600"/>
                    <wp:lineTo x="21600" y="21600"/>
                    <wp:lineTo x="21600" y="0"/>
                  </wp:wrapPolygon>
                </wp:wrapTight>
                <wp:docPr id="165" name="Text Box 165"/>
                <wp:cNvGraphicFramePr/>
                <a:graphic xmlns:a="http://schemas.openxmlformats.org/drawingml/2006/main">
                  <a:graphicData uri="http://schemas.microsoft.com/office/word/2010/wordprocessingShape">
                    <wps:wsp>
                      <wps:cNvSpPr txBox="1"/>
                      <wps:spPr>
                        <a:xfrm>
                          <a:off x="0" y="0"/>
                          <a:ext cx="3195955" cy="635"/>
                        </a:xfrm>
                        <a:prstGeom prst="rect">
                          <a:avLst/>
                        </a:prstGeom>
                        <a:solidFill>
                          <a:prstClr val="white"/>
                        </a:solidFill>
                        <a:ln>
                          <a:noFill/>
                        </a:ln>
                      </wps:spPr>
                      <wps:txbx>
                        <w:txbxContent>
                          <w:p w14:paraId="206B029A" w14:textId="6E3E9262" w:rsidR="00C517E6" w:rsidRPr="00C27092" w:rsidRDefault="00C517E6" w:rsidP="001C696C">
                            <w:pPr>
                              <w:pStyle w:val="Caption"/>
                              <w:rPr>
                                <w:noProof/>
                                <w:color w:val="000000" w:themeColor="text1"/>
                                <w:sz w:val="24"/>
                                <w:szCs w:val="24"/>
                              </w:rPr>
                            </w:pPr>
                            <w:bookmarkStart w:id="54" w:name="_Toc510430255"/>
                            <w:r>
                              <w:t xml:space="preserve">Figure </w:t>
                            </w:r>
                            <w:fldSimple w:instr=" STYLEREF 2 \s ">
                              <w:r>
                                <w:rPr>
                                  <w:noProof/>
                                </w:rPr>
                                <w:t>5.2</w:t>
                              </w:r>
                            </w:fldSimple>
                            <w:r>
                              <w:t>.</w:t>
                            </w:r>
                            <w:fldSimple w:instr=" SEQ Figure \* ARABIC \s 2 ">
                              <w:r>
                                <w:rPr>
                                  <w:noProof/>
                                </w:rPr>
                                <w:t>2</w:t>
                              </w:r>
                            </w:fldSimple>
                            <w:r>
                              <w:t xml:space="preserve"> </w:t>
                            </w:r>
                            <w:r w:rsidRPr="00D10223">
                              <w:t xml:space="preserve">WV </w:t>
                            </w:r>
                            <w:proofErr w:type="spellStart"/>
                            <w:r w:rsidRPr="00D10223">
                              <w:t>Lupo</w:t>
                            </w:r>
                            <w:proofErr w:type="spellEnd"/>
                            <w:r w:rsidRPr="00D10223">
                              <w:t xml:space="preserve"> on dynamometer connected with Laptop</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AE7CA" id="Text Box 165" o:spid="_x0000_s1037" type="#_x0000_t202" style="position:absolute;left:0;text-align:left;margin-left:98.9pt;margin-top:150.85pt;width:251.65pt;height:.05pt;z-index:-251438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" stroked="f">
                <v:textbox style="mso-fit-shape-to-text:t" inset="0,0,0,0">
                  <w:txbxContent>
                    <w:p w14:paraId="206B029A" w14:textId="6E3E9262" w:rsidR="00C517E6" w:rsidRPr="00C27092" w:rsidRDefault="00C517E6" w:rsidP="001C696C">
                      <w:pPr>
                        <w:pStyle w:val="Caption"/>
                        <w:rPr>
                          <w:noProof/>
                          <w:color w:val="000000" w:themeColor="text1"/>
                          <w:sz w:val="24"/>
                          <w:szCs w:val="24"/>
                        </w:rPr>
                      </w:pPr>
                      <w:bookmarkStart w:id="55" w:name="_Toc510430255"/>
                      <w:r>
                        <w:t xml:space="preserve">Figure </w:t>
                      </w:r>
                      <w:fldSimple w:instr=" STYLEREF 2 \s ">
                        <w:r>
                          <w:rPr>
                            <w:noProof/>
                          </w:rPr>
                          <w:t>5.2</w:t>
                        </w:r>
                      </w:fldSimple>
                      <w:r>
                        <w:t>.</w:t>
                      </w:r>
                      <w:fldSimple w:instr=" SEQ Figure \* ARABIC \s 2 ">
                        <w:r>
                          <w:rPr>
                            <w:noProof/>
                          </w:rPr>
                          <w:t>2</w:t>
                        </w:r>
                      </w:fldSimple>
                      <w:r>
                        <w:t xml:space="preserve"> </w:t>
                      </w:r>
                      <w:r w:rsidRPr="00D10223">
                        <w:t xml:space="preserve">WV </w:t>
                      </w:r>
                      <w:proofErr w:type="spellStart"/>
                      <w:r w:rsidRPr="00D10223">
                        <w:t>Lupo</w:t>
                      </w:r>
                      <w:proofErr w:type="spellEnd"/>
                      <w:r w:rsidRPr="00D10223">
                        <w:t xml:space="preserve"> on dynamometer connected with Laptop</w:t>
                      </w:r>
                      <w:bookmarkEnd w:id="55"/>
                    </w:p>
                  </w:txbxContent>
                </v:textbox>
                <w10:wrap type="tight"/>
              </v:shape>
            </w:pict>
          </mc:Fallback>
        </mc:AlternateContent>
      </w:r>
    </w:p>
    <w:p w14:paraId="55D5A93D" w14:textId="77777777" w:rsidR="008F3F2D" w:rsidRDefault="008F3F2D" w:rsidP="00270F9F">
      <w:pPr>
        <w:jc w:val="both"/>
        <w:rPr>
          <w:rFonts w:ascii="Times New Roman" w:hAnsi="Times New Roman" w:cs="Times New Roman"/>
          <w:color w:val="000000" w:themeColor="text1"/>
          <w:sz w:val="24"/>
          <w:szCs w:val="24"/>
        </w:rPr>
      </w:pPr>
    </w:p>
    <w:p w14:paraId="771944F0" w14:textId="77777777" w:rsidR="008F3F2D" w:rsidRDefault="008F3F2D" w:rsidP="00270F9F">
      <w:pPr>
        <w:jc w:val="both"/>
        <w:rPr>
          <w:rFonts w:ascii="Times New Roman" w:hAnsi="Times New Roman" w:cs="Times New Roman"/>
          <w:color w:val="000000" w:themeColor="text1"/>
          <w:sz w:val="24"/>
          <w:szCs w:val="24"/>
        </w:rPr>
      </w:pPr>
    </w:p>
    <w:p w14:paraId="12EA21AE" w14:textId="77777777" w:rsidR="008F3F2D" w:rsidRDefault="008F3F2D" w:rsidP="00270F9F">
      <w:pPr>
        <w:jc w:val="both"/>
        <w:rPr>
          <w:rFonts w:ascii="Times New Roman" w:hAnsi="Times New Roman" w:cs="Times New Roman"/>
          <w:color w:val="000000" w:themeColor="text1"/>
          <w:sz w:val="24"/>
          <w:szCs w:val="24"/>
        </w:rPr>
      </w:pPr>
    </w:p>
    <w:p w14:paraId="3333761D" w14:textId="77777777" w:rsidR="008F3F2D" w:rsidRDefault="008F3F2D" w:rsidP="00270F9F">
      <w:pPr>
        <w:jc w:val="both"/>
        <w:rPr>
          <w:rFonts w:ascii="Times New Roman" w:hAnsi="Times New Roman" w:cs="Times New Roman"/>
          <w:color w:val="000000" w:themeColor="text1"/>
          <w:sz w:val="24"/>
          <w:szCs w:val="24"/>
        </w:rPr>
      </w:pPr>
    </w:p>
    <w:p w14:paraId="6AE03774" w14:textId="77777777" w:rsidR="008F3F2D" w:rsidRDefault="008F3F2D" w:rsidP="00270F9F">
      <w:pPr>
        <w:jc w:val="both"/>
        <w:rPr>
          <w:rFonts w:ascii="Times New Roman" w:hAnsi="Times New Roman" w:cs="Times New Roman"/>
          <w:color w:val="000000" w:themeColor="text1"/>
          <w:sz w:val="24"/>
          <w:szCs w:val="24"/>
        </w:rPr>
      </w:pPr>
    </w:p>
    <w:p w14:paraId="62F5FFF2" w14:textId="66C32EDA" w:rsidR="008F3F2D" w:rsidRDefault="008F3F2D" w:rsidP="00270F9F">
      <w:pPr>
        <w:jc w:val="both"/>
        <w:rPr>
          <w:rFonts w:ascii="Times New Roman" w:hAnsi="Times New Roman" w:cs="Times New Roman"/>
          <w:color w:val="000000" w:themeColor="text1"/>
          <w:sz w:val="24"/>
          <w:szCs w:val="24"/>
        </w:rPr>
      </w:pPr>
    </w:p>
    <w:p w14:paraId="4472BACE" w14:textId="77777777" w:rsidR="008F3F2D" w:rsidRDefault="008F3F2D" w:rsidP="00270F9F">
      <w:pPr>
        <w:jc w:val="both"/>
        <w:rPr>
          <w:rFonts w:ascii="Times New Roman" w:hAnsi="Times New Roman" w:cs="Times New Roman"/>
          <w:color w:val="000000" w:themeColor="text1"/>
          <w:sz w:val="24"/>
          <w:szCs w:val="24"/>
        </w:rPr>
      </w:pPr>
    </w:p>
    <w:p w14:paraId="40E74666" w14:textId="77777777" w:rsidR="008F3F2D" w:rsidRDefault="008F3F2D" w:rsidP="00270F9F">
      <w:pPr>
        <w:jc w:val="both"/>
        <w:rPr>
          <w:rFonts w:ascii="Times New Roman" w:hAnsi="Times New Roman" w:cs="Times New Roman"/>
          <w:color w:val="000000" w:themeColor="text1"/>
          <w:sz w:val="24"/>
          <w:szCs w:val="24"/>
        </w:rPr>
      </w:pPr>
    </w:p>
    <w:p w14:paraId="2E156FD0" w14:textId="18C10B9D" w:rsidR="004B4B28" w:rsidRDefault="000E2F3F" w:rsidP="00270F9F">
      <w:pPr>
        <w:jc w:val="both"/>
        <w:rPr>
          <w:rFonts w:ascii="Times New Roman" w:hAnsi="Times New Roman" w:cs="Times New Roman"/>
          <w:color w:val="000000" w:themeColor="text1"/>
          <w:sz w:val="24"/>
          <w:szCs w:val="24"/>
        </w:rPr>
      </w:pPr>
      <w:r w:rsidRPr="00B03683">
        <w:rPr>
          <w:rFonts w:ascii="Times New Roman" w:hAnsi="Times New Roman" w:cs="Times New Roman"/>
          <w:color w:val="000000" w:themeColor="text1"/>
          <w:sz w:val="24"/>
          <w:szCs w:val="24"/>
        </w:rPr>
        <w:lastRenderedPageBreak/>
        <w:t>After completing</w:t>
      </w:r>
      <w:r w:rsidR="0043153B" w:rsidRPr="00B03683">
        <w:rPr>
          <w:rFonts w:ascii="Times New Roman" w:hAnsi="Times New Roman" w:cs="Times New Roman"/>
          <w:color w:val="000000" w:themeColor="text1"/>
          <w:sz w:val="24"/>
          <w:szCs w:val="24"/>
        </w:rPr>
        <w:t xml:space="preserve"> all safety check</w:t>
      </w:r>
      <w:r w:rsidRPr="00B03683">
        <w:rPr>
          <w:rFonts w:ascii="Times New Roman" w:hAnsi="Times New Roman" w:cs="Times New Roman"/>
          <w:color w:val="000000" w:themeColor="text1"/>
          <w:sz w:val="24"/>
          <w:szCs w:val="24"/>
        </w:rPr>
        <w:t>s</w:t>
      </w:r>
      <w:r w:rsidR="0043153B" w:rsidRPr="00B03683">
        <w:rPr>
          <w:rFonts w:ascii="Times New Roman" w:hAnsi="Times New Roman" w:cs="Times New Roman"/>
          <w:color w:val="000000" w:themeColor="text1"/>
          <w:sz w:val="24"/>
          <w:szCs w:val="24"/>
        </w:rPr>
        <w:t xml:space="preserve">, it was necessary to </w:t>
      </w:r>
      <w:r w:rsidR="0043153B" w:rsidRPr="00A3519F">
        <w:rPr>
          <w:rFonts w:ascii="Times New Roman" w:hAnsi="Times New Roman" w:cs="Times New Roman"/>
          <w:color w:val="000000" w:themeColor="text1"/>
          <w:sz w:val="24"/>
          <w:szCs w:val="24"/>
        </w:rPr>
        <w:t xml:space="preserve">communicate with the laboratory technician </w:t>
      </w:r>
      <w:r w:rsidRPr="00A3519F">
        <w:rPr>
          <w:rFonts w:ascii="Times New Roman" w:hAnsi="Times New Roman" w:cs="Times New Roman"/>
          <w:color w:val="000000" w:themeColor="text1"/>
          <w:sz w:val="24"/>
          <w:szCs w:val="24"/>
        </w:rPr>
        <w:t xml:space="preserve">who </w:t>
      </w:r>
      <w:r w:rsidR="0043153B" w:rsidRPr="00A3519F">
        <w:rPr>
          <w:rFonts w:ascii="Times New Roman" w:hAnsi="Times New Roman" w:cs="Times New Roman"/>
          <w:color w:val="000000" w:themeColor="text1"/>
          <w:sz w:val="24"/>
          <w:szCs w:val="24"/>
        </w:rPr>
        <w:t>was important</w:t>
      </w:r>
      <w:r w:rsidR="003B5D44" w:rsidRPr="00A3519F">
        <w:rPr>
          <w:rFonts w:ascii="Times New Roman" w:hAnsi="Times New Roman" w:cs="Times New Roman"/>
          <w:color w:val="000000" w:themeColor="text1"/>
          <w:sz w:val="24"/>
          <w:szCs w:val="24"/>
        </w:rPr>
        <w:t xml:space="preserve"> during the </w:t>
      </w:r>
      <w:r w:rsidR="00DD07F2" w:rsidRPr="00A3519F">
        <w:rPr>
          <w:rFonts w:ascii="Times New Roman" w:hAnsi="Times New Roman" w:cs="Times New Roman"/>
          <w:color w:val="000000" w:themeColor="text1"/>
          <w:sz w:val="24"/>
          <w:szCs w:val="24"/>
        </w:rPr>
        <w:t xml:space="preserve">live </w:t>
      </w:r>
      <w:r w:rsidR="003B5D44" w:rsidRPr="00A3519F">
        <w:rPr>
          <w:rFonts w:ascii="Times New Roman" w:hAnsi="Times New Roman" w:cs="Times New Roman"/>
          <w:color w:val="000000" w:themeColor="text1"/>
          <w:sz w:val="24"/>
          <w:szCs w:val="24"/>
        </w:rPr>
        <w:t>testing.</w:t>
      </w:r>
      <w:r w:rsidR="00E13494" w:rsidRPr="00A3519F">
        <w:rPr>
          <w:rFonts w:ascii="Times New Roman" w:hAnsi="Times New Roman" w:cs="Times New Roman"/>
          <w:color w:val="000000" w:themeColor="text1"/>
          <w:sz w:val="24"/>
          <w:szCs w:val="24"/>
        </w:rPr>
        <w:t xml:space="preserve"> </w:t>
      </w:r>
      <w:r w:rsidR="00B03683" w:rsidRPr="00A3519F">
        <w:rPr>
          <w:rFonts w:ascii="Times New Roman" w:hAnsi="Times New Roman" w:cs="Times New Roman"/>
          <w:color w:val="000000" w:themeColor="text1"/>
          <w:sz w:val="24"/>
          <w:szCs w:val="24"/>
        </w:rPr>
        <w:t xml:space="preserve">This is because the laboratory technician </w:t>
      </w:r>
      <w:r w:rsidR="00FD25F1" w:rsidRPr="00A3519F">
        <w:rPr>
          <w:rFonts w:ascii="Times New Roman" w:hAnsi="Times New Roman" w:cs="Times New Roman"/>
          <w:color w:val="000000" w:themeColor="text1"/>
          <w:sz w:val="24"/>
          <w:szCs w:val="24"/>
        </w:rPr>
        <w:t xml:space="preserve">was controlling the </w:t>
      </w:r>
      <w:r w:rsidR="00634AA0" w:rsidRPr="00A3519F">
        <w:rPr>
          <w:rFonts w:ascii="Times New Roman" w:hAnsi="Times New Roman" w:cs="Times New Roman"/>
          <w:color w:val="000000" w:themeColor="text1"/>
          <w:sz w:val="24"/>
          <w:szCs w:val="24"/>
        </w:rPr>
        <w:t>vehicle,</w:t>
      </w:r>
      <w:r w:rsidR="00DB6B7A" w:rsidRPr="00A3519F">
        <w:rPr>
          <w:rFonts w:ascii="Times New Roman" w:hAnsi="Times New Roman" w:cs="Times New Roman"/>
          <w:color w:val="000000" w:themeColor="text1"/>
          <w:sz w:val="24"/>
          <w:szCs w:val="24"/>
        </w:rPr>
        <w:t xml:space="preserve"> RPM, throttle</w:t>
      </w:r>
      <w:r w:rsidR="00FD25F1" w:rsidRPr="00A3519F">
        <w:rPr>
          <w:rFonts w:ascii="Times New Roman" w:hAnsi="Times New Roman" w:cs="Times New Roman"/>
          <w:color w:val="000000" w:themeColor="text1"/>
          <w:sz w:val="24"/>
          <w:szCs w:val="24"/>
        </w:rPr>
        <w:t xml:space="preserve"> position</w:t>
      </w:r>
      <w:r w:rsidR="00DB6B7A" w:rsidRPr="00A3519F">
        <w:rPr>
          <w:rFonts w:ascii="Times New Roman" w:hAnsi="Times New Roman" w:cs="Times New Roman"/>
          <w:color w:val="000000" w:themeColor="text1"/>
          <w:sz w:val="24"/>
          <w:szCs w:val="24"/>
        </w:rPr>
        <w:t xml:space="preserve"> and </w:t>
      </w:r>
      <w:r w:rsidR="00FD25F1" w:rsidRPr="00A3519F">
        <w:rPr>
          <w:rFonts w:ascii="Times New Roman" w:hAnsi="Times New Roman" w:cs="Times New Roman"/>
          <w:color w:val="000000" w:themeColor="text1"/>
          <w:sz w:val="24"/>
          <w:szCs w:val="24"/>
        </w:rPr>
        <w:t>dynamometer</w:t>
      </w:r>
      <w:r w:rsidR="00DB6B7A" w:rsidRPr="00A3519F">
        <w:rPr>
          <w:rFonts w:ascii="Times New Roman" w:hAnsi="Times New Roman" w:cs="Times New Roman"/>
          <w:color w:val="000000" w:themeColor="text1"/>
          <w:sz w:val="24"/>
          <w:szCs w:val="24"/>
        </w:rPr>
        <w:t xml:space="preserve"> with remote control</w:t>
      </w:r>
      <w:r w:rsidR="00FD25F1" w:rsidRPr="00A3519F">
        <w:rPr>
          <w:rFonts w:ascii="Times New Roman" w:hAnsi="Times New Roman" w:cs="Times New Roman"/>
          <w:color w:val="000000" w:themeColor="text1"/>
          <w:sz w:val="24"/>
          <w:szCs w:val="24"/>
        </w:rPr>
        <w:t>.</w:t>
      </w:r>
      <w:r w:rsidR="00A3519F" w:rsidRPr="00A3519F">
        <w:rPr>
          <w:rFonts w:ascii="Times New Roman" w:hAnsi="Times New Roman" w:cs="Times New Roman"/>
          <w:color w:val="000000" w:themeColor="text1"/>
          <w:sz w:val="24"/>
          <w:szCs w:val="24"/>
        </w:rPr>
        <w:t xml:space="preserve"> C</w:t>
      </w:r>
      <w:r w:rsidR="00B0582B" w:rsidRPr="00A3519F">
        <w:rPr>
          <w:rFonts w:ascii="Times New Roman" w:hAnsi="Times New Roman" w:cs="Times New Roman"/>
          <w:color w:val="000000" w:themeColor="text1"/>
          <w:sz w:val="24"/>
          <w:szCs w:val="24"/>
        </w:rPr>
        <w:t xml:space="preserve">ommunication between the author and the technician was mainly </w:t>
      </w:r>
      <w:r w:rsidR="00A3519F" w:rsidRPr="00A3519F">
        <w:rPr>
          <w:rFonts w:ascii="Times New Roman" w:hAnsi="Times New Roman" w:cs="Times New Roman"/>
          <w:color w:val="000000" w:themeColor="text1"/>
          <w:sz w:val="24"/>
          <w:szCs w:val="24"/>
        </w:rPr>
        <w:t xml:space="preserve">by use of </w:t>
      </w:r>
      <w:r w:rsidR="00B0582B" w:rsidRPr="00A3519F">
        <w:rPr>
          <w:rFonts w:ascii="Times New Roman" w:hAnsi="Times New Roman" w:cs="Times New Roman"/>
          <w:color w:val="000000" w:themeColor="text1"/>
          <w:sz w:val="24"/>
          <w:szCs w:val="24"/>
        </w:rPr>
        <w:t xml:space="preserve">body </w:t>
      </w:r>
      <w:r w:rsidR="00B0582B" w:rsidRPr="00D82FCD">
        <w:rPr>
          <w:rFonts w:ascii="Times New Roman" w:hAnsi="Times New Roman" w:cs="Times New Roman"/>
          <w:noProof/>
          <w:color w:val="000000" w:themeColor="text1"/>
          <w:sz w:val="24"/>
          <w:szCs w:val="24"/>
        </w:rPr>
        <w:t>language,</w:t>
      </w:r>
      <w:r w:rsidR="00B0582B" w:rsidRPr="00A3519F">
        <w:rPr>
          <w:rFonts w:ascii="Times New Roman" w:hAnsi="Times New Roman" w:cs="Times New Roman"/>
          <w:color w:val="000000" w:themeColor="text1"/>
          <w:sz w:val="24"/>
          <w:szCs w:val="24"/>
        </w:rPr>
        <w:t xml:space="preserve"> becaus</w:t>
      </w:r>
      <w:r w:rsidR="00A3519F" w:rsidRPr="00A3519F">
        <w:rPr>
          <w:rFonts w:ascii="Times New Roman" w:hAnsi="Times New Roman" w:cs="Times New Roman"/>
          <w:color w:val="000000" w:themeColor="text1"/>
          <w:sz w:val="24"/>
          <w:szCs w:val="24"/>
        </w:rPr>
        <w:t xml:space="preserve">e it </w:t>
      </w:r>
      <w:r w:rsidR="00A3519F">
        <w:rPr>
          <w:rFonts w:ascii="Times New Roman" w:hAnsi="Times New Roman" w:cs="Times New Roman"/>
          <w:color w:val="000000" w:themeColor="text1"/>
          <w:sz w:val="24"/>
          <w:szCs w:val="24"/>
        </w:rPr>
        <w:t>was hard</w:t>
      </w:r>
      <w:r w:rsidR="00A3519F" w:rsidRPr="00A3519F">
        <w:rPr>
          <w:rFonts w:ascii="Times New Roman" w:hAnsi="Times New Roman" w:cs="Times New Roman"/>
          <w:color w:val="000000" w:themeColor="text1"/>
          <w:sz w:val="24"/>
          <w:szCs w:val="24"/>
        </w:rPr>
        <w:t xml:space="preserve"> to hear </w:t>
      </w:r>
      <w:r w:rsidR="009B6DC8">
        <w:rPr>
          <w:rFonts w:ascii="Times New Roman" w:hAnsi="Times New Roman" w:cs="Times New Roman"/>
          <w:color w:val="000000" w:themeColor="text1"/>
          <w:sz w:val="24"/>
          <w:szCs w:val="24"/>
        </w:rPr>
        <w:t>while</w:t>
      </w:r>
      <w:r w:rsidR="00A3519F" w:rsidRPr="00A3519F">
        <w:rPr>
          <w:rFonts w:ascii="Times New Roman" w:hAnsi="Times New Roman" w:cs="Times New Roman"/>
          <w:color w:val="000000" w:themeColor="text1"/>
          <w:sz w:val="24"/>
          <w:szCs w:val="24"/>
        </w:rPr>
        <w:t xml:space="preserve"> the </w:t>
      </w:r>
      <w:r w:rsidR="009B6DC8">
        <w:rPr>
          <w:rFonts w:ascii="Times New Roman" w:hAnsi="Times New Roman" w:cs="Times New Roman"/>
          <w:color w:val="000000" w:themeColor="text1"/>
          <w:sz w:val="24"/>
          <w:szCs w:val="24"/>
        </w:rPr>
        <w:t>engine was running</w:t>
      </w:r>
      <w:r w:rsidR="00D83D61">
        <w:rPr>
          <w:rFonts w:ascii="Times New Roman" w:hAnsi="Times New Roman" w:cs="Times New Roman"/>
          <w:color w:val="000000" w:themeColor="text1"/>
          <w:sz w:val="24"/>
          <w:szCs w:val="24"/>
        </w:rPr>
        <w:t xml:space="preserve"> at high revs</w:t>
      </w:r>
      <w:r w:rsidR="00B0582B" w:rsidRPr="00A3519F">
        <w:rPr>
          <w:rFonts w:ascii="Times New Roman" w:hAnsi="Times New Roman" w:cs="Times New Roman"/>
          <w:color w:val="000000" w:themeColor="text1"/>
          <w:sz w:val="24"/>
          <w:szCs w:val="24"/>
        </w:rPr>
        <w:t>.</w:t>
      </w:r>
      <w:r w:rsidR="00981F1C" w:rsidRPr="00A3519F">
        <w:rPr>
          <w:rFonts w:ascii="Times New Roman" w:hAnsi="Times New Roman" w:cs="Times New Roman"/>
          <w:color w:val="000000" w:themeColor="text1"/>
          <w:sz w:val="24"/>
          <w:szCs w:val="24"/>
        </w:rPr>
        <w:t xml:space="preserve"> </w:t>
      </w:r>
      <w:r w:rsidR="006D1742" w:rsidRPr="00AD4DAB">
        <w:rPr>
          <w:rFonts w:ascii="Times New Roman" w:hAnsi="Times New Roman" w:cs="Times New Roman"/>
          <w:color w:val="000000" w:themeColor="text1"/>
          <w:sz w:val="24"/>
          <w:szCs w:val="24"/>
        </w:rPr>
        <w:t xml:space="preserve">Before the experiments, </w:t>
      </w:r>
      <w:r w:rsidR="006D1742" w:rsidRPr="00072C93">
        <w:rPr>
          <w:rFonts w:ascii="Times New Roman" w:hAnsi="Times New Roman" w:cs="Times New Roman"/>
          <w:color w:val="000000" w:themeColor="text1"/>
          <w:sz w:val="24"/>
          <w:szCs w:val="24"/>
        </w:rPr>
        <w:t>t</w:t>
      </w:r>
      <w:r w:rsidR="00AD4DAB" w:rsidRPr="00072C93">
        <w:rPr>
          <w:rFonts w:ascii="Times New Roman" w:hAnsi="Times New Roman" w:cs="Times New Roman"/>
          <w:color w:val="000000" w:themeColor="text1"/>
          <w:sz w:val="24"/>
          <w:szCs w:val="24"/>
        </w:rPr>
        <w:t xml:space="preserve">he technician was informed of </w:t>
      </w:r>
      <w:r w:rsidR="0066371F" w:rsidRPr="00072C93">
        <w:rPr>
          <w:rFonts w:ascii="Times New Roman" w:hAnsi="Times New Roman" w:cs="Times New Roman"/>
          <w:color w:val="000000" w:themeColor="text1"/>
          <w:sz w:val="24"/>
          <w:szCs w:val="24"/>
        </w:rPr>
        <w:t xml:space="preserve">the test procedures </w:t>
      </w:r>
      <w:r w:rsidR="00B7373F" w:rsidRPr="00072C93">
        <w:rPr>
          <w:rFonts w:ascii="Times New Roman" w:hAnsi="Times New Roman" w:cs="Times New Roman"/>
          <w:color w:val="000000" w:themeColor="text1"/>
          <w:sz w:val="24"/>
          <w:szCs w:val="24"/>
        </w:rPr>
        <w:t xml:space="preserve">and </w:t>
      </w:r>
      <w:r w:rsidR="006D1742" w:rsidRPr="00072C93">
        <w:rPr>
          <w:rFonts w:ascii="Times New Roman" w:hAnsi="Times New Roman" w:cs="Times New Roman"/>
          <w:color w:val="000000" w:themeColor="text1"/>
          <w:sz w:val="24"/>
          <w:szCs w:val="24"/>
        </w:rPr>
        <w:t xml:space="preserve">provided </w:t>
      </w:r>
      <w:r w:rsidR="00B7373F" w:rsidRPr="00072C93">
        <w:rPr>
          <w:rFonts w:ascii="Times New Roman" w:hAnsi="Times New Roman" w:cs="Times New Roman"/>
          <w:color w:val="000000" w:themeColor="text1"/>
          <w:sz w:val="24"/>
          <w:szCs w:val="24"/>
        </w:rPr>
        <w:t xml:space="preserve">with </w:t>
      </w:r>
      <w:r w:rsidR="006D1742" w:rsidRPr="00072C93">
        <w:rPr>
          <w:rFonts w:ascii="Times New Roman" w:hAnsi="Times New Roman" w:cs="Times New Roman"/>
          <w:color w:val="000000" w:themeColor="text1"/>
          <w:sz w:val="24"/>
          <w:szCs w:val="24"/>
        </w:rPr>
        <w:t xml:space="preserve">a </w:t>
      </w:r>
      <w:r w:rsidR="00B7373F" w:rsidRPr="00072C93">
        <w:rPr>
          <w:rFonts w:ascii="Times New Roman" w:hAnsi="Times New Roman" w:cs="Times New Roman"/>
          <w:color w:val="000000" w:themeColor="text1"/>
          <w:sz w:val="24"/>
          <w:szCs w:val="24"/>
        </w:rPr>
        <w:t>testing li</w:t>
      </w:r>
      <w:r w:rsidR="00B7373F" w:rsidRPr="00815820">
        <w:rPr>
          <w:rFonts w:ascii="Times New Roman" w:hAnsi="Times New Roman" w:cs="Times New Roman"/>
          <w:color w:val="000000" w:themeColor="text1"/>
          <w:sz w:val="24"/>
          <w:szCs w:val="24"/>
        </w:rPr>
        <w:t>st</w:t>
      </w:r>
      <w:r w:rsidR="0066371F" w:rsidRPr="00815820">
        <w:rPr>
          <w:rFonts w:ascii="Times New Roman" w:hAnsi="Times New Roman" w:cs="Times New Roman"/>
          <w:color w:val="000000" w:themeColor="text1"/>
          <w:sz w:val="24"/>
          <w:szCs w:val="24"/>
        </w:rPr>
        <w:t xml:space="preserve">. </w:t>
      </w:r>
      <w:r w:rsidR="00072C93" w:rsidRPr="00815820">
        <w:rPr>
          <w:rFonts w:ascii="Times New Roman" w:hAnsi="Times New Roman" w:cs="Times New Roman"/>
          <w:color w:val="000000" w:themeColor="text1"/>
          <w:sz w:val="24"/>
          <w:szCs w:val="24"/>
        </w:rPr>
        <w:t xml:space="preserve">This was to avoid </w:t>
      </w:r>
      <w:r w:rsidR="00072C93" w:rsidRPr="00907B92">
        <w:rPr>
          <w:rFonts w:ascii="Times New Roman" w:hAnsi="Times New Roman" w:cs="Times New Roman"/>
          <w:color w:val="000000" w:themeColor="text1"/>
          <w:sz w:val="24"/>
          <w:szCs w:val="24"/>
        </w:rPr>
        <w:t>m</w:t>
      </w:r>
      <w:r w:rsidR="0038224E" w:rsidRPr="00907B92">
        <w:rPr>
          <w:rFonts w:ascii="Times New Roman" w:hAnsi="Times New Roman" w:cs="Times New Roman"/>
          <w:color w:val="000000" w:themeColor="text1"/>
          <w:sz w:val="24"/>
          <w:szCs w:val="24"/>
        </w:rPr>
        <w:t>iscomm</w:t>
      </w:r>
      <w:r w:rsidR="00072C93" w:rsidRPr="00907B92">
        <w:rPr>
          <w:rFonts w:ascii="Times New Roman" w:hAnsi="Times New Roman" w:cs="Times New Roman"/>
          <w:color w:val="000000" w:themeColor="text1"/>
          <w:sz w:val="24"/>
          <w:szCs w:val="24"/>
        </w:rPr>
        <w:t xml:space="preserve">unication during testing </w:t>
      </w:r>
      <w:r w:rsidR="00FA63D2" w:rsidRPr="00907B92">
        <w:rPr>
          <w:rFonts w:ascii="Times New Roman" w:hAnsi="Times New Roman" w:cs="Times New Roman"/>
          <w:color w:val="000000" w:themeColor="text1"/>
          <w:sz w:val="24"/>
          <w:szCs w:val="24"/>
        </w:rPr>
        <w:t xml:space="preserve">which </w:t>
      </w:r>
      <w:r w:rsidR="00072C93" w:rsidRPr="00907B92">
        <w:rPr>
          <w:rFonts w:ascii="Times New Roman" w:hAnsi="Times New Roman" w:cs="Times New Roman"/>
          <w:color w:val="000000" w:themeColor="text1"/>
          <w:sz w:val="24"/>
          <w:szCs w:val="24"/>
        </w:rPr>
        <w:t>c</w:t>
      </w:r>
      <w:r w:rsidR="00F804B6">
        <w:rPr>
          <w:rFonts w:ascii="Times New Roman" w:hAnsi="Times New Roman" w:cs="Times New Roman"/>
          <w:color w:val="000000" w:themeColor="text1"/>
          <w:sz w:val="24"/>
          <w:szCs w:val="24"/>
        </w:rPr>
        <w:t xml:space="preserve">ould have </w:t>
      </w:r>
      <w:r w:rsidR="00072C93" w:rsidRPr="00907B92">
        <w:rPr>
          <w:rFonts w:ascii="Times New Roman" w:hAnsi="Times New Roman" w:cs="Times New Roman"/>
          <w:color w:val="000000" w:themeColor="text1"/>
          <w:sz w:val="24"/>
          <w:szCs w:val="24"/>
        </w:rPr>
        <w:t>result</w:t>
      </w:r>
      <w:r w:rsidR="00F804B6">
        <w:rPr>
          <w:rFonts w:ascii="Times New Roman" w:hAnsi="Times New Roman" w:cs="Times New Roman"/>
          <w:color w:val="000000" w:themeColor="text1"/>
          <w:sz w:val="24"/>
          <w:szCs w:val="24"/>
        </w:rPr>
        <w:t>ed</w:t>
      </w:r>
      <w:r w:rsidR="0038224E" w:rsidRPr="00907B92">
        <w:rPr>
          <w:rFonts w:ascii="Times New Roman" w:hAnsi="Times New Roman" w:cs="Times New Roman"/>
          <w:color w:val="000000" w:themeColor="text1"/>
          <w:sz w:val="24"/>
          <w:szCs w:val="24"/>
        </w:rPr>
        <w:t xml:space="preserve"> in </w:t>
      </w:r>
      <w:r w:rsidR="00072C93" w:rsidRPr="00907B92">
        <w:rPr>
          <w:rFonts w:ascii="Times New Roman" w:hAnsi="Times New Roman" w:cs="Times New Roman"/>
          <w:color w:val="000000" w:themeColor="text1"/>
          <w:sz w:val="24"/>
          <w:szCs w:val="24"/>
        </w:rPr>
        <w:t>false</w:t>
      </w:r>
      <w:r w:rsidR="0038224E" w:rsidRPr="00907B92">
        <w:rPr>
          <w:rFonts w:ascii="Times New Roman" w:hAnsi="Times New Roman" w:cs="Times New Roman"/>
          <w:color w:val="000000" w:themeColor="text1"/>
          <w:sz w:val="24"/>
          <w:szCs w:val="24"/>
        </w:rPr>
        <w:t xml:space="preserve"> measurement</w:t>
      </w:r>
      <w:r w:rsidR="008D7418" w:rsidRPr="00907B92">
        <w:rPr>
          <w:rFonts w:ascii="Times New Roman" w:hAnsi="Times New Roman" w:cs="Times New Roman"/>
          <w:color w:val="000000" w:themeColor="text1"/>
          <w:sz w:val="24"/>
          <w:szCs w:val="24"/>
        </w:rPr>
        <w:t>s</w:t>
      </w:r>
      <w:r w:rsidR="0038224E" w:rsidRPr="00907B92">
        <w:rPr>
          <w:rFonts w:ascii="Times New Roman" w:hAnsi="Times New Roman" w:cs="Times New Roman"/>
          <w:color w:val="000000" w:themeColor="text1"/>
          <w:sz w:val="24"/>
          <w:szCs w:val="24"/>
        </w:rPr>
        <w:t xml:space="preserve">. </w:t>
      </w:r>
      <w:r w:rsidR="00815820" w:rsidRPr="00907B92">
        <w:rPr>
          <w:rFonts w:ascii="Times New Roman" w:eastAsia="Times New Roman" w:hAnsi="Times New Roman" w:cs="Times New Roman"/>
          <w:color w:val="000000" w:themeColor="text1"/>
          <w:sz w:val="24"/>
          <w:szCs w:val="24"/>
          <w:lang w:eastAsia="en-GB"/>
        </w:rPr>
        <w:t xml:space="preserve">The dynamometer and exhaust gas </w:t>
      </w:r>
      <w:r w:rsidR="00B6509D" w:rsidRPr="00907B92">
        <w:rPr>
          <w:rFonts w:ascii="Times New Roman" w:eastAsia="Times New Roman" w:hAnsi="Times New Roman" w:cs="Times New Roman"/>
          <w:color w:val="000000" w:themeColor="text1"/>
          <w:sz w:val="24"/>
          <w:szCs w:val="24"/>
          <w:lang w:eastAsia="en-GB"/>
        </w:rPr>
        <w:t xml:space="preserve">analyser that was </w:t>
      </w:r>
      <w:r w:rsidR="00815820" w:rsidRPr="00907B92">
        <w:rPr>
          <w:rFonts w:ascii="Times New Roman" w:eastAsia="Times New Roman" w:hAnsi="Times New Roman" w:cs="Times New Roman"/>
          <w:color w:val="000000" w:themeColor="text1"/>
          <w:sz w:val="24"/>
          <w:szCs w:val="24"/>
          <w:lang w:eastAsia="en-GB"/>
        </w:rPr>
        <w:t xml:space="preserve">used </w:t>
      </w:r>
      <w:r w:rsidR="00B6509D" w:rsidRPr="00907B92">
        <w:rPr>
          <w:rFonts w:ascii="Times New Roman" w:eastAsia="Times New Roman" w:hAnsi="Times New Roman" w:cs="Times New Roman"/>
          <w:color w:val="000000" w:themeColor="text1"/>
          <w:sz w:val="24"/>
          <w:szCs w:val="24"/>
          <w:lang w:eastAsia="en-GB"/>
        </w:rPr>
        <w:t xml:space="preserve">in this verification test had been calibrated at </w:t>
      </w:r>
      <w:r w:rsidR="00815820" w:rsidRPr="00815820">
        <w:rPr>
          <w:rFonts w:ascii="Times New Roman" w:eastAsia="Times New Roman" w:hAnsi="Times New Roman" w:cs="Times New Roman"/>
          <w:color w:val="000000" w:themeColor="text1"/>
          <w:sz w:val="24"/>
          <w:szCs w:val="24"/>
          <w:lang w:eastAsia="en-GB"/>
        </w:rPr>
        <w:t xml:space="preserve">the test facility </w:t>
      </w:r>
      <w:r w:rsidR="00B6509D" w:rsidRPr="00907B92">
        <w:rPr>
          <w:rFonts w:ascii="Times New Roman" w:eastAsia="Times New Roman" w:hAnsi="Times New Roman" w:cs="Times New Roman"/>
          <w:color w:val="000000" w:themeColor="text1"/>
          <w:sz w:val="24"/>
          <w:szCs w:val="24"/>
          <w:lang w:eastAsia="en-GB"/>
        </w:rPr>
        <w:t xml:space="preserve">in accordance with </w:t>
      </w:r>
      <w:r w:rsidR="00815820" w:rsidRPr="00815820">
        <w:rPr>
          <w:rFonts w:ascii="Times New Roman" w:eastAsia="Times New Roman" w:hAnsi="Times New Roman" w:cs="Times New Roman"/>
          <w:color w:val="000000" w:themeColor="text1"/>
          <w:sz w:val="24"/>
          <w:szCs w:val="24"/>
          <w:lang w:eastAsia="en-GB"/>
        </w:rPr>
        <w:t xml:space="preserve">the standard operating procedures and schedules in </w:t>
      </w:r>
      <w:r w:rsidR="00B6509D" w:rsidRPr="00907B92">
        <w:rPr>
          <w:rFonts w:ascii="Times New Roman" w:eastAsia="Times New Roman" w:hAnsi="Times New Roman" w:cs="Times New Roman"/>
          <w:color w:val="000000" w:themeColor="text1"/>
          <w:sz w:val="24"/>
          <w:szCs w:val="24"/>
          <w:lang w:eastAsia="en-GB"/>
        </w:rPr>
        <w:t>place there.</w:t>
      </w:r>
      <w:r w:rsidR="00907B92" w:rsidRPr="00907B92">
        <w:rPr>
          <w:rFonts w:ascii="Times New Roman" w:eastAsia="Times New Roman" w:hAnsi="Times New Roman" w:cs="Times New Roman"/>
          <w:color w:val="000000" w:themeColor="text1"/>
          <w:sz w:val="30"/>
          <w:szCs w:val="30"/>
          <w:lang w:eastAsia="en-GB"/>
        </w:rPr>
        <w:t xml:space="preserve"> </w:t>
      </w:r>
      <w:r w:rsidR="00A556A4" w:rsidRPr="00907B92">
        <w:rPr>
          <w:rFonts w:ascii="Times New Roman" w:hAnsi="Times New Roman" w:cs="Times New Roman"/>
          <w:color w:val="000000" w:themeColor="text1"/>
          <w:sz w:val="24"/>
          <w:szCs w:val="24"/>
        </w:rPr>
        <w:t>T</w:t>
      </w:r>
      <w:r w:rsidR="00E34A84" w:rsidRPr="00907B92">
        <w:rPr>
          <w:rFonts w:ascii="Times New Roman" w:hAnsi="Times New Roman" w:cs="Times New Roman"/>
          <w:color w:val="000000" w:themeColor="text1"/>
          <w:sz w:val="24"/>
          <w:szCs w:val="24"/>
        </w:rPr>
        <w:t xml:space="preserve">he room temperature </w:t>
      </w:r>
      <w:r w:rsidR="0066371F" w:rsidRPr="00907B92">
        <w:rPr>
          <w:rFonts w:ascii="Times New Roman" w:hAnsi="Times New Roman" w:cs="Times New Roman"/>
          <w:color w:val="000000" w:themeColor="text1"/>
          <w:sz w:val="24"/>
          <w:szCs w:val="24"/>
        </w:rPr>
        <w:t>was recorded</w:t>
      </w:r>
      <w:r w:rsidR="00E34A84" w:rsidRPr="00907B92">
        <w:rPr>
          <w:rFonts w:ascii="Times New Roman" w:hAnsi="Times New Roman" w:cs="Times New Roman"/>
          <w:color w:val="000000" w:themeColor="text1"/>
          <w:sz w:val="24"/>
          <w:szCs w:val="24"/>
        </w:rPr>
        <w:t xml:space="preserve"> at 21</w:t>
      </w:r>
      <w:r w:rsidR="009C7854">
        <w:rPr>
          <w:rFonts w:ascii="Times New Roman" w:hAnsi="Times New Roman" w:cs="Times New Roman"/>
          <w:color w:val="000000" w:themeColor="text1"/>
          <w:sz w:val="24"/>
          <w:szCs w:val="24"/>
          <w:vertAlign w:val="superscript"/>
        </w:rPr>
        <w:t>o</w:t>
      </w:r>
      <w:r w:rsidR="00E34A84" w:rsidRPr="00907B92">
        <w:rPr>
          <w:rFonts w:ascii="Times New Roman" w:hAnsi="Times New Roman" w:cs="Times New Roman"/>
          <w:color w:val="000000" w:themeColor="text1"/>
          <w:sz w:val="24"/>
          <w:szCs w:val="24"/>
        </w:rPr>
        <w:t xml:space="preserve">C using </w:t>
      </w:r>
      <w:r w:rsidR="00A556A4" w:rsidRPr="00907B92">
        <w:rPr>
          <w:rFonts w:ascii="Times New Roman" w:hAnsi="Times New Roman" w:cs="Times New Roman"/>
          <w:color w:val="000000" w:themeColor="text1"/>
          <w:sz w:val="24"/>
          <w:szCs w:val="24"/>
        </w:rPr>
        <w:t>the temperature gauge in the university laboratory.</w:t>
      </w:r>
    </w:p>
    <w:p w14:paraId="6C507C36" w14:textId="77777777" w:rsidR="00F804B6" w:rsidRPr="001E71AE" w:rsidRDefault="00F804B6" w:rsidP="00270F9F">
      <w:pPr>
        <w:jc w:val="both"/>
        <w:rPr>
          <w:rFonts w:ascii="Times New Roman" w:eastAsia="Times New Roman" w:hAnsi="Times New Roman" w:cs="Times New Roman"/>
          <w:b/>
          <w:color w:val="000000" w:themeColor="text1"/>
          <w:sz w:val="30"/>
          <w:szCs w:val="30"/>
          <w:lang w:eastAsia="en-GB"/>
        </w:rPr>
      </w:pPr>
    </w:p>
    <w:p w14:paraId="45E617D5" w14:textId="2C03E7CF" w:rsidR="001E71AE" w:rsidRPr="00CA29E8" w:rsidRDefault="00560338" w:rsidP="001614B2">
      <w:pPr>
        <w:pStyle w:val="Heading2"/>
        <w:rPr>
          <w:rFonts w:ascii="Times New Roman" w:hAnsi="Times New Roman" w:cs="Times New Roman"/>
          <w:b/>
          <w:color w:val="000000" w:themeColor="text1"/>
        </w:rPr>
      </w:pPr>
      <w:bookmarkStart w:id="56" w:name="_Toc510096590"/>
      <w:r w:rsidRPr="00CA29E8">
        <w:rPr>
          <w:rFonts w:ascii="Times New Roman" w:hAnsi="Times New Roman" w:cs="Times New Roman"/>
          <w:b/>
          <w:color w:val="000000" w:themeColor="text1"/>
        </w:rPr>
        <w:t>EXPERIMENTAL ENGINE</w:t>
      </w:r>
      <w:bookmarkEnd w:id="56"/>
      <w:r w:rsidRPr="00CA29E8">
        <w:rPr>
          <w:rFonts w:ascii="Times New Roman" w:hAnsi="Times New Roman" w:cs="Times New Roman"/>
          <w:b/>
          <w:color w:val="000000" w:themeColor="text1"/>
        </w:rPr>
        <w:t xml:space="preserve"> </w:t>
      </w:r>
    </w:p>
    <w:p w14:paraId="0957252D" w14:textId="3DC62B90" w:rsidR="00B81A5E" w:rsidRDefault="00CE12E8" w:rsidP="000352F0">
      <w:pPr>
        <w:autoSpaceDE w:val="0"/>
        <w:autoSpaceDN w:val="0"/>
        <w:adjustRightInd w:val="0"/>
        <w:spacing w:after="0" w:line="240" w:lineRule="auto"/>
        <w:rPr>
          <w:rFonts w:ascii="Times New Roman" w:hAnsi="Times New Roman" w:cs="Times New Roman"/>
          <w:color w:val="000000" w:themeColor="text1"/>
          <w:sz w:val="24"/>
          <w:szCs w:val="24"/>
        </w:rPr>
      </w:pPr>
      <w:r w:rsidRPr="00537215">
        <w:rPr>
          <w:rFonts w:ascii="Times New Roman" w:hAnsi="Times New Roman" w:cs="Times New Roman"/>
          <w:color w:val="000000" w:themeColor="text1"/>
          <w:sz w:val="24"/>
          <w:szCs w:val="24"/>
        </w:rPr>
        <w:t>A</w:t>
      </w:r>
      <w:r w:rsidR="002A4DAE" w:rsidRPr="00537215">
        <w:rPr>
          <w:rFonts w:ascii="Times New Roman" w:hAnsi="Times New Roman" w:cs="Times New Roman"/>
          <w:color w:val="000000" w:themeColor="text1"/>
          <w:sz w:val="24"/>
          <w:szCs w:val="24"/>
        </w:rPr>
        <w:t xml:space="preserve"> </w:t>
      </w:r>
      <w:r w:rsidR="00F77083" w:rsidRPr="00537215">
        <w:rPr>
          <w:rFonts w:ascii="Times New Roman" w:hAnsi="Times New Roman" w:cs="Times New Roman"/>
          <w:color w:val="000000" w:themeColor="text1"/>
          <w:sz w:val="24"/>
          <w:szCs w:val="24"/>
        </w:rPr>
        <w:t>four-cylinder</w:t>
      </w:r>
      <w:r w:rsidR="002A4DAE" w:rsidRPr="00537215">
        <w:rPr>
          <w:rFonts w:ascii="Times New Roman" w:hAnsi="Times New Roman" w:cs="Times New Roman"/>
          <w:color w:val="000000" w:themeColor="text1"/>
          <w:sz w:val="24"/>
          <w:szCs w:val="24"/>
        </w:rPr>
        <w:t xml:space="preserve"> </w:t>
      </w:r>
      <w:r w:rsidR="00F77083" w:rsidRPr="00537215">
        <w:rPr>
          <w:rFonts w:ascii="Times New Roman" w:hAnsi="Times New Roman" w:cs="Times New Roman"/>
          <w:color w:val="000000" w:themeColor="text1"/>
          <w:sz w:val="24"/>
          <w:szCs w:val="24"/>
        </w:rPr>
        <w:t>1-litre</w:t>
      </w:r>
      <w:r w:rsidR="002A4DAE" w:rsidRPr="00537215">
        <w:rPr>
          <w:rFonts w:ascii="Times New Roman" w:hAnsi="Times New Roman" w:cs="Times New Roman"/>
          <w:color w:val="000000" w:themeColor="text1"/>
          <w:sz w:val="24"/>
          <w:szCs w:val="24"/>
        </w:rPr>
        <w:t xml:space="preserve"> four-valve per cylinder gasoline port fuel injection engine</w:t>
      </w:r>
      <w:r w:rsidRPr="00537215">
        <w:rPr>
          <w:rFonts w:ascii="Times New Roman" w:hAnsi="Times New Roman" w:cs="Times New Roman"/>
          <w:color w:val="000000" w:themeColor="text1"/>
          <w:sz w:val="24"/>
          <w:szCs w:val="24"/>
        </w:rPr>
        <w:t xml:space="preserve"> was used to perform the experiments</w:t>
      </w:r>
      <w:r w:rsidR="002A4DAE" w:rsidRPr="00537215">
        <w:rPr>
          <w:rFonts w:ascii="Times New Roman" w:hAnsi="Times New Roman" w:cs="Times New Roman"/>
          <w:color w:val="000000" w:themeColor="text1"/>
          <w:sz w:val="24"/>
          <w:szCs w:val="24"/>
        </w:rPr>
        <w:t>.</w:t>
      </w:r>
      <w:r w:rsidRPr="00537215">
        <w:rPr>
          <w:rFonts w:ascii="Times New Roman" w:hAnsi="Times New Roman" w:cs="Times New Roman"/>
          <w:color w:val="000000" w:themeColor="text1"/>
          <w:sz w:val="24"/>
          <w:szCs w:val="24"/>
        </w:rPr>
        <w:t xml:space="preserve"> G</w:t>
      </w:r>
      <w:r w:rsidR="002A4DAE" w:rsidRPr="00537215">
        <w:rPr>
          <w:rFonts w:ascii="Times New Roman" w:hAnsi="Times New Roman" w:cs="Times New Roman"/>
          <w:color w:val="000000" w:themeColor="text1"/>
          <w:sz w:val="24"/>
          <w:szCs w:val="24"/>
        </w:rPr>
        <w:t>eneral details of t</w:t>
      </w:r>
      <w:r w:rsidRPr="00537215">
        <w:rPr>
          <w:rFonts w:ascii="Times New Roman" w:hAnsi="Times New Roman" w:cs="Times New Roman"/>
          <w:color w:val="000000" w:themeColor="text1"/>
          <w:sz w:val="24"/>
          <w:szCs w:val="24"/>
        </w:rPr>
        <w:t xml:space="preserve">his engine </w:t>
      </w:r>
      <w:r w:rsidR="006D039D" w:rsidRPr="00537215">
        <w:rPr>
          <w:rFonts w:ascii="Times New Roman" w:hAnsi="Times New Roman" w:cs="Times New Roman"/>
          <w:color w:val="000000" w:themeColor="text1"/>
          <w:sz w:val="24"/>
          <w:szCs w:val="24"/>
        </w:rPr>
        <w:t xml:space="preserve">are presented </w:t>
      </w:r>
      <w:r w:rsidRPr="00537215">
        <w:rPr>
          <w:rFonts w:ascii="Times New Roman" w:hAnsi="Times New Roman" w:cs="Times New Roman"/>
          <w:color w:val="000000" w:themeColor="text1"/>
          <w:sz w:val="24"/>
          <w:szCs w:val="24"/>
        </w:rPr>
        <w:t xml:space="preserve">below </w:t>
      </w:r>
      <w:r w:rsidR="006D039D" w:rsidRPr="00537215">
        <w:rPr>
          <w:rFonts w:ascii="Times New Roman" w:hAnsi="Times New Roman" w:cs="Times New Roman"/>
          <w:color w:val="000000" w:themeColor="text1"/>
          <w:sz w:val="24"/>
          <w:szCs w:val="24"/>
        </w:rPr>
        <w:t>in Table (</w:t>
      </w:r>
      <w:r w:rsidR="00164509">
        <w:rPr>
          <w:rFonts w:ascii="Times New Roman" w:hAnsi="Times New Roman" w:cs="Times New Roman"/>
          <w:color w:val="000000" w:themeColor="text1"/>
          <w:sz w:val="24"/>
          <w:szCs w:val="24"/>
        </w:rPr>
        <w:t>5.3.1</w:t>
      </w:r>
      <w:r w:rsidR="006D039D" w:rsidRPr="00537215">
        <w:rPr>
          <w:rFonts w:ascii="Times New Roman" w:hAnsi="Times New Roman" w:cs="Times New Roman"/>
          <w:color w:val="000000" w:themeColor="text1"/>
          <w:sz w:val="24"/>
          <w:szCs w:val="24"/>
        </w:rPr>
        <w:t>)</w:t>
      </w:r>
      <w:r w:rsidR="00FA7A1E" w:rsidRPr="00537215">
        <w:rPr>
          <w:rFonts w:ascii="Times New Roman" w:hAnsi="Times New Roman" w:cs="Times New Roman"/>
          <w:color w:val="000000" w:themeColor="text1"/>
          <w:sz w:val="24"/>
          <w:szCs w:val="24"/>
        </w:rPr>
        <w:t>.</w:t>
      </w:r>
    </w:p>
    <w:p w14:paraId="36C229A4" w14:textId="65DCDEE9" w:rsidR="005C7930" w:rsidRDefault="005C7930" w:rsidP="005C7930">
      <w:pPr>
        <w:pStyle w:val="Caption"/>
        <w:keepNext/>
      </w:pPr>
    </w:p>
    <w:p w14:paraId="0DCABA5A" w14:textId="1F82AAE1" w:rsidR="00FB6A74" w:rsidRDefault="00183BAA" w:rsidP="00183BAA">
      <w:pPr>
        <w:pStyle w:val="Caption"/>
      </w:pPr>
      <w:bookmarkStart w:id="57" w:name="_Toc510127671"/>
      <w:r>
        <w:t xml:space="preserve">Table </w:t>
      </w:r>
      <w:fldSimple w:instr=" STYLEREF 2 \s ">
        <w:r w:rsidR="00DF39F4">
          <w:rPr>
            <w:noProof/>
          </w:rPr>
          <w:t>5.3</w:t>
        </w:r>
      </w:fldSimple>
      <w:r w:rsidR="00DF39F4">
        <w:t>.</w:t>
      </w:r>
      <w:fldSimple w:instr=" SEQ Table \* ARABIC \s 2 ">
        <w:r w:rsidR="00DF39F4">
          <w:rPr>
            <w:noProof/>
          </w:rPr>
          <w:t>1</w:t>
        </w:r>
      </w:fldSimple>
      <w:r>
        <w:t xml:space="preserve"> </w:t>
      </w:r>
      <w:r w:rsidRPr="00DC52E9">
        <w:t>Characteristics of the testing petrol engine</w:t>
      </w:r>
      <w:bookmarkEnd w:id="57"/>
    </w:p>
    <w:tbl>
      <w:tblPr>
        <w:tblW w:w="5742" w:type="dxa"/>
        <w:jc w:val="center"/>
        <w:tblLook w:val="04A0" w:firstRow="1" w:lastRow="0" w:firstColumn="1" w:lastColumn="0" w:noHBand="0" w:noVBand="1"/>
      </w:tblPr>
      <w:tblGrid>
        <w:gridCol w:w="2201"/>
        <w:gridCol w:w="3541"/>
      </w:tblGrid>
      <w:tr w:rsidR="00A61991" w:rsidRPr="00A61991" w14:paraId="33CC94CC" w14:textId="77777777" w:rsidTr="00445A95">
        <w:trPr>
          <w:trHeight w:val="256"/>
          <w:jc w:val="center"/>
        </w:trPr>
        <w:tc>
          <w:tcPr>
            <w:tcW w:w="5742"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930E4F7" w14:textId="77777777" w:rsidR="00A61991" w:rsidRPr="00A61991" w:rsidRDefault="00A61991" w:rsidP="00A61991">
            <w:pPr>
              <w:spacing w:after="0" w:line="240" w:lineRule="auto"/>
              <w:jc w:val="center"/>
              <w:rPr>
                <w:rFonts w:ascii="Times New Roman" w:eastAsia="Times New Roman" w:hAnsi="Times New Roman" w:cs="Times New Roman"/>
                <w:b/>
                <w:bCs/>
                <w:color w:val="000000"/>
                <w:lang w:eastAsia="en-GB"/>
              </w:rPr>
            </w:pPr>
            <w:r w:rsidRPr="00A61991">
              <w:rPr>
                <w:rFonts w:ascii="Times New Roman" w:eastAsia="Times New Roman" w:hAnsi="Times New Roman" w:cs="Times New Roman"/>
                <w:b/>
                <w:bCs/>
                <w:color w:val="000000"/>
                <w:lang w:eastAsia="en-GB"/>
              </w:rPr>
              <w:t>Main characteristics of the tested petrol engine</w:t>
            </w:r>
          </w:p>
        </w:tc>
      </w:tr>
      <w:tr w:rsidR="00A61991" w:rsidRPr="00A61991" w14:paraId="04C47598"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4A75315F"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Cylinders</w:t>
            </w:r>
          </w:p>
        </w:tc>
        <w:tc>
          <w:tcPr>
            <w:tcW w:w="3541" w:type="dxa"/>
            <w:tcBorders>
              <w:top w:val="nil"/>
              <w:left w:val="nil"/>
              <w:bottom w:val="single" w:sz="4" w:space="0" w:color="auto"/>
              <w:right w:val="single" w:sz="4" w:space="0" w:color="auto"/>
            </w:tcBorders>
            <w:shd w:val="clear" w:color="auto" w:fill="auto"/>
            <w:noWrap/>
            <w:vAlign w:val="bottom"/>
            <w:hideMark/>
          </w:tcPr>
          <w:p w14:paraId="0CF3EC7F"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Straight 4</w:t>
            </w:r>
          </w:p>
        </w:tc>
      </w:tr>
      <w:tr w:rsidR="00A61991" w:rsidRPr="00A61991" w14:paraId="04D0C458"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7FDFF732"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 xml:space="preserve">Bore </w:t>
            </w:r>
          </w:p>
        </w:tc>
        <w:tc>
          <w:tcPr>
            <w:tcW w:w="3541" w:type="dxa"/>
            <w:tcBorders>
              <w:top w:val="nil"/>
              <w:left w:val="nil"/>
              <w:bottom w:val="single" w:sz="4" w:space="0" w:color="auto"/>
              <w:right w:val="single" w:sz="4" w:space="0" w:color="auto"/>
            </w:tcBorders>
            <w:shd w:val="clear" w:color="auto" w:fill="auto"/>
            <w:noWrap/>
            <w:vAlign w:val="bottom"/>
            <w:hideMark/>
          </w:tcPr>
          <w:p w14:paraId="4E1B3518"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67.1 mm</w:t>
            </w:r>
          </w:p>
        </w:tc>
      </w:tr>
      <w:tr w:rsidR="00A61991" w:rsidRPr="00A61991" w14:paraId="102BA2D1"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580929A7"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Stroke</w:t>
            </w:r>
          </w:p>
        </w:tc>
        <w:tc>
          <w:tcPr>
            <w:tcW w:w="3541" w:type="dxa"/>
            <w:tcBorders>
              <w:top w:val="nil"/>
              <w:left w:val="nil"/>
              <w:bottom w:val="single" w:sz="4" w:space="0" w:color="auto"/>
              <w:right w:val="single" w:sz="4" w:space="0" w:color="auto"/>
            </w:tcBorders>
            <w:shd w:val="clear" w:color="auto" w:fill="auto"/>
            <w:noWrap/>
            <w:vAlign w:val="bottom"/>
            <w:hideMark/>
          </w:tcPr>
          <w:p w14:paraId="728FC2A8"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70.6 mm</w:t>
            </w:r>
          </w:p>
        </w:tc>
      </w:tr>
      <w:tr w:rsidR="00A61991" w:rsidRPr="00A61991" w14:paraId="258BE3F6"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7511E219"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Bore/stroke ratio</w:t>
            </w:r>
          </w:p>
        </w:tc>
        <w:tc>
          <w:tcPr>
            <w:tcW w:w="3541" w:type="dxa"/>
            <w:tcBorders>
              <w:top w:val="nil"/>
              <w:left w:val="nil"/>
              <w:bottom w:val="single" w:sz="4" w:space="0" w:color="auto"/>
              <w:right w:val="single" w:sz="4" w:space="0" w:color="auto"/>
            </w:tcBorders>
            <w:shd w:val="clear" w:color="auto" w:fill="auto"/>
            <w:noWrap/>
            <w:vAlign w:val="bottom"/>
            <w:hideMark/>
          </w:tcPr>
          <w:p w14:paraId="4A1BBF6F"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0.95</w:t>
            </w:r>
          </w:p>
        </w:tc>
      </w:tr>
      <w:tr w:rsidR="00A61991" w:rsidRPr="00A61991" w14:paraId="12F37467"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02B517A8"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Capacity</w:t>
            </w:r>
          </w:p>
        </w:tc>
        <w:tc>
          <w:tcPr>
            <w:tcW w:w="3541" w:type="dxa"/>
            <w:tcBorders>
              <w:top w:val="nil"/>
              <w:left w:val="nil"/>
              <w:bottom w:val="single" w:sz="4" w:space="0" w:color="auto"/>
              <w:right w:val="single" w:sz="4" w:space="0" w:color="auto"/>
            </w:tcBorders>
            <w:shd w:val="clear" w:color="auto" w:fill="auto"/>
            <w:noWrap/>
            <w:vAlign w:val="bottom"/>
            <w:hideMark/>
          </w:tcPr>
          <w:p w14:paraId="78593FDA"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1 litre / 999 cc</w:t>
            </w:r>
          </w:p>
        </w:tc>
      </w:tr>
      <w:tr w:rsidR="00A61991" w:rsidRPr="00A61991" w14:paraId="5687638E"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20C554AF"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maximum power output</w:t>
            </w:r>
          </w:p>
        </w:tc>
        <w:tc>
          <w:tcPr>
            <w:tcW w:w="3541" w:type="dxa"/>
            <w:tcBorders>
              <w:top w:val="nil"/>
              <w:left w:val="nil"/>
              <w:bottom w:val="single" w:sz="4" w:space="0" w:color="auto"/>
              <w:right w:val="single" w:sz="4" w:space="0" w:color="auto"/>
            </w:tcBorders>
            <w:shd w:val="clear" w:color="auto" w:fill="auto"/>
            <w:noWrap/>
            <w:vAlign w:val="bottom"/>
            <w:hideMark/>
          </w:tcPr>
          <w:p w14:paraId="4D4E7911"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 xml:space="preserve">49.7 PS (49 </w:t>
            </w:r>
            <w:proofErr w:type="spellStart"/>
            <w:r w:rsidRPr="009E4C01">
              <w:rPr>
                <w:rFonts w:ascii="Times New Roman" w:eastAsia="Times New Roman" w:hAnsi="Times New Roman" w:cs="Times New Roman"/>
                <w:color w:val="000000"/>
                <w:sz w:val="20"/>
                <w:szCs w:val="20"/>
                <w:lang w:eastAsia="en-GB"/>
              </w:rPr>
              <w:t>bhp</w:t>
            </w:r>
            <w:proofErr w:type="spellEnd"/>
            <w:r w:rsidRPr="009E4C01">
              <w:rPr>
                <w:rFonts w:ascii="Times New Roman" w:eastAsia="Times New Roman" w:hAnsi="Times New Roman" w:cs="Times New Roman"/>
                <w:color w:val="000000"/>
                <w:sz w:val="20"/>
                <w:szCs w:val="20"/>
                <w:lang w:eastAsia="en-GB"/>
              </w:rPr>
              <w:t>) (36.5 kW) at 5000 rpm</w:t>
            </w:r>
          </w:p>
        </w:tc>
      </w:tr>
      <w:tr w:rsidR="00A61991" w:rsidRPr="00A61991" w14:paraId="7234D9CA"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23032B62"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Specific torque</w:t>
            </w:r>
          </w:p>
        </w:tc>
        <w:tc>
          <w:tcPr>
            <w:tcW w:w="3541" w:type="dxa"/>
            <w:tcBorders>
              <w:top w:val="nil"/>
              <w:left w:val="nil"/>
              <w:bottom w:val="single" w:sz="4" w:space="0" w:color="auto"/>
              <w:right w:val="single" w:sz="4" w:space="0" w:color="auto"/>
            </w:tcBorders>
            <w:shd w:val="clear" w:color="auto" w:fill="auto"/>
            <w:noWrap/>
            <w:vAlign w:val="bottom"/>
            <w:hideMark/>
          </w:tcPr>
          <w:p w14:paraId="4BA41E8D"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86.09 Nm/litre</w:t>
            </w:r>
          </w:p>
        </w:tc>
      </w:tr>
      <w:tr w:rsidR="00A61991" w:rsidRPr="00A61991" w14:paraId="61529D30"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70942107"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compression ratio</w:t>
            </w:r>
          </w:p>
        </w:tc>
        <w:tc>
          <w:tcPr>
            <w:tcW w:w="3541" w:type="dxa"/>
            <w:tcBorders>
              <w:top w:val="nil"/>
              <w:left w:val="nil"/>
              <w:bottom w:val="single" w:sz="4" w:space="0" w:color="auto"/>
              <w:right w:val="single" w:sz="4" w:space="0" w:color="auto"/>
            </w:tcBorders>
            <w:shd w:val="clear" w:color="auto" w:fill="auto"/>
            <w:noWrap/>
            <w:vAlign w:val="bottom"/>
            <w:hideMark/>
          </w:tcPr>
          <w:p w14:paraId="7DC3F31D"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10.7:1</w:t>
            </w:r>
          </w:p>
        </w:tc>
      </w:tr>
      <w:tr w:rsidR="00A61991" w:rsidRPr="00A61991" w14:paraId="4C80C54A"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39652BCE"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 xml:space="preserve">Air/Fuel ratio </w:t>
            </w:r>
          </w:p>
        </w:tc>
        <w:tc>
          <w:tcPr>
            <w:tcW w:w="3541" w:type="dxa"/>
            <w:tcBorders>
              <w:top w:val="nil"/>
              <w:left w:val="nil"/>
              <w:bottom w:val="single" w:sz="4" w:space="0" w:color="auto"/>
              <w:right w:val="single" w:sz="4" w:space="0" w:color="auto"/>
            </w:tcBorders>
            <w:shd w:val="clear" w:color="auto" w:fill="auto"/>
            <w:noWrap/>
            <w:vAlign w:val="bottom"/>
            <w:hideMark/>
          </w:tcPr>
          <w:p w14:paraId="794E50DA"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14.7.1</w:t>
            </w:r>
          </w:p>
        </w:tc>
      </w:tr>
      <w:tr w:rsidR="00A61991" w:rsidRPr="00A61991" w14:paraId="45CA5940"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031D78BC"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Fuel system</w:t>
            </w:r>
          </w:p>
        </w:tc>
        <w:tc>
          <w:tcPr>
            <w:tcW w:w="3541" w:type="dxa"/>
            <w:tcBorders>
              <w:top w:val="nil"/>
              <w:left w:val="nil"/>
              <w:bottom w:val="single" w:sz="4" w:space="0" w:color="auto"/>
              <w:right w:val="single" w:sz="4" w:space="0" w:color="auto"/>
            </w:tcBorders>
            <w:shd w:val="clear" w:color="auto" w:fill="auto"/>
            <w:noWrap/>
            <w:vAlign w:val="bottom"/>
            <w:hideMark/>
          </w:tcPr>
          <w:p w14:paraId="1CAD7767"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MPFI</w:t>
            </w:r>
          </w:p>
        </w:tc>
      </w:tr>
      <w:tr w:rsidR="00A61991" w:rsidRPr="00A61991" w14:paraId="5E308915"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7ECECAE2"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Engine coolant</w:t>
            </w:r>
          </w:p>
        </w:tc>
        <w:tc>
          <w:tcPr>
            <w:tcW w:w="3541" w:type="dxa"/>
            <w:tcBorders>
              <w:top w:val="nil"/>
              <w:left w:val="nil"/>
              <w:bottom w:val="single" w:sz="4" w:space="0" w:color="auto"/>
              <w:right w:val="single" w:sz="4" w:space="0" w:color="auto"/>
            </w:tcBorders>
            <w:shd w:val="clear" w:color="auto" w:fill="auto"/>
            <w:noWrap/>
            <w:vAlign w:val="bottom"/>
            <w:hideMark/>
          </w:tcPr>
          <w:p w14:paraId="5E4A29C0"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Water</w:t>
            </w:r>
          </w:p>
        </w:tc>
      </w:tr>
      <w:tr w:rsidR="001B4D8A" w:rsidRPr="00A61991" w14:paraId="197B602E"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tcPr>
          <w:p w14:paraId="72F75541" w14:textId="5EDCF00D" w:rsidR="001B4D8A" w:rsidRPr="009E4C01" w:rsidRDefault="001B4D8A"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Gear ratio</w:t>
            </w:r>
          </w:p>
        </w:tc>
        <w:tc>
          <w:tcPr>
            <w:tcW w:w="3541" w:type="dxa"/>
            <w:tcBorders>
              <w:top w:val="nil"/>
              <w:left w:val="nil"/>
              <w:bottom w:val="single" w:sz="4" w:space="0" w:color="auto"/>
              <w:right w:val="single" w:sz="4" w:space="0" w:color="auto"/>
            </w:tcBorders>
            <w:shd w:val="clear" w:color="auto" w:fill="auto"/>
            <w:noWrap/>
            <w:vAlign w:val="bottom"/>
          </w:tcPr>
          <w:p w14:paraId="158E91C8" w14:textId="05E6F9DF" w:rsidR="001B4D8A" w:rsidRPr="009E4C01" w:rsidRDefault="001B4D8A"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3.46 (1</w:t>
            </w:r>
            <w:r w:rsidRPr="009E4C01">
              <w:rPr>
                <w:rFonts w:ascii="Times New Roman" w:eastAsia="Times New Roman" w:hAnsi="Times New Roman" w:cs="Times New Roman"/>
                <w:color w:val="000000"/>
                <w:sz w:val="20"/>
                <w:szCs w:val="20"/>
                <w:vertAlign w:val="superscript"/>
                <w:lang w:eastAsia="en-GB"/>
              </w:rPr>
              <w:t>st</w:t>
            </w:r>
            <w:r w:rsidRPr="009E4C01">
              <w:rPr>
                <w:rFonts w:ascii="Times New Roman" w:eastAsia="Times New Roman" w:hAnsi="Times New Roman" w:cs="Times New Roman"/>
                <w:color w:val="000000"/>
                <w:sz w:val="20"/>
                <w:szCs w:val="20"/>
                <w:lang w:eastAsia="en-GB"/>
              </w:rPr>
              <w:t xml:space="preserve"> gear)</w:t>
            </w:r>
          </w:p>
        </w:tc>
      </w:tr>
      <w:tr w:rsidR="001B4D8A" w:rsidRPr="00A61991" w14:paraId="00B91C7F"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tcPr>
          <w:p w14:paraId="3F78F321" w14:textId="1BCAEAF4" w:rsidR="001B4D8A" w:rsidRPr="009E4C01" w:rsidRDefault="001B4D8A"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Diff ratio</w:t>
            </w:r>
          </w:p>
        </w:tc>
        <w:tc>
          <w:tcPr>
            <w:tcW w:w="3541" w:type="dxa"/>
            <w:tcBorders>
              <w:top w:val="nil"/>
              <w:left w:val="nil"/>
              <w:bottom w:val="single" w:sz="4" w:space="0" w:color="auto"/>
              <w:right w:val="single" w:sz="4" w:space="0" w:color="auto"/>
            </w:tcBorders>
            <w:shd w:val="clear" w:color="auto" w:fill="auto"/>
            <w:noWrap/>
            <w:vAlign w:val="bottom"/>
          </w:tcPr>
          <w:p w14:paraId="1E1402B8" w14:textId="6DEB0373" w:rsidR="001B4D8A" w:rsidRPr="009E4C01" w:rsidRDefault="001B4D8A"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3.88</w:t>
            </w:r>
          </w:p>
        </w:tc>
      </w:tr>
      <w:tr w:rsidR="00A61991" w:rsidRPr="00A61991" w14:paraId="370D96B7" w14:textId="77777777" w:rsidTr="00445A95">
        <w:trPr>
          <w:trHeight w:val="256"/>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0707DEC6"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Maximum speed</w:t>
            </w:r>
          </w:p>
        </w:tc>
        <w:tc>
          <w:tcPr>
            <w:tcW w:w="3541" w:type="dxa"/>
            <w:tcBorders>
              <w:top w:val="nil"/>
              <w:left w:val="nil"/>
              <w:bottom w:val="single" w:sz="4" w:space="0" w:color="auto"/>
              <w:right w:val="single" w:sz="4" w:space="0" w:color="auto"/>
            </w:tcBorders>
            <w:shd w:val="clear" w:color="auto" w:fill="auto"/>
            <w:noWrap/>
            <w:vAlign w:val="bottom"/>
            <w:hideMark/>
          </w:tcPr>
          <w:p w14:paraId="53F9F3DF"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152 km/h (94 mph)</w:t>
            </w:r>
          </w:p>
        </w:tc>
      </w:tr>
      <w:tr w:rsidR="00A61991" w:rsidRPr="00A61991" w14:paraId="599AB442" w14:textId="77777777" w:rsidTr="00445A95">
        <w:trPr>
          <w:trHeight w:val="307"/>
          <w:jc w:val="center"/>
        </w:trPr>
        <w:tc>
          <w:tcPr>
            <w:tcW w:w="2201" w:type="dxa"/>
            <w:tcBorders>
              <w:top w:val="nil"/>
              <w:left w:val="single" w:sz="4" w:space="0" w:color="auto"/>
              <w:bottom w:val="single" w:sz="4" w:space="0" w:color="auto"/>
              <w:right w:val="single" w:sz="4" w:space="0" w:color="auto"/>
            </w:tcBorders>
            <w:shd w:val="clear" w:color="auto" w:fill="auto"/>
            <w:noWrap/>
            <w:vAlign w:val="bottom"/>
            <w:hideMark/>
          </w:tcPr>
          <w:p w14:paraId="1F5BC91E"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CO</w:t>
            </w:r>
            <w:r w:rsidRPr="009E4C01">
              <w:rPr>
                <w:rFonts w:ascii="Times New Roman" w:eastAsia="Times New Roman" w:hAnsi="Times New Roman" w:cs="Times New Roman"/>
                <w:color w:val="000000"/>
                <w:sz w:val="20"/>
                <w:szCs w:val="20"/>
                <w:vertAlign w:val="subscript"/>
                <w:lang w:eastAsia="en-GB"/>
              </w:rPr>
              <w:t>2</w:t>
            </w:r>
            <w:r w:rsidRPr="009E4C01">
              <w:rPr>
                <w:rFonts w:ascii="Times New Roman" w:eastAsia="Times New Roman" w:hAnsi="Times New Roman" w:cs="Times New Roman"/>
                <w:color w:val="000000"/>
                <w:sz w:val="20"/>
                <w:szCs w:val="20"/>
                <w:lang w:eastAsia="en-GB"/>
              </w:rPr>
              <w:t xml:space="preserve"> Emissions</w:t>
            </w:r>
          </w:p>
        </w:tc>
        <w:tc>
          <w:tcPr>
            <w:tcW w:w="3541" w:type="dxa"/>
            <w:tcBorders>
              <w:top w:val="nil"/>
              <w:left w:val="nil"/>
              <w:bottom w:val="single" w:sz="4" w:space="0" w:color="auto"/>
              <w:right w:val="single" w:sz="4" w:space="0" w:color="auto"/>
            </w:tcBorders>
            <w:shd w:val="clear" w:color="auto" w:fill="auto"/>
            <w:noWrap/>
            <w:vAlign w:val="bottom"/>
            <w:hideMark/>
          </w:tcPr>
          <w:p w14:paraId="1F3F4730" w14:textId="77777777" w:rsidR="00A61991" w:rsidRPr="009E4C01" w:rsidRDefault="00A61991" w:rsidP="00A61991">
            <w:pPr>
              <w:spacing w:after="0" w:line="240" w:lineRule="auto"/>
              <w:jc w:val="center"/>
              <w:rPr>
                <w:rFonts w:ascii="Times New Roman" w:eastAsia="Times New Roman" w:hAnsi="Times New Roman" w:cs="Times New Roman"/>
                <w:color w:val="000000"/>
                <w:sz w:val="20"/>
                <w:szCs w:val="20"/>
                <w:lang w:eastAsia="en-GB"/>
              </w:rPr>
            </w:pPr>
            <w:r w:rsidRPr="009E4C01">
              <w:rPr>
                <w:rFonts w:ascii="Times New Roman" w:eastAsia="Times New Roman" w:hAnsi="Times New Roman" w:cs="Times New Roman"/>
                <w:color w:val="000000"/>
                <w:sz w:val="20"/>
                <w:szCs w:val="20"/>
                <w:lang w:eastAsia="en-GB"/>
              </w:rPr>
              <w:t>139 g/km</w:t>
            </w:r>
          </w:p>
        </w:tc>
      </w:tr>
    </w:tbl>
    <w:p w14:paraId="1AF89DE8" w14:textId="3D5EB5E4" w:rsidR="007210FE" w:rsidRDefault="007210FE" w:rsidP="00FA7A1E">
      <w:pPr>
        <w:autoSpaceDE w:val="0"/>
        <w:autoSpaceDN w:val="0"/>
        <w:adjustRightInd w:val="0"/>
        <w:spacing w:after="0" w:line="240" w:lineRule="auto"/>
        <w:rPr>
          <w:rFonts w:ascii="Times New Roman" w:hAnsi="Times New Roman" w:cs="Times New Roman"/>
          <w:color w:val="FF0000"/>
          <w:sz w:val="24"/>
          <w:szCs w:val="24"/>
        </w:rPr>
      </w:pPr>
    </w:p>
    <w:p w14:paraId="7574CC2F" w14:textId="77777777" w:rsidR="002B154E" w:rsidRDefault="002B154E" w:rsidP="00FA7A1E">
      <w:pPr>
        <w:autoSpaceDE w:val="0"/>
        <w:autoSpaceDN w:val="0"/>
        <w:adjustRightInd w:val="0"/>
        <w:spacing w:after="0" w:line="240" w:lineRule="auto"/>
        <w:rPr>
          <w:rFonts w:ascii="Times New Roman" w:hAnsi="Times New Roman" w:cs="Times New Roman"/>
          <w:color w:val="FF0000"/>
          <w:sz w:val="24"/>
          <w:szCs w:val="24"/>
        </w:rPr>
      </w:pPr>
    </w:p>
    <w:p w14:paraId="745F2056" w14:textId="2B2FB04B" w:rsidR="00AF0CC9" w:rsidRDefault="00560338" w:rsidP="00AF0CC9">
      <w:pPr>
        <w:pStyle w:val="Heading2"/>
        <w:rPr>
          <w:rFonts w:ascii="Times New Roman" w:hAnsi="Times New Roman" w:cs="Times New Roman"/>
          <w:b/>
          <w:color w:val="000000" w:themeColor="text1"/>
        </w:rPr>
      </w:pPr>
      <w:bookmarkStart w:id="58" w:name="_Toc510096591"/>
      <w:r w:rsidRPr="00CA29E8">
        <w:rPr>
          <w:rFonts w:ascii="Times New Roman" w:hAnsi="Times New Roman" w:cs="Times New Roman"/>
          <w:b/>
          <w:color w:val="000000" w:themeColor="text1"/>
        </w:rPr>
        <w:t>EQUIPMENT</w:t>
      </w:r>
      <w:bookmarkEnd w:id="58"/>
      <w:r w:rsidRPr="00CA29E8">
        <w:rPr>
          <w:rFonts w:ascii="Times New Roman" w:hAnsi="Times New Roman" w:cs="Times New Roman"/>
          <w:b/>
          <w:color w:val="000000" w:themeColor="text1"/>
        </w:rPr>
        <w:t xml:space="preserve"> </w:t>
      </w:r>
    </w:p>
    <w:p w14:paraId="5F8AF5ED" w14:textId="77777777" w:rsidR="009827BA" w:rsidRPr="009827BA" w:rsidRDefault="009827BA" w:rsidP="009827BA"/>
    <w:p w14:paraId="013AD491" w14:textId="014665FC" w:rsidR="00DF6B6C" w:rsidRDefault="00DF6B6C" w:rsidP="00DF6B6C">
      <w:pPr>
        <w:jc w:val="both"/>
        <w:rPr>
          <w:rFonts w:ascii="Times New Roman" w:hAnsi="Times New Roman" w:cs="Times New Roman"/>
          <w:sz w:val="24"/>
          <w:szCs w:val="24"/>
        </w:rPr>
      </w:pPr>
      <w:r w:rsidRPr="00DF6B6C">
        <w:rPr>
          <w:rFonts w:ascii="Times New Roman" w:hAnsi="Times New Roman" w:cs="Times New Roman"/>
          <w:sz w:val="24"/>
          <w:szCs w:val="24"/>
        </w:rPr>
        <w:t xml:space="preserve">The equipment that has been used is listed as </w:t>
      </w:r>
      <w:r w:rsidR="00FB3B9B" w:rsidRPr="00DF6B6C">
        <w:rPr>
          <w:rFonts w:ascii="Times New Roman" w:hAnsi="Times New Roman" w:cs="Times New Roman"/>
          <w:sz w:val="24"/>
          <w:szCs w:val="24"/>
        </w:rPr>
        <w:t>follows: -</w:t>
      </w:r>
    </w:p>
    <w:p w14:paraId="695FED2D" w14:textId="27360B69" w:rsidR="00997117" w:rsidRPr="004E7278" w:rsidRDefault="00997117" w:rsidP="004E7278">
      <w:pPr>
        <w:pStyle w:val="ListParagraph"/>
        <w:numPr>
          <w:ilvl w:val="1"/>
          <w:numId w:val="21"/>
        </w:numPr>
        <w:jc w:val="both"/>
        <w:rPr>
          <w:rFonts w:ascii="Times New Roman" w:hAnsi="Times New Roman" w:cs="Times New Roman"/>
          <w:sz w:val="24"/>
          <w:szCs w:val="24"/>
        </w:rPr>
      </w:pPr>
      <w:r w:rsidRPr="004E7278">
        <w:rPr>
          <w:rFonts w:ascii="Times New Roman" w:hAnsi="Times New Roman" w:cs="Times New Roman"/>
          <w:sz w:val="24"/>
          <w:szCs w:val="24"/>
        </w:rPr>
        <w:t xml:space="preserve">VW </w:t>
      </w:r>
      <w:proofErr w:type="spellStart"/>
      <w:r w:rsidRPr="004E7278">
        <w:rPr>
          <w:rFonts w:ascii="Times New Roman" w:hAnsi="Times New Roman" w:cs="Times New Roman"/>
          <w:sz w:val="24"/>
          <w:szCs w:val="24"/>
        </w:rPr>
        <w:t>Lupo</w:t>
      </w:r>
      <w:proofErr w:type="spellEnd"/>
      <w:r w:rsidRPr="004E7278">
        <w:rPr>
          <w:rFonts w:ascii="Times New Roman" w:hAnsi="Times New Roman" w:cs="Times New Roman"/>
          <w:sz w:val="24"/>
          <w:szCs w:val="24"/>
        </w:rPr>
        <w:t xml:space="preserve"> 1 </w:t>
      </w:r>
      <w:proofErr w:type="spellStart"/>
      <w:r w:rsidRPr="004E7278">
        <w:rPr>
          <w:rFonts w:ascii="Times New Roman" w:hAnsi="Times New Roman" w:cs="Times New Roman"/>
          <w:sz w:val="24"/>
          <w:szCs w:val="24"/>
        </w:rPr>
        <w:t>lt</w:t>
      </w:r>
      <w:proofErr w:type="spellEnd"/>
    </w:p>
    <w:p w14:paraId="7B699BF4" w14:textId="16190129" w:rsidR="00DF6B6C" w:rsidRPr="004E7278" w:rsidRDefault="00DF6B6C" w:rsidP="004E7278">
      <w:pPr>
        <w:pStyle w:val="ListParagraph"/>
        <w:numPr>
          <w:ilvl w:val="1"/>
          <w:numId w:val="21"/>
        </w:numPr>
        <w:jc w:val="both"/>
        <w:rPr>
          <w:rFonts w:ascii="Times New Roman" w:hAnsi="Times New Roman" w:cs="Times New Roman"/>
          <w:sz w:val="24"/>
          <w:szCs w:val="24"/>
        </w:rPr>
      </w:pPr>
      <w:r w:rsidRPr="004E7278">
        <w:rPr>
          <w:rFonts w:ascii="Times New Roman" w:hAnsi="Times New Roman" w:cs="Times New Roman"/>
          <w:sz w:val="24"/>
          <w:szCs w:val="24"/>
        </w:rPr>
        <w:t>Chassis dynamometer</w:t>
      </w:r>
    </w:p>
    <w:p w14:paraId="629D01E8" w14:textId="31AD35C1" w:rsidR="00DF6B6C" w:rsidRPr="004E7278" w:rsidRDefault="00DF6B6C" w:rsidP="004E7278">
      <w:pPr>
        <w:pStyle w:val="ListParagraph"/>
        <w:numPr>
          <w:ilvl w:val="1"/>
          <w:numId w:val="21"/>
        </w:numPr>
        <w:jc w:val="both"/>
        <w:rPr>
          <w:rFonts w:ascii="Times New Roman" w:hAnsi="Times New Roman" w:cs="Times New Roman"/>
          <w:sz w:val="24"/>
          <w:szCs w:val="24"/>
        </w:rPr>
      </w:pPr>
      <w:r w:rsidRPr="004E7278">
        <w:rPr>
          <w:rFonts w:ascii="Times New Roman" w:hAnsi="Times New Roman" w:cs="Times New Roman"/>
          <w:sz w:val="24"/>
          <w:szCs w:val="24"/>
        </w:rPr>
        <w:t xml:space="preserve">Gas analyser </w:t>
      </w:r>
    </w:p>
    <w:p w14:paraId="6341CBE7" w14:textId="5CD272F3" w:rsidR="00DF6B6C" w:rsidRPr="004E7278" w:rsidRDefault="00DF6B6C" w:rsidP="004E7278">
      <w:pPr>
        <w:pStyle w:val="ListParagraph"/>
        <w:numPr>
          <w:ilvl w:val="1"/>
          <w:numId w:val="21"/>
        </w:numPr>
        <w:jc w:val="both"/>
        <w:rPr>
          <w:rFonts w:ascii="Times New Roman" w:hAnsi="Times New Roman" w:cs="Times New Roman"/>
          <w:sz w:val="24"/>
          <w:szCs w:val="24"/>
        </w:rPr>
      </w:pPr>
      <w:r w:rsidRPr="004E7278">
        <w:rPr>
          <w:rFonts w:ascii="Times New Roman" w:hAnsi="Times New Roman" w:cs="Times New Roman"/>
          <w:sz w:val="24"/>
          <w:szCs w:val="24"/>
        </w:rPr>
        <w:t>Delphi OBD software</w:t>
      </w:r>
    </w:p>
    <w:p w14:paraId="6F1F2469" w14:textId="1E4D8380" w:rsidR="00891FBC" w:rsidRDefault="00DF6B6C" w:rsidP="0017650C">
      <w:pPr>
        <w:pStyle w:val="ListParagraph"/>
        <w:numPr>
          <w:ilvl w:val="1"/>
          <w:numId w:val="21"/>
        </w:numPr>
        <w:jc w:val="both"/>
        <w:rPr>
          <w:rFonts w:ascii="Times New Roman" w:hAnsi="Times New Roman" w:cs="Times New Roman"/>
          <w:sz w:val="24"/>
          <w:szCs w:val="24"/>
        </w:rPr>
      </w:pPr>
      <w:r w:rsidRPr="004E7278">
        <w:rPr>
          <w:rFonts w:ascii="Times New Roman" w:hAnsi="Times New Roman" w:cs="Times New Roman"/>
          <w:sz w:val="24"/>
          <w:szCs w:val="24"/>
        </w:rPr>
        <w:t>Excel spreadsheet</w:t>
      </w:r>
    </w:p>
    <w:p w14:paraId="1EBA96F3" w14:textId="77777777" w:rsidR="00F263B8" w:rsidRPr="00E876F7" w:rsidRDefault="00F263B8" w:rsidP="00F263B8">
      <w:pPr>
        <w:pStyle w:val="ListParagraph"/>
        <w:ind w:left="1440"/>
        <w:jc w:val="both"/>
        <w:rPr>
          <w:rFonts w:ascii="Times New Roman" w:hAnsi="Times New Roman" w:cs="Times New Roman"/>
          <w:sz w:val="24"/>
          <w:szCs w:val="24"/>
        </w:rPr>
      </w:pPr>
    </w:p>
    <w:p w14:paraId="62F1A1D1" w14:textId="61594FCA" w:rsidR="0017650C" w:rsidRPr="00CA29E8" w:rsidRDefault="00560338" w:rsidP="001614B2">
      <w:pPr>
        <w:pStyle w:val="Heading2"/>
        <w:rPr>
          <w:rFonts w:ascii="Times New Roman" w:hAnsi="Times New Roman" w:cs="Times New Roman"/>
          <w:b/>
          <w:color w:val="000000" w:themeColor="text1"/>
        </w:rPr>
      </w:pPr>
      <w:bookmarkStart w:id="59" w:name="_Toc510096592"/>
      <w:r w:rsidRPr="00CA29E8">
        <w:rPr>
          <w:rFonts w:ascii="Times New Roman" w:hAnsi="Times New Roman" w:cs="Times New Roman"/>
          <w:b/>
          <w:color w:val="000000" w:themeColor="text1"/>
        </w:rPr>
        <w:lastRenderedPageBreak/>
        <w:t>BOSCH GAS ANALYSIS SYSTEM</w:t>
      </w:r>
      <w:bookmarkEnd w:id="59"/>
      <w:r w:rsidRPr="00CA29E8">
        <w:rPr>
          <w:rFonts w:ascii="Times New Roman" w:hAnsi="Times New Roman" w:cs="Times New Roman"/>
          <w:b/>
          <w:color w:val="000000" w:themeColor="text1"/>
        </w:rPr>
        <w:t xml:space="preserve"> </w:t>
      </w:r>
    </w:p>
    <w:p w14:paraId="3A56F597" w14:textId="77777777" w:rsidR="00AF0CC9" w:rsidRPr="00AF0CC9" w:rsidRDefault="00AF0CC9" w:rsidP="00AF0CC9"/>
    <w:p w14:paraId="31E245D3" w14:textId="630412F1" w:rsidR="00F804B6" w:rsidRPr="00B05CBE" w:rsidRDefault="0017650C" w:rsidP="0017650C">
      <w:pPr>
        <w:spacing w:after="0"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 xml:space="preserve">The Bosch BEA850 exhaust gas analyser system was utilised during the above testing. </w:t>
      </w:r>
      <w:r w:rsidRPr="009A3E2F">
        <w:rPr>
          <w:rFonts w:ascii="Times New Roman" w:eastAsia="Times New Roman" w:hAnsi="Times New Roman" w:cs="Times New Roman"/>
          <w:noProof/>
          <w:color w:val="000000" w:themeColor="text1"/>
          <w:sz w:val="24"/>
          <w:szCs w:val="24"/>
          <w:lang w:eastAsia="en-GB"/>
        </w:rPr>
        <w:t>Basically</w:t>
      </w:r>
      <w:r w:rsidRPr="00B05CBE">
        <w:rPr>
          <w:rFonts w:ascii="Times New Roman" w:eastAsia="Times New Roman" w:hAnsi="Times New Roman" w:cs="Times New Roman"/>
          <w:color w:val="000000" w:themeColor="text1"/>
          <w:sz w:val="24"/>
          <w:szCs w:val="24"/>
          <w:lang w:eastAsia="en-GB"/>
        </w:rPr>
        <w:t xml:space="preserve"> this system</w:t>
      </w:r>
      <w:r w:rsidR="00F804B6">
        <w:rPr>
          <w:rFonts w:ascii="Times New Roman" w:eastAsia="Times New Roman" w:hAnsi="Times New Roman" w:cs="Times New Roman"/>
          <w:color w:val="000000" w:themeColor="text1"/>
          <w:sz w:val="24"/>
          <w:szCs w:val="24"/>
          <w:lang w:eastAsia="en-GB"/>
        </w:rPr>
        <w:t>,</w:t>
      </w:r>
      <w:r w:rsidRPr="00B05CBE">
        <w:rPr>
          <w:rFonts w:ascii="Times New Roman" w:eastAsia="Times New Roman" w:hAnsi="Times New Roman" w:cs="Times New Roman"/>
          <w:color w:val="000000" w:themeColor="text1"/>
          <w:sz w:val="24"/>
          <w:szCs w:val="24"/>
          <w:lang w:eastAsia="en-GB"/>
        </w:rPr>
        <w:t xml:space="preserve"> which consists of a multi-gas analyser and a </w:t>
      </w:r>
      <w:r w:rsidRPr="009A3E2F">
        <w:rPr>
          <w:rFonts w:ascii="Times New Roman" w:eastAsia="Times New Roman" w:hAnsi="Times New Roman" w:cs="Times New Roman"/>
          <w:noProof/>
          <w:color w:val="000000" w:themeColor="text1"/>
          <w:sz w:val="24"/>
          <w:szCs w:val="24"/>
          <w:lang w:eastAsia="en-GB"/>
        </w:rPr>
        <w:t>dehumidifier,</w:t>
      </w:r>
      <w:r w:rsidRPr="00B05CBE">
        <w:rPr>
          <w:rFonts w:ascii="Times New Roman" w:eastAsia="Times New Roman" w:hAnsi="Times New Roman" w:cs="Times New Roman"/>
          <w:color w:val="000000" w:themeColor="text1"/>
          <w:sz w:val="24"/>
          <w:szCs w:val="24"/>
          <w:lang w:eastAsia="en-GB"/>
        </w:rPr>
        <w:t xml:space="preserve"> is used to measure exhaust gases. The system has specific </w:t>
      </w:r>
      <w:r w:rsidR="007210FE" w:rsidRPr="00B05CBE">
        <w:rPr>
          <w:rFonts w:ascii="Times New Roman" w:eastAsia="Times New Roman" w:hAnsi="Times New Roman" w:cs="Times New Roman"/>
          <w:color w:val="000000" w:themeColor="text1"/>
          <w:sz w:val="24"/>
          <w:szCs w:val="24"/>
          <w:lang w:eastAsia="en-GB"/>
        </w:rPr>
        <w:t xml:space="preserve">characteristics: </w:t>
      </w:r>
      <w:r w:rsidR="00A8633F" w:rsidRPr="00B05CBE">
        <w:rPr>
          <w:rFonts w:ascii="Times New Roman" w:eastAsia="Times New Roman" w:hAnsi="Times New Roman" w:cs="Times New Roman"/>
          <w:color w:val="000000" w:themeColor="text1"/>
          <w:sz w:val="24"/>
          <w:szCs w:val="24"/>
          <w:lang w:eastAsia="en-GB"/>
        </w:rPr>
        <w:t>- it</w:t>
      </w:r>
      <w:r w:rsidRPr="00B05CBE">
        <w:rPr>
          <w:rFonts w:ascii="Times New Roman" w:eastAsia="Times New Roman" w:hAnsi="Times New Roman" w:cs="Times New Roman"/>
          <w:color w:val="000000" w:themeColor="text1"/>
          <w:sz w:val="24"/>
          <w:szCs w:val="24"/>
          <w:lang w:eastAsia="en-GB"/>
        </w:rPr>
        <w:t xml:space="preserve"> removes condensation, it automatically checks for leaks, it </w:t>
      </w:r>
      <w:r w:rsidRPr="00B05CBE">
        <w:rPr>
          <w:rFonts w:ascii="Times New Roman" w:eastAsia="Times New Roman" w:hAnsi="Times New Roman" w:cs="Times New Roman"/>
          <w:noProof/>
          <w:color w:val="000000" w:themeColor="text1"/>
          <w:sz w:val="24"/>
          <w:szCs w:val="24"/>
          <w:lang w:eastAsia="en-GB"/>
        </w:rPr>
        <w:t>controls</w:t>
      </w:r>
      <w:r w:rsidRPr="00B05CBE">
        <w:rPr>
          <w:rFonts w:ascii="Times New Roman" w:eastAsia="Times New Roman" w:hAnsi="Times New Roman" w:cs="Times New Roman"/>
          <w:color w:val="000000" w:themeColor="text1"/>
          <w:sz w:val="24"/>
          <w:szCs w:val="24"/>
          <w:lang w:eastAsia="en-GB"/>
        </w:rPr>
        <w:t xml:space="preserve"> flow and corrects altitude errors, and </w:t>
      </w:r>
      <w:r w:rsidRPr="009A3E2F">
        <w:rPr>
          <w:rFonts w:ascii="Times New Roman" w:eastAsia="Times New Roman" w:hAnsi="Times New Roman" w:cs="Times New Roman"/>
          <w:noProof/>
          <w:color w:val="000000" w:themeColor="text1"/>
          <w:sz w:val="24"/>
          <w:szCs w:val="24"/>
          <w:lang w:eastAsia="en-GB"/>
        </w:rPr>
        <w:t>finally</w:t>
      </w:r>
      <w:r w:rsidRPr="00B05CBE">
        <w:rPr>
          <w:rFonts w:ascii="Times New Roman" w:eastAsia="Times New Roman" w:hAnsi="Times New Roman" w:cs="Times New Roman"/>
          <w:color w:val="000000" w:themeColor="text1"/>
          <w:sz w:val="24"/>
          <w:szCs w:val="24"/>
          <w:lang w:eastAsia="en-GB"/>
        </w:rPr>
        <w:t xml:space="preserve"> it controls heating</w:t>
      </w:r>
      <w:r w:rsidR="00724969">
        <w:rPr>
          <w:rFonts w:ascii="Times New Roman" w:eastAsia="Times New Roman" w:hAnsi="Times New Roman" w:cs="Times New Roman"/>
          <w:color w:val="000000" w:themeColor="text1"/>
          <w:sz w:val="24"/>
          <w:szCs w:val="24"/>
          <w:lang w:eastAsia="en-GB"/>
        </w:rPr>
        <w:t xml:space="preserve"> </w:t>
      </w:r>
      <w:r w:rsidR="00724969" w:rsidRPr="00B05CBE">
        <w:rPr>
          <w:rFonts w:ascii="Times New Roman" w:eastAsia="Times New Roman" w:hAnsi="Times New Roman" w:cs="Times New Roman"/>
          <w:color w:val="000000" w:themeColor="text1"/>
          <w:sz w:val="24"/>
          <w:szCs w:val="24"/>
          <w:lang w:eastAsia="en-GB"/>
        </w:rPr>
        <w:t>(</w:t>
      </w:r>
      <w:r w:rsidR="00724969">
        <w:rPr>
          <w:rFonts w:ascii="Times New Roman" w:hAnsi="Times New Roman" w:cs="Times New Roman"/>
          <w:color w:val="000000" w:themeColor="text1"/>
          <w:sz w:val="24"/>
          <w:szCs w:val="24"/>
        </w:rPr>
        <w:t>de Souza</w:t>
      </w:r>
      <w:r w:rsidR="00A8633F">
        <w:rPr>
          <w:rFonts w:ascii="Times New Roman" w:hAnsi="Times New Roman" w:cs="Times New Roman"/>
          <w:color w:val="000000" w:themeColor="text1"/>
          <w:sz w:val="24"/>
          <w:szCs w:val="24"/>
        </w:rPr>
        <w:t>, 1998</w:t>
      </w:r>
      <w:r w:rsidR="00724969">
        <w:rPr>
          <w:rFonts w:ascii="Times New Roman" w:hAnsi="Times New Roman" w:cs="Times New Roman"/>
          <w:color w:val="000000" w:themeColor="text1"/>
          <w:sz w:val="24"/>
          <w:szCs w:val="24"/>
        </w:rPr>
        <w:t>)</w:t>
      </w:r>
      <w:r w:rsidRPr="00B05CBE">
        <w:rPr>
          <w:rFonts w:ascii="Times New Roman" w:eastAsia="Times New Roman" w:hAnsi="Times New Roman" w:cs="Times New Roman"/>
          <w:color w:val="000000" w:themeColor="text1"/>
          <w:sz w:val="24"/>
          <w:szCs w:val="24"/>
          <w:lang w:eastAsia="en-GB"/>
        </w:rPr>
        <w:t>. As was mentioned in test 1, the problem that resulted from the first exhaust gas analyser probe</w:t>
      </w:r>
      <w:r w:rsidR="00F804B6">
        <w:rPr>
          <w:rFonts w:ascii="Times New Roman" w:eastAsia="Times New Roman" w:hAnsi="Times New Roman" w:cs="Times New Roman"/>
          <w:color w:val="000000" w:themeColor="text1"/>
          <w:sz w:val="24"/>
          <w:szCs w:val="24"/>
          <w:lang w:eastAsia="en-GB"/>
        </w:rPr>
        <w:t xml:space="preserve"> was corrected. </w:t>
      </w:r>
      <w:r w:rsidRPr="00B05CBE">
        <w:rPr>
          <w:rFonts w:ascii="Times New Roman" w:eastAsia="Times New Roman" w:hAnsi="Times New Roman" w:cs="Times New Roman"/>
          <w:color w:val="000000" w:themeColor="text1"/>
          <w:sz w:val="24"/>
          <w:szCs w:val="24"/>
          <w:lang w:eastAsia="en-GB"/>
        </w:rPr>
        <w:t xml:space="preserve"> The gas analyser was able to make measurements, via infrared methods, </w:t>
      </w:r>
      <w:r w:rsidRPr="009A3E2F">
        <w:rPr>
          <w:rFonts w:ascii="Times New Roman" w:eastAsia="Times New Roman" w:hAnsi="Times New Roman" w:cs="Times New Roman"/>
          <w:noProof/>
          <w:color w:val="000000" w:themeColor="text1"/>
          <w:sz w:val="24"/>
          <w:szCs w:val="24"/>
          <w:lang w:eastAsia="en-GB"/>
        </w:rPr>
        <w:t>to</w:t>
      </w:r>
      <w:r w:rsidRPr="00B05CBE">
        <w:rPr>
          <w:rFonts w:ascii="Times New Roman" w:eastAsia="Times New Roman" w:hAnsi="Times New Roman" w:cs="Times New Roman"/>
          <w:color w:val="000000" w:themeColor="text1"/>
          <w:sz w:val="24"/>
          <w:szCs w:val="24"/>
          <w:lang w:eastAsia="en-GB"/>
        </w:rPr>
        <w:t>:</w:t>
      </w:r>
    </w:p>
    <w:p w14:paraId="3D4E604E" w14:textId="77777777" w:rsidR="0017650C" w:rsidRPr="00B05CBE" w:rsidRDefault="0017650C" w:rsidP="0017650C">
      <w:pPr>
        <w:numPr>
          <w:ilvl w:val="0"/>
          <w:numId w:val="1"/>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CO, 0 to 10% Vol., accuracy of 0.01%;</w:t>
      </w:r>
    </w:p>
    <w:p w14:paraId="02D159FF" w14:textId="77777777" w:rsidR="0017650C" w:rsidRPr="00B05CBE" w:rsidRDefault="0017650C" w:rsidP="0017650C">
      <w:pPr>
        <w:numPr>
          <w:ilvl w:val="0"/>
          <w:numId w:val="1"/>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CO</w:t>
      </w:r>
      <w:r w:rsidRPr="00B05CBE">
        <w:rPr>
          <w:rFonts w:ascii="Times New Roman" w:eastAsia="Times New Roman" w:hAnsi="Times New Roman" w:cs="Times New Roman"/>
          <w:color w:val="000000" w:themeColor="text1"/>
          <w:sz w:val="24"/>
          <w:szCs w:val="24"/>
          <w:vertAlign w:val="subscript"/>
          <w:lang w:eastAsia="en-GB"/>
        </w:rPr>
        <w:t>2</w:t>
      </w:r>
      <w:r w:rsidRPr="00B05CBE">
        <w:rPr>
          <w:rFonts w:ascii="Times New Roman" w:eastAsia="Times New Roman" w:hAnsi="Times New Roman" w:cs="Times New Roman"/>
          <w:color w:val="000000" w:themeColor="text1"/>
          <w:sz w:val="24"/>
          <w:szCs w:val="24"/>
          <w:lang w:eastAsia="en-GB"/>
        </w:rPr>
        <w:t>, 0 to 20% of Vol., accuracy of 0.1%;</w:t>
      </w:r>
    </w:p>
    <w:p w14:paraId="34762DF4" w14:textId="77777777" w:rsidR="0017650C" w:rsidRPr="00B05CBE" w:rsidRDefault="0017650C" w:rsidP="0017650C">
      <w:pPr>
        <w:numPr>
          <w:ilvl w:val="0"/>
          <w:numId w:val="1"/>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 xml:space="preserve">HC, 0 to 10,000ppm, accuracy of 5ppm F.E.  </w:t>
      </w:r>
    </w:p>
    <w:p w14:paraId="34CDCAD3" w14:textId="7E6E561C" w:rsidR="0017650C" w:rsidRDefault="0017650C" w:rsidP="0017650C">
      <w:pPr>
        <w:spacing w:after="0"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 xml:space="preserve">and, via electrochemical methods, </w:t>
      </w:r>
      <w:r w:rsidRPr="009A3E2F">
        <w:rPr>
          <w:rFonts w:ascii="Times New Roman" w:eastAsia="Times New Roman" w:hAnsi="Times New Roman" w:cs="Times New Roman"/>
          <w:noProof/>
          <w:color w:val="000000" w:themeColor="text1"/>
          <w:sz w:val="24"/>
          <w:szCs w:val="24"/>
          <w:lang w:eastAsia="en-GB"/>
        </w:rPr>
        <w:t>to</w:t>
      </w:r>
      <w:r w:rsidRPr="00B05CBE">
        <w:rPr>
          <w:rFonts w:ascii="Times New Roman" w:eastAsia="Times New Roman" w:hAnsi="Times New Roman" w:cs="Times New Roman"/>
          <w:color w:val="000000" w:themeColor="text1"/>
          <w:sz w:val="24"/>
          <w:szCs w:val="24"/>
          <w:lang w:eastAsia="en-GB"/>
        </w:rPr>
        <w:t>:</w:t>
      </w:r>
    </w:p>
    <w:p w14:paraId="55EAE1AF" w14:textId="77777777" w:rsidR="0017650C" w:rsidRPr="00B05CBE" w:rsidRDefault="0017650C" w:rsidP="0017650C">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O</w:t>
      </w:r>
      <w:r w:rsidRPr="00B05CBE">
        <w:rPr>
          <w:rFonts w:ascii="Times New Roman" w:eastAsia="Times New Roman" w:hAnsi="Times New Roman" w:cs="Times New Roman"/>
          <w:color w:val="000000" w:themeColor="text1"/>
          <w:sz w:val="24"/>
          <w:szCs w:val="24"/>
          <w:vertAlign w:val="subscript"/>
          <w:lang w:eastAsia="en-GB"/>
        </w:rPr>
        <w:t>2</w:t>
      </w:r>
      <w:r w:rsidRPr="00B05CBE">
        <w:rPr>
          <w:rFonts w:ascii="Times New Roman" w:eastAsia="Times New Roman" w:hAnsi="Times New Roman" w:cs="Times New Roman"/>
          <w:color w:val="000000" w:themeColor="text1"/>
          <w:sz w:val="24"/>
          <w:szCs w:val="24"/>
          <w:lang w:eastAsia="en-GB"/>
        </w:rPr>
        <w:t>, 0 to 25% Vol., accuracy of 0.1%;</w:t>
      </w:r>
    </w:p>
    <w:p w14:paraId="45FD76FA" w14:textId="4E5C4634" w:rsidR="00F804B6" w:rsidRPr="006C6C9C" w:rsidRDefault="0017650C" w:rsidP="006C6C9C">
      <w:pPr>
        <w:numPr>
          <w:ilvl w:val="0"/>
          <w:numId w:val="2"/>
        </w:numPr>
        <w:spacing w:before="100" w:beforeAutospacing="1" w:after="100" w:afterAutospacing="1" w:line="240" w:lineRule="auto"/>
        <w:jc w:val="both"/>
        <w:rPr>
          <w:rFonts w:ascii="Times New Roman" w:eastAsia="Times New Roman" w:hAnsi="Times New Roman" w:cs="Times New Roman"/>
          <w:color w:val="000000" w:themeColor="text1"/>
          <w:sz w:val="24"/>
          <w:szCs w:val="24"/>
          <w:lang w:eastAsia="en-GB"/>
        </w:rPr>
      </w:pPr>
      <w:r w:rsidRPr="00B05CBE">
        <w:rPr>
          <w:rFonts w:ascii="Times New Roman" w:eastAsia="Times New Roman" w:hAnsi="Times New Roman" w:cs="Times New Roman"/>
          <w:color w:val="000000" w:themeColor="text1"/>
          <w:sz w:val="24"/>
          <w:szCs w:val="24"/>
          <w:lang w:eastAsia="en-GB"/>
        </w:rPr>
        <w:t>NO</w:t>
      </w:r>
      <w:r w:rsidRPr="00B05CBE">
        <w:rPr>
          <w:rFonts w:ascii="Times New Roman" w:eastAsia="Times New Roman" w:hAnsi="Times New Roman" w:cs="Times New Roman"/>
          <w:color w:val="000000" w:themeColor="text1"/>
          <w:sz w:val="24"/>
          <w:szCs w:val="24"/>
          <w:vertAlign w:val="subscript"/>
          <w:lang w:eastAsia="en-GB"/>
        </w:rPr>
        <w:t>X</w:t>
      </w:r>
      <w:r w:rsidRPr="00B05CBE">
        <w:rPr>
          <w:rFonts w:ascii="Times New Roman" w:eastAsia="Times New Roman" w:hAnsi="Times New Roman" w:cs="Times New Roman"/>
          <w:color w:val="000000" w:themeColor="text1"/>
          <w:sz w:val="24"/>
          <w:szCs w:val="24"/>
          <w:lang w:eastAsia="en-GB"/>
        </w:rPr>
        <w:t>, 0 to 4,000ppm, accuracy of 1ppm F.E (</w:t>
      </w:r>
      <w:r w:rsidRPr="00B05CBE">
        <w:rPr>
          <w:rFonts w:ascii="Times New Roman" w:hAnsi="Times New Roman" w:cs="Times New Roman"/>
          <w:color w:val="000000" w:themeColor="text1"/>
          <w:sz w:val="24"/>
          <w:szCs w:val="24"/>
        </w:rPr>
        <w:t>de Souza</w:t>
      </w:r>
      <w:r w:rsidR="00A8633F" w:rsidRPr="00B05CBE">
        <w:rPr>
          <w:rFonts w:ascii="Times New Roman" w:hAnsi="Times New Roman" w:cs="Times New Roman"/>
          <w:color w:val="000000" w:themeColor="text1"/>
          <w:sz w:val="24"/>
          <w:szCs w:val="24"/>
        </w:rPr>
        <w:t>, 1998</w:t>
      </w:r>
      <w:r w:rsidRPr="00B05CBE">
        <w:rPr>
          <w:rFonts w:ascii="Times New Roman" w:hAnsi="Times New Roman" w:cs="Times New Roman"/>
          <w:color w:val="000000" w:themeColor="text1"/>
          <w:sz w:val="24"/>
          <w:szCs w:val="24"/>
        </w:rPr>
        <w:t>).</w:t>
      </w:r>
    </w:p>
    <w:p w14:paraId="02F2D550" w14:textId="6AC5656C" w:rsidR="0017650C" w:rsidRPr="00CA29E8" w:rsidRDefault="00560338" w:rsidP="001614B2">
      <w:pPr>
        <w:pStyle w:val="Heading2"/>
        <w:rPr>
          <w:rFonts w:ascii="Times New Roman" w:hAnsi="Times New Roman" w:cs="Times New Roman"/>
          <w:b/>
        </w:rPr>
      </w:pPr>
      <w:bookmarkStart w:id="60" w:name="_Toc510096593"/>
      <w:r w:rsidRPr="00CA29E8">
        <w:rPr>
          <w:rFonts w:ascii="Times New Roman" w:hAnsi="Times New Roman" w:cs="Times New Roman"/>
          <w:b/>
          <w:color w:val="000000" w:themeColor="text1"/>
        </w:rPr>
        <w:t>CHASSIS DYNAMOMETER</w:t>
      </w:r>
      <w:bookmarkEnd w:id="60"/>
    </w:p>
    <w:p w14:paraId="31D0DF3D" w14:textId="77777777" w:rsidR="00AF0CC9" w:rsidRPr="00AF0CC9" w:rsidRDefault="00AF0CC9" w:rsidP="00AF0CC9"/>
    <w:p w14:paraId="30CEBEEB" w14:textId="713538F6" w:rsidR="00932E01" w:rsidRPr="00042311" w:rsidRDefault="00537215" w:rsidP="00932E01">
      <w:pPr>
        <w:jc w:val="both"/>
        <w:rPr>
          <w:rFonts w:ascii="Times New Roman" w:hAnsi="Times New Roman" w:cs="Times New Roman"/>
          <w:color w:val="000000" w:themeColor="text1"/>
          <w:sz w:val="24"/>
          <w:szCs w:val="24"/>
        </w:rPr>
      </w:pPr>
      <w:r w:rsidRPr="00932E01">
        <w:rPr>
          <w:rFonts w:ascii="Times New Roman" w:hAnsi="Times New Roman" w:cs="Times New Roman"/>
          <w:color w:val="000000" w:themeColor="text1"/>
          <w:sz w:val="24"/>
          <w:szCs w:val="24"/>
        </w:rPr>
        <w:t>A chassis dynamometer is a machine used for measuring the power and torque</w:t>
      </w:r>
      <w:r w:rsidR="0017650C" w:rsidRPr="00932E01">
        <w:rPr>
          <w:rFonts w:ascii="Times New Roman" w:hAnsi="Times New Roman" w:cs="Times New Roman"/>
          <w:color w:val="000000" w:themeColor="text1"/>
          <w:sz w:val="24"/>
          <w:szCs w:val="24"/>
        </w:rPr>
        <w:t xml:space="preserve"> </w:t>
      </w:r>
      <w:r w:rsidRPr="00932E01">
        <w:rPr>
          <w:rFonts w:ascii="Times New Roman" w:hAnsi="Times New Roman" w:cs="Times New Roman"/>
          <w:color w:val="000000" w:themeColor="text1"/>
          <w:sz w:val="24"/>
          <w:szCs w:val="24"/>
        </w:rPr>
        <w:t xml:space="preserve">that is </w:t>
      </w:r>
      <w:r w:rsidR="0017650C" w:rsidRPr="00932E01">
        <w:rPr>
          <w:rFonts w:ascii="Times New Roman" w:hAnsi="Times New Roman" w:cs="Times New Roman"/>
          <w:color w:val="000000" w:themeColor="text1"/>
          <w:sz w:val="24"/>
          <w:szCs w:val="24"/>
        </w:rPr>
        <w:t xml:space="preserve">produced </w:t>
      </w:r>
      <w:r w:rsidR="0017650C" w:rsidRPr="00042311">
        <w:rPr>
          <w:rFonts w:ascii="Times New Roman" w:hAnsi="Times New Roman" w:cs="Times New Roman"/>
          <w:color w:val="000000" w:themeColor="text1"/>
          <w:sz w:val="24"/>
          <w:szCs w:val="24"/>
        </w:rPr>
        <w:t>by an engine</w:t>
      </w:r>
      <w:r w:rsidR="006836FE">
        <w:rPr>
          <w:rFonts w:ascii="Times New Roman" w:hAnsi="Times New Roman" w:cs="Times New Roman"/>
          <w:color w:val="000000" w:themeColor="text1"/>
          <w:sz w:val="24"/>
          <w:szCs w:val="24"/>
        </w:rPr>
        <w:t xml:space="preserve"> </w:t>
      </w:r>
      <w:r w:rsidR="006836FE" w:rsidRPr="00B05CBE">
        <w:rPr>
          <w:rFonts w:ascii="Times New Roman" w:eastAsia="Times New Roman" w:hAnsi="Times New Roman" w:cs="Times New Roman"/>
          <w:color w:val="000000" w:themeColor="text1"/>
          <w:sz w:val="24"/>
          <w:szCs w:val="24"/>
          <w:lang w:eastAsia="en-GB"/>
        </w:rPr>
        <w:t>(</w:t>
      </w:r>
      <w:r w:rsidR="006836FE">
        <w:rPr>
          <w:rFonts w:ascii="Times New Roman" w:hAnsi="Times New Roman" w:cs="Times New Roman"/>
          <w:color w:val="000000" w:themeColor="text1"/>
          <w:sz w:val="24"/>
          <w:szCs w:val="24"/>
        </w:rPr>
        <w:t>de Souza,1998)</w:t>
      </w:r>
      <w:r w:rsidR="0017650C" w:rsidRPr="00042311">
        <w:rPr>
          <w:rFonts w:ascii="Times New Roman" w:hAnsi="Times New Roman" w:cs="Times New Roman"/>
          <w:color w:val="000000" w:themeColor="text1"/>
          <w:sz w:val="24"/>
          <w:szCs w:val="24"/>
        </w:rPr>
        <w:t xml:space="preserve">. </w:t>
      </w:r>
      <w:r w:rsidR="00130945" w:rsidRPr="00042311">
        <w:rPr>
          <w:rFonts w:ascii="Times New Roman" w:hAnsi="Times New Roman" w:cs="Times New Roman"/>
          <w:color w:val="000000" w:themeColor="text1"/>
          <w:sz w:val="24"/>
          <w:szCs w:val="24"/>
        </w:rPr>
        <w:t xml:space="preserve">In this </w:t>
      </w:r>
      <w:r w:rsidR="00130945" w:rsidRPr="009A3E2F">
        <w:rPr>
          <w:rFonts w:ascii="Times New Roman" w:hAnsi="Times New Roman" w:cs="Times New Roman"/>
          <w:noProof/>
          <w:color w:val="000000" w:themeColor="text1"/>
          <w:sz w:val="24"/>
          <w:szCs w:val="24"/>
        </w:rPr>
        <w:t>project</w:t>
      </w:r>
      <w:r w:rsidR="009A3E2F">
        <w:rPr>
          <w:rFonts w:ascii="Times New Roman" w:hAnsi="Times New Roman" w:cs="Times New Roman"/>
          <w:noProof/>
          <w:color w:val="000000" w:themeColor="text1"/>
          <w:sz w:val="24"/>
          <w:szCs w:val="24"/>
        </w:rPr>
        <w:t>,</w:t>
      </w:r>
      <w:r w:rsidR="00130945" w:rsidRPr="00042311">
        <w:rPr>
          <w:rFonts w:ascii="Times New Roman" w:hAnsi="Times New Roman" w:cs="Times New Roman"/>
          <w:color w:val="000000" w:themeColor="text1"/>
          <w:sz w:val="24"/>
          <w:szCs w:val="24"/>
        </w:rPr>
        <w:t xml:space="preserve"> the chassis dynamometer was used to apply</w:t>
      </w:r>
      <w:r w:rsidR="0017650C" w:rsidRPr="00042311">
        <w:rPr>
          <w:rFonts w:ascii="Times New Roman" w:hAnsi="Times New Roman" w:cs="Times New Roman"/>
          <w:color w:val="000000" w:themeColor="text1"/>
          <w:sz w:val="24"/>
          <w:szCs w:val="24"/>
        </w:rPr>
        <w:t xml:space="preserve"> </w:t>
      </w:r>
      <w:r w:rsidR="00130945" w:rsidRPr="00042311">
        <w:rPr>
          <w:rFonts w:ascii="Times New Roman" w:hAnsi="Times New Roman" w:cs="Times New Roman"/>
          <w:color w:val="000000" w:themeColor="text1"/>
          <w:sz w:val="24"/>
          <w:szCs w:val="24"/>
        </w:rPr>
        <w:t>various loads to a</w:t>
      </w:r>
      <w:r w:rsidR="0017650C" w:rsidRPr="00042311">
        <w:rPr>
          <w:rFonts w:ascii="Times New Roman" w:hAnsi="Times New Roman" w:cs="Times New Roman"/>
          <w:color w:val="000000" w:themeColor="text1"/>
          <w:sz w:val="24"/>
          <w:szCs w:val="24"/>
        </w:rPr>
        <w:t xml:space="preserve"> </w:t>
      </w:r>
      <w:r w:rsidR="00130945" w:rsidRPr="00042311">
        <w:rPr>
          <w:rFonts w:ascii="Times New Roman" w:hAnsi="Times New Roman" w:cs="Times New Roman"/>
          <w:color w:val="000000" w:themeColor="text1"/>
          <w:sz w:val="24"/>
          <w:szCs w:val="24"/>
        </w:rPr>
        <w:t xml:space="preserve">running </w:t>
      </w:r>
      <w:r w:rsidR="0017650C" w:rsidRPr="00042311">
        <w:rPr>
          <w:rFonts w:ascii="Times New Roman" w:hAnsi="Times New Roman" w:cs="Times New Roman"/>
          <w:color w:val="000000" w:themeColor="text1"/>
          <w:sz w:val="24"/>
          <w:szCs w:val="24"/>
        </w:rPr>
        <w:t xml:space="preserve">engine. It </w:t>
      </w:r>
      <w:r w:rsidR="00932E01" w:rsidRPr="00042311">
        <w:rPr>
          <w:rFonts w:ascii="Times New Roman" w:hAnsi="Times New Roman" w:cs="Times New Roman"/>
          <w:color w:val="000000" w:themeColor="text1"/>
          <w:sz w:val="24"/>
          <w:szCs w:val="24"/>
        </w:rPr>
        <w:t xml:space="preserve">was </w:t>
      </w:r>
      <w:r w:rsidR="0017650C" w:rsidRPr="00042311">
        <w:rPr>
          <w:rFonts w:ascii="Times New Roman" w:hAnsi="Times New Roman" w:cs="Times New Roman"/>
          <w:color w:val="000000" w:themeColor="text1"/>
          <w:sz w:val="24"/>
          <w:szCs w:val="24"/>
        </w:rPr>
        <w:t xml:space="preserve">connected to a computer </w:t>
      </w:r>
      <w:r w:rsidR="00932E01" w:rsidRPr="00042311">
        <w:rPr>
          <w:rFonts w:ascii="Times New Roman" w:hAnsi="Times New Roman" w:cs="Times New Roman"/>
          <w:color w:val="000000" w:themeColor="text1"/>
          <w:sz w:val="24"/>
          <w:szCs w:val="24"/>
        </w:rPr>
        <w:t xml:space="preserve">so that analysis and calculation of </w:t>
      </w:r>
      <w:r w:rsidR="0017650C" w:rsidRPr="00042311">
        <w:rPr>
          <w:rFonts w:ascii="Times New Roman" w:hAnsi="Times New Roman" w:cs="Times New Roman"/>
          <w:color w:val="000000" w:themeColor="text1"/>
          <w:sz w:val="24"/>
          <w:szCs w:val="24"/>
        </w:rPr>
        <w:t xml:space="preserve">all the </w:t>
      </w:r>
      <w:r w:rsidR="00932E01" w:rsidRPr="00042311">
        <w:rPr>
          <w:rFonts w:ascii="Times New Roman" w:hAnsi="Times New Roman" w:cs="Times New Roman"/>
          <w:color w:val="000000" w:themeColor="text1"/>
          <w:sz w:val="24"/>
          <w:szCs w:val="24"/>
        </w:rPr>
        <w:t xml:space="preserve">relevant </w:t>
      </w:r>
      <w:r w:rsidR="0017650C" w:rsidRPr="00042311">
        <w:rPr>
          <w:rFonts w:ascii="Times New Roman" w:hAnsi="Times New Roman" w:cs="Times New Roman"/>
          <w:color w:val="000000" w:themeColor="text1"/>
          <w:sz w:val="24"/>
          <w:szCs w:val="24"/>
        </w:rPr>
        <w:t xml:space="preserve">aspects of </w:t>
      </w:r>
      <w:r w:rsidR="00932E01" w:rsidRPr="00042311">
        <w:rPr>
          <w:rFonts w:ascii="Times New Roman" w:hAnsi="Times New Roman" w:cs="Times New Roman"/>
          <w:color w:val="000000" w:themeColor="text1"/>
          <w:sz w:val="24"/>
          <w:szCs w:val="24"/>
        </w:rPr>
        <w:t xml:space="preserve">the </w:t>
      </w:r>
      <w:r w:rsidR="0017650C" w:rsidRPr="00042311">
        <w:rPr>
          <w:rFonts w:ascii="Times New Roman" w:hAnsi="Times New Roman" w:cs="Times New Roman"/>
          <w:color w:val="000000" w:themeColor="text1"/>
          <w:sz w:val="24"/>
          <w:szCs w:val="24"/>
        </w:rPr>
        <w:t>engine operation</w:t>
      </w:r>
      <w:r w:rsidR="00932E01" w:rsidRPr="00042311">
        <w:rPr>
          <w:rFonts w:ascii="Times New Roman" w:hAnsi="Times New Roman" w:cs="Times New Roman"/>
          <w:color w:val="000000" w:themeColor="text1"/>
          <w:sz w:val="24"/>
          <w:szCs w:val="24"/>
        </w:rPr>
        <w:t xml:space="preserve"> could be</w:t>
      </w:r>
      <w:r w:rsidR="0017650C" w:rsidRPr="00042311">
        <w:rPr>
          <w:rFonts w:ascii="Times New Roman" w:hAnsi="Times New Roman" w:cs="Times New Roman"/>
          <w:color w:val="000000" w:themeColor="text1"/>
          <w:sz w:val="24"/>
          <w:szCs w:val="24"/>
        </w:rPr>
        <w:t xml:space="preserve"> measured. </w:t>
      </w:r>
      <w:r w:rsidR="00932E01" w:rsidRPr="00042311">
        <w:rPr>
          <w:rFonts w:ascii="Times New Roman" w:hAnsi="Times New Roman" w:cs="Times New Roman"/>
          <w:color w:val="000000" w:themeColor="text1"/>
          <w:sz w:val="24"/>
          <w:szCs w:val="24"/>
        </w:rPr>
        <w:t xml:space="preserve">The design and refinement of engine technology </w:t>
      </w:r>
      <w:r w:rsidR="009A3E2F">
        <w:rPr>
          <w:rFonts w:ascii="Times New Roman" w:hAnsi="Times New Roman" w:cs="Times New Roman"/>
          <w:noProof/>
          <w:color w:val="000000" w:themeColor="text1"/>
          <w:sz w:val="24"/>
          <w:szCs w:val="24"/>
        </w:rPr>
        <w:t>are</w:t>
      </w:r>
      <w:r w:rsidR="00932E01" w:rsidRPr="00042311">
        <w:rPr>
          <w:rFonts w:ascii="Times New Roman" w:hAnsi="Times New Roman" w:cs="Times New Roman"/>
          <w:color w:val="000000" w:themeColor="text1"/>
          <w:sz w:val="24"/>
          <w:szCs w:val="24"/>
        </w:rPr>
        <w:t xml:space="preserve"> particularly aided by the use of the dynamometer</w:t>
      </w:r>
      <w:r w:rsidR="0017650C" w:rsidRPr="00042311">
        <w:rPr>
          <w:rFonts w:ascii="Times New Roman" w:hAnsi="Times New Roman" w:cs="Times New Roman"/>
          <w:color w:val="000000" w:themeColor="text1"/>
          <w:sz w:val="24"/>
          <w:szCs w:val="24"/>
        </w:rPr>
        <w:t xml:space="preserve">. </w:t>
      </w:r>
      <w:r w:rsidR="00932E01" w:rsidRPr="00042311">
        <w:rPr>
          <w:rFonts w:ascii="Times New Roman" w:hAnsi="Times New Roman" w:cs="Times New Roman"/>
          <w:color w:val="000000" w:themeColor="text1"/>
          <w:sz w:val="24"/>
          <w:szCs w:val="24"/>
        </w:rPr>
        <w:t>It helps to identify the way in which</w:t>
      </w:r>
      <w:r w:rsidR="0017650C" w:rsidRPr="00042311">
        <w:rPr>
          <w:rFonts w:ascii="Times New Roman" w:hAnsi="Times New Roman" w:cs="Times New Roman"/>
          <w:color w:val="000000" w:themeColor="text1"/>
          <w:sz w:val="24"/>
          <w:szCs w:val="24"/>
        </w:rPr>
        <w:t xml:space="preserve"> a</w:t>
      </w:r>
      <w:r w:rsidR="00932E01" w:rsidRPr="00042311">
        <w:rPr>
          <w:rFonts w:ascii="Times New Roman" w:hAnsi="Times New Roman" w:cs="Times New Roman"/>
          <w:color w:val="000000" w:themeColor="text1"/>
          <w:sz w:val="24"/>
          <w:szCs w:val="24"/>
        </w:rPr>
        <w:t>n engine or its drivetrain requires</w:t>
      </w:r>
      <w:r w:rsidR="0017650C" w:rsidRPr="00042311">
        <w:rPr>
          <w:rFonts w:ascii="Times New Roman" w:hAnsi="Times New Roman" w:cs="Times New Roman"/>
          <w:color w:val="000000" w:themeColor="text1"/>
          <w:sz w:val="24"/>
          <w:szCs w:val="24"/>
        </w:rPr>
        <w:t xml:space="preserve"> to be modified or tuned </w:t>
      </w:r>
      <w:r w:rsidR="00932E01" w:rsidRPr="00042311">
        <w:rPr>
          <w:rFonts w:ascii="Times New Roman" w:hAnsi="Times New Roman" w:cs="Times New Roman"/>
          <w:color w:val="000000" w:themeColor="text1"/>
          <w:sz w:val="24"/>
          <w:szCs w:val="24"/>
        </w:rPr>
        <w:t xml:space="preserve">in order </w:t>
      </w:r>
      <w:r w:rsidR="0017650C" w:rsidRPr="00042311">
        <w:rPr>
          <w:rFonts w:ascii="Times New Roman" w:hAnsi="Times New Roman" w:cs="Times New Roman"/>
          <w:color w:val="000000" w:themeColor="text1"/>
          <w:sz w:val="24"/>
          <w:szCs w:val="24"/>
        </w:rPr>
        <w:t xml:space="preserve">to achieve </w:t>
      </w:r>
      <w:r w:rsidR="00932E01" w:rsidRPr="00042311">
        <w:rPr>
          <w:rFonts w:ascii="Times New Roman" w:hAnsi="Times New Roman" w:cs="Times New Roman"/>
          <w:color w:val="000000" w:themeColor="text1"/>
          <w:sz w:val="24"/>
          <w:szCs w:val="24"/>
        </w:rPr>
        <w:t xml:space="preserve">a </w:t>
      </w:r>
      <w:r w:rsidR="0017650C" w:rsidRPr="00042311">
        <w:rPr>
          <w:rFonts w:ascii="Times New Roman" w:hAnsi="Times New Roman" w:cs="Times New Roman"/>
          <w:color w:val="000000" w:themeColor="text1"/>
          <w:sz w:val="24"/>
          <w:szCs w:val="24"/>
        </w:rPr>
        <w:t>more efficient power transfer</w:t>
      </w:r>
      <w:r w:rsidR="006836FE">
        <w:rPr>
          <w:rFonts w:ascii="Times New Roman" w:hAnsi="Times New Roman" w:cs="Times New Roman"/>
          <w:color w:val="000000" w:themeColor="text1"/>
          <w:sz w:val="24"/>
          <w:szCs w:val="24"/>
        </w:rPr>
        <w:t xml:space="preserve"> (Porto, 2006)</w:t>
      </w:r>
      <w:r w:rsidR="0017650C" w:rsidRPr="00042311">
        <w:rPr>
          <w:rFonts w:ascii="Times New Roman" w:hAnsi="Times New Roman" w:cs="Times New Roman"/>
          <w:color w:val="000000" w:themeColor="text1"/>
          <w:sz w:val="24"/>
          <w:szCs w:val="24"/>
        </w:rPr>
        <w:t>.</w:t>
      </w:r>
      <w:r w:rsidR="00932E01" w:rsidRPr="00042311">
        <w:rPr>
          <w:rFonts w:ascii="Times New Roman" w:hAnsi="Times New Roman" w:cs="Times New Roman"/>
          <w:color w:val="000000" w:themeColor="text1"/>
          <w:sz w:val="24"/>
          <w:szCs w:val="24"/>
        </w:rPr>
        <w:t xml:space="preserve"> For </w:t>
      </w:r>
      <w:r w:rsidR="00AA615E" w:rsidRPr="00042311">
        <w:rPr>
          <w:rFonts w:ascii="Times New Roman" w:hAnsi="Times New Roman" w:cs="Times New Roman"/>
          <w:color w:val="000000" w:themeColor="text1"/>
          <w:sz w:val="24"/>
          <w:szCs w:val="24"/>
        </w:rPr>
        <w:t>example,</w:t>
      </w:r>
      <w:r w:rsidR="00932E01" w:rsidRPr="00042311">
        <w:rPr>
          <w:rFonts w:ascii="Times New Roman" w:hAnsi="Times New Roman" w:cs="Times New Roman"/>
          <w:color w:val="000000" w:themeColor="text1"/>
          <w:sz w:val="24"/>
          <w:szCs w:val="24"/>
        </w:rPr>
        <w:t xml:space="preserve"> it can be used to: - </w:t>
      </w:r>
      <w:r w:rsidR="00932E01" w:rsidRPr="00042311">
        <w:rPr>
          <w:rFonts w:ascii="Times New Roman" w:hAnsi="Times New Roman" w:cs="Times New Roman"/>
          <w:color w:val="000000" w:themeColor="text1"/>
          <w:sz w:val="24"/>
          <w:szCs w:val="24"/>
        </w:rPr>
        <w:tab/>
      </w:r>
    </w:p>
    <w:p w14:paraId="6D6184E8" w14:textId="1ACE2DBA" w:rsidR="00932E01" w:rsidRPr="006E7DDA" w:rsidRDefault="00932E01" w:rsidP="008F5C68">
      <w:pPr>
        <w:pStyle w:val="ListParagraph"/>
        <w:numPr>
          <w:ilvl w:val="0"/>
          <w:numId w:val="19"/>
        </w:numPr>
        <w:rPr>
          <w:rFonts w:ascii="Times New Roman" w:hAnsi="Times New Roman" w:cs="Times New Roman"/>
          <w:color w:val="000000" w:themeColor="text1"/>
          <w:sz w:val="24"/>
          <w:szCs w:val="24"/>
        </w:rPr>
      </w:pPr>
      <w:r w:rsidRPr="006E7DDA">
        <w:rPr>
          <w:rFonts w:ascii="Times New Roman" w:hAnsi="Times New Roman" w:cs="Times New Roman"/>
          <w:color w:val="000000" w:themeColor="text1"/>
          <w:sz w:val="24"/>
          <w:szCs w:val="24"/>
        </w:rPr>
        <w:t>Check the emissions with different loads</w:t>
      </w:r>
    </w:p>
    <w:p w14:paraId="72BCFCAD" w14:textId="236A07E3" w:rsidR="00932E01" w:rsidRPr="006E7DDA" w:rsidRDefault="00932E01" w:rsidP="008F5C68">
      <w:pPr>
        <w:pStyle w:val="ListParagraph"/>
        <w:numPr>
          <w:ilvl w:val="0"/>
          <w:numId w:val="19"/>
        </w:numPr>
        <w:rPr>
          <w:rFonts w:ascii="Times New Roman" w:hAnsi="Times New Roman" w:cs="Times New Roman"/>
          <w:color w:val="000000" w:themeColor="text1"/>
          <w:sz w:val="24"/>
          <w:szCs w:val="24"/>
        </w:rPr>
      </w:pPr>
      <w:r w:rsidRPr="006E7DDA">
        <w:rPr>
          <w:rFonts w:ascii="Times New Roman" w:hAnsi="Times New Roman" w:cs="Times New Roman"/>
          <w:noProof/>
          <w:color w:val="000000" w:themeColor="text1"/>
          <w:sz w:val="24"/>
          <w:szCs w:val="24"/>
        </w:rPr>
        <w:t>Real</w:t>
      </w:r>
      <w:r w:rsidR="009A3E2F" w:rsidRPr="006E7DDA">
        <w:rPr>
          <w:rFonts w:ascii="Times New Roman" w:hAnsi="Times New Roman" w:cs="Times New Roman"/>
          <w:noProof/>
          <w:color w:val="000000" w:themeColor="text1"/>
          <w:sz w:val="24"/>
          <w:szCs w:val="24"/>
        </w:rPr>
        <w:t>-</w:t>
      </w:r>
      <w:r w:rsidRPr="006E7DDA">
        <w:rPr>
          <w:rFonts w:ascii="Times New Roman" w:hAnsi="Times New Roman" w:cs="Times New Roman"/>
          <w:noProof/>
          <w:color w:val="000000" w:themeColor="text1"/>
          <w:sz w:val="24"/>
          <w:szCs w:val="24"/>
        </w:rPr>
        <w:t>time</w:t>
      </w:r>
      <w:r w:rsidRPr="006E7DDA">
        <w:rPr>
          <w:rFonts w:ascii="Times New Roman" w:hAnsi="Times New Roman" w:cs="Times New Roman"/>
          <w:color w:val="000000" w:themeColor="text1"/>
          <w:sz w:val="24"/>
          <w:szCs w:val="24"/>
        </w:rPr>
        <w:t xml:space="preserve"> tuning of the engine under load conditions</w:t>
      </w:r>
    </w:p>
    <w:p w14:paraId="4D9CDDED" w14:textId="653F2521" w:rsidR="00932E01" w:rsidRPr="006E7DDA" w:rsidRDefault="00553C12" w:rsidP="008F5C68">
      <w:pPr>
        <w:pStyle w:val="ListParagraph"/>
        <w:numPr>
          <w:ilvl w:val="0"/>
          <w:numId w:val="19"/>
        </w:numPr>
        <w:rPr>
          <w:rFonts w:ascii="Times New Roman" w:hAnsi="Times New Roman" w:cs="Times New Roman"/>
          <w:color w:val="000000" w:themeColor="text1"/>
          <w:sz w:val="24"/>
          <w:szCs w:val="24"/>
        </w:rPr>
      </w:pPr>
      <w:r w:rsidRPr="006E7DDA">
        <w:rPr>
          <w:rFonts w:ascii="Times New Roman" w:hAnsi="Times New Roman" w:cs="Times New Roman"/>
          <w:color w:val="000000" w:themeColor="text1"/>
          <w:sz w:val="24"/>
          <w:szCs w:val="24"/>
        </w:rPr>
        <w:t>Investigation of the combustion with different loads</w:t>
      </w:r>
    </w:p>
    <w:p w14:paraId="42803E7A" w14:textId="3387E993" w:rsidR="00553C12" w:rsidRPr="006E7DDA" w:rsidRDefault="00553C12" w:rsidP="008F5C68">
      <w:pPr>
        <w:pStyle w:val="ListParagraph"/>
        <w:numPr>
          <w:ilvl w:val="0"/>
          <w:numId w:val="19"/>
        </w:numPr>
        <w:rPr>
          <w:rFonts w:ascii="Times New Roman" w:hAnsi="Times New Roman" w:cs="Times New Roman"/>
          <w:color w:val="000000" w:themeColor="text1"/>
          <w:sz w:val="24"/>
          <w:szCs w:val="24"/>
        </w:rPr>
      </w:pPr>
      <w:r w:rsidRPr="006E7DDA">
        <w:rPr>
          <w:rFonts w:ascii="Times New Roman" w:hAnsi="Times New Roman" w:cs="Times New Roman"/>
          <w:color w:val="000000" w:themeColor="text1"/>
          <w:sz w:val="24"/>
          <w:szCs w:val="24"/>
        </w:rPr>
        <w:t xml:space="preserve">Determination of the maximum torque and horsepower produced with different speeds at different loads. </w:t>
      </w:r>
    </w:p>
    <w:p w14:paraId="1E0A24FE" w14:textId="797DE6B8" w:rsidR="0017650C" w:rsidRPr="006E7DDA" w:rsidRDefault="00B942C8" w:rsidP="008F5C68">
      <w:pPr>
        <w:pStyle w:val="ListParagraph"/>
        <w:numPr>
          <w:ilvl w:val="0"/>
          <w:numId w:val="19"/>
        </w:numPr>
        <w:rPr>
          <w:rFonts w:ascii="Times New Roman" w:hAnsi="Times New Roman" w:cs="Times New Roman"/>
          <w:color w:val="000000" w:themeColor="text1"/>
          <w:sz w:val="24"/>
          <w:szCs w:val="24"/>
        </w:rPr>
      </w:pPr>
      <w:r w:rsidRPr="006E7DDA">
        <w:rPr>
          <w:rFonts w:ascii="Times New Roman" w:hAnsi="Times New Roman" w:cs="Times New Roman"/>
          <w:color w:val="000000" w:themeColor="text1"/>
          <w:sz w:val="24"/>
          <w:szCs w:val="24"/>
        </w:rPr>
        <w:t>Determination of the effects of engine load on the air/fuel mixture.</w:t>
      </w:r>
    </w:p>
    <w:p w14:paraId="24C2ED89" w14:textId="72807DD6" w:rsidR="0017650C" w:rsidRPr="006E7DDA" w:rsidRDefault="00B942C8" w:rsidP="008F5C68">
      <w:pPr>
        <w:pStyle w:val="ListParagraph"/>
        <w:numPr>
          <w:ilvl w:val="0"/>
          <w:numId w:val="19"/>
        </w:numPr>
        <w:autoSpaceDE w:val="0"/>
        <w:autoSpaceDN w:val="0"/>
        <w:adjustRightInd w:val="0"/>
        <w:spacing w:after="0" w:line="240" w:lineRule="auto"/>
        <w:rPr>
          <w:rFonts w:ascii="Times New Roman" w:hAnsi="Times New Roman" w:cs="Times New Roman"/>
          <w:color w:val="000000" w:themeColor="text1"/>
          <w:sz w:val="24"/>
          <w:szCs w:val="24"/>
        </w:rPr>
      </w:pPr>
      <w:r w:rsidRPr="006E7DDA">
        <w:rPr>
          <w:rFonts w:ascii="Times New Roman" w:hAnsi="Times New Roman" w:cs="Times New Roman"/>
          <w:color w:val="000000" w:themeColor="text1"/>
          <w:sz w:val="24"/>
          <w:szCs w:val="24"/>
        </w:rPr>
        <w:t>On this</w:t>
      </w:r>
      <w:r w:rsidR="0017650C" w:rsidRPr="006E7DDA">
        <w:rPr>
          <w:rFonts w:ascii="Times New Roman" w:hAnsi="Times New Roman" w:cs="Times New Roman"/>
          <w:color w:val="000000" w:themeColor="text1"/>
          <w:sz w:val="24"/>
          <w:szCs w:val="24"/>
        </w:rPr>
        <w:t xml:space="preserve"> </w:t>
      </w:r>
      <w:r w:rsidR="0017650C" w:rsidRPr="006E7DDA">
        <w:rPr>
          <w:rFonts w:ascii="Times New Roman" w:hAnsi="Times New Roman" w:cs="Times New Roman"/>
          <w:noProof/>
          <w:color w:val="000000" w:themeColor="text1"/>
          <w:sz w:val="24"/>
          <w:szCs w:val="24"/>
        </w:rPr>
        <w:t>project</w:t>
      </w:r>
      <w:r w:rsidR="009A3E2F" w:rsidRPr="006E7DDA">
        <w:rPr>
          <w:rFonts w:ascii="Times New Roman" w:hAnsi="Times New Roman" w:cs="Times New Roman"/>
          <w:noProof/>
          <w:color w:val="000000" w:themeColor="text1"/>
          <w:sz w:val="24"/>
          <w:szCs w:val="24"/>
        </w:rPr>
        <w:t>,</w:t>
      </w:r>
      <w:r w:rsidR="0017650C" w:rsidRPr="006E7DDA">
        <w:rPr>
          <w:rFonts w:ascii="Times New Roman" w:hAnsi="Times New Roman" w:cs="Times New Roman"/>
          <w:color w:val="000000" w:themeColor="text1"/>
          <w:sz w:val="24"/>
          <w:szCs w:val="24"/>
        </w:rPr>
        <w:t xml:space="preserve"> </w:t>
      </w:r>
      <w:r w:rsidRPr="006E7DDA">
        <w:rPr>
          <w:rFonts w:ascii="Times New Roman" w:hAnsi="Times New Roman" w:cs="Times New Roman"/>
          <w:color w:val="000000" w:themeColor="text1"/>
          <w:sz w:val="24"/>
          <w:szCs w:val="24"/>
        </w:rPr>
        <w:t xml:space="preserve">the chassis dynamometer used had </w:t>
      </w:r>
      <w:r w:rsidR="0017650C" w:rsidRPr="006E7DDA">
        <w:rPr>
          <w:rFonts w:ascii="Times New Roman" w:hAnsi="Times New Roman" w:cs="Times New Roman"/>
          <w:color w:val="000000" w:themeColor="text1"/>
          <w:sz w:val="24"/>
          <w:szCs w:val="24"/>
        </w:rPr>
        <w:t>two rollers as can be seen in figure (</w:t>
      </w:r>
      <w:r w:rsidR="000C4AAA">
        <w:rPr>
          <w:rFonts w:ascii="Times New Roman" w:hAnsi="Times New Roman" w:cs="Times New Roman"/>
          <w:color w:val="000000" w:themeColor="text1"/>
          <w:sz w:val="24"/>
          <w:szCs w:val="24"/>
        </w:rPr>
        <w:t>5.2.4.1</w:t>
      </w:r>
      <w:r w:rsidR="0017650C" w:rsidRPr="006E7DDA">
        <w:rPr>
          <w:rFonts w:ascii="Times New Roman" w:hAnsi="Times New Roman" w:cs="Times New Roman"/>
          <w:color w:val="000000" w:themeColor="text1"/>
          <w:sz w:val="24"/>
          <w:szCs w:val="24"/>
        </w:rPr>
        <w:t>)</w:t>
      </w:r>
      <w:r w:rsidR="00C07ABB" w:rsidRPr="006E7DDA">
        <w:rPr>
          <w:rFonts w:ascii="Times New Roman" w:hAnsi="Times New Roman" w:cs="Times New Roman"/>
          <w:color w:val="000000" w:themeColor="text1"/>
          <w:sz w:val="24"/>
          <w:szCs w:val="24"/>
        </w:rPr>
        <w:t>.</w:t>
      </w:r>
    </w:p>
    <w:p w14:paraId="02B867FB" w14:textId="6E79082E" w:rsidR="00E876F7" w:rsidRDefault="00E876F7" w:rsidP="00ED7DBE">
      <w:pPr>
        <w:pStyle w:val="ListParagraph"/>
        <w:rPr>
          <w:rFonts w:ascii="Times New Roman" w:hAnsi="Times New Roman" w:cs="Times New Roman"/>
          <w:color w:val="FF0000"/>
          <w:sz w:val="24"/>
          <w:szCs w:val="24"/>
        </w:rPr>
      </w:pPr>
    </w:p>
    <w:p w14:paraId="50B75A8C" w14:textId="3FAD1ABD" w:rsidR="00E876F7" w:rsidRDefault="00E876F7" w:rsidP="00ED7DBE">
      <w:pPr>
        <w:pStyle w:val="ListParagraph"/>
        <w:rPr>
          <w:rFonts w:ascii="Times New Roman" w:hAnsi="Times New Roman" w:cs="Times New Roman"/>
          <w:color w:val="FF0000"/>
          <w:sz w:val="24"/>
          <w:szCs w:val="24"/>
        </w:rPr>
      </w:pPr>
    </w:p>
    <w:p w14:paraId="7251F269" w14:textId="72DF48E7" w:rsidR="00E876F7" w:rsidRDefault="00E876F7" w:rsidP="00F31347"/>
    <w:p w14:paraId="7AFCC6DE" w14:textId="089EE295" w:rsidR="00CA29E8" w:rsidRDefault="00CA29E8" w:rsidP="00F31347"/>
    <w:p w14:paraId="5267201B" w14:textId="77777777" w:rsidR="00CA29E8" w:rsidRDefault="00CA29E8" w:rsidP="00F31347"/>
    <w:p w14:paraId="2C738959" w14:textId="212BDA63" w:rsidR="00496970" w:rsidRDefault="00496970" w:rsidP="00F31347"/>
    <w:p w14:paraId="35E6E35B" w14:textId="3A72BB39" w:rsidR="0017650C" w:rsidRPr="00CA29E8" w:rsidRDefault="00560338" w:rsidP="00407E20">
      <w:pPr>
        <w:pStyle w:val="Heading2"/>
        <w:rPr>
          <w:rFonts w:ascii="Times New Roman" w:hAnsi="Times New Roman" w:cs="Times New Roman"/>
          <w:b/>
          <w:color w:val="000000" w:themeColor="text1"/>
        </w:rPr>
      </w:pPr>
      <w:bookmarkStart w:id="61" w:name="_Toc510096594"/>
      <w:r w:rsidRPr="00CA29E8">
        <w:rPr>
          <w:rFonts w:ascii="Times New Roman" w:hAnsi="Times New Roman" w:cs="Times New Roman"/>
          <w:b/>
          <w:color w:val="000000" w:themeColor="text1"/>
        </w:rPr>
        <w:lastRenderedPageBreak/>
        <w:t>HEALTH AND SAFETY</w:t>
      </w:r>
      <w:bookmarkEnd w:id="61"/>
      <w:r w:rsidRPr="00CA29E8">
        <w:rPr>
          <w:rFonts w:ascii="Times New Roman" w:hAnsi="Times New Roman" w:cs="Times New Roman"/>
          <w:b/>
          <w:color w:val="000000" w:themeColor="text1"/>
        </w:rPr>
        <w:t xml:space="preserve"> </w:t>
      </w:r>
    </w:p>
    <w:p w14:paraId="5E854A1B" w14:textId="77777777" w:rsidR="00E7235E" w:rsidRPr="00E7235E" w:rsidRDefault="00E7235E" w:rsidP="00E7235E"/>
    <w:p w14:paraId="3B6615D8" w14:textId="131DFFB6" w:rsidR="00175D29" w:rsidRPr="00DB7918" w:rsidRDefault="00345487" w:rsidP="007F2796">
      <w:pPr>
        <w:jc w:val="both"/>
        <w:rPr>
          <w:rFonts w:ascii="Times New Roman" w:hAnsi="Times New Roman" w:cs="Times New Roman"/>
          <w:color w:val="000000" w:themeColor="text1"/>
          <w:sz w:val="24"/>
          <w:szCs w:val="24"/>
        </w:rPr>
      </w:pPr>
      <w:r w:rsidRPr="00835C7A">
        <w:rPr>
          <w:rFonts w:ascii="Times New Roman" w:hAnsi="Times New Roman" w:cs="Times New Roman"/>
          <w:color w:val="000000" w:themeColor="text1"/>
          <w:sz w:val="24"/>
          <w:szCs w:val="24"/>
        </w:rPr>
        <w:t>Health and safety awareness must be considered b</w:t>
      </w:r>
      <w:r w:rsidR="0017650C" w:rsidRPr="00835C7A">
        <w:rPr>
          <w:rFonts w:ascii="Times New Roman" w:hAnsi="Times New Roman" w:cs="Times New Roman"/>
          <w:color w:val="000000" w:themeColor="text1"/>
          <w:sz w:val="24"/>
          <w:szCs w:val="24"/>
        </w:rPr>
        <w:t xml:space="preserve">efore </w:t>
      </w:r>
      <w:r w:rsidR="0017650C" w:rsidRPr="00835C7A">
        <w:rPr>
          <w:rFonts w:ascii="Times New Roman" w:hAnsi="Times New Roman" w:cs="Times New Roman"/>
          <w:noProof/>
          <w:color w:val="000000" w:themeColor="text1"/>
          <w:sz w:val="24"/>
          <w:szCs w:val="24"/>
        </w:rPr>
        <w:t>commencing</w:t>
      </w:r>
      <w:r w:rsidR="0017650C" w:rsidRPr="00835C7A">
        <w:rPr>
          <w:rFonts w:ascii="Times New Roman" w:hAnsi="Times New Roman" w:cs="Times New Roman"/>
          <w:color w:val="000000" w:themeColor="text1"/>
          <w:sz w:val="24"/>
          <w:szCs w:val="24"/>
        </w:rPr>
        <w:t xml:space="preserve"> any </w:t>
      </w:r>
      <w:r w:rsidRPr="00835C7A">
        <w:rPr>
          <w:rFonts w:ascii="Times New Roman" w:hAnsi="Times New Roman" w:cs="Times New Roman"/>
          <w:noProof/>
          <w:color w:val="000000" w:themeColor="text1"/>
          <w:sz w:val="24"/>
          <w:szCs w:val="24"/>
        </w:rPr>
        <w:t>task.</w:t>
      </w:r>
      <w:r w:rsidR="0017650C" w:rsidRPr="00835C7A">
        <w:rPr>
          <w:rFonts w:ascii="Times New Roman" w:hAnsi="Times New Roman" w:cs="Times New Roman"/>
          <w:color w:val="000000" w:themeColor="text1"/>
          <w:sz w:val="24"/>
          <w:szCs w:val="24"/>
        </w:rPr>
        <w:t xml:space="preserve"> </w:t>
      </w:r>
      <w:r w:rsidRPr="00835C7A">
        <w:rPr>
          <w:rFonts w:ascii="Times New Roman" w:hAnsi="Times New Roman" w:cs="Times New Roman"/>
          <w:color w:val="000000" w:themeColor="text1"/>
          <w:sz w:val="24"/>
          <w:szCs w:val="24"/>
        </w:rPr>
        <w:t xml:space="preserve">Awareness of any hazardous situation in the workshop procedures </w:t>
      </w:r>
      <w:r w:rsidR="0017650C" w:rsidRPr="00835C7A">
        <w:rPr>
          <w:rFonts w:ascii="Times New Roman" w:hAnsi="Times New Roman" w:cs="Times New Roman"/>
          <w:color w:val="000000" w:themeColor="text1"/>
          <w:sz w:val="24"/>
          <w:szCs w:val="24"/>
        </w:rPr>
        <w:t xml:space="preserve">was necessary to </w:t>
      </w:r>
      <w:r w:rsidRPr="00835C7A">
        <w:rPr>
          <w:rFonts w:ascii="Times New Roman" w:hAnsi="Times New Roman" w:cs="Times New Roman"/>
          <w:color w:val="000000" w:themeColor="text1"/>
          <w:sz w:val="24"/>
          <w:szCs w:val="24"/>
        </w:rPr>
        <w:t xml:space="preserve">ensure </w:t>
      </w:r>
      <w:r w:rsidR="006E7DDA">
        <w:rPr>
          <w:rFonts w:ascii="Times New Roman" w:hAnsi="Times New Roman" w:cs="Times New Roman"/>
          <w:color w:val="000000" w:themeColor="text1"/>
          <w:sz w:val="24"/>
          <w:szCs w:val="24"/>
        </w:rPr>
        <w:t xml:space="preserve">full compliance with </w:t>
      </w:r>
      <w:r w:rsidRPr="00835C7A">
        <w:rPr>
          <w:rFonts w:ascii="Times New Roman" w:hAnsi="Times New Roman" w:cs="Times New Roman"/>
          <w:color w:val="000000" w:themeColor="text1"/>
          <w:sz w:val="24"/>
          <w:szCs w:val="24"/>
        </w:rPr>
        <w:t>health and safety</w:t>
      </w:r>
      <w:r w:rsidR="006E7DDA">
        <w:rPr>
          <w:rFonts w:ascii="Times New Roman" w:hAnsi="Times New Roman" w:cs="Times New Roman"/>
          <w:color w:val="000000" w:themeColor="text1"/>
          <w:sz w:val="24"/>
          <w:szCs w:val="24"/>
        </w:rPr>
        <w:t xml:space="preserve"> </w:t>
      </w:r>
      <w:r w:rsidR="008F3283">
        <w:rPr>
          <w:rFonts w:ascii="Times New Roman" w:hAnsi="Times New Roman" w:cs="Times New Roman"/>
          <w:color w:val="000000" w:themeColor="text1"/>
          <w:sz w:val="24"/>
          <w:szCs w:val="24"/>
        </w:rPr>
        <w:t>regulations</w:t>
      </w:r>
      <w:r w:rsidRPr="00835C7A">
        <w:rPr>
          <w:rFonts w:ascii="Times New Roman" w:hAnsi="Times New Roman" w:cs="Times New Roman"/>
          <w:color w:val="000000" w:themeColor="text1"/>
          <w:sz w:val="24"/>
          <w:szCs w:val="24"/>
        </w:rPr>
        <w:t xml:space="preserve">. </w:t>
      </w:r>
      <w:r w:rsidR="006039A2" w:rsidRPr="00761655">
        <w:rPr>
          <w:rFonts w:ascii="Times New Roman" w:hAnsi="Times New Roman" w:cs="Times New Roman"/>
          <w:color w:val="000000" w:themeColor="text1"/>
          <w:sz w:val="24"/>
          <w:szCs w:val="24"/>
        </w:rPr>
        <w:t>I</w:t>
      </w:r>
      <w:r w:rsidR="0017650C" w:rsidRPr="00761655">
        <w:rPr>
          <w:rFonts w:ascii="Times New Roman" w:hAnsi="Times New Roman" w:cs="Times New Roman"/>
          <w:color w:val="000000" w:themeColor="text1"/>
          <w:sz w:val="24"/>
          <w:szCs w:val="24"/>
        </w:rPr>
        <w:t xml:space="preserve">t was necessary to use the </w:t>
      </w:r>
      <w:r w:rsidR="006E7DDA">
        <w:rPr>
          <w:rFonts w:ascii="Times New Roman" w:hAnsi="Times New Roman" w:cs="Times New Roman"/>
          <w:color w:val="000000" w:themeColor="text1"/>
          <w:sz w:val="24"/>
          <w:szCs w:val="24"/>
        </w:rPr>
        <w:t xml:space="preserve">required </w:t>
      </w:r>
      <w:r w:rsidR="0017650C" w:rsidRPr="00761655">
        <w:rPr>
          <w:rFonts w:ascii="Times New Roman" w:hAnsi="Times New Roman" w:cs="Times New Roman"/>
          <w:color w:val="000000" w:themeColor="text1"/>
          <w:sz w:val="24"/>
          <w:szCs w:val="24"/>
        </w:rPr>
        <w:t xml:space="preserve">personal protection equipment (PPE) such as safety footwear, safety gloves, and ear defenders </w:t>
      </w:r>
      <w:r w:rsidR="006039A2" w:rsidRPr="00761655">
        <w:rPr>
          <w:rFonts w:ascii="Times New Roman" w:hAnsi="Times New Roman" w:cs="Times New Roman"/>
          <w:color w:val="000000" w:themeColor="text1"/>
          <w:sz w:val="24"/>
          <w:szCs w:val="24"/>
        </w:rPr>
        <w:t xml:space="preserve">at all </w:t>
      </w:r>
      <w:r w:rsidR="006039A2" w:rsidRPr="00761655">
        <w:rPr>
          <w:rFonts w:ascii="Times New Roman" w:hAnsi="Times New Roman" w:cs="Times New Roman"/>
          <w:noProof/>
          <w:color w:val="000000" w:themeColor="text1"/>
          <w:sz w:val="24"/>
          <w:szCs w:val="24"/>
        </w:rPr>
        <w:t xml:space="preserve">times during this project. It was </w:t>
      </w:r>
      <w:r w:rsidR="006E7DDA">
        <w:rPr>
          <w:rFonts w:ascii="Times New Roman" w:hAnsi="Times New Roman" w:cs="Times New Roman"/>
          <w:noProof/>
          <w:color w:val="000000" w:themeColor="text1"/>
          <w:sz w:val="24"/>
          <w:szCs w:val="24"/>
        </w:rPr>
        <w:t xml:space="preserve">equally </w:t>
      </w:r>
      <w:r w:rsidR="006039A2" w:rsidRPr="00761655">
        <w:rPr>
          <w:rFonts w:ascii="Times New Roman" w:hAnsi="Times New Roman" w:cs="Times New Roman"/>
          <w:color w:val="000000" w:themeColor="text1"/>
          <w:sz w:val="24"/>
          <w:szCs w:val="24"/>
        </w:rPr>
        <w:t>necessary</w:t>
      </w:r>
      <w:r w:rsidR="0017650C" w:rsidRPr="00761655">
        <w:rPr>
          <w:rFonts w:ascii="Times New Roman" w:hAnsi="Times New Roman" w:cs="Times New Roman"/>
          <w:color w:val="000000" w:themeColor="text1"/>
          <w:sz w:val="24"/>
          <w:szCs w:val="24"/>
        </w:rPr>
        <w:t xml:space="preserve"> </w:t>
      </w:r>
      <w:r w:rsidR="006039A2" w:rsidRPr="00761655">
        <w:rPr>
          <w:rFonts w:ascii="Times New Roman" w:hAnsi="Times New Roman" w:cs="Times New Roman"/>
          <w:color w:val="000000" w:themeColor="text1"/>
          <w:sz w:val="24"/>
          <w:szCs w:val="24"/>
        </w:rPr>
        <w:t>to avoid wearing any loose clothing or jewellery that could become</w:t>
      </w:r>
      <w:r w:rsidR="0017650C" w:rsidRPr="00761655">
        <w:rPr>
          <w:rFonts w:ascii="Times New Roman" w:hAnsi="Times New Roman" w:cs="Times New Roman"/>
          <w:color w:val="000000" w:themeColor="text1"/>
          <w:sz w:val="24"/>
          <w:szCs w:val="24"/>
        </w:rPr>
        <w:t xml:space="preserve"> caught in </w:t>
      </w:r>
      <w:r w:rsidR="006039A2" w:rsidRPr="00761655">
        <w:rPr>
          <w:rFonts w:ascii="Times New Roman" w:hAnsi="Times New Roman" w:cs="Times New Roman"/>
          <w:color w:val="000000" w:themeColor="text1"/>
          <w:sz w:val="24"/>
          <w:szCs w:val="24"/>
        </w:rPr>
        <w:t>the moving parts of the engine or</w:t>
      </w:r>
      <w:r w:rsidR="0017650C" w:rsidRPr="00761655">
        <w:rPr>
          <w:rFonts w:ascii="Times New Roman" w:hAnsi="Times New Roman" w:cs="Times New Roman"/>
          <w:color w:val="000000" w:themeColor="text1"/>
          <w:sz w:val="24"/>
          <w:szCs w:val="24"/>
        </w:rPr>
        <w:t xml:space="preserve"> dynamometer.</w:t>
      </w:r>
      <w:r w:rsidR="006039A2" w:rsidRPr="00761655">
        <w:rPr>
          <w:rFonts w:ascii="Times New Roman" w:hAnsi="Times New Roman" w:cs="Times New Roman"/>
          <w:color w:val="000000" w:themeColor="text1"/>
          <w:sz w:val="24"/>
          <w:szCs w:val="24"/>
        </w:rPr>
        <w:t xml:space="preserve"> The footwear was to protect the feet from heavy objects dropping on them. The safety gloves protect</w:t>
      </w:r>
      <w:r w:rsidR="006E7DDA">
        <w:rPr>
          <w:rFonts w:ascii="Times New Roman" w:hAnsi="Times New Roman" w:cs="Times New Roman"/>
          <w:color w:val="000000" w:themeColor="text1"/>
          <w:sz w:val="24"/>
          <w:szCs w:val="24"/>
        </w:rPr>
        <w:t xml:space="preserve">ed </w:t>
      </w:r>
      <w:r w:rsidR="006039A2" w:rsidRPr="00761655">
        <w:rPr>
          <w:rFonts w:ascii="Times New Roman" w:hAnsi="Times New Roman" w:cs="Times New Roman"/>
          <w:color w:val="000000" w:themeColor="text1"/>
          <w:sz w:val="24"/>
          <w:szCs w:val="24"/>
        </w:rPr>
        <w:t xml:space="preserve">the hands from the hot engine when changing EGR </w:t>
      </w:r>
      <w:r w:rsidR="006039A2" w:rsidRPr="00302B46">
        <w:rPr>
          <w:rFonts w:ascii="Times New Roman" w:hAnsi="Times New Roman" w:cs="Times New Roman"/>
          <w:color w:val="000000" w:themeColor="text1"/>
          <w:sz w:val="24"/>
          <w:szCs w:val="24"/>
        </w:rPr>
        <w:t xml:space="preserve">gasket. The ear defenders </w:t>
      </w:r>
      <w:r w:rsidR="006E7DDA">
        <w:rPr>
          <w:rFonts w:ascii="Times New Roman" w:hAnsi="Times New Roman" w:cs="Times New Roman"/>
          <w:color w:val="000000" w:themeColor="text1"/>
          <w:sz w:val="24"/>
          <w:szCs w:val="24"/>
        </w:rPr>
        <w:t>clearly offered</w:t>
      </w:r>
      <w:r w:rsidR="00B629E9" w:rsidRPr="00302B46">
        <w:rPr>
          <w:rFonts w:ascii="Times New Roman" w:hAnsi="Times New Roman" w:cs="Times New Roman"/>
          <w:color w:val="000000" w:themeColor="text1"/>
          <w:sz w:val="24"/>
          <w:szCs w:val="24"/>
        </w:rPr>
        <w:t xml:space="preserve"> protection </w:t>
      </w:r>
      <w:r w:rsidR="006E7DDA">
        <w:rPr>
          <w:rFonts w:ascii="Times New Roman" w:hAnsi="Times New Roman" w:cs="Times New Roman"/>
          <w:color w:val="000000" w:themeColor="text1"/>
          <w:sz w:val="24"/>
          <w:szCs w:val="24"/>
        </w:rPr>
        <w:t>from the</w:t>
      </w:r>
      <w:r w:rsidR="00B629E9" w:rsidRPr="00302B46">
        <w:rPr>
          <w:rFonts w:ascii="Times New Roman" w:hAnsi="Times New Roman" w:cs="Times New Roman"/>
          <w:color w:val="000000" w:themeColor="text1"/>
          <w:sz w:val="24"/>
          <w:szCs w:val="24"/>
        </w:rPr>
        <w:t xml:space="preserve"> noise.</w:t>
      </w:r>
      <w:r w:rsidR="00302B46" w:rsidRPr="00302B46">
        <w:rPr>
          <w:rFonts w:ascii="Times New Roman" w:hAnsi="Times New Roman" w:cs="Times New Roman"/>
          <w:color w:val="000000" w:themeColor="text1"/>
          <w:sz w:val="24"/>
          <w:szCs w:val="24"/>
        </w:rPr>
        <w:t xml:space="preserve"> </w:t>
      </w:r>
      <w:r w:rsidR="00444D66" w:rsidRPr="00302B46">
        <w:rPr>
          <w:rFonts w:ascii="Times New Roman" w:hAnsi="Times New Roman" w:cs="Times New Roman"/>
          <w:color w:val="000000" w:themeColor="text1"/>
          <w:sz w:val="24"/>
          <w:szCs w:val="24"/>
        </w:rPr>
        <w:t>S</w:t>
      </w:r>
      <w:r w:rsidR="0017650C" w:rsidRPr="00302B46">
        <w:rPr>
          <w:rFonts w:ascii="Times New Roman" w:hAnsi="Times New Roman" w:cs="Times New Roman"/>
          <w:color w:val="000000" w:themeColor="text1"/>
          <w:sz w:val="24"/>
          <w:szCs w:val="24"/>
        </w:rPr>
        <w:t xml:space="preserve">afety guards </w:t>
      </w:r>
      <w:r w:rsidR="00444D66" w:rsidRPr="00302B46">
        <w:rPr>
          <w:rFonts w:ascii="Times New Roman" w:hAnsi="Times New Roman" w:cs="Times New Roman"/>
          <w:color w:val="000000" w:themeColor="text1"/>
          <w:sz w:val="24"/>
          <w:szCs w:val="24"/>
        </w:rPr>
        <w:t xml:space="preserve">had to </w:t>
      </w:r>
      <w:r w:rsidR="0017650C" w:rsidRPr="00302B46">
        <w:rPr>
          <w:rFonts w:ascii="Times New Roman" w:hAnsi="Times New Roman" w:cs="Times New Roman"/>
          <w:color w:val="000000" w:themeColor="text1"/>
          <w:sz w:val="24"/>
          <w:szCs w:val="24"/>
        </w:rPr>
        <w:t xml:space="preserve">remain in </w:t>
      </w:r>
      <w:r w:rsidR="00302B46" w:rsidRPr="00302B46">
        <w:rPr>
          <w:rFonts w:ascii="Times New Roman" w:hAnsi="Times New Roman" w:cs="Times New Roman"/>
          <w:color w:val="000000" w:themeColor="text1"/>
          <w:sz w:val="24"/>
          <w:szCs w:val="24"/>
        </w:rPr>
        <w:t>place in</w:t>
      </w:r>
      <w:r w:rsidR="00444D66" w:rsidRPr="00302B46">
        <w:rPr>
          <w:rFonts w:ascii="Times New Roman" w:hAnsi="Times New Roman" w:cs="Times New Roman"/>
          <w:color w:val="000000" w:themeColor="text1"/>
          <w:sz w:val="24"/>
          <w:szCs w:val="24"/>
        </w:rPr>
        <w:t xml:space="preserve"> the workshop whilst the engine was</w:t>
      </w:r>
      <w:r w:rsidR="0017650C" w:rsidRPr="00302B46">
        <w:rPr>
          <w:rFonts w:ascii="Times New Roman" w:hAnsi="Times New Roman" w:cs="Times New Roman"/>
          <w:color w:val="000000" w:themeColor="text1"/>
          <w:sz w:val="24"/>
          <w:szCs w:val="24"/>
        </w:rPr>
        <w:t xml:space="preserve"> running. </w:t>
      </w:r>
      <w:r w:rsidR="00302B46" w:rsidRPr="00302B46">
        <w:rPr>
          <w:rFonts w:ascii="Times New Roman" w:hAnsi="Times New Roman" w:cs="Times New Roman"/>
          <w:color w:val="000000" w:themeColor="text1"/>
          <w:sz w:val="24"/>
          <w:szCs w:val="24"/>
        </w:rPr>
        <w:t xml:space="preserve">Exhaust fans were used to </w:t>
      </w:r>
      <w:r w:rsidR="0017650C" w:rsidRPr="00302B46">
        <w:rPr>
          <w:rFonts w:ascii="Times New Roman" w:hAnsi="Times New Roman" w:cs="Times New Roman"/>
          <w:color w:val="000000" w:themeColor="text1"/>
          <w:sz w:val="24"/>
          <w:szCs w:val="24"/>
        </w:rPr>
        <w:t>remo</w:t>
      </w:r>
      <w:r w:rsidR="00302B46" w:rsidRPr="00302B46">
        <w:rPr>
          <w:rFonts w:ascii="Times New Roman" w:hAnsi="Times New Roman" w:cs="Times New Roman"/>
          <w:color w:val="000000" w:themeColor="text1"/>
          <w:sz w:val="24"/>
          <w:szCs w:val="24"/>
        </w:rPr>
        <w:t xml:space="preserve">ve any toxic or noxious fumes to ensure that the area was well ventilated while working on the live engine. All fire exits </w:t>
      </w:r>
      <w:r w:rsidR="006E7DDA">
        <w:rPr>
          <w:rFonts w:ascii="Times New Roman" w:hAnsi="Times New Roman" w:cs="Times New Roman"/>
          <w:color w:val="000000" w:themeColor="text1"/>
          <w:sz w:val="24"/>
          <w:szCs w:val="24"/>
        </w:rPr>
        <w:t xml:space="preserve">were </w:t>
      </w:r>
      <w:r w:rsidR="00302B46" w:rsidRPr="00302B46">
        <w:rPr>
          <w:rFonts w:ascii="Times New Roman" w:hAnsi="Times New Roman" w:cs="Times New Roman"/>
          <w:color w:val="000000" w:themeColor="text1"/>
          <w:sz w:val="24"/>
          <w:szCs w:val="24"/>
        </w:rPr>
        <w:t>clear</w:t>
      </w:r>
      <w:r w:rsidR="006E7DDA">
        <w:rPr>
          <w:rFonts w:ascii="Times New Roman" w:hAnsi="Times New Roman" w:cs="Times New Roman"/>
          <w:color w:val="000000" w:themeColor="text1"/>
          <w:sz w:val="24"/>
          <w:szCs w:val="24"/>
        </w:rPr>
        <w:t>ed</w:t>
      </w:r>
      <w:r w:rsidR="00302B46" w:rsidRPr="00302B46">
        <w:rPr>
          <w:rFonts w:ascii="Times New Roman" w:hAnsi="Times New Roman" w:cs="Times New Roman"/>
          <w:color w:val="000000" w:themeColor="text1"/>
          <w:sz w:val="24"/>
          <w:szCs w:val="24"/>
        </w:rPr>
        <w:t xml:space="preserve"> of obstruction</w:t>
      </w:r>
      <w:r w:rsidR="00302B46">
        <w:rPr>
          <w:rFonts w:ascii="Times New Roman" w:hAnsi="Times New Roman" w:cs="Times New Roman"/>
          <w:color w:val="000000" w:themeColor="text1"/>
          <w:sz w:val="24"/>
          <w:szCs w:val="24"/>
        </w:rPr>
        <w:t xml:space="preserve">. </w:t>
      </w:r>
      <w:r w:rsidR="006E7DDA">
        <w:rPr>
          <w:rFonts w:ascii="Times New Roman" w:hAnsi="Times New Roman" w:cs="Times New Roman"/>
          <w:color w:val="000000" w:themeColor="text1"/>
          <w:sz w:val="24"/>
          <w:szCs w:val="24"/>
        </w:rPr>
        <w:t xml:space="preserve">It was ensured that </w:t>
      </w:r>
      <w:r w:rsidR="0017650C" w:rsidRPr="00302B46">
        <w:rPr>
          <w:rFonts w:ascii="Times New Roman" w:hAnsi="Times New Roman" w:cs="Times New Roman"/>
          <w:color w:val="000000" w:themeColor="text1"/>
          <w:sz w:val="24"/>
          <w:szCs w:val="24"/>
        </w:rPr>
        <w:t xml:space="preserve">he workplace </w:t>
      </w:r>
      <w:r w:rsidR="006E7DDA">
        <w:rPr>
          <w:rFonts w:ascii="Times New Roman" w:hAnsi="Times New Roman" w:cs="Times New Roman"/>
          <w:color w:val="000000" w:themeColor="text1"/>
          <w:sz w:val="24"/>
          <w:szCs w:val="24"/>
        </w:rPr>
        <w:t>wa</w:t>
      </w:r>
      <w:r w:rsidR="00175D29">
        <w:rPr>
          <w:rFonts w:ascii="Times New Roman" w:hAnsi="Times New Roman" w:cs="Times New Roman"/>
          <w:color w:val="000000" w:themeColor="text1"/>
          <w:sz w:val="24"/>
          <w:szCs w:val="24"/>
        </w:rPr>
        <w:t xml:space="preserve">s </w:t>
      </w:r>
      <w:r w:rsidR="0017650C" w:rsidRPr="00302B46">
        <w:rPr>
          <w:rFonts w:ascii="Times New Roman" w:hAnsi="Times New Roman" w:cs="Times New Roman"/>
          <w:color w:val="000000" w:themeColor="text1"/>
          <w:sz w:val="24"/>
          <w:szCs w:val="24"/>
        </w:rPr>
        <w:t xml:space="preserve">clear </w:t>
      </w:r>
      <w:r w:rsidR="0017650C" w:rsidRPr="00241481">
        <w:rPr>
          <w:rFonts w:ascii="Times New Roman" w:hAnsi="Times New Roman" w:cs="Times New Roman"/>
          <w:color w:val="000000" w:themeColor="text1"/>
          <w:sz w:val="24"/>
          <w:szCs w:val="24"/>
        </w:rPr>
        <w:t>of any hazardous</w:t>
      </w:r>
      <w:r w:rsidR="00302B46" w:rsidRPr="00241481">
        <w:rPr>
          <w:rFonts w:ascii="Times New Roman" w:hAnsi="Times New Roman" w:cs="Times New Roman"/>
          <w:color w:val="000000" w:themeColor="text1"/>
          <w:sz w:val="24"/>
          <w:szCs w:val="24"/>
        </w:rPr>
        <w:t xml:space="preserve"> materials</w:t>
      </w:r>
      <w:r w:rsidR="00175D29">
        <w:rPr>
          <w:rFonts w:ascii="Times New Roman" w:hAnsi="Times New Roman" w:cs="Times New Roman"/>
          <w:color w:val="000000" w:themeColor="text1"/>
          <w:sz w:val="24"/>
          <w:szCs w:val="24"/>
        </w:rPr>
        <w:t>,</w:t>
      </w:r>
      <w:r w:rsidR="00302B46" w:rsidRPr="00241481">
        <w:rPr>
          <w:rFonts w:ascii="Times New Roman" w:hAnsi="Times New Roman" w:cs="Times New Roman"/>
          <w:color w:val="000000" w:themeColor="text1"/>
          <w:sz w:val="24"/>
          <w:szCs w:val="24"/>
        </w:rPr>
        <w:t xml:space="preserve"> such as oil spillage or</w:t>
      </w:r>
      <w:r w:rsidR="0017650C" w:rsidRPr="00241481">
        <w:rPr>
          <w:rFonts w:ascii="Times New Roman" w:hAnsi="Times New Roman" w:cs="Times New Roman"/>
          <w:color w:val="000000" w:themeColor="text1"/>
          <w:sz w:val="24"/>
          <w:szCs w:val="24"/>
        </w:rPr>
        <w:t xml:space="preserve"> any liquid sp</w:t>
      </w:r>
      <w:r w:rsidR="00302B46" w:rsidRPr="00241481">
        <w:rPr>
          <w:rFonts w:ascii="Times New Roman" w:hAnsi="Times New Roman" w:cs="Times New Roman"/>
          <w:color w:val="000000" w:themeColor="text1"/>
          <w:sz w:val="24"/>
          <w:szCs w:val="24"/>
        </w:rPr>
        <w:t xml:space="preserve">ills that </w:t>
      </w:r>
      <w:r w:rsidR="00175D29">
        <w:rPr>
          <w:rFonts w:ascii="Times New Roman" w:hAnsi="Times New Roman" w:cs="Times New Roman"/>
          <w:color w:val="000000" w:themeColor="text1"/>
          <w:sz w:val="24"/>
          <w:szCs w:val="24"/>
        </w:rPr>
        <w:t>might</w:t>
      </w:r>
      <w:r w:rsidR="00302B46" w:rsidRPr="00241481">
        <w:rPr>
          <w:rFonts w:ascii="Times New Roman" w:hAnsi="Times New Roman" w:cs="Times New Roman"/>
          <w:color w:val="000000" w:themeColor="text1"/>
          <w:sz w:val="24"/>
          <w:szCs w:val="24"/>
        </w:rPr>
        <w:t xml:space="preserve"> cause slipping or </w:t>
      </w:r>
      <w:r w:rsidR="0017650C" w:rsidRPr="00241481">
        <w:rPr>
          <w:rFonts w:ascii="Times New Roman" w:hAnsi="Times New Roman" w:cs="Times New Roman"/>
          <w:color w:val="000000" w:themeColor="text1"/>
          <w:sz w:val="24"/>
          <w:szCs w:val="24"/>
        </w:rPr>
        <w:t>falling</w:t>
      </w:r>
      <w:r w:rsidR="00302B46" w:rsidRPr="00241481">
        <w:rPr>
          <w:rFonts w:ascii="Times New Roman" w:hAnsi="Times New Roman" w:cs="Times New Roman"/>
          <w:color w:val="000000" w:themeColor="text1"/>
          <w:sz w:val="24"/>
          <w:szCs w:val="24"/>
        </w:rPr>
        <w:t xml:space="preserve">. This is because the moving chassis dynamometer is hazardous. It is the responsibility of each individual </w:t>
      </w:r>
      <w:r w:rsidR="00241481" w:rsidRPr="00241481">
        <w:rPr>
          <w:rFonts w:ascii="Times New Roman" w:hAnsi="Times New Roman" w:cs="Times New Roman"/>
          <w:color w:val="000000" w:themeColor="text1"/>
          <w:sz w:val="24"/>
          <w:szCs w:val="24"/>
        </w:rPr>
        <w:t>to ensure not only their own safety but also the safety of their colleagues</w:t>
      </w:r>
      <w:r w:rsidR="00302B46" w:rsidRPr="00241481">
        <w:rPr>
          <w:rFonts w:ascii="Times New Roman" w:hAnsi="Times New Roman" w:cs="Times New Roman"/>
          <w:color w:val="000000" w:themeColor="text1"/>
          <w:sz w:val="24"/>
          <w:szCs w:val="24"/>
        </w:rPr>
        <w:t xml:space="preserve"> </w:t>
      </w:r>
      <w:r w:rsidR="00241481" w:rsidRPr="00241481">
        <w:rPr>
          <w:rFonts w:ascii="Times New Roman" w:hAnsi="Times New Roman" w:cs="Times New Roman"/>
          <w:color w:val="000000" w:themeColor="text1"/>
          <w:sz w:val="24"/>
          <w:szCs w:val="24"/>
        </w:rPr>
        <w:t>(Health and Safety Regulation) (</w:t>
      </w:r>
      <w:r w:rsidR="00241481" w:rsidRPr="00241481">
        <w:rPr>
          <w:rFonts w:ascii="Times New Roman" w:hAnsi="Times New Roman" w:cs="Times New Roman"/>
          <w:color w:val="000000" w:themeColor="text1"/>
          <w:sz w:val="24"/>
          <w:szCs w:val="24"/>
          <w:lang w:eastAsia="en-GB"/>
        </w:rPr>
        <w:t>Martyr, 2007)</w:t>
      </w:r>
      <w:r w:rsidR="002749AF">
        <w:rPr>
          <w:rFonts w:ascii="Times New Roman" w:hAnsi="Times New Roman" w:cs="Times New Roman"/>
          <w:color w:val="000000" w:themeColor="text1"/>
          <w:sz w:val="24"/>
          <w:szCs w:val="24"/>
          <w:lang w:eastAsia="en-GB"/>
        </w:rPr>
        <w:t>.</w:t>
      </w:r>
    </w:p>
    <w:p w14:paraId="4A319FD8" w14:textId="39B25D01" w:rsidR="002F49A2" w:rsidRPr="00CA29E8" w:rsidRDefault="00560338" w:rsidP="00407E20">
      <w:pPr>
        <w:pStyle w:val="Heading2"/>
        <w:rPr>
          <w:rFonts w:ascii="Times New Roman" w:hAnsi="Times New Roman" w:cs="Times New Roman"/>
          <w:b/>
          <w:color w:val="000000" w:themeColor="text1"/>
        </w:rPr>
      </w:pPr>
      <w:bookmarkStart w:id="62" w:name="_Toc510096595"/>
      <w:r w:rsidRPr="00CA29E8">
        <w:rPr>
          <w:rFonts w:ascii="Times New Roman" w:hAnsi="Times New Roman" w:cs="Times New Roman"/>
          <w:b/>
          <w:color w:val="000000" w:themeColor="text1"/>
        </w:rPr>
        <w:t>LIVE TESTING</w:t>
      </w:r>
      <w:bookmarkEnd w:id="62"/>
      <w:r w:rsidRPr="00CA29E8">
        <w:rPr>
          <w:rFonts w:ascii="Times New Roman" w:hAnsi="Times New Roman" w:cs="Times New Roman"/>
          <w:b/>
          <w:color w:val="000000" w:themeColor="text1"/>
        </w:rPr>
        <w:t xml:space="preserve"> </w:t>
      </w:r>
    </w:p>
    <w:p w14:paraId="0AA6C48F" w14:textId="77777777" w:rsidR="002C5ABB" w:rsidRPr="002C5ABB" w:rsidRDefault="002C5ABB" w:rsidP="002C5ABB"/>
    <w:p w14:paraId="0D5209AE" w14:textId="20CED228" w:rsidR="005967AA" w:rsidRPr="00EE7F48" w:rsidRDefault="00B022C7" w:rsidP="00270F9F">
      <w:pPr>
        <w:jc w:val="both"/>
        <w:rPr>
          <w:rFonts w:ascii="Times New Roman" w:hAnsi="Times New Roman" w:cs="Times New Roman"/>
          <w:color w:val="FF0000"/>
          <w:sz w:val="24"/>
          <w:szCs w:val="24"/>
        </w:rPr>
      </w:pPr>
      <w:r w:rsidRPr="00ED702B">
        <w:rPr>
          <w:rFonts w:ascii="Times New Roman" w:hAnsi="Times New Roman" w:cs="Times New Roman"/>
          <w:color w:val="000000" w:themeColor="text1"/>
          <w:sz w:val="24"/>
          <w:szCs w:val="24"/>
        </w:rPr>
        <w:t xml:space="preserve">The </w:t>
      </w:r>
      <w:r w:rsidR="004B4B28" w:rsidRPr="00ED702B">
        <w:rPr>
          <w:rFonts w:ascii="Times New Roman" w:hAnsi="Times New Roman" w:cs="Times New Roman"/>
          <w:color w:val="000000" w:themeColor="text1"/>
          <w:sz w:val="24"/>
          <w:szCs w:val="24"/>
        </w:rPr>
        <w:t xml:space="preserve">vehicle </w:t>
      </w:r>
      <w:r w:rsidRPr="00ED702B">
        <w:rPr>
          <w:rFonts w:ascii="Times New Roman" w:hAnsi="Times New Roman" w:cs="Times New Roman"/>
          <w:color w:val="000000" w:themeColor="text1"/>
          <w:sz w:val="24"/>
          <w:szCs w:val="24"/>
        </w:rPr>
        <w:t xml:space="preserve">was placed </w:t>
      </w:r>
      <w:r w:rsidR="004B4B28" w:rsidRPr="00ED702B">
        <w:rPr>
          <w:rFonts w:ascii="Times New Roman" w:hAnsi="Times New Roman" w:cs="Times New Roman"/>
          <w:color w:val="000000" w:themeColor="text1"/>
          <w:sz w:val="24"/>
          <w:szCs w:val="24"/>
        </w:rPr>
        <w:t xml:space="preserve">on </w:t>
      </w:r>
      <w:r w:rsidRPr="00ED702B">
        <w:rPr>
          <w:rFonts w:ascii="Times New Roman" w:hAnsi="Times New Roman" w:cs="Times New Roman"/>
          <w:color w:val="000000" w:themeColor="text1"/>
          <w:sz w:val="24"/>
          <w:szCs w:val="24"/>
        </w:rPr>
        <w:t xml:space="preserve">the chassis </w:t>
      </w:r>
      <w:r w:rsidR="004B4B28" w:rsidRPr="00ED702B">
        <w:rPr>
          <w:rFonts w:ascii="Times New Roman" w:hAnsi="Times New Roman" w:cs="Times New Roman"/>
          <w:color w:val="000000" w:themeColor="text1"/>
          <w:sz w:val="24"/>
          <w:szCs w:val="24"/>
        </w:rPr>
        <w:t>dynamometer</w:t>
      </w:r>
      <w:r w:rsidRPr="00ED702B">
        <w:rPr>
          <w:rFonts w:ascii="Times New Roman" w:hAnsi="Times New Roman" w:cs="Times New Roman"/>
          <w:color w:val="000000" w:themeColor="text1"/>
          <w:sz w:val="24"/>
          <w:szCs w:val="24"/>
        </w:rPr>
        <w:t xml:space="preserve"> and</w:t>
      </w:r>
      <w:r w:rsidR="004B4B28" w:rsidRPr="00ED702B">
        <w:rPr>
          <w:rFonts w:ascii="Times New Roman" w:hAnsi="Times New Roman" w:cs="Times New Roman"/>
          <w:color w:val="000000" w:themeColor="text1"/>
          <w:sz w:val="24"/>
          <w:szCs w:val="24"/>
        </w:rPr>
        <w:t xml:space="preserve"> the</w:t>
      </w:r>
      <w:r w:rsidR="009A2599" w:rsidRPr="00ED702B">
        <w:rPr>
          <w:rFonts w:ascii="Times New Roman" w:hAnsi="Times New Roman" w:cs="Times New Roman"/>
          <w:color w:val="000000" w:themeColor="text1"/>
          <w:sz w:val="24"/>
          <w:szCs w:val="24"/>
        </w:rPr>
        <w:t>n</w:t>
      </w:r>
      <w:r w:rsidR="00F951E0">
        <w:rPr>
          <w:rFonts w:ascii="Times New Roman" w:hAnsi="Times New Roman" w:cs="Times New Roman"/>
          <w:color w:val="000000" w:themeColor="text1"/>
          <w:sz w:val="24"/>
          <w:szCs w:val="24"/>
        </w:rPr>
        <w:t xml:space="preserve"> the engine</w:t>
      </w:r>
      <w:r w:rsidRPr="00ED702B">
        <w:rPr>
          <w:rFonts w:ascii="Times New Roman" w:hAnsi="Times New Roman" w:cs="Times New Roman"/>
          <w:color w:val="000000" w:themeColor="text1"/>
          <w:sz w:val="24"/>
          <w:szCs w:val="24"/>
        </w:rPr>
        <w:t xml:space="preserve"> was </w:t>
      </w:r>
      <w:r w:rsidR="004B4B28" w:rsidRPr="00ED702B">
        <w:rPr>
          <w:rFonts w:ascii="Times New Roman" w:hAnsi="Times New Roman" w:cs="Times New Roman"/>
          <w:color w:val="000000" w:themeColor="text1"/>
          <w:sz w:val="24"/>
          <w:szCs w:val="24"/>
        </w:rPr>
        <w:t>turn</w:t>
      </w:r>
      <w:r w:rsidRPr="00ED702B">
        <w:rPr>
          <w:rFonts w:ascii="Times New Roman" w:hAnsi="Times New Roman" w:cs="Times New Roman"/>
          <w:color w:val="000000" w:themeColor="text1"/>
          <w:sz w:val="24"/>
          <w:szCs w:val="24"/>
        </w:rPr>
        <w:t xml:space="preserve">ed </w:t>
      </w:r>
      <w:r w:rsidR="004B4B28" w:rsidRPr="00ED702B">
        <w:rPr>
          <w:rFonts w:ascii="Times New Roman" w:hAnsi="Times New Roman" w:cs="Times New Roman"/>
          <w:color w:val="000000" w:themeColor="text1"/>
          <w:sz w:val="24"/>
          <w:szCs w:val="24"/>
        </w:rPr>
        <w:t xml:space="preserve">on. </w:t>
      </w:r>
      <w:r w:rsidR="00D309F8" w:rsidRPr="00ED702B">
        <w:rPr>
          <w:rFonts w:ascii="Times New Roman" w:hAnsi="Times New Roman" w:cs="Times New Roman"/>
          <w:color w:val="000000" w:themeColor="text1"/>
          <w:sz w:val="24"/>
          <w:szCs w:val="24"/>
        </w:rPr>
        <w:t>T</w:t>
      </w:r>
      <w:r w:rsidR="005137A0" w:rsidRPr="00ED702B">
        <w:rPr>
          <w:rFonts w:ascii="Times New Roman" w:hAnsi="Times New Roman" w:cs="Times New Roman"/>
          <w:color w:val="000000" w:themeColor="text1"/>
          <w:sz w:val="24"/>
          <w:szCs w:val="24"/>
        </w:rPr>
        <w:t xml:space="preserve">he </w:t>
      </w:r>
      <w:r w:rsidR="00D309F8" w:rsidRPr="00ED702B">
        <w:rPr>
          <w:rFonts w:ascii="Times New Roman" w:hAnsi="Times New Roman" w:cs="Times New Roman"/>
          <w:color w:val="000000" w:themeColor="text1"/>
          <w:sz w:val="24"/>
          <w:szCs w:val="24"/>
        </w:rPr>
        <w:t xml:space="preserve">VW </w:t>
      </w:r>
      <w:proofErr w:type="spellStart"/>
      <w:r w:rsidR="005137A0" w:rsidRPr="00ED702B">
        <w:rPr>
          <w:rFonts w:ascii="Times New Roman" w:hAnsi="Times New Roman" w:cs="Times New Roman"/>
          <w:color w:val="000000" w:themeColor="text1"/>
          <w:sz w:val="24"/>
          <w:szCs w:val="24"/>
        </w:rPr>
        <w:t>Lupo</w:t>
      </w:r>
      <w:proofErr w:type="spellEnd"/>
      <w:r w:rsidR="00A556A4" w:rsidRPr="00ED702B">
        <w:rPr>
          <w:rFonts w:ascii="Times New Roman" w:hAnsi="Times New Roman" w:cs="Times New Roman"/>
          <w:color w:val="000000" w:themeColor="text1"/>
          <w:sz w:val="24"/>
          <w:szCs w:val="24"/>
        </w:rPr>
        <w:t xml:space="preserve"> engine</w:t>
      </w:r>
      <w:r w:rsidR="005137A0" w:rsidRPr="00ED702B">
        <w:rPr>
          <w:rFonts w:ascii="Times New Roman" w:hAnsi="Times New Roman" w:cs="Times New Roman"/>
          <w:color w:val="000000" w:themeColor="text1"/>
          <w:sz w:val="24"/>
          <w:szCs w:val="24"/>
        </w:rPr>
        <w:t xml:space="preserve"> </w:t>
      </w:r>
      <w:r w:rsidR="00D309F8" w:rsidRPr="00ED702B">
        <w:rPr>
          <w:rFonts w:ascii="Times New Roman" w:hAnsi="Times New Roman" w:cs="Times New Roman"/>
          <w:color w:val="000000" w:themeColor="text1"/>
          <w:sz w:val="24"/>
          <w:szCs w:val="24"/>
        </w:rPr>
        <w:t xml:space="preserve">soon </w:t>
      </w:r>
      <w:r w:rsidR="005137A0" w:rsidRPr="00ED702B">
        <w:rPr>
          <w:rFonts w:ascii="Times New Roman" w:hAnsi="Times New Roman" w:cs="Times New Roman"/>
          <w:color w:val="000000" w:themeColor="text1"/>
          <w:sz w:val="24"/>
          <w:szCs w:val="24"/>
        </w:rPr>
        <w:t xml:space="preserve">reached </w:t>
      </w:r>
      <w:r w:rsidR="009F1469" w:rsidRPr="00ED702B">
        <w:rPr>
          <w:rFonts w:ascii="Times New Roman" w:hAnsi="Times New Roman" w:cs="Times New Roman"/>
          <w:color w:val="000000" w:themeColor="text1"/>
          <w:sz w:val="24"/>
          <w:szCs w:val="24"/>
        </w:rPr>
        <w:t>its</w:t>
      </w:r>
      <w:r w:rsidR="005137A0" w:rsidRPr="00ED702B">
        <w:rPr>
          <w:rFonts w:ascii="Times New Roman" w:hAnsi="Times New Roman" w:cs="Times New Roman"/>
          <w:color w:val="000000" w:themeColor="text1"/>
          <w:sz w:val="24"/>
          <w:szCs w:val="24"/>
        </w:rPr>
        <w:t xml:space="preserve"> operating </w:t>
      </w:r>
      <w:r w:rsidR="00E26D2E" w:rsidRPr="00ED702B">
        <w:rPr>
          <w:rFonts w:ascii="Times New Roman" w:hAnsi="Times New Roman" w:cs="Times New Roman"/>
          <w:color w:val="000000" w:themeColor="text1"/>
          <w:sz w:val="24"/>
          <w:szCs w:val="24"/>
        </w:rPr>
        <w:t>temperature, which</w:t>
      </w:r>
      <w:r w:rsidR="00D309F8" w:rsidRPr="00ED702B">
        <w:rPr>
          <w:rFonts w:ascii="Times New Roman" w:hAnsi="Times New Roman" w:cs="Times New Roman"/>
          <w:color w:val="000000" w:themeColor="text1"/>
          <w:sz w:val="24"/>
          <w:szCs w:val="24"/>
        </w:rPr>
        <w:t xml:space="preserve"> was recorded</w:t>
      </w:r>
      <w:r w:rsidR="005137A0" w:rsidRPr="00ED702B">
        <w:rPr>
          <w:rFonts w:ascii="Times New Roman" w:hAnsi="Times New Roman" w:cs="Times New Roman"/>
          <w:color w:val="000000" w:themeColor="text1"/>
          <w:sz w:val="24"/>
          <w:szCs w:val="24"/>
        </w:rPr>
        <w:t xml:space="preserve"> </w:t>
      </w:r>
      <w:r w:rsidR="00234F83" w:rsidRPr="00ED702B">
        <w:rPr>
          <w:rFonts w:ascii="Times New Roman" w:hAnsi="Times New Roman" w:cs="Times New Roman"/>
          <w:color w:val="000000" w:themeColor="text1"/>
          <w:sz w:val="24"/>
          <w:szCs w:val="24"/>
        </w:rPr>
        <w:t>abo</w:t>
      </w:r>
      <w:r w:rsidR="007E39EF" w:rsidRPr="00ED702B">
        <w:rPr>
          <w:rFonts w:ascii="Times New Roman" w:hAnsi="Times New Roman" w:cs="Times New Roman"/>
          <w:color w:val="000000" w:themeColor="text1"/>
          <w:sz w:val="24"/>
          <w:szCs w:val="24"/>
        </w:rPr>
        <w:t>ut 7</w:t>
      </w:r>
      <w:r w:rsidR="00FB7774" w:rsidRPr="00ED702B">
        <w:rPr>
          <w:rFonts w:ascii="Times New Roman" w:hAnsi="Times New Roman" w:cs="Times New Roman"/>
          <w:color w:val="000000" w:themeColor="text1"/>
          <w:sz w:val="24"/>
          <w:szCs w:val="24"/>
        </w:rPr>
        <w:t>8</w:t>
      </w:r>
      <w:r w:rsidR="00100045" w:rsidRPr="00ED702B">
        <w:rPr>
          <w:rFonts w:ascii="Times New Roman" w:hAnsi="Times New Roman" w:cs="Times New Roman"/>
          <w:color w:val="000000" w:themeColor="text1"/>
          <w:sz w:val="24"/>
          <w:szCs w:val="24"/>
          <w:vertAlign w:val="superscript"/>
        </w:rPr>
        <w:t>o</w:t>
      </w:r>
      <w:r w:rsidR="00D309F8" w:rsidRPr="00ED702B">
        <w:rPr>
          <w:rFonts w:ascii="Times New Roman" w:hAnsi="Times New Roman" w:cs="Times New Roman"/>
          <w:color w:val="000000" w:themeColor="text1"/>
          <w:sz w:val="24"/>
          <w:szCs w:val="24"/>
        </w:rPr>
        <w:t>C</w:t>
      </w:r>
      <w:r w:rsidR="00FB7774" w:rsidRPr="00ED702B">
        <w:rPr>
          <w:rFonts w:ascii="Times New Roman" w:hAnsi="Times New Roman" w:cs="Times New Roman"/>
          <w:color w:val="000000" w:themeColor="text1"/>
          <w:sz w:val="24"/>
          <w:szCs w:val="24"/>
        </w:rPr>
        <w:t xml:space="preserve"> </w:t>
      </w:r>
      <w:r w:rsidR="00D309F8" w:rsidRPr="00ED702B">
        <w:rPr>
          <w:rFonts w:ascii="Times New Roman" w:hAnsi="Times New Roman" w:cs="Times New Roman"/>
          <w:color w:val="000000" w:themeColor="text1"/>
          <w:sz w:val="24"/>
          <w:szCs w:val="24"/>
        </w:rPr>
        <w:t>(normal</w:t>
      </w:r>
      <w:r w:rsidR="00A556A4" w:rsidRPr="00ED702B">
        <w:rPr>
          <w:rFonts w:ascii="Times New Roman" w:hAnsi="Times New Roman" w:cs="Times New Roman"/>
          <w:color w:val="000000" w:themeColor="text1"/>
          <w:sz w:val="24"/>
          <w:szCs w:val="24"/>
        </w:rPr>
        <w:t xml:space="preserve"> operating</w:t>
      </w:r>
      <w:r w:rsidR="00D309F8" w:rsidRPr="00ED702B">
        <w:rPr>
          <w:rFonts w:ascii="Times New Roman" w:hAnsi="Times New Roman" w:cs="Times New Roman"/>
          <w:color w:val="000000" w:themeColor="text1"/>
          <w:sz w:val="24"/>
          <w:szCs w:val="24"/>
        </w:rPr>
        <w:t xml:space="preserve"> temperature for this</w:t>
      </w:r>
      <w:r w:rsidR="00FB7774" w:rsidRPr="00ED702B">
        <w:rPr>
          <w:rFonts w:ascii="Times New Roman" w:hAnsi="Times New Roman" w:cs="Times New Roman"/>
          <w:color w:val="000000" w:themeColor="text1"/>
          <w:sz w:val="24"/>
          <w:szCs w:val="24"/>
        </w:rPr>
        <w:t xml:space="preserve"> </w:t>
      </w:r>
      <w:r w:rsidR="007E39EF" w:rsidRPr="00ED702B">
        <w:rPr>
          <w:rFonts w:ascii="Times New Roman" w:hAnsi="Times New Roman" w:cs="Times New Roman"/>
          <w:color w:val="000000" w:themeColor="text1"/>
          <w:sz w:val="24"/>
          <w:szCs w:val="24"/>
        </w:rPr>
        <w:t xml:space="preserve">VW </w:t>
      </w:r>
      <w:proofErr w:type="spellStart"/>
      <w:r w:rsidR="007E39EF" w:rsidRPr="00ED702B">
        <w:rPr>
          <w:rFonts w:ascii="Times New Roman" w:hAnsi="Times New Roman" w:cs="Times New Roman"/>
          <w:color w:val="000000" w:themeColor="text1"/>
          <w:sz w:val="24"/>
          <w:szCs w:val="24"/>
        </w:rPr>
        <w:t>Lupo</w:t>
      </w:r>
      <w:proofErr w:type="spellEnd"/>
      <w:r w:rsidR="007E39EF" w:rsidRPr="00ED702B">
        <w:rPr>
          <w:rFonts w:ascii="Times New Roman" w:hAnsi="Times New Roman" w:cs="Times New Roman"/>
          <w:color w:val="000000" w:themeColor="text1"/>
          <w:sz w:val="24"/>
          <w:szCs w:val="24"/>
        </w:rPr>
        <w:t xml:space="preserve"> </w:t>
      </w:r>
      <w:r w:rsidR="00FB7774" w:rsidRPr="00ED702B">
        <w:rPr>
          <w:rFonts w:ascii="Times New Roman" w:hAnsi="Times New Roman" w:cs="Times New Roman"/>
          <w:color w:val="000000" w:themeColor="text1"/>
          <w:sz w:val="24"/>
          <w:szCs w:val="24"/>
        </w:rPr>
        <w:t>engine is</w:t>
      </w:r>
      <w:r w:rsidR="003B5C54" w:rsidRPr="00ED702B">
        <w:rPr>
          <w:rFonts w:ascii="Times New Roman" w:hAnsi="Times New Roman" w:cs="Times New Roman"/>
          <w:color w:val="000000" w:themeColor="text1"/>
          <w:sz w:val="24"/>
          <w:szCs w:val="24"/>
        </w:rPr>
        <w:t xml:space="preserve"> </w:t>
      </w:r>
      <w:r w:rsidR="00FA728C" w:rsidRPr="00ED702B">
        <w:rPr>
          <w:rFonts w:ascii="Times New Roman" w:hAnsi="Times New Roman" w:cs="Times New Roman"/>
          <w:color w:val="000000" w:themeColor="text1"/>
          <w:sz w:val="24"/>
          <w:szCs w:val="24"/>
        </w:rPr>
        <w:t>about</w:t>
      </w:r>
      <w:r w:rsidR="007E39EF" w:rsidRPr="00ED702B">
        <w:rPr>
          <w:rFonts w:ascii="Times New Roman" w:hAnsi="Times New Roman" w:cs="Times New Roman"/>
          <w:color w:val="000000" w:themeColor="text1"/>
          <w:sz w:val="24"/>
          <w:szCs w:val="24"/>
        </w:rPr>
        <w:t xml:space="preserve"> 8</w:t>
      </w:r>
      <w:r w:rsidR="00FA728C" w:rsidRPr="00ED702B">
        <w:rPr>
          <w:rFonts w:ascii="Times New Roman" w:hAnsi="Times New Roman" w:cs="Times New Roman"/>
          <w:color w:val="000000" w:themeColor="text1"/>
          <w:sz w:val="24"/>
          <w:szCs w:val="24"/>
        </w:rPr>
        <w:t>0</w:t>
      </w:r>
      <w:r w:rsidR="00100045" w:rsidRPr="00ED702B">
        <w:rPr>
          <w:rFonts w:ascii="Times New Roman" w:hAnsi="Times New Roman" w:cs="Times New Roman"/>
          <w:color w:val="000000" w:themeColor="text1"/>
          <w:sz w:val="24"/>
          <w:szCs w:val="24"/>
          <w:vertAlign w:val="superscript"/>
        </w:rPr>
        <w:t>o</w:t>
      </w:r>
      <w:r w:rsidR="00FA728C" w:rsidRPr="00ED702B">
        <w:rPr>
          <w:rFonts w:ascii="Times New Roman" w:hAnsi="Times New Roman" w:cs="Times New Roman"/>
          <w:color w:val="000000" w:themeColor="text1"/>
          <w:sz w:val="24"/>
          <w:szCs w:val="24"/>
        </w:rPr>
        <w:t>C</w:t>
      </w:r>
      <w:r w:rsidR="007E39EF" w:rsidRPr="00ED702B">
        <w:rPr>
          <w:rFonts w:ascii="Times New Roman" w:hAnsi="Times New Roman" w:cs="Times New Roman"/>
          <w:color w:val="000000" w:themeColor="text1"/>
          <w:sz w:val="24"/>
          <w:szCs w:val="24"/>
        </w:rPr>
        <w:t xml:space="preserve"> (</w:t>
      </w:r>
      <w:proofErr w:type="spellStart"/>
      <w:r w:rsidR="007E39EF" w:rsidRPr="00ED702B">
        <w:rPr>
          <w:rFonts w:ascii="Times New Roman" w:hAnsi="Times New Roman" w:cs="Times New Roman"/>
          <w:color w:val="000000" w:themeColor="text1"/>
          <w:sz w:val="24"/>
          <w:szCs w:val="24"/>
        </w:rPr>
        <w:t>Carfolio</w:t>
      </w:r>
      <w:proofErr w:type="spellEnd"/>
      <w:r w:rsidR="007E39EF" w:rsidRPr="00ED702B">
        <w:rPr>
          <w:rFonts w:ascii="Times New Roman" w:hAnsi="Times New Roman" w:cs="Times New Roman"/>
          <w:color w:val="000000" w:themeColor="text1"/>
          <w:sz w:val="24"/>
          <w:szCs w:val="24"/>
        </w:rPr>
        <w:t>, 2017)</w:t>
      </w:r>
      <w:r w:rsidR="00D309F8" w:rsidRPr="00ED702B">
        <w:rPr>
          <w:rFonts w:ascii="Times New Roman" w:hAnsi="Times New Roman" w:cs="Times New Roman"/>
          <w:color w:val="000000" w:themeColor="text1"/>
          <w:sz w:val="24"/>
          <w:szCs w:val="24"/>
        </w:rPr>
        <w:t>)</w:t>
      </w:r>
      <w:r w:rsidR="00FB7774" w:rsidRPr="00ED702B">
        <w:rPr>
          <w:rFonts w:ascii="Times New Roman" w:hAnsi="Times New Roman" w:cs="Times New Roman"/>
          <w:color w:val="000000" w:themeColor="text1"/>
          <w:sz w:val="24"/>
          <w:szCs w:val="24"/>
        </w:rPr>
        <w:t>.</w:t>
      </w:r>
      <w:r w:rsidR="00A556A4" w:rsidRPr="00ED702B">
        <w:rPr>
          <w:rFonts w:ascii="Times New Roman" w:hAnsi="Times New Roman" w:cs="Times New Roman"/>
          <w:color w:val="000000" w:themeColor="text1"/>
          <w:sz w:val="24"/>
          <w:szCs w:val="24"/>
        </w:rPr>
        <w:t xml:space="preserve"> </w:t>
      </w:r>
      <w:r w:rsidR="00D309F8" w:rsidRPr="00ED702B">
        <w:rPr>
          <w:rFonts w:ascii="Times New Roman" w:hAnsi="Times New Roman" w:cs="Times New Roman"/>
          <w:color w:val="000000" w:themeColor="text1"/>
          <w:sz w:val="24"/>
          <w:szCs w:val="24"/>
        </w:rPr>
        <w:t xml:space="preserve">The reason </w:t>
      </w:r>
      <w:r w:rsidR="00A556A4" w:rsidRPr="00ED702B">
        <w:rPr>
          <w:rFonts w:ascii="Times New Roman" w:hAnsi="Times New Roman" w:cs="Times New Roman"/>
          <w:color w:val="000000" w:themeColor="text1"/>
          <w:sz w:val="24"/>
          <w:szCs w:val="24"/>
        </w:rPr>
        <w:t xml:space="preserve">it was necessary to test the engine </w:t>
      </w:r>
      <w:r w:rsidR="003B5C54" w:rsidRPr="00ED702B">
        <w:rPr>
          <w:rFonts w:ascii="Times New Roman" w:hAnsi="Times New Roman" w:cs="Times New Roman"/>
          <w:color w:val="000000" w:themeColor="text1"/>
          <w:sz w:val="24"/>
          <w:szCs w:val="24"/>
        </w:rPr>
        <w:t xml:space="preserve">exhaust emissions </w:t>
      </w:r>
      <w:r w:rsidR="00A556A4" w:rsidRPr="00ED702B">
        <w:rPr>
          <w:rFonts w:ascii="Times New Roman" w:hAnsi="Times New Roman" w:cs="Times New Roman"/>
          <w:color w:val="000000" w:themeColor="text1"/>
          <w:sz w:val="24"/>
          <w:szCs w:val="24"/>
        </w:rPr>
        <w:t xml:space="preserve">at </w:t>
      </w:r>
      <w:r w:rsidR="00D309F8" w:rsidRPr="00ED702B">
        <w:rPr>
          <w:rFonts w:ascii="Times New Roman" w:hAnsi="Times New Roman" w:cs="Times New Roman"/>
          <w:color w:val="000000" w:themeColor="text1"/>
          <w:sz w:val="24"/>
          <w:szCs w:val="24"/>
        </w:rPr>
        <w:t>t</w:t>
      </w:r>
      <w:r w:rsidR="00A556A4" w:rsidRPr="00ED702B">
        <w:rPr>
          <w:rFonts w:ascii="Times New Roman" w:hAnsi="Times New Roman" w:cs="Times New Roman"/>
          <w:color w:val="000000" w:themeColor="text1"/>
          <w:sz w:val="24"/>
          <w:szCs w:val="24"/>
        </w:rPr>
        <w:t xml:space="preserve">his operating temperature </w:t>
      </w:r>
      <w:r w:rsidR="00D309F8" w:rsidRPr="00ED702B">
        <w:rPr>
          <w:rFonts w:ascii="Times New Roman" w:hAnsi="Times New Roman" w:cs="Times New Roman"/>
          <w:color w:val="000000" w:themeColor="text1"/>
          <w:sz w:val="24"/>
          <w:szCs w:val="24"/>
        </w:rPr>
        <w:t>was that</w:t>
      </w:r>
      <w:r w:rsidR="00A556A4" w:rsidRPr="00ED702B">
        <w:rPr>
          <w:rFonts w:ascii="Times New Roman" w:hAnsi="Times New Roman" w:cs="Times New Roman"/>
          <w:color w:val="000000" w:themeColor="text1"/>
          <w:sz w:val="24"/>
          <w:szCs w:val="24"/>
        </w:rPr>
        <w:t xml:space="preserve"> </w:t>
      </w:r>
      <w:r w:rsidR="00D309F8" w:rsidRPr="00ED702B">
        <w:rPr>
          <w:rFonts w:ascii="Times New Roman" w:hAnsi="Times New Roman" w:cs="Times New Roman"/>
          <w:color w:val="000000" w:themeColor="text1"/>
          <w:sz w:val="24"/>
          <w:szCs w:val="24"/>
        </w:rPr>
        <w:t>the engine operates</w:t>
      </w:r>
      <w:r w:rsidR="00A556A4" w:rsidRPr="00ED702B">
        <w:rPr>
          <w:rFonts w:ascii="Times New Roman" w:hAnsi="Times New Roman" w:cs="Times New Roman"/>
          <w:color w:val="000000" w:themeColor="text1"/>
          <w:sz w:val="24"/>
          <w:szCs w:val="24"/>
        </w:rPr>
        <w:t xml:space="preserve"> </w:t>
      </w:r>
      <w:r w:rsidR="00D309F8" w:rsidRPr="00ED702B">
        <w:rPr>
          <w:rFonts w:ascii="Times New Roman" w:hAnsi="Times New Roman" w:cs="Times New Roman"/>
          <w:color w:val="000000" w:themeColor="text1"/>
          <w:sz w:val="24"/>
          <w:szCs w:val="24"/>
        </w:rPr>
        <w:t xml:space="preserve">more </w:t>
      </w:r>
      <w:r w:rsidR="00A556A4" w:rsidRPr="00ED702B">
        <w:rPr>
          <w:rFonts w:ascii="Times New Roman" w:hAnsi="Times New Roman" w:cs="Times New Roman"/>
          <w:color w:val="000000" w:themeColor="text1"/>
          <w:sz w:val="24"/>
          <w:szCs w:val="24"/>
        </w:rPr>
        <w:t>efficiently</w:t>
      </w:r>
      <w:r w:rsidR="0048646E" w:rsidRPr="00ED702B">
        <w:rPr>
          <w:rFonts w:ascii="Times New Roman" w:hAnsi="Times New Roman" w:cs="Times New Roman"/>
          <w:color w:val="000000" w:themeColor="text1"/>
          <w:sz w:val="24"/>
          <w:szCs w:val="24"/>
        </w:rPr>
        <w:t xml:space="preserve"> </w:t>
      </w:r>
      <w:r w:rsidR="00D309F8" w:rsidRPr="00ED702B">
        <w:rPr>
          <w:rFonts w:ascii="Times New Roman" w:hAnsi="Times New Roman" w:cs="Times New Roman"/>
          <w:color w:val="000000" w:themeColor="text1"/>
          <w:sz w:val="24"/>
          <w:szCs w:val="24"/>
        </w:rPr>
        <w:t>as it</w:t>
      </w:r>
      <w:r w:rsidR="0048646E" w:rsidRPr="00ED702B">
        <w:rPr>
          <w:rFonts w:ascii="Times New Roman" w:hAnsi="Times New Roman" w:cs="Times New Roman"/>
          <w:color w:val="000000" w:themeColor="text1"/>
          <w:sz w:val="24"/>
          <w:szCs w:val="24"/>
        </w:rPr>
        <w:t xml:space="preserve"> gets hotter and hotter</w:t>
      </w:r>
      <w:r w:rsidR="00ED702B" w:rsidRPr="00ED702B">
        <w:rPr>
          <w:rFonts w:ascii="Times New Roman" w:hAnsi="Times New Roman" w:cs="Times New Roman"/>
          <w:color w:val="000000" w:themeColor="text1"/>
          <w:sz w:val="24"/>
          <w:szCs w:val="24"/>
        </w:rPr>
        <w:t xml:space="preserve"> (Wei, 2007)</w:t>
      </w:r>
      <w:r w:rsidR="003B5C54" w:rsidRPr="00ED702B">
        <w:rPr>
          <w:rFonts w:ascii="Times New Roman" w:hAnsi="Times New Roman" w:cs="Times New Roman"/>
          <w:color w:val="000000" w:themeColor="text1"/>
          <w:sz w:val="24"/>
          <w:szCs w:val="24"/>
        </w:rPr>
        <w:t>.</w:t>
      </w:r>
      <w:r w:rsidR="004B41E4" w:rsidRPr="00ED702B">
        <w:rPr>
          <w:rFonts w:ascii="Times New Roman" w:hAnsi="Times New Roman" w:cs="Times New Roman"/>
          <w:color w:val="000000" w:themeColor="text1"/>
          <w:sz w:val="24"/>
          <w:szCs w:val="24"/>
        </w:rPr>
        <w:t xml:space="preserve"> The live t</w:t>
      </w:r>
      <w:r w:rsidR="005323AE" w:rsidRPr="00ED702B">
        <w:rPr>
          <w:rFonts w:ascii="Times New Roman" w:hAnsi="Times New Roman" w:cs="Times New Roman"/>
          <w:color w:val="000000" w:themeColor="text1"/>
          <w:sz w:val="24"/>
          <w:szCs w:val="24"/>
        </w:rPr>
        <w:t xml:space="preserve">esting procedures were fixed </w:t>
      </w:r>
      <w:r w:rsidR="00175D29" w:rsidRPr="00ED702B">
        <w:rPr>
          <w:rFonts w:ascii="Times New Roman" w:hAnsi="Times New Roman" w:cs="Times New Roman"/>
          <w:color w:val="000000" w:themeColor="text1"/>
          <w:sz w:val="24"/>
          <w:szCs w:val="24"/>
        </w:rPr>
        <w:t xml:space="preserve">to </w:t>
      </w:r>
      <w:r w:rsidR="004B41E4" w:rsidRPr="00ED702B">
        <w:rPr>
          <w:rFonts w:ascii="Times New Roman" w:hAnsi="Times New Roman" w:cs="Times New Roman"/>
          <w:color w:val="000000" w:themeColor="text1"/>
          <w:sz w:val="24"/>
          <w:szCs w:val="24"/>
        </w:rPr>
        <w:t>the thro</w:t>
      </w:r>
      <w:r w:rsidR="00287559" w:rsidRPr="00ED702B">
        <w:rPr>
          <w:rFonts w:ascii="Times New Roman" w:hAnsi="Times New Roman" w:cs="Times New Roman"/>
          <w:color w:val="000000" w:themeColor="text1"/>
          <w:sz w:val="24"/>
          <w:szCs w:val="24"/>
        </w:rPr>
        <w:t xml:space="preserve">ttle </w:t>
      </w:r>
      <w:r w:rsidR="00533B7D" w:rsidRPr="00ED702B">
        <w:rPr>
          <w:rFonts w:ascii="Times New Roman" w:hAnsi="Times New Roman" w:cs="Times New Roman"/>
          <w:color w:val="000000" w:themeColor="text1"/>
          <w:sz w:val="24"/>
          <w:szCs w:val="24"/>
        </w:rPr>
        <w:t xml:space="preserve">position </w:t>
      </w:r>
      <w:r w:rsidR="00287559" w:rsidRPr="00ED702B">
        <w:rPr>
          <w:rFonts w:ascii="Times New Roman" w:hAnsi="Times New Roman" w:cs="Times New Roman"/>
          <w:color w:val="000000" w:themeColor="text1"/>
          <w:sz w:val="24"/>
          <w:szCs w:val="24"/>
        </w:rPr>
        <w:t xml:space="preserve">between the 1000 </w:t>
      </w:r>
      <w:r w:rsidR="004B41E4" w:rsidRPr="00ED702B">
        <w:rPr>
          <w:rFonts w:ascii="Times New Roman" w:hAnsi="Times New Roman" w:cs="Times New Roman"/>
          <w:color w:val="000000" w:themeColor="text1"/>
          <w:sz w:val="24"/>
          <w:szCs w:val="24"/>
        </w:rPr>
        <w:t xml:space="preserve">RPM </w:t>
      </w:r>
      <w:r w:rsidR="00287559" w:rsidRPr="00ED702B">
        <w:rPr>
          <w:rFonts w:ascii="Times New Roman" w:hAnsi="Times New Roman" w:cs="Times New Roman"/>
          <w:color w:val="000000" w:themeColor="text1"/>
          <w:sz w:val="24"/>
          <w:szCs w:val="24"/>
        </w:rPr>
        <w:t xml:space="preserve">and the 5000 RPM </w:t>
      </w:r>
      <w:r w:rsidR="004B41E4" w:rsidRPr="00ED702B">
        <w:rPr>
          <w:rFonts w:ascii="Times New Roman" w:hAnsi="Times New Roman" w:cs="Times New Roman"/>
          <w:color w:val="000000" w:themeColor="text1"/>
          <w:sz w:val="24"/>
          <w:szCs w:val="24"/>
        </w:rPr>
        <w:t xml:space="preserve">for </w:t>
      </w:r>
      <w:r w:rsidR="00C25B61" w:rsidRPr="00ED702B">
        <w:rPr>
          <w:rFonts w:ascii="Times New Roman" w:hAnsi="Times New Roman" w:cs="Times New Roman"/>
          <w:color w:val="000000" w:themeColor="text1"/>
          <w:sz w:val="24"/>
          <w:szCs w:val="24"/>
        </w:rPr>
        <w:t>46</w:t>
      </w:r>
      <w:r w:rsidR="00424F6F" w:rsidRPr="00ED702B">
        <w:rPr>
          <w:rFonts w:ascii="Times New Roman" w:hAnsi="Times New Roman" w:cs="Times New Roman"/>
          <w:color w:val="000000" w:themeColor="text1"/>
          <w:sz w:val="24"/>
          <w:szCs w:val="24"/>
        </w:rPr>
        <w:t xml:space="preserve"> seconds. </w:t>
      </w:r>
      <w:r w:rsidR="00AA615E" w:rsidRPr="00ED702B">
        <w:rPr>
          <w:rFonts w:ascii="Times New Roman" w:hAnsi="Times New Roman" w:cs="Times New Roman"/>
          <w:color w:val="000000" w:themeColor="text1"/>
          <w:sz w:val="24"/>
          <w:szCs w:val="24"/>
        </w:rPr>
        <w:t xml:space="preserve">This was to </w:t>
      </w:r>
      <w:r w:rsidR="00175D29" w:rsidRPr="00ED702B">
        <w:rPr>
          <w:rFonts w:ascii="Times New Roman" w:hAnsi="Times New Roman" w:cs="Times New Roman"/>
          <w:color w:val="000000" w:themeColor="text1"/>
          <w:sz w:val="24"/>
          <w:szCs w:val="24"/>
        </w:rPr>
        <w:t xml:space="preserve">enable </w:t>
      </w:r>
      <w:r w:rsidR="00AA615E" w:rsidRPr="00ED702B">
        <w:rPr>
          <w:rFonts w:ascii="Times New Roman" w:hAnsi="Times New Roman" w:cs="Times New Roman"/>
          <w:color w:val="000000" w:themeColor="text1"/>
          <w:sz w:val="24"/>
          <w:szCs w:val="24"/>
        </w:rPr>
        <w:t>monitor</w:t>
      </w:r>
      <w:r w:rsidR="00175D29" w:rsidRPr="00ED702B">
        <w:rPr>
          <w:rFonts w:ascii="Times New Roman" w:hAnsi="Times New Roman" w:cs="Times New Roman"/>
          <w:color w:val="000000" w:themeColor="text1"/>
          <w:sz w:val="24"/>
          <w:szCs w:val="24"/>
        </w:rPr>
        <w:t>ing</w:t>
      </w:r>
      <w:r w:rsidR="00AA615E" w:rsidRPr="00ED702B">
        <w:rPr>
          <w:rFonts w:ascii="Times New Roman" w:hAnsi="Times New Roman" w:cs="Times New Roman"/>
          <w:color w:val="000000" w:themeColor="text1"/>
          <w:sz w:val="24"/>
          <w:szCs w:val="24"/>
        </w:rPr>
        <w:t xml:space="preserve"> the exhaust emissions with and without EGR. The recommendation for testing exhaust emissions is 40 seconds</w:t>
      </w:r>
      <w:r w:rsidR="00ED702B" w:rsidRPr="00ED702B">
        <w:rPr>
          <w:rFonts w:ascii="Times New Roman" w:hAnsi="Times New Roman" w:cs="Times New Roman"/>
          <w:color w:val="000000" w:themeColor="text1"/>
          <w:sz w:val="24"/>
          <w:szCs w:val="24"/>
        </w:rPr>
        <w:t xml:space="preserve"> (</w:t>
      </w:r>
      <w:proofErr w:type="spellStart"/>
      <w:r w:rsidR="00ED702B" w:rsidRPr="00ED702B">
        <w:rPr>
          <w:rFonts w:ascii="Times New Roman" w:hAnsi="Times New Roman" w:cs="Times New Roman"/>
          <w:color w:val="000000" w:themeColor="text1"/>
          <w:sz w:val="24"/>
          <w:szCs w:val="24"/>
        </w:rPr>
        <w:t>Zervas</w:t>
      </w:r>
      <w:proofErr w:type="spellEnd"/>
      <w:r w:rsidR="00ED702B" w:rsidRPr="00ED702B">
        <w:rPr>
          <w:rFonts w:ascii="Times New Roman" w:hAnsi="Times New Roman" w:cs="Times New Roman"/>
          <w:color w:val="000000" w:themeColor="text1"/>
          <w:sz w:val="24"/>
          <w:szCs w:val="24"/>
        </w:rPr>
        <w:t>, 2003)</w:t>
      </w:r>
      <w:r w:rsidR="00AA615E" w:rsidRPr="00ED702B">
        <w:rPr>
          <w:rFonts w:ascii="Times New Roman" w:hAnsi="Times New Roman" w:cs="Times New Roman"/>
          <w:color w:val="000000" w:themeColor="text1"/>
          <w:sz w:val="24"/>
          <w:szCs w:val="24"/>
        </w:rPr>
        <w:t>.</w:t>
      </w:r>
      <w:r w:rsidR="002E1D87" w:rsidRPr="00ED702B">
        <w:rPr>
          <w:rFonts w:ascii="Times New Roman" w:hAnsi="Times New Roman" w:cs="Times New Roman"/>
          <w:color w:val="000000" w:themeColor="text1"/>
          <w:sz w:val="24"/>
          <w:szCs w:val="24"/>
        </w:rPr>
        <w:t xml:space="preserve"> </w:t>
      </w:r>
      <w:r w:rsidR="005967AA" w:rsidRPr="00ED702B">
        <w:rPr>
          <w:rFonts w:ascii="Times New Roman" w:hAnsi="Times New Roman" w:cs="Times New Roman"/>
          <w:color w:val="000000" w:themeColor="text1"/>
          <w:sz w:val="24"/>
          <w:szCs w:val="24"/>
        </w:rPr>
        <w:t xml:space="preserve">The </w:t>
      </w:r>
      <w:r w:rsidR="002E1D87" w:rsidRPr="00ED702B">
        <w:rPr>
          <w:rFonts w:ascii="Times New Roman" w:hAnsi="Times New Roman" w:cs="Times New Roman"/>
          <w:color w:val="000000" w:themeColor="text1"/>
          <w:sz w:val="24"/>
          <w:szCs w:val="24"/>
        </w:rPr>
        <w:t xml:space="preserve">fixed </w:t>
      </w:r>
      <w:r w:rsidR="005967AA" w:rsidRPr="00ED702B">
        <w:rPr>
          <w:rFonts w:ascii="Times New Roman" w:hAnsi="Times New Roman" w:cs="Times New Roman"/>
          <w:color w:val="000000" w:themeColor="text1"/>
          <w:sz w:val="24"/>
          <w:szCs w:val="24"/>
        </w:rPr>
        <w:t>throttle p</w:t>
      </w:r>
      <w:r w:rsidR="002E1D87" w:rsidRPr="00ED702B">
        <w:rPr>
          <w:rFonts w:ascii="Times New Roman" w:hAnsi="Times New Roman" w:cs="Times New Roman"/>
          <w:color w:val="000000" w:themeColor="text1"/>
          <w:sz w:val="24"/>
          <w:szCs w:val="24"/>
        </w:rPr>
        <w:t xml:space="preserve">osition monitored on </w:t>
      </w:r>
      <w:r w:rsidR="002E1D87" w:rsidRPr="000D6B95">
        <w:rPr>
          <w:rFonts w:ascii="Times New Roman" w:hAnsi="Times New Roman" w:cs="Times New Roman"/>
          <w:color w:val="000000" w:themeColor="text1"/>
          <w:sz w:val="24"/>
          <w:szCs w:val="24"/>
        </w:rPr>
        <w:t xml:space="preserve">the author’s </w:t>
      </w:r>
      <w:r w:rsidR="005967AA" w:rsidRPr="000D6B95">
        <w:rPr>
          <w:rFonts w:ascii="Times New Roman" w:hAnsi="Times New Roman" w:cs="Times New Roman"/>
          <w:color w:val="000000" w:themeColor="text1"/>
          <w:sz w:val="24"/>
          <w:szCs w:val="24"/>
        </w:rPr>
        <w:t xml:space="preserve">laptop </w:t>
      </w:r>
      <w:r w:rsidR="002E1D87" w:rsidRPr="000D6B95">
        <w:rPr>
          <w:rFonts w:ascii="Times New Roman" w:hAnsi="Times New Roman" w:cs="Times New Roman"/>
          <w:color w:val="000000" w:themeColor="text1"/>
          <w:sz w:val="24"/>
          <w:szCs w:val="24"/>
        </w:rPr>
        <w:t xml:space="preserve">is shown </w:t>
      </w:r>
      <w:r w:rsidR="00377AEF" w:rsidRPr="000D6B95">
        <w:rPr>
          <w:rFonts w:ascii="Times New Roman" w:hAnsi="Times New Roman" w:cs="Times New Roman"/>
          <w:color w:val="000000" w:themeColor="text1"/>
          <w:sz w:val="24"/>
          <w:szCs w:val="24"/>
        </w:rPr>
        <w:t xml:space="preserve">in </w:t>
      </w:r>
      <w:r w:rsidR="005967AA" w:rsidRPr="000D6B95">
        <w:rPr>
          <w:rFonts w:ascii="Times New Roman" w:hAnsi="Times New Roman" w:cs="Times New Roman"/>
          <w:color w:val="000000" w:themeColor="text1"/>
          <w:sz w:val="24"/>
          <w:szCs w:val="24"/>
        </w:rPr>
        <w:t>figure (</w:t>
      </w:r>
      <w:r w:rsidR="00D67C78">
        <w:rPr>
          <w:rFonts w:ascii="Times New Roman" w:hAnsi="Times New Roman" w:cs="Times New Roman"/>
          <w:color w:val="000000" w:themeColor="text1"/>
          <w:sz w:val="24"/>
          <w:szCs w:val="24"/>
        </w:rPr>
        <w:t>5.8.1</w:t>
      </w:r>
      <w:r w:rsidR="005967AA" w:rsidRPr="000D6B95">
        <w:rPr>
          <w:rFonts w:ascii="Times New Roman" w:hAnsi="Times New Roman" w:cs="Times New Roman"/>
          <w:color w:val="000000" w:themeColor="text1"/>
          <w:sz w:val="24"/>
          <w:szCs w:val="24"/>
        </w:rPr>
        <w:t xml:space="preserve">). </w:t>
      </w:r>
      <w:r w:rsidR="000D6B95" w:rsidRPr="000D6B95">
        <w:rPr>
          <w:rFonts w:ascii="Times New Roman" w:hAnsi="Times New Roman" w:cs="Times New Roman"/>
          <w:color w:val="000000" w:themeColor="text1"/>
          <w:sz w:val="24"/>
          <w:szCs w:val="24"/>
        </w:rPr>
        <w:t>A f</w:t>
      </w:r>
      <w:r w:rsidR="00C02990" w:rsidRPr="000D6B95">
        <w:rPr>
          <w:rFonts w:ascii="Times New Roman" w:hAnsi="Times New Roman" w:cs="Times New Roman"/>
          <w:color w:val="000000" w:themeColor="text1"/>
          <w:sz w:val="24"/>
          <w:szCs w:val="24"/>
        </w:rPr>
        <w:t>urther screen shot of this test as shown</w:t>
      </w:r>
      <w:r w:rsidR="00CA64E1" w:rsidRPr="000D6B95">
        <w:rPr>
          <w:rFonts w:ascii="Times New Roman" w:hAnsi="Times New Roman" w:cs="Times New Roman"/>
          <w:color w:val="000000" w:themeColor="text1"/>
          <w:sz w:val="24"/>
          <w:szCs w:val="24"/>
        </w:rPr>
        <w:t xml:space="preserve"> in</w:t>
      </w:r>
      <w:r w:rsidR="005967AA" w:rsidRPr="000D6B95">
        <w:rPr>
          <w:rFonts w:ascii="Times New Roman" w:hAnsi="Times New Roman" w:cs="Times New Roman"/>
          <w:color w:val="000000" w:themeColor="text1"/>
          <w:sz w:val="24"/>
          <w:szCs w:val="24"/>
        </w:rPr>
        <w:t xml:space="preserve"> appendix (</w:t>
      </w:r>
      <w:r w:rsidR="006E0029">
        <w:rPr>
          <w:rFonts w:ascii="Times New Roman" w:hAnsi="Times New Roman" w:cs="Times New Roman"/>
          <w:color w:val="000000" w:themeColor="text1"/>
          <w:sz w:val="24"/>
          <w:szCs w:val="24"/>
        </w:rPr>
        <w:t>6</w:t>
      </w:r>
      <w:r w:rsidR="005967AA" w:rsidRPr="000D6B95">
        <w:rPr>
          <w:rFonts w:ascii="Times New Roman" w:hAnsi="Times New Roman" w:cs="Times New Roman"/>
          <w:color w:val="000000" w:themeColor="text1"/>
          <w:sz w:val="24"/>
          <w:szCs w:val="24"/>
        </w:rPr>
        <w:t>).</w:t>
      </w:r>
    </w:p>
    <w:p w14:paraId="227B8BB9" w14:textId="0149BD1E" w:rsidR="005967AA" w:rsidRDefault="00AD42FC" w:rsidP="00270F9F">
      <w:pPr>
        <w:jc w:val="both"/>
        <w:rPr>
          <w:rFonts w:ascii="Times New Roman" w:hAnsi="Times New Roman" w:cs="Times New Roman"/>
          <w:color w:val="000000" w:themeColor="text1"/>
          <w:sz w:val="24"/>
          <w:szCs w:val="24"/>
        </w:rPr>
      </w:pPr>
      <w:r>
        <w:rPr>
          <w:noProof/>
          <w:lang w:eastAsia="en-GB"/>
        </w:rPr>
        <w:drawing>
          <wp:anchor distT="0" distB="0" distL="114300" distR="114300" simplePos="0" relativeHeight="251822080" behindDoc="1" locked="0" layoutInCell="1" allowOverlap="1" wp14:anchorId="35910A1A" wp14:editId="47B7DBF7">
            <wp:simplePos x="0" y="0"/>
            <wp:positionH relativeFrom="margin">
              <wp:align>center</wp:align>
            </wp:positionH>
            <wp:positionV relativeFrom="paragraph">
              <wp:posOffset>13970</wp:posOffset>
            </wp:positionV>
            <wp:extent cx="3571875" cy="1094740"/>
            <wp:effectExtent l="0" t="0" r="9525" b="0"/>
            <wp:wrapTight wrapText="bothSides">
              <wp:wrapPolygon edited="0">
                <wp:start x="0" y="0"/>
                <wp:lineTo x="0" y="21049"/>
                <wp:lineTo x="21542" y="21049"/>
                <wp:lineTo x="2154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3571875" cy="1094740"/>
                    </a:xfrm>
                    <a:prstGeom prst="rect">
                      <a:avLst/>
                    </a:prstGeom>
                  </pic:spPr>
                </pic:pic>
              </a:graphicData>
            </a:graphic>
            <wp14:sizeRelH relativeFrom="margin">
              <wp14:pctWidth>0</wp14:pctWidth>
            </wp14:sizeRelH>
          </wp:anchor>
        </w:drawing>
      </w:r>
      <w:r w:rsidR="008E53A6">
        <w:rPr>
          <w:noProof/>
          <w:lang w:eastAsia="en-GB"/>
        </w:rPr>
        <mc:AlternateContent>
          <mc:Choice Requires="wps">
            <w:drawing>
              <wp:anchor distT="0" distB="0" distL="114300" distR="114300" simplePos="0" relativeHeight="251884544" behindDoc="1" locked="0" layoutInCell="1" allowOverlap="1" wp14:anchorId="48C1284C" wp14:editId="0CBC5488">
                <wp:simplePos x="0" y="0"/>
                <wp:positionH relativeFrom="column">
                  <wp:posOffset>890270</wp:posOffset>
                </wp:positionH>
                <wp:positionV relativeFrom="paragraph">
                  <wp:posOffset>1256030</wp:posOffset>
                </wp:positionV>
                <wp:extent cx="3714750" cy="635"/>
                <wp:effectExtent l="0" t="0" r="0" b="0"/>
                <wp:wrapTight wrapText="bothSides">
                  <wp:wrapPolygon edited="0">
                    <wp:start x="0" y="0"/>
                    <wp:lineTo x="0" y="21600"/>
                    <wp:lineTo x="21600" y="21600"/>
                    <wp:lineTo x="21600" y="0"/>
                  </wp:wrapPolygon>
                </wp:wrapTight>
                <wp:docPr id="168" name="Text Box 168"/>
                <wp:cNvGraphicFramePr/>
                <a:graphic xmlns:a="http://schemas.openxmlformats.org/drawingml/2006/main">
                  <a:graphicData uri="http://schemas.microsoft.com/office/word/2010/wordprocessingShape">
                    <wps:wsp>
                      <wps:cNvSpPr txBox="1"/>
                      <wps:spPr>
                        <a:xfrm>
                          <a:off x="0" y="0"/>
                          <a:ext cx="3714750" cy="635"/>
                        </a:xfrm>
                        <a:prstGeom prst="rect">
                          <a:avLst/>
                        </a:prstGeom>
                        <a:solidFill>
                          <a:prstClr val="white"/>
                        </a:solidFill>
                        <a:ln>
                          <a:noFill/>
                        </a:ln>
                      </wps:spPr>
                      <wps:txbx>
                        <w:txbxContent>
                          <w:p w14:paraId="7ACFF79F" w14:textId="7DE9D43D" w:rsidR="00C517E6" w:rsidRPr="00BD3F91" w:rsidRDefault="00C517E6" w:rsidP="008E53A6">
                            <w:pPr>
                              <w:pStyle w:val="Caption"/>
                              <w:rPr>
                                <w:noProof/>
                              </w:rPr>
                            </w:pPr>
                            <w:bookmarkStart w:id="63" w:name="_Toc510430256"/>
                            <w:r>
                              <w:t xml:space="preserve">Figure </w:t>
                            </w:r>
                            <w:fldSimple w:instr=" STYLEREF 2 \s ">
                              <w:r>
                                <w:rPr>
                                  <w:noProof/>
                                </w:rPr>
                                <w:t>5.8</w:t>
                              </w:r>
                            </w:fldSimple>
                            <w:r>
                              <w:t>.</w:t>
                            </w:r>
                            <w:fldSimple w:instr=" SEQ Figure \* ARABIC \s 2 ">
                              <w:r>
                                <w:rPr>
                                  <w:noProof/>
                                </w:rPr>
                                <w:t>1</w:t>
                              </w:r>
                            </w:fldSimple>
                            <w:r>
                              <w:t xml:space="preserve"> Screen shot of 25% throttle position</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C1284C" id="Text Box 168" o:spid="_x0000_s1038" type="#_x0000_t202" style="position:absolute;left:0;text-align:left;margin-left:70.1pt;margin-top:98.9pt;width:292.5pt;height:.05pt;z-index:-251431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GTfLwIAAGkEAAAOAAAAZHJzL2Uyb0RvYy54bWysVMFu2zAMvQ/YPwi6L07SNR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" stroked="f">
                <v:textbox style="mso-fit-shape-to-text:t" inset="0,0,0,0">
                  <w:txbxContent>
                    <w:p w14:paraId="7ACFF79F" w14:textId="7DE9D43D" w:rsidR="00C517E6" w:rsidRPr="00BD3F91" w:rsidRDefault="00C517E6" w:rsidP="008E53A6">
                      <w:pPr>
                        <w:pStyle w:val="Caption"/>
                        <w:rPr>
                          <w:noProof/>
                        </w:rPr>
                      </w:pPr>
                      <w:bookmarkStart w:id="64" w:name="_Toc510430256"/>
                      <w:r>
                        <w:t xml:space="preserve">Figure </w:t>
                      </w:r>
                      <w:fldSimple w:instr=" STYLEREF 2 \s ">
                        <w:r>
                          <w:rPr>
                            <w:noProof/>
                          </w:rPr>
                          <w:t>5.8</w:t>
                        </w:r>
                      </w:fldSimple>
                      <w:r>
                        <w:t>.</w:t>
                      </w:r>
                      <w:fldSimple w:instr=" SEQ Figure \* ARABIC \s 2 ">
                        <w:r>
                          <w:rPr>
                            <w:noProof/>
                          </w:rPr>
                          <w:t>1</w:t>
                        </w:r>
                      </w:fldSimple>
                      <w:r>
                        <w:t xml:space="preserve"> Screen shot of 25% throttle position</w:t>
                      </w:r>
                      <w:bookmarkEnd w:id="64"/>
                    </w:p>
                  </w:txbxContent>
                </v:textbox>
                <w10:wrap type="tight"/>
              </v:shape>
            </w:pict>
          </mc:Fallback>
        </mc:AlternateContent>
      </w:r>
    </w:p>
    <w:p w14:paraId="4A5BF70B" w14:textId="51410E6F" w:rsidR="00AA615E" w:rsidRDefault="00AA615E" w:rsidP="00270F9F">
      <w:pPr>
        <w:jc w:val="both"/>
        <w:rPr>
          <w:rFonts w:ascii="Times New Roman" w:hAnsi="Times New Roman" w:cs="Times New Roman"/>
          <w:color w:val="000000" w:themeColor="text1"/>
          <w:sz w:val="24"/>
          <w:szCs w:val="24"/>
        </w:rPr>
      </w:pPr>
    </w:p>
    <w:p w14:paraId="2361C940" w14:textId="18358BC4" w:rsidR="004309A2" w:rsidRDefault="004309A2" w:rsidP="00270F9F">
      <w:pPr>
        <w:jc w:val="both"/>
        <w:rPr>
          <w:rFonts w:ascii="Times New Roman" w:hAnsi="Times New Roman" w:cs="Times New Roman"/>
          <w:color w:val="000000" w:themeColor="text1"/>
          <w:sz w:val="24"/>
          <w:szCs w:val="24"/>
        </w:rPr>
      </w:pPr>
    </w:p>
    <w:p w14:paraId="1AF14ECF" w14:textId="39601043" w:rsidR="004309A2" w:rsidRDefault="004309A2" w:rsidP="00270F9F">
      <w:pPr>
        <w:jc w:val="both"/>
        <w:rPr>
          <w:rFonts w:ascii="Times New Roman" w:hAnsi="Times New Roman" w:cs="Times New Roman"/>
          <w:color w:val="000000" w:themeColor="text1"/>
          <w:sz w:val="24"/>
          <w:szCs w:val="24"/>
        </w:rPr>
      </w:pPr>
    </w:p>
    <w:p w14:paraId="66B6B762" w14:textId="3782B9EC" w:rsidR="004309A2" w:rsidRDefault="004309A2" w:rsidP="00270F9F">
      <w:pPr>
        <w:jc w:val="both"/>
        <w:rPr>
          <w:rFonts w:ascii="Times New Roman" w:hAnsi="Times New Roman" w:cs="Times New Roman"/>
          <w:color w:val="000000" w:themeColor="text1"/>
          <w:sz w:val="24"/>
          <w:szCs w:val="24"/>
        </w:rPr>
      </w:pPr>
    </w:p>
    <w:p w14:paraId="5669D74A" w14:textId="77777777" w:rsidR="006E0029" w:rsidRDefault="006E0029" w:rsidP="00270F9F">
      <w:pPr>
        <w:jc w:val="both"/>
        <w:rPr>
          <w:rFonts w:ascii="Times New Roman" w:hAnsi="Times New Roman" w:cs="Times New Roman"/>
          <w:color w:val="000000" w:themeColor="text1"/>
          <w:sz w:val="24"/>
          <w:szCs w:val="24"/>
        </w:rPr>
      </w:pPr>
    </w:p>
    <w:p w14:paraId="6C4E748E" w14:textId="1841080C" w:rsidR="00175D29" w:rsidRDefault="00EF0D4B" w:rsidP="00E10091">
      <w:pPr>
        <w:jc w:val="both"/>
        <w:rPr>
          <w:rFonts w:ascii="Times New Roman" w:hAnsi="Times New Roman" w:cs="Times New Roman"/>
          <w:color w:val="000000" w:themeColor="text1"/>
          <w:sz w:val="24"/>
          <w:szCs w:val="24"/>
        </w:rPr>
      </w:pPr>
      <w:r w:rsidRPr="00EF0D4B">
        <w:rPr>
          <w:rFonts w:ascii="Times New Roman" w:hAnsi="Times New Roman" w:cs="Times New Roman"/>
          <w:color w:val="000000" w:themeColor="text1"/>
          <w:sz w:val="24"/>
          <w:szCs w:val="24"/>
        </w:rPr>
        <w:t xml:space="preserve">To </w:t>
      </w:r>
      <w:r w:rsidRPr="000D6B95">
        <w:rPr>
          <w:rFonts w:ascii="Times New Roman" w:hAnsi="Times New Roman" w:cs="Times New Roman"/>
          <w:color w:val="000000" w:themeColor="text1"/>
          <w:sz w:val="24"/>
          <w:szCs w:val="24"/>
        </w:rPr>
        <w:t>fix</w:t>
      </w:r>
      <w:r w:rsidR="002A62AA" w:rsidRPr="000D6B95">
        <w:rPr>
          <w:rFonts w:ascii="Times New Roman" w:hAnsi="Times New Roman" w:cs="Times New Roman"/>
          <w:color w:val="000000" w:themeColor="text1"/>
          <w:sz w:val="24"/>
          <w:szCs w:val="24"/>
        </w:rPr>
        <w:t xml:space="preserve"> the throttle position</w:t>
      </w:r>
      <w:r w:rsidR="00AA615E" w:rsidRPr="000D6B95">
        <w:rPr>
          <w:rFonts w:ascii="Times New Roman" w:hAnsi="Times New Roman" w:cs="Times New Roman"/>
          <w:color w:val="000000" w:themeColor="text1"/>
          <w:sz w:val="24"/>
          <w:szCs w:val="24"/>
        </w:rPr>
        <w:t xml:space="preserve"> at 25%, 50% and 100%</w:t>
      </w:r>
      <w:r w:rsidR="002A62AA" w:rsidRPr="000D6B95">
        <w:rPr>
          <w:rFonts w:ascii="Times New Roman" w:hAnsi="Times New Roman" w:cs="Times New Roman"/>
          <w:color w:val="000000" w:themeColor="text1"/>
          <w:sz w:val="24"/>
          <w:szCs w:val="24"/>
        </w:rPr>
        <w:t>, it was nece</w:t>
      </w:r>
      <w:r w:rsidRPr="000D6B95">
        <w:rPr>
          <w:rFonts w:ascii="Times New Roman" w:hAnsi="Times New Roman" w:cs="Times New Roman"/>
          <w:color w:val="000000" w:themeColor="text1"/>
          <w:sz w:val="24"/>
          <w:szCs w:val="24"/>
        </w:rPr>
        <w:t xml:space="preserve">ssary to apply some sort of </w:t>
      </w:r>
      <w:r w:rsidR="002A62AA" w:rsidRPr="000D6B95">
        <w:rPr>
          <w:rFonts w:ascii="Times New Roman" w:hAnsi="Times New Roman" w:cs="Times New Roman"/>
          <w:color w:val="000000" w:themeColor="text1"/>
          <w:sz w:val="24"/>
          <w:szCs w:val="24"/>
        </w:rPr>
        <w:t xml:space="preserve">load through </w:t>
      </w:r>
      <w:r w:rsidR="00424F6F" w:rsidRPr="000D6B95">
        <w:rPr>
          <w:rFonts w:ascii="Times New Roman" w:hAnsi="Times New Roman" w:cs="Times New Roman"/>
          <w:color w:val="000000" w:themeColor="text1"/>
          <w:sz w:val="24"/>
          <w:szCs w:val="24"/>
        </w:rPr>
        <w:t xml:space="preserve">the </w:t>
      </w:r>
      <w:r w:rsidR="00AA615E" w:rsidRPr="000D6B95">
        <w:rPr>
          <w:rFonts w:ascii="Times New Roman" w:hAnsi="Times New Roman" w:cs="Times New Roman"/>
          <w:color w:val="000000" w:themeColor="text1"/>
          <w:sz w:val="24"/>
          <w:szCs w:val="24"/>
        </w:rPr>
        <w:t>dynamometer.</w:t>
      </w:r>
      <w:r w:rsidR="002A62AA" w:rsidRPr="000D6B95">
        <w:rPr>
          <w:rFonts w:ascii="Times New Roman" w:hAnsi="Times New Roman" w:cs="Times New Roman"/>
          <w:color w:val="000000" w:themeColor="text1"/>
          <w:sz w:val="24"/>
          <w:szCs w:val="24"/>
        </w:rPr>
        <w:t xml:space="preserve"> This </w:t>
      </w:r>
      <w:r w:rsidR="009D1F91" w:rsidRPr="000D6B95">
        <w:rPr>
          <w:rFonts w:ascii="Times New Roman" w:hAnsi="Times New Roman" w:cs="Times New Roman"/>
          <w:color w:val="000000" w:themeColor="text1"/>
          <w:sz w:val="24"/>
          <w:szCs w:val="24"/>
        </w:rPr>
        <w:t>load can be increase</w:t>
      </w:r>
      <w:r w:rsidR="00424F6F" w:rsidRPr="000D6B95">
        <w:rPr>
          <w:rFonts w:ascii="Times New Roman" w:hAnsi="Times New Roman" w:cs="Times New Roman"/>
          <w:color w:val="000000" w:themeColor="text1"/>
          <w:sz w:val="24"/>
          <w:szCs w:val="24"/>
        </w:rPr>
        <w:t>d</w:t>
      </w:r>
      <w:r w:rsidR="009D1F91" w:rsidRPr="000D6B95">
        <w:rPr>
          <w:rFonts w:ascii="Times New Roman" w:hAnsi="Times New Roman" w:cs="Times New Roman"/>
          <w:color w:val="000000" w:themeColor="text1"/>
          <w:sz w:val="24"/>
          <w:szCs w:val="24"/>
        </w:rPr>
        <w:t xml:space="preserve"> </w:t>
      </w:r>
      <w:r w:rsidR="002A62AA" w:rsidRPr="000D6B95">
        <w:rPr>
          <w:rFonts w:ascii="Times New Roman" w:hAnsi="Times New Roman" w:cs="Times New Roman"/>
          <w:color w:val="000000" w:themeColor="text1"/>
          <w:sz w:val="24"/>
          <w:szCs w:val="24"/>
        </w:rPr>
        <w:t>up to 3000N</w:t>
      </w:r>
      <w:r w:rsidR="00092A73" w:rsidRPr="000D6B95">
        <w:rPr>
          <w:rFonts w:ascii="Times New Roman" w:hAnsi="Times New Roman" w:cs="Times New Roman"/>
          <w:color w:val="000000" w:themeColor="text1"/>
          <w:sz w:val="24"/>
          <w:szCs w:val="24"/>
        </w:rPr>
        <w:t xml:space="preserve"> </w:t>
      </w:r>
      <w:r w:rsidR="000D6B95" w:rsidRPr="000D6B95">
        <w:rPr>
          <w:rFonts w:ascii="Times New Roman" w:hAnsi="Times New Roman" w:cs="Times New Roman"/>
          <w:color w:val="000000" w:themeColor="text1"/>
          <w:sz w:val="24"/>
          <w:szCs w:val="24"/>
        </w:rPr>
        <w:t xml:space="preserve">depending on </w:t>
      </w:r>
      <w:r w:rsidR="00092A73" w:rsidRPr="000D6B95">
        <w:rPr>
          <w:rFonts w:ascii="Times New Roman" w:hAnsi="Times New Roman" w:cs="Times New Roman"/>
          <w:color w:val="000000" w:themeColor="text1"/>
          <w:sz w:val="24"/>
          <w:szCs w:val="24"/>
        </w:rPr>
        <w:t xml:space="preserve">the </w:t>
      </w:r>
      <w:r w:rsidR="000D6B95" w:rsidRPr="000D6B95">
        <w:rPr>
          <w:rFonts w:ascii="Times New Roman" w:hAnsi="Times New Roman" w:cs="Times New Roman"/>
          <w:color w:val="000000" w:themeColor="text1"/>
          <w:sz w:val="24"/>
          <w:szCs w:val="24"/>
        </w:rPr>
        <w:t>load applied</w:t>
      </w:r>
      <w:r w:rsidR="00092A73" w:rsidRPr="000D6B95">
        <w:rPr>
          <w:rFonts w:ascii="Times New Roman" w:hAnsi="Times New Roman" w:cs="Times New Roman"/>
          <w:color w:val="000000" w:themeColor="text1"/>
          <w:sz w:val="24"/>
          <w:szCs w:val="24"/>
        </w:rPr>
        <w:t xml:space="preserve">. </w:t>
      </w:r>
      <w:r w:rsidR="00424F6F">
        <w:rPr>
          <w:rFonts w:ascii="Times New Roman" w:hAnsi="Times New Roman" w:cs="Times New Roman"/>
          <w:color w:val="000000" w:themeColor="text1"/>
          <w:sz w:val="24"/>
          <w:szCs w:val="24"/>
        </w:rPr>
        <w:t xml:space="preserve">In </w:t>
      </w:r>
      <w:r w:rsidR="00424F6F" w:rsidRPr="00307CBB">
        <w:rPr>
          <w:rFonts w:ascii="Times New Roman" w:hAnsi="Times New Roman" w:cs="Times New Roman"/>
          <w:color w:val="000000" w:themeColor="text1"/>
          <w:sz w:val="24"/>
          <w:szCs w:val="24"/>
        </w:rPr>
        <w:t>addition, t</w:t>
      </w:r>
      <w:r w:rsidR="00D94F2B" w:rsidRPr="00307CBB">
        <w:rPr>
          <w:rFonts w:ascii="Times New Roman" w:hAnsi="Times New Roman" w:cs="Times New Roman"/>
          <w:color w:val="000000" w:themeColor="text1"/>
          <w:sz w:val="24"/>
          <w:szCs w:val="24"/>
        </w:rPr>
        <w:t>he ap</w:t>
      </w:r>
      <w:r w:rsidR="00424F6F" w:rsidRPr="00307CBB">
        <w:rPr>
          <w:rFonts w:ascii="Times New Roman" w:hAnsi="Times New Roman" w:cs="Times New Roman"/>
          <w:color w:val="000000" w:themeColor="text1"/>
          <w:sz w:val="24"/>
          <w:szCs w:val="24"/>
        </w:rPr>
        <w:t xml:space="preserve">plied </w:t>
      </w:r>
      <w:r w:rsidR="00424F6F" w:rsidRPr="005A7432">
        <w:rPr>
          <w:rFonts w:ascii="Times New Roman" w:hAnsi="Times New Roman" w:cs="Times New Roman"/>
          <w:color w:val="000000" w:themeColor="text1"/>
          <w:sz w:val="24"/>
          <w:szCs w:val="24"/>
        </w:rPr>
        <w:t>dynamometer load</w:t>
      </w:r>
      <w:r w:rsidR="005967AA">
        <w:rPr>
          <w:rFonts w:ascii="Times New Roman" w:hAnsi="Times New Roman" w:cs="Times New Roman"/>
          <w:color w:val="000000" w:themeColor="text1"/>
          <w:sz w:val="24"/>
          <w:szCs w:val="24"/>
        </w:rPr>
        <w:t>/force</w:t>
      </w:r>
      <w:r w:rsidR="00424F6F" w:rsidRPr="005A7432">
        <w:rPr>
          <w:rFonts w:ascii="Times New Roman" w:hAnsi="Times New Roman" w:cs="Times New Roman"/>
          <w:color w:val="000000" w:themeColor="text1"/>
          <w:sz w:val="24"/>
          <w:szCs w:val="24"/>
        </w:rPr>
        <w:t xml:space="preserve"> was varied </w:t>
      </w:r>
      <w:r w:rsidR="00754D81" w:rsidRPr="005A7432">
        <w:rPr>
          <w:rFonts w:ascii="Times New Roman" w:hAnsi="Times New Roman" w:cs="Times New Roman"/>
          <w:color w:val="000000" w:themeColor="text1"/>
          <w:sz w:val="24"/>
          <w:szCs w:val="24"/>
        </w:rPr>
        <w:t>during the</w:t>
      </w:r>
      <w:r w:rsidR="00424F6F" w:rsidRPr="005A7432">
        <w:rPr>
          <w:rFonts w:ascii="Times New Roman" w:hAnsi="Times New Roman" w:cs="Times New Roman"/>
          <w:color w:val="000000" w:themeColor="text1"/>
          <w:sz w:val="24"/>
          <w:szCs w:val="24"/>
        </w:rPr>
        <w:t xml:space="preserve"> live </w:t>
      </w:r>
      <w:r w:rsidR="00C25B61">
        <w:rPr>
          <w:rFonts w:ascii="Times New Roman" w:hAnsi="Times New Roman" w:cs="Times New Roman"/>
          <w:color w:val="000000" w:themeColor="text1"/>
          <w:sz w:val="24"/>
          <w:szCs w:val="24"/>
        </w:rPr>
        <w:t>46</w:t>
      </w:r>
      <w:r w:rsidR="00754D81" w:rsidRPr="005A7432">
        <w:rPr>
          <w:rFonts w:ascii="Times New Roman" w:hAnsi="Times New Roman" w:cs="Times New Roman"/>
          <w:color w:val="000000" w:themeColor="text1"/>
          <w:sz w:val="24"/>
          <w:szCs w:val="24"/>
        </w:rPr>
        <w:t xml:space="preserve"> seconds </w:t>
      </w:r>
      <w:r>
        <w:rPr>
          <w:rFonts w:ascii="Times New Roman" w:hAnsi="Times New Roman" w:cs="Times New Roman"/>
          <w:color w:val="000000" w:themeColor="text1"/>
          <w:sz w:val="24"/>
          <w:szCs w:val="24"/>
        </w:rPr>
        <w:t>testing</w:t>
      </w:r>
      <w:r w:rsidR="00424F6F" w:rsidRPr="005A7432">
        <w:rPr>
          <w:rFonts w:ascii="Times New Roman" w:hAnsi="Times New Roman" w:cs="Times New Roman"/>
          <w:color w:val="000000" w:themeColor="text1"/>
          <w:sz w:val="24"/>
          <w:szCs w:val="24"/>
        </w:rPr>
        <w:t xml:space="preserve"> both </w:t>
      </w:r>
      <w:r w:rsidR="0050046B" w:rsidRPr="005A7432">
        <w:rPr>
          <w:rFonts w:ascii="Times New Roman" w:hAnsi="Times New Roman" w:cs="Times New Roman"/>
          <w:color w:val="000000" w:themeColor="text1"/>
          <w:sz w:val="24"/>
          <w:szCs w:val="24"/>
        </w:rPr>
        <w:t xml:space="preserve">with and without EGR for each </w:t>
      </w:r>
      <w:r>
        <w:rPr>
          <w:rFonts w:ascii="Times New Roman" w:hAnsi="Times New Roman" w:cs="Times New Roman"/>
          <w:color w:val="000000" w:themeColor="text1"/>
          <w:sz w:val="24"/>
          <w:szCs w:val="24"/>
        </w:rPr>
        <w:t xml:space="preserve">of the </w:t>
      </w:r>
      <w:r w:rsidR="0050046B" w:rsidRPr="005A7432">
        <w:rPr>
          <w:rFonts w:ascii="Times New Roman" w:hAnsi="Times New Roman" w:cs="Times New Roman"/>
          <w:color w:val="000000" w:themeColor="text1"/>
          <w:sz w:val="24"/>
          <w:szCs w:val="24"/>
        </w:rPr>
        <w:t>RPM</w:t>
      </w:r>
      <w:r w:rsidR="00307CBB" w:rsidRPr="005A7432">
        <w:rPr>
          <w:rFonts w:ascii="Times New Roman" w:hAnsi="Times New Roman" w:cs="Times New Roman"/>
          <w:color w:val="000000" w:themeColor="text1"/>
          <w:sz w:val="24"/>
          <w:szCs w:val="24"/>
        </w:rPr>
        <w:t>s</w:t>
      </w:r>
      <w:r w:rsidR="0050046B" w:rsidRPr="005A743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Although the purpose was to monitor exhaust </w:t>
      </w:r>
      <w:r w:rsidR="00092A73">
        <w:rPr>
          <w:rFonts w:ascii="Times New Roman" w:hAnsi="Times New Roman" w:cs="Times New Roman"/>
          <w:color w:val="000000" w:themeColor="text1"/>
          <w:sz w:val="24"/>
          <w:szCs w:val="24"/>
        </w:rPr>
        <w:t>emissions,</w:t>
      </w:r>
      <w:r>
        <w:rPr>
          <w:rFonts w:ascii="Times New Roman" w:hAnsi="Times New Roman" w:cs="Times New Roman"/>
          <w:color w:val="000000" w:themeColor="text1"/>
          <w:sz w:val="24"/>
          <w:szCs w:val="24"/>
        </w:rPr>
        <w:t xml:space="preserve"> much work was involved</w:t>
      </w:r>
      <w:r w:rsidR="00745AA3">
        <w:rPr>
          <w:rFonts w:ascii="Times New Roman" w:hAnsi="Times New Roman" w:cs="Times New Roman"/>
          <w:color w:val="000000" w:themeColor="text1"/>
          <w:sz w:val="24"/>
          <w:szCs w:val="24"/>
        </w:rPr>
        <w:t xml:space="preserve"> in </w:t>
      </w:r>
      <w:r>
        <w:rPr>
          <w:rFonts w:ascii="Times New Roman" w:hAnsi="Times New Roman" w:cs="Times New Roman"/>
          <w:color w:val="000000" w:themeColor="text1"/>
          <w:sz w:val="24"/>
          <w:szCs w:val="24"/>
        </w:rPr>
        <w:t xml:space="preserve">varying and monitoring the load due to </w:t>
      </w:r>
      <w:r>
        <w:rPr>
          <w:rFonts w:ascii="Times New Roman" w:hAnsi="Times New Roman" w:cs="Times New Roman"/>
          <w:color w:val="000000" w:themeColor="text1"/>
          <w:sz w:val="24"/>
          <w:szCs w:val="24"/>
        </w:rPr>
        <w:lastRenderedPageBreak/>
        <w:t>variations with</w:t>
      </w:r>
      <w:r w:rsidR="00175D29">
        <w:rPr>
          <w:rFonts w:ascii="Times New Roman" w:hAnsi="Times New Roman" w:cs="Times New Roman"/>
          <w:color w:val="000000" w:themeColor="text1"/>
          <w:sz w:val="24"/>
          <w:szCs w:val="24"/>
        </w:rPr>
        <w:t>in</w:t>
      </w:r>
      <w:r>
        <w:rPr>
          <w:rFonts w:ascii="Times New Roman" w:hAnsi="Times New Roman" w:cs="Times New Roman"/>
          <w:color w:val="000000" w:themeColor="text1"/>
          <w:sz w:val="24"/>
          <w:szCs w:val="24"/>
        </w:rPr>
        <w:t xml:space="preserve"> the dynamometer. The load</w:t>
      </w:r>
      <w:r w:rsidR="00EA4D4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force was investigated to establish the reason for </w:t>
      </w:r>
      <w:r w:rsidRPr="009A3E2F">
        <w:rPr>
          <w:rFonts w:ascii="Times New Roman" w:hAnsi="Times New Roman" w:cs="Times New Roman"/>
          <w:noProof/>
          <w:color w:val="000000" w:themeColor="text1"/>
          <w:sz w:val="24"/>
          <w:szCs w:val="24"/>
        </w:rPr>
        <w:t>th</w:t>
      </w:r>
      <w:r w:rsidR="009A3E2F">
        <w:rPr>
          <w:rFonts w:ascii="Times New Roman" w:hAnsi="Times New Roman" w:cs="Times New Roman"/>
          <w:noProof/>
          <w:color w:val="000000" w:themeColor="text1"/>
          <w:sz w:val="24"/>
          <w:szCs w:val="24"/>
        </w:rPr>
        <w:t>is</w:t>
      </w:r>
      <w:r w:rsidRPr="009A3E2F">
        <w:rPr>
          <w:rFonts w:ascii="Times New Roman" w:hAnsi="Times New Roman" w:cs="Times New Roman"/>
          <w:noProof/>
          <w:color w:val="000000" w:themeColor="text1"/>
          <w:sz w:val="24"/>
          <w:szCs w:val="24"/>
        </w:rPr>
        <w:t xml:space="preserve"> varia</w:t>
      </w:r>
      <w:r w:rsidR="00EA4D4F" w:rsidRPr="009A3E2F">
        <w:rPr>
          <w:rFonts w:ascii="Times New Roman" w:hAnsi="Times New Roman" w:cs="Times New Roman"/>
          <w:noProof/>
          <w:color w:val="000000" w:themeColor="text1"/>
          <w:sz w:val="24"/>
          <w:szCs w:val="24"/>
        </w:rPr>
        <w:t>tion</w:t>
      </w:r>
      <w:r w:rsidR="00EA4D4F">
        <w:rPr>
          <w:rFonts w:ascii="Times New Roman" w:hAnsi="Times New Roman" w:cs="Times New Roman"/>
          <w:color w:val="000000" w:themeColor="text1"/>
          <w:sz w:val="24"/>
          <w:szCs w:val="24"/>
        </w:rPr>
        <w:t xml:space="preserve"> with and without EGR.</w:t>
      </w:r>
      <w:r>
        <w:rPr>
          <w:rFonts w:ascii="Times New Roman" w:hAnsi="Times New Roman" w:cs="Times New Roman"/>
          <w:color w:val="000000" w:themeColor="text1"/>
          <w:sz w:val="24"/>
          <w:szCs w:val="24"/>
        </w:rPr>
        <w:t xml:space="preserve"> </w:t>
      </w:r>
      <w:r w:rsidR="00CB56B5" w:rsidRPr="005A7432">
        <w:rPr>
          <w:rFonts w:ascii="Times New Roman" w:hAnsi="Times New Roman" w:cs="Times New Roman"/>
          <w:color w:val="000000" w:themeColor="text1"/>
          <w:sz w:val="24"/>
          <w:szCs w:val="24"/>
        </w:rPr>
        <w:t xml:space="preserve">The resultant </w:t>
      </w:r>
      <w:r w:rsidR="00E9222B" w:rsidRPr="005A7432">
        <w:rPr>
          <w:rFonts w:ascii="Times New Roman" w:hAnsi="Times New Roman" w:cs="Times New Roman"/>
          <w:color w:val="000000" w:themeColor="text1"/>
          <w:sz w:val="24"/>
          <w:szCs w:val="24"/>
        </w:rPr>
        <w:t>load</w:t>
      </w:r>
      <w:r w:rsidR="00EA4D4F">
        <w:rPr>
          <w:rFonts w:ascii="Times New Roman" w:hAnsi="Times New Roman" w:cs="Times New Roman"/>
          <w:color w:val="000000" w:themeColor="text1"/>
          <w:sz w:val="24"/>
          <w:szCs w:val="24"/>
        </w:rPr>
        <w:t>/force</w:t>
      </w:r>
      <w:r w:rsidR="00E9222B" w:rsidRPr="005A7432">
        <w:rPr>
          <w:rFonts w:ascii="Times New Roman" w:hAnsi="Times New Roman" w:cs="Times New Roman"/>
          <w:color w:val="000000" w:themeColor="text1"/>
          <w:sz w:val="24"/>
          <w:szCs w:val="24"/>
        </w:rPr>
        <w:t xml:space="preserve"> value</w:t>
      </w:r>
      <w:r w:rsidR="00CB56B5" w:rsidRPr="005A7432">
        <w:rPr>
          <w:rFonts w:ascii="Times New Roman" w:hAnsi="Times New Roman" w:cs="Times New Roman"/>
          <w:color w:val="000000" w:themeColor="text1"/>
          <w:sz w:val="24"/>
          <w:szCs w:val="24"/>
        </w:rPr>
        <w:t>s</w:t>
      </w:r>
      <w:r w:rsidR="00E9222B" w:rsidRPr="005A7432">
        <w:rPr>
          <w:rFonts w:ascii="Times New Roman" w:hAnsi="Times New Roman" w:cs="Times New Roman"/>
          <w:color w:val="000000" w:themeColor="text1"/>
          <w:sz w:val="24"/>
          <w:szCs w:val="24"/>
        </w:rPr>
        <w:t xml:space="preserve"> </w:t>
      </w:r>
      <w:r w:rsidR="00CB56B5" w:rsidRPr="005A7432">
        <w:rPr>
          <w:rFonts w:ascii="Times New Roman" w:hAnsi="Times New Roman" w:cs="Times New Roman"/>
          <w:color w:val="000000" w:themeColor="text1"/>
          <w:sz w:val="24"/>
          <w:szCs w:val="24"/>
        </w:rPr>
        <w:t xml:space="preserve">are to </w:t>
      </w:r>
      <w:r w:rsidR="00AA615E">
        <w:rPr>
          <w:rFonts w:ascii="Times New Roman" w:hAnsi="Times New Roman" w:cs="Times New Roman"/>
          <w:color w:val="000000" w:themeColor="text1"/>
          <w:sz w:val="24"/>
          <w:szCs w:val="24"/>
        </w:rPr>
        <w:t xml:space="preserve">be seen in the calculation </w:t>
      </w:r>
      <w:r w:rsidR="00E9222B" w:rsidRPr="0054352B">
        <w:rPr>
          <w:rFonts w:ascii="Times New Roman" w:hAnsi="Times New Roman" w:cs="Times New Roman"/>
          <w:color w:val="000000" w:themeColor="text1"/>
          <w:sz w:val="24"/>
          <w:szCs w:val="24"/>
        </w:rPr>
        <w:t>section</w:t>
      </w:r>
      <w:r w:rsidR="005A7432" w:rsidRPr="0054352B">
        <w:rPr>
          <w:rFonts w:ascii="Times New Roman" w:hAnsi="Times New Roman" w:cs="Times New Roman"/>
          <w:color w:val="000000" w:themeColor="text1"/>
          <w:sz w:val="24"/>
          <w:szCs w:val="24"/>
        </w:rPr>
        <w:t xml:space="preserve"> </w:t>
      </w:r>
      <w:r w:rsidR="003A5976" w:rsidRPr="0054352B">
        <w:rPr>
          <w:rFonts w:ascii="Times New Roman" w:hAnsi="Times New Roman" w:cs="Times New Roman"/>
          <w:color w:val="000000" w:themeColor="text1"/>
          <w:sz w:val="24"/>
          <w:szCs w:val="24"/>
        </w:rPr>
        <w:t>(</w:t>
      </w:r>
      <w:r w:rsidR="0054352B" w:rsidRPr="0054352B">
        <w:rPr>
          <w:rFonts w:ascii="Times New Roman" w:hAnsi="Times New Roman" w:cs="Times New Roman"/>
          <w:color w:val="000000" w:themeColor="text1"/>
          <w:sz w:val="24"/>
          <w:szCs w:val="24"/>
        </w:rPr>
        <w:t>6.6</w:t>
      </w:r>
      <w:r w:rsidR="00745AA3" w:rsidRPr="0054352B">
        <w:rPr>
          <w:rFonts w:ascii="Times New Roman" w:hAnsi="Times New Roman" w:cs="Times New Roman"/>
          <w:color w:val="000000" w:themeColor="text1"/>
          <w:sz w:val="24"/>
          <w:szCs w:val="24"/>
        </w:rPr>
        <w:t xml:space="preserve">) </w:t>
      </w:r>
      <w:r w:rsidR="005A7432" w:rsidRPr="0054352B">
        <w:rPr>
          <w:rFonts w:ascii="Times New Roman" w:hAnsi="Times New Roman" w:cs="Times New Roman"/>
          <w:color w:val="000000" w:themeColor="text1"/>
          <w:sz w:val="24"/>
          <w:szCs w:val="24"/>
        </w:rPr>
        <w:t>below</w:t>
      </w:r>
      <w:r w:rsidR="00E9222B" w:rsidRPr="0054352B">
        <w:rPr>
          <w:rFonts w:ascii="Times New Roman" w:hAnsi="Times New Roman" w:cs="Times New Roman"/>
          <w:color w:val="000000" w:themeColor="text1"/>
          <w:sz w:val="24"/>
          <w:szCs w:val="24"/>
        </w:rPr>
        <w:t xml:space="preserve">. </w:t>
      </w:r>
      <w:r w:rsidR="004F1EB5" w:rsidRPr="009A3E2F">
        <w:rPr>
          <w:rFonts w:ascii="Times New Roman" w:hAnsi="Times New Roman" w:cs="Times New Roman"/>
          <w:noProof/>
          <w:color w:val="000000" w:themeColor="text1"/>
          <w:sz w:val="24"/>
          <w:szCs w:val="24"/>
        </w:rPr>
        <w:t>Also</w:t>
      </w:r>
      <w:r w:rsidR="009A3E2F">
        <w:rPr>
          <w:rFonts w:ascii="Times New Roman" w:hAnsi="Times New Roman" w:cs="Times New Roman"/>
          <w:noProof/>
          <w:color w:val="000000" w:themeColor="text1"/>
          <w:sz w:val="24"/>
          <w:szCs w:val="24"/>
        </w:rPr>
        <w:t>,</w:t>
      </w:r>
      <w:r w:rsidR="004F1EB5" w:rsidRPr="005A7432">
        <w:rPr>
          <w:rFonts w:ascii="Times New Roman" w:hAnsi="Times New Roman" w:cs="Times New Roman"/>
          <w:color w:val="000000" w:themeColor="text1"/>
          <w:sz w:val="24"/>
          <w:szCs w:val="24"/>
        </w:rPr>
        <w:t xml:space="preserve"> </w:t>
      </w:r>
      <w:r w:rsidR="005A7432" w:rsidRPr="005A7432">
        <w:rPr>
          <w:rFonts w:ascii="Times New Roman" w:hAnsi="Times New Roman" w:cs="Times New Roman"/>
          <w:color w:val="000000" w:themeColor="text1"/>
          <w:sz w:val="24"/>
          <w:szCs w:val="24"/>
        </w:rPr>
        <w:t>the live testing equipment was calibrated before</w:t>
      </w:r>
      <w:r w:rsidR="004F1EB5" w:rsidRPr="005A7432">
        <w:rPr>
          <w:rFonts w:ascii="Times New Roman" w:hAnsi="Times New Roman" w:cs="Times New Roman"/>
          <w:color w:val="000000" w:themeColor="text1"/>
          <w:sz w:val="24"/>
          <w:szCs w:val="24"/>
        </w:rPr>
        <w:t xml:space="preserve"> </w:t>
      </w:r>
      <w:r w:rsidR="005A7432" w:rsidRPr="005A7432">
        <w:rPr>
          <w:rFonts w:ascii="Times New Roman" w:hAnsi="Times New Roman" w:cs="Times New Roman"/>
          <w:color w:val="000000" w:themeColor="text1"/>
          <w:sz w:val="24"/>
          <w:szCs w:val="24"/>
        </w:rPr>
        <w:t>each test took</w:t>
      </w:r>
      <w:r w:rsidR="004F1EB5" w:rsidRPr="005A7432">
        <w:rPr>
          <w:rFonts w:ascii="Times New Roman" w:hAnsi="Times New Roman" w:cs="Times New Roman"/>
          <w:color w:val="000000" w:themeColor="text1"/>
          <w:sz w:val="24"/>
          <w:szCs w:val="24"/>
        </w:rPr>
        <w:t xml:space="preserve"> place. </w:t>
      </w:r>
      <w:r w:rsidR="00E9222B" w:rsidRPr="005A7432">
        <w:rPr>
          <w:rFonts w:ascii="Times New Roman" w:hAnsi="Times New Roman" w:cs="Times New Roman"/>
          <w:color w:val="000000" w:themeColor="text1"/>
          <w:sz w:val="24"/>
          <w:szCs w:val="24"/>
        </w:rPr>
        <w:t>The</w:t>
      </w:r>
      <w:r w:rsidR="00610DBA" w:rsidRPr="005A7432">
        <w:rPr>
          <w:rFonts w:ascii="Times New Roman" w:hAnsi="Times New Roman" w:cs="Times New Roman"/>
          <w:color w:val="000000" w:themeColor="text1"/>
          <w:sz w:val="24"/>
          <w:szCs w:val="24"/>
        </w:rPr>
        <w:t xml:space="preserve"> live testing </w:t>
      </w:r>
      <w:r w:rsidR="005A7432" w:rsidRPr="005A7432">
        <w:rPr>
          <w:rFonts w:ascii="Times New Roman" w:hAnsi="Times New Roman" w:cs="Times New Roman"/>
          <w:color w:val="000000" w:themeColor="text1"/>
          <w:sz w:val="24"/>
          <w:szCs w:val="24"/>
        </w:rPr>
        <w:t xml:space="preserve">was </w:t>
      </w:r>
      <w:r w:rsidR="00610DBA" w:rsidRPr="005A7432">
        <w:rPr>
          <w:rFonts w:ascii="Times New Roman" w:hAnsi="Times New Roman" w:cs="Times New Roman"/>
          <w:color w:val="000000" w:themeColor="text1"/>
          <w:sz w:val="24"/>
          <w:szCs w:val="24"/>
        </w:rPr>
        <w:t>conducted in the three experiment</w:t>
      </w:r>
      <w:r w:rsidR="00E10091" w:rsidRPr="005A7432">
        <w:rPr>
          <w:rFonts w:ascii="Times New Roman" w:hAnsi="Times New Roman" w:cs="Times New Roman"/>
          <w:color w:val="000000" w:themeColor="text1"/>
          <w:sz w:val="24"/>
          <w:szCs w:val="24"/>
        </w:rPr>
        <w:t>s</w:t>
      </w:r>
      <w:r w:rsidR="00610DBA" w:rsidRPr="005A7432">
        <w:rPr>
          <w:rFonts w:ascii="Times New Roman" w:hAnsi="Times New Roman" w:cs="Times New Roman"/>
          <w:color w:val="000000" w:themeColor="text1"/>
          <w:sz w:val="24"/>
          <w:szCs w:val="24"/>
        </w:rPr>
        <w:t xml:space="preserve"> </w:t>
      </w:r>
      <w:r w:rsidR="005A7432" w:rsidRPr="005A7432">
        <w:rPr>
          <w:rFonts w:ascii="Times New Roman" w:hAnsi="Times New Roman" w:cs="Times New Roman"/>
          <w:color w:val="000000" w:themeColor="text1"/>
          <w:sz w:val="24"/>
          <w:szCs w:val="24"/>
        </w:rPr>
        <w:t>in order to obtain reasonably</w:t>
      </w:r>
      <w:r w:rsidR="00610DBA" w:rsidRPr="005A7432">
        <w:rPr>
          <w:rFonts w:ascii="Times New Roman" w:hAnsi="Times New Roman" w:cs="Times New Roman"/>
          <w:color w:val="000000" w:themeColor="text1"/>
          <w:sz w:val="24"/>
          <w:szCs w:val="24"/>
        </w:rPr>
        <w:t xml:space="preserve"> realistic results</w:t>
      </w:r>
      <w:r w:rsidR="00533B7D" w:rsidRPr="005A7432">
        <w:rPr>
          <w:rFonts w:ascii="Times New Roman" w:hAnsi="Times New Roman" w:cs="Times New Roman"/>
          <w:color w:val="000000" w:themeColor="text1"/>
          <w:sz w:val="24"/>
          <w:szCs w:val="24"/>
        </w:rPr>
        <w:t xml:space="preserve"> and </w:t>
      </w:r>
      <w:r w:rsidR="005A7432" w:rsidRPr="005A7432">
        <w:rPr>
          <w:rFonts w:ascii="Times New Roman" w:hAnsi="Times New Roman" w:cs="Times New Roman"/>
          <w:color w:val="000000" w:themeColor="text1"/>
          <w:sz w:val="24"/>
          <w:szCs w:val="24"/>
        </w:rPr>
        <w:t xml:space="preserve">allow </w:t>
      </w:r>
      <w:r w:rsidR="00533B7D" w:rsidRPr="00E63E34">
        <w:rPr>
          <w:rFonts w:ascii="Times New Roman" w:hAnsi="Times New Roman" w:cs="Times New Roman"/>
          <w:color w:val="000000" w:themeColor="text1"/>
          <w:sz w:val="24"/>
          <w:szCs w:val="24"/>
        </w:rPr>
        <w:t>comparison</w:t>
      </w:r>
      <w:r w:rsidR="005A7432" w:rsidRPr="00E63E34">
        <w:rPr>
          <w:rFonts w:ascii="Times New Roman" w:hAnsi="Times New Roman" w:cs="Times New Roman"/>
          <w:color w:val="000000" w:themeColor="text1"/>
          <w:sz w:val="24"/>
          <w:szCs w:val="24"/>
        </w:rPr>
        <w:t>s to be made</w:t>
      </w:r>
      <w:r w:rsidR="00533B7D" w:rsidRPr="00E63E34">
        <w:rPr>
          <w:rFonts w:ascii="Times New Roman" w:hAnsi="Times New Roman" w:cs="Times New Roman"/>
          <w:color w:val="000000" w:themeColor="text1"/>
          <w:sz w:val="24"/>
          <w:szCs w:val="24"/>
        </w:rPr>
        <w:t xml:space="preserve"> between them.</w:t>
      </w:r>
      <w:r w:rsidR="00610DBA" w:rsidRPr="00E63E34">
        <w:rPr>
          <w:rFonts w:ascii="Times New Roman" w:hAnsi="Times New Roman" w:cs="Times New Roman"/>
          <w:color w:val="000000" w:themeColor="text1"/>
          <w:sz w:val="24"/>
          <w:szCs w:val="24"/>
        </w:rPr>
        <w:t xml:space="preserve"> </w:t>
      </w:r>
      <w:r w:rsidR="00533B7D" w:rsidRPr="00E63E34">
        <w:rPr>
          <w:rFonts w:ascii="Times New Roman" w:hAnsi="Times New Roman" w:cs="Times New Roman"/>
          <w:color w:val="000000" w:themeColor="text1"/>
          <w:sz w:val="24"/>
          <w:szCs w:val="24"/>
        </w:rPr>
        <w:t>During</w:t>
      </w:r>
      <w:r w:rsidR="00610DBA" w:rsidRPr="00E63E34">
        <w:rPr>
          <w:rFonts w:ascii="Times New Roman" w:hAnsi="Times New Roman" w:cs="Times New Roman"/>
          <w:color w:val="000000" w:themeColor="text1"/>
          <w:sz w:val="24"/>
          <w:szCs w:val="24"/>
        </w:rPr>
        <w:t xml:space="preserve"> the </w:t>
      </w:r>
      <w:r w:rsidR="00E63E34" w:rsidRPr="00E63E34">
        <w:rPr>
          <w:rFonts w:ascii="Times New Roman" w:hAnsi="Times New Roman" w:cs="Times New Roman"/>
          <w:color w:val="000000" w:themeColor="text1"/>
          <w:sz w:val="24"/>
          <w:szCs w:val="24"/>
        </w:rPr>
        <w:t xml:space="preserve">first </w:t>
      </w:r>
      <w:r w:rsidR="009D1728" w:rsidRPr="009A3E2F">
        <w:rPr>
          <w:rFonts w:ascii="Times New Roman" w:hAnsi="Times New Roman" w:cs="Times New Roman"/>
          <w:noProof/>
          <w:color w:val="000000" w:themeColor="text1"/>
          <w:sz w:val="24"/>
          <w:szCs w:val="24"/>
        </w:rPr>
        <w:t>test</w:t>
      </w:r>
      <w:r w:rsidR="009A3E2F">
        <w:rPr>
          <w:rFonts w:ascii="Times New Roman" w:hAnsi="Times New Roman" w:cs="Times New Roman"/>
          <w:noProof/>
          <w:color w:val="000000" w:themeColor="text1"/>
          <w:sz w:val="24"/>
          <w:szCs w:val="24"/>
        </w:rPr>
        <w:t>,</w:t>
      </w:r>
      <w:r w:rsidR="00533B7D" w:rsidRPr="00E63E34">
        <w:rPr>
          <w:rFonts w:ascii="Times New Roman" w:hAnsi="Times New Roman" w:cs="Times New Roman"/>
          <w:color w:val="000000" w:themeColor="text1"/>
          <w:sz w:val="24"/>
          <w:szCs w:val="24"/>
        </w:rPr>
        <w:t xml:space="preserve"> the</w:t>
      </w:r>
      <w:r w:rsidR="00610DBA" w:rsidRPr="00E63E34">
        <w:rPr>
          <w:rFonts w:ascii="Times New Roman" w:hAnsi="Times New Roman" w:cs="Times New Roman"/>
          <w:color w:val="000000" w:themeColor="text1"/>
          <w:sz w:val="24"/>
          <w:szCs w:val="24"/>
        </w:rPr>
        <w:t xml:space="preserve"> </w:t>
      </w:r>
      <w:r w:rsidR="00E63E34" w:rsidRPr="00E63E34">
        <w:rPr>
          <w:rFonts w:ascii="Times New Roman" w:hAnsi="Times New Roman" w:cs="Times New Roman"/>
          <w:color w:val="000000" w:themeColor="text1"/>
          <w:sz w:val="24"/>
          <w:szCs w:val="24"/>
        </w:rPr>
        <w:t xml:space="preserve">probe on the </w:t>
      </w:r>
      <w:r w:rsidR="00610DBA" w:rsidRPr="00E63E34">
        <w:rPr>
          <w:rFonts w:ascii="Times New Roman" w:hAnsi="Times New Roman" w:cs="Times New Roman"/>
          <w:color w:val="000000" w:themeColor="text1"/>
          <w:sz w:val="24"/>
          <w:szCs w:val="24"/>
        </w:rPr>
        <w:t>exhaust gas analyser</w:t>
      </w:r>
      <w:r w:rsidR="00E63E34" w:rsidRPr="00E63E34">
        <w:rPr>
          <w:rFonts w:ascii="Times New Roman" w:hAnsi="Times New Roman" w:cs="Times New Roman"/>
          <w:color w:val="000000" w:themeColor="text1"/>
          <w:sz w:val="24"/>
          <w:szCs w:val="24"/>
        </w:rPr>
        <w:t xml:space="preserve"> </w:t>
      </w:r>
      <w:r w:rsidR="00175D29">
        <w:rPr>
          <w:rFonts w:ascii="Times New Roman" w:hAnsi="Times New Roman" w:cs="Times New Roman"/>
          <w:color w:val="000000" w:themeColor="text1"/>
          <w:sz w:val="24"/>
          <w:szCs w:val="24"/>
        </w:rPr>
        <w:t>was repeatedly</w:t>
      </w:r>
      <w:r w:rsidR="00E63E34" w:rsidRPr="00E63E34">
        <w:rPr>
          <w:rFonts w:ascii="Times New Roman" w:hAnsi="Times New Roman" w:cs="Times New Roman"/>
          <w:color w:val="000000" w:themeColor="text1"/>
          <w:sz w:val="24"/>
          <w:szCs w:val="24"/>
        </w:rPr>
        <w:t xml:space="preserve"> ejected,</w:t>
      </w:r>
      <w:r w:rsidR="00610DBA" w:rsidRPr="00E63E34">
        <w:rPr>
          <w:rFonts w:ascii="Times New Roman" w:hAnsi="Times New Roman" w:cs="Times New Roman"/>
          <w:color w:val="000000" w:themeColor="text1"/>
          <w:sz w:val="24"/>
          <w:szCs w:val="24"/>
        </w:rPr>
        <w:t xml:space="preserve"> </w:t>
      </w:r>
      <w:r w:rsidR="00E63E34" w:rsidRPr="00E63E34">
        <w:rPr>
          <w:rFonts w:ascii="Times New Roman" w:hAnsi="Times New Roman" w:cs="Times New Roman"/>
          <w:color w:val="000000" w:themeColor="text1"/>
          <w:sz w:val="24"/>
          <w:szCs w:val="24"/>
        </w:rPr>
        <w:t xml:space="preserve">as </w:t>
      </w:r>
      <w:r w:rsidR="00E9222B" w:rsidRPr="00E63E34">
        <w:rPr>
          <w:rFonts w:ascii="Times New Roman" w:hAnsi="Times New Roman" w:cs="Times New Roman"/>
          <w:color w:val="000000" w:themeColor="text1"/>
          <w:sz w:val="24"/>
          <w:szCs w:val="24"/>
        </w:rPr>
        <w:t>can</w:t>
      </w:r>
      <w:r w:rsidR="00891274" w:rsidRPr="00E63E34">
        <w:rPr>
          <w:rFonts w:ascii="Times New Roman" w:hAnsi="Times New Roman" w:cs="Times New Roman"/>
          <w:color w:val="000000" w:themeColor="text1"/>
          <w:sz w:val="24"/>
          <w:szCs w:val="24"/>
        </w:rPr>
        <w:t xml:space="preserve"> be</w:t>
      </w:r>
      <w:r w:rsidR="00E9222B" w:rsidRPr="00E63E34">
        <w:rPr>
          <w:rFonts w:ascii="Times New Roman" w:hAnsi="Times New Roman" w:cs="Times New Roman"/>
          <w:color w:val="000000" w:themeColor="text1"/>
          <w:sz w:val="24"/>
          <w:szCs w:val="24"/>
        </w:rPr>
        <w:t xml:space="preserve"> </w:t>
      </w:r>
      <w:r w:rsidR="002E48A3" w:rsidRPr="00E63E34">
        <w:rPr>
          <w:rFonts w:ascii="Times New Roman" w:hAnsi="Times New Roman" w:cs="Times New Roman"/>
          <w:color w:val="000000" w:themeColor="text1"/>
          <w:sz w:val="24"/>
          <w:szCs w:val="24"/>
        </w:rPr>
        <w:t>seen</w:t>
      </w:r>
      <w:r w:rsidR="00E9222B" w:rsidRPr="00E63E34">
        <w:rPr>
          <w:rFonts w:ascii="Times New Roman" w:hAnsi="Times New Roman" w:cs="Times New Roman"/>
          <w:color w:val="000000" w:themeColor="text1"/>
          <w:sz w:val="24"/>
          <w:szCs w:val="24"/>
        </w:rPr>
        <w:t xml:space="preserve"> in the figure (</w:t>
      </w:r>
      <w:r w:rsidR="00214C38">
        <w:rPr>
          <w:rFonts w:ascii="Times New Roman" w:hAnsi="Times New Roman" w:cs="Times New Roman"/>
          <w:color w:val="000000" w:themeColor="text1"/>
          <w:sz w:val="24"/>
          <w:szCs w:val="24"/>
        </w:rPr>
        <w:t>5.8.2</w:t>
      </w:r>
      <w:r w:rsidR="00E9222B" w:rsidRPr="00E63E34">
        <w:rPr>
          <w:rFonts w:ascii="Times New Roman" w:hAnsi="Times New Roman" w:cs="Times New Roman"/>
          <w:color w:val="000000" w:themeColor="text1"/>
          <w:sz w:val="24"/>
          <w:szCs w:val="24"/>
        </w:rPr>
        <w:t xml:space="preserve">). </w:t>
      </w:r>
      <w:r w:rsidR="00E63E34" w:rsidRPr="00E63E34">
        <w:rPr>
          <w:rFonts w:ascii="Times New Roman" w:hAnsi="Times New Roman" w:cs="Times New Roman"/>
          <w:color w:val="000000" w:themeColor="text1"/>
          <w:sz w:val="24"/>
          <w:szCs w:val="24"/>
        </w:rPr>
        <w:t>The probe was not adjusting properly due to the high acceleration</w:t>
      </w:r>
      <w:r w:rsidR="00D61BEA">
        <w:rPr>
          <w:rFonts w:ascii="Times New Roman" w:hAnsi="Times New Roman" w:cs="Times New Roman"/>
          <w:color w:val="000000" w:themeColor="text1"/>
          <w:sz w:val="24"/>
          <w:szCs w:val="24"/>
        </w:rPr>
        <w:t xml:space="preserve"> involved</w:t>
      </w:r>
      <w:r w:rsidR="00E9222B" w:rsidRPr="00E63E34">
        <w:rPr>
          <w:rFonts w:ascii="Times New Roman" w:hAnsi="Times New Roman" w:cs="Times New Roman"/>
          <w:color w:val="000000" w:themeColor="text1"/>
          <w:sz w:val="24"/>
          <w:szCs w:val="24"/>
        </w:rPr>
        <w:t>.</w:t>
      </w:r>
      <w:r w:rsidR="00DA3BDE" w:rsidRPr="00E63E34">
        <w:rPr>
          <w:rFonts w:ascii="Times New Roman" w:hAnsi="Times New Roman" w:cs="Times New Roman"/>
          <w:color w:val="000000" w:themeColor="text1"/>
          <w:sz w:val="24"/>
          <w:szCs w:val="24"/>
        </w:rPr>
        <w:t xml:space="preserve"> </w:t>
      </w:r>
      <w:r w:rsidR="007A2711" w:rsidRPr="009C1B6C">
        <w:rPr>
          <w:rFonts w:ascii="Times New Roman" w:hAnsi="Times New Roman" w:cs="Times New Roman"/>
          <w:color w:val="000000" w:themeColor="text1"/>
          <w:sz w:val="24"/>
          <w:szCs w:val="24"/>
        </w:rPr>
        <w:t>An</w:t>
      </w:r>
      <w:r w:rsidR="00DA3BDE" w:rsidRPr="009C1B6C">
        <w:rPr>
          <w:rFonts w:ascii="Times New Roman" w:hAnsi="Times New Roman" w:cs="Times New Roman"/>
          <w:color w:val="000000" w:themeColor="text1"/>
          <w:sz w:val="24"/>
          <w:szCs w:val="24"/>
        </w:rPr>
        <w:t xml:space="preserve"> unconnected probe can affect the parameter</w:t>
      </w:r>
      <w:r w:rsidR="007A2711" w:rsidRPr="009C1B6C">
        <w:rPr>
          <w:rFonts w:ascii="Times New Roman" w:hAnsi="Times New Roman" w:cs="Times New Roman"/>
          <w:color w:val="000000" w:themeColor="text1"/>
          <w:sz w:val="24"/>
          <w:szCs w:val="24"/>
        </w:rPr>
        <w:t>s</w:t>
      </w:r>
      <w:r w:rsidR="00DA3BDE" w:rsidRPr="009C1B6C">
        <w:rPr>
          <w:rFonts w:ascii="Times New Roman" w:hAnsi="Times New Roman" w:cs="Times New Roman"/>
          <w:color w:val="000000" w:themeColor="text1"/>
          <w:sz w:val="24"/>
          <w:szCs w:val="24"/>
        </w:rPr>
        <w:t xml:space="preserve"> of the results</w:t>
      </w:r>
      <w:r w:rsidR="007A2711" w:rsidRPr="009C1B6C">
        <w:rPr>
          <w:rFonts w:ascii="Times New Roman" w:hAnsi="Times New Roman" w:cs="Times New Roman"/>
          <w:color w:val="000000" w:themeColor="text1"/>
          <w:sz w:val="24"/>
          <w:szCs w:val="24"/>
        </w:rPr>
        <w:t xml:space="preserve">. </w:t>
      </w:r>
    </w:p>
    <w:p w14:paraId="3E2CB3BB" w14:textId="3745069F" w:rsidR="004309A2" w:rsidRDefault="00AD42FC" w:rsidP="00E10091">
      <w:pPr>
        <w:jc w:val="both"/>
        <w:rPr>
          <w:rFonts w:ascii="Times New Roman" w:hAnsi="Times New Roman" w:cs="Times New Roman"/>
          <w:color w:val="000000" w:themeColor="text1"/>
          <w:sz w:val="24"/>
          <w:szCs w:val="24"/>
        </w:rPr>
      </w:pPr>
      <w:r>
        <w:rPr>
          <w:noProof/>
          <w:lang w:eastAsia="en-GB"/>
        </w:rPr>
        <w:drawing>
          <wp:anchor distT="0" distB="0" distL="114300" distR="114300" simplePos="0" relativeHeight="251724800" behindDoc="1" locked="0" layoutInCell="1" allowOverlap="1" wp14:anchorId="4C63019A" wp14:editId="3C96EBD8">
            <wp:simplePos x="0" y="0"/>
            <wp:positionH relativeFrom="margin">
              <wp:posOffset>1181384</wp:posOffset>
            </wp:positionH>
            <wp:positionV relativeFrom="paragraph">
              <wp:posOffset>12719</wp:posOffset>
            </wp:positionV>
            <wp:extent cx="3114675" cy="1524000"/>
            <wp:effectExtent l="0" t="0" r="9525" b="0"/>
            <wp:wrapTight wrapText="bothSides">
              <wp:wrapPolygon edited="0">
                <wp:start x="0" y="0"/>
                <wp:lineTo x="0" y="21330"/>
                <wp:lineTo x="21534" y="21330"/>
                <wp:lineTo x="2153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3114675" cy="1524000"/>
                    </a:xfrm>
                    <a:prstGeom prst="rect">
                      <a:avLst/>
                    </a:prstGeom>
                  </pic:spPr>
                </pic:pic>
              </a:graphicData>
            </a:graphic>
            <wp14:sizeRelH relativeFrom="margin">
              <wp14:pctWidth>0</wp14:pctWidth>
            </wp14:sizeRelH>
            <wp14:sizeRelV relativeFrom="margin">
              <wp14:pctHeight>0</wp14:pctHeight>
            </wp14:sizeRelV>
          </wp:anchor>
        </w:drawing>
      </w:r>
      <w:r w:rsidR="00381921">
        <w:rPr>
          <w:noProof/>
          <w:lang w:eastAsia="en-GB"/>
        </w:rPr>
        <mc:AlternateContent>
          <mc:Choice Requires="wps">
            <w:drawing>
              <wp:anchor distT="0" distB="0" distL="114300" distR="114300" simplePos="0" relativeHeight="251880448" behindDoc="1" locked="0" layoutInCell="1" allowOverlap="1" wp14:anchorId="0D26DEEA" wp14:editId="0D5B780C">
                <wp:simplePos x="0" y="0"/>
                <wp:positionH relativeFrom="column">
                  <wp:posOffset>1085850</wp:posOffset>
                </wp:positionH>
                <wp:positionV relativeFrom="paragraph">
                  <wp:posOffset>1648460</wp:posOffset>
                </wp:positionV>
                <wp:extent cx="3114675" cy="635"/>
                <wp:effectExtent l="0" t="0" r="0" b="0"/>
                <wp:wrapTight wrapText="bothSides">
                  <wp:wrapPolygon edited="0">
                    <wp:start x="0" y="0"/>
                    <wp:lineTo x="0" y="21600"/>
                    <wp:lineTo x="21600" y="21600"/>
                    <wp:lineTo x="21600" y="0"/>
                  </wp:wrapPolygon>
                </wp:wrapTight>
                <wp:docPr id="166" name="Text Box 166"/>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4CB1B7C8" w14:textId="7D877E00" w:rsidR="00C517E6" w:rsidRPr="00E50652" w:rsidRDefault="00C517E6" w:rsidP="00381921">
                            <w:pPr>
                              <w:pStyle w:val="Caption"/>
                              <w:rPr>
                                <w:noProof/>
                              </w:rPr>
                            </w:pPr>
                            <w:bookmarkStart w:id="65" w:name="_Toc510430257"/>
                            <w:r>
                              <w:t xml:space="preserve">Figure </w:t>
                            </w:r>
                            <w:fldSimple w:instr=" STYLEREF 2 \s ">
                              <w:r>
                                <w:rPr>
                                  <w:noProof/>
                                </w:rPr>
                                <w:t>5.8</w:t>
                              </w:r>
                            </w:fldSimple>
                            <w:r>
                              <w:t>.</w:t>
                            </w:r>
                            <w:fldSimple w:instr=" SEQ Figure \* ARABIC \s 2 ">
                              <w:r>
                                <w:rPr>
                                  <w:noProof/>
                                </w:rPr>
                                <w:t>2</w:t>
                              </w:r>
                            </w:fldSimple>
                            <w:r>
                              <w:t xml:space="preserve"> </w:t>
                            </w:r>
                            <w:r w:rsidRPr="00433A9C">
                              <w:t>Exhaust gas analyser probe repeatedly ejected</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26DEEA" id="Text Box 166" o:spid="_x0000_s1039" type="#_x0000_t202" style="position:absolute;left:0;text-align:left;margin-left:85.5pt;margin-top:129.8pt;width:245.25pt;height:.05pt;z-index:-25143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" stroked="f">
                <v:textbox style="mso-fit-shape-to-text:t" inset="0,0,0,0">
                  <w:txbxContent>
                    <w:p w14:paraId="4CB1B7C8" w14:textId="7D877E00" w:rsidR="00C517E6" w:rsidRPr="00E50652" w:rsidRDefault="00C517E6" w:rsidP="00381921">
                      <w:pPr>
                        <w:pStyle w:val="Caption"/>
                        <w:rPr>
                          <w:noProof/>
                        </w:rPr>
                      </w:pPr>
                      <w:bookmarkStart w:id="66" w:name="_Toc510430257"/>
                      <w:r>
                        <w:t xml:space="preserve">Figure </w:t>
                      </w:r>
                      <w:fldSimple w:instr=" STYLEREF 2 \s ">
                        <w:r>
                          <w:rPr>
                            <w:noProof/>
                          </w:rPr>
                          <w:t>5.8</w:t>
                        </w:r>
                      </w:fldSimple>
                      <w:r>
                        <w:t>.</w:t>
                      </w:r>
                      <w:fldSimple w:instr=" SEQ Figure \* ARABIC \s 2 ">
                        <w:r>
                          <w:rPr>
                            <w:noProof/>
                          </w:rPr>
                          <w:t>2</w:t>
                        </w:r>
                      </w:fldSimple>
                      <w:r>
                        <w:t xml:space="preserve"> </w:t>
                      </w:r>
                      <w:r w:rsidRPr="00433A9C">
                        <w:t>Exhaust gas analyser probe repeatedly ejected</w:t>
                      </w:r>
                      <w:bookmarkEnd w:id="66"/>
                    </w:p>
                  </w:txbxContent>
                </v:textbox>
                <w10:wrap type="tight"/>
              </v:shape>
            </w:pict>
          </mc:Fallback>
        </mc:AlternateContent>
      </w:r>
    </w:p>
    <w:p w14:paraId="5A0C6BC0" w14:textId="219B6440" w:rsidR="004309A2" w:rsidRDefault="004309A2" w:rsidP="00E10091">
      <w:pPr>
        <w:jc w:val="both"/>
        <w:rPr>
          <w:rFonts w:ascii="Times New Roman" w:hAnsi="Times New Roman" w:cs="Times New Roman"/>
          <w:color w:val="000000" w:themeColor="text1"/>
          <w:sz w:val="24"/>
          <w:szCs w:val="24"/>
        </w:rPr>
      </w:pPr>
    </w:p>
    <w:p w14:paraId="0C5B86E9" w14:textId="032E2CEA" w:rsidR="004309A2" w:rsidRDefault="004309A2" w:rsidP="00E10091">
      <w:pPr>
        <w:jc w:val="both"/>
        <w:rPr>
          <w:rFonts w:ascii="Times New Roman" w:hAnsi="Times New Roman" w:cs="Times New Roman"/>
          <w:color w:val="000000" w:themeColor="text1"/>
          <w:sz w:val="24"/>
          <w:szCs w:val="24"/>
        </w:rPr>
      </w:pPr>
    </w:p>
    <w:p w14:paraId="71806878" w14:textId="6049DBE8" w:rsidR="004309A2" w:rsidRDefault="004309A2" w:rsidP="00E10091">
      <w:pPr>
        <w:jc w:val="both"/>
        <w:rPr>
          <w:rFonts w:ascii="Times New Roman" w:hAnsi="Times New Roman" w:cs="Times New Roman"/>
          <w:color w:val="000000" w:themeColor="text1"/>
          <w:sz w:val="24"/>
          <w:szCs w:val="24"/>
        </w:rPr>
      </w:pPr>
    </w:p>
    <w:p w14:paraId="49102731" w14:textId="0BF9B7E7" w:rsidR="00EC7E03" w:rsidRDefault="00EC7E03" w:rsidP="00E10091">
      <w:pPr>
        <w:jc w:val="both"/>
        <w:rPr>
          <w:rFonts w:ascii="Times New Roman" w:hAnsi="Times New Roman" w:cs="Times New Roman"/>
          <w:color w:val="000000" w:themeColor="text1"/>
          <w:sz w:val="24"/>
          <w:szCs w:val="24"/>
        </w:rPr>
      </w:pPr>
    </w:p>
    <w:p w14:paraId="46CEFA53" w14:textId="4577A09B" w:rsidR="004309A2" w:rsidRDefault="004309A2" w:rsidP="00E10091">
      <w:pPr>
        <w:jc w:val="both"/>
        <w:rPr>
          <w:rFonts w:ascii="Times New Roman" w:hAnsi="Times New Roman" w:cs="Times New Roman"/>
          <w:color w:val="000000" w:themeColor="text1"/>
          <w:sz w:val="24"/>
          <w:szCs w:val="24"/>
        </w:rPr>
      </w:pPr>
    </w:p>
    <w:p w14:paraId="1959331A" w14:textId="77777777" w:rsidR="003A5976" w:rsidRDefault="003A5976" w:rsidP="00E10091">
      <w:pPr>
        <w:jc w:val="both"/>
        <w:rPr>
          <w:rFonts w:ascii="Times New Roman" w:hAnsi="Times New Roman" w:cs="Times New Roman"/>
          <w:color w:val="000000" w:themeColor="text1"/>
          <w:sz w:val="24"/>
          <w:szCs w:val="24"/>
        </w:rPr>
      </w:pPr>
    </w:p>
    <w:p w14:paraId="27D2A556" w14:textId="5A8C0EDC" w:rsidR="00E10091" w:rsidRDefault="0020760B" w:rsidP="00E10091">
      <w:pPr>
        <w:jc w:val="both"/>
        <w:rPr>
          <w:rFonts w:ascii="Times New Roman" w:hAnsi="Times New Roman" w:cs="Times New Roman"/>
          <w:color w:val="000000" w:themeColor="text1"/>
          <w:sz w:val="24"/>
          <w:szCs w:val="24"/>
        </w:rPr>
      </w:pPr>
      <w:r w:rsidRPr="009C1B6C">
        <w:rPr>
          <w:rFonts w:ascii="Times New Roman" w:hAnsi="Times New Roman" w:cs="Times New Roman"/>
          <w:color w:val="000000" w:themeColor="text1"/>
          <w:sz w:val="24"/>
          <w:szCs w:val="24"/>
        </w:rPr>
        <w:t>This probe was</w:t>
      </w:r>
      <w:r w:rsidR="00324F26" w:rsidRPr="009C1B6C">
        <w:rPr>
          <w:rFonts w:ascii="Times New Roman" w:hAnsi="Times New Roman" w:cs="Times New Roman"/>
          <w:color w:val="000000" w:themeColor="text1"/>
          <w:sz w:val="24"/>
          <w:szCs w:val="24"/>
        </w:rPr>
        <w:t xml:space="preserve"> t</w:t>
      </w:r>
      <w:r w:rsidR="00E10091" w:rsidRPr="009C1B6C">
        <w:rPr>
          <w:rFonts w:ascii="Times New Roman" w:hAnsi="Times New Roman" w:cs="Times New Roman"/>
          <w:color w:val="000000" w:themeColor="text1"/>
          <w:sz w:val="24"/>
          <w:szCs w:val="24"/>
        </w:rPr>
        <w:t>he</w:t>
      </w:r>
      <w:r w:rsidR="009C1B6C" w:rsidRPr="009C1B6C">
        <w:rPr>
          <w:rFonts w:ascii="Times New Roman" w:hAnsi="Times New Roman" w:cs="Times New Roman"/>
          <w:color w:val="000000" w:themeColor="text1"/>
          <w:sz w:val="24"/>
          <w:szCs w:val="24"/>
        </w:rPr>
        <w:t xml:space="preserve"> </w:t>
      </w:r>
      <w:r w:rsidR="009C1B6C" w:rsidRPr="0095650D">
        <w:rPr>
          <w:rFonts w:ascii="Times New Roman" w:hAnsi="Times New Roman" w:cs="Times New Roman"/>
          <w:color w:val="000000" w:themeColor="text1"/>
          <w:sz w:val="24"/>
          <w:szCs w:val="24"/>
        </w:rPr>
        <w:t xml:space="preserve">main asset in </w:t>
      </w:r>
      <w:r w:rsidRPr="0095650D">
        <w:rPr>
          <w:rFonts w:ascii="Times New Roman" w:hAnsi="Times New Roman" w:cs="Times New Roman"/>
          <w:color w:val="000000" w:themeColor="text1"/>
          <w:sz w:val="24"/>
          <w:szCs w:val="24"/>
        </w:rPr>
        <w:t>th</w:t>
      </w:r>
      <w:r w:rsidR="00175D29">
        <w:rPr>
          <w:rFonts w:ascii="Times New Roman" w:hAnsi="Times New Roman" w:cs="Times New Roman"/>
          <w:color w:val="000000" w:themeColor="text1"/>
          <w:sz w:val="24"/>
          <w:szCs w:val="24"/>
        </w:rPr>
        <w:t>e</w:t>
      </w:r>
      <w:r w:rsidRPr="0095650D">
        <w:rPr>
          <w:rFonts w:ascii="Times New Roman" w:hAnsi="Times New Roman" w:cs="Times New Roman"/>
          <w:color w:val="000000" w:themeColor="text1"/>
          <w:sz w:val="24"/>
          <w:szCs w:val="24"/>
        </w:rPr>
        <w:t xml:space="preserve"> project </w:t>
      </w:r>
      <w:r w:rsidR="009C1B6C" w:rsidRPr="0095650D">
        <w:rPr>
          <w:rFonts w:ascii="Times New Roman" w:hAnsi="Times New Roman" w:cs="Times New Roman"/>
          <w:color w:val="000000" w:themeColor="text1"/>
          <w:sz w:val="24"/>
          <w:szCs w:val="24"/>
        </w:rPr>
        <w:t xml:space="preserve">in </w:t>
      </w:r>
      <w:r w:rsidRPr="0095650D">
        <w:rPr>
          <w:rFonts w:ascii="Times New Roman" w:hAnsi="Times New Roman" w:cs="Times New Roman"/>
          <w:color w:val="000000" w:themeColor="text1"/>
          <w:sz w:val="24"/>
          <w:szCs w:val="24"/>
        </w:rPr>
        <w:t xml:space="preserve">which measurements </w:t>
      </w:r>
      <w:r w:rsidR="009C1B6C" w:rsidRPr="0095650D">
        <w:rPr>
          <w:rFonts w:ascii="Times New Roman" w:hAnsi="Times New Roman" w:cs="Times New Roman"/>
          <w:color w:val="000000" w:themeColor="text1"/>
          <w:sz w:val="24"/>
          <w:szCs w:val="24"/>
        </w:rPr>
        <w:t xml:space="preserve">of </w:t>
      </w:r>
      <w:r w:rsidRPr="0095650D">
        <w:rPr>
          <w:rFonts w:ascii="Times New Roman" w:hAnsi="Times New Roman" w:cs="Times New Roman"/>
          <w:color w:val="000000" w:themeColor="text1"/>
          <w:sz w:val="24"/>
          <w:szCs w:val="24"/>
        </w:rPr>
        <w:t>the exhaust emissions from the tailpipe</w:t>
      </w:r>
      <w:r w:rsidR="009C1B6C" w:rsidRPr="0095650D">
        <w:rPr>
          <w:rFonts w:ascii="Times New Roman" w:hAnsi="Times New Roman" w:cs="Times New Roman"/>
          <w:color w:val="000000" w:themeColor="text1"/>
          <w:sz w:val="24"/>
          <w:szCs w:val="24"/>
        </w:rPr>
        <w:t xml:space="preserve"> were taken</w:t>
      </w:r>
      <w:r w:rsidRPr="0095650D">
        <w:rPr>
          <w:rFonts w:ascii="Times New Roman" w:hAnsi="Times New Roman" w:cs="Times New Roman"/>
          <w:color w:val="000000" w:themeColor="text1"/>
          <w:sz w:val="24"/>
          <w:szCs w:val="24"/>
        </w:rPr>
        <w:t>.</w:t>
      </w:r>
      <w:r w:rsidR="00324F26" w:rsidRPr="0095650D">
        <w:rPr>
          <w:rFonts w:ascii="Times New Roman" w:hAnsi="Times New Roman" w:cs="Times New Roman"/>
          <w:color w:val="000000" w:themeColor="text1"/>
          <w:sz w:val="24"/>
          <w:szCs w:val="24"/>
        </w:rPr>
        <w:t xml:space="preserve"> </w:t>
      </w:r>
      <w:r w:rsidR="009C1B6C" w:rsidRPr="0095650D">
        <w:rPr>
          <w:rFonts w:ascii="Times New Roman" w:hAnsi="Times New Roman" w:cs="Times New Roman"/>
          <w:color w:val="000000" w:themeColor="text1"/>
          <w:sz w:val="24"/>
          <w:szCs w:val="24"/>
        </w:rPr>
        <w:t>T</w:t>
      </w:r>
      <w:r w:rsidR="00324F26" w:rsidRPr="0095650D">
        <w:rPr>
          <w:rFonts w:ascii="Times New Roman" w:hAnsi="Times New Roman" w:cs="Times New Roman"/>
          <w:color w:val="000000" w:themeColor="text1"/>
          <w:sz w:val="24"/>
          <w:szCs w:val="24"/>
        </w:rPr>
        <w:t>he results cannot be accurate or realistic</w:t>
      </w:r>
      <w:r w:rsidR="009C1B6C" w:rsidRPr="0095650D">
        <w:rPr>
          <w:rFonts w:ascii="Times New Roman" w:hAnsi="Times New Roman" w:cs="Times New Roman"/>
          <w:color w:val="000000" w:themeColor="text1"/>
          <w:sz w:val="24"/>
          <w:szCs w:val="24"/>
        </w:rPr>
        <w:t xml:space="preserve"> without utilising a proper probe</w:t>
      </w:r>
      <w:r w:rsidR="00175D29">
        <w:rPr>
          <w:rFonts w:ascii="Times New Roman" w:hAnsi="Times New Roman" w:cs="Times New Roman"/>
          <w:color w:val="000000" w:themeColor="text1"/>
          <w:sz w:val="24"/>
          <w:szCs w:val="24"/>
        </w:rPr>
        <w:t xml:space="preserve"> which has been</w:t>
      </w:r>
      <w:r w:rsidR="009C1B6C" w:rsidRPr="0095650D">
        <w:rPr>
          <w:rFonts w:ascii="Times New Roman" w:hAnsi="Times New Roman" w:cs="Times New Roman"/>
          <w:color w:val="000000" w:themeColor="text1"/>
          <w:sz w:val="24"/>
          <w:szCs w:val="24"/>
        </w:rPr>
        <w:t xml:space="preserve"> fitted efficiently</w:t>
      </w:r>
      <w:r w:rsidR="00324F26" w:rsidRPr="0095650D">
        <w:rPr>
          <w:rFonts w:ascii="Times New Roman" w:hAnsi="Times New Roman" w:cs="Times New Roman"/>
          <w:color w:val="000000" w:themeColor="text1"/>
          <w:sz w:val="24"/>
          <w:szCs w:val="24"/>
        </w:rPr>
        <w:t xml:space="preserve">. </w:t>
      </w:r>
      <w:r w:rsidR="009C1B6C" w:rsidRPr="0095650D">
        <w:rPr>
          <w:rFonts w:ascii="Times New Roman" w:hAnsi="Times New Roman" w:cs="Times New Roman"/>
          <w:color w:val="000000" w:themeColor="text1"/>
          <w:sz w:val="24"/>
          <w:szCs w:val="24"/>
        </w:rPr>
        <w:t>The p</w:t>
      </w:r>
      <w:r w:rsidR="00324F26" w:rsidRPr="0095650D">
        <w:rPr>
          <w:rFonts w:ascii="Times New Roman" w:hAnsi="Times New Roman" w:cs="Times New Roman"/>
          <w:color w:val="000000" w:themeColor="text1"/>
          <w:sz w:val="24"/>
          <w:szCs w:val="24"/>
        </w:rPr>
        <w:t xml:space="preserve">robe was constantly </w:t>
      </w:r>
      <w:r w:rsidR="00E36BA4" w:rsidRPr="0095650D">
        <w:rPr>
          <w:rFonts w:ascii="Times New Roman" w:hAnsi="Times New Roman" w:cs="Times New Roman"/>
          <w:color w:val="000000" w:themeColor="text1"/>
          <w:sz w:val="24"/>
          <w:szCs w:val="24"/>
        </w:rPr>
        <w:t>interfering</w:t>
      </w:r>
      <w:r w:rsidR="00E10091" w:rsidRPr="0095650D">
        <w:rPr>
          <w:rFonts w:ascii="Times New Roman" w:hAnsi="Times New Roman" w:cs="Times New Roman"/>
          <w:color w:val="000000" w:themeColor="text1"/>
          <w:sz w:val="24"/>
          <w:szCs w:val="24"/>
        </w:rPr>
        <w:t xml:space="preserve"> </w:t>
      </w:r>
      <w:r w:rsidR="00F83C62" w:rsidRPr="0095650D">
        <w:rPr>
          <w:rFonts w:ascii="Times New Roman" w:hAnsi="Times New Roman" w:cs="Times New Roman"/>
          <w:color w:val="000000" w:themeColor="text1"/>
          <w:sz w:val="24"/>
          <w:szCs w:val="24"/>
        </w:rPr>
        <w:t xml:space="preserve">with </w:t>
      </w:r>
      <w:r w:rsidR="00E10091" w:rsidRPr="0095650D">
        <w:rPr>
          <w:rFonts w:ascii="Times New Roman" w:hAnsi="Times New Roman" w:cs="Times New Roman"/>
          <w:color w:val="000000" w:themeColor="text1"/>
          <w:sz w:val="24"/>
          <w:szCs w:val="24"/>
        </w:rPr>
        <w:t>the e</w:t>
      </w:r>
      <w:r w:rsidR="00F83C62" w:rsidRPr="0095650D">
        <w:rPr>
          <w:rFonts w:ascii="Times New Roman" w:hAnsi="Times New Roman" w:cs="Times New Roman"/>
          <w:color w:val="000000" w:themeColor="text1"/>
          <w:sz w:val="24"/>
          <w:szCs w:val="24"/>
        </w:rPr>
        <w:t xml:space="preserve">xhaust gas analyser system </w:t>
      </w:r>
      <w:r w:rsidR="00175D29">
        <w:rPr>
          <w:rFonts w:ascii="Times New Roman" w:hAnsi="Times New Roman" w:cs="Times New Roman"/>
          <w:color w:val="000000" w:themeColor="text1"/>
          <w:sz w:val="24"/>
          <w:szCs w:val="24"/>
        </w:rPr>
        <w:t xml:space="preserve">because </w:t>
      </w:r>
      <w:r w:rsidR="00F83C62" w:rsidRPr="0095650D">
        <w:rPr>
          <w:rFonts w:ascii="Times New Roman" w:hAnsi="Times New Roman" w:cs="Times New Roman"/>
          <w:color w:val="000000" w:themeColor="text1"/>
          <w:sz w:val="24"/>
          <w:szCs w:val="24"/>
        </w:rPr>
        <w:t>of condensation, during the test, as</w:t>
      </w:r>
      <w:r w:rsidR="00E10091" w:rsidRPr="0095650D">
        <w:rPr>
          <w:rFonts w:ascii="Times New Roman" w:hAnsi="Times New Roman" w:cs="Times New Roman"/>
          <w:color w:val="000000" w:themeColor="text1"/>
          <w:sz w:val="24"/>
          <w:szCs w:val="24"/>
        </w:rPr>
        <w:t xml:space="preserve"> can be seen in the figure (</w:t>
      </w:r>
      <w:r w:rsidR="006B774F">
        <w:rPr>
          <w:rFonts w:ascii="Times New Roman" w:hAnsi="Times New Roman" w:cs="Times New Roman"/>
          <w:color w:val="000000" w:themeColor="text1"/>
          <w:sz w:val="24"/>
          <w:szCs w:val="24"/>
        </w:rPr>
        <w:t>5.8.3</w:t>
      </w:r>
      <w:r w:rsidR="00E10091" w:rsidRPr="0095650D">
        <w:rPr>
          <w:rFonts w:ascii="Times New Roman" w:hAnsi="Times New Roman" w:cs="Times New Roman"/>
          <w:color w:val="000000" w:themeColor="text1"/>
          <w:sz w:val="24"/>
          <w:szCs w:val="24"/>
        </w:rPr>
        <w:t>).</w:t>
      </w:r>
      <w:r w:rsidR="00880FE6" w:rsidRPr="0095650D">
        <w:rPr>
          <w:rFonts w:ascii="Times New Roman" w:hAnsi="Times New Roman" w:cs="Times New Roman"/>
          <w:color w:val="000000" w:themeColor="text1"/>
          <w:sz w:val="24"/>
          <w:szCs w:val="24"/>
        </w:rPr>
        <w:t xml:space="preserve"> </w:t>
      </w:r>
    </w:p>
    <w:p w14:paraId="0EF237D2" w14:textId="0D9A91F6" w:rsidR="00175D29" w:rsidRPr="007A164F" w:rsidRDefault="0045509F" w:rsidP="00E10091">
      <w:pPr>
        <w:jc w:val="both"/>
        <w:rPr>
          <w:rFonts w:ascii="Times New Roman" w:hAnsi="Times New Roman" w:cs="Times New Roman"/>
          <w:color w:val="FF0000"/>
          <w:sz w:val="24"/>
          <w:szCs w:val="24"/>
        </w:rPr>
      </w:pPr>
      <w:r w:rsidRPr="009C1B6C">
        <w:rPr>
          <w:noProof/>
          <w:color w:val="000000" w:themeColor="text1"/>
          <w:lang w:eastAsia="en-GB"/>
        </w:rPr>
        <w:drawing>
          <wp:anchor distT="0" distB="0" distL="114300" distR="114300" simplePos="0" relativeHeight="251744256" behindDoc="1" locked="0" layoutInCell="1" allowOverlap="1" wp14:anchorId="111A9756" wp14:editId="12289D3D">
            <wp:simplePos x="0" y="0"/>
            <wp:positionH relativeFrom="margin">
              <wp:align>center</wp:align>
            </wp:positionH>
            <wp:positionV relativeFrom="paragraph">
              <wp:posOffset>16197</wp:posOffset>
            </wp:positionV>
            <wp:extent cx="3057525" cy="1762125"/>
            <wp:effectExtent l="0" t="0" r="9525" b="9525"/>
            <wp:wrapTight wrapText="bothSides">
              <wp:wrapPolygon edited="0">
                <wp:start x="0" y="0"/>
                <wp:lineTo x="0" y="21483"/>
                <wp:lineTo x="21533" y="21483"/>
                <wp:lineTo x="2153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3057525" cy="1762125"/>
                    </a:xfrm>
                    <a:prstGeom prst="rect">
                      <a:avLst/>
                    </a:prstGeom>
                  </pic:spPr>
                </pic:pic>
              </a:graphicData>
            </a:graphic>
            <wp14:sizeRelH relativeFrom="margin">
              <wp14:pctWidth>0</wp14:pctWidth>
            </wp14:sizeRelH>
            <wp14:sizeRelV relativeFrom="margin">
              <wp14:pctHeight>0</wp14:pctHeight>
            </wp14:sizeRelV>
          </wp:anchor>
        </w:drawing>
      </w:r>
    </w:p>
    <w:p w14:paraId="482CAE55" w14:textId="77777777" w:rsidR="004309A2" w:rsidRDefault="004309A2" w:rsidP="00E36BA4">
      <w:pPr>
        <w:tabs>
          <w:tab w:val="left" w:pos="7030"/>
        </w:tabs>
        <w:jc w:val="both"/>
        <w:rPr>
          <w:rFonts w:ascii="Times New Roman" w:hAnsi="Times New Roman" w:cs="Times New Roman"/>
          <w:color w:val="000000" w:themeColor="text1"/>
          <w:sz w:val="24"/>
          <w:szCs w:val="24"/>
        </w:rPr>
      </w:pPr>
    </w:p>
    <w:p w14:paraId="46CC8C0E" w14:textId="77777777" w:rsidR="004309A2" w:rsidRDefault="004309A2" w:rsidP="00E36BA4">
      <w:pPr>
        <w:tabs>
          <w:tab w:val="left" w:pos="7030"/>
        </w:tabs>
        <w:jc w:val="both"/>
        <w:rPr>
          <w:rFonts w:ascii="Times New Roman" w:hAnsi="Times New Roman" w:cs="Times New Roman"/>
          <w:color w:val="000000" w:themeColor="text1"/>
          <w:sz w:val="24"/>
          <w:szCs w:val="24"/>
        </w:rPr>
      </w:pPr>
    </w:p>
    <w:p w14:paraId="47D24DC9" w14:textId="77777777" w:rsidR="004309A2" w:rsidRDefault="004309A2" w:rsidP="00E36BA4">
      <w:pPr>
        <w:tabs>
          <w:tab w:val="left" w:pos="7030"/>
        </w:tabs>
        <w:jc w:val="both"/>
        <w:rPr>
          <w:rFonts w:ascii="Times New Roman" w:hAnsi="Times New Roman" w:cs="Times New Roman"/>
          <w:color w:val="000000" w:themeColor="text1"/>
          <w:sz w:val="24"/>
          <w:szCs w:val="24"/>
        </w:rPr>
      </w:pPr>
    </w:p>
    <w:p w14:paraId="312D2963" w14:textId="77777777" w:rsidR="004309A2" w:rsidRDefault="004309A2" w:rsidP="00E36BA4">
      <w:pPr>
        <w:tabs>
          <w:tab w:val="left" w:pos="7030"/>
        </w:tabs>
        <w:jc w:val="both"/>
        <w:rPr>
          <w:rFonts w:ascii="Times New Roman" w:hAnsi="Times New Roman" w:cs="Times New Roman"/>
          <w:color w:val="000000" w:themeColor="text1"/>
          <w:sz w:val="24"/>
          <w:szCs w:val="24"/>
        </w:rPr>
      </w:pPr>
    </w:p>
    <w:p w14:paraId="546863B1" w14:textId="77777777" w:rsidR="004309A2" w:rsidRDefault="004309A2" w:rsidP="00E36BA4">
      <w:pPr>
        <w:tabs>
          <w:tab w:val="left" w:pos="7030"/>
        </w:tabs>
        <w:jc w:val="both"/>
        <w:rPr>
          <w:rFonts w:ascii="Times New Roman" w:hAnsi="Times New Roman" w:cs="Times New Roman"/>
          <w:color w:val="000000" w:themeColor="text1"/>
          <w:sz w:val="24"/>
          <w:szCs w:val="24"/>
        </w:rPr>
      </w:pPr>
    </w:p>
    <w:p w14:paraId="6641BAB7" w14:textId="7DDE3140" w:rsidR="004309A2" w:rsidRDefault="00381921" w:rsidP="00E36BA4">
      <w:pPr>
        <w:tabs>
          <w:tab w:val="left" w:pos="7030"/>
        </w:tabs>
        <w:jc w:val="both"/>
        <w:rPr>
          <w:rFonts w:ascii="Times New Roman" w:hAnsi="Times New Roman" w:cs="Times New Roman"/>
          <w:color w:val="000000" w:themeColor="text1"/>
          <w:sz w:val="24"/>
          <w:szCs w:val="24"/>
        </w:rPr>
      </w:pPr>
      <w:r>
        <w:rPr>
          <w:noProof/>
          <w:lang w:eastAsia="en-GB"/>
        </w:rPr>
        <mc:AlternateContent>
          <mc:Choice Requires="wps">
            <w:drawing>
              <wp:anchor distT="0" distB="0" distL="114300" distR="114300" simplePos="0" relativeHeight="251882496" behindDoc="1" locked="0" layoutInCell="1" allowOverlap="1" wp14:anchorId="3B1703A4" wp14:editId="304ADCC4">
                <wp:simplePos x="0" y="0"/>
                <wp:positionH relativeFrom="column">
                  <wp:posOffset>1186815</wp:posOffset>
                </wp:positionH>
                <wp:positionV relativeFrom="paragraph">
                  <wp:posOffset>109220</wp:posOffset>
                </wp:positionV>
                <wp:extent cx="3466465" cy="286385"/>
                <wp:effectExtent l="0" t="0" r="635" b="0"/>
                <wp:wrapTight wrapText="bothSides">
                  <wp:wrapPolygon edited="0">
                    <wp:start x="0" y="0"/>
                    <wp:lineTo x="0" y="20115"/>
                    <wp:lineTo x="21485" y="20115"/>
                    <wp:lineTo x="21485" y="0"/>
                    <wp:lineTo x="0" y="0"/>
                  </wp:wrapPolygon>
                </wp:wrapTight>
                <wp:docPr id="167" name="Text Box 167"/>
                <wp:cNvGraphicFramePr/>
                <a:graphic xmlns:a="http://schemas.openxmlformats.org/drawingml/2006/main">
                  <a:graphicData uri="http://schemas.microsoft.com/office/word/2010/wordprocessingShape">
                    <wps:wsp>
                      <wps:cNvSpPr txBox="1"/>
                      <wps:spPr>
                        <a:xfrm>
                          <a:off x="0" y="0"/>
                          <a:ext cx="3466465" cy="286385"/>
                        </a:xfrm>
                        <a:prstGeom prst="rect">
                          <a:avLst/>
                        </a:prstGeom>
                        <a:solidFill>
                          <a:prstClr val="white"/>
                        </a:solidFill>
                        <a:ln>
                          <a:noFill/>
                        </a:ln>
                      </wps:spPr>
                      <wps:txbx>
                        <w:txbxContent>
                          <w:p w14:paraId="0CD2014F" w14:textId="48FC5971" w:rsidR="00C517E6" w:rsidRPr="00C85082" w:rsidRDefault="00C517E6" w:rsidP="00381921">
                            <w:pPr>
                              <w:pStyle w:val="Caption"/>
                              <w:rPr>
                                <w:noProof/>
                                <w:color w:val="000000" w:themeColor="text1"/>
                              </w:rPr>
                            </w:pPr>
                            <w:bookmarkStart w:id="67" w:name="_Toc510430258"/>
                            <w:r>
                              <w:t xml:space="preserve">Figure </w:t>
                            </w:r>
                            <w:fldSimple w:instr=" STYLEREF 2 \s ">
                              <w:r>
                                <w:rPr>
                                  <w:noProof/>
                                </w:rPr>
                                <w:t>5.8</w:t>
                              </w:r>
                            </w:fldSimple>
                            <w:r>
                              <w:t>.</w:t>
                            </w:r>
                            <w:fldSimple w:instr=" SEQ Figure \* ARABIC \s 2 ">
                              <w:r>
                                <w:rPr>
                                  <w:noProof/>
                                </w:rPr>
                                <w:t>3</w:t>
                              </w:r>
                            </w:fldSimple>
                            <w:r>
                              <w:t xml:space="preserve"> </w:t>
                            </w:r>
                            <w:r w:rsidRPr="00EC46DE">
                              <w:t>Exhaust gas analyser probe filter condensation interfere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703A4" id="Text Box 167" o:spid="_x0000_s1040" type="#_x0000_t202" style="position:absolute;left:0;text-align:left;margin-left:93.45pt;margin-top:8.6pt;width:272.95pt;height:22.55pt;z-index:-25143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" stroked="f">
                <v:textbox inset="0,0,0,0">
                  <w:txbxContent>
                    <w:p w14:paraId="0CD2014F" w14:textId="48FC5971" w:rsidR="00C517E6" w:rsidRPr="00C85082" w:rsidRDefault="00C517E6" w:rsidP="00381921">
                      <w:pPr>
                        <w:pStyle w:val="Caption"/>
                        <w:rPr>
                          <w:noProof/>
                          <w:color w:val="000000" w:themeColor="text1"/>
                        </w:rPr>
                      </w:pPr>
                      <w:bookmarkStart w:id="68" w:name="_Toc510430258"/>
                      <w:r>
                        <w:t xml:space="preserve">Figure </w:t>
                      </w:r>
                      <w:fldSimple w:instr=" STYLEREF 2 \s ">
                        <w:r>
                          <w:rPr>
                            <w:noProof/>
                          </w:rPr>
                          <w:t>5.8</w:t>
                        </w:r>
                      </w:fldSimple>
                      <w:r>
                        <w:t>.</w:t>
                      </w:r>
                      <w:fldSimple w:instr=" SEQ Figure \* ARABIC \s 2 ">
                        <w:r>
                          <w:rPr>
                            <w:noProof/>
                          </w:rPr>
                          <w:t>3</w:t>
                        </w:r>
                      </w:fldSimple>
                      <w:r>
                        <w:t xml:space="preserve"> </w:t>
                      </w:r>
                      <w:r w:rsidRPr="00EC46DE">
                        <w:t>Exhaust gas analyser probe filter condensation interfere</w:t>
                      </w:r>
                      <w:bookmarkEnd w:id="68"/>
                    </w:p>
                  </w:txbxContent>
                </v:textbox>
                <w10:wrap type="tight"/>
              </v:shape>
            </w:pict>
          </mc:Fallback>
        </mc:AlternateContent>
      </w:r>
    </w:p>
    <w:p w14:paraId="1AE9B8F0" w14:textId="5F499E44" w:rsidR="00741353" w:rsidRDefault="00741353" w:rsidP="00E36BA4">
      <w:pPr>
        <w:tabs>
          <w:tab w:val="left" w:pos="7030"/>
        </w:tabs>
        <w:jc w:val="both"/>
        <w:rPr>
          <w:rFonts w:ascii="Times New Roman" w:hAnsi="Times New Roman" w:cs="Times New Roman"/>
          <w:color w:val="000000" w:themeColor="text1"/>
          <w:sz w:val="24"/>
          <w:szCs w:val="24"/>
        </w:rPr>
      </w:pPr>
    </w:p>
    <w:p w14:paraId="51EAC82E" w14:textId="27D2B25B" w:rsidR="0045509F" w:rsidRDefault="00EC7E03" w:rsidP="00E36BA4">
      <w:pPr>
        <w:tabs>
          <w:tab w:val="left" w:pos="7030"/>
        </w:tabs>
        <w:jc w:val="both"/>
        <w:rPr>
          <w:rFonts w:ascii="Times New Roman" w:hAnsi="Times New Roman" w:cs="Times New Roman"/>
          <w:color w:val="000000" w:themeColor="text1"/>
          <w:sz w:val="24"/>
          <w:szCs w:val="24"/>
        </w:rPr>
      </w:pPr>
      <w:r w:rsidRPr="003E3109">
        <w:rPr>
          <w:rFonts w:ascii="Times New Roman" w:hAnsi="Times New Roman" w:cs="Times New Roman"/>
          <w:color w:val="000000" w:themeColor="text1"/>
          <w:sz w:val="24"/>
          <w:szCs w:val="24"/>
        </w:rPr>
        <w:t xml:space="preserve">Test 1 took longer than expected due to further difficulties with the probe and exhaust gas analyser. </w:t>
      </w:r>
      <w:r w:rsidRPr="00E10773">
        <w:rPr>
          <w:rFonts w:ascii="Times New Roman" w:hAnsi="Times New Roman" w:cs="Times New Roman"/>
          <w:color w:val="000000" w:themeColor="text1"/>
          <w:sz w:val="24"/>
          <w:szCs w:val="24"/>
        </w:rPr>
        <w:t xml:space="preserve">Because of the condensation in the system, it kept restarting the system software, </w:t>
      </w:r>
      <w:r w:rsidRPr="00F17019">
        <w:rPr>
          <w:rFonts w:ascii="Times New Roman" w:hAnsi="Times New Roman" w:cs="Times New Roman"/>
          <w:color w:val="000000" w:themeColor="text1"/>
          <w:sz w:val="24"/>
          <w:szCs w:val="24"/>
        </w:rPr>
        <w:t>which kept displaying the same error in the system. However, it was the first initial test, which gave further information on how following tests could be improved. Testing was carried out</w:t>
      </w:r>
      <w:r>
        <w:rPr>
          <w:rFonts w:ascii="Times New Roman" w:hAnsi="Times New Roman" w:cs="Times New Roman"/>
          <w:color w:val="000000" w:themeColor="text1"/>
          <w:sz w:val="24"/>
          <w:szCs w:val="24"/>
        </w:rPr>
        <w:t xml:space="preserve"> </w:t>
      </w:r>
      <w:r w:rsidRPr="00F17019">
        <w:rPr>
          <w:rFonts w:ascii="Times New Roman" w:hAnsi="Times New Roman" w:cs="Times New Roman"/>
          <w:color w:val="000000" w:themeColor="text1"/>
          <w:sz w:val="24"/>
          <w:szCs w:val="24"/>
        </w:rPr>
        <w:t xml:space="preserve">on the dynamometer, to monitor exhaust emissions from the tailpipe. The technician had to </w:t>
      </w:r>
      <w:r w:rsidRPr="00090CDE">
        <w:rPr>
          <w:rFonts w:ascii="Times New Roman" w:hAnsi="Times New Roman" w:cs="Times New Roman"/>
          <w:color w:val="000000" w:themeColor="text1"/>
          <w:sz w:val="24"/>
          <w:szCs w:val="24"/>
        </w:rPr>
        <w:t>control the RPM, the load on the dynamometer and the throttle position by monitoring the</w:t>
      </w:r>
      <w:r>
        <w:rPr>
          <w:rFonts w:ascii="Times New Roman" w:hAnsi="Times New Roman" w:cs="Times New Roman"/>
          <w:color w:val="000000" w:themeColor="text1"/>
          <w:sz w:val="24"/>
          <w:szCs w:val="24"/>
        </w:rPr>
        <w:t xml:space="preserve"> </w:t>
      </w:r>
      <w:r w:rsidRPr="00090CDE">
        <w:rPr>
          <w:rFonts w:ascii="Times New Roman" w:hAnsi="Times New Roman" w:cs="Times New Roman"/>
          <w:color w:val="000000" w:themeColor="text1"/>
          <w:sz w:val="24"/>
          <w:szCs w:val="24"/>
        </w:rPr>
        <w:t>laptop display screen. Whereas the author had to note the load applied by the dynamometer, monitor the time, and make videos of the display screen on the exhaust gas analyser as can be seen in figure (</w:t>
      </w:r>
      <w:r w:rsidR="00E033CA">
        <w:rPr>
          <w:rFonts w:ascii="Times New Roman" w:hAnsi="Times New Roman" w:cs="Times New Roman"/>
          <w:color w:val="000000" w:themeColor="text1"/>
          <w:sz w:val="24"/>
          <w:szCs w:val="24"/>
        </w:rPr>
        <w:t>5.8.4</w:t>
      </w:r>
      <w:r w:rsidRPr="00090CD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1951AA82" w14:textId="07B5CACF" w:rsidR="0045509F" w:rsidRDefault="0089636D" w:rsidP="00E36BA4">
      <w:pPr>
        <w:tabs>
          <w:tab w:val="left" w:pos="7030"/>
        </w:tabs>
        <w:jc w:val="both"/>
        <w:rPr>
          <w:rFonts w:ascii="Times New Roman" w:hAnsi="Times New Roman" w:cs="Times New Roman"/>
          <w:color w:val="000000" w:themeColor="text1"/>
          <w:sz w:val="24"/>
          <w:szCs w:val="24"/>
        </w:rPr>
      </w:pPr>
      <w:r w:rsidRPr="003E3109">
        <w:rPr>
          <w:noProof/>
          <w:color w:val="000000" w:themeColor="text1"/>
          <w:sz w:val="24"/>
          <w:szCs w:val="24"/>
          <w:lang w:eastAsia="en-GB"/>
        </w:rPr>
        <w:lastRenderedPageBreak/>
        <w:drawing>
          <wp:anchor distT="0" distB="0" distL="114300" distR="114300" simplePos="0" relativeHeight="251725824" behindDoc="1" locked="0" layoutInCell="1" allowOverlap="1" wp14:anchorId="77BCE7FD" wp14:editId="7AD35528">
            <wp:simplePos x="0" y="0"/>
            <wp:positionH relativeFrom="margin">
              <wp:align>center</wp:align>
            </wp:positionH>
            <wp:positionV relativeFrom="paragraph">
              <wp:posOffset>4227</wp:posOffset>
            </wp:positionV>
            <wp:extent cx="3448050" cy="1847850"/>
            <wp:effectExtent l="0" t="0" r="0" b="0"/>
            <wp:wrapTight wrapText="bothSides">
              <wp:wrapPolygon edited="0">
                <wp:start x="0" y="0"/>
                <wp:lineTo x="0" y="21377"/>
                <wp:lineTo x="21481" y="21377"/>
                <wp:lineTo x="2148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3448050" cy="1847850"/>
                    </a:xfrm>
                    <a:prstGeom prst="rect">
                      <a:avLst/>
                    </a:prstGeom>
                  </pic:spPr>
                </pic:pic>
              </a:graphicData>
            </a:graphic>
            <wp14:sizeRelH relativeFrom="margin">
              <wp14:pctWidth>0</wp14:pctWidth>
            </wp14:sizeRelH>
            <wp14:sizeRelV relativeFrom="margin">
              <wp14:pctHeight>0</wp14:pctHeight>
            </wp14:sizeRelV>
          </wp:anchor>
        </w:drawing>
      </w:r>
    </w:p>
    <w:p w14:paraId="7710A989" w14:textId="37305959" w:rsidR="00EC7E03" w:rsidRPr="00EC7E03" w:rsidRDefault="00EC7E03" w:rsidP="00E36BA4">
      <w:pPr>
        <w:tabs>
          <w:tab w:val="left" w:pos="7030"/>
        </w:tabs>
        <w:jc w:val="both"/>
        <w:rPr>
          <w:rFonts w:ascii="Times New Roman" w:hAnsi="Times New Roman" w:cs="Times New Roman"/>
          <w:color w:val="000000" w:themeColor="text1"/>
          <w:sz w:val="24"/>
          <w:szCs w:val="24"/>
        </w:rPr>
      </w:pPr>
    </w:p>
    <w:p w14:paraId="3D764D19" w14:textId="77777777" w:rsidR="0045509F" w:rsidRDefault="0045509F" w:rsidP="00EC7E03">
      <w:pPr>
        <w:jc w:val="both"/>
        <w:rPr>
          <w:rFonts w:ascii="Times New Roman" w:hAnsi="Times New Roman" w:cs="Times New Roman"/>
          <w:color w:val="000000" w:themeColor="text1"/>
          <w:sz w:val="24"/>
          <w:szCs w:val="24"/>
        </w:rPr>
      </w:pPr>
    </w:p>
    <w:p w14:paraId="7A19C108" w14:textId="77777777" w:rsidR="0045509F" w:rsidRDefault="0045509F" w:rsidP="00EC7E03">
      <w:pPr>
        <w:jc w:val="both"/>
        <w:rPr>
          <w:rFonts w:ascii="Times New Roman" w:hAnsi="Times New Roman" w:cs="Times New Roman"/>
          <w:color w:val="000000" w:themeColor="text1"/>
          <w:sz w:val="24"/>
          <w:szCs w:val="24"/>
        </w:rPr>
      </w:pPr>
    </w:p>
    <w:p w14:paraId="6B7FDFF4" w14:textId="77777777" w:rsidR="0045509F" w:rsidRDefault="0045509F" w:rsidP="00EC7E03">
      <w:pPr>
        <w:jc w:val="both"/>
        <w:rPr>
          <w:rFonts w:ascii="Times New Roman" w:hAnsi="Times New Roman" w:cs="Times New Roman"/>
          <w:color w:val="000000" w:themeColor="text1"/>
          <w:sz w:val="24"/>
          <w:szCs w:val="24"/>
        </w:rPr>
      </w:pPr>
    </w:p>
    <w:p w14:paraId="54BA4530" w14:textId="77777777" w:rsidR="0045509F" w:rsidRDefault="0045509F" w:rsidP="00EC7E03">
      <w:pPr>
        <w:jc w:val="both"/>
        <w:rPr>
          <w:rFonts w:ascii="Times New Roman" w:hAnsi="Times New Roman" w:cs="Times New Roman"/>
          <w:color w:val="000000" w:themeColor="text1"/>
          <w:sz w:val="24"/>
          <w:szCs w:val="24"/>
        </w:rPr>
      </w:pPr>
    </w:p>
    <w:p w14:paraId="64537938" w14:textId="77777777" w:rsidR="0045509F" w:rsidRDefault="0045509F" w:rsidP="00EC7E03">
      <w:pPr>
        <w:jc w:val="both"/>
        <w:rPr>
          <w:rFonts w:ascii="Times New Roman" w:hAnsi="Times New Roman" w:cs="Times New Roman"/>
          <w:color w:val="000000" w:themeColor="text1"/>
          <w:sz w:val="24"/>
          <w:szCs w:val="24"/>
        </w:rPr>
      </w:pPr>
    </w:p>
    <w:p w14:paraId="7117918C" w14:textId="54E069E5" w:rsidR="0045509F" w:rsidRDefault="0089636D" w:rsidP="00EC7E03">
      <w:pPr>
        <w:jc w:val="both"/>
        <w:rPr>
          <w:rFonts w:ascii="Times New Roman" w:hAnsi="Times New Roman" w:cs="Times New Roman"/>
          <w:color w:val="000000" w:themeColor="text1"/>
          <w:sz w:val="24"/>
          <w:szCs w:val="24"/>
        </w:rPr>
      </w:pPr>
      <w:r>
        <w:rPr>
          <w:noProof/>
          <w:lang w:eastAsia="en-GB"/>
        </w:rPr>
        <mc:AlternateContent>
          <mc:Choice Requires="wps">
            <w:drawing>
              <wp:anchor distT="0" distB="0" distL="114300" distR="114300" simplePos="0" relativeHeight="251886592" behindDoc="1" locked="0" layoutInCell="1" allowOverlap="1" wp14:anchorId="4E69813F" wp14:editId="78D568E7">
                <wp:simplePos x="0" y="0"/>
                <wp:positionH relativeFrom="margin">
                  <wp:posOffset>1139825</wp:posOffset>
                </wp:positionH>
                <wp:positionV relativeFrom="paragraph">
                  <wp:posOffset>6985</wp:posOffset>
                </wp:positionV>
                <wp:extent cx="3728720" cy="635"/>
                <wp:effectExtent l="0" t="0" r="5080" b="0"/>
                <wp:wrapTight wrapText="bothSides">
                  <wp:wrapPolygon edited="0">
                    <wp:start x="0" y="0"/>
                    <wp:lineTo x="0" y="20057"/>
                    <wp:lineTo x="21519" y="20057"/>
                    <wp:lineTo x="21519" y="0"/>
                    <wp:lineTo x="0" y="0"/>
                  </wp:wrapPolygon>
                </wp:wrapTight>
                <wp:docPr id="169" name="Text Box 169"/>
                <wp:cNvGraphicFramePr/>
                <a:graphic xmlns:a="http://schemas.openxmlformats.org/drawingml/2006/main">
                  <a:graphicData uri="http://schemas.microsoft.com/office/word/2010/wordprocessingShape">
                    <wps:wsp>
                      <wps:cNvSpPr txBox="1"/>
                      <wps:spPr>
                        <a:xfrm>
                          <a:off x="0" y="0"/>
                          <a:ext cx="3728720" cy="635"/>
                        </a:xfrm>
                        <a:prstGeom prst="rect">
                          <a:avLst/>
                        </a:prstGeom>
                        <a:solidFill>
                          <a:prstClr val="white"/>
                        </a:solidFill>
                        <a:ln>
                          <a:noFill/>
                        </a:ln>
                      </wps:spPr>
                      <wps:txbx>
                        <w:txbxContent>
                          <w:p w14:paraId="64710300" w14:textId="043CAAA2" w:rsidR="00C517E6" w:rsidRPr="000B4E2F" w:rsidRDefault="00C517E6" w:rsidP="0089636D">
                            <w:pPr>
                              <w:pStyle w:val="Caption"/>
                              <w:rPr>
                                <w:noProof/>
                                <w:color w:val="000000" w:themeColor="text1"/>
                                <w:sz w:val="24"/>
                                <w:szCs w:val="24"/>
                              </w:rPr>
                            </w:pPr>
                            <w:bookmarkStart w:id="69" w:name="_Toc510430259"/>
                            <w:r>
                              <w:t xml:space="preserve">Figure </w:t>
                            </w:r>
                            <w:fldSimple w:instr=" STYLEREF 2 \s ">
                              <w:r>
                                <w:rPr>
                                  <w:noProof/>
                                </w:rPr>
                                <w:t>5.8</w:t>
                              </w:r>
                            </w:fldSimple>
                            <w:r>
                              <w:t>.</w:t>
                            </w:r>
                            <w:fldSimple w:instr=" SEQ Figure \* ARABIC \s 2 ">
                              <w:r>
                                <w:rPr>
                                  <w:noProof/>
                                </w:rPr>
                                <w:t>4</w:t>
                              </w:r>
                            </w:fldSimple>
                            <w:r>
                              <w:t xml:space="preserve"> M</w:t>
                            </w:r>
                            <w:r w:rsidRPr="005711A8">
                              <w:t>ak</w:t>
                            </w:r>
                            <w:r>
                              <w:t>ing</w:t>
                            </w:r>
                            <w:r w:rsidRPr="005711A8">
                              <w:t xml:space="preserve"> videos of the display screen on the exhaust gas analyser</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69813F" id="Text Box 169" o:spid="_x0000_s1041" type="#_x0000_t202" style="position:absolute;left:0;text-align:left;margin-left:89.75pt;margin-top:.55pt;width:293.6pt;height:.05pt;z-index:-251429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" stroked="f">
                <v:textbox style="mso-fit-shape-to-text:t" inset="0,0,0,0">
                  <w:txbxContent>
                    <w:p w14:paraId="64710300" w14:textId="043CAAA2" w:rsidR="00C517E6" w:rsidRPr="000B4E2F" w:rsidRDefault="00C517E6" w:rsidP="0089636D">
                      <w:pPr>
                        <w:pStyle w:val="Caption"/>
                        <w:rPr>
                          <w:noProof/>
                          <w:color w:val="000000" w:themeColor="text1"/>
                          <w:sz w:val="24"/>
                          <w:szCs w:val="24"/>
                        </w:rPr>
                      </w:pPr>
                      <w:bookmarkStart w:id="70" w:name="_Toc510430259"/>
                      <w:r>
                        <w:t xml:space="preserve">Figure </w:t>
                      </w:r>
                      <w:fldSimple w:instr=" STYLEREF 2 \s ">
                        <w:r>
                          <w:rPr>
                            <w:noProof/>
                          </w:rPr>
                          <w:t>5.8</w:t>
                        </w:r>
                      </w:fldSimple>
                      <w:r>
                        <w:t>.</w:t>
                      </w:r>
                      <w:fldSimple w:instr=" SEQ Figure \* ARABIC \s 2 ">
                        <w:r>
                          <w:rPr>
                            <w:noProof/>
                          </w:rPr>
                          <w:t>4</w:t>
                        </w:r>
                      </w:fldSimple>
                      <w:r>
                        <w:t xml:space="preserve"> M</w:t>
                      </w:r>
                      <w:r w:rsidRPr="005711A8">
                        <w:t>ak</w:t>
                      </w:r>
                      <w:r>
                        <w:t>ing</w:t>
                      </w:r>
                      <w:r w:rsidRPr="005711A8">
                        <w:t xml:space="preserve"> videos of the display screen on the exhaust gas analyser</w:t>
                      </w:r>
                      <w:bookmarkEnd w:id="70"/>
                    </w:p>
                  </w:txbxContent>
                </v:textbox>
                <w10:wrap type="tight" anchorx="margin"/>
              </v:shape>
            </w:pict>
          </mc:Fallback>
        </mc:AlternateContent>
      </w:r>
    </w:p>
    <w:p w14:paraId="5D4811BE" w14:textId="0B05479D" w:rsidR="00EC5D30" w:rsidRPr="00EC7E03" w:rsidRDefault="00861BF0" w:rsidP="00EC7E03">
      <w:pPr>
        <w:jc w:val="both"/>
        <w:rPr>
          <w:rFonts w:ascii="Times New Roman" w:hAnsi="Times New Roman" w:cs="Times New Roman"/>
          <w:color w:val="000000" w:themeColor="text1"/>
          <w:sz w:val="24"/>
          <w:szCs w:val="24"/>
        </w:rPr>
      </w:pPr>
      <w:r w:rsidRPr="00A54333">
        <w:rPr>
          <w:rFonts w:ascii="Times New Roman" w:hAnsi="Times New Roman" w:cs="Times New Roman"/>
          <w:color w:val="000000" w:themeColor="text1"/>
          <w:sz w:val="24"/>
          <w:szCs w:val="24"/>
        </w:rPr>
        <w:t>The</w:t>
      </w:r>
      <w:r w:rsidR="00A54333" w:rsidRPr="00A54333">
        <w:rPr>
          <w:rFonts w:ascii="Times New Roman" w:hAnsi="Times New Roman" w:cs="Times New Roman"/>
          <w:color w:val="000000" w:themeColor="text1"/>
          <w:sz w:val="24"/>
          <w:szCs w:val="24"/>
        </w:rPr>
        <w:t>re was initial</w:t>
      </w:r>
      <w:r w:rsidRPr="00A54333">
        <w:rPr>
          <w:rFonts w:ascii="Times New Roman" w:hAnsi="Times New Roman" w:cs="Times New Roman"/>
          <w:color w:val="000000" w:themeColor="text1"/>
          <w:sz w:val="24"/>
          <w:szCs w:val="24"/>
        </w:rPr>
        <w:t xml:space="preserve"> miscommunication between the autho</w:t>
      </w:r>
      <w:r w:rsidR="00A54333" w:rsidRPr="00A54333">
        <w:rPr>
          <w:rFonts w:ascii="Times New Roman" w:hAnsi="Times New Roman" w:cs="Times New Roman"/>
          <w:color w:val="000000" w:themeColor="text1"/>
          <w:sz w:val="24"/>
          <w:szCs w:val="24"/>
        </w:rPr>
        <w:t xml:space="preserve">r and the technician during </w:t>
      </w:r>
      <w:r w:rsidRPr="00A54333">
        <w:rPr>
          <w:rFonts w:ascii="Times New Roman" w:hAnsi="Times New Roman" w:cs="Times New Roman"/>
          <w:color w:val="000000" w:themeColor="text1"/>
          <w:sz w:val="24"/>
          <w:szCs w:val="24"/>
        </w:rPr>
        <w:t>test</w:t>
      </w:r>
      <w:r w:rsidR="00A54333" w:rsidRPr="00A54333">
        <w:rPr>
          <w:rFonts w:ascii="Times New Roman" w:hAnsi="Times New Roman" w:cs="Times New Roman"/>
          <w:color w:val="000000" w:themeColor="text1"/>
          <w:sz w:val="24"/>
          <w:szCs w:val="24"/>
        </w:rPr>
        <w:t xml:space="preserve"> 1, but this improved during </w:t>
      </w:r>
      <w:r w:rsidR="00107DC6" w:rsidRPr="00A54333">
        <w:rPr>
          <w:rFonts w:ascii="Times New Roman" w:hAnsi="Times New Roman" w:cs="Times New Roman"/>
          <w:color w:val="000000" w:themeColor="text1"/>
          <w:sz w:val="24"/>
          <w:szCs w:val="24"/>
        </w:rPr>
        <w:t>further test</w:t>
      </w:r>
      <w:r w:rsidR="00A54333" w:rsidRPr="00A54333">
        <w:rPr>
          <w:rFonts w:ascii="Times New Roman" w:hAnsi="Times New Roman" w:cs="Times New Roman"/>
          <w:color w:val="000000" w:themeColor="text1"/>
          <w:sz w:val="24"/>
          <w:szCs w:val="24"/>
        </w:rPr>
        <w:t>s</w:t>
      </w:r>
      <w:r w:rsidR="00107DC6" w:rsidRPr="00953235">
        <w:rPr>
          <w:rFonts w:ascii="Times New Roman" w:hAnsi="Times New Roman" w:cs="Times New Roman"/>
          <w:color w:val="000000" w:themeColor="text1"/>
          <w:sz w:val="24"/>
          <w:szCs w:val="24"/>
        </w:rPr>
        <w:t xml:space="preserve">. </w:t>
      </w:r>
      <w:r w:rsidR="007B7F64" w:rsidRPr="00953235">
        <w:rPr>
          <w:rFonts w:ascii="Times New Roman" w:hAnsi="Times New Roman" w:cs="Times New Roman"/>
          <w:color w:val="000000" w:themeColor="text1"/>
          <w:sz w:val="24"/>
          <w:szCs w:val="24"/>
        </w:rPr>
        <w:t xml:space="preserve">The results </w:t>
      </w:r>
      <w:r w:rsidR="00953235" w:rsidRPr="00953235">
        <w:rPr>
          <w:rFonts w:ascii="Times New Roman" w:hAnsi="Times New Roman" w:cs="Times New Roman"/>
          <w:color w:val="000000" w:themeColor="text1"/>
          <w:sz w:val="24"/>
          <w:szCs w:val="24"/>
        </w:rPr>
        <w:t xml:space="preserve">were </w:t>
      </w:r>
      <w:r w:rsidR="007B7F64" w:rsidRPr="00953235">
        <w:rPr>
          <w:rFonts w:ascii="Times New Roman" w:hAnsi="Times New Roman" w:cs="Times New Roman"/>
          <w:color w:val="000000" w:themeColor="text1"/>
          <w:sz w:val="24"/>
          <w:szCs w:val="24"/>
        </w:rPr>
        <w:t xml:space="preserve">obtained with and without EGR. </w:t>
      </w:r>
      <w:r w:rsidR="00107DC6" w:rsidRPr="00953235">
        <w:rPr>
          <w:rFonts w:ascii="Times New Roman" w:hAnsi="Times New Roman" w:cs="Times New Roman"/>
          <w:color w:val="000000" w:themeColor="text1"/>
          <w:sz w:val="24"/>
          <w:szCs w:val="24"/>
        </w:rPr>
        <w:t xml:space="preserve">Test 2 was achieved by </w:t>
      </w:r>
      <w:r w:rsidR="00953235" w:rsidRPr="00953235">
        <w:rPr>
          <w:rFonts w:ascii="Times New Roman" w:hAnsi="Times New Roman" w:cs="Times New Roman"/>
          <w:color w:val="000000" w:themeColor="text1"/>
          <w:sz w:val="24"/>
          <w:szCs w:val="24"/>
        </w:rPr>
        <w:t>using</w:t>
      </w:r>
      <w:r w:rsidR="008903EC" w:rsidRPr="00953235">
        <w:rPr>
          <w:rFonts w:ascii="Times New Roman" w:hAnsi="Times New Roman" w:cs="Times New Roman"/>
          <w:color w:val="000000" w:themeColor="text1"/>
          <w:sz w:val="24"/>
          <w:szCs w:val="24"/>
        </w:rPr>
        <w:t xml:space="preserve"> the</w:t>
      </w:r>
      <w:r w:rsidR="00107DC6" w:rsidRPr="00953235">
        <w:rPr>
          <w:rFonts w:ascii="Times New Roman" w:hAnsi="Times New Roman" w:cs="Times New Roman"/>
          <w:color w:val="000000" w:themeColor="text1"/>
          <w:sz w:val="24"/>
          <w:szCs w:val="24"/>
        </w:rPr>
        <w:t xml:space="preserve"> same method, but in this</w:t>
      </w:r>
      <w:r w:rsidR="007B7F64" w:rsidRPr="00953235">
        <w:rPr>
          <w:rFonts w:ascii="Times New Roman" w:hAnsi="Times New Roman" w:cs="Times New Roman"/>
          <w:color w:val="000000" w:themeColor="text1"/>
          <w:sz w:val="24"/>
          <w:szCs w:val="24"/>
        </w:rPr>
        <w:t xml:space="preserve"> </w:t>
      </w:r>
      <w:r w:rsidR="007B7F64" w:rsidRPr="009A3E2F">
        <w:rPr>
          <w:rFonts w:ascii="Times New Roman" w:hAnsi="Times New Roman" w:cs="Times New Roman"/>
          <w:noProof/>
          <w:color w:val="000000" w:themeColor="text1"/>
          <w:sz w:val="24"/>
          <w:szCs w:val="24"/>
        </w:rPr>
        <w:t>test</w:t>
      </w:r>
      <w:r w:rsidR="009A3E2F">
        <w:rPr>
          <w:rFonts w:ascii="Times New Roman" w:hAnsi="Times New Roman" w:cs="Times New Roman"/>
          <w:noProof/>
          <w:color w:val="000000" w:themeColor="text1"/>
          <w:sz w:val="24"/>
          <w:szCs w:val="24"/>
        </w:rPr>
        <w:t>,</w:t>
      </w:r>
      <w:r w:rsidR="007B7F64" w:rsidRPr="00953235">
        <w:rPr>
          <w:rFonts w:ascii="Times New Roman" w:hAnsi="Times New Roman" w:cs="Times New Roman"/>
          <w:color w:val="000000" w:themeColor="text1"/>
          <w:sz w:val="24"/>
          <w:szCs w:val="24"/>
        </w:rPr>
        <w:t xml:space="preserve"> the</w:t>
      </w:r>
      <w:r w:rsidR="00953235" w:rsidRPr="00953235">
        <w:rPr>
          <w:rFonts w:ascii="Times New Roman" w:hAnsi="Times New Roman" w:cs="Times New Roman"/>
          <w:color w:val="000000" w:themeColor="text1"/>
          <w:sz w:val="24"/>
          <w:szCs w:val="24"/>
        </w:rPr>
        <w:t xml:space="preserve"> probe of the</w:t>
      </w:r>
      <w:r w:rsidR="00107DC6" w:rsidRPr="00953235">
        <w:rPr>
          <w:rFonts w:ascii="Times New Roman" w:hAnsi="Times New Roman" w:cs="Times New Roman"/>
          <w:color w:val="000000" w:themeColor="text1"/>
          <w:sz w:val="24"/>
          <w:szCs w:val="24"/>
        </w:rPr>
        <w:t xml:space="preserve"> exhaust gas </w:t>
      </w:r>
      <w:r w:rsidR="00107DC6" w:rsidRPr="00D82FCD">
        <w:rPr>
          <w:rFonts w:ascii="Times New Roman" w:hAnsi="Times New Roman" w:cs="Times New Roman"/>
          <w:noProof/>
          <w:color w:val="000000" w:themeColor="text1"/>
          <w:sz w:val="24"/>
          <w:szCs w:val="24"/>
        </w:rPr>
        <w:t>analyser</w:t>
      </w:r>
      <w:r w:rsidR="00107DC6" w:rsidRPr="00953235">
        <w:rPr>
          <w:rFonts w:ascii="Times New Roman" w:hAnsi="Times New Roman" w:cs="Times New Roman"/>
          <w:color w:val="000000" w:themeColor="text1"/>
          <w:sz w:val="24"/>
          <w:szCs w:val="24"/>
        </w:rPr>
        <w:t xml:space="preserve"> was change</w:t>
      </w:r>
      <w:r w:rsidR="00953235" w:rsidRPr="00953235">
        <w:rPr>
          <w:rFonts w:ascii="Times New Roman" w:hAnsi="Times New Roman" w:cs="Times New Roman"/>
          <w:color w:val="000000" w:themeColor="text1"/>
          <w:sz w:val="24"/>
          <w:szCs w:val="24"/>
        </w:rPr>
        <w:t xml:space="preserve">d due to </w:t>
      </w:r>
      <w:r w:rsidR="00107DC6" w:rsidRPr="00953235">
        <w:rPr>
          <w:rFonts w:ascii="Times New Roman" w:hAnsi="Times New Roman" w:cs="Times New Roman"/>
          <w:color w:val="000000" w:themeColor="text1"/>
          <w:sz w:val="24"/>
          <w:szCs w:val="24"/>
        </w:rPr>
        <w:t>the f</w:t>
      </w:r>
      <w:r w:rsidR="00953235" w:rsidRPr="00953235">
        <w:rPr>
          <w:rFonts w:ascii="Times New Roman" w:hAnsi="Times New Roman" w:cs="Times New Roman"/>
          <w:color w:val="000000" w:themeColor="text1"/>
          <w:sz w:val="24"/>
          <w:szCs w:val="24"/>
        </w:rPr>
        <w:t>ailure of the system in the previous</w:t>
      </w:r>
      <w:r w:rsidR="00107DC6" w:rsidRPr="00953235">
        <w:rPr>
          <w:rFonts w:ascii="Times New Roman" w:hAnsi="Times New Roman" w:cs="Times New Roman"/>
          <w:color w:val="000000" w:themeColor="text1"/>
          <w:sz w:val="24"/>
          <w:szCs w:val="24"/>
        </w:rPr>
        <w:t xml:space="preserve"> test</w:t>
      </w:r>
      <w:r w:rsidR="007B7F64" w:rsidRPr="00CF76C9">
        <w:rPr>
          <w:rFonts w:ascii="Times New Roman" w:hAnsi="Times New Roman" w:cs="Times New Roman"/>
          <w:color w:val="000000" w:themeColor="text1"/>
          <w:sz w:val="24"/>
          <w:szCs w:val="24"/>
        </w:rPr>
        <w:t>.</w:t>
      </w:r>
      <w:r w:rsidR="00EC5D30" w:rsidRPr="00CF76C9">
        <w:rPr>
          <w:rFonts w:ascii="Times New Roman" w:hAnsi="Times New Roman" w:cs="Times New Roman"/>
          <w:color w:val="000000" w:themeColor="text1"/>
          <w:sz w:val="24"/>
          <w:szCs w:val="24"/>
        </w:rPr>
        <w:t xml:space="preserve"> It was necessary to </w:t>
      </w:r>
      <w:r w:rsidR="00EC5D30" w:rsidRPr="001E067F">
        <w:rPr>
          <w:rFonts w:ascii="Times New Roman" w:hAnsi="Times New Roman" w:cs="Times New Roman"/>
          <w:color w:val="000000" w:themeColor="text1"/>
          <w:sz w:val="24"/>
          <w:szCs w:val="24"/>
        </w:rPr>
        <w:t xml:space="preserve">calibrate the exhaust gas </w:t>
      </w:r>
      <w:r w:rsidR="00EC5D30" w:rsidRPr="00D82FCD">
        <w:rPr>
          <w:rFonts w:ascii="Times New Roman" w:hAnsi="Times New Roman" w:cs="Times New Roman"/>
          <w:noProof/>
          <w:color w:val="000000" w:themeColor="text1"/>
          <w:sz w:val="24"/>
          <w:szCs w:val="24"/>
        </w:rPr>
        <w:t>analys</w:t>
      </w:r>
      <w:r w:rsidR="00953235" w:rsidRPr="00D82FCD">
        <w:rPr>
          <w:rFonts w:ascii="Times New Roman" w:hAnsi="Times New Roman" w:cs="Times New Roman"/>
          <w:noProof/>
          <w:color w:val="000000" w:themeColor="text1"/>
          <w:sz w:val="24"/>
          <w:szCs w:val="24"/>
        </w:rPr>
        <w:t>er</w:t>
      </w:r>
      <w:r w:rsidR="00953235" w:rsidRPr="001E067F">
        <w:rPr>
          <w:rFonts w:ascii="Times New Roman" w:hAnsi="Times New Roman" w:cs="Times New Roman"/>
          <w:color w:val="000000" w:themeColor="text1"/>
          <w:sz w:val="24"/>
          <w:szCs w:val="24"/>
        </w:rPr>
        <w:t xml:space="preserve"> after replacement of the probe as </w:t>
      </w:r>
      <w:r w:rsidR="00EC5D30" w:rsidRPr="001E067F">
        <w:rPr>
          <w:rFonts w:ascii="Times New Roman" w:hAnsi="Times New Roman" w:cs="Times New Roman"/>
          <w:color w:val="000000" w:themeColor="text1"/>
          <w:sz w:val="24"/>
          <w:szCs w:val="24"/>
        </w:rPr>
        <w:t xml:space="preserve">can </w:t>
      </w:r>
      <w:r w:rsidR="00953235" w:rsidRPr="001E067F">
        <w:rPr>
          <w:rFonts w:ascii="Times New Roman" w:hAnsi="Times New Roman" w:cs="Times New Roman"/>
          <w:color w:val="000000" w:themeColor="text1"/>
          <w:sz w:val="24"/>
          <w:szCs w:val="24"/>
        </w:rPr>
        <w:t xml:space="preserve">be </w:t>
      </w:r>
      <w:r w:rsidR="00EC5D30" w:rsidRPr="001E067F">
        <w:rPr>
          <w:rFonts w:ascii="Times New Roman" w:hAnsi="Times New Roman" w:cs="Times New Roman"/>
          <w:color w:val="000000" w:themeColor="text1"/>
          <w:sz w:val="24"/>
          <w:szCs w:val="24"/>
        </w:rPr>
        <w:t>see</w:t>
      </w:r>
      <w:r w:rsidR="00953235" w:rsidRPr="001E067F">
        <w:rPr>
          <w:rFonts w:ascii="Times New Roman" w:hAnsi="Times New Roman" w:cs="Times New Roman"/>
          <w:color w:val="000000" w:themeColor="text1"/>
          <w:sz w:val="24"/>
          <w:szCs w:val="24"/>
        </w:rPr>
        <w:t>n</w:t>
      </w:r>
      <w:r w:rsidR="00EC5D30" w:rsidRPr="001E067F">
        <w:rPr>
          <w:rFonts w:ascii="Times New Roman" w:hAnsi="Times New Roman" w:cs="Times New Roman"/>
          <w:color w:val="000000" w:themeColor="text1"/>
          <w:sz w:val="24"/>
          <w:szCs w:val="24"/>
        </w:rPr>
        <w:t xml:space="preserve"> in the figure (</w:t>
      </w:r>
      <w:r w:rsidR="00541035">
        <w:rPr>
          <w:rFonts w:ascii="Times New Roman" w:hAnsi="Times New Roman" w:cs="Times New Roman"/>
          <w:color w:val="000000" w:themeColor="text1"/>
          <w:sz w:val="24"/>
          <w:szCs w:val="24"/>
        </w:rPr>
        <w:t>5.8.5</w:t>
      </w:r>
      <w:r w:rsidR="00EC5D30" w:rsidRPr="001E067F">
        <w:rPr>
          <w:rFonts w:ascii="Times New Roman" w:hAnsi="Times New Roman" w:cs="Times New Roman"/>
          <w:color w:val="000000" w:themeColor="text1"/>
          <w:sz w:val="24"/>
          <w:szCs w:val="24"/>
        </w:rPr>
        <w:t>). The probe was plug</w:t>
      </w:r>
      <w:r w:rsidR="00953235" w:rsidRPr="001E067F">
        <w:rPr>
          <w:rFonts w:ascii="Times New Roman" w:hAnsi="Times New Roman" w:cs="Times New Roman"/>
          <w:color w:val="000000" w:themeColor="text1"/>
          <w:sz w:val="24"/>
          <w:szCs w:val="24"/>
        </w:rPr>
        <w:t>ged in</w:t>
      </w:r>
      <w:r w:rsidR="00EC5D30" w:rsidRPr="001E067F">
        <w:rPr>
          <w:rFonts w:ascii="Times New Roman" w:hAnsi="Times New Roman" w:cs="Times New Roman"/>
          <w:color w:val="000000" w:themeColor="text1"/>
          <w:sz w:val="24"/>
          <w:szCs w:val="24"/>
        </w:rPr>
        <w:t>to the cover</w:t>
      </w:r>
      <w:r w:rsidR="00953235" w:rsidRPr="001E067F">
        <w:rPr>
          <w:rFonts w:ascii="Times New Roman" w:hAnsi="Times New Roman" w:cs="Times New Roman"/>
          <w:color w:val="000000" w:themeColor="text1"/>
          <w:sz w:val="24"/>
          <w:szCs w:val="24"/>
        </w:rPr>
        <w:t xml:space="preserve"> in order for the calibration to take place</w:t>
      </w:r>
      <w:r w:rsidR="00EC5D30" w:rsidRPr="001E067F">
        <w:rPr>
          <w:rFonts w:ascii="Times New Roman" w:hAnsi="Times New Roman" w:cs="Times New Roman"/>
          <w:color w:val="000000" w:themeColor="text1"/>
          <w:sz w:val="24"/>
          <w:szCs w:val="24"/>
        </w:rPr>
        <w:t>.</w:t>
      </w:r>
    </w:p>
    <w:p w14:paraId="708F5C10" w14:textId="6AB18D91" w:rsidR="00EC5D30" w:rsidRDefault="00EC7E03">
      <w:pPr>
        <w:rPr>
          <w:rFonts w:ascii="Times New Roman" w:hAnsi="Times New Roman" w:cs="Times New Roman"/>
          <w:color w:val="FF0000"/>
        </w:rPr>
      </w:pPr>
      <w:r>
        <w:rPr>
          <w:noProof/>
          <w:lang w:eastAsia="en-GB"/>
        </w:rPr>
        <w:drawing>
          <wp:anchor distT="0" distB="0" distL="114300" distR="114300" simplePos="0" relativeHeight="251728896" behindDoc="1" locked="0" layoutInCell="1" allowOverlap="1" wp14:anchorId="6C653675" wp14:editId="373884F3">
            <wp:simplePos x="0" y="0"/>
            <wp:positionH relativeFrom="margin">
              <wp:align>center</wp:align>
            </wp:positionH>
            <wp:positionV relativeFrom="paragraph">
              <wp:posOffset>234959</wp:posOffset>
            </wp:positionV>
            <wp:extent cx="3213735" cy="2200275"/>
            <wp:effectExtent l="0" t="0" r="5715" b="9525"/>
            <wp:wrapTight wrapText="bothSides">
              <wp:wrapPolygon edited="0">
                <wp:start x="0" y="0"/>
                <wp:lineTo x="0" y="21506"/>
                <wp:lineTo x="21510" y="21506"/>
                <wp:lineTo x="2151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3213735" cy="2200275"/>
                    </a:xfrm>
                    <a:prstGeom prst="rect">
                      <a:avLst/>
                    </a:prstGeom>
                  </pic:spPr>
                </pic:pic>
              </a:graphicData>
            </a:graphic>
            <wp14:sizeRelH relativeFrom="margin">
              <wp14:pctWidth>0</wp14:pctWidth>
            </wp14:sizeRelH>
            <wp14:sizeRelV relativeFrom="margin">
              <wp14:pctHeight>0</wp14:pctHeight>
            </wp14:sizeRelV>
          </wp:anchor>
        </w:drawing>
      </w:r>
    </w:p>
    <w:p w14:paraId="221B3D8A" w14:textId="5F1448E7" w:rsidR="00EC5D30" w:rsidRDefault="00EC5D30">
      <w:pPr>
        <w:rPr>
          <w:rFonts w:ascii="Times New Roman" w:hAnsi="Times New Roman" w:cs="Times New Roman"/>
          <w:color w:val="FF0000"/>
        </w:rPr>
      </w:pPr>
    </w:p>
    <w:p w14:paraId="5BAB8BB7" w14:textId="5DD4DD99" w:rsidR="00EC5D30" w:rsidRDefault="00EC5D30">
      <w:pPr>
        <w:rPr>
          <w:rFonts w:ascii="Times New Roman" w:hAnsi="Times New Roman" w:cs="Times New Roman"/>
          <w:color w:val="FF0000"/>
        </w:rPr>
      </w:pPr>
    </w:p>
    <w:p w14:paraId="4A461810" w14:textId="711E2120" w:rsidR="00EC5D30" w:rsidRDefault="00EC5D30">
      <w:pPr>
        <w:rPr>
          <w:rFonts w:ascii="Times New Roman" w:hAnsi="Times New Roman" w:cs="Times New Roman"/>
          <w:color w:val="FF0000"/>
        </w:rPr>
      </w:pPr>
    </w:p>
    <w:p w14:paraId="2BE9B51F" w14:textId="77777777" w:rsidR="00F21D75" w:rsidRDefault="00F21D75">
      <w:pPr>
        <w:rPr>
          <w:rFonts w:ascii="Times New Roman" w:hAnsi="Times New Roman" w:cs="Times New Roman"/>
          <w:color w:val="FF0000"/>
        </w:rPr>
      </w:pPr>
    </w:p>
    <w:p w14:paraId="7DCDF4DF" w14:textId="27B075C5" w:rsidR="00EC5D30" w:rsidRDefault="00EC5D30">
      <w:pPr>
        <w:rPr>
          <w:rFonts w:ascii="Times New Roman" w:hAnsi="Times New Roman" w:cs="Times New Roman"/>
          <w:color w:val="FF0000"/>
        </w:rPr>
      </w:pPr>
    </w:p>
    <w:p w14:paraId="37A2CBF3" w14:textId="16EE3AE6" w:rsidR="00D57886" w:rsidRDefault="00D57886">
      <w:pPr>
        <w:rPr>
          <w:rFonts w:ascii="Times New Roman" w:hAnsi="Times New Roman" w:cs="Times New Roman"/>
          <w:color w:val="FF0000"/>
        </w:rPr>
      </w:pPr>
    </w:p>
    <w:p w14:paraId="4C564892" w14:textId="24425995" w:rsidR="00D57886" w:rsidRDefault="00D57886">
      <w:pPr>
        <w:rPr>
          <w:rFonts w:ascii="Times New Roman" w:hAnsi="Times New Roman" w:cs="Times New Roman"/>
          <w:color w:val="FF0000"/>
        </w:rPr>
      </w:pPr>
    </w:p>
    <w:p w14:paraId="20737D5A" w14:textId="2AC044A6" w:rsidR="00D57886" w:rsidRDefault="00D57886">
      <w:pPr>
        <w:rPr>
          <w:rFonts w:ascii="Times New Roman" w:hAnsi="Times New Roman" w:cs="Times New Roman"/>
          <w:color w:val="FF0000"/>
        </w:rPr>
      </w:pPr>
    </w:p>
    <w:p w14:paraId="2D166FA5" w14:textId="3890DB01" w:rsidR="00D57886" w:rsidRDefault="001570BC">
      <w:pPr>
        <w:rPr>
          <w:rFonts w:ascii="Times New Roman" w:hAnsi="Times New Roman" w:cs="Times New Roman"/>
          <w:color w:val="FF0000"/>
        </w:rPr>
      </w:pPr>
      <w:r>
        <w:rPr>
          <w:noProof/>
          <w:lang w:eastAsia="en-GB"/>
        </w:rPr>
        <mc:AlternateContent>
          <mc:Choice Requires="wps">
            <w:drawing>
              <wp:anchor distT="0" distB="0" distL="114300" distR="114300" simplePos="0" relativeHeight="251888640" behindDoc="1" locked="0" layoutInCell="1" allowOverlap="1" wp14:anchorId="1472954D" wp14:editId="6C3C64D4">
                <wp:simplePos x="0" y="0"/>
                <wp:positionH relativeFrom="margin">
                  <wp:align>center</wp:align>
                </wp:positionH>
                <wp:positionV relativeFrom="paragraph">
                  <wp:posOffset>86720</wp:posOffset>
                </wp:positionV>
                <wp:extent cx="3759200" cy="299720"/>
                <wp:effectExtent l="0" t="0" r="0" b="5080"/>
                <wp:wrapTight wrapText="bothSides">
                  <wp:wrapPolygon edited="0">
                    <wp:start x="0" y="0"/>
                    <wp:lineTo x="0" y="20593"/>
                    <wp:lineTo x="21454" y="20593"/>
                    <wp:lineTo x="21454" y="0"/>
                    <wp:lineTo x="0" y="0"/>
                  </wp:wrapPolygon>
                </wp:wrapTight>
                <wp:docPr id="170" name="Text Box 170"/>
                <wp:cNvGraphicFramePr/>
                <a:graphic xmlns:a="http://schemas.openxmlformats.org/drawingml/2006/main">
                  <a:graphicData uri="http://schemas.microsoft.com/office/word/2010/wordprocessingShape">
                    <wps:wsp>
                      <wps:cNvSpPr txBox="1"/>
                      <wps:spPr>
                        <a:xfrm>
                          <a:off x="0" y="0"/>
                          <a:ext cx="3759200" cy="299720"/>
                        </a:xfrm>
                        <a:prstGeom prst="rect">
                          <a:avLst/>
                        </a:prstGeom>
                        <a:solidFill>
                          <a:prstClr val="white"/>
                        </a:solidFill>
                        <a:ln>
                          <a:noFill/>
                        </a:ln>
                      </wps:spPr>
                      <wps:txbx>
                        <w:txbxContent>
                          <w:p w14:paraId="1718DEC1" w14:textId="7B5020E2" w:rsidR="00C517E6" w:rsidRPr="00001EFF" w:rsidRDefault="00C517E6" w:rsidP="001570BC">
                            <w:pPr>
                              <w:pStyle w:val="Caption"/>
                              <w:rPr>
                                <w:noProof/>
                              </w:rPr>
                            </w:pPr>
                            <w:bookmarkStart w:id="71" w:name="_Toc510430260"/>
                            <w:r>
                              <w:t xml:space="preserve">Figure </w:t>
                            </w:r>
                            <w:fldSimple w:instr=" STYLEREF 2 \s ">
                              <w:r>
                                <w:rPr>
                                  <w:noProof/>
                                </w:rPr>
                                <w:t>5.8</w:t>
                              </w:r>
                            </w:fldSimple>
                            <w:r>
                              <w:t>.</w:t>
                            </w:r>
                            <w:fldSimple w:instr=" SEQ Figure \* ARABIC \s 2 ">
                              <w:r>
                                <w:rPr>
                                  <w:noProof/>
                                </w:rPr>
                                <w:t>5</w:t>
                              </w:r>
                            </w:fldSimple>
                            <w:r>
                              <w:t xml:space="preserve"> </w:t>
                            </w:r>
                            <w:r w:rsidRPr="00A650D1">
                              <w:t xml:space="preserve"> </w:t>
                            </w:r>
                            <w:r>
                              <w:t>T</w:t>
                            </w:r>
                            <w:r w:rsidRPr="00A650D1">
                              <w:t xml:space="preserve">he exhaust gas analyser </w:t>
                            </w:r>
                            <w:r>
                              <w:t xml:space="preserve">calibrating </w:t>
                            </w:r>
                            <w:r w:rsidRPr="00A650D1">
                              <w:t>after replacement of the probe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2954D" id="Text Box 170" o:spid="_x0000_s1042" type="#_x0000_t202" style="position:absolute;margin-left:0;margin-top:6.85pt;width:296pt;height:23.6pt;z-index:-251427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" stroked="f">
                <v:textbox inset="0,0,0,0">
                  <w:txbxContent>
                    <w:p w14:paraId="1718DEC1" w14:textId="7B5020E2" w:rsidR="00C517E6" w:rsidRPr="00001EFF" w:rsidRDefault="00C517E6" w:rsidP="001570BC">
                      <w:pPr>
                        <w:pStyle w:val="Caption"/>
                        <w:rPr>
                          <w:noProof/>
                        </w:rPr>
                      </w:pPr>
                      <w:bookmarkStart w:id="72" w:name="_Toc510430260"/>
                      <w:r>
                        <w:t xml:space="preserve">Figure </w:t>
                      </w:r>
                      <w:fldSimple w:instr=" STYLEREF 2 \s ">
                        <w:r>
                          <w:rPr>
                            <w:noProof/>
                          </w:rPr>
                          <w:t>5.8</w:t>
                        </w:r>
                      </w:fldSimple>
                      <w:r>
                        <w:t>.</w:t>
                      </w:r>
                      <w:fldSimple w:instr=" SEQ Figure \* ARABIC \s 2 ">
                        <w:r>
                          <w:rPr>
                            <w:noProof/>
                          </w:rPr>
                          <w:t>5</w:t>
                        </w:r>
                      </w:fldSimple>
                      <w:r>
                        <w:t xml:space="preserve"> </w:t>
                      </w:r>
                      <w:r w:rsidRPr="00A650D1">
                        <w:t xml:space="preserve"> </w:t>
                      </w:r>
                      <w:r>
                        <w:t>T</w:t>
                      </w:r>
                      <w:r w:rsidRPr="00A650D1">
                        <w:t xml:space="preserve">he exhaust gas analyser </w:t>
                      </w:r>
                      <w:r>
                        <w:t xml:space="preserve">calibrating </w:t>
                      </w:r>
                      <w:r w:rsidRPr="00A650D1">
                        <w:t>after replacement of the probe</w:t>
                      </w:r>
                      <w:bookmarkEnd w:id="72"/>
                    </w:p>
                  </w:txbxContent>
                </v:textbox>
                <w10:wrap type="tight" anchorx="margin"/>
              </v:shape>
            </w:pict>
          </mc:Fallback>
        </mc:AlternateContent>
      </w:r>
    </w:p>
    <w:p w14:paraId="04493042" w14:textId="25D6FD60" w:rsidR="008903EC" w:rsidRDefault="008903EC">
      <w:pPr>
        <w:rPr>
          <w:rFonts w:ascii="Times New Roman" w:hAnsi="Times New Roman" w:cs="Times New Roman"/>
          <w:color w:val="FF0000"/>
        </w:rPr>
      </w:pPr>
    </w:p>
    <w:p w14:paraId="0CDBF057" w14:textId="0ED6235C" w:rsidR="005967AA" w:rsidRDefault="008903EC">
      <w:pPr>
        <w:rPr>
          <w:rFonts w:ascii="Times New Roman" w:hAnsi="Times New Roman" w:cs="Times New Roman"/>
          <w:color w:val="000000" w:themeColor="text1"/>
          <w:sz w:val="24"/>
          <w:szCs w:val="24"/>
        </w:rPr>
      </w:pPr>
      <w:r w:rsidRPr="001E067F">
        <w:rPr>
          <w:rFonts w:ascii="Times New Roman" w:hAnsi="Times New Roman" w:cs="Times New Roman"/>
          <w:color w:val="000000" w:themeColor="text1"/>
          <w:sz w:val="24"/>
          <w:szCs w:val="24"/>
        </w:rPr>
        <w:t xml:space="preserve">Test 3 was achieved by </w:t>
      </w:r>
      <w:r w:rsidR="001E067F" w:rsidRPr="001E067F">
        <w:rPr>
          <w:rFonts w:ascii="Times New Roman" w:hAnsi="Times New Roman" w:cs="Times New Roman"/>
          <w:color w:val="000000" w:themeColor="text1"/>
          <w:sz w:val="24"/>
          <w:szCs w:val="24"/>
        </w:rPr>
        <w:t xml:space="preserve">using the same method. This test ran </w:t>
      </w:r>
      <w:r w:rsidRPr="001E067F">
        <w:rPr>
          <w:rFonts w:ascii="Times New Roman" w:hAnsi="Times New Roman" w:cs="Times New Roman"/>
          <w:color w:val="000000" w:themeColor="text1"/>
          <w:sz w:val="24"/>
          <w:szCs w:val="24"/>
        </w:rPr>
        <w:t xml:space="preserve">very efficiently with not much error. These </w:t>
      </w:r>
      <w:r w:rsidR="007B7F64" w:rsidRPr="001E067F">
        <w:rPr>
          <w:rFonts w:ascii="Times New Roman" w:hAnsi="Times New Roman" w:cs="Times New Roman"/>
          <w:color w:val="000000" w:themeColor="text1"/>
          <w:sz w:val="24"/>
          <w:szCs w:val="24"/>
        </w:rPr>
        <w:t>test</w:t>
      </w:r>
      <w:r w:rsidR="00656689" w:rsidRPr="001E067F">
        <w:rPr>
          <w:rFonts w:ascii="Times New Roman" w:hAnsi="Times New Roman" w:cs="Times New Roman"/>
          <w:color w:val="000000" w:themeColor="text1"/>
          <w:sz w:val="24"/>
          <w:szCs w:val="24"/>
        </w:rPr>
        <w:t>s</w:t>
      </w:r>
      <w:r w:rsidR="001E067F" w:rsidRPr="001E067F">
        <w:rPr>
          <w:rFonts w:ascii="Times New Roman" w:hAnsi="Times New Roman" w:cs="Times New Roman"/>
          <w:color w:val="000000" w:themeColor="text1"/>
          <w:sz w:val="24"/>
          <w:szCs w:val="24"/>
        </w:rPr>
        <w:t xml:space="preserve"> took se</w:t>
      </w:r>
      <w:r w:rsidR="007B7F64" w:rsidRPr="001E067F">
        <w:rPr>
          <w:rFonts w:ascii="Times New Roman" w:hAnsi="Times New Roman" w:cs="Times New Roman"/>
          <w:color w:val="000000" w:themeColor="text1"/>
          <w:sz w:val="24"/>
          <w:szCs w:val="24"/>
        </w:rPr>
        <w:t>v</w:t>
      </w:r>
      <w:r w:rsidR="001E067F" w:rsidRPr="001E067F">
        <w:rPr>
          <w:rFonts w:ascii="Times New Roman" w:hAnsi="Times New Roman" w:cs="Times New Roman"/>
          <w:color w:val="000000" w:themeColor="text1"/>
          <w:sz w:val="24"/>
          <w:szCs w:val="24"/>
        </w:rPr>
        <w:t>er</w:t>
      </w:r>
      <w:r w:rsidR="007B7F64" w:rsidRPr="001E067F">
        <w:rPr>
          <w:rFonts w:ascii="Times New Roman" w:hAnsi="Times New Roman" w:cs="Times New Roman"/>
          <w:color w:val="000000" w:themeColor="text1"/>
          <w:sz w:val="24"/>
          <w:szCs w:val="24"/>
        </w:rPr>
        <w:t xml:space="preserve">al days to </w:t>
      </w:r>
      <w:r w:rsidR="001E067F" w:rsidRPr="001E067F">
        <w:rPr>
          <w:rFonts w:ascii="Times New Roman" w:hAnsi="Times New Roman" w:cs="Times New Roman"/>
          <w:color w:val="000000" w:themeColor="text1"/>
          <w:sz w:val="24"/>
          <w:szCs w:val="24"/>
        </w:rPr>
        <w:t xml:space="preserve">be </w:t>
      </w:r>
      <w:r w:rsidR="007B7F64" w:rsidRPr="001E067F">
        <w:rPr>
          <w:rFonts w:ascii="Times New Roman" w:hAnsi="Times New Roman" w:cs="Times New Roman"/>
          <w:color w:val="000000" w:themeColor="text1"/>
          <w:sz w:val="24"/>
          <w:szCs w:val="24"/>
        </w:rPr>
        <w:t>achieved</w:t>
      </w:r>
    </w:p>
    <w:p w14:paraId="48172D4E" w14:textId="08203940" w:rsidR="00D57886" w:rsidRDefault="00D57886">
      <w:pPr>
        <w:rPr>
          <w:rFonts w:ascii="Times New Roman" w:hAnsi="Times New Roman" w:cs="Times New Roman"/>
          <w:color w:val="000000" w:themeColor="text1"/>
          <w:sz w:val="24"/>
          <w:szCs w:val="24"/>
        </w:rPr>
      </w:pPr>
    </w:p>
    <w:p w14:paraId="5740F516" w14:textId="63CA2CD9" w:rsidR="00D57886" w:rsidRDefault="00D57886">
      <w:pPr>
        <w:rPr>
          <w:rFonts w:ascii="Times New Roman" w:hAnsi="Times New Roman" w:cs="Times New Roman"/>
          <w:color w:val="000000" w:themeColor="text1"/>
          <w:sz w:val="24"/>
          <w:szCs w:val="24"/>
        </w:rPr>
      </w:pPr>
    </w:p>
    <w:p w14:paraId="5E27792A" w14:textId="224F726F" w:rsidR="0045509F" w:rsidRDefault="0045509F">
      <w:pPr>
        <w:rPr>
          <w:rFonts w:ascii="Times New Roman" w:hAnsi="Times New Roman" w:cs="Times New Roman"/>
          <w:color w:val="000000" w:themeColor="text1"/>
          <w:sz w:val="24"/>
          <w:szCs w:val="24"/>
        </w:rPr>
      </w:pPr>
    </w:p>
    <w:p w14:paraId="5CE5D47B" w14:textId="2BEB90ED" w:rsidR="0045509F" w:rsidRDefault="0045509F">
      <w:pPr>
        <w:rPr>
          <w:rFonts w:ascii="Times New Roman" w:hAnsi="Times New Roman" w:cs="Times New Roman"/>
          <w:color w:val="000000" w:themeColor="text1"/>
          <w:sz w:val="24"/>
          <w:szCs w:val="24"/>
        </w:rPr>
      </w:pPr>
    </w:p>
    <w:p w14:paraId="264BA856" w14:textId="7D54BEC6" w:rsidR="00407E20" w:rsidRPr="005B01B5" w:rsidRDefault="00407E20">
      <w:pPr>
        <w:rPr>
          <w:rFonts w:ascii="Times New Roman" w:hAnsi="Times New Roman" w:cs="Times New Roman"/>
          <w:color w:val="000000" w:themeColor="text1"/>
          <w:sz w:val="24"/>
          <w:szCs w:val="24"/>
        </w:rPr>
      </w:pPr>
    </w:p>
    <w:p w14:paraId="0DA9BB3C" w14:textId="49A3F56D" w:rsidR="009B1CBB" w:rsidRPr="004839CB" w:rsidRDefault="00606D68" w:rsidP="00407E20">
      <w:pPr>
        <w:pStyle w:val="Heading1"/>
        <w:rPr>
          <w:rFonts w:ascii="Times New Roman" w:hAnsi="Times New Roman" w:cs="Times New Roman"/>
          <w:b/>
          <w:color w:val="000000" w:themeColor="text1"/>
        </w:rPr>
      </w:pPr>
      <w:bookmarkStart w:id="73" w:name="_Toc510096596"/>
      <w:r w:rsidRPr="004839CB">
        <w:rPr>
          <w:rFonts w:ascii="Times New Roman" w:hAnsi="Times New Roman" w:cs="Times New Roman"/>
          <w:b/>
          <w:color w:val="000000" w:themeColor="text1"/>
        </w:rPr>
        <w:lastRenderedPageBreak/>
        <w:t>CHAPTER 6</w:t>
      </w:r>
      <w:bookmarkEnd w:id="73"/>
    </w:p>
    <w:p w14:paraId="320B2BDF" w14:textId="77777777" w:rsidR="00D073B2" w:rsidRPr="00D073B2" w:rsidRDefault="00D073B2" w:rsidP="00D073B2"/>
    <w:p w14:paraId="0DB6B9A4" w14:textId="3723A172" w:rsidR="00881F26" w:rsidRDefault="000A120D" w:rsidP="00D073B2">
      <w:pPr>
        <w:jc w:val="both"/>
        <w:rPr>
          <w:rFonts w:ascii="Times New Roman" w:hAnsi="Times New Roman" w:cs="Times New Roman"/>
          <w:sz w:val="24"/>
          <w:szCs w:val="24"/>
        </w:rPr>
      </w:pPr>
      <w:r w:rsidRPr="004B3530">
        <w:rPr>
          <w:rFonts w:ascii="Times New Roman" w:hAnsi="Times New Roman" w:cs="Times New Roman"/>
          <w:sz w:val="24"/>
          <w:szCs w:val="24"/>
        </w:rPr>
        <w:t xml:space="preserve">This chapter relates to the evaluation of the results obtained and </w:t>
      </w:r>
      <w:r>
        <w:rPr>
          <w:rFonts w:ascii="Times New Roman" w:hAnsi="Times New Roman" w:cs="Times New Roman"/>
          <w:sz w:val="24"/>
          <w:szCs w:val="24"/>
        </w:rPr>
        <w:t xml:space="preserve">the </w:t>
      </w:r>
      <w:r w:rsidRPr="004B3530">
        <w:rPr>
          <w:rFonts w:ascii="Times New Roman" w:hAnsi="Times New Roman" w:cs="Times New Roman"/>
          <w:sz w:val="24"/>
          <w:szCs w:val="24"/>
        </w:rPr>
        <w:t>resulting conclusions.</w:t>
      </w:r>
      <w:r>
        <w:rPr>
          <w:rFonts w:ascii="Times New Roman" w:hAnsi="Times New Roman" w:cs="Times New Roman"/>
          <w:sz w:val="24"/>
          <w:szCs w:val="24"/>
        </w:rPr>
        <w:t xml:space="preserve"> It also contains details of the direction of further research in the reduction of NO</w:t>
      </w:r>
      <w:r w:rsidRPr="00CD7C84">
        <w:rPr>
          <w:rFonts w:ascii="Times New Roman" w:hAnsi="Times New Roman" w:cs="Times New Roman"/>
          <w:sz w:val="24"/>
          <w:szCs w:val="24"/>
          <w:vertAlign w:val="subscript"/>
        </w:rPr>
        <w:t>x</w:t>
      </w:r>
      <w:r>
        <w:rPr>
          <w:rFonts w:ascii="Times New Roman" w:hAnsi="Times New Roman" w:cs="Times New Roman"/>
          <w:sz w:val="24"/>
          <w:szCs w:val="24"/>
        </w:rPr>
        <w:t>.</w:t>
      </w:r>
    </w:p>
    <w:p w14:paraId="6CF57578" w14:textId="77777777" w:rsidR="00D073B2" w:rsidRPr="00D073B2" w:rsidRDefault="00D073B2" w:rsidP="00D073B2">
      <w:pPr>
        <w:jc w:val="both"/>
        <w:rPr>
          <w:rFonts w:ascii="Times New Roman" w:hAnsi="Times New Roman" w:cs="Times New Roman"/>
          <w:sz w:val="24"/>
          <w:szCs w:val="24"/>
        </w:rPr>
      </w:pPr>
    </w:p>
    <w:p w14:paraId="2BB4B2E8" w14:textId="7EE9F7ED" w:rsidR="00240E17" w:rsidRPr="004839CB" w:rsidRDefault="00606D68" w:rsidP="00407E20">
      <w:pPr>
        <w:pStyle w:val="Heading2"/>
        <w:rPr>
          <w:rFonts w:ascii="Times New Roman" w:hAnsi="Times New Roman" w:cs="Times New Roman"/>
          <w:b/>
          <w:color w:val="000000" w:themeColor="text1"/>
        </w:rPr>
      </w:pPr>
      <w:bookmarkStart w:id="74" w:name="_Toc510096597"/>
      <w:r w:rsidRPr="004839CB">
        <w:rPr>
          <w:rFonts w:ascii="Times New Roman" w:hAnsi="Times New Roman" w:cs="Times New Roman"/>
          <w:b/>
          <w:color w:val="000000" w:themeColor="text1"/>
        </w:rPr>
        <w:t>RESULTS AND ANALYSIS</w:t>
      </w:r>
      <w:r w:rsidR="00C66FF9" w:rsidRPr="004839CB">
        <w:rPr>
          <w:rFonts w:ascii="Times New Roman" w:hAnsi="Times New Roman" w:cs="Times New Roman"/>
          <w:b/>
          <w:color w:val="000000" w:themeColor="text1"/>
        </w:rPr>
        <w:t>/EVALUATION</w:t>
      </w:r>
      <w:bookmarkEnd w:id="74"/>
    </w:p>
    <w:p w14:paraId="70D92BAB" w14:textId="77777777" w:rsidR="00072484" w:rsidRPr="00072484" w:rsidRDefault="00072484" w:rsidP="00072484"/>
    <w:p w14:paraId="3AC0FB11" w14:textId="00DB74BA" w:rsidR="00A5402B" w:rsidRDefault="00072484" w:rsidP="00072484">
      <w:pPr>
        <w:jc w:val="both"/>
      </w:pPr>
      <w:r w:rsidRPr="006C28D4">
        <w:rPr>
          <w:rFonts w:ascii="Times New Roman" w:hAnsi="Times New Roman" w:cs="Times New Roman"/>
          <w:color w:val="000000" w:themeColor="text1"/>
          <w:sz w:val="24"/>
          <w:szCs w:val="24"/>
        </w:rPr>
        <w:t xml:space="preserve">Results were obtained from the range of tests on the VW </w:t>
      </w:r>
      <w:proofErr w:type="spellStart"/>
      <w:r w:rsidRPr="006C28D4">
        <w:rPr>
          <w:rFonts w:ascii="Times New Roman" w:hAnsi="Times New Roman" w:cs="Times New Roman"/>
          <w:color w:val="000000" w:themeColor="text1"/>
          <w:sz w:val="24"/>
          <w:szCs w:val="24"/>
        </w:rPr>
        <w:t>Lupo</w:t>
      </w:r>
      <w:proofErr w:type="spellEnd"/>
      <w:r w:rsidRPr="006C28D4">
        <w:rPr>
          <w:rFonts w:ascii="Times New Roman" w:hAnsi="Times New Roman" w:cs="Times New Roman"/>
          <w:color w:val="000000" w:themeColor="text1"/>
          <w:sz w:val="24"/>
          <w:szCs w:val="24"/>
        </w:rPr>
        <w:t xml:space="preserve"> 1Lt which </w:t>
      </w:r>
      <w:r w:rsidRPr="00D82FCD">
        <w:rPr>
          <w:rFonts w:ascii="Times New Roman" w:hAnsi="Times New Roman" w:cs="Times New Roman"/>
          <w:noProof/>
          <w:color w:val="000000" w:themeColor="text1"/>
          <w:sz w:val="24"/>
          <w:szCs w:val="24"/>
        </w:rPr>
        <w:t>utilised</w:t>
      </w:r>
      <w:r w:rsidRPr="006C28D4">
        <w:rPr>
          <w:rFonts w:ascii="Times New Roman" w:hAnsi="Times New Roman" w:cs="Times New Roman"/>
          <w:color w:val="000000" w:themeColor="text1"/>
          <w:sz w:val="24"/>
          <w:szCs w:val="24"/>
        </w:rPr>
        <w:t xml:space="preserve"> the dynamometer with and without EGR. These tests were to </w:t>
      </w:r>
      <w:r w:rsidRPr="00D82FCD">
        <w:rPr>
          <w:rFonts w:ascii="Times New Roman" w:hAnsi="Times New Roman" w:cs="Times New Roman"/>
          <w:noProof/>
          <w:color w:val="000000" w:themeColor="text1"/>
          <w:sz w:val="24"/>
          <w:szCs w:val="24"/>
        </w:rPr>
        <w:t>fulfi</w:t>
      </w:r>
      <w:r>
        <w:rPr>
          <w:rFonts w:ascii="Times New Roman" w:hAnsi="Times New Roman" w:cs="Times New Roman"/>
          <w:noProof/>
          <w:color w:val="000000" w:themeColor="text1"/>
          <w:sz w:val="24"/>
          <w:szCs w:val="24"/>
        </w:rPr>
        <w:t>l</w:t>
      </w:r>
      <w:r w:rsidRPr="00D82FCD">
        <w:rPr>
          <w:rFonts w:ascii="Times New Roman" w:hAnsi="Times New Roman" w:cs="Times New Roman"/>
          <w:noProof/>
          <w:color w:val="000000" w:themeColor="text1"/>
          <w:sz w:val="24"/>
          <w:szCs w:val="24"/>
        </w:rPr>
        <w:t>l</w:t>
      </w:r>
      <w:r w:rsidRPr="006C28D4">
        <w:rPr>
          <w:rFonts w:ascii="Times New Roman" w:hAnsi="Times New Roman" w:cs="Times New Roman"/>
          <w:color w:val="000000" w:themeColor="text1"/>
          <w:sz w:val="24"/>
          <w:szCs w:val="24"/>
        </w:rPr>
        <w:t xml:space="preserve"> the investigation of the exhaust emissions, in </w:t>
      </w:r>
      <w:r w:rsidRPr="00D82FCD">
        <w:rPr>
          <w:rFonts w:ascii="Times New Roman" w:hAnsi="Times New Roman" w:cs="Times New Roman"/>
          <w:noProof/>
          <w:color w:val="000000" w:themeColor="text1"/>
          <w:sz w:val="24"/>
          <w:szCs w:val="24"/>
        </w:rPr>
        <w:t>particular</w:t>
      </w:r>
      <w:r>
        <w:rPr>
          <w:rFonts w:ascii="Times New Roman" w:hAnsi="Times New Roman" w:cs="Times New Roman"/>
          <w:noProof/>
          <w:color w:val="000000" w:themeColor="text1"/>
          <w:sz w:val="24"/>
          <w:szCs w:val="24"/>
        </w:rPr>
        <w:t>,</w:t>
      </w:r>
      <w:r w:rsidRPr="006C28D4">
        <w:rPr>
          <w:rFonts w:ascii="Times New Roman" w:hAnsi="Times New Roman" w:cs="Times New Roman"/>
          <w:color w:val="000000" w:themeColor="text1"/>
          <w:sz w:val="24"/>
          <w:szCs w:val="24"/>
        </w:rPr>
        <w:t xml:space="preserve"> NO</w:t>
      </w:r>
      <w:r w:rsidRPr="00267A3E">
        <w:rPr>
          <w:rFonts w:ascii="Times New Roman" w:hAnsi="Times New Roman" w:cs="Times New Roman"/>
          <w:color w:val="000000" w:themeColor="text1"/>
          <w:sz w:val="24"/>
          <w:szCs w:val="24"/>
          <w:vertAlign w:val="subscript"/>
        </w:rPr>
        <w:t>x</w:t>
      </w:r>
      <w:r w:rsidRPr="006C28D4">
        <w:rPr>
          <w:rFonts w:ascii="Times New Roman" w:hAnsi="Times New Roman" w:cs="Times New Roman"/>
          <w:color w:val="000000" w:themeColor="text1"/>
          <w:sz w:val="24"/>
          <w:szCs w:val="24"/>
        </w:rPr>
        <w:t xml:space="preserve">, which is the main aim of this study. These results evaluated the effect of EGR at part </w:t>
      </w:r>
      <w:r w:rsidRPr="00B469FA">
        <w:rPr>
          <w:rFonts w:ascii="Times New Roman" w:hAnsi="Times New Roman" w:cs="Times New Roman"/>
          <w:color w:val="000000" w:themeColor="text1"/>
          <w:sz w:val="24"/>
          <w:szCs w:val="24"/>
        </w:rPr>
        <w:t>load. CO and CO</w:t>
      </w:r>
      <w:r w:rsidRPr="00267A3E">
        <w:rPr>
          <w:rFonts w:ascii="Times New Roman" w:hAnsi="Times New Roman" w:cs="Times New Roman"/>
          <w:color w:val="000000" w:themeColor="text1"/>
          <w:sz w:val="24"/>
          <w:szCs w:val="24"/>
          <w:vertAlign w:val="subscript"/>
        </w:rPr>
        <w:t>2</w:t>
      </w:r>
      <w:r w:rsidRPr="00B469FA">
        <w:rPr>
          <w:rFonts w:ascii="Times New Roman" w:hAnsi="Times New Roman" w:cs="Times New Roman"/>
          <w:color w:val="000000" w:themeColor="text1"/>
          <w:sz w:val="24"/>
          <w:szCs w:val="24"/>
        </w:rPr>
        <w:t xml:space="preserve"> were measured as percentages of exhaust but</w:t>
      </w:r>
      <w:r>
        <w:rPr>
          <w:rFonts w:ascii="Times New Roman" w:hAnsi="Times New Roman" w:cs="Times New Roman"/>
          <w:color w:val="000000" w:themeColor="text1"/>
          <w:sz w:val="24"/>
          <w:szCs w:val="24"/>
        </w:rPr>
        <w:t xml:space="preserve"> the</w:t>
      </w:r>
      <w:r w:rsidRPr="00B469FA">
        <w:rPr>
          <w:rFonts w:ascii="Times New Roman" w:hAnsi="Times New Roman" w:cs="Times New Roman"/>
          <w:color w:val="000000" w:themeColor="text1"/>
          <w:sz w:val="24"/>
          <w:szCs w:val="24"/>
        </w:rPr>
        <w:t xml:space="preserve"> </w:t>
      </w:r>
      <w:r w:rsidRPr="00D82FCD">
        <w:rPr>
          <w:rFonts w:ascii="Times New Roman" w:hAnsi="Times New Roman" w:cs="Times New Roman"/>
          <w:noProof/>
          <w:color w:val="000000" w:themeColor="text1"/>
          <w:sz w:val="24"/>
          <w:szCs w:val="24"/>
        </w:rPr>
        <w:t>measurement</w:t>
      </w:r>
      <w:r w:rsidRPr="00B469FA">
        <w:rPr>
          <w:rFonts w:ascii="Times New Roman" w:hAnsi="Times New Roman" w:cs="Times New Roman"/>
          <w:color w:val="000000" w:themeColor="text1"/>
          <w:sz w:val="24"/>
          <w:szCs w:val="24"/>
        </w:rPr>
        <w:t xml:space="preserve"> was made in units of ppm for the HC and NO</w:t>
      </w:r>
      <w:r w:rsidRPr="00267A3E">
        <w:rPr>
          <w:rFonts w:ascii="Times New Roman" w:hAnsi="Times New Roman" w:cs="Times New Roman"/>
          <w:color w:val="000000" w:themeColor="text1"/>
          <w:sz w:val="24"/>
          <w:szCs w:val="24"/>
          <w:vertAlign w:val="subscript"/>
        </w:rPr>
        <w:t>x</w:t>
      </w:r>
      <w:r w:rsidRPr="00B469FA">
        <w:rPr>
          <w:rFonts w:ascii="Times New Roman" w:hAnsi="Times New Roman" w:cs="Times New Roman"/>
          <w:color w:val="000000" w:themeColor="text1"/>
          <w:sz w:val="24"/>
          <w:szCs w:val="24"/>
        </w:rPr>
        <w:t xml:space="preserve"> occurring in the exhaust gases.</w:t>
      </w:r>
    </w:p>
    <w:p w14:paraId="4F8AF085" w14:textId="69C66071" w:rsidR="00EA7334" w:rsidRPr="004839CB" w:rsidRDefault="00EA7334" w:rsidP="00821227">
      <w:pPr>
        <w:pStyle w:val="Heading2"/>
        <w:rPr>
          <w:rFonts w:ascii="Times New Roman" w:hAnsi="Times New Roman" w:cs="Times New Roman"/>
          <w:b/>
          <w:color w:val="000000" w:themeColor="text1"/>
          <w:vertAlign w:val="subscript"/>
        </w:rPr>
      </w:pPr>
      <w:bookmarkStart w:id="75" w:name="_Toc510096598"/>
      <w:r w:rsidRPr="004839CB">
        <w:rPr>
          <w:rFonts w:ascii="Times New Roman" w:hAnsi="Times New Roman" w:cs="Times New Roman"/>
          <w:b/>
          <w:color w:val="000000" w:themeColor="text1"/>
        </w:rPr>
        <w:t>NO</w:t>
      </w:r>
      <w:r w:rsidRPr="004839CB">
        <w:rPr>
          <w:rFonts w:ascii="Times New Roman" w:hAnsi="Times New Roman" w:cs="Times New Roman"/>
          <w:b/>
          <w:color w:val="000000" w:themeColor="text1"/>
          <w:vertAlign w:val="subscript"/>
        </w:rPr>
        <w:t xml:space="preserve">x </w:t>
      </w:r>
      <w:r w:rsidRPr="004839CB">
        <w:rPr>
          <w:rFonts w:ascii="Times New Roman" w:hAnsi="Times New Roman" w:cs="Times New Roman"/>
          <w:b/>
          <w:color w:val="000000" w:themeColor="text1"/>
        </w:rPr>
        <w:t>AND O</w:t>
      </w:r>
      <w:r w:rsidRPr="004839CB">
        <w:rPr>
          <w:rFonts w:ascii="Times New Roman" w:hAnsi="Times New Roman" w:cs="Times New Roman"/>
          <w:b/>
          <w:color w:val="000000" w:themeColor="text1"/>
          <w:vertAlign w:val="subscript"/>
        </w:rPr>
        <w:t>2</w:t>
      </w:r>
      <w:bookmarkEnd w:id="75"/>
    </w:p>
    <w:p w14:paraId="7A6EBFF7" w14:textId="77777777" w:rsidR="00001BAB" w:rsidRPr="00001BAB" w:rsidRDefault="00001BAB" w:rsidP="00001BAB"/>
    <w:p w14:paraId="6B38F00D" w14:textId="360B6BC3" w:rsidR="0084430A" w:rsidRDefault="00B469FA" w:rsidP="00655697">
      <w:pPr>
        <w:autoSpaceDE w:val="0"/>
        <w:autoSpaceDN w:val="0"/>
        <w:adjustRightInd w:val="0"/>
        <w:spacing w:after="0" w:line="240" w:lineRule="auto"/>
        <w:jc w:val="both"/>
        <w:rPr>
          <w:rFonts w:ascii="Times New Roman" w:eastAsia="AdvTimes" w:hAnsi="Times New Roman" w:cs="Times New Roman"/>
          <w:color w:val="FF0000"/>
          <w:sz w:val="24"/>
          <w:szCs w:val="24"/>
        </w:rPr>
      </w:pPr>
      <w:r w:rsidRPr="00B469FA">
        <w:rPr>
          <w:rFonts w:ascii="Times New Roman" w:hAnsi="Times New Roman" w:cs="Times New Roman"/>
          <w:color w:val="000000" w:themeColor="text1"/>
          <w:sz w:val="24"/>
          <w:szCs w:val="24"/>
        </w:rPr>
        <w:t>In t</w:t>
      </w:r>
      <w:r w:rsidR="00BE2F84" w:rsidRPr="00B469FA">
        <w:rPr>
          <w:rFonts w:ascii="Times New Roman" w:hAnsi="Times New Roman" w:cs="Times New Roman"/>
          <w:color w:val="000000" w:themeColor="text1"/>
          <w:sz w:val="24"/>
          <w:szCs w:val="24"/>
        </w:rPr>
        <w:t>he graph (</w:t>
      </w:r>
      <w:r w:rsidR="00BD3B40">
        <w:rPr>
          <w:rFonts w:ascii="Times New Roman" w:hAnsi="Times New Roman" w:cs="Times New Roman"/>
          <w:color w:val="000000" w:themeColor="text1"/>
          <w:sz w:val="24"/>
          <w:szCs w:val="24"/>
        </w:rPr>
        <w:t>6.2.1</w:t>
      </w:r>
      <w:r w:rsidR="00BE2F84" w:rsidRPr="00B469FA">
        <w:rPr>
          <w:rFonts w:ascii="Times New Roman" w:hAnsi="Times New Roman" w:cs="Times New Roman"/>
          <w:color w:val="000000" w:themeColor="text1"/>
          <w:sz w:val="24"/>
          <w:szCs w:val="24"/>
        </w:rPr>
        <w:t>) below</w:t>
      </w:r>
      <w:r w:rsidRPr="00B469FA">
        <w:rPr>
          <w:rFonts w:ascii="Times New Roman" w:hAnsi="Times New Roman" w:cs="Times New Roman"/>
          <w:color w:val="000000" w:themeColor="text1"/>
          <w:sz w:val="24"/>
          <w:szCs w:val="24"/>
        </w:rPr>
        <w:t>,</w:t>
      </w:r>
      <w:r w:rsidR="00BE2F84" w:rsidRPr="00B469FA">
        <w:rPr>
          <w:rFonts w:ascii="Times New Roman" w:hAnsi="Times New Roman" w:cs="Times New Roman"/>
          <w:color w:val="000000" w:themeColor="text1"/>
          <w:sz w:val="24"/>
          <w:szCs w:val="24"/>
        </w:rPr>
        <w:t xml:space="preserve"> </w:t>
      </w:r>
      <w:r w:rsidR="0072464F" w:rsidRPr="00B469FA">
        <w:rPr>
          <w:rFonts w:ascii="Times New Roman" w:hAnsi="Times New Roman" w:cs="Times New Roman"/>
          <w:color w:val="000000" w:themeColor="text1"/>
          <w:sz w:val="24"/>
          <w:szCs w:val="24"/>
        </w:rPr>
        <w:t>the blue line</w:t>
      </w:r>
      <w:r w:rsidRPr="00B469FA">
        <w:rPr>
          <w:rFonts w:ascii="Times New Roman" w:hAnsi="Times New Roman" w:cs="Times New Roman"/>
          <w:color w:val="000000" w:themeColor="text1"/>
          <w:sz w:val="24"/>
          <w:szCs w:val="24"/>
        </w:rPr>
        <w:t xml:space="preserve"> represents</w:t>
      </w:r>
      <w:r w:rsidR="00BE2F84" w:rsidRPr="00B469FA">
        <w:rPr>
          <w:rFonts w:ascii="Times New Roman" w:hAnsi="Times New Roman" w:cs="Times New Roman"/>
          <w:color w:val="000000" w:themeColor="text1"/>
          <w:sz w:val="24"/>
          <w:szCs w:val="24"/>
        </w:rPr>
        <w:t xml:space="preserve"> with EGR</w:t>
      </w:r>
      <w:r w:rsidR="0072464F" w:rsidRPr="00B469FA">
        <w:rPr>
          <w:rFonts w:ascii="Times New Roman" w:hAnsi="Times New Roman" w:cs="Times New Roman"/>
          <w:color w:val="000000" w:themeColor="text1"/>
          <w:sz w:val="24"/>
          <w:szCs w:val="24"/>
        </w:rPr>
        <w:t xml:space="preserve">, which shows that </w:t>
      </w:r>
      <w:r w:rsidR="00D50FD7" w:rsidRPr="00B469FA">
        <w:rPr>
          <w:rFonts w:ascii="Times New Roman" w:hAnsi="Times New Roman" w:cs="Times New Roman"/>
          <w:color w:val="000000" w:themeColor="text1"/>
          <w:sz w:val="24"/>
          <w:szCs w:val="24"/>
        </w:rPr>
        <w:t xml:space="preserve">the </w:t>
      </w:r>
      <w:r w:rsidR="0072464F" w:rsidRPr="00B469FA">
        <w:rPr>
          <w:rFonts w:ascii="Times New Roman" w:hAnsi="Times New Roman" w:cs="Times New Roman"/>
          <w:color w:val="000000" w:themeColor="text1"/>
          <w:sz w:val="24"/>
          <w:szCs w:val="24"/>
        </w:rPr>
        <w:t>NO</w:t>
      </w:r>
      <w:r w:rsidR="0072464F" w:rsidRPr="00267A3E">
        <w:rPr>
          <w:rFonts w:ascii="Times New Roman" w:hAnsi="Times New Roman" w:cs="Times New Roman"/>
          <w:color w:val="000000" w:themeColor="text1"/>
          <w:sz w:val="24"/>
          <w:szCs w:val="24"/>
          <w:vertAlign w:val="subscript"/>
        </w:rPr>
        <w:t>x</w:t>
      </w:r>
      <w:r w:rsidR="0072464F" w:rsidRPr="00B469FA">
        <w:rPr>
          <w:rFonts w:ascii="Times New Roman" w:hAnsi="Times New Roman" w:cs="Times New Roman"/>
          <w:color w:val="000000" w:themeColor="text1"/>
          <w:sz w:val="24"/>
          <w:szCs w:val="24"/>
        </w:rPr>
        <w:t xml:space="preserve"> level is less</w:t>
      </w:r>
      <w:r w:rsidR="00BE2F84" w:rsidRPr="00B469FA">
        <w:rPr>
          <w:rFonts w:ascii="Times New Roman" w:hAnsi="Times New Roman" w:cs="Times New Roman"/>
          <w:color w:val="000000" w:themeColor="text1"/>
          <w:sz w:val="24"/>
          <w:szCs w:val="24"/>
        </w:rPr>
        <w:t xml:space="preserve"> </w:t>
      </w:r>
      <w:r w:rsidR="0072464F" w:rsidRPr="00B469FA">
        <w:rPr>
          <w:rFonts w:ascii="Times New Roman" w:hAnsi="Times New Roman" w:cs="Times New Roman"/>
          <w:color w:val="000000" w:themeColor="text1"/>
          <w:sz w:val="24"/>
          <w:szCs w:val="24"/>
        </w:rPr>
        <w:t xml:space="preserve">than the </w:t>
      </w:r>
      <w:r w:rsidR="00BE2F84" w:rsidRPr="00B469FA">
        <w:rPr>
          <w:rFonts w:ascii="Times New Roman" w:hAnsi="Times New Roman" w:cs="Times New Roman"/>
          <w:color w:val="000000" w:themeColor="text1"/>
          <w:sz w:val="24"/>
          <w:szCs w:val="24"/>
        </w:rPr>
        <w:t>orange line which represent</w:t>
      </w:r>
      <w:r w:rsidRPr="00B469FA">
        <w:rPr>
          <w:rFonts w:ascii="Times New Roman" w:hAnsi="Times New Roman" w:cs="Times New Roman"/>
          <w:color w:val="000000" w:themeColor="text1"/>
          <w:sz w:val="24"/>
          <w:szCs w:val="24"/>
        </w:rPr>
        <w:t>s</w:t>
      </w:r>
      <w:r w:rsidR="00BE2F84" w:rsidRPr="00B469FA">
        <w:rPr>
          <w:rFonts w:ascii="Times New Roman" w:hAnsi="Times New Roman" w:cs="Times New Roman"/>
          <w:color w:val="000000" w:themeColor="text1"/>
          <w:sz w:val="24"/>
          <w:szCs w:val="24"/>
        </w:rPr>
        <w:t xml:space="preserve"> the without EGR</w:t>
      </w:r>
      <w:r w:rsidR="0072464F" w:rsidRPr="00B469FA">
        <w:rPr>
          <w:rFonts w:ascii="Times New Roman" w:hAnsi="Times New Roman" w:cs="Times New Roman"/>
          <w:color w:val="000000" w:themeColor="text1"/>
          <w:sz w:val="24"/>
          <w:szCs w:val="24"/>
        </w:rPr>
        <w:t>.</w:t>
      </w:r>
      <w:r w:rsidR="000D6B19" w:rsidRPr="00D50F2B">
        <w:rPr>
          <w:rFonts w:ascii="Times New Roman" w:hAnsi="Times New Roman" w:cs="Times New Roman"/>
          <w:color w:val="000000" w:themeColor="text1"/>
          <w:sz w:val="24"/>
          <w:szCs w:val="24"/>
        </w:rPr>
        <w:t xml:space="preserve"> </w:t>
      </w:r>
      <w:r w:rsidRPr="00D50F2B">
        <w:rPr>
          <w:rFonts w:ascii="Times New Roman" w:hAnsi="Times New Roman" w:cs="Times New Roman"/>
          <w:color w:val="000000" w:themeColor="text1"/>
          <w:sz w:val="24"/>
          <w:szCs w:val="24"/>
        </w:rPr>
        <w:t>W</w:t>
      </w:r>
      <w:r w:rsidR="000D6B19" w:rsidRPr="00D50F2B">
        <w:rPr>
          <w:rFonts w:ascii="Times New Roman" w:hAnsi="Times New Roman" w:cs="Times New Roman"/>
          <w:color w:val="000000" w:themeColor="text1"/>
          <w:sz w:val="24"/>
          <w:szCs w:val="24"/>
        </w:rPr>
        <w:t xml:space="preserve">ithout EGR </w:t>
      </w:r>
      <w:r w:rsidRPr="00D50F2B">
        <w:rPr>
          <w:rFonts w:ascii="Times New Roman" w:hAnsi="Times New Roman" w:cs="Times New Roman"/>
          <w:color w:val="000000" w:themeColor="text1"/>
          <w:sz w:val="24"/>
          <w:szCs w:val="24"/>
        </w:rPr>
        <w:t>NO</w:t>
      </w:r>
      <w:r w:rsidRPr="00267A3E">
        <w:rPr>
          <w:rFonts w:ascii="Times New Roman" w:hAnsi="Times New Roman" w:cs="Times New Roman"/>
          <w:color w:val="000000" w:themeColor="text1"/>
          <w:sz w:val="24"/>
          <w:szCs w:val="24"/>
          <w:vertAlign w:val="subscript"/>
        </w:rPr>
        <w:t>x</w:t>
      </w:r>
      <w:r w:rsidRPr="00D50F2B">
        <w:rPr>
          <w:rFonts w:ascii="Times New Roman" w:hAnsi="Times New Roman" w:cs="Times New Roman"/>
          <w:color w:val="000000" w:themeColor="text1"/>
          <w:sz w:val="24"/>
          <w:szCs w:val="24"/>
        </w:rPr>
        <w:t xml:space="preserve"> level is high</w:t>
      </w:r>
      <w:r w:rsidR="00A63045">
        <w:rPr>
          <w:rFonts w:ascii="Times New Roman" w:hAnsi="Times New Roman" w:cs="Times New Roman"/>
          <w:color w:val="000000" w:themeColor="text1"/>
          <w:sz w:val="24"/>
          <w:szCs w:val="24"/>
        </w:rPr>
        <w:t xml:space="preserve"> after 2</w:t>
      </w:r>
      <w:r w:rsidR="0041304E">
        <w:rPr>
          <w:rFonts w:ascii="Times New Roman" w:hAnsi="Times New Roman" w:cs="Times New Roman"/>
          <w:color w:val="000000" w:themeColor="text1"/>
          <w:sz w:val="24"/>
          <w:szCs w:val="24"/>
        </w:rPr>
        <w:t xml:space="preserve">000 </w:t>
      </w:r>
      <w:r w:rsidR="0041304E" w:rsidRPr="00D82FCD">
        <w:rPr>
          <w:rFonts w:ascii="Times New Roman" w:hAnsi="Times New Roman" w:cs="Times New Roman"/>
          <w:noProof/>
          <w:color w:val="000000" w:themeColor="text1"/>
          <w:sz w:val="24"/>
          <w:szCs w:val="24"/>
        </w:rPr>
        <w:t>RPM</w:t>
      </w:r>
      <w:r w:rsidRPr="00D50F2B">
        <w:rPr>
          <w:rFonts w:ascii="Times New Roman" w:hAnsi="Times New Roman" w:cs="Times New Roman"/>
          <w:color w:val="000000" w:themeColor="text1"/>
          <w:sz w:val="24"/>
          <w:szCs w:val="24"/>
        </w:rPr>
        <w:t xml:space="preserve"> </w:t>
      </w:r>
      <w:r w:rsidR="000D6B19" w:rsidRPr="00D82FCD">
        <w:rPr>
          <w:rFonts w:ascii="Times New Roman" w:hAnsi="Times New Roman" w:cs="Times New Roman"/>
          <w:noProof/>
          <w:color w:val="000000" w:themeColor="text1"/>
          <w:sz w:val="24"/>
          <w:szCs w:val="24"/>
        </w:rPr>
        <w:t>because</w:t>
      </w:r>
      <w:r w:rsidR="00D82FCD">
        <w:rPr>
          <w:rFonts w:ascii="Times New Roman" w:hAnsi="Times New Roman" w:cs="Times New Roman"/>
          <w:noProof/>
          <w:color w:val="000000" w:themeColor="text1"/>
          <w:sz w:val="24"/>
          <w:szCs w:val="24"/>
        </w:rPr>
        <w:t xml:space="preserve"> of</w:t>
      </w:r>
      <w:r w:rsidR="000D6B19" w:rsidRPr="00D50F2B">
        <w:rPr>
          <w:rFonts w:ascii="Times New Roman" w:hAnsi="Times New Roman" w:cs="Times New Roman"/>
          <w:color w:val="000000" w:themeColor="text1"/>
          <w:sz w:val="24"/>
          <w:szCs w:val="24"/>
        </w:rPr>
        <w:t xml:space="preserve"> the int</w:t>
      </w:r>
      <w:r w:rsidRPr="00D50F2B">
        <w:rPr>
          <w:rFonts w:ascii="Times New Roman" w:hAnsi="Times New Roman" w:cs="Times New Roman"/>
          <w:color w:val="000000" w:themeColor="text1"/>
          <w:sz w:val="24"/>
          <w:szCs w:val="24"/>
        </w:rPr>
        <w:t>ernal combustion</w:t>
      </w:r>
      <w:r w:rsidR="00D50F2B" w:rsidRPr="00D50F2B">
        <w:rPr>
          <w:rFonts w:ascii="Times New Roman" w:hAnsi="Times New Roman" w:cs="Times New Roman"/>
          <w:color w:val="000000" w:themeColor="text1"/>
          <w:sz w:val="24"/>
          <w:szCs w:val="24"/>
        </w:rPr>
        <w:t xml:space="preserve"> chamber</w:t>
      </w:r>
      <w:r w:rsidRPr="00D50F2B">
        <w:rPr>
          <w:rFonts w:ascii="Times New Roman" w:hAnsi="Times New Roman" w:cs="Times New Roman"/>
          <w:color w:val="000000" w:themeColor="text1"/>
          <w:sz w:val="24"/>
          <w:szCs w:val="24"/>
        </w:rPr>
        <w:t xml:space="preserve"> temperature </w:t>
      </w:r>
      <w:r w:rsidR="000D6B19" w:rsidRPr="00D50F2B">
        <w:rPr>
          <w:rFonts w:ascii="Times New Roman" w:hAnsi="Times New Roman" w:cs="Times New Roman"/>
          <w:color w:val="000000" w:themeColor="text1"/>
          <w:sz w:val="24"/>
          <w:szCs w:val="24"/>
        </w:rPr>
        <w:t>increase</w:t>
      </w:r>
      <w:r w:rsidRPr="00D50F2B">
        <w:rPr>
          <w:rFonts w:ascii="Times New Roman" w:hAnsi="Times New Roman" w:cs="Times New Roman"/>
          <w:color w:val="000000" w:themeColor="text1"/>
          <w:sz w:val="24"/>
          <w:szCs w:val="24"/>
        </w:rPr>
        <w:t>s</w:t>
      </w:r>
      <w:r w:rsidR="00285EB2" w:rsidRPr="00D50F2B">
        <w:rPr>
          <w:rFonts w:ascii="Times New Roman" w:hAnsi="Times New Roman" w:cs="Times New Roman"/>
          <w:color w:val="000000" w:themeColor="text1"/>
          <w:sz w:val="24"/>
          <w:szCs w:val="24"/>
        </w:rPr>
        <w:t xml:space="preserve"> </w:t>
      </w:r>
      <w:r w:rsidRPr="00D50F2B">
        <w:rPr>
          <w:rFonts w:ascii="Times New Roman" w:hAnsi="Times New Roman" w:cs="Times New Roman"/>
          <w:color w:val="000000" w:themeColor="text1"/>
          <w:sz w:val="24"/>
          <w:szCs w:val="24"/>
        </w:rPr>
        <w:t xml:space="preserve">as a result of </w:t>
      </w:r>
      <w:r w:rsidR="00285EB2" w:rsidRPr="00D50F2B">
        <w:rPr>
          <w:rFonts w:ascii="Times New Roman" w:hAnsi="Times New Roman" w:cs="Times New Roman"/>
          <w:color w:val="000000" w:themeColor="text1"/>
          <w:sz w:val="24"/>
          <w:szCs w:val="24"/>
        </w:rPr>
        <w:t>NO</w:t>
      </w:r>
      <w:r w:rsidR="00285EB2" w:rsidRPr="00267A3E">
        <w:rPr>
          <w:rFonts w:ascii="Times New Roman" w:hAnsi="Times New Roman" w:cs="Times New Roman"/>
          <w:color w:val="000000" w:themeColor="text1"/>
          <w:sz w:val="24"/>
          <w:szCs w:val="24"/>
          <w:vertAlign w:val="subscript"/>
        </w:rPr>
        <w:t>x</w:t>
      </w:r>
      <w:r w:rsidR="00285EB2" w:rsidRPr="00D50F2B">
        <w:rPr>
          <w:rFonts w:ascii="Times New Roman" w:hAnsi="Times New Roman" w:cs="Times New Roman"/>
          <w:color w:val="000000" w:themeColor="text1"/>
          <w:sz w:val="24"/>
          <w:szCs w:val="24"/>
        </w:rPr>
        <w:t xml:space="preserve"> </w:t>
      </w:r>
      <w:r w:rsidR="00912937" w:rsidRPr="00D50F2B">
        <w:rPr>
          <w:rFonts w:ascii="Times New Roman" w:hAnsi="Times New Roman" w:cs="Times New Roman"/>
          <w:color w:val="000000" w:themeColor="text1"/>
          <w:sz w:val="24"/>
          <w:szCs w:val="24"/>
        </w:rPr>
        <w:t>forma</w:t>
      </w:r>
      <w:r w:rsidR="00C07BCE" w:rsidRPr="00D50F2B">
        <w:rPr>
          <w:rFonts w:ascii="Times New Roman" w:hAnsi="Times New Roman" w:cs="Times New Roman"/>
          <w:color w:val="000000" w:themeColor="text1"/>
          <w:sz w:val="24"/>
          <w:szCs w:val="24"/>
        </w:rPr>
        <w:t>tion at</w:t>
      </w:r>
      <w:r w:rsidR="00D82FCD">
        <w:rPr>
          <w:rFonts w:ascii="Times New Roman" w:hAnsi="Times New Roman" w:cs="Times New Roman"/>
          <w:color w:val="000000" w:themeColor="text1"/>
          <w:sz w:val="24"/>
          <w:szCs w:val="24"/>
        </w:rPr>
        <w:t xml:space="preserve"> a</w:t>
      </w:r>
      <w:r w:rsidR="00C07BCE" w:rsidRPr="00D50F2B">
        <w:rPr>
          <w:rFonts w:ascii="Times New Roman" w:hAnsi="Times New Roman" w:cs="Times New Roman"/>
          <w:color w:val="000000" w:themeColor="text1"/>
          <w:sz w:val="24"/>
          <w:szCs w:val="24"/>
        </w:rPr>
        <w:t xml:space="preserve"> </w:t>
      </w:r>
      <w:r w:rsidRPr="00D82FCD">
        <w:rPr>
          <w:rFonts w:ascii="Times New Roman" w:hAnsi="Times New Roman" w:cs="Times New Roman"/>
          <w:noProof/>
          <w:color w:val="000000" w:themeColor="text1"/>
          <w:sz w:val="24"/>
          <w:szCs w:val="24"/>
        </w:rPr>
        <w:t>higher</w:t>
      </w:r>
      <w:r w:rsidRPr="00D50F2B">
        <w:rPr>
          <w:rFonts w:ascii="Times New Roman" w:hAnsi="Times New Roman" w:cs="Times New Roman"/>
          <w:color w:val="000000" w:themeColor="text1"/>
          <w:sz w:val="24"/>
          <w:szCs w:val="24"/>
        </w:rPr>
        <w:t xml:space="preserve"> </w:t>
      </w:r>
      <w:r w:rsidR="00C07BCE" w:rsidRPr="00D50F2B">
        <w:rPr>
          <w:rFonts w:ascii="Times New Roman" w:hAnsi="Times New Roman" w:cs="Times New Roman"/>
          <w:color w:val="000000" w:themeColor="text1"/>
          <w:sz w:val="24"/>
          <w:szCs w:val="24"/>
        </w:rPr>
        <w:t>temperature</w:t>
      </w:r>
      <w:r w:rsidR="00912937" w:rsidRPr="00D50F2B">
        <w:rPr>
          <w:rFonts w:ascii="Times New Roman" w:hAnsi="Times New Roman" w:cs="Times New Roman"/>
          <w:color w:val="000000" w:themeColor="text1"/>
          <w:sz w:val="24"/>
          <w:szCs w:val="24"/>
        </w:rPr>
        <w:t xml:space="preserve"> </w:t>
      </w:r>
      <w:r w:rsidRPr="00D50F2B">
        <w:rPr>
          <w:rFonts w:ascii="Times New Roman" w:hAnsi="Times New Roman" w:cs="Times New Roman"/>
          <w:color w:val="000000" w:themeColor="text1"/>
          <w:sz w:val="24"/>
          <w:szCs w:val="24"/>
        </w:rPr>
        <w:t>which h</w:t>
      </w:r>
      <w:r w:rsidR="00285EB2" w:rsidRPr="00D50F2B">
        <w:rPr>
          <w:rFonts w:ascii="Times New Roman" w:hAnsi="Times New Roman" w:cs="Times New Roman"/>
          <w:color w:val="000000" w:themeColor="text1"/>
          <w:sz w:val="24"/>
          <w:szCs w:val="24"/>
        </w:rPr>
        <w:t xml:space="preserve">as </w:t>
      </w:r>
      <w:r w:rsidRPr="00D50F2B">
        <w:rPr>
          <w:rFonts w:ascii="Times New Roman" w:hAnsi="Times New Roman" w:cs="Times New Roman"/>
          <w:color w:val="000000" w:themeColor="text1"/>
          <w:sz w:val="24"/>
          <w:szCs w:val="24"/>
        </w:rPr>
        <w:t xml:space="preserve">been </w:t>
      </w:r>
      <w:r w:rsidR="00285EB2" w:rsidRPr="00D50F2B">
        <w:rPr>
          <w:rFonts w:ascii="Times New Roman" w:hAnsi="Times New Roman" w:cs="Times New Roman"/>
          <w:color w:val="000000" w:themeColor="text1"/>
          <w:sz w:val="24"/>
          <w:szCs w:val="24"/>
        </w:rPr>
        <w:t>previously</w:t>
      </w:r>
      <w:r w:rsidRPr="00D50F2B">
        <w:rPr>
          <w:rFonts w:ascii="Times New Roman" w:hAnsi="Times New Roman" w:cs="Times New Roman"/>
          <w:color w:val="000000" w:themeColor="text1"/>
          <w:sz w:val="24"/>
          <w:szCs w:val="24"/>
        </w:rPr>
        <w:t xml:space="preserve"> mentioned</w:t>
      </w:r>
      <w:r w:rsidR="00F24CCD">
        <w:rPr>
          <w:rFonts w:ascii="Times New Roman" w:hAnsi="Times New Roman" w:cs="Times New Roman"/>
          <w:color w:val="000000" w:themeColor="text1"/>
          <w:sz w:val="24"/>
          <w:szCs w:val="24"/>
        </w:rPr>
        <w:t xml:space="preserve"> (Cadman, 1986)</w:t>
      </w:r>
      <w:r w:rsidR="00285EB2" w:rsidRPr="00D50F2B">
        <w:rPr>
          <w:rFonts w:ascii="Times New Roman" w:hAnsi="Times New Roman" w:cs="Times New Roman"/>
          <w:color w:val="000000" w:themeColor="text1"/>
          <w:sz w:val="24"/>
          <w:szCs w:val="24"/>
        </w:rPr>
        <w:t xml:space="preserve">. </w:t>
      </w:r>
      <w:r w:rsidR="001870FB" w:rsidRPr="00D50F2B">
        <w:rPr>
          <w:rFonts w:ascii="Times New Roman" w:hAnsi="Times New Roman" w:cs="Times New Roman"/>
          <w:color w:val="000000" w:themeColor="text1"/>
          <w:sz w:val="24"/>
          <w:szCs w:val="24"/>
        </w:rPr>
        <w:t xml:space="preserve"> To co</w:t>
      </w:r>
      <w:r w:rsidR="001314DD" w:rsidRPr="00D50F2B">
        <w:rPr>
          <w:rFonts w:ascii="Times New Roman" w:hAnsi="Times New Roman" w:cs="Times New Roman"/>
          <w:color w:val="000000" w:themeColor="text1"/>
          <w:sz w:val="24"/>
          <w:szCs w:val="24"/>
        </w:rPr>
        <w:t xml:space="preserve">ntrol this </w:t>
      </w:r>
      <w:r w:rsidR="00F24CCD" w:rsidRPr="00D50F2B">
        <w:rPr>
          <w:rFonts w:ascii="Times New Roman" w:hAnsi="Times New Roman" w:cs="Times New Roman"/>
          <w:color w:val="000000" w:themeColor="text1"/>
          <w:sz w:val="24"/>
          <w:szCs w:val="24"/>
        </w:rPr>
        <w:t>temperature,</w:t>
      </w:r>
      <w:r w:rsidR="00D50F2B" w:rsidRPr="00D50F2B">
        <w:rPr>
          <w:rFonts w:ascii="Times New Roman" w:hAnsi="Times New Roman" w:cs="Times New Roman"/>
          <w:color w:val="000000" w:themeColor="text1"/>
          <w:sz w:val="24"/>
          <w:szCs w:val="24"/>
        </w:rPr>
        <w:t xml:space="preserve"> the EGR recirculates the exhaust gas</w:t>
      </w:r>
      <w:r w:rsidR="001870FB" w:rsidRPr="00D50F2B">
        <w:rPr>
          <w:rFonts w:ascii="Times New Roman" w:hAnsi="Times New Roman" w:cs="Times New Roman"/>
          <w:color w:val="000000" w:themeColor="text1"/>
          <w:sz w:val="24"/>
          <w:szCs w:val="24"/>
        </w:rPr>
        <w:t xml:space="preserve">es back into </w:t>
      </w:r>
      <w:r w:rsidR="00D50F2B" w:rsidRPr="00D50F2B">
        <w:rPr>
          <w:rFonts w:ascii="Times New Roman" w:hAnsi="Times New Roman" w:cs="Times New Roman"/>
          <w:color w:val="000000" w:themeColor="text1"/>
          <w:sz w:val="24"/>
          <w:szCs w:val="24"/>
        </w:rPr>
        <w:t xml:space="preserve">the </w:t>
      </w:r>
      <w:r w:rsidR="001870FB" w:rsidRPr="00D50F2B">
        <w:rPr>
          <w:rFonts w:ascii="Times New Roman" w:hAnsi="Times New Roman" w:cs="Times New Roman"/>
          <w:color w:val="000000" w:themeColor="text1"/>
          <w:sz w:val="24"/>
          <w:szCs w:val="24"/>
        </w:rPr>
        <w:t xml:space="preserve">intake </w:t>
      </w:r>
      <w:r w:rsidR="00F42774" w:rsidRPr="00D50F2B">
        <w:rPr>
          <w:rFonts w:ascii="Times New Roman" w:hAnsi="Times New Roman" w:cs="Times New Roman"/>
          <w:color w:val="000000" w:themeColor="text1"/>
          <w:sz w:val="24"/>
          <w:szCs w:val="24"/>
        </w:rPr>
        <w:t>manifold, which</w:t>
      </w:r>
      <w:r w:rsidR="00D50F2B" w:rsidRPr="00D50F2B">
        <w:rPr>
          <w:rFonts w:ascii="Times New Roman" w:hAnsi="Times New Roman" w:cs="Times New Roman"/>
          <w:color w:val="000000" w:themeColor="text1"/>
          <w:sz w:val="24"/>
          <w:szCs w:val="24"/>
        </w:rPr>
        <w:t xml:space="preserve"> </w:t>
      </w:r>
      <w:r w:rsidR="001870FB" w:rsidRPr="00D50F2B">
        <w:rPr>
          <w:rFonts w:ascii="Times New Roman" w:hAnsi="Times New Roman" w:cs="Times New Roman"/>
          <w:color w:val="000000" w:themeColor="text1"/>
          <w:sz w:val="24"/>
          <w:szCs w:val="24"/>
        </w:rPr>
        <w:t>reduce</w:t>
      </w:r>
      <w:r w:rsidR="00D50F2B" w:rsidRPr="00D50F2B">
        <w:rPr>
          <w:rFonts w:ascii="Times New Roman" w:hAnsi="Times New Roman" w:cs="Times New Roman"/>
          <w:color w:val="000000" w:themeColor="text1"/>
          <w:sz w:val="24"/>
          <w:szCs w:val="24"/>
        </w:rPr>
        <w:t>s</w:t>
      </w:r>
      <w:r w:rsidR="001870FB" w:rsidRPr="00D50F2B">
        <w:rPr>
          <w:rFonts w:ascii="Times New Roman" w:hAnsi="Times New Roman" w:cs="Times New Roman"/>
          <w:color w:val="000000" w:themeColor="text1"/>
          <w:sz w:val="24"/>
          <w:szCs w:val="24"/>
        </w:rPr>
        <w:t xml:space="preserve"> </w:t>
      </w:r>
      <w:r w:rsidR="00214AB0" w:rsidRPr="00D50F2B">
        <w:rPr>
          <w:rFonts w:ascii="Times New Roman" w:hAnsi="Times New Roman" w:cs="Times New Roman"/>
          <w:color w:val="000000" w:themeColor="text1"/>
          <w:sz w:val="24"/>
          <w:szCs w:val="24"/>
        </w:rPr>
        <w:t>the combustion temperature</w:t>
      </w:r>
      <w:r w:rsidR="00F24CCD">
        <w:rPr>
          <w:rFonts w:ascii="Times New Roman" w:hAnsi="Times New Roman" w:cs="Times New Roman"/>
          <w:color w:val="000000" w:themeColor="text1"/>
          <w:sz w:val="24"/>
          <w:szCs w:val="24"/>
        </w:rPr>
        <w:t xml:space="preserve"> (Cadman, 1986)</w:t>
      </w:r>
      <w:r w:rsidR="00285EB2" w:rsidRPr="00D50F2B">
        <w:rPr>
          <w:rFonts w:ascii="Times New Roman" w:hAnsi="Times New Roman" w:cs="Times New Roman"/>
          <w:color w:val="000000" w:themeColor="text1"/>
          <w:sz w:val="24"/>
          <w:szCs w:val="24"/>
        </w:rPr>
        <w:t>.</w:t>
      </w:r>
      <w:r w:rsidR="00214AB0" w:rsidRPr="00D50F2B">
        <w:rPr>
          <w:rFonts w:ascii="Times New Roman" w:eastAsia="AdvTimes" w:hAnsi="Times New Roman" w:cs="Times New Roman"/>
          <w:color w:val="000000" w:themeColor="text1"/>
          <w:sz w:val="24"/>
          <w:szCs w:val="24"/>
        </w:rPr>
        <w:t xml:space="preserve"> </w:t>
      </w:r>
      <w:r w:rsidR="00654ADF">
        <w:rPr>
          <w:rFonts w:ascii="Times New Roman" w:eastAsia="AdvTimes" w:hAnsi="Times New Roman" w:cs="Times New Roman"/>
          <w:color w:val="FF0000"/>
          <w:sz w:val="24"/>
          <w:szCs w:val="24"/>
        </w:rPr>
        <w:t xml:space="preserve"> </w:t>
      </w:r>
    </w:p>
    <w:p w14:paraId="01E0D2E2" w14:textId="5539264A" w:rsidR="0084430A" w:rsidRDefault="0084430A" w:rsidP="00655697">
      <w:pPr>
        <w:autoSpaceDE w:val="0"/>
        <w:autoSpaceDN w:val="0"/>
        <w:adjustRightInd w:val="0"/>
        <w:spacing w:after="0" w:line="240" w:lineRule="auto"/>
        <w:jc w:val="both"/>
        <w:rPr>
          <w:rFonts w:ascii="Times New Roman" w:eastAsia="AdvTimes" w:hAnsi="Times New Roman" w:cs="Times New Roman"/>
          <w:color w:val="FF0000"/>
          <w:sz w:val="24"/>
          <w:szCs w:val="24"/>
        </w:rPr>
      </w:pPr>
    </w:p>
    <w:p w14:paraId="64B22433" w14:textId="07C9700C" w:rsidR="0084430A"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r>
        <w:rPr>
          <w:noProof/>
          <w:lang w:eastAsia="en-GB"/>
        </w:rPr>
        <w:drawing>
          <wp:anchor distT="0" distB="0" distL="114300" distR="114300" simplePos="0" relativeHeight="251803648" behindDoc="1" locked="0" layoutInCell="1" allowOverlap="1" wp14:anchorId="567EA738" wp14:editId="1B7E0595">
            <wp:simplePos x="0" y="0"/>
            <wp:positionH relativeFrom="margin">
              <wp:posOffset>733425</wp:posOffset>
            </wp:positionH>
            <wp:positionV relativeFrom="paragraph">
              <wp:posOffset>45720</wp:posOffset>
            </wp:positionV>
            <wp:extent cx="3686175" cy="1847850"/>
            <wp:effectExtent l="0" t="0" r="9525" b="0"/>
            <wp:wrapTight wrapText="bothSides">
              <wp:wrapPolygon edited="0">
                <wp:start x="0" y="0"/>
                <wp:lineTo x="0" y="21377"/>
                <wp:lineTo x="21544" y="21377"/>
                <wp:lineTo x="21544"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margin">
              <wp14:pctWidth>0</wp14:pctWidth>
            </wp14:sizeRelH>
            <wp14:sizeRelV relativeFrom="margin">
              <wp14:pctHeight>0</wp14:pctHeight>
            </wp14:sizeRelV>
          </wp:anchor>
        </w:drawing>
      </w:r>
    </w:p>
    <w:p w14:paraId="62E4FC64" w14:textId="0E30F765" w:rsidR="0084430A" w:rsidRDefault="0084430A"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078F8B1A" w14:textId="524628CC"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6897FEA9" w14:textId="0116C7C5"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61FA768E" w14:textId="39273F9B"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31C0029D" w14:textId="355D1A4B"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4FC67959" w14:textId="4252B0E7"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79597817" w14:textId="1A0F7E89"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5F760178" w14:textId="3BF37269"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0578EA55" w14:textId="441199F4"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724BFAFB" w14:textId="261F8CEF" w:rsidR="00155FF5" w:rsidRDefault="00155FF5"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236E70B6" w14:textId="55DC348E" w:rsidR="00155FF5" w:rsidRDefault="00007E6A" w:rsidP="00655697">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r>
        <w:rPr>
          <w:noProof/>
          <w:lang w:eastAsia="en-GB"/>
        </w:rPr>
        <mc:AlternateContent>
          <mc:Choice Requires="wps">
            <w:drawing>
              <wp:anchor distT="0" distB="0" distL="114300" distR="114300" simplePos="0" relativeHeight="251890688" behindDoc="1" locked="0" layoutInCell="1" allowOverlap="1" wp14:anchorId="1316C4DE" wp14:editId="5D957D73">
                <wp:simplePos x="0" y="0"/>
                <wp:positionH relativeFrom="column">
                  <wp:posOffset>777875</wp:posOffset>
                </wp:positionH>
                <wp:positionV relativeFrom="paragraph">
                  <wp:posOffset>45720</wp:posOffset>
                </wp:positionV>
                <wp:extent cx="3686175" cy="313690"/>
                <wp:effectExtent l="0" t="0" r="9525" b="0"/>
                <wp:wrapTight wrapText="bothSides">
                  <wp:wrapPolygon edited="0">
                    <wp:start x="0" y="0"/>
                    <wp:lineTo x="0" y="19676"/>
                    <wp:lineTo x="21544" y="19676"/>
                    <wp:lineTo x="21544" y="0"/>
                    <wp:lineTo x="0" y="0"/>
                  </wp:wrapPolygon>
                </wp:wrapTight>
                <wp:docPr id="171" name="Text Box 171"/>
                <wp:cNvGraphicFramePr/>
                <a:graphic xmlns:a="http://schemas.openxmlformats.org/drawingml/2006/main">
                  <a:graphicData uri="http://schemas.microsoft.com/office/word/2010/wordprocessingShape">
                    <wps:wsp>
                      <wps:cNvSpPr txBox="1"/>
                      <wps:spPr>
                        <a:xfrm>
                          <a:off x="0" y="0"/>
                          <a:ext cx="3686175" cy="313690"/>
                        </a:xfrm>
                        <a:prstGeom prst="rect">
                          <a:avLst/>
                        </a:prstGeom>
                        <a:solidFill>
                          <a:prstClr val="white"/>
                        </a:solidFill>
                        <a:ln>
                          <a:noFill/>
                        </a:ln>
                      </wps:spPr>
                      <wps:txbx>
                        <w:txbxContent>
                          <w:p w14:paraId="51860F7C" w14:textId="6757332A" w:rsidR="00C517E6" w:rsidRPr="00F60554" w:rsidRDefault="00C517E6" w:rsidP="00007E6A">
                            <w:pPr>
                              <w:pStyle w:val="Caption"/>
                              <w:rPr>
                                <w:noProof/>
                              </w:rPr>
                            </w:pPr>
                            <w:bookmarkStart w:id="76" w:name="_Toc510127682"/>
                            <w:r>
                              <w:t xml:space="preserve">Graph </w:t>
                            </w:r>
                            <w:fldSimple w:instr=" STYLEREF 2 \s ">
                              <w:r>
                                <w:rPr>
                                  <w:noProof/>
                                </w:rPr>
                                <w:t>6.2</w:t>
                              </w:r>
                            </w:fldSimple>
                            <w:r>
                              <w:t>.</w:t>
                            </w:r>
                            <w:fldSimple w:instr=" SEQ Graph \* ARABIC \s 2 ">
                              <w:r>
                                <w:rPr>
                                  <w:noProof/>
                                </w:rPr>
                                <w:t>1</w:t>
                              </w:r>
                            </w:fldSimple>
                            <w:r>
                              <w:t xml:space="preserve"> The orange line represents NOx is higher without EGR</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6C4DE" id="Text Box 171" o:spid="_x0000_s1043" type="#_x0000_t202" style="position:absolute;left:0;text-align:left;margin-left:61.25pt;margin-top:3.6pt;width:290.25pt;height:24.7pt;z-index:-251425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" stroked="f">
                <v:textbox inset="0,0,0,0">
                  <w:txbxContent>
                    <w:p w14:paraId="51860F7C" w14:textId="6757332A" w:rsidR="00C517E6" w:rsidRPr="00F60554" w:rsidRDefault="00C517E6" w:rsidP="00007E6A">
                      <w:pPr>
                        <w:pStyle w:val="Caption"/>
                        <w:rPr>
                          <w:noProof/>
                        </w:rPr>
                      </w:pPr>
                      <w:bookmarkStart w:id="77" w:name="_Toc510127682"/>
                      <w:r>
                        <w:t xml:space="preserve">Graph </w:t>
                      </w:r>
                      <w:fldSimple w:instr=" STYLEREF 2 \s ">
                        <w:r>
                          <w:rPr>
                            <w:noProof/>
                          </w:rPr>
                          <w:t>6.2</w:t>
                        </w:r>
                      </w:fldSimple>
                      <w:r>
                        <w:t>.</w:t>
                      </w:r>
                      <w:fldSimple w:instr=" SEQ Graph \* ARABIC \s 2 ">
                        <w:r>
                          <w:rPr>
                            <w:noProof/>
                          </w:rPr>
                          <w:t>1</w:t>
                        </w:r>
                      </w:fldSimple>
                      <w:r>
                        <w:t xml:space="preserve"> The orange line represents NOx is higher without EGR</w:t>
                      </w:r>
                      <w:bookmarkEnd w:id="77"/>
                    </w:p>
                  </w:txbxContent>
                </v:textbox>
                <w10:wrap type="tight"/>
              </v:shape>
            </w:pict>
          </mc:Fallback>
        </mc:AlternateContent>
      </w:r>
    </w:p>
    <w:p w14:paraId="1B02A7A4" w14:textId="77777777" w:rsidR="00007E6A" w:rsidRDefault="00007E6A"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1FE3F9D0" w14:textId="77777777" w:rsidR="00007E6A" w:rsidRDefault="00007E6A"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7F7274B1" w14:textId="5315C1A0" w:rsidR="00265820" w:rsidRDefault="002F38E4"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r w:rsidRPr="002F38E4">
        <w:rPr>
          <w:rFonts w:ascii="Times New Roman" w:eastAsia="AdvTimes" w:hAnsi="Times New Roman" w:cs="Times New Roman"/>
          <w:color w:val="000000" w:themeColor="text1"/>
          <w:sz w:val="24"/>
          <w:szCs w:val="24"/>
        </w:rPr>
        <w:t>Consequently,</w:t>
      </w:r>
      <w:r w:rsidR="00654ADF" w:rsidRPr="002F38E4">
        <w:rPr>
          <w:rFonts w:ascii="Times New Roman" w:eastAsia="AdvTimes" w:hAnsi="Times New Roman" w:cs="Times New Roman"/>
          <w:color w:val="000000" w:themeColor="text1"/>
          <w:sz w:val="24"/>
          <w:szCs w:val="24"/>
        </w:rPr>
        <w:t xml:space="preserve"> a</w:t>
      </w:r>
      <w:r>
        <w:rPr>
          <w:rFonts w:ascii="Times New Roman" w:eastAsia="AdvTimes" w:hAnsi="Times New Roman" w:cs="Times New Roman"/>
          <w:color w:val="000000" w:themeColor="text1"/>
          <w:sz w:val="24"/>
          <w:szCs w:val="24"/>
        </w:rPr>
        <w:t xml:space="preserve"> reduced </w:t>
      </w:r>
      <w:r w:rsidR="00214AB0" w:rsidRPr="002F38E4">
        <w:rPr>
          <w:rFonts w:ascii="Times New Roman" w:eastAsia="AdvTimes" w:hAnsi="Times New Roman" w:cs="Times New Roman"/>
          <w:color w:val="000000" w:themeColor="text1"/>
          <w:sz w:val="24"/>
          <w:szCs w:val="24"/>
        </w:rPr>
        <w:t xml:space="preserve">amount of oxygen </w:t>
      </w:r>
      <w:r w:rsidR="00654ADF" w:rsidRPr="002F38E4">
        <w:rPr>
          <w:rFonts w:ascii="Times New Roman" w:eastAsia="AdvTimes" w:hAnsi="Times New Roman" w:cs="Times New Roman"/>
          <w:color w:val="000000" w:themeColor="text1"/>
          <w:sz w:val="24"/>
          <w:szCs w:val="24"/>
        </w:rPr>
        <w:t>is available for combustion in the intake mixture due to this air displacement</w:t>
      </w:r>
      <w:r w:rsidR="00F24CCD">
        <w:rPr>
          <w:rFonts w:ascii="Times New Roman" w:eastAsia="AdvTimes" w:hAnsi="Times New Roman" w:cs="Times New Roman"/>
          <w:color w:val="000000" w:themeColor="text1"/>
          <w:sz w:val="24"/>
          <w:szCs w:val="24"/>
        </w:rPr>
        <w:t xml:space="preserve"> </w:t>
      </w:r>
      <w:r w:rsidR="00F24CCD" w:rsidRPr="008A2E2A">
        <w:rPr>
          <w:rFonts w:ascii="Times New Roman" w:eastAsia="AdvTimes" w:hAnsi="Times New Roman" w:cs="Times New Roman"/>
          <w:color w:val="000000" w:themeColor="text1"/>
          <w:sz w:val="24"/>
          <w:szCs w:val="24"/>
        </w:rPr>
        <w:t>(</w:t>
      </w:r>
      <w:r w:rsidR="008707BE">
        <w:rPr>
          <w:rFonts w:ascii="Times New Roman" w:hAnsi="Times New Roman" w:cs="Times New Roman"/>
          <w:color w:val="000000" w:themeColor="text1"/>
          <w:sz w:val="24"/>
          <w:szCs w:val="24"/>
        </w:rPr>
        <w:t>Hussain</w:t>
      </w:r>
      <w:r w:rsidR="00F24CCD" w:rsidRPr="008A2E2A">
        <w:rPr>
          <w:rFonts w:ascii="Times New Roman" w:hAnsi="Times New Roman" w:cs="Times New Roman"/>
          <w:color w:val="000000" w:themeColor="text1"/>
          <w:sz w:val="24"/>
          <w:szCs w:val="24"/>
        </w:rPr>
        <w:t xml:space="preserve"> et al., 2012)</w:t>
      </w:r>
      <w:r w:rsidR="0082781E" w:rsidRPr="002F38E4">
        <w:rPr>
          <w:rFonts w:ascii="Times New Roman" w:eastAsia="AdvTimes" w:hAnsi="Times New Roman" w:cs="Times New Roman"/>
          <w:color w:val="000000" w:themeColor="text1"/>
          <w:sz w:val="24"/>
          <w:szCs w:val="24"/>
        </w:rPr>
        <w:t>. The effective air/</w:t>
      </w:r>
      <w:r w:rsidR="00214AB0" w:rsidRPr="002F38E4">
        <w:rPr>
          <w:rFonts w:ascii="Times New Roman" w:eastAsia="AdvTimes" w:hAnsi="Times New Roman" w:cs="Times New Roman"/>
          <w:color w:val="000000" w:themeColor="text1"/>
          <w:sz w:val="24"/>
          <w:szCs w:val="24"/>
        </w:rPr>
        <w:t>fuel ratio</w:t>
      </w:r>
      <w:r w:rsidR="0082781E" w:rsidRPr="002F38E4">
        <w:rPr>
          <w:rFonts w:ascii="Times New Roman" w:eastAsia="AdvTimes" w:hAnsi="Times New Roman" w:cs="Times New Roman"/>
          <w:color w:val="000000" w:themeColor="text1"/>
          <w:sz w:val="24"/>
          <w:szCs w:val="24"/>
        </w:rPr>
        <w:t xml:space="preserve"> is decreased as a result of this reduced oxygen availability for comb</w:t>
      </w:r>
      <w:r w:rsidR="0082781E" w:rsidRPr="008A2E2A">
        <w:rPr>
          <w:rFonts w:ascii="Times New Roman" w:eastAsia="AdvTimes" w:hAnsi="Times New Roman" w:cs="Times New Roman"/>
          <w:color w:val="000000" w:themeColor="text1"/>
          <w:sz w:val="24"/>
          <w:szCs w:val="24"/>
        </w:rPr>
        <w:t>ustion</w:t>
      </w:r>
      <w:r w:rsidR="00F42774">
        <w:rPr>
          <w:rFonts w:ascii="Times New Roman" w:eastAsia="AdvTimes" w:hAnsi="Times New Roman" w:cs="Times New Roman"/>
          <w:color w:val="000000" w:themeColor="text1"/>
          <w:sz w:val="24"/>
          <w:szCs w:val="24"/>
        </w:rPr>
        <w:t xml:space="preserve"> </w:t>
      </w:r>
      <w:r w:rsidR="00D74DA8" w:rsidRPr="00CE0FC6">
        <w:rPr>
          <w:rFonts w:ascii="Times New Roman" w:eastAsia="AdvTimes" w:hAnsi="Times New Roman" w:cs="Times New Roman"/>
          <w:color w:val="000000" w:themeColor="text1"/>
          <w:sz w:val="24"/>
          <w:szCs w:val="24"/>
        </w:rPr>
        <w:t xml:space="preserve">as shown in </w:t>
      </w:r>
      <w:r w:rsidR="00F42774" w:rsidRPr="00CE0FC6">
        <w:rPr>
          <w:rFonts w:ascii="Times New Roman" w:eastAsia="AdvTimes" w:hAnsi="Times New Roman" w:cs="Times New Roman"/>
          <w:color w:val="000000" w:themeColor="text1"/>
          <w:sz w:val="24"/>
          <w:szCs w:val="24"/>
        </w:rPr>
        <w:t>graph (</w:t>
      </w:r>
      <w:r w:rsidR="00BD3B40">
        <w:rPr>
          <w:rFonts w:ascii="Times New Roman" w:eastAsia="AdvTimes" w:hAnsi="Times New Roman" w:cs="Times New Roman"/>
          <w:color w:val="000000" w:themeColor="text1"/>
          <w:sz w:val="24"/>
          <w:szCs w:val="24"/>
        </w:rPr>
        <w:t>6.2.2</w:t>
      </w:r>
      <w:r w:rsidR="00F42774" w:rsidRPr="00CE0FC6">
        <w:rPr>
          <w:rFonts w:ascii="Times New Roman" w:eastAsia="AdvTimes" w:hAnsi="Times New Roman" w:cs="Times New Roman"/>
          <w:color w:val="000000" w:themeColor="text1"/>
          <w:sz w:val="24"/>
          <w:szCs w:val="24"/>
        </w:rPr>
        <w:t>) below</w:t>
      </w:r>
      <w:r w:rsidR="00214AB0" w:rsidRPr="00CE0FC6">
        <w:rPr>
          <w:rFonts w:ascii="Times New Roman" w:eastAsia="AdvTimes" w:hAnsi="Times New Roman" w:cs="Times New Roman"/>
          <w:color w:val="000000" w:themeColor="text1"/>
          <w:sz w:val="24"/>
          <w:szCs w:val="24"/>
        </w:rPr>
        <w:t>.</w:t>
      </w:r>
      <w:r w:rsidR="00265820">
        <w:rPr>
          <w:rFonts w:ascii="Times New Roman" w:eastAsia="AdvTimes" w:hAnsi="Times New Roman" w:cs="Times New Roman"/>
          <w:color w:val="000000" w:themeColor="text1"/>
          <w:sz w:val="24"/>
          <w:szCs w:val="24"/>
        </w:rPr>
        <w:t xml:space="preserve"> </w:t>
      </w:r>
      <w:r w:rsidR="0041304E" w:rsidRPr="00CE0FC6">
        <w:rPr>
          <w:rFonts w:ascii="Times New Roman" w:eastAsia="AdvTimes" w:hAnsi="Times New Roman" w:cs="Times New Roman"/>
          <w:color w:val="000000" w:themeColor="text1"/>
          <w:sz w:val="24"/>
          <w:szCs w:val="24"/>
        </w:rPr>
        <w:t>It can</w:t>
      </w:r>
      <w:r w:rsidR="00C439DA" w:rsidRPr="00CE0FC6">
        <w:rPr>
          <w:rFonts w:ascii="Times New Roman" w:eastAsia="AdvTimes" w:hAnsi="Times New Roman" w:cs="Times New Roman"/>
          <w:color w:val="000000" w:themeColor="text1"/>
          <w:sz w:val="24"/>
          <w:szCs w:val="24"/>
        </w:rPr>
        <w:t xml:space="preserve"> be</w:t>
      </w:r>
      <w:r w:rsidR="0041304E" w:rsidRPr="00CE0FC6">
        <w:rPr>
          <w:rFonts w:ascii="Times New Roman" w:eastAsia="AdvTimes" w:hAnsi="Times New Roman" w:cs="Times New Roman"/>
          <w:color w:val="000000" w:themeColor="text1"/>
          <w:sz w:val="24"/>
          <w:szCs w:val="24"/>
        </w:rPr>
        <w:t xml:space="preserve"> see</w:t>
      </w:r>
      <w:r w:rsidR="00C439DA" w:rsidRPr="00CE0FC6">
        <w:rPr>
          <w:rFonts w:ascii="Times New Roman" w:eastAsia="AdvTimes" w:hAnsi="Times New Roman" w:cs="Times New Roman"/>
          <w:color w:val="000000" w:themeColor="text1"/>
          <w:sz w:val="24"/>
          <w:szCs w:val="24"/>
        </w:rPr>
        <w:t>n that</w:t>
      </w:r>
      <w:r w:rsidR="0041304E" w:rsidRPr="00CE0FC6">
        <w:rPr>
          <w:rFonts w:ascii="Times New Roman" w:eastAsia="AdvTimes" w:hAnsi="Times New Roman" w:cs="Times New Roman"/>
          <w:color w:val="000000" w:themeColor="text1"/>
          <w:sz w:val="24"/>
          <w:szCs w:val="24"/>
        </w:rPr>
        <w:t xml:space="preserve"> with EGR</w:t>
      </w:r>
      <w:r w:rsidR="00C439DA" w:rsidRPr="00CE0FC6">
        <w:rPr>
          <w:rFonts w:ascii="Times New Roman" w:eastAsia="AdvTimes" w:hAnsi="Times New Roman" w:cs="Times New Roman"/>
          <w:color w:val="000000" w:themeColor="text1"/>
          <w:sz w:val="24"/>
          <w:szCs w:val="24"/>
        </w:rPr>
        <w:t xml:space="preserve">, when </w:t>
      </w:r>
      <w:r w:rsidR="00A63045">
        <w:rPr>
          <w:rFonts w:ascii="Times New Roman" w:eastAsia="AdvTimes" w:hAnsi="Times New Roman" w:cs="Times New Roman"/>
          <w:color w:val="000000" w:themeColor="text1"/>
          <w:sz w:val="24"/>
          <w:szCs w:val="24"/>
        </w:rPr>
        <w:t>2</w:t>
      </w:r>
      <w:r w:rsidR="0041304E" w:rsidRPr="00CE0FC6">
        <w:rPr>
          <w:rFonts w:ascii="Times New Roman" w:eastAsia="AdvTimes" w:hAnsi="Times New Roman" w:cs="Times New Roman"/>
          <w:color w:val="000000" w:themeColor="text1"/>
          <w:sz w:val="24"/>
          <w:szCs w:val="24"/>
        </w:rPr>
        <w:t xml:space="preserve">000 RPM </w:t>
      </w:r>
      <w:r w:rsidR="00C439DA" w:rsidRPr="00CE0FC6">
        <w:rPr>
          <w:rFonts w:ascii="Times New Roman" w:eastAsia="AdvTimes" w:hAnsi="Times New Roman" w:cs="Times New Roman"/>
          <w:color w:val="000000" w:themeColor="text1"/>
          <w:sz w:val="24"/>
          <w:szCs w:val="24"/>
        </w:rPr>
        <w:t xml:space="preserve">was reached, </w:t>
      </w:r>
      <w:r w:rsidR="0041304E" w:rsidRPr="00CE0FC6">
        <w:rPr>
          <w:rFonts w:ascii="Times New Roman" w:eastAsia="AdvTimes" w:hAnsi="Times New Roman" w:cs="Times New Roman"/>
          <w:color w:val="000000" w:themeColor="text1"/>
          <w:sz w:val="24"/>
          <w:szCs w:val="24"/>
        </w:rPr>
        <w:t>oxygen level was 0.65 percent and</w:t>
      </w:r>
      <w:r w:rsidR="00C439DA" w:rsidRPr="00CE0FC6">
        <w:rPr>
          <w:rFonts w:ascii="Times New Roman" w:eastAsia="AdvTimes" w:hAnsi="Times New Roman" w:cs="Times New Roman"/>
          <w:color w:val="000000" w:themeColor="text1"/>
          <w:sz w:val="24"/>
          <w:szCs w:val="24"/>
        </w:rPr>
        <w:t xml:space="preserve"> that</w:t>
      </w:r>
      <w:r w:rsidR="0041304E" w:rsidRPr="00CE0FC6">
        <w:rPr>
          <w:rFonts w:ascii="Times New Roman" w:eastAsia="AdvTimes" w:hAnsi="Times New Roman" w:cs="Times New Roman"/>
          <w:color w:val="000000" w:themeColor="text1"/>
          <w:sz w:val="24"/>
          <w:szCs w:val="24"/>
        </w:rPr>
        <w:t xml:space="preserve"> without EGR </w:t>
      </w:r>
      <w:r w:rsidR="00C439DA" w:rsidRPr="00CE0FC6">
        <w:rPr>
          <w:rFonts w:ascii="Times New Roman" w:eastAsia="AdvTimes" w:hAnsi="Times New Roman" w:cs="Times New Roman"/>
          <w:color w:val="000000" w:themeColor="text1"/>
          <w:sz w:val="24"/>
          <w:szCs w:val="24"/>
        </w:rPr>
        <w:t xml:space="preserve">oxygen level </w:t>
      </w:r>
      <w:r w:rsidR="0041304E" w:rsidRPr="00CE0FC6">
        <w:rPr>
          <w:rFonts w:ascii="Times New Roman" w:eastAsia="AdvTimes" w:hAnsi="Times New Roman" w:cs="Times New Roman"/>
          <w:color w:val="000000" w:themeColor="text1"/>
          <w:sz w:val="24"/>
          <w:szCs w:val="24"/>
        </w:rPr>
        <w:t>was 3.00 percent.</w:t>
      </w:r>
      <w:r w:rsidR="00D74DA8" w:rsidRPr="00CE0FC6">
        <w:rPr>
          <w:rFonts w:ascii="Times New Roman" w:eastAsia="AdvTimes" w:hAnsi="Times New Roman" w:cs="Times New Roman"/>
          <w:color w:val="000000" w:themeColor="text1"/>
          <w:sz w:val="24"/>
          <w:szCs w:val="24"/>
        </w:rPr>
        <w:t xml:space="preserve"> However,</w:t>
      </w:r>
      <w:r w:rsidR="00D82FCD" w:rsidRPr="00CE0FC6">
        <w:rPr>
          <w:rFonts w:ascii="Times New Roman" w:eastAsia="AdvTimes" w:hAnsi="Times New Roman" w:cs="Times New Roman"/>
          <w:color w:val="000000" w:themeColor="text1"/>
          <w:sz w:val="24"/>
          <w:szCs w:val="24"/>
        </w:rPr>
        <w:t xml:space="preserve"> the</w:t>
      </w:r>
      <w:r w:rsidR="00D74DA8" w:rsidRPr="00CE0FC6">
        <w:rPr>
          <w:rFonts w:ascii="Times New Roman" w:eastAsia="AdvTimes" w:hAnsi="Times New Roman" w:cs="Times New Roman"/>
          <w:color w:val="000000" w:themeColor="text1"/>
          <w:sz w:val="24"/>
          <w:szCs w:val="24"/>
        </w:rPr>
        <w:t xml:space="preserve"> </w:t>
      </w:r>
      <w:r w:rsidR="00D74DA8" w:rsidRPr="00CE0FC6">
        <w:rPr>
          <w:rFonts w:ascii="Times New Roman" w:eastAsia="AdvTimes" w:hAnsi="Times New Roman" w:cs="Times New Roman"/>
          <w:noProof/>
          <w:color w:val="000000" w:themeColor="text1"/>
          <w:sz w:val="24"/>
          <w:szCs w:val="24"/>
        </w:rPr>
        <w:t>overall</w:t>
      </w:r>
      <w:r w:rsidR="00D74DA8" w:rsidRPr="00CE0FC6">
        <w:rPr>
          <w:rFonts w:ascii="Times New Roman" w:eastAsia="AdvTimes" w:hAnsi="Times New Roman" w:cs="Times New Roman"/>
          <w:color w:val="000000" w:themeColor="text1"/>
          <w:sz w:val="24"/>
          <w:szCs w:val="24"/>
        </w:rPr>
        <w:t xml:space="preserve"> oxygen level was found </w:t>
      </w:r>
      <w:r w:rsidR="00AB5468" w:rsidRPr="00CE0FC6">
        <w:rPr>
          <w:rFonts w:ascii="Times New Roman" w:eastAsia="AdvTimes" w:hAnsi="Times New Roman" w:cs="Times New Roman"/>
          <w:color w:val="000000" w:themeColor="text1"/>
          <w:sz w:val="24"/>
          <w:szCs w:val="24"/>
        </w:rPr>
        <w:t xml:space="preserve">to be </w:t>
      </w:r>
      <w:r w:rsidR="00D74DA8" w:rsidRPr="00CE0FC6">
        <w:rPr>
          <w:rFonts w:ascii="Times New Roman" w:eastAsia="AdvTimes" w:hAnsi="Times New Roman" w:cs="Times New Roman"/>
          <w:color w:val="000000" w:themeColor="text1"/>
          <w:sz w:val="24"/>
          <w:szCs w:val="24"/>
        </w:rPr>
        <w:t xml:space="preserve">higher as can </w:t>
      </w:r>
      <w:r w:rsidR="00AB5468" w:rsidRPr="00CE0FC6">
        <w:rPr>
          <w:rFonts w:ascii="Times New Roman" w:eastAsia="AdvTimes" w:hAnsi="Times New Roman" w:cs="Times New Roman"/>
          <w:color w:val="000000" w:themeColor="text1"/>
          <w:sz w:val="24"/>
          <w:szCs w:val="24"/>
        </w:rPr>
        <w:t xml:space="preserve">be seen in the </w:t>
      </w:r>
      <w:r w:rsidR="00D74DA8" w:rsidRPr="00CE0FC6">
        <w:rPr>
          <w:rFonts w:ascii="Times New Roman" w:eastAsia="AdvTimes" w:hAnsi="Times New Roman" w:cs="Times New Roman"/>
          <w:color w:val="000000" w:themeColor="text1"/>
          <w:sz w:val="24"/>
          <w:szCs w:val="24"/>
        </w:rPr>
        <w:t>further results</w:t>
      </w:r>
      <w:r w:rsidR="00AB5468" w:rsidRPr="00CE0FC6">
        <w:rPr>
          <w:rFonts w:ascii="Times New Roman" w:eastAsia="AdvTimes" w:hAnsi="Times New Roman" w:cs="Times New Roman"/>
          <w:color w:val="000000" w:themeColor="text1"/>
          <w:sz w:val="24"/>
          <w:szCs w:val="24"/>
        </w:rPr>
        <w:t xml:space="preserve"> shown</w:t>
      </w:r>
      <w:r w:rsidR="00D74DA8" w:rsidRPr="00CE0FC6">
        <w:rPr>
          <w:rFonts w:ascii="Times New Roman" w:eastAsia="AdvTimes" w:hAnsi="Times New Roman" w:cs="Times New Roman"/>
          <w:color w:val="000000" w:themeColor="text1"/>
          <w:sz w:val="24"/>
          <w:szCs w:val="24"/>
        </w:rPr>
        <w:t xml:space="preserve"> below.</w:t>
      </w:r>
    </w:p>
    <w:p w14:paraId="2CE92DFF" w14:textId="3373618F" w:rsidR="00265820" w:rsidRDefault="00265820"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50FAB85E" w14:textId="770AB9C2" w:rsidR="00265820" w:rsidRDefault="00265820"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r>
        <w:rPr>
          <w:noProof/>
          <w:lang w:eastAsia="en-GB"/>
        </w:rPr>
        <w:lastRenderedPageBreak/>
        <w:drawing>
          <wp:anchor distT="0" distB="0" distL="114300" distR="114300" simplePos="0" relativeHeight="251804672" behindDoc="1" locked="0" layoutInCell="1" allowOverlap="1" wp14:anchorId="69936CDF" wp14:editId="2132AEED">
            <wp:simplePos x="0" y="0"/>
            <wp:positionH relativeFrom="margin">
              <wp:posOffset>809625</wp:posOffset>
            </wp:positionH>
            <wp:positionV relativeFrom="paragraph">
              <wp:posOffset>0</wp:posOffset>
            </wp:positionV>
            <wp:extent cx="3724275" cy="1838325"/>
            <wp:effectExtent l="0" t="0" r="9525" b="9525"/>
            <wp:wrapTight wrapText="bothSides">
              <wp:wrapPolygon edited="0">
                <wp:start x="0" y="0"/>
                <wp:lineTo x="0" y="21488"/>
                <wp:lineTo x="21545" y="21488"/>
                <wp:lineTo x="21545"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margin">
              <wp14:pctWidth>0</wp14:pctWidth>
            </wp14:sizeRelH>
            <wp14:sizeRelV relativeFrom="margin">
              <wp14:pctHeight>0</wp14:pctHeight>
            </wp14:sizeRelV>
          </wp:anchor>
        </w:drawing>
      </w:r>
    </w:p>
    <w:p w14:paraId="207873A8" w14:textId="6299EAD3" w:rsidR="00265820" w:rsidRDefault="00265820"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45D290D2" w14:textId="400DF906"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731739D0" w14:textId="33F5874C"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6D544EE4" w14:textId="71067ADF"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20A4B220" w14:textId="1A27778E"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77224CB0" w14:textId="3AF00726"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254F05DD" w14:textId="34152899"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2AC35185" w14:textId="60FD36A8"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6D26C83C" w14:textId="3DE9A2A7"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4711B38A" w14:textId="19F681AD" w:rsidR="00155FF5" w:rsidRDefault="007A390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r>
        <w:rPr>
          <w:noProof/>
          <w:lang w:eastAsia="en-GB"/>
        </w:rPr>
        <mc:AlternateContent>
          <mc:Choice Requires="wps">
            <w:drawing>
              <wp:anchor distT="0" distB="0" distL="114300" distR="114300" simplePos="0" relativeHeight="251892736" behindDoc="1" locked="0" layoutInCell="1" allowOverlap="1" wp14:anchorId="19224F23" wp14:editId="6B58530D">
                <wp:simplePos x="0" y="0"/>
                <wp:positionH relativeFrom="column">
                  <wp:posOffset>859790</wp:posOffset>
                </wp:positionH>
                <wp:positionV relativeFrom="paragraph">
                  <wp:posOffset>157480</wp:posOffset>
                </wp:positionV>
                <wp:extent cx="3724275" cy="299720"/>
                <wp:effectExtent l="0" t="0" r="9525" b="5080"/>
                <wp:wrapTight wrapText="bothSides">
                  <wp:wrapPolygon edited="0">
                    <wp:start x="0" y="0"/>
                    <wp:lineTo x="0" y="20593"/>
                    <wp:lineTo x="21545" y="20593"/>
                    <wp:lineTo x="21545" y="0"/>
                    <wp:lineTo x="0" y="0"/>
                  </wp:wrapPolygon>
                </wp:wrapTight>
                <wp:docPr id="172" name="Text Box 172"/>
                <wp:cNvGraphicFramePr/>
                <a:graphic xmlns:a="http://schemas.openxmlformats.org/drawingml/2006/main">
                  <a:graphicData uri="http://schemas.microsoft.com/office/word/2010/wordprocessingShape">
                    <wps:wsp>
                      <wps:cNvSpPr txBox="1"/>
                      <wps:spPr>
                        <a:xfrm>
                          <a:off x="0" y="0"/>
                          <a:ext cx="3724275" cy="299720"/>
                        </a:xfrm>
                        <a:prstGeom prst="rect">
                          <a:avLst/>
                        </a:prstGeom>
                        <a:solidFill>
                          <a:prstClr val="white"/>
                        </a:solidFill>
                        <a:ln>
                          <a:noFill/>
                        </a:ln>
                      </wps:spPr>
                      <wps:txbx>
                        <w:txbxContent>
                          <w:p w14:paraId="3054F3BC" w14:textId="5F8157CF" w:rsidR="00C517E6" w:rsidRPr="00DF2400" w:rsidRDefault="00C517E6" w:rsidP="007A3905">
                            <w:pPr>
                              <w:pStyle w:val="Caption"/>
                              <w:rPr>
                                <w:noProof/>
                              </w:rPr>
                            </w:pPr>
                            <w:bookmarkStart w:id="78" w:name="_Toc510127683"/>
                            <w:r>
                              <w:t xml:space="preserve">Graph </w:t>
                            </w:r>
                            <w:fldSimple w:instr=" STYLEREF 2 \s ">
                              <w:r>
                                <w:rPr>
                                  <w:noProof/>
                                </w:rPr>
                                <w:t>6.2</w:t>
                              </w:r>
                            </w:fldSimple>
                            <w:r>
                              <w:t>.</w:t>
                            </w:r>
                            <w:fldSimple w:instr=" SEQ Graph \* ARABIC \s 2 ">
                              <w:r>
                                <w:rPr>
                                  <w:noProof/>
                                </w:rPr>
                                <w:t>2</w:t>
                              </w:r>
                            </w:fldSimple>
                            <w:r>
                              <w:t xml:space="preserve"> The blue line represents oxygen level is low with</w:t>
                            </w:r>
                            <w:r w:rsidRPr="008B06BB">
                              <w:t xml:space="preserve"> EGR</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224F23" id="Text Box 172" o:spid="_x0000_s1044" type="#_x0000_t202" style="position:absolute;left:0;text-align:left;margin-left:67.7pt;margin-top:12.4pt;width:293.25pt;height:23.6pt;z-index:-251423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" stroked="f">
                <v:textbox inset="0,0,0,0">
                  <w:txbxContent>
                    <w:p w14:paraId="3054F3BC" w14:textId="5F8157CF" w:rsidR="00C517E6" w:rsidRPr="00DF2400" w:rsidRDefault="00C517E6" w:rsidP="007A3905">
                      <w:pPr>
                        <w:pStyle w:val="Caption"/>
                        <w:rPr>
                          <w:noProof/>
                        </w:rPr>
                      </w:pPr>
                      <w:bookmarkStart w:id="79" w:name="_Toc510127683"/>
                      <w:r>
                        <w:t xml:space="preserve">Graph </w:t>
                      </w:r>
                      <w:fldSimple w:instr=" STYLEREF 2 \s ">
                        <w:r>
                          <w:rPr>
                            <w:noProof/>
                          </w:rPr>
                          <w:t>6.2</w:t>
                        </w:r>
                      </w:fldSimple>
                      <w:r>
                        <w:t>.</w:t>
                      </w:r>
                      <w:fldSimple w:instr=" SEQ Graph \* ARABIC \s 2 ">
                        <w:r>
                          <w:rPr>
                            <w:noProof/>
                          </w:rPr>
                          <w:t>2</w:t>
                        </w:r>
                      </w:fldSimple>
                      <w:r>
                        <w:t xml:space="preserve"> The blue line represents oxygen level is low with</w:t>
                      </w:r>
                      <w:r w:rsidRPr="008B06BB">
                        <w:t xml:space="preserve"> EGR</w:t>
                      </w:r>
                      <w:bookmarkEnd w:id="79"/>
                    </w:p>
                  </w:txbxContent>
                </v:textbox>
                <w10:wrap type="tight"/>
              </v:shape>
            </w:pict>
          </mc:Fallback>
        </mc:AlternateContent>
      </w:r>
    </w:p>
    <w:p w14:paraId="1CE379E3" w14:textId="4F853B4F"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45412F93" w14:textId="77777777" w:rsidR="00155FF5" w:rsidRDefault="00155FF5" w:rsidP="0049514E">
      <w:pPr>
        <w:autoSpaceDE w:val="0"/>
        <w:autoSpaceDN w:val="0"/>
        <w:adjustRightInd w:val="0"/>
        <w:spacing w:after="0" w:line="240" w:lineRule="auto"/>
        <w:jc w:val="both"/>
        <w:rPr>
          <w:rFonts w:ascii="Times New Roman" w:eastAsia="AdvTimes" w:hAnsi="Times New Roman" w:cs="Times New Roman"/>
          <w:color w:val="000000" w:themeColor="text1"/>
          <w:sz w:val="24"/>
          <w:szCs w:val="24"/>
        </w:rPr>
      </w:pPr>
    </w:p>
    <w:p w14:paraId="1360A402" w14:textId="006A1F54" w:rsidR="0049514E" w:rsidRDefault="008A2E2A" w:rsidP="0049514E">
      <w:pPr>
        <w:autoSpaceDE w:val="0"/>
        <w:autoSpaceDN w:val="0"/>
        <w:adjustRightInd w:val="0"/>
        <w:spacing w:after="0" w:line="240" w:lineRule="auto"/>
        <w:jc w:val="both"/>
        <w:rPr>
          <w:rFonts w:ascii="Times New Roman" w:hAnsi="Times New Roman" w:cs="Times New Roman"/>
          <w:color w:val="000000" w:themeColor="text1"/>
          <w:sz w:val="24"/>
          <w:szCs w:val="24"/>
        </w:rPr>
      </w:pPr>
      <w:r w:rsidRPr="008A2E2A">
        <w:rPr>
          <w:rFonts w:ascii="Times New Roman" w:eastAsia="AdvTimes" w:hAnsi="Times New Roman" w:cs="Times New Roman"/>
          <w:color w:val="000000" w:themeColor="text1"/>
          <w:sz w:val="24"/>
          <w:szCs w:val="24"/>
        </w:rPr>
        <w:t>E</w:t>
      </w:r>
      <w:r w:rsidR="00214AB0" w:rsidRPr="008A2E2A">
        <w:rPr>
          <w:rFonts w:ascii="Times New Roman" w:eastAsia="AdvTimes" w:hAnsi="Times New Roman" w:cs="Times New Roman"/>
          <w:color w:val="000000" w:themeColor="text1"/>
          <w:sz w:val="24"/>
          <w:szCs w:val="24"/>
        </w:rPr>
        <w:t xml:space="preserve">xhaust emissions </w:t>
      </w:r>
      <w:r w:rsidRPr="008A2E2A">
        <w:rPr>
          <w:rFonts w:ascii="Times New Roman" w:eastAsia="AdvTimes" w:hAnsi="Times New Roman" w:cs="Times New Roman"/>
          <w:color w:val="000000" w:themeColor="text1"/>
          <w:sz w:val="24"/>
          <w:szCs w:val="24"/>
        </w:rPr>
        <w:t xml:space="preserve">are </w:t>
      </w:r>
      <w:r w:rsidR="00214AB0" w:rsidRPr="008A2E2A">
        <w:rPr>
          <w:rFonts w:ascii="Times New Roman" w:eastAsia="AdvTimes" w:hAnsi="Times New Roman" w:cs="Times New Roman"/>
          <w:color w:val="000000" w:themeColor="text1"/>
          <w:sz w:val="24"/>
          <w:szCs w:val="24"/>
        </w:rPr>
        <w:t>substantially</w:t>
      </w:r>
      <w:r w:rsidRPr="008A2E2A">
        <w:rPr>
          <w:rFonts w:ascii="Times New Roman" w:eastAsia="AdvTimes" w:hAnsi="Times New Roman" w:cs="Times New Roman"/>
          <w:color w:val="000000" w:themeColor="text1"/>
          <w:sz w:val="24"/>
          <w:szCs w:val="24"/>
        </w:rPr>
        <w:t xml:space="preserve"> affected by this effective reduction in air/fuel ratio</w:t>
      </w:r>
      <w:r w:rsidR="00214AB0" w:rsidRPr="008A2E2A">
        <w:rPr>
          <w:rFonts w:ascii="Times New Roman" w:eastAsia="AdvTimes" w:hAnsi="Times New Roman" w:cs="Times New Roman"/>
          <w:color w:val="000000" w:themeColor="text1"/>
          <w:sz w:val="24"/>
          <w:szCs w:val="24"/>
        </w:rPr>
        <w:t xml:space="preserve">. </w:t>
      </w:r>
      <w:r w:rsidR="00DD2842" w:rsidRPr="008A2E2A">
        <w:rPr>
          <w:rFonts w:ascii="Times New Roman" w:eastAsia="AdvTimes" w:hAnsi="Times New Roman" w:cs="Times New Roman"/>
          <w:color w:val="000000" w:themeColor="text1"/>
          <w:sz w:val="24"/>
          <w:szCs w:val="24"/>
        </w:rPr>
        <w:t>In addition,</w:t>
      </w:r>
      <w:r w:rsidRPr="008A2E2A">
        <w:rPr>
          <w:rFonts w:ascii="Times New Roman" w:eastAsia="AdvTimes" w:hAnsi="Times New Roman" w:cs="Times New Roman"/>
          <w:color w:val="000000" w:themeColor="text1"/>
          <w:sz w:val="24"/>
          <w:szCs w:val="24"/>
        </w:rPr>
        <w:t xml:space="preserve"> the </w:t>
      </w:r>
      <w:r w:rsidR="00214AB0" w:rsidRPr="008A2E2A">
        <w:rPr>
          <w:rFonts w:ascii="Times New Roman" w:eastAsia="AdvTimes" w:hAnsi="Times New Roman" w:cs="Times New Roman"/>
          <w:color w:val="000000" w:themeColor="text1"/>
          <w:sz w:val="24"/>
          <w:szCs w:val="24"/>
        </w:rPr>
        <w:t xml:space="preserve">mixing of </w:t>
      </w:r>
      <w:r w:rsidRPr="008A2E2A">
        <w:rPr>
          <w:rFonts w:ascii="Times New Roman" w:eastAsia="AdvTimes" w:hAnsi="Times New Roman" w:cs="Times New Roman"/>
          <w:color w:val="000000" w:themeColor="text1"/>
          <w:sz w:val="24"/>
          <w:szCs w:val="24"/>
        </w:rPr>
        <w:t xml:space="preserve">the exhaust gases with the </w:t>
      </w:r>
      <w:r w:rsidR="00214AB0" w:rsidRPr="008A2E2A">
        <w:rPr>
          <w:rFonts w:ascii="Times New Roman" w:eastAsia="AdvTimes" w:hAnsi="Times New Roman" w:cs="Times New Roman"/>
          <w:color w:val="000000" w:themeColor="text1"/>
          <w:sz w:val="24"/>
          <w:szCs w:val="24"/>
        </w:rPr>
        <w:t xml:space="preserve">intake air </w:t>
      </w:r>
      <w:r w:rsidRPr="008A2E2A">
        <w:rPr>
          <w:rFonts w:ascii="Times New Roman" w:eastAsia="AdvTimes" w:hAnsi="Times New Roman" w:cs="Times New Roman"/>
          <w:color w:val="000000" w:themeColor="text1"/>
          <w:sz w:val="24"/>
          <w:szCs w:val="24"/>
        </w:rPr>
        <w:t>result in an increase in the</w:t>
      </w:r>
      <w:r w:rsidR="00214AB0" w:rsidRPr="008A2E2A">
        <w:rPr>
          <w:rFonts w:ascii="Times New Roman" w:eastAsia="AdvTimes" w:hAnsi="Times New Roman" w:cs="Times New Roman"/>
          <w:color w:val="000000" w:themeColor="text1"/>
          <w:sz w:val="24"/>
          <w:szCs w:val="24"/>
        </w:rPr>
        <w:t xml:space="preserve"> specific heat of</w:t>
      </w:r>
      <w:r w:rsidRPr="008A2E2A">
        <w:rPr>
          <w:rFonts w:ascii="Times New Roman" w:eastAsia="AdvTimes" w:hAnsi="Times New Roman" w:cs="Times New Roman"/>
          <w:color w:val="000000" w:themeColor="text1"/>
          <w:sz w:val="24"/>
          <w:szCs w:val="24"/>
        </w:rPr>
        <w:t xml:space="preserve"> the</w:t>
      </w:r>
      <w:r w:rsidR="00214AB0" w:rsidRPr="008A2E2A">
        <w:rPr>
          <w:rFonts w:ascii="Times New Roman" w:eastAsia="AdvTimes" w:hAnsi="Times New Roman" w:cs="Times New Roman"/>
          <w:color w:val="000000" w:themeColor="text1"/>
          <w:sz w:val="24"/>
          <w:szCs w:val="24"/>
        </w:rPr>
        <w:t xml:space="preserve"> </w:t>
      </w:r>
      <w:r w:rsidRPr="008A2E2A">
        <w:rPr>
          <w:rFonts w:ascii="Times New Roman" w:eastAsia="AdvTimes" w:hAnsi="Times New Roman" w:cs="Times New Roman"/>
          <w:color w:val="000000" w:themeColor="text1"/>
          <w:sz w:val="24"/>
          <w:szCs w:val="24"/>
        </w:rPr>
        <w:t>intake mixture. This</w:t>
      </w:r>
      <w:r w:rsidR="00214AB0" w:rsidRPr="008A2E2A">
        <w:rPr>
          <w:rFonts w:ascii="Times New Roman" w:eastAsia="AdvTimes" w:hAnsi="Times New Roman" w:cs="Times New Roman"/>
          <w:color w:val="000000" w:themeColor="text1"/>
          <w:sz w:val="24"/>
          <w:szCs w:val="24"/>
        </w:rPr>
        <w:t xml:space="preserve"> results in the flame temperature</w:t>
      </w:r>
      <w:r w:rsidR="000A1652" w:rsidRPr="008A2E2A">
        <w:rPr>
          <w:rFonts w:ascii="Times New Roman" w:eastAsia="AdvTimes" w:hAnsi="Times New Roman" w:cs="Times New Roman"/>
          <w:color w:val="000000" w:themeColor="text1"/>
          <w:sz w:val="24"/>
          <w:szCs w:val="24"/>
        </w:rPr>
        <w:t xml:space="preserve"> </w:t>
      </w:r>
      <w:r w:rsidRPr="008A2E2A">
        <w:rPr>
          <w:rFonts w:ascii="Times New Roman" w:eastAsia="AdvTimes" w:hAnsi="Times New Roman" w:cs="Times New Roman"/>
          <w:color w:val="000000" w:themeColor="text1"/>
          <w:sz w:val="24"/>
          <w:szCs w:val="24"/>
        </w:rPr>
        <w:t xml:space="preserve">reducing </w:t>
      </w:r>
      <w:r w:rsidR="000A1652" w:rsidRPr="008A2E2A">
        <w:rPr>
          <w:rFonts w:ascii="Times New Roman" w:eastAsia="AdvTimes" w:hAnsi="Times New Roman" w:cs="Times New Roman"/>
          <w:color w:val="000000" w:themeColor="text1"/>
          <w:sz w:val="24"/>
          <w:szCs w:val="24"/>
        </w:rPr>
        <w:t>(</w:t>
      </w:r>
      <w:r w:rsidRPr="008A2E2A">
        <w:rPr>
          <w:rFonts w:ascii="Times New Roman" w:hAnsi="Times New Roman" w:cs="Times New Roman"/>
          <w:color w:val="000000" w:themeColor="text1"/>
          <w:sz w:val="24"/>
          <w:szCs w:val="24"/>
        </w:rPr>
        <w:t>H</w:t>
      </w:r>
      <w:r w:rsidR="000A1652" w:rsidRPr="008A2E2A">
        <w:rPr>
          <w:rFonts w:ascii="Times New Roman" w:hAnsi="Times New Roman" w:cs="Times New Roman"/>
          <w:color w:val="000000" w:themeColor="text1"/>
          <w:sz w:val="24"/>
          <w:szCs w:val="24"/>
        </w:rPr>
        <w:t>ussain</w:t>
      </w:r>
      <w:r w:rsidR="00907E20">
        <w:rPr>
          <w:rFonts w:ascii="Times New Roman" w:hAnsi="Times New Roman" w:cs="Times New Roman"/>
          <w:color w:val="000000" w:themeColor="text1"/>
          <w:sz w:val="24"/>
          <w:szCs w:val="24"/>
        </w:rPr>
        <w:t xml:space="preserve"> </w:t>
      </w:r>
      <w:r w:rsidR="000A1652" w:rsidRPr="008A2E2A">
        <w:rPr>
          <w:rFonts w:ascii="Times New Roman" w:hAnsi="Times New Roman" w:cs="Times New Roman"/>
          <w:color w:val="000000" w:themeColor="text1"/>
          <w:sz w:val="24"/>
          <w:szCs w:val="24"/>
        </w:rPr>
        <w:t>et al., 2012)</w:t>
      </w:r>
      <w:r w:rsidR="00214AB0" w:rsidRPr="008A2E2A">
        <w:rPr>
          <w:rFonts w:ascii="Times New Roman" w:eastAsia="AdvTimes" w:hAnsi="Times New Roman" w:cs="Times New Roman"/>
          <w:color w:val="000000" w:themeColor="text1"/>
          <w:sz w:val="24"/>
          <w:szCs w:val="24"/>
        </w:rPr>
        <w:t xml:space="preserve">. </w:t>
      </w:r>
      <w:r w:rsidRPr="008A2E2A">
        <w:rPr>
          <w:rFonts w:ascii="Times New Roman" w:eastAsia="AdvTimes" w:hAnsi="Times New Roman" w:cs="Times New Roman"/>
          <w:color w:val="000000" w:themeColor="text1"/>
          <w:sz w:val="24"/>
          <w:szCs w:val="24"/>
        </w:rPr>
        <w:t xml:space="preserve">The </w:t>
      </w:r>
      <w:r w:rsidR="00214AB0" w:rsidRPr="008A2E2A">
        <w:rPr>
          <w:rFonts w:ascii="Times New Roman" w:eastAsia="AdvTimes" w:hAnsi="Times New Roman" w:cs="Times New Roman"/>
          <w:color w:val="000000" w:themeColor="text1"/>
          <w:sz w:val="24"/>
          <w:szCs w:val="24"/>
        </w:rPr>
        <w:t>rate of NO</w:t>
      </w:r>
      <w:r w:rsidR="00214AB0" w:rsidRPr="00267A3E">
        <w:rPr>
          <w:rFonts w:ascii="Times New Roman" w:eastAsia="AdvTimes" w:hAnsi="Times New Roman" w:cs="Times New Roman"/>
          <w:color w:val="000000" w:themeColor="text1"/>
          <w:sz w:val="24"/>
          <w:szCs w:val="24"/>
          <w:vertAlign w:val="subscript"/>
        </w:rPr>
        <w:t>x</w:t>
      </w:r>
      <w:r w:rsidR="00214AB0" w:rsidRPr="008A2E2A">
        <w:rPr>
          <w:rFonts w:ascii="Times New Roman" w:eastAsia="AdvTimes" w:hAnsi="Times New Roman" w:cs="Times New Roman"/>
          <w:color w:val="000000" w:themeColor="text1"/>
          <w:sz w:val="24"/>
          <w:szCs w:val="24"/>
        </w:rPr>
        <w:t xml:space="preserve"> formation reactions</w:t>
      </w:r>
      <w:r w:rsidR="00285EB2" w:rsidRPr="008A2E2A">
        <w:rPr>
          <w:rFonts w:ascii="Times New Roman" w:hAnsi="Times New Roman" w:cs="Times New Roman"/>
          <w:color w:val="000000" w:themeColor="text1"/>
          <w:sz w:val="24"/>
          <w:szCs w:val="24"/>
        </w:rPr>
        <w:t xml:space="preserve"> </w:t>
      </w:r>
      <w:r w:rsidRPr="008A2E2A">
        <w:rPr>
          <w:rFonts w:ascii="Times New Roman" w:hAnsi="Times New Roman" w:cs="Times New Roman"/>
          <w:color w:val="000000" w:themeColor="text1"/>
          <w:sz w:val="24"/>
          <w:szCs w:val="24"/>
        </w:rPr>
        <w:t xml:space="preserve">is reduced by the </w:t>
      </w:r>
      <w:r w:rsidRPr="008A2E2A">
        <w:rPr>
          <w:rFonts w:ascii="Times New Roman" w:eastAsia="AdvTimes" w:hAnsi="Times New Roman" w:cs="Times New Roman"/>
          <w:color w:val="000000" w:themeColor="text1"/>
          <w:sz w:val="24"/>
          <w:szCs w:val="24"/>
        </w:rPr>
        <w:t>combination of both a lower amount of oxygen in the intake air and a reduced flame temperature</w:t>
      </w:r>
      <w:r w:rsidRPr="008A2E2A">
        <w:rPr>
          <w:rFonts w:ascii="Times New Roman" w:hAnsi="Times New Roman" w:cs="Times New Roman"/>
          <w:color w:val="000000" w:themeColor="text1"/>
          <w:sz w:val="24"/>
          <w:szCs w:val="24"/>
        </w:rPr>
        <w:t xml:space="preserve"> </w:t>
      </w:r>
      <w:r w:rsidR="00F8213C" w:rsidRPr="008A2E2A">
        <w:rPr>
          <w:rFonts w:ascii="Times New Roman" w:hAnsi="Times New Roman" w:cs="Times New Roman"/>
          <w:color w:val="000000" w:themeColor="text1"/>
          <w:sz w:val="24"/>
          <w:szCs w:val="24"/>
        </w:rPr>
        <w:t>(</w:t>
      </w:r>
      <w:proofErr w:type="spellStart"/>
      <w:r w:rsidR="00F8213C" w:rsidRPr="008A2E2A">
        <w:rPr>
          <w:rFonts w:ascii="Times New Roman" w:hAnsi="Times New Roman" w:cs="Times New Roman"/>
          <w:color w:val="000000" w:themeColor="text1"/>
          <w:sz w:val="24"/>
          <w:szCs w:val="24"/>
        </w:rPr>
        <w:t>Dürnholz</w:t>
      </w:r>
      <w:proofErr w:type="spellEnd"/>
      <w:r w:rsidR="00F8213C" w:rsidRPr="008A2E2A">
        <w:rPr>
          <w:rFonts w:ascii="Times New Roman" w:hAnsi="Times New Roman" w:cs="Times New Roman"/>
          <w:color w:val="000000" w:themeColor="text1"/>
          <w:sz w:val="24"/>
          <w:szCs w:val="24"/>
        </w:rPr>
        <w:t>, 1992</w:t>
      </w:r>
      <w:r w:rsidR="00F8213C" w:rsidRPr="000D1586">
        <w:rPr>
          <w:rFonts w:ascii="Times New Roman" w:hAnsi="Times New Roman" w:cs="Times New Roman"/>
          <w:color w:val="000000" w:themeColor="text1"/>
          <w:sz w:val="24"/>
          <w:szCs w:val="24"/>
        </w:rPr>
        <w:t>)</w:t>
      </w:r>
      <w:r w:rsidR="001870FB" w:rsidRPr="000D1586">
        <w:rPr>
          <w:rFonts w:ascii="Times New Roman" w:hAnsi="Times New Roman" w:cs="Times New Roman"/>
          <w:color w:val="000000" w:themeColor="text1"/>
          <w:sz w:val="24"/>
          <w:szCs w:val="24"/>
        </w:rPr>
        <w:t xml:space="preserve">. </w:t>
      </w:r>
      <w:r w:rsidR="00834A27" w:rsidRPr="000D1586">
        <w:rPr>
          <w:rFonts w:ascii="Times New Roman" w:hAnsi="Times New Roman" w:cs="Times New Roman"/>
          <w:i/>
          <w:iCs/>
          <w:color w:val="000000" w:themeColor="text1"/>
          <w:sz w:val="24"/>
          <w:szCs w:val="24"/>
        </w:rPr>
        <w:t>Sasaki</w:t>
      </w:r>
      <w:r w:rsidRPr="000D1586">
        <w:rPr>
          <w:rFonts w:ascii="Times New Roman" w:hAnsi="Times New Roman" w:cs="Times New Roman"/>
          <w:i/>
          <w:iCs/>
          <w:color w:val="000000" w:themeColor="text1"/>
          <w:sz w:val="24"/>
          <w:szCs w:val="24"/>
        </w:rPr>
        <w:t xml:space="preserve"> </w:t>
      </w:r>
      <w:r w:rsidRPr="00D82FCD">
        <w:rPr>
          <w:rFonts w:ascii="Times New Roman" w:hAnsi="Times New Roman" w:cs="Times New Roman"/>
          <w:i/>
          <w:iCs/>
          <w:noProof/>
          <w:color w:val="000000" w:themeColor="text1"/>
          <w:sz w:val="24"/>
          <w:szCs w:val="24"/>
        </w:rPr>
        <w:t>a</w:t>
      </w:r>
      <w:r w:rsidR="00834A27" w:rsidRPr="00D82FCD">
        <w:rPr>
          <w:rFonts w:ascii="Times New Roman" w:hAnsi="Times New Roman" w:cs="Times New Roman"/>
          <w:i/>
          <w:iCs/>
          <w:noProof/>
          <w:color w:val="000000" w:themeColor="text1"/>
          <w:sz w:val="24"/>
          <w:szCs w:val="24"/>
        </w:rPr>
        <w:t xml:space="preserve"> et</w:t>
      </w:r>
      <w:r w:rsidR="00834A27" w:rsidRPr="000D1586">
        <w:rPr>
          <w:rFonts w:ascii="Times New Roman" w:hAnsi="Times New Roman" w:cs="Times New Roman"/>
          <w:i/>
          <w:iCs/>
          <w:color w:val="000000" w:themeColor="text1"/>
          <w:sz w:val="24"/>
          <w:szCs w:val="24"/>
        </w:rPr>
        <w:t xml:space="preserve"> al</w:t>
      </w:r>
      <w:r w:rsidR="00834A27" w:rsidRPr="000D1586">
        <w:rPr>
          <w:rFonts w:ascii="Times New Roman" w:hAnsi="Times New Roman" w:cs="Times New Roman"/>
          <w:color w:val="000000" w:themeColor="text1"/>
          <w:sz w:val="24"/>
          <w:szCs w:val="24"/>
        </w:rPr>
        <w:t xml:space="preserve">. conducted experiments </w:t>
      </w:r>
      <w:r w:rsidR="00D21365" w:rsidRPr="000D1586">
        <w:rPr>
          <w:rFonts w:ascii="Times New Roman" w:hAnsi="Times New Roman" w:cs="Times New Roman"/>
          <w:color w:val="000000" w:themeColor="text1"/>
          <w:sz w:val="24"/>
          <w:szCs w:val="24"/>
        </w:rPr>
        <w:t xml:space="preserve">in 1998 </w:t>
      </w:r>
      <w:r w:rsidR="00834A27" w:rsidRPr="000D1586">
        <w:rPr>
          <w:rFonts w:ascii="Times New Roman" w:hAnsi="Times New Roman" w:cs="Times New Roman"/>
          <w:color w:val="000000" w:themeColor="text1"/>
          <w:sz w:val="24"/>
          <w:szCs w:val="24"/>
        </w:rPr>
        <w:t>using EGR on direct injection gasoline engine</w:t>
      </w:r>
      <w:r w:rsidR="006106EA" w:rsidRPr="000D1586">
        <w:rPr>
          <w:rFonts w:ascii="Times New Roman" w:hAnsi="Times New Roman" w:cs="Times New Roman"/>
          <w:color w:val="000000" w:themeColor="text1"/>
          <w:sz w:val="24"/>
          <w:szCs w:val="24"/>
        </w:rPr>
        <w:t xml:space="preserve">s. He </w:t>
      </w:r>
      <w:r w:rsidR="00834A27" w:rsidRPr="000D1586">
        <w:rPr>
          <w:rFonts w:ascii="Times New Roman" w:hAnsi="Times New Roman" w:cs="Times New Roman"/>
          <w:color w:val="000000" w:themeColor="text1"/>
          <w:sz w:val="24"/>
          <w:szCs w:val="24"/>
        </w:rPr>
        <w:t>reported that an app</w:t>
      </w:r>
      <w:r w:rsidR="006106EA" w:rsidRPr="000D1586">
        <w:rPr>
          <w:rFonts w:ascii="Times New Roman" w:hAnsi="Times New Roman" w:cs="Times New Roman"/>
          <w:color w:val="000000" w:themeColor="text1"/>
          <w:sz w:val="24"/>
          <w:szCs w:val="24"/>
        </w:rPr>
        <w:t xml:space="preserve">ropriate volume of EGR improves both </w:t>
      </w:r>
      <w:r w:rsidR="006011B4" w:rsidRPr="000D1586">
        <w:rPr>
          <w:rFonts w:ascii="Times New Roman" w:hAnsi="Times New Roman" w:cs="Times New Roman"/>
          <w:color w:val="000000" w:themeColor="text1"/>
          <w:sz w:val="24"/>
          <w:szCs w:val="24"/>
        </w:rPr>
        <w:t>fuel economy and NO</w:t>
      </w:r>
      <w:r w:rsidR="006011B4" w:rsidRPr="000D1586">
        <w:rPr>
          <w:rFonts w:ascii="Times New Roman" w:hAnsi="Times New Roman" w:cs="Times New Roman"/>
          <w:color w:val="000000" w:themeColor="text1"/>
          <w:sz w:val="24"/>
          <w:szCs w:val="24"/>
          <w:vertAlign w:val="subscript"/>
        </w:rPr>
        <w:t>x</w:t>
      </w:r>
      <w:r w:rsidR="00834A27" w:rsidRPr="000D1586">
        <w:rPr>
          <w:rFonts w:ascii="Times New Roman" w:hAnsi="Times New Roman" w:cs="Times New Roman"/>
          <w:color w:val="000000" w:themeColor="text1"/>
          <w:sz w:val="24"/>
          <w:szCs w:val="24"/>
        </w:rPr>
        <w:t xml:space="preserve"> emissions. This </w:t>
      </w:r>
      <w:r w:rsidR="006011B4" w:rsidRPr="000D1586">
        <w:rPr>
          <w:rFonts w:ascii="Times New Roman" w:hAnsi="Times New Roman" w:cs="Times New Roman"/>
          <w:color w:val="000000" w:themeColor="text1"/>
          <w:sz w:val="24"/>
          <w:szCs w:val="24"/>
        </w:rPr>
        <w:t xml:space="preserve">circumstance, one presumes, is </w:t>
      </w:r>
      <w:r w:rsidR="00834A27" w:rsidRPr="000D1586">
        <w:rPr>
          <w:rFonts w:ascii="Times New Roman" w:hAnsi="Times New Roman" w:cs="Times New Roman"/>
          <w:color w:val="000000" w:themeColor="text1"/>
          <w:sz w:val="24"/>
          <w:szCs w:val="24"/>
        </w:rPr>
        <w:t xml:space="preserve">due to </w:t>
      </w:r>
      <w:r w:rsidR="006011B4" w:rsidRPr="000D1586">
        <w:rPr>
          <w:rFonts w:ascii="Times New Roman" w:hAnsi="Times New Roman" w:cs="Times New Roman"/>
          <w:color w:val="000000" w:themeColor="text1"/>
          <w:sz w:val="24"/>
          <w:szCs w:val="24"/>
        </w:rPr>
        <w:t xml:space="preserve">EGR increasing </w:t>
      </w:r>
      <w:r w:rsidR="00834A27" w:rsidRPr="000D1586">
        <w:rPr>
          <w:rFonts w:ascii="Times New Roman" w:hAnsi="Times New Roman" w:cs="Times New Roman"/>
          <w:color w:val="000000" w:themeColor="text1"/>
          <w:sz w:val="24"/>
          <w:szCs w:val="24"/>
        </w:rPr>
        <w:t>the intake temperature</w:t>
      </w:r>
      <w:r w:rsidR="006011B4" w:rsidRPr="000D1586">
        <w:rPr>
          <w:rFonts w:ascii="Times New Roman" w:hAnsi="Times New Roman" w:cs="Times New Roman"/>
          <w:color w:val="000000" w:themeColor="text1"/>
          <w:sz w:val="24"/>
          <w:szCs w:val="24"/>
        </w:rPr>
        <w:t xml:space="preserve">. This </w:t>
      </w:r>
      <w:r w:rsidR="00834A27" w:rsidRPr="000D1586">
        <w:rPr>
          <w:rFonts w:ascii="Times New Roman" w:hAnsi="Times New Roman" w:cs="Times New Roman"/>
          <w:color w:val="000000" w:themeColor="text1"/>
          <w:sz w:val="24"/>
          <w:szCs w:val="24"/>
        </w:rPr>
        <w:t>improved the flame propagation in the re</w:t>
      </w:r>
      <w:r w:rsidR="006011B4" w:rsidRPr="000D1586">
        <w:rPr>
          <w:rFonts w:ascii="Times New Roman" w:hAnsi="Times New Roman" w:cs="Times New Roman"/>
          <w:color w:val="000000" w:themeColor="text1"/>
          <w:sz w:val="24"/>
          <w:szCs w:val="24"/>
        </w:rPr>
        <w:t>latively lean region of the air/</w:t>
      </w:r>
      <w:r w:rsidR="00834A27" w:rsidRPr="000D1586">
        <w:rPr>
          <w:rFonts w:ascii="Times New Roman" w:hAnsi="Times New Roman" w:cs="Times New Roman"/>
          <w:color w:val="000000" w:themeColor="text1"/>
          <w:sz w:val="24"/>
          <w:szCs w:val="24"/>
        </w:rPr>
        <w:t>fuel mixture</w:t>
      </w:r>
      <w:r w:rsidR="006011B4" w:rsidRPr="000D1586">
        <w:rPr>
          <w:rFonts w:ascii="Times New Roman" w:hAnsi="Times New Roman" w:cs="Times New Roman"/>
          <w:color w:val="000000" w:themeColor="text1"/>
          <w:sz w:val="24"/>
          <w:szCs w:val="24"/>
        </w:rPr>
        <w:t>.</w:t>
      </w:r>
      <w:r w:rsidR="00834A27" w:rsidRPr="000D1586">
        <w:rPr>
          <w:rFonts w:ascii="Times New Roman" w:hAnsi="Times New Roman" w:cs="Times New Roman"/>
          <w:color w:val="000000" w:themeColor="text1"/>
          <w:sz w:val="24"/>
          <w:szCs w:val="24"/>
        </w:rPr>
        <w:t xml:space="preserve"> </w:t>
      </w:r>
      <w:r w:rsidR="006011B4" w:rsidRPr="000D1586">
        <w:rPr>
          <w:rFonts w:ascii="Times New Roman" w:hAnsi="Times New Roman" w:cs="Times New Roman"/>
          <w:color w:val="000000" w:themeColor="text1"/>
          <w:sz w:val="24"/>
          <w:szCs w:val="24"/>
        </w:rPr>
        <w:t xml:space="preserve">This region of the air/fuel mixture </w:t>
      </w:r>
      <w:r w:rsidR="00834A27" w:rsidRPr="000D1586">
        <w:rPr>
          <w:rFonts w:ascii="Times New Roman" w:hAnsi="Times New Roman" w:cs="Times New Roman"/>
          <w:color w:val="000000" w:themeColor="text1"/>
          <w:sz w:val="24"/>
          <w:szCs w:val="24"/>
        </w:rPr>
        <w:t xml:space="preserve">is </w:t>
      </w:r>
      <w:r w:rsidR="006011B4" w:rsidRPr="000D1586">
        <w:rPr>
          <w:rFonts w:ascii="Times New Roman" w:hAnsi="Times New Roman" w:cs="Times New Roman"/>
          <w:color w:val="000000" w:themeColor="text1"/>
          <w:sz w:val="24"/>
          <w:szCs w:val="24"/>
        </w:rPr>
        <w:t xml:space="preserve">distributed </w:t>
      </w:r>
      <w:r w:rsidR="00834A27" w:rsidRPr="000D1586">
        <w:rPr>
          <w:rFonts w:ascii="Times New Roman" w:hAnsi="Times New Roman" w:cs="Times New Roman"/>
          <w:color w:val="000000" w:themeColor="text1"/>
          <w:sz w:val="24"/>
          <w:szCs w:val="24"/>
        </w:rPr>
        <w:t>non-uniformly</w:t>
      </w:r>
      <w:r w:rsidR="00655697">
        <w:rPr>
          <w:rFonts w:ascii="Times New Roman" w:hAnsi="Times New Roman" w:cs="Times New Roman"/>
          <w:color w:val="000000" w:themeColor="text1"/>
          <w:sz w:val="24"/>
          <w:szCs w:val="24"/>
        </w:rPr>
        <w:t>.</w:t>
      </w:r>
      <w:r w:rsidR="0049514E">
        <w:rPr>
          <w:rFonts w:ascii="Times New Roman" w:hAnsi="Times New Roman" w:cs="Times New Roman"/>
          <w:color w:val="000000" w:themeColor="text1"/>
          <w:sz w:val="24"/>
          <w:szCs w:val="24"/>
        </w:rPr>
        <w:t xml:space="preserve"> </w:t>
      </w:r>
      <w:r w:rsidR="00267A3E">
        <w:rPr>
          <w:rFonts w:ascii="Times New Roman" w:hAnsi="Times New Roman" w:cs="Times New Roman"/>
          <w:color w:val="000000" w:themeColor="text1"/>
          <w:sz w:val="24"/>
          <w:szCs w:val="24"/>
        </w:rPr>
        <w:t xml:space="preserve">However, Heywood (1988) mentioned on page </w:t>
      </w:r>
      <w:r w:rsidR="00FF7AC8" w:rsidRPr="00FF7AC8">
        <w:rPr>
          <w:rFonts w:ascii="Times New Roman" w:hAnsi="Times New Roman" w:cs="Times New Roman"/>
          <w:color w:val="000000" w:themeColor="text1"/>
          <w:sz w:val="24"/>
          <w:szCs w:val="24"/>
        </w:rPr>
        <w:t xml:space="preserve">830 </w:t>
      </w:r>
      <w:r w:rsidR="00BD3B40">
        <w:rPr>
          <w:rFonts w:ascii="Times New Roman" w:hAnsi="Times New Roman" w:cs="Times New Roman"/>
          <w:color w:val="000000" w:themeColor="text1"/>
          <w:sz w:val="24"/>
          <w:szCs w:val="24"/>
        </w:rPr>
        <w:t>that</w:t>
      </w:r>
      <w:r w:rsidR="00FF7AC8" w:rsidRPr="00FF7AC8">
        <w:rPr>
          <w:rFonts w:ascii="Times New Roman" w:hAnsi="Times New Roman" w:cs="Times New Roman"/>
          <w:color w:val="000000" w:themeColor="text1"/>
          <w:sz w:val="24"/>
          <w:szCs w:val="24"/>
        </w:rPr>
        <w:t xml:space="preserve"> </w:t>
      </w:r>
      <w:r w:rsidR="0069247E" w:rsidRPr="00FF7AC8">
        <w:rPr>
          <w:rFonts w:ascii="Times New Roman" w:hAnsi="Times New Roman" w:cs="Times New Roman"/>
          <w:color w:val="000000" w:themeColor="text1"/>
          <w:sz w:val="24"/>
          <w:szCs w:val="24"/>
        </w:rPr>
        <w:t>“</w:t>
      </w:r>
      <w:r w:rsidR="0069247E">
        <w:rPr>
          <w:rFonts w:ascii="Times New Roman" w:hAnsi="Times New Roman" w:cs="Times New Roman"/>
          <w:color w:val="000000" w:themeColor="text1"/>
          <w:sz w:val="24"/>
          <w:szCs w:val="24"/>
        </w:rPr>
        <w:t>there</w:t>
      </w:r>
      <w:r w:rsidR="00FF7AC8" w:rsidRPr="00FF7AC8">
        <w:rPr>
          <w:rFonts w:ascii="Times New Roman" w:hAnsi="Times New Roman" w:cs="Times New Roman"/>
          <w:color w:val="000000" w:themeColor="text1"/>
          <w:sz w:val="24"/>
          <w:szCs w:val="24"/>
        </w:rPr>
        <w:t xml:space="preserve"> are </w:t>
      </w:r>
      <w:r w:rsidR="00267A3E" w:rsidRPr="00FF7AC8">
        <w:rPr>
          <w:rFonts w:ascii="Times New Roman" w:hAnsi="Times New Roman" w:cs="Times New Roman"/>
          <w:color w:val="000000" w:themeColor="text1"/>
          <w:sz w:val="24"/>
          <w:szCs w:val="24"/>
        </w:rPr>
        <w:t>three reasons</w:t>
      </w:r>
      <w:r w:rsidR="00FF7AC8" w:rsidRPr="00FF7AC8">
        <w:rPr>
          <w:rFonts w:ascii="Times New Roman" w:hAnsi="Times New Roman" w:cs="Times New Roman"/>
          <w:color w:val="000000" w:themeColor="text1"/>
          <w:sz w:val="24"/>
          <w:szCs w:val="24"/>
        </w:rPr>
        <w:t xml:space="preserve"> why this dilution is an improvement on the fuel conversion efficiency.</w:t>
      </w:r>
      <w:r w:rsidR="00FF7AC8">
        <w:rPr>
          <w:rFonts w:ascii="Times New Roman" w:hAnsi="Times New Roman" w:cs="Times New Roman"/>
          <w:color w:val="FF0000"/>
          <w:sz w:val="24"/>
          <w:szCs w:val="24"/>
        </w:rPr>
        <w:t xml:space="preserve"> </w:t>
      </w:r>
      <w:r w:rsidR="0049514E" w:rsidRPr="00FF7AC8">
        <w:rPr>
          <w:rFonts w:ascii="Times New Roman" w:hAnsi="Times New Roman" w:cs="Times New Roman"/>
          <w:color w:val="000000" w:themeColor="text1"/>
          <w:sz w:val="24"/>
          <w:szCs w:val="24"/>
        </w:rPr>
        <w:t xml:space="preserve">(1) </w:t>
      </w:r>
      <w:r w:rsidR="00FF7AC8" w:rsidRPr="00FF7AC8">
        <w:rPr>
          <w:rFonts w:ascii="Times New Roman" w:hAnsi="Times New Roman" w:cs="Times New Roman"/>
          <w:color w:val="000000" w:themeColor="text1"/>
          <w:sz w:val="24"/>
          <w:szCs w:val="24"/>
        </w:rPr>
        <w:t>A</w:t>
      </w:r>
      <w:r w:rsidR="0049514E" w:rsidRPr="00FF7AC8">
        <w:rPr>
          <w:rFonts w:ascii="Times New Roman" w:hAnsi="Times New Roman" w:cs="Times New Roman"/>
          <w:color w:val="000000" w:themeColor="text1"/>
          <w:sz w:val="24"/>
          <w:szCs w:val="24"/>
        </w:rPr>
        <w:t xml:space="preserve">s a result of the change in </w:t>
      </w:r>
      <w:r w:rsidR="00FF7AC8" w:rsidRPr="00FF7AC8">
        <w:rPr>
          <w:rFonts w:ascii="Times New Roman" w:hAnsi="Times New Roman" w:cs="Times New Roman"/>
          <w:color w:val="000000" w:themeColor="text1"/>
          <w:sz w:val="24"/>
          <w:szCs w:val="24"/>
        </w:rPr>
        <w:t xml:space="preserve">the </w:t>
      </w:r>
      <w:r w:rsidR="0049514E" w:rsidRPr="00FF7AC8">
        <w:rPr>
          <w:rFonts w:ascii="Times New Roman" w:hAnsi="Times New Roman" w:cs="Times New Roman"/>
          <w:color w:val="000000" w:themeColor="text1"/>
          <w:sz w:val="24"/>
          <w:szCs w:val="24"/>
        </w:rPr>
        <w:t xml:space="preserve">thermodynamic </w:t>
      </w:r>
      <w:r w:rsidR="0049514E" w:rsidRPr="00B71847">
        <w:rPr>
          <w:rFonts w:ascii="Times New Roman" w:hAnsi="Times New Roman" w:cs="Times New Roman"/>
          <w:color w:val="000000" w:themeColor="text1"/>
          <w:sz w:val="24"/>
          <w:szCs w:val="24"/>
        </w:rPr>
        <w:t>properties of the burn</w:t>
      </w:r>
      <w:r w:rsidR="00FF7AC8" w:rsidRPr="00B71847">
        <w:rPr>
          <w:rFonts w:ascii="Times New Roman" w:hAnsi="Times New Roman" w:cs="Times New Roman"/>
          <w:color w:val="000000" w:themeColor="text1"/>
          <w:sz w:val="24"/>
          <w:szCs w:val="24"/>
        </w:rPr>
        <w:t>ed gases</w:t>
      </w:r>
      <w:r w:rsidR="007D3D2B">
        <w:rPr>
          <w:rFonts w:ascii="Times New Roman" w:hAnsi="Times New Roman" w:cs="Times New Roman"/>
          <w:color w:val="000000" w:themeColor="text1"/>
          <w:sz w:val="24"/>
          <w:szCs w:val="24"/>
        </w:rPr>
        <w:t>,</w:t>
      </w:r>
      <w:r w:rsidR="00FF7AC8" w:rsidRPr="00B71847">
        <w:rPr>
          <w:rFonts w:ascii="Times New Roman" w:hAnsi="Times New Roman" w:cs="Times New Roman"/>
          <w:color w:val="000000" w:themeColor="text1"/>
          <w:sz w:val="24"/>
          <w:szCs w:val="24"/>
        </w:rPr>
        <w:t xml:space="preserve"> there is </w:t>
      </w:r>
      <w:r w:rsidR="007D3D2B" w:rsidRPr="00B71847">
        <w:rPr>
          <w:rFonts w:ascii="Times New Roman" w:hAnsi="Times New Roman" w:cs="Times New Roman"/>
          <w:color w:val="000000" w:themeColor="text1"/>
          <w:sz w:val="24"/>
          <w:szCs w:val="24"/>
        </w:rPr>
        <w:t>increased expansion</w:t>
      </w:r>
      <w:r w:rsidR="00FF7AC8" w:rsidRPr="00B71847">
        <w:rPr>
          <w:rFonts w:ascii="Times New Roman" w:hAnsi="Times New Roman" w:cs="Times New Roman"/>
          <w:color w:val="000000" w:themeColor="text1"/>
          <w:sz w:val="24"/>
          <w:szCs w:val="24"/>
        </w:rPr>
        <w:t xml:space="preserve"> stroke work for any expansion ratio. (2) </w:t>
      </w:r>
      <w:proofErr w:type="gramStart"/>
      <w:r w:rsidR="00FF7AC8" w:rsidRPr="00B71847">
        <w:rPr>
          <w:rFonts w:ascii="Times New Roman" w:hAnsi="Times New Roman" w:cs="Times New Roman"/>
          <w:color w:val="000000" w:themeColor="text1"/>
          <w:sz w:val="24"/>
          <w:szCs w:val="24"/>
        </w:rPr>
        <w:t>for</w:t>
      </w:r>
      <w:proofErr w:type="gramEnd"/>
      <w:r w:rsidR="00FF7AC8" w:rsidRPr="00B71847">
        <w:rPr>
          <w:rFonts w:ascii="Times New Roman" w:hAnsi="Times New Roman" w:cs="Times New Roman"/>
          <w:color w:val="000000" w:themeColor="text1"/>
          <w:sz w:val="24"/>
          <w:szCs w:val="24"/>
        </w:rPr>
        <w:t xml:space="preserve"> </w:t>
      </w:r>
      <w:r w:rsidR="009A05A6" w:rsidRPr="00B71847">
        <w:rPr>
          <w:rFonts w:ascii="Times New Roman" w:hAnsi="Times New Roman" w:cs="Times New Roman"/>
          <w:color w:val="000000" w:themeColor="text1"/>
          <w:sz w:val="24"/>
          <w:szCs w:val="24"/>
        </w:rPr>
        <w:t>any</w:t>
      </w:r>
      <w:r w:rsidR="0049514E" w:rsidRPr="00B71847">
        <w:rPr>
          <w:rFonts w:ascii="Times New Roman" w:hAnsi="Times New Roman" w:cs="Times New Roman"/>
          <w:color w:val="000000" w:themeColor="text1"/>
          <w:sz w:val="24"/>
          <w:szCs w:val="24"/>
        </w:rPr>
        <w:t xml:space="preserve"> mean effective pressure, </w:t>
      </w:r>
      <w:r w:rsidR="00FF7AC8" w:rsidRPr="00B71847">
        <w:rPr>
          <w:rFonts w:ascii="Times New Roman" w:hAnsi="Times New Roman" w:cs="Times New Roman"/>
          <w:color w:val="000000" w:themeColor="text1"/>
          <w:sz w:val="24"/>
          <w:szCs w:val="24"/>
        </w:rPr>
        <w:t xml:space="preserve">pumping work decreases  as result of the intake pressure increasing due to </w:t>
      </w:r>
      <w:r w:rsidR="0049514E" w:rsidRPr="00B71847">
        <w:rPr>
          <w:rFonts w:ascii="Times New Roman" w:hAnsi="Times New Roman" w:cs="Times New Roman"/>
          <w:color w:val="000000" w:themeColor="text1"/>
          <w:sz w:val="24"/>
          <w:szCs w:val="24"/>
        </w:rPr>
        <w:t>increasing dilu</w:t>
      </w:r>
      <w:r w:rsidR="00FF7AC8" w:rsidRPr="00B71847">
        <w:rPr>
          <w:rFonts w:ascii="Times New Roman" w:hAnsi="Times New Roman" w:cs="Times New Roman"/>
          <w:color w:val="000000" w:themeColor="text1"/>
          <w:sz w:val="24"/>
          <w:szCs w:val="24"/>
        </w:rPr>
        <w:t>tion.</w:t>
      </w:r>
      <w:r w:rsidR="007D3D2B">
        <w:rPr>
          <w:rFonts w:ascii="Times New Roman" w:hAnsi="Times New Roman" w:cs="Times New Roman"/>
          <w:color w:val="000000" w:themeColor="text1"/>
          <w:sz w:val="24"/>
          <w:szCs w:val="24"/>
        </w:rPr>
        <w:t xml:space="preserve"> </w:t>
      </w:r>
      <w:r w:rsidR="0049514E" w:rsidRPr="00B71847">
        <w:rPr>
          <w:rFonts w:ascii="Times New Roman" w:hAnsi="Times New Roman" w:cs="Times New Roman"/>
          <w:color w:val="000000" w:themeColor="text1"/>
          <w:sz w:val="24"/>
          <w:szCs w:val="24"/>
        </w:rPr>
        <w:t xml:space="preserve">(3) </w:t>
      </w:r>
      <w:r w:rsidR="00B71847" w:rsidRPr="00B71847">
        <w:rPr>
          <w:rFonts w:ascii="Times New Roman" w:hAnsi="Times New Roman" w:cs="Times New Roman"/>
          <w:color w:val="000000" w:themeColor="text1"/>
          <w:sz w:val="24"/>
          <w:szCs w:val="24"/>
        </w:rPr>
        <w:t>B</w:t>
      </w:r>
      <w:r w:rsidR="0049514E" w:rsidRPr="00B71847">
        <w:rPr>
          <w:rFonts w:ascii="Times New Roman" w:hAnsi="Times New Roman" w:cs="Times New Roman"/>
          <w:color w:val="000000" w:themeColor="text1"/>
          <w:sz w:val="24"/>
          <w:szCs w:val="24"/>
        </w:rPr>
        <w:t>ecause the burned gas temperatures are lower</w:t>
      </w:r>
      <w:r w:rsidR="007D3D2B">
        <w:rPr>
          <w:rFonts w:ascii="Times New Roman" w:hAnsi="Times New Roman" w:cs="Times New Roman"/>
          <w:color w:val="000000" w:themeColor="text1"/>
          <w:sz w:val="24"/>
          <w:szCs w:val="24"/>
        </w:rPr>
        <w:t>,</w:t>
      </w:r>
      <w:r w:rsidR="00B71847" w:rsidRPr="00B71847">
        <w:rPr>
          <w:rFonts w:ascii="Times New Roman" w:hAnsi="Times New Roman" w:cs="Times New Roman"/>
          <w:color w:val="000000" w:themeColor="text1"/>
          <w:sz w:val="24"/>
          <w:szCs w:val="24"/>
        </w:rPr>
        <w:t xml:space="preserve"> there is a reduction in heat lost to the walls. Because there are no </w:t>
      </w:r>
      <w:r w:rsidR="0049514E" w:rsidRPr="00B71847">
        <w:rPr>
          <w:rFonts w:ascii="Times New Roman" w:hAnsi="Times New Roman" w:cs="Times New Roman"/>
          <w:color w:val="000000" w:themeColor="text1"/>
          <w:sz w:val="24"/>
          <w:szCs w:val="24"/>
        </w:rPr>
        <w:t>strict engine</w:t>
      </w:r>
      <w:r w:rsidR="00B71847" w:rsidRPr="00B71847">
        <w:rPr>
          <w:rFonts w:ascii="Times New Roman" w:hAnsi="Times New Roman" w:cs="Times New Roman"/>
          <w:color w:val="000000" w:themeColor="text1"/>
          <w:sz w:val="24"/>
          <w:szCs w:val="24"/>
        </w:rPr>
        <w:t xml:space="preserve"> NO</w:t>
      </w:r>
      <w:r w:rsidR="0049514E" w:rsidRPr="00B71847">
        <w:rPr>
          <w:rFonts w:ascii="Times New Roman" w:hAnsi="Times New Roman" w:cs="Times New Roman"/>
          <w:color w:val="000000" w:themeColor="text1"/>
          <w:sz w:val="24"/>
          <w:szCs w:val="24"/>
        </w:rPr>
        <w:t xml:space="preserve"> emission requirements</w:t>
      </w:r>
      <w:r w:rsidR="00B71847" w:rsidRPr="00B71847">
        <w:rPr>
          <w:rFonts w:ascii="Times New Roman" w:hAnsi="Times New Roman" w:cs="Times New Roman"/>
          <w:color w:val="000000" w:themeColor="text1"/>
          <w:sz w:val="24"/>
          <w:szCs w:val="24"/>
        </w:rPr>
        <w:t>, the obvious diluent is excess air. (</w:t>
      </w:r>
      <w:r w:rsidR="007D3D2B" w:rsidRPr="00B71847">
        <w:rPr>
          <w:rFonts w:ascii="Times New Roman" w:hAnsi="Times New Roman" w:cs="Times New Roman"/>
          <w:color w:val="000000" w:themeColor="text1"/>
          <w:sz w:val="24"/>
          <w:szCs w:val="24"/>
        </w:rPr>
        <w:t>At</w:t>
      </w:r>
      <w:r w:rsidR="0049514E" w:rsidRPr="00B71847">
        <w:rPr>
          <w:rFonts w:ascii="Times New Roman" w:hAnsi="Times New Roman" w:cs="Times New Roman"/>
          <w:color w:val="000000" w:themeColor="text1"/>
          <w:sz w:val="24"/>
          <w:szCs w:val="24"/>
        </w:rPr>
        <w:t xml:space="preserve"> </w:t>
      </w:r>
      <w:r w:rsidR="0049514E" w:rsidRPr="00B71847">
        <w:rPr>
          <w:rFonts w:ascii="Times New Roman" w:hAnsi="Times New Roman" w:cs="Times New Roman"/>
          <w:noProof/>
          <w:color w:val="000000" w:themeColor="text1"/>
          <w:sz w:val="24"/>
          <w:szCs w:val="24"/>
        </w:rPr>
        <w:t>part</w:t>
      </w:r>
      <w:r w:rsidR="0049514E" w:rsidRPr="00B71847">
        <w:rPr>
          <w:rFonts w:ascii="Times New Roman" w:hAnsi="Times New Roman" w:cs="Times New Roman"/>
          <w:color w:val="000000" w:themeColor="text1"/>
          <w:sz w:val="24"/>
          <w:szCs w:val="24"/>
        </w:rPr>
        <w:t xml:space="preserve"> throttle engines have traditionally operated lean</w:t>
      </w:r>
      <w:r w:rsidR="00B71847" w:rsidRPr="00B71847">
        <w:rPr>
          <w:rFonts w:ascii="Times New Roman" w:hAnsi="Times New Roman" w:cs="Times New Roman"/>
          <w:color w:val="000000" w:themeColor="text1"/>
          <w:sz w:val="24"/>
          <w:szCs w:val="24"/>
        </w:rPr>
        <w:t>)</w:t>
      </w:r>
      <w:r w:rsidR="007D3D2B" w:rsidRPr="00B71847">
        <w:rPr>
          <w:rFonts w:ascii="Times New Roman" w:hAnsi="Times New Roman" w:cs="Times New Roman"/>
          <w:color w:val="000000" w:themeColor="text1"/>
          <w:sz w:val="24"/>
          <w:szCs w:val="24"/>
        </w:rPr>
        <w:t>” (</w:t>
      </w:r>
      <w:r w:rsidR="0049514E" w:rsidRPr="00B71847">
        <w:rPr>
          <w:rFonts w:ascii="Times New Roman" w:hAnsi="Times New Roman" w:cs="Times New Roman"/>
          <w:color w:val="000000" w:themeColor="text1"/>
          <w:sz w:val="24"/>
          <w:szCs w:val="24"/>
        </w:rPr>
        <w:t>Heywood</w:t>
      </w:r>
      <w:r w:rsidR="00A076E2" w:rsidRPr="00B71847">
        <w:rPr>
          <w:rFonts w:ascii="Times New Roman" w:hAnsi="Times New Roman" w:cs="Times New Roman"/>
          <w:color w:val="000000" w:themeColor="text1"/>
          <w:sz w:val="24"/>
          <w:szCs w:val="24"/>
        </w:rPr>
        <w:t>, 1988</w:t>
      </w:r>
      <w:r w:rsidR="0049514E" w:rsidRPr="00B71847">
        <w:rPr>
          <w:rFonts w:ascii="Times New Roman" w:hAnsi="Times New Roman" w:cs="Times New Roman"/>
          <w:color w:val="000000" w:themeColor="text1"/>
          <w:sz w:val="24"/>
          <w:szCs w:val="24"/>
        </w:rPr>
        <w:t>)</w:t>
      </w:r>
      <w:r w:rsidR="00B71847">
        <w:rPr>
          <w:rFonts w:ascii="Times New Roman" w:hAnsi="Times New Roman" w:cs="Times New Roman"/>
          <w:color w:val="000000" w:themeColor="text1"/>
          <w:sz w:val="24"/>
          <w:szCs w:val="24"/>
        </w:rPr>
        <w:t>.</w:t>
      </w:r>
    </w:p>
    <w:p w14:paraId="576F2F24" w14:textId="2A471991" w:rsidR="002916B6" w:rsidRPr="00B71847" w:rsidRDefault="002916B6" w:rsidP="0049514E">
      <w:pPr>
        <w:autoSpaceDE w:val="0"/>
        <w:autoSpaceDN w:val="0"/>
        <w:adjustRightInd w:val="0"/>
        <w:spacing w:after="0" w:line="240" w:lineRule="auto"/>
        <w:jc w:val="both"/>
        <w:rPr>
          <w:rFonts w:ascii="Times New Roman" w:hAnsi="Times New Roman" w:cs="Times New Roman"/>
          <w:color w:val="000000" w:themeColor="text1"/>
          <w:sz w:val="24"/>
          <w:szCs w:val="24"/>
        </w:rPr>
      </w:pPr>
    </w:p>
    <w:p w14:paraId="20A317CB" w14:textId="54C5E37D" w:rsidR="0069247E" w:rsidRPr="004839CB" w:rsidRDefault="0069247E" w:rsidP="00821227">
      <w:pPr>
        <w:pStyle w:val="Heading2"/>
        <w:rPr>
          <w:rFonts w:ascii="Times New Roman" w:hAnsi="Times New Roman" w:cs="Times New Roman"/>
          <w:b/>
          <w:color w:val="000000" w:themeColor="text1"/>
          <w:vertAlign w:val="subscript"/>
        </w:rPr>
      </w:pPr>
      <w:bookmarkStart w:id="80" w:name="_Toc510096599"/>
      <w:r w:rsidRPr="004839CB">
        <w:rPr>
          <w:rFonts w:ascii="Times New Roman" w:hAnsi="Times New Roman" w:cs="Times New Roman"/>
          <w:b/>
          <w:color w:val="000000" w:themeColor="text1"/>
        </w:rPr>
        <w:t>HC, CO</w:t>
      </w:r>
      <w:r w:rsidR="00CB4518" w:rsidRPr="004839CB">
        <w:rPr>
          <w:rFonts w:ascii="Times New Roman" w:hAnsi="Times New Roman" w:cs="Times New Roman"/>
          <w:b/>
          <w:color w:val="000000" w:themeColor="text1"/>
        </w:rPr>
        <w:t xml:space="preserve"> AND </w:t>
      </w:r>
      <w:r w:rsidRPr="004839CB">
        <w:rPr>
          <w:rFonts w:ascii="Times New Roman" w:hAnsi="Times New Roman" w:cs="Times New Roman"/>
          <w:b/>
          <w:color w:val="000000" w:themeColor="text1"/>
        </w:rPr>
        <w:t>CO</w:t>
      </w:r>
      <w:r w:rsidRPr="004839CB">
        <w:rPr>
          <w:rFonts w:ascii="Times New Roman" w:hAnsi="Times New Roman" w:cs="Times New Roman"/>
          <w:b/>
          <w:color w:val="000000" w:themeColor="text1"/>
          <w:vertAlign w:val="subscript"/>
        </w:rPr>
        <w:t>2</w:t>
      </w:r>
      <w:bookmarkEnd w:id="80"/>
    </w:p>
    <w:p w14:paraId="46B509DA" w14:textId="77777777" w:rsidR="00001BAB" w:rsidRPr="00001BAB" w:rsidRDefault="00001BAB" w:rsidP="00001BAB"/>
    <w:p w14:paraId="0AEE845A" w14:textId="4EFADEC7" w:rsidR="00163A13" w:rsidRPr="00D4269A" w:rsidRDefault="003A4C82" w:rsidP="00655697">
      <w:pPr>
        <w:spacing w:after="0" w:line="240" w:lineRule="auto"/>
        <w:jc w:val="both"/>
        <w:rPr>
          <w:rFonts w:ascii="Times New Roman" w:eastAsia="Times New Roman" w:hAnsi="Times New Roman" w:cs="Times New Roman"/>
          <w:color w:val="000000" w:themeColor="text1"/>
          <w:sz w:val="24"/>
          <w:szCs w:val="24"/>
          <w:lang w:eastAsia="en-GB"/>
        </w:rPr>
      </w:pPr>
      <w:proofErr w:type="spellStart"/>
      <w:r w:rsidRPr="007A472E">
        <w:rPr>
          <w:rFonts w:ascii="Times New Roman" w:eastAsia="Times New Roman" w:hAnsi="Times New Roman" w:cs="Times New Roman"/>
          <w:color w:val="000000" w:themeColor="text1"/>
          <w:sz w:val="24"/>
          <w:szCs w:val="24"/>
          <w:lang w:eastAsia="en-GB"/>
        </w:rPr>
        <w:t>Ghazikhani</w:t>
      </w:r>
      <w:proofErr w:type="spellEnd"/>
      <w:r w:rsidRPr="007A472E">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et </w:t>
      </w:r>
      <w:r w:rsidRPr="007A472E">
        <w:rPr>
          <w:rFonts w:ascii="Times New Roman" w:eastAsia="Times New Roman" w:hAnsi="Times New Roman" w:cs="Times New Roman"/>
          <w:color w:val="000000" w:themeColor="text1"/>
          <w:sz w:val="24"/>
          <w:szCs w:val="24"/>
          <w:lang w:eastAsia="en-GB"/>
        </w:rPr>
        <w:t>al.</w:t>
      </w:r>
      <w:r>
        <w:rPr>
          <w:rFonts w:ascii="Times New Roman" w:eastAsia="Times New Roman" w:hAnsi="Times New Roman" w:cs="Times New Roman"/>
          <w:color w:val="000000" w:themeColor="text1"/>
          <w:sz w:val="24"/>
          <w:szCs w:val="24"/>
          <w:lang w:eastAsia="en-GB"/>
        </w:rPr>
        <w:t xml:space="preserve"> (2006) </w:t>
      </w:r>
      <w:r w:rsidRPr="007A472E">
        <w:rPr>
          <w:rFonts w:ascii="Times New Roman" w:eastAsia="Times New Roman" w:hAnsi="Times New Roman" w:cs="Times New Roman"/>
          <w:color w:val="000000" w:themeColor="text1"/>
          <w:sz w:val="24"/>
          <w:szCs w:val="24"/>
          <w:lang w:eastAsia="en-GB"/>
        </w:rPr>
        <w:t>studied the effect of EGR on exhaust emissions of CO and HC</w:t>
      </w:r>
      <w:r>
        <w:rPr>
          <w:rFonts w:ascii="Times New Roman" w:eastAsia="Times New Roman" w:hAnsi="Times New Roman" w:cs="Times New Roman"/>
          <w:color w:val="000000" w:themeColor="text1"/>
          <w:sz w:val="24"/>
          <w:szCs w:val="24"/>
          <w:lang w:eastAsia="en-GB"/>
        </w:rPr>
        <w:t xml:space="preserve">. </w:t>
      </w:r>
      <w:r w:rsidR="003C3210" w:rsidRPr="007A472E">
        <w:rPr>
          <w:rFonts w:ascii="Times New Roman" w:eastAsia="Times New Roman" w:hAnsi="Times New Roman" w:cs="Times New Roman"/>
          <w:color w:val="000000" w:themeColor="text1"/>
          <w:sz w:val="24"/>
          <w:szCs w:val="24"/>
          <w:lang w:eastAsia="en-GB"/>
        </w:rPr>
        <w:t xml:space="preserve">They </w:t>
      </w:r>
      <w:r w:rsidR="007A472E" w:rsidRPr="007A472E">
        <w:rPr>
          <w:rFonts w:ascii="Times New Roman" w:eastAsia="Times New Roman" w:hAnsi="Times New Roman" w:cs="Times New Roman"/>
          <w:color w:val="000000" w:themeColor="text1"/>
          <w:sz w:val="24"/>
          <w:szCs w:val="24"/>
          <w:lang w:eastAsia="en-GB"/>
        </w:rPr>
        <w:t xml:space="preserve">found </w:t>
      </w:r>
      <w:r w:rsidR="00F42774" w:rsidRPr="007A472E">
        <w:rPr>
          <w:rFonts w:ascii="Times New Roman" w:eastAsia="Times New Roman" w:hAnsi="Times New Roman" w:cs="Times New Roman"/>
          <w:color w:val="000000" w:themeColor="text1"/>
          <w:sz w:val="24"/>
          <w:szCs w:val="24"/>
          <w:lang w:eastAsia="en-GB"/>
        </w:rPr>
        <w:t>that</w:t>
      </w:r>
      <w:r w:rsidR="003C3210" w:rsidRPr="007A472E">
        <w:rPr>
          <w:rFonts w:ascii="Times New Roman" w:eastAsia="Times New Roman" w:hAnsi="Times New Roman" w:cs="Times New Roman"/>
          <w:color w:val="000000" w:themeColor="text1"/>
          <w:sz w:val="24"/>
          <w:szCs w:val="24"/>
          <w:lang w:eastAsia="en-GB"/>
        </w:rPr>
        <w:t xml:space="preserve"> </w:t>
      </w:r>
      <w:r w:rsidR="007A472E" w:rsidRPr="007A472E">
        <w:rPr>
          <w:rFonts w:ascii="Times New Roman" w:eastAsia="Times New Roman" w:hAnsi="Times New Roman" w:cs="Times New Roman"/>
          <w:color w:val="000000" w:themeColor="text1"/>
          <w:sz w:val="24"/>
          <w:szCs w:val="24"/>
          <w:lang w:eastAsia="en-GB"/>
        </w:rPr>
        <w:t xml:space="preserve">an increase </w:t>
      </w:r>
      <w:r w:rsidR="00200F7B" w:rsidRPr="007A472E">
        <w:rPr>
          <w:rFonts w:ascii="Times New Roman" w:eastAsia="Times New Roman" w:hAnsi="Times New Roman" w:cs="Times New Roman"/>
          <w:color w:val="000000" w:themeColor="text1"/>
          <w:sz w:val="24"/>
          <w:szCs w:val="24"/>
          <w:lang w:eastAsia="en-GB"/>
        </w:rPr>
        <w:t>in engine</w:t>
      </w:r>
      <w:r w:rsidR="003C3210" w:rsidRPr="007A472E">
        <w:rPr>
          <w:rFonts w:ascii="Times New Roman" w:eastAsia="Times New Roman" w:hAnsi="Times New Roman" w:cs="Times New Roman"/>
          <w:color w:val="000000" w:themeColor="text1"/>
          <w:sz w:val="24"/>
          <w:szCs w:val="24"/>
          <w:lang w:eastAsia="en-GB"/>
        </w:rPr>
        <w:t xml:space="preserve"> speed at a constant EGR ra</w:t>
      </w:r>
      <w:r w:rsidR="007A472E" w:rsidRPr="007A472E">
        <w:rPr>
          <w:rFonts w:ascii="Times New Roman" w:eastAsia="Times New Roman" w:hAnsi="Times New Roman" w:cs="Times New Roman"/>
          <w:color w:val="000000" w:themeColor="text1"/>
          <w:sz w:val="24"/>
          <w:szCs w:val="24"/>
          <w:lang w:eastAsia="en-GB"/>
        </w:rPr>
        <w:t xml:space="preserve">te lead </w:t>
      </w:r>
      <w:r w:rsidR="00916D7A" w:rsidRPr="007A472E">
        <w:rPr>
          <w:rFonts w:ascii="Times New Roman" w:eastAsia="Times New Roman" w:hAnsi="Times New Roman" w:cs="Times New Roman"/>
          <w:color w:val="000000" w:themeColor="text1"/>
          <w:sz w:val="24"/>
          <w:szCs w:val="24"/>
          <w:lang w:eastAsia="en-GB"/>
        </w:rPr>
        <w:t xml:space="preserve">to </w:t>
      </w:r>
      <w:r w:rsidR="007A472E" w:rsidRPr="007A472E">
        <w:rPr>
          <w:rFonts w:ascii="Times New Roman" w:eastAsia="Times New Roman" w:hAnsi="Times New Roman" w:cs="Times New Roman"/>
          <w:color w:val="000000" w:themeColor="text1"/>
          <w:sz w:val="24"/>
          <w:szCs w:val="24"/>
          <w:lang w:eastAsia="en-GB"/>
        </w:rPr>
        <w:t xml:space="preserve">an </w:t>
      </w:r>
      <w:r w:rsidR="00916D7A" w:rsidRPr="007A472E">
        <w:rPr>
          <w:rFonts w:ascii="Times New Roman" w:eastAsia="Times New Roman" w:hAnsi="Times New Roman" w:cs="Times New Roman"/>
          <w:color w:val="000000" w:themeColor="text1"/>
          <w:sz w:val="24"/>
          <w:szCs w:val="24"/>
          <w:lang w:eastAsia="en-GB"/>
        </w:rPr>
        <w:t xml:space="preserve">increase in CO and </w:t>
      </w:r>
      <w:r w:rsidR="003C3210" w:rsidRPr="007A472E">
        <w:rPr>
          <w:rFonts w:ascii="Times New Roman" w:eastAsia="Times New Roman" w:hAnsi="Times New Roman" w:cs="Times New Roman"/>
          <w:color w:val="000000" w:themeColor="text1"/>
          <w:sz w:val="24"/>
          <w:szCs w:val="24"/>
          <w:lang w:eastAsia="en-GB"/>
        </w:rPr>
        <w:t xml:space="preserve">HC </w:t>
      </w:r>
      <w:r w:rsidR="00F42774" w:rsidRPr="007A472E">
        <w:rPr>
          <w:rFonts w:ascii="Times New Roman" w:eastAsia="Times New Roman" w:hAnsi="Times New Roman" w:cs="Times New Roman"/>
          <w:color w:val="000000" w:themeColor="text1"/>
          <w:sz w:val="24"/>
          <w:szCs w:val="24"/>
          <w:lang w:eastAsia="en-GB"/>
        </w:rPr>
        <w:t>emissions</w:t>
      </w:r>
      <w:r w:rsidR="007A472E" w:rsidRPr="007A472E">
        <w:rPr>
          <w:rFonts w:ascii="Times New Roman" w:eastAsia="Times New Roman" w:hAnsi="Times New Roman" w:cs="Times New Roman"/>
          <w:color w:val="000000" w:themeColor="text1"/>
          <w:sz w:val="24"/>
          <w:szCs w:val="24"/>
          <w:lang w:eastAsia="en-GB"/>
        </w:rPr>
        <w:t>. This was</w:t>
      </w:r>
      <w:r w:rsidR="00F42774" w:rsidRPr="007A472E">
        <w:rPr>
          <w:rFonts w:ascii="Times New Roman" w:eastAsia="Times New Roman" w:hAnsi="Times New Roman" w:cs="Times New Roman"/>
          <w:color w:val="000000" w:themeColor="text1"/>
          <w:sz w:val="24"/>
          <w:szCs w:val="24"/>
          <w:lang w:eastAsia="en-GB"/>
        </w:rPr>
        <w:t xml:space="preserve"> due</w:t>
      </w:r>
      <w:r w:rsidR="007A472E" w:rsidRPr="007A472E">
        <w:rPr>
          <w:rFonts w:ascii="Times New Roman" w:eastAsia="Times New Roman" w:hAnsi="Times New Roman" w:cs="Times New Roman"/>
          <w:color w:val="000000" w:themeColor="text1"/>
          <w:sz w:val="24"/>
          <w:szCs w:val="24"/>
          <w:lang w:eastAsia="en-GB"/>
        </w:rPr>
        <w:t xml:space="preserve"> to</w:t>
      </w:r>
      <w:r w:rsidR="00BD3B40">
        <w:rPr>
          <w:rFonts w:ascii="Times New Roman" w:eastAsia="Times New Roman" w:hAnsi="Times New Roman" w:cs="Times New Roman"/>
          <w:color w:val="000000" w:themeColor="text1"/>
          <w:sz w:val="24"/>
          <w:szCs w:val="24"/>
          <w:lang w:eastAsia="en-GB"/>
        </w:rPr>
        <w:t xml:space="preserve"> </w:t>
      </w:r>
      <w:r w:rsidR="00BD3B40" w:rsidRPr="007A472E">
        <w:rPr>
          <w:rFonts w:ascii="Times New Roman" w:eastAsia="Times New Roman" w:hAnsi="Times New Roman" w:cs="Times New Roman"/>
          <w:color w:val="000000" w:themeColor="text1"/>
          <w:sz w:val="24"/>
          <w:szCs w:val="24"/>
          <w:lang w:eastAsia="en-GB"/>
        </w:rPr>
        <w:t>incomplete</w:t>
      </w:r>
      <w:r w:rsidR="003C3210" w:rsidRPr="007A472E">
        <w:rPr>
          <w:rFonts w:ascii="Times New Roman" w:eastAsia="Times New Roman" w:hAnsi="Times New Roman" w:cs="Times New Roman"/>
          <w:color w:val="000000" w:themeColor="text1"/>
          <w:sz w:val="24"/>
          <w:szCs w:val="24"/>
          <w:lang w:eastAsia="en-GB"/>
        </w:rPr>
        <w:t xml:space="preserve"> combustion </w:t>
      </w:r>
      <w:r w:rsidR="007A472E" w:rsidRPr="007A472E">
        <w:rPr>
          <w:rFonts w:ascii="Times New Roman" w:eastAsia="Times New Roman" w:hAnsi="Times New Roman" w:cs="Times New Roman"/>
          <w:color w:val="000000" w:themeColor="text1"/>
          <w:sz w:val="24"/>
          <w:szCs w:val="24"/>
          <w:lang w:eastAsia="en-GB"/>
        </w:rPr>
        <w:t>resulting</w:t>
      </w:r>
      <w:r w:rsidR="00BD3B40">
        <w:rPr>
          <w:rFonts w:ascii="Times New Roman" w:eastAsia="Times New Roman" w:hAnsi="Times New Roman" w:cs="Times New Roman"/>
          <w:color w:val="000000" w:themeColor="text1"/>
          <w:sz w:val="24"/>
          <w:szCs w:val="24"/>
          <w:lang w:eastAsia="en-GB"/>
        </w:rPr>
        <w:t xml:space="preserve"> </w:t>
      </w:r>
      <w:r w:rsidR="007A472E" w:rsidRPr="007A472E">
        <w:rPr>
          <w:rFonts w:ascii="Times New Roman" w:eastAsia="Times New Roman" w:hAnsi="Times New Roman" w:cs="Times New Roman"/>
          <w:color w:val="000000" w:themeColor="text1"/>
          <w:sz w:val="24"/>
          <w:szCs w:val="24"/>
          <w:lang w:eastAsia="en-GB"/>
        </w:rPr>
        <w:t xml:space="preserve">from a </w:t>
      </w:r>
      <w:r w:rsidR="003C3210" w:rsidRPr="007A472E">
        <w:rPr>
          <w:rFonts w:ascii="Times New Roman" w:eastAsia="Times New Roman" w:hAnsi="Times New Roman" w:cs="Times New Roman"/>
          <w:color w:val="000000" w:themeColor="text1"/>
          <w:sz w:val="24"/>
          <w:szCs w:val="24"/>
          <w:lang w:eastAsia="en-GB"/>
        </w:rPr>
        <w:t>shor</w:t>
      </w:r>
      <w:r w:rsidR="007A472E" w:rsidRPr="007A472E">
        <w:rPr>
          <w:rFonts w:ascii="Times New Roman" w:eastAsia="Times New Roman" w:hAnsi="Times New Roman" w:cs="Times New Roman"/>
          <w:color w:val="000000" w:themeColor="text1"/>
          <w:sz w:val="24"/>
          <w:szCs w:val="24"/>
          <w:lang w:eastAsia="en-GB"/>
        </w:rPr>
        <w:t>ter combustion duration and reduce</w:t>
      </w:r>
      <w:r w:rsidR="003C3210" w:rsidRPr="007A472E">
        <w:rPr>
          <w:rFonts w:ascii="Times New Roman" w:eastAsia="Times New Roman" w:hAnsi="Times New Roman" w:cs="Times New Roman"/>
          <w:color w:val="000000" w:themeColor="text1"/>
          <w:sz w:val="24"/>
          <w:szCs w:val="24"/>
          <w:lang w:eastAsia="en-GB"/>
        </w:rPr>
        <w:t xml:space="preserve"> air/fuel mixture</w:t>
      </w:r>
      <w:r w:rsidR="00F42774" w:rsidRPr="007A472E">
        <w:rPr>
          <w:rFonts w:ascii="Times New Roman" w:eastAsia="Times New Roman" w:hAnsi="Times New Roman" w:cs="Times New Roman"/>
          <w:color w:val="000000" w:themeColor="text1"/>
          <w:sz w:val="24"/>
          <w:szCs w:val="24"/>
          <w:lang w:eastAsia="en-GB"/>
        </w:rPr>
        <w:t xml:space="preserve"> as previously mentioned</w:t>
      </w:r>
      <w:r w:rsidR="00BD3B40">
        <w:rPr>
          <w:rFonts w:ascii="Times New Roman" w:eastAsia="Times New Roman" w:hAnsi="Times New Roman" w:cs="Times New Roman"/>
          <w:color w:val="000000" w:themeColor="text1"/>
          <w:sz w:val="24"/>
          <w:szCs w:val="24"/>
          <w:lang w:eastAsia="en-GB"/>
        </w:rPr>
        <w:t xml:space="preserve"> in chapter (6.2)</w:t>
      </w:r>
      <w:r w:rsidR="003C3210" w:rsidRPr="007A472E">
        <w:rPr>
          <w:rFonts w:ascii="Times New Roman" w:eastAsia="Times New Roman" w:hAnsi="Times New Roman" w:cs="Times New Roman"/>
          <w:color w:val="000000" w:themeColor="text1"/>
          <w:sz w:val="24"/>
          <w:szCs w:val="24"/>
          <w:lang w:eastAsia="en-GB"/>
        </w:rPr>
        <w:t xml:space="preserve">. </w:t>
      </w:r>
      <w:r w:rsidR="003C3210" w:rsidRPr="00D4269A">
        <w:rPr>
          <w:rFonts w:ascii="Times New Roman" w:eastAsia="Times New Roman" w:hAnsi="Times New Roman" w:cs="Times New Roman"/>
          <w:color w:val="000000" w:themeColor="text1"/>
          <w:sz w:val="24"/>
          <w:szCs w:val="24"/>
          <w:lang w:eastAsia="en-GB"/>
        </w:rPr>
        <w:t>R</w:t>
      </w:r>
      <w:r w:rsidR="00F42774" w:rsidRPr="00D4269A">
        <w:rPr>
          <w:rFonts w:ascii="Times New Roman" w:eastAsia="Times New Roman" w:hAnsi="Times New Roman" w:cs="Times New Roman"/>
          <w:color w:val="000000" w:themeColor="text1"/>
          <w:sz w:val="24"/>
          <w:szCs w:val="24"/>
          <w:lang w:eastAsia="en-GB"/>
        </w:rPr>
        <w:t>esults also show that with</w:t>
      </w:r>
      <w:r w:rsidR="003C3210" w:rsidRPr="00D4269A">
        <w:rPr>
          <w:rFonts w:ascii="Times New Roman" w:eastAsia="Times New Roman" w:hAnsi="Times New Roman" w:cs="Times New Roman"/>
          <w:color w:val="000000" w:themeColor="text1"/>
          <w:sz w:val="24"/>
          <w:szCs w:val="24"/>
          <w:lang w:eastAsia="en-GB"/>
        </w:rPr>
        <w:t xml:space="preserve"> EGR the amount of oxygen </w:t>
      </w:r>
      <w:r w:rsidR="00D4269A" w:rsidRPr="00D4269A">
        <w:rPr>
          <w:rFonts w:ascii="Times New Roman" w:eastAsia="Times New Roman" w:hAnsi="Times New Roman" w:cs="Times New Roman"/>
          <w:color w:val="000000" w:themeColor="text1"/>
          <w:sz w:val="24"/>
          <w:szCs w:val="24"/>
          <w:lang w:eastAsia="en-GB"/>
        </w:rPr>
        <w:t>is reduced which causes</w:t>
      </w:r>
      <w:r w:rsidR="00F42774" w:rsidRPr="00D4269A">
        <w:rPr>
          <w:rFonts w:ascii="Times New Roman" w:eastAsia="Times New Roman" w:hAnsi="Times New Roman" w:cs="Times New Roman"/>
          <w:color w:val="000000" w:themeColor="text1"/>
          <w:sz w:val="24"/>
          <w:szCs w:val="24"/>
          <w:lang w:eastAsia="en-GB"/>
        </w:rPr>
        <w:t xml:space="preserve"> lower temperature</w:t>
      </w:r>
      <w:r w:rsidR="00D4269A" w:rsidRPr="00D4269A">
        <w:rPr>
          <w:rFonts w:ascii="Times New Roman" w:eastAsia="Times New Roman" w:hAnsi="Times New Roman" w:cs="Times New Roman"/>
          <w:color w:val="000000" w:themeColor="text1"/>
          <w:sz w:val="24"/>
          <w:szCs w:val="24"/>
          <w:lang w:eastAsia="en-GB"/>
        </w:rPr>
        <w:t>s</w:t>
      </w:r>
      <w:r w:rsidR="003C3210" w:rsidRPr="00D4269A">
        <w:rPr>
          <w:rFonts w:ascii="Times New Roman" w:eastAsia="Times New Roman" w:hAnsi="Times New Roman" w:cs="Times New Roman"/>
          <w:color w:val="000000" w:themeColor="text1"/>
          <w:sz w:val="24"/>
          <w:szCs w:val="24"/>
          <w:lang w:eastAsia="en-GB"/>
        </w:rPr>
        <w:t xml:space="preserve">. </w:t>
      </w:r>
      <w:r w:rsidR="00D4269A" w:rsidRPr="00D4269A">
        <w:rPr>
          <w:rFonts w:ascii="Times New Roman" w:eastAsia="Times New Roman" w:hAnsi="Times New Roman" w:cs="Times New Roman"/>
          <w:color w:val="000000" w:themeColor="text1"/>
          <w:sz w:val="24"/>
          <w:szCs w:val="24"/>
          <w:lang w:eastAsia="en-GB"/>
        </w:rPr>
        <w:t>A</w:t>
      </w:r>
      <w:r w:rsidR="003C3210" w:rsidRPr="00D4269A">
        <w:rPr>
          <w:rFonts w:ascii="Times New Roman" w:eastAsia="Times New Roman" w:hAnsi="Times New Roman" w:cs="Times New Roman"/>
          <w:color w:val="000000" w:themeColor="text1"/>
          <w:sz w:val="24"/>
          <w:szCs w:val="24"/>
          <w:lang w:eastAsia="en-GB"/>
        </w:rPr>
        <w:t>s a result of</w:t>
      </w:r>
      <w:r w:rsidR="00655697" w:rsidRPr="00D4269A">
        <w:rPr>
          <w:rFonts w:ascii="Times New Roman" w:eastAsia="Times New Roman" w:hAnsi="Times New Roman" w:cs="Times New Roman"/>
          <w:color w:val="000000" w:themeColor="text1"/>
          <w:sz w:val="24"/>
          <w:szCs w:val="24"/>
          <w:lang w:eastAsia="en-GB"/>
        </w:rPr>
        <w:t xml:space="preserve"> </w:t>
      </w:r>
      <w:r w:rsidR="00D4269A" w:rsidRPr="00D4269A">
        <w:rPr>
          <w:rFonts w:ascii="Times New Roman" w:eastAsia="Times New Roman" w:hAnsi="Times New Roman" w:cs="Times New Roman"/>
          <w:color w:val="000000" w:themeColor="text1"/>
          <w:sz w:val="24"/>
          <w:szCs w:val="24"/>
          <w:lang w:eastAsia="en-GB"/>
        </w:rPr>
        <w:t xml:space="preserve">these </w:t>
      </w:r>
      <w:r w:rsidR="00655697" w:rsidRPr="00D4269A">
        <w:rPr>
          <w:rFonts w:ascii="Times New Roman" w:eastAsia="Times New Roman" w:hAnsi="Times New Roman" w:cs="Times New Roman"/>
          <w:color w:val="000000" w:themeColor="text1"/>
          <w:sz w:val="24"/>
          <w:szCs w:val="24"/>
          <w:lang w:eastAsia="en-GB"/>
        </w:rPr>
        <w:t>lower combustion temperatures</w:t>
      </w:r>
      <w:r w:rsidR="00D4269A" w:rsidRPr="00D4269A">
        <w:rPr>
          <w:rFonts w:ascii="Times New Roman" w:eastAsia="Times New Roman" w:hAnsi="Times New Roman" w:cs="Times New Roman"/>
          <w:color w:val="000000" w:themeColor="text1"/>
          <w:sz w:val="24"/>
          <w:szCs w:val="24"/>
          <w:lang w:eastAsia="en-GB"/>
        </w:rPr>
        <w:t xml:space="preserve"> HC emission also increases</w:t>
      </w:r>
      <w:r w:rsidR="00655697" w:rsidRPr="00D4269A">
        <w:rPr>
          <w:rFonts w:ascii="Times New Roman" w:eastAsia="Times New Roman" w:hAnsi="Times New Roman" w:cs="Times New Roman"/>
          <w:color w:val="000000" w:themeColor="text1"/>
          <w:sz w:val="24"/>
          <w:szCs w:val="24"/>
          <w:lang w:eastAsia="en-GB"/>
        </w:rPr>
        <w:t xml:space="preserve">. </w:t>
      </w:r>
      <w:r w:rsidR="00D4269A">
        <w:rPr>
          <w:rFonts w:ascii="Times New Roman" w:eastAsia="Times New Roman" w:hAnsi="Times New Roman" w:cs="Times New Roman"/>
          <w:color w:val="000000" w:themeColor="text1"/>
          <w:sz w:val="24"/>
          <w:szCs w:val="24"/>
          <w:lang w:eastAsia="en-GB"/>
        </w:rPr>
        <w:t xml:space="preserve"> </w:t>
      </w:r>
      <w:r w:rsidR="00655697" w:rsidRPr="002274EA">
        <w:rPr>
          <w:rFonts w:ascii="Times New Roman" w:hAnsi="Times New Roman" w:cs="Times New Roman"/>
          <w:color w:val="000000" w:themeColor="text1"/>
          <w:sz w:val="24"/>
          <w:szCs w:val="24"/>
        </w:rPr>
        <w:t>As shown in the graph (</w:t>
      </w:r>
      <w:r w:rsidR="00BD3B40">
        <w:rPr>
          <w:rFonts w:ascii="Times New Roman" w:hAnsi="Times New Roman" w:cs="Times New Roman"/>
          <w:color w:val="000000" w:themeColor="text1"/>
          <w:sz w:val="24"/>
          <w:szCs w:val="24"/>
        </w:rPr>
        <w:t>6.3.1</w:t>
      </w:r>
      <w:r w:rsidR="00655697" w:rsidRPr="002274EA">
        <w:rPr>
          <w:rFonts w:ascii="Times New Roman" w:hAnsi="Times New Roman" w:cs="Times New Roman"/>
          <w:color w:val="000000" w:themeColor="text1"/>
          <w:sz w:val="24"/>
          <w:szCs w:val="24"/>
        </w:rPr>
        <w:t>) below, in the part load condition, incomplete combustion along with greatly increased CO and HC levels with EGR is indicated</w:t>
      </w:r>
      <w:r w:rsidR="00ED34BD" w:rsidRPr="002274EA">
        <w:rPr>
          <w:rFonts w:ascii="Times New Roman" w:eastAsia="Times New Roman" w:hAnsi="Times New Roman" w:cs="Times New Roman"/>
          <w:color w:val="000000" w:themeColor="text1"/>
          <w:sz w:val="24"/>
          <w:szCs w:val="24"/>
          <w:lang w:eastAsia="en-GB"/>
        </w:rPr>
        <w:t>.</w:t>
      </w:r>
      <w:r w:rsidR="00ED34BD" w:rsidRPr="002274EA">
        <w:rPr>
          <w:rFonts w:ascii="Times New Roman" w:eastAsia="Times New Roman" w:hAnsi="Times New Roman" w:cs="Times New Roman"/>
          <w:color w:val="FF0000"/>
          <w:sz w:val="24"/>
          <w:szCs w:val="24"/>
          <w:lang w:eastAsia="en-GB"/>
        </w:rPr>
        <w:t xml:space="preserve"> </w:t>
      </w:r>
      <w:r w:rsidR="00D50D38" w:rsidRPr="002274EA">
        <w:rPr>
          <w:rFonts w:ascii="Times New Roman" w:hAnsi="Times New Roman" w:cs="Times New Roman"/>
          <w:color w:val="000000" w:themeColor="text1"/>
          <w:sz w:val="24"/>
          <w:szCs w:val="24"/>
        </w:rPr>
        <w:t>For an engine to operate as designed, the corre</w:t>
      </w:r>
      <w:r w:rsidR="00BB3CA7" w:rsidRPr="002274EA">
        <w:rPr>
          <w:rFonts w:ascii="Times New Roman" w:hAnsi="Times New Roman" w:cs="Times New Roman"/>
          <w:color w:val="000000" w:themeColor="text1"/>
          <w:sz w:val="24"/>
          <w:szCs w:val="24"/>
        </w:rPr>
        <w:t>ct ratio of fuel to air must reach the cylinders. Lean misfire and production of</w:t>
      </w:r>
      <w:r w:rsidR="00D50D38" w:rsidRPr="002274EA">
        <w:rPr>
          <w:rFonts w:ascii="Times New Roman" w:hAnsi="Times New Roman" w:cs="Times New Roman"/>
          <w:color w:val="000000" w:themeColor="text1"/>
          <w:sz w:val="24"/>
          <w:szCs w:val="24"/>
        </w:rPr>
        <w:t xml:space="preserve"> high hydrocarbons</w:t>
      </w:r>
      <w:r w:rsidR="00BB3CA7" w:rsidRPr="002274EA">
        <w:rPr>
          <w:rFonts w:ascii="Times New Roman" w:hAnsi="Times New Roman" w:cs="Times New Roman"/>
          <w:color w:val="000000" w:themeColor="text1"/>
          <w:sz w:val="24"/>
          <w:szCs w:val="24"/>
        </w:rPr>
        <w:t xml:space="preserve"> is a result of the fuel system delivering a leaner than ideal air/fuel ratio</w:t>
      </w:r>
      <w:r w:rsidR="00D50D38" w:rsidRPr="002274EA">
        <w:rPr>
          <w:rFonts w:ascii="Times New Roman" w:hAnsi="Times New Roman" w:cs="Times New Roman"/>
          <w:color w:val="000000" w:themeColor="text1"/>
          <w:sz w:val="24"/>
          <w:szCs w:val="24"/>
        </w:rPr>
        <w:t xml:space="preserve">. </w:t>
      </w:r>
      <w:r w:rsidR="00BB3CA7" w:rsidRPr="002274EA">
        <w:rPr>
          <w:rFonts w:ascii="Times New Roman" w:hAnsi="Times New Roman" w:cs="Times New Roman"/>
          <w:color w:val="000000" w:themeColor="text1"/>
          <w:sz w:val="24"/>
          <w:szCs w:val="24"/>
        </w:rPr>
        <w:t>I</w:t>
      </w:r>
      <w:r w:rsidR="00D50D38" w:rsidRPr="002274EA">
        <w:rPr>
          <w:rFonts w:ascii="Times New Roman" w:hAnsi="Times New Roman" w:cs="Times New Roman"/>
          <w:color w:val="000000" w:themeColor="text1"/>
          <w:sz w:val="24"/>
          <w:szCs w:val="24"/>
        </w:rPr>
        <w:t xml:space="preserve">t </w:t>
      </w:r>
      <w:r w:rsidR="00BB3CA7" w:rsidRPr="002274EA">
        <w:rPr>
          <w:rFonts w:ascii="Times New Roman" w:hAnsi="Times New Roman" w:cs="Times New Roman"/>
          <w:color w:val="000000" w:themeColor="text1"/>
          <w:sz w:val="24"/>
          <w:szCs w:val="24"/>
        </w:rPr>
        <w:t xml:space="preserve">may also </w:t>
      </w:r>
      <w:r w:rsidR="00D50D38" w:rsidRPr="002274EA">
        <w:rPr>
          <w:rFonts w:ascii="Times New Roman" w:hAnsi="Times New Roman" w:cs="Times New Roman"/>
          <w:color w:val="000000" w:themeColor="text1"/>
          <w:sz w:val="24"/>
          <w:szCs w:val="24"/>
        </w:rPr>
        <w:t>result in</w:t>
      </w:r>
      <w:r w:rsidR="00BB3CA7" w:rsidRPr="002274EA">
        <w:rPr>
          <w:rFonts w:ascii="Times New Roman" w:hAnsi="Times New Roman" w:cs="Times New Roman"/>
          <w:color w:val="000000" w:themeColor="text1"/>
          <w:sz w:val="24"/>
          <w:szCs w:val="24"/>
        </w:rPr>
        <w:t xml:space="preserve"> high HC and </w:t>
      </w:r>
      <w:r w:rsidR="00D50D38" w:rsidRPr="002274EA">
        <w:rPr>
          <w:rFonts w:ascii="Times New Roman" w:hAnsi="Times New Roman" w:cs="Times New Roman"/>
          <w:color w:val="000000" w:themeColor="text1"/>
          <w:sz w:val="24"/>
          <w:szCs w:val="24"/>
        </w:rPr>
        <w:t>be</w:t>
      </w:r>
      <w:r w:rsidR="00285EB2" w:rsidRPr="002274EA">
        <w:rPr>
          <w:rFonts w:ascii="Times New Roman" w:hAnsi="Times New Roman" w:cs="Times New Roman"/>
          <w:color w:val="000000" w:themeColor="text1"/>
          <w:sz w:val="24"/>
          <w:szCs w:val="24"/>
        </w:rPr>
        <w:t xml:space="preserve"> accompanied by high CO </w:t>
      </w:r>
      <w:r w:rsidR="00BB3CA7" w:rsidRPr="002274EA">
        <w:rPr>
          <w:rFonts w:ascii="Times New Roman" w:hAnsi="Times New Roman" w:cs="Times New Roman"/>
          <w:color w:val="000000" w:themeColor="text1"/>
          <w:sz w:val="24"/>
          <w:szCs w:val="24"/>
        </w:rPr>
        <w:t xml:space="preserve">if the fuel system is too rich, </w:t>
      </w:r>
      <w:r w:rsidR="00285EB2" w:rsidRPr="002274EA">
        <w:rPr>
          <w:rFonts w:ascii="Times New Roman" w:hAnsi="Times New Roman" w:cs="Times New Roman"/>
          <w:color w:val="000000" w:themeColor="text1"/>
          <w:sz w:val="24"/>
          <w:szCs w:val="24"/>
        </w:rPr>
        <w:t>ca</w:t>
      </w:r>
      <w:r w:rsidR="00263B5C" w:rsidRPr="002274EA">
        <w:rPr>
          <w:rFonts w:ascii="Times New Roman" w:hAnsi="Times New Roman" w:cs="Times New Roman"/>
          <w:color w:val="000000" w:themeColor="text1"/>
          <w:sz w:val="24"/>
          <w:szCs w:val="24"/>
        </w:rPr>
        <w:t>n be seen in the Graph (</w:t>
      </w:r>
      <w:r w:rsidR="00BD3B40">
        <w:rPr>
          <w:rFonts w:ascii="Times New Roman" w:hAnsi="Times New Roman" w:cs="Times New Roman"/>
          <w:color w:val="000000" w:themeColor="text1"/>
          <w:sz w:val="24"/>
          <w:szCs w:val="24"/>
        </w:rPr>
        <w:t>6.11.1</w:t>
      </w:r>
      <w:r w:rsidR="00263B5C" w:rsidRPr="002274EA">
        <w:rPr>
          <w:rFonts w:ascii="Times New Roman" w:hAnsi="Times New Roman" w:cs="Times New Roman"/>
          <w:color w:val="000000" w:themeColor="text1"/>
          <w:sz w:val="24"/>
          <w:szCs w:val="24"/>
        </w:rPr>
        <w:t>) below</w:t>
      </w:r>
      <w:r w:rsidR="00F90922" w:rsidRPr="002274EA">
        <w:rPr>
          <w:rFonts w:ascii="Times New Roman" w:hAnsi="Times New Roman" w:cs="Times New Roman"/>
          <w:color w:val="000000" w:themeColor="text1"/>
          <w:sz w:val="24"/>
          <w:szCs w:val="24"/>
        </w:rPr>
        <w:t xml:space="preserve"> (</w:t>
      </w:r>
      <w:r w:rsidR="00163A13" w:rsidRPr="002274EA">
        <w:rPr>
          <w:rFonts w:ascii="Times New Roman" w:hAnsi="Times New Roman" w:cs="Times New Roman"/>
          <w:color w:val="000000" w:themeColor="text1"/>
          <w:sz w:val="24"/>
          <w:szCs w:val="24"/>
        </w:rPr>
        <w:t>Blank, 2001)</w:t>
      </w:r>
      <w:r w:rsidR="00F90922" w:rsidRPr="002274EA">
        <w:rPr>
          <w:rFonts w:ascii="Times New Roman" w:hAnsi="Times New Roman" w:cs="Times New Roman"/>
          <w:color w:val="000000" w:themeColor="text1"/>
          <w:sz w:val="24"/>
          <w:szCs w:val="24"/>
        </w:rPr>
        <w:t xml:space="preserve">.  </w:t>
      </w:r>
    </w:p>
    <w:p w14:paraId="6C643FDF" w14:textId="0AF96F89" w:rsidR="002B7906" w:rsidRDefault="002B7906">
      <w:pPr>
        <w:rPr>
          <w:color w:val="000000" w:themeColor="text1"/>
        </w:rPr>
      </w:pPr>
    </w:p>
    <w:p w14:paraId="17AB5269" w14:textId="4B688CA8" w:rsidR="002B7906" w:rsidRDefault="002B7906">
      <w:pPr>
        <w:rPr>
          <w:color w:val="000000" w:themeColor="text1"/>
        </w:rPr>
      </w:pPr>
    </w:p>
    <w:p w14:paraId="2A8E915F" w14:textId="3613B530" w:rsidR="00F56D16" w:rsidRDefault="00F56D16">
      <w:pPr>
        <w:rPr>
          <w:color w:val="000000" w:themeColor="text1"/>
        </w:rPr>
      </w:pPr>
    </w:p>
    <w:p w14:paraId="34CEB4CD" w14:textId="0632AD4C" w:rsidR="00981C99" w:rsidRDefault="00140088">
      <w:pPr>
        <w:rPr>
          <w:color w:val="000000" w:themeColor="text1"/>
        </w:rPr>
      </w:pPr>
      <w:r>
        <w:rPr>
          <w:noProof/>
          <w:lang w:eastAsia="en-GB"/>
        </w:rPr>
        <w:lastRenderedPageBreak/>
        <w:drawing>
          <wp:anchor distT="0" distB="0" distL="114300" distR="114300" simplePos="0" relativeHeight="251823104" behindDoc="1" locked="0" layoutInCell="1" allowOverlap="1" wp14:anchorId="5CD2DBEE" wp14:editId="5F365F40">
            <wp:simplePos x="0" y="0"/>
            <wp:positionH relativeFrom="margin">
              <wp:posOffset>741680</wp:posOffset>
            </wp:positionH>
            <wp:positionV relativeFrom="paragraph">
              <wp:posOffset>0</wp:posOffset>
            </wp:positionV>
            <wp:extent cx="3865245" cy="1940560"/>
            <wp:effectExtent l="0" t="0" r="1905" b="2540"/>
            <wp:wrapTight wrapText="bothSides">
              <wp:wrapPolygon edited="0">
                <wp:start x="0" y="0"/>
                <wp:lineTo x="0" y="21416"/>
                <wp:lineTo x="21504" y="21416"/>
                <wp:lineTo x="21504"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14:sizeRelH relativeFrom="margin">
              <wp14:pctWidth>0</wp14:pctWidth>
            </wp14:sizeRelH>
            <wp14:sizeRelV relativeFrom="margin">
              <wp14:pctHeight>0</wp14:pctHeight>
            </wp14:sizeRelV>
          </wp:anchor>
        </w:drawing>
      </w:r>
    </w:p>
    <w:p w14:paraId="7C09DE0A" w14:textId="25EF2CE7" w:rsidR="00981C99" w:rsidRDefault="00981C99">
      <w:pPr>
        <w:rPr>
          <w:color w:val="000000" w:themeColor="text1"/>
        </w:rPr>
      </w:pPr>
    </w:p>
    <w:p w14:paraId="3B7CDEFE" w14:textId="654723D1" w:rsidR="00981C99" w:rsidRDefault="00981C99">
      <w:pPr>
        <w:rPr>
          <w:color w:val="000000" w:themeColor="text1"/>
        </w:rPr>
      </w:pPr>
    </w:p>
    <w:p w14:paraId="47DCC9C9" w14:textId="0F01FFCB" w:rsidR="00981C99" w:rsidRDefault="00981C99">
      <w:pPr>
        <w:rPr>
          <w:color w:val="000000" w:themeColor="text1"/>
        </w:rPr>
      </w:pPr>
    </w:p>
    <w:p w14:paraId="2C568B81" w14:textId="20F4ACB1" w:rsidR="00981C99" w:rsidRDefault="00981C99">
      <w:pPr>
        <w:rPr>
          <w:color w:val="000000" w:themeColor="text1"/>
        </w:rPr>
      </w:pPr>
    </w:p>
    <w:p w14:paraId="0F3B7933" w14:textId="18BC3C52" w:rsidR="00140088" w:rsidRDefault="00140088">
      <w:pPr>
        <w:rPr>
          <w:color w:val="000000" w:themeColor="text1"/>
        </w:rPr>
      </w:pPr>
    </w:p>
    <w:p w14:paraId="77C71199" w14:textId="0D3ED847" w:rsidR="00140088" w:rsidRDefault="00140088">
      <w:pPr>
        <w:rPr>
          <w:color w:val="000000" w:themeColor="text1"/>
        </w:rPr>
      </w:pPr>
    </w:p>
    <w:p w14:paraId="298DFC0C" w14:textId="3D1C024D" w:rsidR="00140088" w:rsidRDefault="00140088" w:rsidP="00655697">
      <w:pPr>
        <w:jc w:val="both"/>
        <w:rPr>
          <w:rFonts w:ascii="Times New Roman" w:hAnsi="Times New Roman" w:cs="Times New Roman"/>
          <w:color w:val="000000" w:themeColor="text1"/>
          <w:sz w:val="24"/>
          <w:szCs w:val="24"/>
        </w:rPr>
      </w:pPr>
      <w:r>
        <w:rPr>
          <w:noProof/>
          <w:lang w:eastAsia="en-GB"/>
        </w:rPr>
        <mc:AlternateContent>
          <mc:Choice Requires="wps">
            <w:drawing>
              <wp:anchor distT="0" distB="0" distL="114300" distR="114300" simplePos="0" relativeHeight="251894784" behindDoc="1" locked="0" layoutInCell="1" allowOverlap="1" wp14:anchorId="03F85EA9" wp14:editId="374E7074">
                <wp:simplePos x="0" y="0"/>
                <wp:positionH relativeFrom="column">
                  <wp:posOffset>629285</wp:posOffset>
                </wp:positionH>
                <wp:positionV relativeFrom="paragraph">
                  <wp:posOffset>18415</wp:posOffset>
                </wp:positionV>
                <wp:extent cx="4168140" cy="215265"/>
                <wp:effectExtent l="0" t="0" r="3810" b="0"/>
                <wp:wrapTight wrapText="bothSides">
                  <wp:wrapPolygon edited="0">
                    <wp:start x="0" y="0"/>
                    <wp:lineTo x="0" y="19115"/>
                    <wp:lineTo x="21521" y="19115"/>
                    <wp:lineTo x="21521" y="0"/>
                    <wp:lineTo x="0" y="0"/>
                  </wp:wrapPolygon>
                </wp:wrapTight>
                <wp:docPr id="173" name="Text Box 173"/>
                <wp:cNvGraphicFramePr/>
                <a:graphic xmlns:a="http://schemas.openxmlformats.org/drawingml/2006/main">
                  <a:graphicData uri="http://schemas.microsoft.com/office/word/2010/wordprocessingShape">
                    <wps:wsp>
                      <wps:cNvSpPr txBox="1"/>
                      <wps:spPr>
                        <a:xfrm>
                          <a:off x="0" y="0"/>
                          <a:ext cx="4168140" cy="215265"/>
                        </a:xfrm>
                        <a:prstGeom prst="rect">
                          <a:avLst/>
                        </a:prstGeom>
                        <a:solidFill>
                          <a:prstClr val="white"/>
                        </a:solidFill>
                        <a:ln>
                          <a:noFill/>
                        </a:ln>
                      </wps:spPr>
                      <wps:txbx>
                        <w:txbxContent>
                          <w:p w14:paraId="73E666E5" w14:textId="48DC4240" w:rsidR="00C517E6" w:rsidRPr="008C63EE" w:rsidRDefault="00C517E6" w:rsidP="006F206F">
                            <w:pPr>
                              <w:pStyle w:val="Caption"/>
                              <w:rPr>
                                <w:noProof/>
                              </w:rPr>
                            </w:pPr>
                            <w:bookmarkStart w:id="81" w:name="_Toc510127684"/>
                            <w:r>
                              <w:t xml:space="preserve">Graph </w:t>
                            </w:r>
                            <w:fldSimple w:instr=" STYLEREF 2 \s ">
                              <w:r>
                                <w:rPr>
                                  <w:noProof/>
                                </w:rPr>
                                <w:t>6.3</w:t>
                              </w:r>
                            </w:fldSimple>
                            <w:r>
                              <w:t>.</w:t>
                            </w:r>
                            <w:fldSimple w:instr=" SEQ Graph \* ARABIC \s 2 ">
                              <w:r>
                                <w:rPr>
                                  <w:noProof/>
                                </w:rPr>
                                <w:t>1</w:t>
                              </w:r>
                            </w:fldSimple>
                            <w:r>
                              <w:t xml:space="preserve"> The blue line represents hydrocarbon emissions level is increases</w:t>
                            </w:r>
                            <w:r w:rsidRPr="000C5C64">
                              <w:t xml:space="preserve"> with EGR</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85EA9" id="Text Box 173" o:spid="_x0000_s1045" type="#_x0000_t202" style="position:absolute;left:0;text-align:left;margin-left:49.55pt;margin-top:1.45pt;width:328.2pt;height:16.95pt;z-index:-25142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" stroked="f">
                <v:textbox inset="0,0,0,0">
                  <w:txbxContent>
                    <w:p w14:paraId="73E666E5" w14:textId="48DC4240" w:rsidR="00C517E6" w:rsidRPr="008C63EE" w:rsidRDefault="00C517E6" w:rsidP="006F206F">
                      <w:pPr>
                        <w:pStyle w:val="Caption"/>
                        <w:rPr>
                          <w:noProof/>
                        </w:rPr>
                      </w:pPr>
                      <w:bookmarkStart w:id="82" w:name="_Toc510127684"/>
                      <w:r>
                        <w:t xml:space="preserve">Graph </w:t>
                      </w:r>
                      <w:fldSimple w:instr=" STYLEREF 2 \s ">
                        <w:r>
                          <w:rPr>
                            <w:noProof/>
                          </w:rPr>
                          <w:t>6.3</w:t>
                        </w:r>
                      </w:fldSimple>
                      <w:r>
                        <w:t>.</w:t>
                      </w:r>
                      <w:fldSimple w:instr=" SEQ Graph \* ARABIC \s 2 ">
                        <w:r>
                          <w:rPr>
                            <w:noProof/>
                          </w:rPr>
                          <w:t>1</w:t>
                        </w:r>
                      </w:fldSimple>
                      <w:r>
                        <w:t xml:space="preserve"> The blue line represents hydrocarbon emissions level is increases</w:t>
                      </w:r>
                      <w:r w:rsidRPr="000C5C64">
                        <w:t xml:space="preserve"> with EGR</w:t>
                      </w:r>
                      <w:bookmarkEnd w:id="82"/>
                    </w:p>
                  </w:txbxContent>
                </v:textbox>
                <w10:wrap type="tight"/>
              </v:shape>
            </w:pict>
          </mc:Fallback>
        </mc:AlternateContent>
      </w:r>
    </w:p>
    <w:p w14:paraId="2A62F026" w14:textId="63CF4E88" w:rsidR="00655697" w:rsidRPr="007673C2" w:rsidRDefault="00655697" w:rsidP="00655697">
      <w:pPr>
        <w:jc w:val="both"/>
        <w:rPr>
          <w:rFonts w:ascii="Times New Roman" w:hAnsi="Times New Roman" w:cs="Times New Roman"/>
          <w:color w:val="000000" w:themeColor="text1"/>
          <w:sz w:val="24"/>
          <w:szCs w:val="24"/>
        </w:rPr>
      </w:pPr>
      <w:r w:rsidRPr="00202444">
        <w:rPr>
          <w:rFonts w:ascii="Times New Roman" w:hAnsi="Times New Roman" w:cs="Times New Roman"/>
          <w:color w:val="000000" w:themeColor="text1"/>
          <w:sz w:val="24"/>
          <w:szCs w:val="24"/>
        </w:rPr>
        <w:t>CO is partially burned fuel</w:t>
      </w:r>
      <w:r w:rsidR="00202444" w:rsidRPr="00202444">
        <w:rPr>
          <w:rFonts w:ascii="Times New Roman" w:hAnsi="Times New Roman" w:cs="Times New Roman"/>
          <w:color w:val="000000" w:themeColor="text1"/>
          <w:sz w:val="24"/>
          <w:szCs w:val="24"/>
        </w:rPr>
        <w:t>. This happens</w:t>
      </w:r>
      <w:r w:rsidRPr="00202444">
        <w:rPr>
          <w:rFonts w:ascii="Times New Roman" w:hAnsi="Times New Roman" w:cs="Times New Roman"/>
          <w:color w:val="000000" w:themeColor="text1"/>
          <w:sz w:val="24"/>
          <w:szCs w:val="24"/>
        </w:rPr>
        <w:t xml:space="preserve"> when the</w:t>
      </w:r>
      <w:r w:rsidR="00202444" w:rsidRPr="00202444">
        <w:rPr>
          <w:rFonts w:ascii="Times New Roman" w:hAnsi="Times New Roman" w:cs="Times New Roman"/>
          <w:color w:val="000000" w:themeColor="text1"/>
          <w:sz w:val="24"/>
          <w:szCs w:val="24"/>
        </w:rPr>
        <w:t>re is a rich</w:t>
      </w:r>
      <w:r w:rsidRPr="00202444">
        <w:rPr>
          <w:rFonts w:ascii="Times New Roman" w:hAnsi="Times New Roman" w:cs="Times New Roman"/>
          <w:color w:val="000000" w:themeColor="text1"/>
          <w:sz w:val="24"/>
          <w:szCs w:val="24"/>
        </w:rPr>
        <w:t xml:space="preserve"> air/fuel </w:t>
      </w:r>
      <w:r w:rsidRPr="002749AF">
        <w:rPr>
          <w:rFonts w:ascii="Times New Roman" w:hAnsi="Times New Roman" w:cs="Times New Roman"/>
          <w:color w:val="000000" w:themeColor="text1"/>
          <w:sz w:val="24"/>
          <w:szCs w:val="24"/>
        </w:rPr>
        <w:t>mixture</w:t>
      </w:r>
      <w:r w:rsidR="002749AF" w:rsidRPr="002749AF">
        <w:rPr>
          <w:rFonts w:ascii="Times New Roman" w:hAnsi="Times New Roman" w:cs="Times New Roman"/>
          <w:color w:val="000000" w:themeColor="text1"/>
          <w:sz w:val="24"/>
          <w:szCs w:val="24"/>
        </w:rPr>
        <w:t xml:space="preserve"> (Johnson, 2016)</w:t>
      </w:r>
      <w:r w:rsidR="00202444" w:rsidRPr="002749AF">
        <w:rPr>
          <w:rFonts w:ascii="Times New Roman" w:hAnsi="Times New Roman" w:cs="Times New Roman"/>
          <w:color w:val="000000" w:themeColor="text1"/>
          <w:sz w:val="24"/>
          <w:szCs w:val="24"/>
        </w:rPr>
        <w:t>.</w:t>
      </w:r>
      <w:r w:rsidRPr="002749AF">
        <w:rPr>
          <w:rFonts w:ascii="Times New Roman" w:hAnsi="Times New Roman" w:cs="Times New Roman"/>
          <w:color w:val="000000" w:themeColor="text1"/>
          <w:sz w:val="24"/>
          <w:szCs w:val="24"/>
        </w:rPr>
        <w:t xml:space="preserve"> </w:t>
      </w:r>
      <w:r w:rsidR="00202444" w:rsidRPr="002749AF">
        <w:rPr>
          <w:rFonts w:ascii="Times New Roman" w:hAnsi="Times New Roman" w:cs="Times New Roman"/>
          <w:color w:val="000000" w:themeColor="text1"/>
          <w:sz w:val="24"/>
          <w:szCs w:val="24"/>
        </w:rPr>
        <w:t>As represented by</w:t>
      </w:r>
      <w:r w:rsidR="00E15021" w:rsidRPr="002749AF">
        <w:rPr>
          <w:rFonts w:ascii="Times New Roman" w:hAnsi="Times New Roman" w:cs="Times New Roman"/>
          <w:color w:val="000000" w:themeColor="text1"/>
          <w:sz w:val="24"/>
          <w:szCs w:val="24"/>
        </w:rPr>
        <w:t xml:space="preserve"> the blue line in the g</w:t>
      </w:r>
      <w:r w:rsidRPr="002749AF">
        <w:rPr>
          <w:rFonts w:ascii="Times New Roman" w:hAnsi="Times New Roman" w:cs="Times New Roman"/>
          <w:color w:val="000000" w:themeColor="text1"/>
          <w:sz w:val="24"/>
          <w:szCs w:val="24"/>
        </w:rPr>
        <w:t>raph (</w:t>
      </w:r>
      <w:r w:rsidR="00E15021" w:rsidRPr="002749AF">
        <w:rPr>
          <w:rFonts w:ascii="Times New Roman" w:hAnsi="Times New Roman" w:cs="Times New Roman"/>
          <w:color w:val="000000" w:themeColor="text1"/>
          <w:sz w:val="24"/>
          <w:szCs w:val="24"/>
        </w:rPr>
        <w:t>6.3.2</w:t>
      </w:r>
      <w:r w:rsidRPr="002749AF">
        <w:rPr>
          <w:rFonts w:ascii="Times New Roman" w:hAnsi="Times New Roman" w:cs="Times New Roman"/>
          <w:color w:val="000000" w:themeColor="text1"/>
          <w:sz w:val="24"/>
          <w:szCs w:val="24"/>
        </w:rPr>
        <w:t>) below</w:t>
      </w:r>
      <w:r w:rsidR="00E15021" w:rsidRPr="002749AF">
        <w:rPr>
          <w:rFonts w:ascii="Times New Roman" w:hAnsi="Times New Roman" w:cs="Times New Roman"/>
          <w:color w:val="000000" w:themeColor="text1"/>
          <w:sz w:val="24"/>
          <w:szCs w:val="24"/>
        </w:rPr>
        <w:t>,</w:t>
      </w:r>
      <w:r w:rsidR="00202444" w:rsidRPr="002749AF">
        <w:rPr>
          <w:rFonts w:ascii="Times New Roman" w:hAnsi="Times New Roman" w:cs="Times New Roman"/>
          <w:color w:val="000000" w:themeColor="text1"/>
          <w:sz w:val="24"/>
          <w:szCs w:val="24"/>
        </w:rPr>
        <w:t xml:space="preserve"> CO was found to be </w:t>
      </w:r>
      <w:r w:rsidR="00202444" w:rsidRPr="002749AF">
        <w:rPr>
          <w:rFonts w:ascii="Times New Roman" w:hAnsi="Times New Roman" w:cs="Times New Roman"/>
          <w:noProof/>
          <w:color w:val="000000" w:themeColor="text1"/>
          <w:sz w:val="24"/>
          <w:szCs w:val="24"/>
        </w:rPr>
        <w:t>increasing</w:t>
      </w:r>
      <w:r w:rsidR="00202444" w:rsidRPr="002749AF">
        <w:rPr>
          <w:rFonts w:ascii="Times New Roman" w:hAnsi="Times New Roman" w:cs="Times New Roman"/>
          <w:color w:val="000000" w:themeColor="text1"/>
          <w:sz w:val="24"/>
          <w:szCs w:val="24"/>
        </w:rPr>
        <w:t xml:space="preserve"> with EGR</w:t>
      </w:r>
      <w:r w:rsidRPr="002749AF">
        <w:rPr>
          <w:rFonts w:ascii="Times New Roman" w:hAnsi="Times New Roman" w:cs="Times New Roman"/>
          <w:color w:val="000000" w:themeColor="text1"/>
          <w:sz w:val="24"/>
          <w:szCs w:val="24"/>
        </w:rPr>
        <w:t xml:space="preserve">. </w:t>
      </w:r>
      <w:r w:rsidR="00202444" w:rsidRPr="002749AF">
        <w:rPr>
          <w:rFonts w:ascii="Times New Roman" w:hAnsi="Times New Roman" w:cs="Times New Roman"/>
          <w:color w:val="000000" w:themeColor="text1"/>
          <w:sz w:val="24"/>
          <w:szCs w:val="24"/>
        </w:rPr>
        <w:t>T</w:t>
      </w:r>
      <w:r w:rsidRPr="002749AF">
        <w:rPr>
          <w:rFonts w:ascii="Times New Roman" w:hAnsi="Times New Roman" w:cs="Times New Roman"/>
          <w:color w:val="000000" w:themeColor="text1"/>
          <w:sz w:val="24"/>
          <w:szCs w:val="24"/>
        </w:rPr>
        <w:t>he lack of oxygen available in the cylinder</w:t>
      </w:r>
      <w:r w:rsidR="00202444" w:rsidRPr="002749AF">
        <w:rPr>
          <w:rFonts w:ascii="Times New Roman" w:hAnsi="Times New Roman" w:cs="Times New Roman"/>
          <w:color w:val="000000" w:themeColor="text1"/>
          <w:sz w:val="24"/>
          <w:szCs w:val="24"/>
        </w:rPr>
        <w:t xml:space="preserve"> has stopped the oxidizing process</w:t>
      </w:r>
      <w:r w:rsidRPr="002749AF">
        <w:rPr>
          <w:rFonts w:ascii="Times New Roman" w:hAnsi="Times New Roman" w:cs="Times New Roman"/>
          <w:color w:val="000000" w:themeColor="text1"/>
          <w:sz w:val="24"/>
          <w:szCs w:val="24"/>
        </w:rPr>
        <w:t>,</w:t>
      </w:r>
      <w:r w:rsidR="00202444" w:rsidRPr="002749AF">
        <w:rPr>
          <w:rFonts w:ascii="Times New Roman" w:hAnsi="Times New Roman" w:cs="Times New Roman"/>
          <w:color w:val="000000" w:themeColor="text1"/>
          <w:sz w:val="24"/>
          <w:szCs w:val="24"/>
        </w:rPr>
        <w:t xml:space="preserve"> resulting in </w:t>
      </w:r>
      <w:r w:rsidRPr="002749AF">
        <w:rPr>
          <w:rFonts w:ascii="Times New Roman" w:hAnsi="Times New Roman" w:cs="Times New Roman"/>
          <w:color w:val="000000" w:themeColor="text1"/>
          <w:sz w:val="24"/>
          <w:szCs w:val="24"/>
        </w:rPr>
        <w:t>incomplete combustion as mentioned previously.</w:t>
      </w:r>
      <w:r w:rsidR="007673C2" w:rsidRPr="002749AF">
        <w:rPr>
          <w:rFonts w:ascii="Times New Roman" w:hAnsi="Times New Roman" w:cs="Times New Roman"/>
          <w:color w:val="000000" w:themeColor="text1"/>
          <w:sz w:val="24"/>
          <w:szCs w:val="24"/>
        </w:rPr>
        <w:t xml:space="preserve"> </w:t>
      </w:r>
      <w:r w:rsidR="00202444" w:rsidRPr="002749AF">
        <w:rPr>
          <w:rFonts w:ascii="Times New Roman" w:hAnsi="Times New Roman" w:cs="Times New Roman"/>
          <w:color w:val="000000" w:themeColor="text1"/>
          <w:sz w:val="24"/>
          <w:szCs w:val="24"/>
        </w:rPr>
        <w:t>L</w:t>
      </w:r>
      <w:r w:rsidRPr="002749AF">
        <w:rPr>
          <w:rFonts w:ascii="Times New Roman" w:hAnsi="Times New Roman" w:cs="Times New Roman"/>
          <w:color w:val="000000" w:themeColor="text1"/>
          <w:sz w:val="24"/>
          <w:szCs w:val="24"/>
        </w:rPr>
        <w:t xml:space="preserve">ower than normal CO </w:t>
      </w:r>
      <w:r w:rsidR="00202444" w:rsidRPr="002749AF">
        <w:rPr>
          <w:rFonts w:ascii="Times New Roman" w:hAnsi="Times New Roman" w:cs="Times New Roman"/>
          <w:color w:val="000000" w:themeColor="text1"/>
          <w:sz w:val="24"/>
          <w:szCs w:val="24"/>
        </w:rPr>
        <w:t>(</w:t>
      </w:r>
      <w:r w:rsidRPr="002749AF">
        <w:rPr>
          <w:rFonts w:ascii="Times New Roman" w:hAnsi="Times New Roman" w:cs="Times New Roman"/>
          <w:color w:val="000000" w:themeColor="text1"/>
          <w:sz w:val="24"/>
          <w:szCs w:val="24"/>
        </w:rPr>
        <w:t>with the exception of a rich condition</w:t>
      </w:r>
      <w:r w:rsidR="00202444" w:rsidRPr="002749AF">
        <w:rPr>
          <w:rFonts w:ascii="Times New Roman" w:hAnsi="Times New Roman" w:cs="Times New Roman"/>
          <w:color w:val="000000" w:themeColor="text1"/>
          <w:sz w:val="24"/>
          <w:szCs w:val="24"/>
        </w:rPr>
        <w:t xml:space="preserve">) are due to problems </w:t>
      </w:r>
      <w:r w:rsidR="006937F8" w:rsidRPr="002749AF">
        <w:rPr>
          <w:rFonts w:ascii="Times New Roman" w:hAnsi="Times New Roman" w:cs="Times New Roman"/>
          <w:color w:val="000000" w:themeColor="text1"/>
          <w:sz w:val="24"/>
          <w:szCs w:val="24"/>
        </w:rPr>
        <w:t>creating lower</w:t>
      </w:r>
      <w:r w:rsidR="00202444" w:rsidRPr="002749AF">
        <w:rPr>
          <w:rFonts w:ascii="Times New Roman" w:hAnsi="Times New Roman" w:cs="Times New Roman"/>
          <w:color w:val="000000" w:themeColor="text1"/>
          <w:sz w:val="24"/>
          <w:szCs w:val="24"/>
        </w:rPr>
        <w:t xml:space="preserve"> than normal combustion. </w:t>
      </w:r>
      <w:r w:rsidRPr="002749AF">
        <w:rPr>
          <w:rFonts w:ascii="Times New Roman" w:hAnsi="Times New Roman" w:cs="Times New Roman"/>
          <w:color w:val="000000" w:themeColor="text1"/>
          <w:sz w:val="24"/>
          <w:szCs w:val="24"/>
        </w:rPr>
        <w:t xml:space="preserve">CO is </w:t>
      </w:r>
      <w:r w:rsidR="00202444" w:rsidRPr="002749AF">
        <w:rPr>
          <w:rFonts w:ascii="Times New Roman" w:hAnsi="Times New Roman" w:cs="Times New Roman"/>
          <w:color w:val="000000" w:themeColor="text1"/>
          <w:sz w:val="24"/>
          <w:szCs w:val="24"/>
        </w:rPr>
        <w:t xml:space="preserve">therefore </w:t>
      </w:r>
      <w:r w:rsidRPr="002749AF">
        <w:rPr>
          <w:rFonts w:ascii="Times New Roman" w:hAnsi="Times New Roman" w:cs="Times New Roman"/>
          <w:color w:val="000000" w:themeColor="text1"/>
          <w:sz w:val="24"/>
          <w:szCs w:val="24"/>
        </w:rPr>
        <w:t xml:space="preserve">a good </w:t>
      </w:r>
      <w:r w:rsidR="00202444" w:rsidRPr="002749AF">
        <w:rPr>
          <w:rFonts w:ascii="Times New Roman" w:hAnsi="Times New Roman" w:cs="Times New Roman"/>
          <w:color w:val="000000" w:themeColor="text1"/>
          <w:sz w:val="24"/>
          <w:szCs w:val="24"/>
        </w:rPr>
        <w:t xml:space="preserve">indicator of a </w:t>
      </w:r>
      <w:r w:rsidRPr="002749AF">
        <w:rPr>
          <w:rFonts w:ascii="Times New Roman" w:hAnsi="Times New Roman" w:cs="Times New Roman"/>
          <w:color w:val="000000" w:themeColor="text1"/>
          <w:sz w:val="24"/>
          <w:szCs w:val="24"/>
        </w:rPr>
        <w:t>rich</w:t>
      </w:r>
      <w:r w:rsidR="00202444" w:rsidRPr="002749AF">
        <w:rPr>
          <w:rFonts w:ascii="Times New Roman" w:hAnsi="Times New Roman" w:cs="Times New Roman"/>
          <w:color w:val="000000" w:themeColor="text1"/>
          <w:sz w:val="24"/>
          <w:szCs w:val="24"/>
        </w:rPr>
        <w:t xml:space="preserve"> fuel mixture. </w:t>
      </w:r>
      <w:r w:rsidR="006937F8" w:rsidRPr="002749AF">
        <w:rPr>
          <w:rFonts w:ascii="Times New Roman" w:hAnsi="Times New Roman" w:cs="Times New Roman"/>
          <w:color w:val="000000" w:themeColor="text1"/>
          <w:sz w:val="24"/>
          <w:szCs w:val="24"/>
        </w:rPr>
        <w:t>CO will</w:t>
      </w:r>
      <w:r w:rsidR="00202444" w:rsidRPr="002749AF">
        <w:rPr>
          <w:rFonts w:ascii="Times New Roman" w:hAnsi="Times New Roman" w:cs="Times New Roman"/>
          <w:color w:val="000000" w:themeColor="text1"/>
          <w:sz w:val="24"/>
          <w:szCs w:val="24"/>
        </w:rPr>
        <w:t xml:space="preserve"> only increase</w:t>
      </w:r>
      <w:r w:rsidRPr="002749AF">
        <w:rPr>
          <w:rFonts w:ascii="Times New Roman" w:hAnsi="Times New Roman" w:cs="Times New Roman"/>
          <w:color w:val="000000" w:themeColor="text1"/>
          <w:sz w:val="24"/>
          <w:szCs w:val="24"/>
        </w:rPr>
        <w:t xml:space="preserve"> when the fuel mixture is rich.</w:t>
      </w:r>
    </w:p>
    <w:p w14:paraId="138B97DA" w14:textId="1DBECDDC" w:rsidR="0049514E" w:rsidRDefault="00981C99" w:rsidP="00655697">
      <w:pPr>
        <w:jc w:val="both"/>
        <w:rPr>
          <w:rFonts w:ascii="Times New Roman" w:hAnsi="Times New Roman" w:cs="Times New Roman"/>
          <w:color w:val="FF0000"/>
          <w:sz w:val="24"/>
          <w:szCs w:val="24"/>
        </w:rPr>
      </w:pPr>
      <w:r w:rsidRPr="00202444">
        <w:rPr>
          <w:noProof/>
          <w:color w:val="000000" w:themeColor="text1"/>
          <w:lang w:eastAsia="en-GB"/>
        </w:rPr>
        <w:drawing>
          <wp:anchor distT="0" distB="0" distL="114300" distR="114300" simplePos="0" relativeHeight="251805696" behindDoc="1" locked="0" layoutInCell="1" allowOverlap="1" wp14:anchorId="05639EA4" wp14:editId="721F9678">
            <wp:simplePos x="0" y="0"/>
            <wp:positionH relativeFrom="margin">
              <wp:posOffset>762000</wp:posOffset>
            </wp:positionH>
            <wp:positionV relativeFrom="paragraph">
              <wp:posOffset>39730</wp:posOffset>
            </wp:positionV>
            <wp:extent cx="3848100" cy="1962150"/>
            <wp:effectExtent l="0" t="0" r="0" b="0"/>
            <wp:wrapTight wrapText="bothSides">
              <wp:wrapPolygon edited="0">
                <wp:start x="0" y="0"/>
                <wp:lineTo x="0" y="21390"/>
                <wp:lineTo x="21493" y="21390"/>
                <wp:lineTo x="21493"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14:sizeRelH relativeFrom="margin">
              <wp14:pctWidth>0</wp14:pctWidth>
            </wp14:sizeRelH>
            <wp14:sizeRelV relativeFrom="margin">
              <wp14:pctHeight>0</wp14:pctHeight>
            </wp14:sizeRelV>
          </wp:anchor>
        </w:drawing>
      </w:r>
    </w:p>
    <w:p w14:paraId="162678CA" w14:textId="17A71C69" w:rsidR="0049514E" w:rsidRDefault="0049514E" w:rsidP="00655697">
      <w:pPr>
        <w:jc w:val="both"/>
        <w:rPr>
          <w:rFonts w:ascii="Times New Roman" w:hAnsi="Times New Roman" w:cs="Times New Roman"/>
          <w:color w:val="FF0000"/>
          <w:sz w:val="24"/>
          <w:szCs w:val="24"/>
        </w:rPr>
      </w:pPr>
    </w:p>
    <w:p w14:paraId="46AFC47A" w14:textId="471D98EA" w:rsidR="00981C99" w:rsidRDefault="00981C99" w:rsidP="00655697">
      <w:pPr>
        <w:jc w:val="both"/>
        <w:rPr>
          <w:rFonts w:ascii="Times New Roman" w:hAnsi="Times New Roman" w:cs="Times New Roman"/>
          <w:color w:val="FF0000"/>
          <w:sz w:val="24"/>
          <w:szCs w:val="24"/>
        </w:rPr>
      </w:pPr>
    </w:p>
    <w:p w14:paraId="1A7E3AA0" w14:textId="1C23C896" w:rsidR="00981C99" w:rsidRDefault="00981C99" w:rsidP="00655697">
      <w:pPr>
        <w:jc w:val="both"/>
        <w:rPr>
          <w:rFonts w:ascii="Times New Roman" w:hAnsi="Times New Roman" w:cs="Times New Roman"/>
          <w:color w:val="FF0000"/>
          <w:sz w:val="24"/>
          <w:szCs w:val="24"/>
        </w:rPr>
      </w:pPr>
    </w:p>
    <w:p w14:paraId="43A2DA73" w14:textId="08CE2A6D" w:rsidR="00981C99" w:rsidRDefault="00981C99" w:rsidP="00655697">
      <w:pPr>
        <w:jc w:val="both"/>
        <w:rPr>
          <w:rFonts w:ascii="Times New Roman" w:hAnsi="Times New Roman" w:cs="Times New Roman"/>
          <w:color w:val="FF0000"/>
          <w:sz w:val="24"/>
          <w:szCs w:val="24"/>
        </w:rPr>
      </w:pPr>
    </w:p>
    <w:p w14:paraId="244C1C0E" w14:textId="720E9735" w:rsidR="00981C99" w:rsidRDefault="00981C99" w:rsidP="00655697">
      <w:pPr>
        <w:jc w:val="both"/>
        <w:rPr>
          <w:rFonts w:ascii="Times New Roman" w:hAnsi="Times New Roman" w:cs="Times New Roman"/>
          <w:color w:val="FF0000"/>
          <w:sz w:val="24"/>
          <w:szCs w:val="24"/>
        </w:rPr>
      </w:pPr>
    </w:p>
    <w:p w14:paraId="40F17B20" w14:textId="6F9BF303" w:rsidR="00981C99" w:rsidRDefault="00981C99" w:rsidP="00655697">
      <w:pPr>
        <w:jc w:val="both"/>
        <w:rPr>
          <w:rFonts w:ascii="Times New Roman" w:hAnsi="Times New Roman" w:cs="Times New Roman"/>
          <w:color w:val="FF0000"/>
          <w:sz w:val="24"/>
          <w:szCs w:val="24"/>
        </w:rPr>
      </w:pPr>
    </w:p>
    <w:p w14:paraId="10035EDB" w14:textId="14900736" w:rsidR="00981C99" w:rsidRDefault="00B77604" w:rsidP="00655697">
      <w:pPr>
        <w:jc w:val="both"/>
        <w:rPr>
          <w:rFonts w:ascii="Times New Roman" w:hAnsi="Times New Roman" w:cs="Times New Roman"/>
          <w:color w:val="FF0000"/>
          <w:sz w:val="24"/>
          <w:szCs w:val="24"/>
        </w:rPr>
      </w:pPr>
      <w:r>
        <w:rPr>
          <w:noProof/>
          <w:lang w:eastAsia="en-GB"/>
        </w:rPr>
        <mc:AlternateContent>
          <mc:Choice Requires="wps">
            <w:drawing>
              <wp:anchor distT="0" distB="0" distL="114300" distR="114300" simplePos="0" relativeHeight="251896832" behindDoc="1" locked="0" layoutInCell="1" allowOverlap="1" wp14:anchorId="0D353128" wp14:editId="3B6DE37A">
                <wp:simplePos x="0" y="0"/>
                <wp:positionH relativeFrom="column">
                  <wp:posOffset>586141</wp:posOffset>
                </wp:positionH>
                <wp:positionV relativeFrom="paragraph">
                  <wp:posOffset>59414</wp:posOffset>
                </wp:positionV>
                <wp:extent cx="4314825" cy="224155"/>
                <wp:effectExtent l="0" t="0" r="9525" b="4445"/>
                <wp:wrapTight wrapText="bothSides">
                  <wp:wrapPolygon edited="0">
                    <wp:start x="0" y="0"/>
                    <wp:lineTo x="0" y="20193"/>
                    <wp:lineTo x="21552" y="20193"/>
                    <wp:lineTo x="21552" y="0"/>
                    <wp:lineTo x="0" y="0"/>
                  </wp:wrapPolygon>
                </wp:wrapTight>
                <wp:docPr id="174" name="Text Box 174"/>
                <wp:cNvGraphicFramePr/>
                <a:graphic xmlns:a="http://schemas.openxmlformats.org/drawingml/2006/main">
                  <a:graphicData uri="http://schemas.microsoft.com/office/word/2010/wordprocessingShape">
                    <wps:wsp>
                      <wps:cNvSpPr txBox="1"/>
                      <wps:spPr>
                        <a:xfrm>
                          <a:off x="0" y="0"/>
                          <a:ext cx="4314825" cy="224155"/>
                        </a:xfrm>
                        <a:prstGeom prst="rect">
                          <a:avLst/>
                        </a:prstGeom>
                        <a:solidFill>
                          <a:prstClr val="white"/>
                        </a:solidFill>
                        <a:ln>
                          <a:noFill/>
                        </a:ln>
                      </wps:spPr>
                      <wps:txbx>
                        <w:txbxContent>
                          <w:p w14:paraId="2D9E2BAD" w14:textId="3CA1C0E9" w:rsidR="00C517E6" w:rsidRPr="005E05A3" w:rsidRDefault="00C517E6" w:rsidP="00B77604">
                            <w:pPr>
                              <w:pStyle w:val="Caption"/>
                              <w:rPr>
                                <w:noProof/>
                                <w:color w:val="000000" w:themeColor="text1"/>
                              </w:rPr>
                            </w:pPr>
                            <w:bookmarkStart w:id="83" w:name="_Toc510127685"/>
                            <w:r>
                              <w:t xml:space="preserve">Graph </w:t>
                            </w:r>
                            <w:fldSimple w:instr=" STYLEREF 2 \s ">
                              <w:r>
                                <w:rPr>
                                  <w:noProof/>
                                </w:rPr>
                                <w:t>6.3</w:t>
                              </w:r>
                            </w:fldSimple>
                            <w:r>
                              <w:t>.</w:t>
                            </w:r>
                            <w:fldSimple w:instr=" SEQ Graph \* ARABIC \s 2 ">
                              <w:r>
                                <w:rPr>
                                  <w:noProof/>
                                </w:rPr>
                                <w:t>2</w:t>
                              </w:r>
                            </w:fldSimple>
                            <w:r>
                              <w:t xml:space="preserve"> The blue line represents </w:t>
                            </w:r>
                            <w:r w:rsidRPr="00784D03">
                              <w:t xml:space="preserve">carbon </w:t>
                            </w:r>
                            <w:r>
                              <w:t xml:space="preserve">monoxide </w:t>
                            </w:r>
                            <w:r w:rsidRPr="00784D03">
                              <w:t>emissions level is increases with EGR</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53128" id="Text Box 174" o:spid="_x0000_s1046" type="#_x0000_t202" style="position:absolute;left:0;text-align:left;margin-left:46.15pt;margin-top:4.7pt;width:339.75pt;height:17.65pt;z-index:-25141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" stroked="f">
                <v:textbox inset="0,0,0,0">
                  <w:txbxContent>
                    <w:p w14:paraId="2D9E2BAD" w14:textId="3CA1C0E9" w:rsidR="00C517E6" w:rsidRPr="005E05A3" w:rsidRDefault="00C517E6" w:rsidP="00B77604">
                      <w:pPr>
                        <w:pStyle w:val="Caption"/>
                        <w:rPr>
                          <w:noProof/>
                          <w:color w:val="000000" w:themeColor="text1"/>
                        </w:rPr>
                      </w:pPr>
                      <w:bookmarkStart w:id="84" w:name="_Toc510127685"/>
                      <w:r>
                        <w:t xml:space="preserve">Graph </w:t>
                      </w:r>
                      <w:fldSimple w:instr=" STYLEREF 2 \s ">
                        <w:r>
                          <w:rPr>
                            <w:noProof/>
                          </w:rPr>
                          <w:t>6.3</w:t>
                        </w:r>
                      </w:fldSimple>
                      <w:r>
                        <w:t>.</w:t>
                      </w:r>
                      <w:fldSimple w:instr=" SEQ Graph \* ARABIC \s 2 ">
                        <w:r>
                          <w:rPr>
                            <w:noProof/>
                          </w:rPr>
                          <w:t>2</w:t>
                        </w:r>
                      </w:fldSimple>
                      <w:r>
                        <w:t xml:space="preserve"> The blue line represents </w:t>
                      </w:r>
                      <w:r w:rsidRPr="00784D03">
                        <w:t xml:space="preserve">carbon </w:t>
                      </w:r>
                      <w:r>
                        <w:t xml:space="preserve">monoxide </w:t>
                      </w:r>
                      <w:r w:rsidRPr="00784D03">
                        <w:t>emissions level is increases with EGR</w:t>
                      </w:r>
                      <w:bookmarkEnd w:id="84"/>
                    </w:p>
                  </w:txbxContent>
                </v:textbox>
                <w10:wrap type="tight"/>
              </v:shape>
            </w:pict>
          </mc:Fallback>
        </mc:AlternateContent>
      </w:r>
    </w:p>
    <w:p w14:paraId="5A438E75" w14:textId="782CB22C" w:rsidR="00140088" w:rsidRPr="00263B5C" w:rsidRDefault="00140088" w:rsidP="00655697">
      <w:pPr>
        <w:jc w:val="both"/>
        <w:rPr>
          <w:rFonts w:ascii="Times New Roman" w:hAnsi="Times New Roman" w:cs="Times New Roman"/>
          <w:color w:val="FF0000"/>
          <w:sz w:val="24"/>
          <w:szCs w:val="24"/>
        </w:rPr>
      </w:pPr>
    </w:p>
    <w:p w14:paraId="6D6C010D" w14:textId="23A7D56B" w:rsidR="00F56D16" w:rsidRPr="00060D5E" w:rsidRDefault="00622E79" w:rsidP="00FF4A70">
      <w:pPr>
        <w:jc w:val="both"/>
        <w:rPr>
          <w:rFonts w:ascii="Times New Roman" w:hAnsi="Times New Roman" w:cs="Times New Roman"/>
          <w:color w:val="FF0000"/>
          <w:sz w:val="24"/>
          <w:szCs w:val="24"/>
        </w:rPr>
      </w:pPr>
      <w:r w:rsidRPr="00060D5E">
        <w:rPr>
          <w:rFonts w:ascii="Times New Roman" w:hAnsi="Times New Roman" w:cs="Times New Roman"/>
          <w:color w:val="000000" w:themeColor="text1"/>
          <w:sz w:val="24"/>
          <w:szCs w:val="24"/>
        </w:rPr>
        <w:t>P</w:t>
      </w:r>
      <w:r w:rsidR="00F56D16" w:rsidRPr="00060D5E">
        <w:rPr>
          <w:rFonts w:ascii="Times New Roman" w:hAnsi="Times New Roman" w:cs="Times New Roman"/>
          <w:color w:val="000000" w:themeColor="text1"/>
          <w:sz w:val="24"/>
          <w:szCs w:val="24"/>
        </w:rPr>
        <w:t>roper combustion of HC and O</w:t>
      </w:r>
      <w:r w:rsidR="00F56D16" w:rsidRPr="00060D5E">
        <w:rPr>
          <w:rFonts w:ascii="Times New Roman" w:hAnsi="Times New Roman" w:cs="Times New Roman"/>
          <w:color w:val="000000" w:themeColor="text1"/>
          <w:sz w:val="24"/>
          <w:szCs w:val="24"/>
          <w:vertAlign w:val="subscript"/>
        </w:rPr>
        <w:t>2</w:t>
      </w:r>
      <w:r w:rsidR="006E20FE" w:rsidRPr="00060D5E">
        <w:rPr>
          <w:rFonts w:ascii="Times New Roman" w:hAnsi="Times New Roman" w:cs="Times New Roman"/>
          <w:color w:val="000000" w:themeColor="text1"/>
          <w:sz w:val="24"/>
          <w:szCs w:val="24"/>
        </w:rPr>
        <w:t xml:space="preserve"> results in c</w:t>
      </w:r>
      <w:r w:rsidR="00FC2C01" w:rsidRPr="00060D5E">
        <w:rPr>
          <w:rFonts w:ascii="Times New Roman" w:hAnsi="Times New Roman" w:cs="Times New Roman"/>
          <w:color w:val="000000" w:themeColor="text1"/>
          <w:sz w:val="24"/>
          <w:szCs w:val="24"/>
        </w:rPr>
        <w:t>arbon dioxide</w:t>
      </w:r>
      <w:r w:rsidR="00F56D16" w:rsidRPr="00060D5E">
        <w:rPr>
          <w:rFonts w:ascii="Times New Roman" w:hAnsi="Times New Roman" w:cs="Times New Roman"/>
          <w:color w:val="000000" w:themeColor="text1"/>
          <w:sz w:val="24"/>
          <w:szCs w:val="24"/>
        </w:rPr>
        <w:t xml:space="preserve">. </w:t>
      </w:r>
      <w:r w:rsidRPr="00060D5E">
        <w:rPr>
          <w:rFonts w:ascii="Times New Roman" w:hAnsi="Times New Roman" w:cs="Times New Roman"/>
          <w:color w:val="000000" w:themeColor="text1"/>
          <w:sz w:val="24"/>
          <w:szCs w:val="24"/>
        </w:rPr>
        <w:t>Lower CO</w:t>
      </w:r>
      <w:r w:rsidRPr="00060D5E">
        <w:rPr>
          <w:rFonts w:ascii="Times New Roman" w:hAnsi="Times New Roman" w:cs="Times New Roman"/>
          <w:color w:val="000000" w:themeColor="text1"/>
          <w:sz w:val="24"/>
          <w:szCs w:val="24"/>
          <w:vertAlign w:val="subscript"/>
        </w:rPr>
        <w:t>2</w:t>
      </w:r>
      <w:r w:rsidRPr="00060D5E">
        <w:rPr>
          <w:rFonts w:ascii="Times New Roman" w:hAnsi="Times New Roman" w:cs="Times New Roman"/>
          <w:color w:val="000000" w:themeColor="text1"/>
          <w:sz w:val="24"/>
          <w:szCs w:val="24"/>
        </w:rPr>
        <w:t xml:space="preserve"> levels occur if a</w:t>
      </w:r>
      <w:r w:rsidR="00F56D16" w:rsidRPr="00060D5E">
        <w:rPr>
          <w:rFonts w:ascii="Times New Roman" w:hAnsi="Times New Roman" w:cs="Times New Roman"/>
          <w:color w:val="000000" w:themeColor="text1"/>
          <w:sz w:val="24"/>
          <w:szCs w:val="24"/>
        </w:rPr>
        <w:t xml:space="preserve">ny problems in the engine </w:t>
      </w:r>
      <w:r w:rsidRPr="00060D5E">
        <w:rPr>
          <w:rFonts w:ascii="Times New Roman" w:hAnsi="Times New Roman" w:cs="Times New Roman"/>
          <w:color w:val="000000" w:themeColor="text1"/>
          <w:sz w:val="24"/>
          <w:szCs w:val="24"/>
        </w:rPr>
        <w:t xml:space="preserve">affect the combustion </w:t>
      </w:r>
      <w:r w:rsidR="00DB04FE" w:rsidRPr="00060D5E">
        <w:rPr>
          <w:rFonts w:ascii="Times New Roman" w:hAnsi="Times New Roman" w:cs="Times New Roman"/>
          <w:color w:val="000000" w:themeColor="text1"/>
          <w:sz w:val="24"/>
          <w:szCs w:val="24"/>
        </w:rPr>
        <w:t>process.</w:t>
      </w:r>
      <w:r w:rsidRPr="00060D5E">
        <w:rPr>
          <w:rFonts w:ascii="Times New Roman" w:hAnsi="Times New Roman" w:cs="Times New Roman"/>
          <w:color w:val="000000" w:themeColor="text1"/>
          <w:sz w:val="24"/>
          <w:szCs w:val="24"/>
        </w:rPr>
        <w:t xml:space="preserve"> The more efficiently </w:t>
      </w:r>
      <w:r w:rsidR="00F56D16" w:rsidRPr="00060D5E">
        <w:rPr>
          <w:rFonts w:ascii="Times New Roman" w:hAnsi="Times New Roman" w:cs="Times New Roman"/>
          <w:color w:val="000000" w:themeColor="text1"/>
          <w:sz w:val="24"/>
          <w:szCs w:val="24"/>
        </w:rPr>
        <w:t>the engine is running</w:t>
      </w:r>
      <w:r w:rsidRPr="00060D5E">
        <w:rPr>
          <w:rFonts w:ascii="Times New Roman" w:hAnsi="Times New Roman" w:cs="Times New Roman"/>
          <w:color w:val="000000" w:themeColor="text1"/>
          <w:sz w:val="24"/>
          <w:szCs w:val="24"/>
        </w:rPr>
        <w:t>, the higher the CO</w:t>
      </w:r>
      <w:r w:rsidRPr="00060D5E">
        <w:rPr>
          <w:rFonts w:ascii="Times New Roman" w:hAnsi="Times New Roman" w:cs="Times New Roman"/>
          <w:color w:val="000000" w:themeColor="text1"/>
          <w:sz w:val="24"/>
          <w:szCs w:val="24"/>
          <w:vertAlign w:val="subscript"/>
        </w:rPr>
        <w:t>2</w:t>
      </w:r>
      <w:r w:rsidRPr="00060D5E">
        <w:rPr>
          <w:rFonts w:ascii="Times New Roman" w:hAnsi="Times New Roman" w:cs="Times New Roman"/>
          <w:color w:val="000000" w:themeColor="text1"/>
          <w:sz w:val="24"/>
          <w:szCs w:val="24"/>
        </w:rPr>
        <w:t xml:space="preserve"> level will be</w:t>
      </w:r>
      <w:r w:rsidR="00060D5E" w:rsidRPr="00060D5E">
        <w:rPr>
          <w:rFonts w:ascii="Times New Roman" w:hAnsi="Times New Roman" w:cs="Times New Roman"/>
          <w:color w:val="000000" w:themeColor="text1"/>
          <w:sz w:val="24"/>
          <w:szCs w:val="24"/>
        </w:rPr>
        <w:t xml:space="preserve"> (</w:t>
      </w:r>
      <w:r w:rsidR="00060D5E" w:rsidRPr="00060D5E">
        <w:rPr>
          <w:rFonts w:ascii="Times New Roman" w:hAnsi="Times New Roman" w:cs="Times New Roman"/>
          <w:sz w:val="24"/>
          <w:szCs w:val="24"/>
        </w:rPr>
        <w:t>Fontana, 2010)</w:t>
      </w:r>
      <w:r w:rsidR="00060D5E" w:rsidRPr="00060D5E">
        <w:rPr>
          <w:rFonts w:ascii="Times New Roman" w:hAnsi="Times New Roman" w:cs="Times New Roman"/>
          <w:color w:val="000000" w:themeColor="text1"/>
          <w:sz w:val="24"/>
          <w:szCs w:val="24"/>
        </w:rPr>
        <w:t>.</w:t>
      </w:r>
      <w:r w:rsidRPr="00060D5E">
        <w:rPr>
          <w:rFonts w:ascii="Times New Roman" w:hAnsi="Times New Roman" w:cs="Times New Roman"/>
          <w:color w:val="000000" w:themeColor="text1"/>
          <w:sz w:val="24"/>
          <w:szCs w:val="24"/>
        </w:rPr>
        <w:t xml:space="preserve"> I</w:t>
      </w:r>
      <w:r w:rsidR="00FF4A70" w:rsidRPr="00060D5E">
        <w:rPr>
          <w:rFonts w:ascii="Times New Roman" w:hAnsi="Times New Roman" w:cs="Times New Roman"/>
          <w:color w:val="000000" w:themeColor="text1"/>
          <w:sz w:val="24"/>
          <w:szCs w:val="24"/>
        </w:rPr>
        <w:t>n the graph (</w:t>
      </w:r>
      <w:r w:rsidR="00E15021" w:rsidRPr="00060D5E">
        <w:rPr>
          <w:rFonts w:ascii="Times New Roman" w:hAnsi="Times New Roman" w:cs="Times New Roman"/>
          <w:color w:val="000000" w:themeColor="text1"/>
          <w:sz w:val="24"/>
          <w:szCs w:val="24"/>
        </w:rPr>
        <w:t>6.3.3</w:t>
      </w:r>
      <w:r w:rsidR="00FF4A70" w:rsidRPr="00060D5E">
        <w:rPr>
          <w:rFonts w:ascii="Times New Roman" w:hAnsi="Times New Roman" w:cs="Times New Roman"/>
          <w:color w:val="000000" w:themeColor="text1"/>
          <w:sz w:val="24"/>
          <w:szCs w:val="24"/>
        </w:rPr>
        <w:t>) below</w:t>
      </w:r>
      <w:r w:rsidRPr="00060D5E">
        <w:rPr>
          <w:rFonts w:ascii="Times New Roman" w:hAnsi="Times New Roman" w:cs="Times New Roman"/>
          <w:color w:val="000000" w:themeColor="text1"/>
          <w:sz w:val="24"/>
          <w:szCs w:val="24"/>
        </w:rPr>
        <w:t>, the blue line</w:t>
      </w:r>
      <w:r w:rsidR="00FF4A70" w:rsidRPr="00060D5E">
        <w:rPr>
          <w:rFonts w:ascii="Times New Roman" w:hAnsi="Times New Roman" w:cs="Times New Roman"/>
          <w:color w:val="000000" w:themeColor="text1"/>
          <w:sz w:val="24"/>
          <w:szCs w:val="24"/>
        </w:rPr>
        <w:t xml:space="preserve"> </w:t>
      </w:r>
      <w:r w:rsidRPr="00060D5E">
        <w:rPr>
          <w:rFonts w:ascii="Times New Roman" w:hAnsi="Times New Roman" w:cs="Times New Roman"/>
          <w:color w:val="000000" w:themeColor="text1"/>
          <w:sz w:val="24"/>
          <w:szCs w:val="24"/>
        </w:rPr>
        <w:t>represents the CO</w:t>
      </w:r>
      <w:r w:rsidRPr="00060D5E">
        <w:rPr>
          <w:rFonts w:ascii="Times New Roman" w:hAnsi="Times New Roman" w:cs="Times New Roman"/>
          <w:color w:val="000000" w:themeColor="text1"/>
          <w:sz w:val="24"/>
          <w:szCs w:val="24"/>
          <w:vertAlign w:val="subscript"/>
        </w:rPr>
        <w:t xml:space="preserve">2 </w:t>
      </w:r>
      <w:r w:rsidRPr="00060D5E">
        <w:rPr>
          <w:rFonts w:ascii="Times New Roman" w:hAnsi="Times New Roman" w:cs="Times New Roman"/>
          <w:color w:val="000000" w:themeColor="text1"/>
          <w:sz w:val="24"/>
          <w:szCs w:val="24"/>
        </w:rPr>
        <w:t>level which is higher with the EGR.</w:t>
      </w:r>
      <w:r w:rsidR="00FF4A70" w:rsidRPr="00060D5E">
        <w:rPr>
          <w:rFonts w:ascii="Times New Roman" w:hAnsi="Times New Roman" w:cs="Times New Roman"/>
          <w:color w:val="000000" w:themeColor="text1"/>
          <w:sz w:val="24"/>
          <w:szCs w:val="24"/>
        </w:rPr>
        <w:t xml:space="preserve"> </w:t>
      </w:r>
      <w:r w:rsidR="00F22157" w:rsidRPr="00060D5E">
        <w:rPr>
          <w:rFonts w:ascii="Times New Roman" w:hAnsi="Times New Roman" w:cs="Times New Roman"/>
          <w:color w:val="000000" w:themeColor="text1"/>
          <w:sz w:val="24"/>
          <w:szCs w:val="24"/>
        </w:rPr>
        <w:t>T</w:t>
      </w:r>
      <w:r w:rsidR="00FF1380" w:rsidRPr="00060D5E">
        <w:rPr>
          <w:rFonts w:ascii="Times New Roman" w:hAnsi="Times New Roman" w:cs="Times New Roman"/>
          <w:color w:val="000000" w:themeColor="text1"/>
          <w:sz w:val="24"/>
          <w:szCs w:val="24"/>
        </w:rPr>
        <w:t>his increase in CO</w:t>
      </w:r>
      <w:r w:rsidR="00FF1380" w:rsidRPr="00060D5E">
        <w:rPr>
          <w:rFonts w:ascii="Times New Roman" w:hAnsi="Times New Roman" w:cs="Times New Roman"/>
          <w:color w:val="000000" w:themeColor="text1"/>
          <w:sz w:val="24"/>
          <w:szCs w:val="24"/>
          <w:vertAlign w:val="subscript"/>
        </w:rPr>
        <w:t>2</w:t>
      </w:r>
      <w:r w:rsidR="00F22157" w:rsidRPr="00060D5E">
        <w:rPr>
          <w:rFonts w:ascii="Times New Roman" w:hAnsi="Times New Roman" w:cs="Times New Roman"/>
          <w:color w:val="000000" w:themeColor="text1"/>
          <w:sz w:val="24"/>
          <w:szCs w:val="24"/>
        </w:rPr>
        <w:t xml:space="preserve"> emissions</w:t>
      </w:r>
      <w:r w:rsidR="00953D73" w:rsidRPr="00060D5E">
        <w:rPr>
          <w:rFonts w:ascii="Times New Roman" w:hAnsi="Times New Roman" w:cs="Times New Roman"/>
          <w:color w:val="000000" w:themeColor="text1"/>
          <w:sz w:val="24"/>
          <w:szCs w:val="24"/>
        </w:rPr>
        <w:t xml:space="preserve"> with</w:t>
      </w:r>
      <w:r w:rsidR="00FF1380" w:rsidRPr="00060D5E">
        <w:rPr>
          <w:rFonts w:ascii="Times New Roman" w:hAnsi="Times New Roman" w:cs="Times New Roman"/>
          <w:color w:val="000000" w:themeColor="text1"/>
          <w:sz w:val="24"/>
          <w:szCs w:val="24"/>
        </w:rPr>
        <w:t xml:space="preserve"> EGR </w:t>
      </w:r>
      <w:r w:rsidR="00F22157" w:rsidRPr="00060D5E">
        <w:rPr>
          <w:rFonts w:ascii="Times New Roman" w:hAnsi="Times New Roman" w:cs="Times New Roman"/>
          <w:color w:val="000000" w:themeColor="text1"/>
          <w:sz w:val="24"/>
          <w:szCs w:val="24"/>
        </w:rPr>
        <w:t xml:space="preserve">is due to </w:t>
      </w:r>
      <w:r w:rsidR="00FF1380" w:rsidRPr="00060D5E">
        <w:rPr>
          <w:rFonts w:ascii="Times New Roman" w:hAnsi="Times New Roman" w:cs="Times New Roman"/>
          <w:color w:val="000000" w:themeColor="text1"/>
          <w:sz w:val="24"/>
          <w:szCs w:val="24"/>
        </w:rPr>
        <w:t>the exhaust gas</w:t>
      </w:r>
      <w:r w:rsidR="00953D73" w:rsidRPr="00060D5E">
        <w:rPr>
          <w:rFonts w:ascii="Times New Roman" w:hAnsi="Times New Roman" w:cs="Times New Roman"/>
          <w:color w:val="000000" w:themeColor="text1"/>
          <w:sz w:val="24"/>
          <w:szCs w:val="24"/>
        </w:rPr>
        <w:t xml:space="preserve">es </w:t>
      </w:r>
      <w:r w:rsidR="00F22157" w:rsidRPr="00060D5E">
        <w:rPr>
          <w:rFonts w:ascii="Times New Roman" w:hAnsi="Times New Roman" w:cs="Times New Roman"/>
          <w:color w:val="000000" w:themeColor="text1"/>
          <w:sz w:val="24"/>
          <w:szCs w:val="24"/>
        </w:rPr>
        <w:t xml:space="preserve">having been </w:t>
      </w:r>
      <w:r w:rsidR="00953D73" w:rsidRPr="00060D5E">
        <w:rPr>
          <w:rFonts w:ascii="Times New Roman" w:hAnsi="Times New Roman" w:cs="Times New Roman"/>
          <w:color w:val="000000" w:themeColor="text1"/>
          <w:sz w:val="24"/>
          <w:szCs w:val="24"/>
        </w:rPr>
        <w:t>recirculate</w:t>
      </w:r>
      <w:r w:rsidR="00F22157" w:rsidRPr="00060D5E">
        <w:rPr>
          <w:rFonts w:ascii="Times New Roman" w:hAnsi="Times New Roman" w:cs="Times New Roman"/>
          <w:color w:val="000000" w:themeColor="text1"/>
          <w:sz w:val="24"/>
          <w:szCs w:val="24"/>
        </w:rPr>
        <w:t>d</w:t>
      </w:r>
      <w:r w:rsidR="00FF1380" w:rsidRPr="00060D5E">
        <w:rPr>
          <w:rFonts w:ascii="Times New Roman" w:hAnsi="Times New Roman" w:cs="Times New Roman"/>
          <w:color w:val="000000" w:themeColor="text1"/>
          <w:sz w:val="24"/>
          <w:szCs w:val="24"/>
        </w:rPr>
        <w:t xml:space="preserve"> back </w:t>
      </w:r>
      <w:r w:rsidR="00953D73" w:rsidRPr="00060D5E">
        <w:rPr>
          <w:rFonts w:ascii="Times New Roman" w:hAnsi="Times New Roman" w:cs="Times New Roman"/>
          <w:color w:val="000000" w:themeColor="text1"/>
          <w:sz w:val="24"/>
          <w:szCs w:val="24"/>
        </w:rPr>
        <w:t>in</w:t>
      </w:r>
      <w:r w:rsidR="00FF1380" w:rsidRPr="00060D5E">
        <w:rPr>
          <w:rFonts w:ascii="Times New Roman" w:hAnsi="Times New Roman" w:cs="Times New Roman"/>
          <w:color w:val="000000" w:themeColor="text1"/>
          <w:sz w:val="24"/>
          <w:szCs w:val="24"/>
        </w:rPr>
        <w:t>to</w:t>
      </w:r>
      <w:r w:rsidR="00F22157" w:rsidRPr="00060D5E">
        <w:rPr>
          <w:rFonts w:ascii="Times New Roman" w:hAnsi="Times New Roman" w:cs="Times New Roman"/>
          <w:color w:val="000000" w:themeColor="text1"/>
          <w:sz w:val="24"/>
          <w:szCs w:val="24"/>
        </w:rPr>
        <w:t xml:space="preserve"> the</w:t>
      </w:r>
      <w:r w:rsidR="00FF1380" w:rsidRPr="00060D5E">
        <w:rPr>
          <w:rFonts w:ascii="Times New Roman" w:hAnsi="Times New Roman" w:cs="Times New Roman"/>
          <w:color w:val="000000" w:themeColor="text1"/>
          <w:sz w:val="24"/>
          <w:szCs w:val="24"/>
        </w:rPr>
        <w:t xml:space="preserve"> intake</w:t>
      </w:r>
      <w:r w:rsidR="00953D73" w:rsidRPr="00060D5E">
        <w:rPr>
          <w:rFonts w:ascii="Times New Roman" w:hAnsi="Times New Roman" w:cs="Times New Roman"/>
          <w:color w:val="000000" w:themeColor="text1"/>
          <w:sz w:val="24"/>
          <w:szCs w:val="24"/>
        </w:rPr>
        <w:t xml:space="preserve"> manifold </w:t>
      </w:r>
      <w:r w:rsidR="00F22157" w:rsidRPr="00060D5E">
        <w:rPr>
          <w:rFonts w:ascii="Times New Roman" w:hAnsi="Times New Roman" w:cs="Times New Roman"/>
          <w:color w:val="000000" w:themeColor="text1"/>
          <w:sz w:val="24"/>
          <w:szCs w:val="24"/>
        </w:rPr>
        <w:t xml:space="preserve">along </w:t>
      </w:r>
      <w:r w:rsidR="00953D73" w:rsidRPr="00060D5E">
        <w:rPr>
          <w:rFonts w:ascii="Times New Roman" w:hAnsi="Times New Roman" w:cs="Times New Roman"/>
          <w:color w:val="000000" w:themeColor="text1"/>
          <w:sz w:val="24"/>
          <w:szCs w:val="24"/>
        </w:rPr>
        <w:t>with fresh air</w:t>
      </w:r>
      <w:r w:rsidR="00FF1380" w:rsidRPr="00060D5E">
        <w:rPr>
          <w:rFonts w:ascii="Times New Roman" w:hAnsi="Times New Roman" w:cs="Times New Roman"/>
          <w:color w:val="000000" w:themeColor="text1"/>
          <w:sz w:val="24"/>
          <w:szCs w:val="24"/>
        </w:rPr>
        <w:t>.</w:t>
      </w:r>
      <w:r w:rsidR="00F22157" w:rsidRPr="00060D5E">
        <w:rPr>
          <w:rFonts w:ascii="Times New Roman" w:hAnsi="Times New Roman" w:cs="Times New Roman"/>
          <w:color w:val="000000" w:themeColor="text1"/>
          <w:sz w:val="24"/>
          <w:szCs w:val="24"/>
        </w:rPr>
        <w:t xml:space="preserve"> This means that some CO</w:t>
      </w:r>
      <w:r w:rsidR="00F22157" w:rsidRPr="00060D5E">
        <w:rPr>
          <w:rFonts w:ascii="Times New Roman" w:hAnsi="Times New Roman" w:cs="Times New Roman"/>
          <w:color w:val="000000" w:themeColor="text1"/>
          <w:sz w:val="24"/>
          <w:szCs w:val="24"/>
          <w:vertAlign w:val="subscript"/>
        </w:rPr>
        <w:t>2</w:t>
      </w:r>
      <w:r w:rsidR="00F22157" w:rsidRPr="00060D5E">
        <w:rPr>
          <w:rFonts w:ascii="Times New Roman" w:hAnsi="Times New Roman" w:cs="Times New Roman"/>
          <w:color w:val="000000" w:themeColor="text1"/>
          <w:sz w:val="24"/>
          <w:szCs w:val="24"/>
        </w:rPr>
        <w:t xml:space="preserve"> is being constantly recirculated.</w:t>
      </w:r>
    </w:p>
    <w:p w14:paraId="4DE6C9B3" w14:textId="6B70DF42" w:rsidR="00770A55" w:rsidRDefault="00770A55" w:rsidP="00770A55">
      <w:pPr>
        <w:rPr>
          <w:rFonts w:ascii="Times New Roman" w:hAnsi="Times New Roman" w:cs="Times New Roman"/>
          <w:color w:val="000000" w:themeColor="text1"/>
        </w:rPr>
      </w:pPr>
    </w:p>
    <w:p w14:paraId="0CD358BC" w14:textId="702251A8" w:rsidR="00981C99" w:rsidRDefault="00981C99" w:rsidP="00770A55">
      <w:pPr>
        <w:rPr>
          <w:rFonts w:ascii="Times New Roman" w:hAnsi="Times New Roman" w:cs="Times New Roman"/>
          <w:color w:val="000000" w:themeColor="text1"/>
        </w:rPr>
      </w:pPr>
    </w:p>
    <w:p w14:paraId="6FA38613" w14:textId="0788BF42" w:rsidR="00981C99" w:rsidRDefault="00981C99" w:rsidP="00770A55">
      <w:pPr>
        <w:rPr>
          <w:rFonts w:ascii="Times New Roman" w:hAnsi="Times New Roman" w:cs="Times New Roman"/>
          <w:color w:val="000000" w:themeColor="text1"/>
        </w:rPr>
      </w:pPr>
    </w:p>
    <w:p w14:paraId="241DFE47" w14:textId="061992A0" w:rsidR="00981C99" w:rsidRDefault="00981C99" w:rsidP="00770A55">
      <w:pPr>
        <w:rPr>
          <w:rFonts w:ascii="Times New Roman" w:hAnsi="Times New Roman" w:cs="Times New Roman"/>
          <w:color w:val="000000" w:themeColor="text1"/>
        </w:rPr>
      </w:pPr>
    </w:p>
    <w:p w14:paraId="2111E1E7" w14:textId="04AA64F9" w:rsidR="00981C99" w:rsidRDefault="00981C99" w:rsidP="00770A55">
      <w:pPr>
        <w:rPr>
          <w:rFonts w:ascii="Times New Roman" w:hAnsi="Times New Roman" w:cs="Times New Roman"/>
          <w:color w:val="000000" w:themeColor="text1"/>
        </w:rPr>
      </w:pPr>
    </w:p>
    <w:p w14:paraId="702A2C61" w14:textId="1E1AB162" w:rsidR="00981C99" w:rsidRDefault="00140088" w:rsidP="00770A55">
      <w:pPr>
        <w:rPr>
          <w:rFonts w:ascii="Times New Roman" w:hAnsi="Times New Roman" w:cs="Times New Roman"/>
          <w:color w:val="000000" w:themeColor="text1"/>
        </w:rPr>
      </w:pPr>
      <w:r w:rsidRPr="00EF0776">
        <w:rPr>
          <w:rFonts w:ascii="Times New Roman" w:hAnsi="Times New Roman" w:cs="Times New Roman"/>
          <w:noProof/>
          <w:lang w:eastAsia="en-GB"/>
        </w:rPr>
        <w:lastRenderedPageBreak/>
        <w:drawing>
          <wp:anchor distT="0" distB="0" distL="114300" distR="114300" simplePos="0" relativeHeight="251806720" behindDoc="1" locked="0" layoutInCell="1" allowOverlap="1" wp14:anchorId="7F012647" wp14:editId="649F1343">
            <wp:simplePos x="0" y="0"/>
            <wp:positionH relativeFrom="margin">
              <wp:posOffset>909249</wp:posOffset>
            </wp:positionH>
            <wp:positionV relativeFrom="paragraph">
              <wp:posOffset>419</wp:posOffset>
            </wp:positionV>
            <wp:extent cx="3574415" cy="2028825"/>
            <wp:effectExtent l="0" t="0" r="10160" b="9525"/>
            <wp:wrapTight wrapText="bothSides">
              <wp:wrapPolygon edited="0">
                <wp:start x="0" y="0"/>
                <wp:lineTo x="0" y="21499"/>
                <wp:lineTo x="21545" y="21499"/>
                <wp:lineTo x="21545"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14:sizeRelH relativeFrom="margin">
              <wp14:pctWidth>0</wp14:pctWidth>
            </wp14:sizeRelH>
            <wp14:sizeRelV relativeFrom="margin">
              <wp14:pctHeight>0</wp14:pctHeight>
            </wp14:sizeRelV>
          </wp:anchor>
        </w:drawing>
      </w:r>
    </w:p>
    <w:p w14:paraId="52BF667A" w14:textId="1033435D" w:rsidR="00981C99" w:rsidRDefault="00981C99" w:rsidP="00770A55">
      <w:pPr>
        <w:rPr>
          <w:rFonts w:ascii="Times New Roman" w:hAnsi="Times New Roman" w:cs="Times New Roman"/>
          <w:color w:val="000000" w:themeColor="text1"/>
        </w:rPr>
      </w:pPr>
    </w:p>
    <w:p w14:paraId="2428ECE4" w14:textId="06D1FBDC" w:rsidR="00981C99" w:rsidRPr="00EF0776" w:rsidRDefault="00981C99" w:rsidP="00770A55">
      <w:pPr>
        <w:rPr>
          <w:rFonts w:ascii="Times New Roman" w:hAnsi="Times New Roman" w:cs="Times New Roman"/>
          <w:color w:val="000000" w:themeColor="text1"/>
        </w:rPr>
      </w:pPr>
    </w:p>
    <w:p w14:paraId="67A79CE2" w14:textId="6076CEFF" w:rsidR="00770A55" w:rsidRDefault="00770A55" w:rsidP="00770A55">
      <w:pPr>
        <w:rPr>
          <w:color w:val="000000" w:themeColor="text1"/>
        </w:rPr>
      </w:pPr>
    </w:p>
    <w:p w14:paraId="6ECA7A53" w14:textId="36926A13" w:rsidR="00981C99" w:rsidRDefault="00981C99" w:rsidP="00770A55">
      <w:pPr>
        <w:rPr>
          <w:color w:val="000000" w:themeColor="text1"/>
        </w:rPr>
      </w:pPr>
    </w:p>
    <w:p w14:paraId="052466A5" w14:textId="3EA44397" w:rsidR="00981C99" w:rsidRDefault="00981C99" w:rsidP="00770A55">
      <w:pPr>
        <w:rPr>
          <w:color w:val="000000" w:themeColor="text1"/>
        </w:rPr>
      </w:pPr>
    </w:p>
    <w:p w14:paraId="0F633907" w14:textId="782AB858" w:rsidR="00981C99" w:rsidRDefault="00981C99" w:rsidP="00770A55">
      <w:pPr>
        <w:rPr>
          <w:color w:val="000000" w:themeColor="text1"/>
        </w:rPr>
      </w:pPr>
    </w:p>
    <w:p w14:paraId="28C24626" w14:textId="3EC1DE5C" w:rsidR="00140088" w:rsidRDefault="00140088" w:rsidP="00770A55">
      <w:pPr>
        <w:rPr>
          <w:color w:val="000000" w:themeColor="text1"/>
        </w:rPr>
      </w:pPr>
      <w:r>
        <w:rPr>
          <w:noProof/>
          <w:lang w:eastAsia="en-GB"/>
        </w:rPr>
        <mc:AlternateContent>
          <mc:Choice Requires="wps">
            <w:drawing>
              <wp:anchor distT="0" distB="0" distL="114300" distR="114300" simplePos="0" relativeHeight="251898880" behindDoc="1" locked="0" layoutInCell="1" allowOverlap="1" wp14:anchorId="5178E99F" wp14:editId="2F115E94">
                <wp:simplePos x="0" y="0"/>
                <wp:positionH relativeFrom="margin">
                  <wp:posOffset>709762</wp:posOffset>
                </wp:positionH>
                <wp:positionV relativeFrom="paragraph">
                  <wp:posOffset>203427</wp:posOffset>
                </wp:positionV>
                <wp:extent cx="4156075" cy="290195"/>
                <wp:effectExtent l="0" t="0" r="0" b="0"/>
                <wp:wrapTight wrapText="bothSides">
                  <wp:wrapPolygon edited="0">
                    <wp:start x="0" y="0"/>
                    <wp:lineTo x="0" y="19851"/>
                    <wp:lineTo x="21484" y="19851"/>
                    <wp:lineTo x="21484" y="0"/>
                    <wp:lineTo x="0" y="0"/>
                  </wp:wrapPolygon>
                </wp:wrapTight>
                <wp:docPr id="175" name="Text Box 175"/>
                <wp:cNvGraphicFramePr/>
                <a:graphic xmlns:a="http://schemas.openxmlformats.org/drawingml/2006/main">
                  <a:graphicData uri="http://schemas.microsoft.com/office/word/2010/wordprocessingShape">
                    <wps:wsp>
                      <wps:cNvSpPr txBox="1"/>
                      <wps:spPr>
                        <a:xfrm>
                          <a:off x="0" y="0"/>
                          <a:ext cx="4156075" cy="290195"/>
                        </a:xfrm>
                        <a:prstGeom prst="rect">
                          <a:avLst/>
                        </a:prstGeom>
                        <a:solidFill>
                          <a:prstClr val="white"/>
                        </a:solidFill>
                        <a:ln>
                          <a:noFill/>
                        </a:ln>
                      </wps:spPr>
                      <wps:txbx>
                        <w:txbxContent>
                          <w:p w14:paraId="664CFB93" w14:textId="32E34324" w:rsidR="00C517E6" w:rsidRPr="009260E4" w:rsidRDefault="00C517E6" w:rsidP="00565AF1">
                            <w:pPr>
                              <w:pStyle w:val="Caption"/>
                              <w:rPr>
                                <w:rFonts w:ascii="Times New Roman" w:hAnsi="Times New Roman" w:cs="Times New Roman"/>
                                <w:noProof/>
                              </w:rPr>
                            </w:pPr>
                            <w:bookmarkStart w:id="85" w:name="_Toc510127686"/>
                            <w:r>
                              <w:t xml:space="preserve">Graph </w:t>
                            </w:r>
                            <w:fldSimple w:instr=" STYLEREF 2 \s ">
                              <w:r>
                                <w:rPr>
                                  <w:noProof/>
                                </w:rPr>
                                <w:t>6.3</w:t>
                              </w:r>
                            </w:fldSimple>
                            <w:r>
                              <w:t>.</w:t>
                            </w:r>
                            <w:fldSimple w:instr=" SEQ Graph \* ARABIC \s 2 ">
                              <w:r>
                                <w:rPr>
                                  <w:noProof/>
                                </w:rPr>
                                <w:t>3</w:t>
                              </w:r>
                            </w:fldSimple>
                            <w:r>
                              <w:t xml:space="preserve"> The blue line represents </w:t>
                            </w:r>
                            <w:r w:rsidRPr="00637709">
                              <w:t>carbon</w:t>
                            </w:r>
                            <w:r>
                              <w:t xml:space="preserve"> dioxide</w:t>
                            </w:r>
                            <w:r w:rsidRPr="00637709">
                              <w:t xml:space="preserve"> emissions level is increases with EGR</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8E99F" id="Text Box 175" o:spid="_x0000_s1047" type="#_x0000_t202" style="position:absolute;margin-left:55.9pt;margin-top:16pt;width:327.25pt;height:22.85pt;z-index:-251417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" stroked="f">
                <v:textbox inset="0,0,0,0">
                  <w:txbxContent>
                    <w:p w14:paraId="664CFB93" w14:textId="32E34324" w:rsidR="00C517E6" w:rsidRPr="009260E4" w:rsidRDefault="00C517E6" w:rsidP="00565AF1">
                      <w:pPr>
                        <w:pStyle w:val="Caption"/>
                        <w:rPr>
                          <w:rFonts w:ascii="Times New Roman" w:hAnsi="Times New Roman" w:cs="Times New Roman"/>
                          <w:noProof/>
                        </w:rPr>
                      </w:pPr>
                      <w:bookmarkStart w:id="86" w:name="_Toc510127686"/>
                      <w:r>
                        <w:t xml:space="preserve">Graph </w:t>
                      </w:r>
                      <w:fldSimple w:instr=" STYLEREF 2 \s ">
                        <w:r>
                          <w:rPr>
                            <w:noProof/>
                          </w:rPr>
                          <w:t>6.3</w:t>
                        </w:r>
                      </w:fldSimple>
                      <w:r>
                        <w:t>.</w:t>
                      </w:r>
                      <w:fldSimple w:instr=" SEQ Graph \* ARABIC \s 2 ">
                        <w:r>
                          <w:rPr>
                            <w:noProof/>
                          </w:rPr>
                          <w:t>3</w:t>
                        </w:r>
                      </w:fldSimple>
                      <w:r>
                        <w:t xml:space="preserve"> The blue line represents </w:t>
                      </w:r>
                      <w:r w:rsidRPr="00637709">
                        <w:t>carbon</w:t>
                      </w:r>
                      <w:r>
                        <w:t xml:space="preserve"> dioxide</w:t>
                      </w:r>
                      <w:r w:rsidRPr="00637709">
                        <w:t xml:space="preserve"> emissions level is increases with EGR</w:t>
                      </w:r>
                      <w:bookmarkEnd w:id="86"/>
                    </w:p>
                  </w:txbxContent>
                </v:textbox>
                <w10:wrap type="tight" anchorx="margin"/>
              </v:shape>
            </w:pict>
          </mc:Fallback>
        </mc:AlternateContent>
      </w:r>
    </w:p>
    <w:p w14:paraId="1F650521" w14:textId="10366249" w:rsidR="00140088" w:rsidRDefault="00140088" w:rsidP="00770A55">
      <w:pPr>
        <w:rPr>
          <w:color w:val="000000" w:themeColor="text1"/>
        </w:rPr>
      </w:pPr>
    </w:p>
    <w:p w14:paraId="116554DA" w14:textId="77777777" w:rsidR="00140088" w:rsidRDefault="00140088" w:rsidP="00770A55">
      <w:pPr>
        <w:rPr>
          <w:color w:val="000000" w:themeColor="text1"/>
        </w:rPr>
      </w:pPr>
    </w:p>
    <w:p w14:paraId="1391C339" w14:textId="3AABC649" w:rsidR="00313234" w:rsidRPr="004839CB" w:rsidRDefault="007562A9" w:rsidP="00821227">
      <w:pPr>
        <w:pStyle w:val="Heading2"/>
        <w:rPr>
          <w:rFonts w:ascii="Times New Roman" w:hAnsi="Times New Roman" w:cs="Times New Roman"/>
          <w:b/>
          <w:color w:val="000000" w:themeColor="text1"/>
        </w:rPr>
      </w:pPr>
      <w:bookmarkStart w:id="87" w:name="_Toc510096600"/>
      <w:r w:rsidRPr="004839CB">
        <w:rPr>
          <w:rFonts w:ascii="Times New Roman" w:hAnsi="Times New Roman" w:cs="Times New Roman"/>
          <w:b/>
          <w:color w:val="000000" w:themeColor="text1"/>
        </w:rPr>
        <w:t>LAMBDA</w:t>
      </w:r>
      <w:bookmarkEnd w:id="87"/>
      <w:r w:rsidRPr="004839CB">
        <w:rPr>
          <w:rFonts w:ascii="Times New Roman" w:hAnsi="Times New Roman" w:cs="Times New Roman"/>
          <w:b/>
          <w:color w:val="000000" w:themeColor="text1"/>
        </w:rPr>
        <w:t xml:space="preserve"> </w:t>
      </w:r>
    </w:p>
    <w:p w14:paraId="5962295E" w14:textId="77777777" w:rsidR="005610E9" w:rsidRPr="005610E9" w:rsidRDefault="005610E9" w:rsidP="005610E9"/>
    <w:p w14:paraId="21CC3B6C" w14:textId="41D42020" w:rsidR="00434DF8" w:rsidRDefault="00876DBF" w:rsidP="009D0529">
      <w:pPr>
        <w:jc w:val="both"/>
        <w:rPr>
          <w:rFonts w:ascii="Times New Roman" w:hAnsi="Times New Roman" w:cs="Times New Roman"/>
          <w:color w:val="000000" w:themeColor="text1"/>
          <w:sz w:val="24"/>
          <w:szCs w:val="24"/>
        </w:rPr>
      </w:pPr>
      <w:r w:rsidRPr="006D7B10">
        <w:rPr>
          <w:rFonts w:ascii="Times New Roman" w:hAnsi="Times New Roman" w:cs="Times New Roman"/>
          <w:color w:val="000000" w:themeColor="text1"/>
          <w:sz w:val="24"/>
          <w:szCs w:val="24"/>
        </w:rPr>
        <w:t xml:space="preserve">The data </w:t>
      </w:r>
      <w:r w:rsidR="00F43DE0" w:rsidRPr="006D7B10">
        <w:rPr>
          <w:rFonts w:ascii="Times New Roman" w:hAnsi="Times New Roman" w:cs="Times New Roman"/>
          <w:color w:val="000000" w:themeColor="text1"/>
          <w:sz w:val="24"/>
          <w:szCs w:val="24"/>
        </w:rPr>
        <w:t xml:space="preserve">was </w:t>
      </w:r>
      <w:r w:rsidRPr="006D7B10">
        <w:rPr>
          <w:rFonts w:ascii="Times New Roman" w:hAnsi="Times New Roman" w:cs="Times New Roman"/>
          <w:color w:val="000000" w:themeColor="text1"/>
          <w:sz w:val="24"/>
          <w:szCs w:val="24"/>
        </w:rPr>
        <w:t xml:space="preserve">obtained </w:t>
      </w:r>
      <w:r w:rsidR="00AE650E" w:rsidRPr="006D7B10">
        <w:rPr>
          <w:rFonts w:ascii="Times New Roman" w:hAnsi="Times New Roman" w:cs="Times New Roman"/>
          <w:color w:val="000000" w:themeColor="text1"/>
          <w:sz w:val="24"/>
          <w:szCs w:val="24"/>
        </w:rPr>
        <w:t>for</w:t>
      </w:r>
      <w:r w:rsidR="00434DF8" w:rsidRPr="006D7B10">
        <w:rPr>
          <w:rFonts w:ascii="Times New Roman" w:hAnsi="Times New Roman" w:cs="Times New Roman"/>
          <w:color w:val="000000" w:themeColor="text1"/>
          <w:sz w:val="24"/>
          <w:szCs w:val="24"/>
        </w:rPr>
        <w:t xml:space="preserve"> (lambda) </w:t>
      </w:r>
      <w:r w:rsidRPr="006D7B10">
        <w:rPr>
          <w:rFonts w:ascii="Times New Roman" w:hAnsi="Times New Roman" w:cs="Times New Roman"/>
          <w:color w:val="000000" w:themeColor="text1"/>
          <w:sz w:val="24"/>
          <w:szCs w:val="24"/>
        </w:rPr>
        <w:t>during the exhaust emissions test</w:t>
      </w:r>
      <w:r w:rsidR="00434DF8" w:rsidRPr="00A11548">
        <w:rPr>
          <w:rFonts w:ascii="Times New Roman" w:hAnsi="Times New Roman" w:cs="Times New Roman"/>
          <w:color w:val="FF0000"/>
          <w:sz w:val="24"/>
          <w:szCs w:val="24"/>
        </w:rPr>
        <w:t xml:space="preserve">. </w:t>
      </w:r>
      <w:r w:rsidR="00B235B9" w:rsidRPr="00B235B9">
        <w:rPr>
          <w:rFonts w:ascii="Times New Roman" w:hAnsi="Times New Roman" w:cs="Times New Roman"/>
          <w:color w:val="000000" w:themeColor="text1"/>
          <w:sz w:val="24"/>
          <w:szCs w:val="24"/>
        </w:rPr>
        <w:t>In g</w:t>
      </w:r>
      <w:r w:rsidR="00A11548" w:rsidRPr="00B235B9">
        <w:rPr>
          <w:rFonts w:ascii="Times New Roman" w:hAnsi="Times New Roman" w:cs="Times New Roman"/>
          <w:color w:val="000000" w:themeColor="text1"/>
          <w:sz w:val="24"/>
          <w:szCs w:val="24"/>
        </w:rPr>
        <w:t>raph (</w:t>
      </w:r>
      <w:r w:rsidR="00D0286D">
        <w:rPr>
          <w:rFonts w:ascii="Times New Roman" w:hAnsi="Times New Roman" w:cs="Times New Roman"/>
          <w:color w:val="000000" w:themeColor="text1"/>
          <w:sz w:val="24"/>
          <w:szCs w:val="24"/>
        </w:rPr>
        <w:t>6.4.1</w:t>
      </w:r>
      <w:r w:rsidR="00A11548" w:rsidRPr="00B235B9">
        <w:rPr>
          <w:rFonts w:ascii="Times New Roman" w:hAnsi="Times New Roman" w:cs="Times New Roman"/>
          <w:color w:val="000000" w:themeColor="text1"/>
          <w:sz w:val="24"/>
          <w:szCs w:val="24"/>
        </w:rPr>
        <w:t>) below</w:t>
      </w:r>
      <w:r w:rsidR="00B235B9" w:rsidRPr="00B235B9">
        <w:rPr>
          <w:rFonts w:ascii="Times New Roman" w:hAnsi="Times New Roman" w:cs="Times New Roman"/>
          <w:color w:val="000000" w:themeColor="text1"/>
          <w:sz w:val="24"/>
          <w:szCs w:val="24"/>
        </w:rPr>
        <w:t>,</w:t>
      </w:r>
      <w:r w:rsidR="00A11548" w:rsidRPr="00B235B9">
        <w:rPr>
          <w:rFonts w:ascii="Times New Roman" w:hAnsi="Times New Roman" w:cs="Times New Roman"/>
          <w:color w:val="000000" w:themeColor="text1"/>
          <w:sz w:val="24"/>
          <w:szCs w:val="24"/>
        </w:rPr>
        <w:t xml:space="preserve"> the orange line </w:t>
      </w:r>
      <w:r w:rsidR="00B235B9" w:rsidRPr="00B235B9">
        <w:rPr>
          <w:rFonts w:ascii="Times New Roman" w:hAnsi="Times New Roman" w:cs="Times New Roman"/>
          <w:color w:val="000000" w:themeColor="text1"/>
          <w:sz w:val="24"/>
          <w:szCs w:val="24"/>
        </w:rPr>
        <w:t xml:space="preserve">represents </w:t>
      </w:r>
      <w:r w:rsidR="00A11548" w:rsidRPr="00B235B9">
        <w:rPr>
          <w:rFonts w:ascii="Times New Roman" w:hAnsi="Times New Roman" w:cs="Times New Roman"/>
          <w:color w:val="000000" w:themeColor="text1"/>
          <w:sz w:val="24"/>
          <w:szCs w:val="24"/>
        </w:rPr>
        <w:t>without EGR and the blue line represent</w:t>
      </w:r>
      <w:r w:rsidR="00B235B9" w:rsidRPr="00B235B9">
        <w:rPr>
          <w:rFonts w:ascii="Times New Roman" w:hAnsi="Times New Roman" w:cs="Times New Roman"/>
          <w:color w:val="000000" w:themeColor="text1"/>
          <w:sz w:val="24"/>
          <w:szCs w:val="24"/>
        </w:rPr>
        <w:t xml:space="preserve">s </w:t>
      </w:r>
      <w:r w:rsidR="00A11548" w:rsidRPr="00B235B9">
        <w:rPr>
          <w:rFonts w:ascii="Times New Roman" w:hAnsi="Times New Roman" w:cs="Times New Roman"/>
          <w:color w:val="000000" w:themeColor="text1"/>
          <w:sz w:val="24"/>
          <w:szCs w:val="24"/>
        </w:rPr>
        <w:t xml:space="preserve">with EGR. </w:t>
      </w:r>
      <w:r w:rsidR="00BC610B" w:rsidRPr="006D7B10">
        <w:rPr>
          <w:rFonts w:ascii="Times New Roman" w:hAnsi="Times New Roman" w:cs="Times New Roman"/>
          <w:color w:val="000000" w:themeColor="text1"/>
          <w:sz w:val="24"/>
          <w:szCs w:val="24"/>
        </w:rPr>
        <w:t>It was found</w:t>
      </w:r>
      <w:r w:rsidR="00F43DE0" w:rsidRPr="006D7B10">
        <w:rPr>
          <w:rFonts w:ascii="Times New Roman" w:hAnsi="Times New Roman" w:cs="Times New Roman"/>
          <w:color w:val="000000" w:themeColor="text1"/>
          <w:sz w:val="24"/>
          <w:szCs w:val="24"/>
        </w:rPr>
        <w:t xml:space="preserve"> that</w:t>
      </w:r>
      <w:r w:rsidR="00BC610B" w:rsidRPr="006D7B10">
        <w:rPr>
          <w:rFonts w:ascii="Times New Roman" w:hAnsi="Times New Roman" w:cs="Times New Roman"/>
          <w:color w:val="000000" w:themeColor="text1"/>
          <w:sz w:val="24"/>
          <w:szCs w:val="24"/>
        </w:rPr>
        <w:t xml:space="preserve"> with and without EGR the </w:t>
      </w:r>
      <w:r w:rsidR="0057714E" w:rsidRPr="006D7B10">
        <w:rPr>
          <w:rFonts w:ascii="Times New Roman" w:hAnsi="Times New Roman" w:cs="Times New Roman"/>
          <w:color w:val="000000" w:themeColor="text1"/>
          <w:sz w:val="24"/>
          <w:szCs w:val="24"/>
        </w:rPr>
        <w:t xml:space="preserve">lambda </w:t>
      </w:r>
      <w:r w:rsidR="005D6C31" w:rsidRPr="006D7B10">
        <w:rPr>
          <w:rFonts w:ascii="Times New Roman" w:hAnsi="Times New Roman" w:cs="Times New Roman"/>
          <w:color w:val="000000" w:themeColor="text1"/>
          <w:sz w:val="24"/>
          <w:szCs w:val="24"/>
        </w:rPr>
        <w:t xml:space="preserve">average </w:t>
      </w:r>
      <w:r w:rsidR="0057714E" w:rsidRPr="006D7B10">
        <w:rPr>
          <w:rFonts w:ascii="Times New Roman" w:hAnsi="Times New Roman" w:cs="Times New Roman"/>
          <w:color w:val="000000" w:themeColor="text1"/>
          <w:sz w:val="24"/>
          <w:szCs w:val="24"/>
        </w:rPr>
        <w:t>value</w:t>
      </w:r>
      <w:r w:rsidR="00BC610B" w:rsidRPr="006D7B10">
        <w:rPr>
          <w:rFonts w:ascii="Times New Roman" w:hAnsi="Times New Roman" w:cs="Times New Roman"/>
          <w:color w:val="000000" w:themeColor="text1"/>
          <w:sz w:val="24"/>
          <w:szCs w:val="24"/>
        </w:rPr>
        <w:t>s</w:t>
      </w:r>
      <w:r w:rsidR="0057714E" w:rsidRPr="006D7B10">
        <w:rPr>
          <w:rFonts w:ascii="Times New Roman" w:hAnsi="Times New Roman" w:cs="Times New Roman"/>
          <w:color w:val="000000" w:themeColor="text1"/>
          <w:sz w:val="24"/>
          <w:szCs w:val="24"/>
        </w:rPr>
        <w:t xml:space="preserve"> </w:t>
      </w:r>
      <w:r w:rsidR="00BC610B" w:rsidRPr="006D7B10">
        <w:rPr>
          <w:rFonts w:ascii="Times New Roman" w:hAnsi="Times New Roman" w:cs="Times New Roman"/>
          <w:color w:val="000000" w:themeColor="text1"/>
          <w:sz w:val="24"/>
          <w:szCs w:val="24"/>
        </w:rPr>
        <w:t>are</w:t>
      </w:r>
      <w:r w:rsidR="00F1667E" w:rsidRPr="006D7B10">
        <w:rPr>
          <w:rFonts w:ascii="Times New Roman" w:hAnsi="Times New Roman" w:cs="Times New Roman"/>
          <w:color w:val="000000" w:themeColor="text1"/>
          <w:sz w:val="24"/>
          <w:szCs w:val="24"/>
        </w:rPr>
        <w:t xml:space="preserve"> greater</w:t>
      </w:r>
      <w:r w:rsidR="00434DF8" w:rsidRPr="006D7B10">
        <w:rPr>
          <w:rFonts w:ascii="Times New Roman" w:hAnsi="Times New Roman" w:cs="Times New Roman"/>
          <w:color w:val="000000" w:themeColor="text1"/>
          <w:sz w:val="24"/>
          <w:szCs w:val="24"/>
        </w:rPr>
        <w:t xml:space="preserve"> than </w:t>
      </w:r>
      <w:r w:rsidR="00F43DE0" w:rsidRPr="006D7B10">
        <w:rPr>
          <w:rFonts w:ascii="Times New Roman" w:hAnsi="Times New Roman" w:cs="Times New Roman"/>
          <w:color w:val="000000" w:themeColor="text1"/>
          <w:sz w:val="24"/>
          <w:szCs w:val="24"/>
        </w:rPr>
        <w:t xml:space="preserve">those shown </w:t>
      </w:r>
      <w:r w:rsidR="00434DF8" w:rsidRPr="006D7B10">
        <w:rPr>
          <w:rFonts w:ascii="Times New Roman" w:hAnsi="Times New Roman" w:cs="Times New Roman"/>
          <w:color w:val="000000" w:themeColor="text1"/>
          <w:sz w:val="24"/>
          <w:szCs w:val="24"/>
        </w:rPr>
        <w:t xml:space="preserve">in </w:t>
      </w:r>
      <w:r w:rsidR="008C46F1">
        <w:rPr>
          <w:rFonts w:ascii="Times New Roman" w:hAnsi="Times New Roman" w:cs="Times New Roman"/>
          <w:color w:val="000000" w:themeColor="text1"/>
          <w:sz w:val="24"/>
          <w:szCs w:val="24"/>
        </w:rPr>
        <w:t>figure (</w:t>
      </w:r>
      <w:r w:rsidR="00D0286D">
        <w:rPr>
          <w:rFonts w:ascii="Times New Roman" w:hAnsi="Times New Roman" w:cs="Times New Roman"/>
          <w:color w:val="000000" w:themeColor="text1"/>
          <w:sz w:val="24"/>
          <w:szCs w:val="24"/>
        </w:rPr>
        <w:t>3.1.1</w:t>
      </w:r>
      <w:r w:rsidR="008C46F1">
        <w:rPr>
          <w:rFonts w:ascii="Times New Roman" w:hAnsi="Times New Roman" w:cs="Times New Roman"/>
          <w:color w:val="000000" w:themeColor="text1"/>
          <w:sz w:val="24"/>
          <w:szCs w:val="24"/>
        </w:rPr>
        <w:t>) are above in chapter (3)</w:t>
      </w:r>
      <w:r w:rsidR="00434DF8" w:rsidRPr="006D7B10">
        <w:rPr>
          <w:rFonts w:ascii="Times New Roman" w:hAnsi="Times New Roman" w:cs="Times New Roman"/>
          <w:color w:val="000000" w:themeColor="text1"/>
          <w:sz w:val="24"/>
          <w:szCs w:val="24"/>
        </w:rPr>
        <w:t xml:space="preserve">.  </w:t>
      </w:r>
      <w:r w:rsidR="00AE650E" w:rsidRPr="006D7B10">
        <w:rPr>
          <w:rFonts w:ascii="Times New Roman" w:hAnsi="Times New Roman" w:cs="Times New Roman"/>
          <w:color w:val="000000" w:themeColor="text1"/>
          <w:sz w:val="24"/>
          <w:szCs w:val="24"/>
        </w:rPr>
        <w:t>Each test l</w:t>
      </w:r>
      <w:r w:rsidR="00434DF8" w:rsidRPr="006D7B10">
        <w:rPr>
          <w:rFonts w:ascii="Times New Roman" w:hAnsi="Times New Roman" w:cs="Times New Roman"/>
          <w:color w:val="000000" w:themeColor="text1"/>
          <w:sz w:val="24"/>
          <w:szCs w:val="24"/>
        </w:rPr>
        <w:t>ambda results</w:t>
      </w:r>
      <w:r w:rsidR="00F43DE0" w:rsidRPr="006D7B10">
        <w:rPr>
          <w:rFonts w:ascii="Times New Roman" w:hAnsi="Times New Roman" w:cs="Times New Roman"/>
          <w:color w:val="000000" w:themeColor="text1"/>
          <w:sz w:val="24"/>
          <w:szCs w:val="24"/>
        </w:rPr>
        <w:t xml:space="preserve"> are</w:t>
      </w:r>
      <w:r w:rsidR="00434DF8" w:rsidRPr="006D7B10">
        <w:rPr>
          <w:rFonts w:ascii="Times New Roman" w:hAnsi="Times New Roman" w:cs="Times New Roman"/>
          <w:color w:val="000000" w:themeColor="text1"/>
          <w:sz w:val="24"/>
          <w:szCs w:val="24"/>
        </w:rPr>
        <w:t xml:space="preserve"> </w:t>
      </w:r>
      <w:r w:rsidR="0057714E" w:rsidRPr="006D7B10">
        <w:rPr>
          <w:rFonts w:ascii="Times New Roman" w:hAnsi="Times New Roman" w:cs="Times New Roman"/>
          <w:color w:val="000000" w:themeColor="text1"/>
          <w:sz w:val="24"/>
          <w:szCs w:val="24"/>
        </w:rPr>
        <w:t>as shown in</w:t>
      </w:r>
      <w:r w:rsidR="00D82FCD" w:rsidRPr="006D7B10">
        <w:rPr>
          <w:rFonts w:ascii="Times New Roman" w:hAnsi="Times New Roman" w:cs="Times New Roman"/>
          <w:color w:val="000000" w:themeColor="text1"/>
          <w:sz w:val="24"/>
          <w:szCs w:val="24"/>
        </w:rPr>
        <w:t xml:space="preserve"> the</w:t>
      </w:r>
      <w:r w:rsidR="0057714E" w:rsidRPr="006D7B10">
        <w:rPr>
          <w:rFonts w:ascii="Times New Roman" w:hAnsi="Times New Roman" w:cs="Times New Roman"/>
          <w:color w:val="000000" w:themeColor="text1"/>
          <w:sz w:val="24"/>
          <w:szCs w:val="24"/>
        </w:rPr>
        <w:t xml:space="preserve"> </w:t>
      </w:r>
      <w:r w:rsidR="0057714E" w:rsidRPr="006D7B10">
        <w:rPr>
          <w:rFonts w:ascii="Times New Roman" w:hAnsi="Times New Roman" w:cs="Times New Roman"/>
          <w:noProof/>
          <w:color w:val="000000" w:themeColor="text1"/>
          <w:sz w:val="24"/>
          <w:szCs w:val="24"/>
        </w:rPr>
        <w:t>appendix</w:t>
      </w:r>
      <w:r w:rsidR="0057714E" w:rsidRPr="006D7B10">
        <w:rPr>
          <w:rFonts w:ascii="Times New Roman" w:hAnsi="Times New Roman" w:cs="Times New Roman"/>
          <w:color w:val="000000" w:themeColor="text1"/>
          <w:sz w:val="24"/>
          <w:szCs w:val="24"/>
        </w:rPr>
        <w:t xml:space="preserve"> </w:t>
      </w:r>
      <w:r w:rsidRPr="006D7B10">
        <w:rPr>
          <w:rFonts w:ascii="Times New Roman" w:hAnsi="Times New Roman" w:cs="Times New Roman"/>
          <w:color w:val="000000" w:themeColor="text1"/>
          <w:sz w:val="24"/>
          <w:szCs w:val="24"/>
        </w:rPr>
        <w:t>(</w:t>
      </w:r>
      <w:r w:rsidR="00E50403">
        <w:rPr>
          <w:rFonts w:ascii="Times New Roman" w:hAnsi="Times New Roman" w:cs="Times New Roman"/>
          <w:color w:val="000000" w:themeColor="text1"/>
          <w:sz w:val="24"/>
          <w:szCs w:val="24"/>
        </w:rPr>
        <w:t>1-3</w:t>
      </w:r>
      <w:r w:rsidRPr="006D7B10">
        <w:rPr>
          <w:rFonts w:ascii="Times New Roman" w:hAnsi="Times New Roman" w:cs="Times New Roman"/>
          <w:color w:val="000000" w:themeColor="text1"/>
          <w:sz w:val="24"/>
          <w:szCs w:val="24"/>
        </w:rPr>
        <w:t>)</w:t>
      </w:r>
      <w:r w:rsidR="0057714E" w:rsidRPr="006D7B10">
        <w:rPr>
          <w:rFonts w:ascii="Times New Roman" w:hAnsi="Times New Roman" w:cs="Times New Roman"/>
          <w:color w:val="000000" w:themeColor="text1"/>
          <w:sz w:val="24"/>
          <w:szCs w:val="24"/>
        </w:rPr>
        <w:t xml:space="preserve">. </w:t>
      </w:r>
      <w:r w:rsidR="003B1923" w:rsidRPr="006D7B10">
        <w:rPr>
          <w:rFonts w:ascii="Times New Roman" w:hAnsi="Times New Roman" w:cs="Times New Roman"/>
          <w:color w:val="000000" w:themeColor="text1"/>
          <w:sz w:val="24"/>
          <w:szCs w:val="24"/>
        </w:rPr>
        <w:t>Accordin</w:t>
      </w:r>
      <w:r w:rsidR="0057714E" w:rsidRPr="006D7B10">
        <w:rPr>
          <w:rFonts w:ascii="Times New Roman" w:hAnsi="Times New Roman" w:cs="Times New Roman"/>
          <w:color w:val="000000" w:themeColor="text1"/>
          <w:sz w:val="24"/>
          <w:szCs w:val="24"/>
        </w:rPr>
        <w:t>g</w:t>
      </w:r>
      <w:r w:rsidR="003B1923" w:rsidRPr="006D7B10">
        <w:rPr>
          <w:rFonts w:ascii="Times New Roman" w:hAnsi="Times New Roman" w:cs="Times New Roman"/>
          <w:color w:val="000000" w:themeColor="text1"/>
          <w:sz w:val="24"/>
          <w:szCs w:val="24"/>
        </w:rPr>
        <w:t xml:space="preserve"> to </w:t>
      </w:r>
      <w:r w:rsidR="0057714E" w:rsidRPr="006D7B10">
        <w:rPr>
          <w:rFonts w:ascii="Times New Roman" w:hAnsi="Times New Roman" w:cs="Times New Roman"/>
          <w:color w:val="000000" w:themeColor="text1"/>
          <w:sz w:val="24"/>
          <w:szCs w:val="24"/>
        </w:rPr>
        <w:t>UK MOT requirements</w:t>
      </w:r>
      <w:r w:rsidRPr="006D7B10">
        <w:rPr>
          <w:rFonts w:ascii="Times New Roman" w:hAnsi="Times New Roman" w:cs="Times New Roman"/>
          <w:color w:val="000000" w:themeColor="text1"/>
          <w:sz w:val="24"/>
          <w:szCs w:val="24"/>
        </w:rPr>
        <w:t xml:space="preserve">, the limitation for </w:t>
      </w:r>
      <w:r w:rsidR="0057714E" w:rsidRPr="006D7B10">
        <w:rPr>
          <w:rFonts w:ascii="Times New Roman" w:hAnsi="Times New Roman" w:cs="Times New Roman"/>
          <w:color w:val="000000" w:themeColor="text1"/>
          <w:sz w:val="24"/>
          <w:szCs w:val="24"/>
        </w:rPr>
        <w:t xml:space="preserve">lambda air/fuel </w:t>
      </w:r>
      <w:r w:rsidRPr="006D7B10">
        <w:rPr>
          <w:rFonts w:ascii="Times New Roman" w:hAnsi="Times New Roman" w:cs="Times New Roman"/>
          <w:color w:val="000000" w:themeColor="text1"/>
          <w:sz w:val="24"/>
          <w:szCs w:val="24"/>
        </w:rPr>
        <w:t xml:space="preserve">ratio </w:t>
      </w:r>
      <w:r w:rsidRPr="006D7B10">
        <w:rPr>
          <w:rFonts w:ascii="Times New Roman" w:hAnsi="Times New Roman" w:cs="Times New Roman"/>
          <w:noProof/>
          <w:color w:val="000000" w:themeColor="text1"/>
          <w:sz w:val="24"/>
          <w:szCs w:val="24"/>
        </w:rPr>
        <w:t>ha</w:t>
      </w:r>
      <w:r w:rsidR="00D82FCD" w:rsidRPr="006D7B10">
        <w:rPr>
          <w:rFonts w:ascii="Times New Roman" w:hAnsi="Times New Roman" w:cs="Times New Roman"/>
          <w:noProof/>
          <w:color w:val="000000" w:themeColor="text1"/>
          <w:sz w:val="24"/>
          <w:szCs w:val="24"/>
        </w:rPr>
        <w:t>s</w:t>
      </w:r>
      <w:r w:rsidRPr="006D7B10">
        <w:rPr>
          <w:rFonts w:ascii="Times New Roman" w:hAnsi="Times New Roman" w:cs="Times New Roman"/>
          <w:color w:val="000000" w:themeColor="text1"/>
          <w:sz w:val="24"/>
          <w:szCs w:val="24"/>
        </w:rPr>
        <w:t xml:space="preserve"> to</w:t>
      </w:r>
      <w:r w:rsidR="00F43DE0" w:rsidRPr="006D7B10">
        <w:rPr>
          <w:rFonts w:ascii="Times New Roman" w:hAnsi="Times New Roman" w:cs="Times New Roman"/>
          <w:color w:val="000000" w:themeColor="text1"/>
          <w:sz w:val="24"/>
          <w:szCs w:val="24"/>
        </w:rPr>
        <w:t xml:space="preserve"> be </w:t>
      </w:r>
      <w:r w:rsidR="0057714E" w:rsidRPr="006D7B10">
        <w:rPr>
          <w:rFonts w:ascii="Times New Roman" w:hAnsi="Times New Roman" w:cs="Times New Roman"/>
          <w:color w:val="000000" w:themeColor="text1"/>
          <w:sz w:val="24"/>
          <w:szCs w:val="24"/>
        </w:rPr>
        <w:t>between 0.97 and 1.03</w:t>
      </w:r>
      <w:r w:rsidRPr="006D7B10">
        <w:rPr>
          <w:rFonts w:ascii="Times New Roman" w:hAnsi="Times New Roman" w:cs="Times New Roman"/>
          <w:color w:val="000000" w:themeColor="text1"/>
          <w:sz w:val="24"/>
          <w:szCs w:val="24"/>
        </w:rPr>
        <w:t xml:space="preserve"> (</w:t>
      </w:r>
      <w:proofErr w:type="spellStart"/>
      <w:r w:rsidRPr="006D7B10">
        <w:rPr>
          <w:rFonts w:ascii="Times New Roman" w:hAnsi="Times New Roman" w:cs="Times New Roman"/>
          <w:color w:val="000000" w:themeColor="text1"/>
          <w:sz w:val="24"/>
          <w:szCs w:val="24"/>
        </w:rPr>
        <w:t>Gov</w:t>
      </w:r>
      <w:proofErr w:type="spellEnd"/>
      <w:r w:rsidRPr="006D7B10">
        <w:rPr>
          <w:rFonts w:ascii="Times New Roman" w:hAnsi="Times New Roman" w:cs="Times New Roman"/>
          <w:color w:val="000000" w:themeColor="text1"/>
          <w:sz w:val="24"/>
          <w:szCs w:val="24"/>
        </w:rPr>
        <w:t>, 2006).</w:t>
      </w:r>
      <w:r w:rsidR="006D7B10">
        <w:rPr>
          <w:rFonts w:ascii="Times New Roman" w:hAnsi="Times New Roman" w:cs="Times New Roman"/>
          <w:color w:val="000000" w:themeColor="text1"/>
          <w:sz w:val="24"/>
          <w:szCs w:val="24"/>
        </w:rPr>
        <w:t xml:space="preserve"> </w:t>
      </w:r>
      <w:r w:rsidR="003C2C24" w:rsidRPr="00B235B9">
        <w:rPr>
          <w:rFonts w:ascii="Times New Roman" w:hAnsi="Times New Roman" w:cs="Times New Roman"/>
          <w:color w:val="000000" w:themeColor="text1"/>
          <w:sz w:val="24"/>
          <w:szCs w:val="24"/>
        </w:rPr>
        <w:t>It is to be note</w:t>
      </w:r>
      <w:r w:rsidR="00B235B9" w:rsidRPr="00B235B9">
        <w:rPr>
          <w:rFonts w:ascii="Times New Roman" w:hAnsi="Times New Roman" w:cs="Times New Roman"/>
          <w:color w:val="000000" w:themeColor="text1"/>
          <w:sz w:val="24"/>
          <w:szCs w:val="24"/>
        </w:rPr>
        <w:t>d</w:t>
      </w:r>
      <w:r w:rsidR="003C2C24" w:rsidRPr="00B235B9">
        <w:rPr>
          <w:rFonts w:ascii="Times New Roman" w:hAnsi="Times New Roman" w:cs="Times New Roman"/>
          <w:color w:val="000000" w:themeColor="text1"/>
          <w:sz w:val="24"/>
          <w:szCs w:val="24"/>
        </w:rPr>
        <w:t xml:space="preserve"> that the lambda value for </w:t>
      </w:r>
      <w:r w:rsidR="00091BE2" w:rsidRPr="00B235B9">
        <w:rPr>
          <w:rFonts w:ascii="Times New Roman" w:hAnsi="Times New Roman" w:cs="Times New Roman"/>
          <w:color w:val="000000" w:themeColor="text1"/>
          <w:sz w:val="24"/>
          <w:szCs w:val="24"/>
        </w:rPr>
        <w:t xml:space="preserve">MOT </w:t>
      </w:r>
      <w:r w:rsidR="00B235B9" w:rsidRPr="00B235B9">
        <w:rPr>
          <w:rFonts w:ascii="Times New Roman" w:hAnsi="Times New Roman" w:cs="Times New Roman"/>
          <w:color w:val="000000" w:themeColor="text1"/>
          <w:sz w:val="24"/>
          <w:szCs w:val="24"/>
        </w:rPr>
        <w:t xml:space="preserve">tests </w:t>
      </w:r>
      <w:r w:rsidR="006D7B10" w:rsidRPr="00B235B9">
        <w:rPr>
          <w:rFonts w:ascii="Times New Roman" w:hAnsi="Times New Roman" w:cs="Times New Roman"/>
          <w:color w:val="000000" w:themeColor="text1"/>
          <w:sz w:val="24"/>
          <w:szCs w:val="24"/>
        </w:rPr>
        <w:t>are static</w:t>
      </w:r>
      <w:r w:rsidR="00091BE2" w:rsidRPr="00B235B9">
        <w:rPr>
          <w:rFonts w:ascii="Times New Roman" w:hAnsi="Times New Roman" w:cs="Times New Roman"/>
          <w:color w:val="000000" w:themeColor="text1"/>
          <w:sz w:val="24"/>
          <w:szCs w:val="24"/>
        </w:rPr>
        <w:t xml:space="preserve"> test value</w:t>
      </w:r>
      <w:r w:rsidR="00B235B9" w:rsidRPr="00B235B9">
        <w:rPr>
          <w:rFonts w:ascii="Times New Roman" w:hAnsi="Times New Roman" w:cs="Times New Roman"/>
          <w:color w:val="000000" w:themeColor="text1"/>
          <w:sz w:val="24"/>
          <w:szCs w:val="24"/>
        </w:rPr>
        <w:t>s and</w:t>
      </w:r>
      <w:r w:rsidR="006D7B10" w:rsidRPr="00B235B9">
        <w:rPr>
          <w:rFonts w:ascii="Times New Roman" w:hAnsi="Times New Roman" w:cs="Times New Roman"/>
          <w:color w:val="000000" w:themeColor="text1"/>
          <w:sz w:val="24"/>
          <w:szCs w:val="24"/>
        </w:rPr>
        <w:t xml:space="preserve"> not for </w:t>
      </w:r>
      <w:r w:rsidR="00B235B9" w:rsidRPr="00B235B9">
        <w:rPr>
          <w:rFonts w:ascii="Times New Roman" w:hAnsi="Times New Roman" w:cs="Times New Roman"/>
          <w:color w:val="000000" w:themeColor="text1"/>
          <w:sz w:val="24"/>
          <w:szCs w:val="24"/>
        </w:rPr>
        <w:t xml:space="preserve">a </w:t>
      </w:r>
      <w:r w:rsidR="006D7B10" w:rsidRPr="00B235B9">
        <w:rPr>
          <w:rFonts w:ascii="Times New Roman" w:hAnsi="Times New Roman" w:cs="Times New Roman"/>
          <w:color w:val="000000" w:themeColor="text1"/>
          <w:sz w:val="24"/>
          <w:szCs w:val="24"/>
        </w:rPr>
        <w:t>dynamic</w:t>
      </w:r>
      <w:r w:rsidR="00091BE2" w:rsidRPr="00B235B9">
        <w:rPr>
          <w:rFonts w:ascii="Times New Roman" w:hAnsi="Times New Roman" w:cs="Times New Roman"/>
          <w:color w:val="000000" w:themeColor="text1"/>
          <w:sz w:val="24"/>
          <w:szCs w:val="24"/>
        </w:rPr>
        <w:t xml:space="preserve"> vehicle</w:t>
      </w:r>
      <w:r w:rsidR="006D7B10" w:rsidRPr="00B235B9">
        <w:rPr>
          <w:rFonts w:ascii="Times New Roman" w:hAnsi="Times New Roman" w:cs="Times New Roman"/>
          <w:color w:val="000000" w:themeColor="text1"/>
          <w:sz w:val="24"/>
          <w:szCs w:val="24"/>
        </w:rPr>
        <w:t>.</w:t>
      </w:r>
      <w:r w:rsidR="00434DF8" w:rsidRPr="00B235B9">
        <w:rPr>
          <w:rFonts w:ascii="Times New Roman" w:hAnsi="Times New Roman" w:cs="Times New Roman"/>
          <w:color w:val="000000" w:themeColor="text1"/>
          <w:sz w:val="24"/>
          <w:szCs w:val="24"/>
        </w:rPr>
        <w:t xml:space="preserve"> </w:t>
      </w:r>
      <w:r w:rsidR="002D2494" w:rsidRPr="006D7B10">
        <w:rPr>
          <w:rFonts w:ascii="Times New Roman" w:hAnsi="Times New Roman" w:cs="Times New Roman"/>
          <w:color w:val="000000" w:themeColor="text1"/>
          <w:sz w:val="24"/>
          <w:szCs w:val="24"/>
        </w:rPr>
        <w:t>D</w:t>
      </w:r>
      <w:r w:rsidR="00BC610B" w:rsidRPr="006D7B10">
        <w:rPr>
          <w:rFonts w:ascii="Times New Roman" w:hAnsi="Times New Roman" w:cs="Times New Roman"/>
          <w:color w:val="000000" w:themeColor="text1"/>
          <w:sz w:val="24"/>
          <w:szCs w:val="24"/>
        </w:rPr>
        <w:t xml:space="preserve">uring this </w:t>
      </w:r>
      <w:r w:rsidR="00091BE2">
        <w:rPr>
          <w:rFonts w:ascii="Times New Roman" w:hAnsi="Times New Roman" w:cs="Times New Roman"/>
          <w:color w:val="000000" w:themeColor="text1"/>
          <w:sz w:val="24"/>
          <w:szCs w:val="24"/>
        </w:rPr>
        <w:t xml:space="preserve">dynamic </w:t>
      </w:r>
      <w:r w:rsidR="00266049" w:rsidRPr="006D7B10">
        <w:rPr>
          <w:rFonts w:ascii="Times New Roman" w:hAnsi="Times New Roman" w:cs="Times New Roman"/>
          <w:color w:val="000000" w:themeColor="text1"/>
          <w:sz w:val="24"/>
          <w:szCs w:val="24"/>
        </w:rPr>
        <w:t>test,</w:t>
      </w:r>
      <w:r w:rsidR="00BC610B" w:rsidRPr="006D7B10">
        <w:rPr>
          <w:rFonts w:ascii="Times New Roman" w:hAnsi="Times New Roman" w:cs="Times New Roman"/>
          <w:color w:val="000000" w:themeColor="text1"/>
          <w:sz w:val="24"/>
          <w:szCs w:val="24"/>
        </w:rPr>
        <w:t xml:space="preserve"> </w:t>
      </w:r>
      <w:r w:rsidR="002D2494" w:rsidRPr="006D7B10">
        <w:rPr>
          <w:rFonts w:ascii="Times New Roman" w:hAnsi="Times New Roman" w:cs="Times New Roman"/>
          <w:color w:val="000000" w:themeColor="text1"/>
          <w:sz w:val="24"/>
          <w:szCs w:val="24"/>
        </w:rPr>
        <w:t xml:space="preserve">the </w:t>
      </w:r>
      <w:r w:rsidR="00BC610B" w:rsidRPr="006D7B10">
        <w:rPr>
          <w:rFonts w:ascii="Times New Roman" w:hAnsi="Times New Roman" w:cs="Times New Roman"/>
          <w:color w:val="000000" w:themeColor="text1"/>
          <w:sz w:val="24"/>
          <w:szCs w:val="24"/>
        </w:rPr>
        <w:t xml:space="preserve">VW </w:t>
      </w:r>
      <w:proofErr w:type="spellStart"/>
      <w:r w:rsidR="00BC610B" w:rsidRPr="006D7B10">
        <w:rPr>
          <w:rFonts w:ascii="Times New Roman" w:hAnsi="Times New Roman" w:cs="Times New Roman"/>
          <w:color w:val="000000" w:themeColor="text1"/>
          <w:sz w:val="24"/>
          <w:szCs w:val="24"/>
        </w:rPr>
        <w:t>Lupo</w:t>
      </w:r>
      <w:proofErr w:type="spellEnd"/>
      <w:r w:rsidR="00BC610B" w:rsidRPr="006D7B10">
        <w:rPr>
          <w:rFonts w:ascii="Times New Roman" w:hAnsi="Times New Roman" w:cs="Times New Roman"/>
          <w:color w:val="000000" w:themeColor="text1"/>
          <w:sz w:val="24"/>
          <w:szCs w:val="24"/>
        </w:rPr>
        <w:t xml:space="preserve"> </w:t>
      </w:r>
      <w:r w:rsidR="00BC610B" w:rsidRPr="006D7B10">
        <w:rPr>
          <w:rFonts w:ascii="Times New Roman" w:hAnsi="Times New Roman" w:cs="Times New Roman"/>
          <w:noProof/>
          <w:color w:val="000000" w:themeColor="text1"/>
          <w:sz w:val="24"/>
          <w:szCs w:val="24"/>
        </w:rPr>
        <w:t>w</w:t>
      </w:r>
      <w:r w:rsidR="00D82FCD" w:rsidRPr="006D7B10">
        <w:rPr>
          <w:rFonts w:ascii="Times New Roman" w:hAnsi="Times New Roman" w:cs="Times New Roman"/>
          <w:noProof/>
          <w:color w:val="000000" w:themeColor="text1"/>
          <w:sz w:val="24"/>
          <w:szCs w:val="24"/>
        </w:rPr>
        <w:t>as</w:t>
      </w:r>
      <w:r w:rsidR="002D2494" w:rsidRPr="006D7B10">
        <w:rPr>
          <w:rFonts w:ascii="Times New Roman" w:hAnsi="Times New Roman" w:cs="Times New Roman"/>
          <w:color w:val="000000" w:themeColor="text1"/>
          <w:sz w:val="24"/>
          <w:szCs w:val="24"/>
        </w:rPr>
        <w:t xml:space="preserve"> showing a</w:t>
      </w:r>
      <w:r w:rsidR="00BC610B" w:rsidRPr="006D7B10">
        <w:rPr>
          <w:rFonts w:ascii="Times New Roman" w:hAnsi="Times New Roman" w:cs="Times New Roman"/>
          <w:color w:val="000000" w:themeColor="text1"/>
          <w:sz w:val="24"/>
          <w:szCs w:val="24"/>
        </w:rPr>
        <w:t xml:space="preserve"> minimum </w:t>
      </w:r>
      <w:r w:rsidR="002D2494" w:rsidRPr="006D7B10">
        <w:rPr>
          <w:rFonts w:ascii="Times New Roman" w:hAnsi="Times New Roman" w:cs="Times New Roman"/>
          <w:color w:val="000000" w:themeColor="text1"/>
          <w:sz w:val="24"/>
          <w:szCs w:val="24"/>
        </w:rPr>
        <w:t xml:space="preserve">of </w:t>
      </w:r>
      <w:r w:rsidR="00BC610B" w:rsidRPr="006D7B10">
        <w:rPr>
          <w:rFonts w:ascii="Times New Roman" w:hAnsi="Times New Roman" w:cs="Times New Roman"/>
          <w:color w:val="000000" w:themeColor="text1"/>
          <w:sz w:val="24"/>
          <w:szCs w:val="24"/>
        </w:rPr>
        <w:t xml:space="preserve">0.913 and maximum </w:t>
      </w:r>
      <w:r w:rsidR="002D2494" w:rsidRPr="006D7B10">
        <w:rPr>
          <w:rFonts w:ascii="Times New Roman" w:hAnsi="Times New Roman" w:cs="Times New Roman"/>
          <w:color w:val="000000" w:themeColor="text1"/>
          <w:sz w:val="24"/>
          <w:szCs w:val="24"/>
        </w:rPr>
        <w:t xml:space="preserve">of </w:t>
      </w:r>
      <w:r w:rsidR="00BC610B" w:rsidRPr="006D7B10">
        <w:rPr>
          <w:rFonts w:ascii="Times New Roman" w:hAnsi="Times New Roman" w:cs="Times New Roman"/>
          <w:color w:val="000000" w:themeColor="text1"/>
          <w:sz w:val="24"/>
          <w:szCs w:val="24"/>
        </w:rPr>
        <w:t xml:space="preserve">2.163 in </w:t>
      </w:r>
      <w:r w:rsidR="002D2494" w:rsidRPr="006D7B10">
        <w:rPr>
          <w:rFonts w:ascii="Times New Roman" w:hAnsi="Times New Roman" w:cs="Times New Roman"/>
          <w:color w:val="000000" w:themeColor="text1"/>
          <w:sz w:val="24"/>
          <w:szCs w:val="24"/>
        </w:rPr>
        <w:t>the first test (test 1)</w:t>
      </w:r>
      <w:r w:rsidR="00BC610B" w:rsidRPr="006D7B10">
        <w:rPr>
          <w:rFonts w:ascii="Times New Roman" w:hAnsi="Times New Roman" w:cs="Times New Roman"/>
          <w:color w:val="000000" w:themeColor="text1"/>
          <w:sz w:val="24"/>
          <w:szCs w:val="24"/>
        </w:rPr>
        <w:t xml:space="preserve">. In the other </w:t>
      </w:r>
      <w:r w:rsidR="00BC610B" w:rsidRPr="006D7B10">
        <w:rPr>
          <w:rFonts w:ascii="Times New Roman" w:hAnsi="Times New Roman" w:cs="Times New Roman"/>
          <w:noProof/>
          <w:color w:val="000000" w:themeColor="text1"/>
          <w:sz w:val="24"/>
          <w:szCs w:val="24"/>
        </w:rPr>
        <w:t>tests</w:t>
      </w:r>
      <w:r w:rsidR="00D82FCD" w:rsidRPr="006D7B10">
        <w:rPr>
          <w:rFonts w:ascii="Times New Roman" w:hAnsi="Times New Roman" w:cs="Times New Roman"/>
          <w:noProof/>
          <w:color w:val="000000" w:themeColor="text1"/>
          <w:sz w:val="24"/>
          <w:szCs w:val="24"/>
        </w:rPr>
        <w:t>,</w:t>
      </w:r>
      <w:r w:rsidR="00BC610B" w:rsidRPr="006D7B10">
        <w:rPr>
          <w:rFonts w:ascii="Times New Roman" w:hAnsi="Times New Roman" w:cs="Times New Roman"/>
          <w:color w:val="000000" w:themeColor="text1"/>
          <w:sz w:val="24"/>
          <w:szCs w:val="24"/>
        </w:rPr>
        <w:t xml:space="preserve"> it was above 1.085. </w:t>
      </w:r>
      <w:r w:rsidR="0067777D" w:rsidRPr="006D7B10">
        <w:rPr>
          <w:rFonts w:ascii="Times New Roman" w:hAnsi="Times New Roman" w:cs="Times New Roman"/>
          <w:color w:val="000000" w:themeColor="text1"/>
          <w:sz w:val="24"/>
          <w:szCs w:val="24"/>
        </w:rPr>
        <w:t>T</w:t>
      </w:r>
      <w:r w:rsidR="005D6C31" w:rsidRPr="006D7B10">
        <w:rPr>
          <w:rFonts w:ascii="Times New Roman" w:hAnsi="Times New Roman" w:cs="Times New Roman"/>
          <w:color w:val="000000" w:themeColor="text1"/>
          <w:sz w:val="24"/>
          <w:szCs w:val="24"/>
        </w:rPr>
        <w:t xml:space="preserve">hese results </w:t>
      </w:r>
      <w:r w:rsidR="00AE650E" w:rsidRPr="006D7B10">
        <w:rPr>
          <w:rFonts w:ascii="Times New Roman" w:hAnsi="Times New Roman" w:cs="Times New Roman"/>
          <w:color w:val="000000" w:themeColor="text1"/>
          <w:sz w:val="24"/>
          <w:szCs w:val="24"/>
        </w:rPr>
        <w:t>represent</w:t>
      </w:r>
      <w:r w:rsidR="0067777D" w:rsidRPr="006D7B10">
        <w:rPr>
          <w:rFonts w:ascii="Times New Roman" w:hAnsi="Times New Roman" w:cs="Times New Roman"/>
          <w:color w:val="000000" w:themeColor="text1"/>
          <w:sz w:val="24"/>
          <w:szCs w:val="24"/>
        </w:rPr>
        <w:t xml:space="preserve"> that</w:t>
      </w:r>
      <w:r w:rsidR="005D6C31" w:rsidRPr="006D7B10">
        <w:rPr>
          <w:rFonts w:ascii="Times New Roman" w:hAnsi="Times New Roman" w:cs="Times New Roman"/>
          <w:color w:val="000000" w:themeColor="text1"/>
          <w:sz w:val="24"/>
          <w:szCs w:val="24"/>
        </w:rPr>
        <w:t xml:space="preserve"> the engine </w:t>
      </w:r>
      <w:r w:rsidR="0067777D" w:rsidRPr="006D7B10">
        <w:rPr>
          <w:rFonts w:ascii="Times New Roman" w:hAnsi="Times New Roman" w:cs="Times New Roman"/>
          <w:color w:val="000000" w:themeColor="text1"/>
          <w:sz w:val="24"/>
          <w:szCs w:val="24"/>
        </w:rPr>
        <w:t xml:space="preserve">was </w:t>
      </w:r>
      <w:r w:rsidR="005D6C31" w:rsidRPr="006D7B10">
        <w:rPr>
          <w:rFonts w:ascii="Times New Roman" w:hAnsi="Times New Roman" w:cs="Times New Roman"/>
          <w:color w:val="000000" w:themeColor="text1"/>
          <w:sz w:val="24"/>
          <w:szCs w:val="24"/>
        </w:rPr>
        <w:t xml:space="preserve">running </w:t>
      </w:r>
      <w:r w:rsidR="0067777D" w:rsidRPr="006D7B10">
        <w:rPr>
          <w:rFonts w:ascii="Times New Roman" w:hAnsi="Times New Roman" w:cs="Times New Roman"/>
          <w:color w:val="000000" w:themeColor="text1"/>
          <w:sz w:val="24"/>
          <w:szCs w:val="24"/>
        </w:rPr>
        <w:t xml:space="preserve">on </w:t>
      </w:r>
      <w:r w:rsidR="005D6C31" w:rsidRPr="006D7B10">
        <w:rPr>
          <w:rFonts w:ascii="Times New Roman" w:hAnsi="Times New Roman" w:cs="Times New Roman"/>
          <w:color w:val="000000" w:themeColor="text1"/>
          <w:sz w:val="24"/>
          <w:szCs w:val="24"/>
        </w:rPr>
        <w:t xml:space="preserve">lean </w:t>
      </w:r>
      <w:r w:rsidR="008F5DAC" w:rsidRPr="006D7B10">
        <w:rPr>
          <w:rFonts w:ascii="Times New Roman" w:hAnsi="Times New Roman" w:cs="Times New Roman"/>
          <w:color w:val="000000" w:themeColor="text1"/>
          <w:sz w:val="24"/>
          <w:szCs w:val="24"/>
        </w:rPr>
        <w:t>mixture (too much oxygen</w:t>
      </w:r>
      <w:r w:rsidR="00F1667E" w:rsidRPr="006D7B10">
        <w:rPr>
          <w:rFonts w:ascii="Times New Roman" w:hAnsi="Times New Roman" w:cs="Times New Roman"/>
          <w:color w:val="000000" w:themeColor="text1"/>
          <w:sz w:val="24"/>
          <w:szCs w:val="24"/>
        </w:rPr>
        <w:t xml:space="preserve"> as shown in oxygen graph (</w:t>
      </w:r>
      <w:r w:rsidR="002649C9">
        <w:rPr>
          <w:rFonts w:ascii="Times New Roman" w:hAnsi="Times New Roman" w:cs="Times New Roman"/>
          <w:color w:val="000000" w:themeColor="text1"/>
          <w:sz w:val="24"/>
          <w:szCs w:val="24"/>
        </w:rPr>
        <w:t>6.2.2</w:t>
      </w:r>
      <w:r w:rsidR="00F1667E" w:rsidRPr="006D7B10">
        <w:rPr>
          <w:rFonts w:ascii="Times New Roman" w:hAnsi="Times New Roman" w:cs="Times New Roman"/>
          <w:color w:val="000000" w:themeColor="text1"/>
          <w:sz w:val="24"/>
          <w:szCs w:val="24"/>
        </w:rPr>
        <w:t>) above</w:t>
      </w:r>
      <w:r w:rsidR="002649C9">
        <w:rPr>
          <w:rFonts w:ascii="Times New Roman" w:hAnsi="Times New Roman" w:cs="Times New Roman"/>
          <w:color w:val="000000" w:themeColor="text1"/>
          <w:sz w:val="24"/>
          <w:szCs w:val="24"/>
        </w:rPr>
        <w:t>).</w:t>
      </w:r>
    </w:p>
    <w:p w14:paraId="5A0A899B" w14:textId="5AC8FA6D" w:rsidR="00821D17" w:rsidRDefault="00B9594E" w:rsidP="009D0529">
      <w:pPr>
        <w:jc w:val="both"/>
        <w:rPr>
          <w:rFonts w:ascii="Times New Roman" w:hAnsi="Times New Roman" w:cs="Times New Roman"/>
          <w:color w:val="000000" w:themeColor="text1"/>
          <w:sz w:val="24"/>
          <w:szCs w:val="24"/>
        </w:rPr>
      </w:pPr>
      <w:r>
        <w:rPr>
          <w:noProof/>
          <w:lang w:eastAsia="en-GB"/>
        </w:rPr>
        <w:drawing>
          <wp:anchor distT="0" distB="0" distL="114300" distR="114300" simplePos="0" relativeHeight="251827200" behindDoc="1" locked="0" layoutInCell="1" allowOverlap="1" wp14:anchorId="67C5C95D" wp14:editId="5601A771">
            <wp:simplePos x="0" y="0"/>
            <wp:positionH relativeFrom="margin">
              <wp:align>center</wp:align>
            </wp:positionH>
            <wp:positionV relativeFrom="paragraph">
              <wp:posOffset>159245</wp:posOffset>
            </wp:positionV>
            <wp:extent cx="3761105" cy="1880235"/>
            <wp:effectExtent l="0" t="0" r="10795" b="5715"/>
            <wp:wrapTight wrapText="bothSides">
              <wp:wrapPolygon edited="0">
                <wp:start x="0" y="0"/>
                <wp:lineTo x="0" y="21447"/>
                <wp:lineTo x="21553" y="21447"/>
                <wp:lineTo x="21553"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14:sizeRelH relativeFrom="margin">
              <wp14:pctWidth>0</wp14:pctWidth>
            </wp14:sizeRelH>
            <wp14:sizeRelV relativeFrom="margin">
              <wp14:pctHeight>0</wp14:pctHeight>
            </wp14:sizeRelV>
          </wp:anchor>
        </w:drawing>
      </w:r>
    </w:p>
    <w:p w14:paraId="3F7A19DF" w14:textId="29C08C09" w:rsidR="00A11548" w:rsidRDefault="00A11548" w:rsidP="009D0529">
      <w:pPr>
        <w:jc w:val="both"/>
        <w:rPr>
          <w:rFonts w:ascii="Times New Roman" w:hAnsi="Times New Roman" w:cs="Times New Roman"/>
          <w:color w:val="000000" w:themeColor="text1"/>
          <w:sz w:val="24"/>
          <w:szCs w:val="24"/>
        </w:rPr>
      </w:pPr>
    </w:p>
    <w:p w14:paraId="0E088FCE" w14:textId="3B4645A5" w:rsidR="00A11548" w:rsidRDefault="00A11548" w:rsidP="009D0529">
      <w:pPr>
        <w:jc w:val="both"/>
        <w:rPr>
          <w:rFonts w:ascii="Times New Roman" w:hAnsi="Times New Roman" w:cs="Times New Roman"/>
          <w:color w:val="000000" w:themeColor="text1"/>
          <w:sz w:val="24"/>
          <w:szCs w:val="24"/>
        </w:rPr>
      </w:pPr>
    </w:p>
    <w:p w14:paraId="3DA7B79E" w14:textId="31BED10E" w:rsidR="00A11548" w:rsidRDefault="00A11548" w:rsidP="009D0529">
      <w:pPr>
        <w:jc w:val="both"/>
        <w:rPr>
          <w:rFonts w:ascii="Times New Roman" w:hAnsi="Times New Roman" w:cs="Times New Roman"/>
          <w:color w:val="000000" w:themeColor="text1"/>
          <w:sz w:val="24"/>
          <w:szCs w:val="24"/>
        </w:rPr>
      </w:pPr>
    </w:p>
    <w:p w14:paraId="651D9275" w14:textId="16D03CF8" w:rsidR="00A11548" w:rsidRDefault="00A11548" w:rsidP="009D0529">
      <w:pPr>
        <w:jc w:val="both"/>
        <w:rPr>
          <w:rFonts w:ascii="Times New Roman" w:hAnsi="Times New Roman" w:cs="Times New Roman"/>
          <w:color w:val="000000" w:themeColor="text1"/>
          <w:sz w:val="24"/>
          <w:szCs w:val="24"/>
        </w:rPr>
      </w:pPr>
    </w:p>
    <w:p w14:paraId="45FCF695" w14:textId="35207C7C" w:rsidR="00A11548" w:rsidRDefault="00A11548" w:rsidP="009D0529">
      <w:pPr>
        <w:jc w:val="both"/>
        <w:rPr>
          <w:rFonts w:ascii="Times New Roman" w:hAnsi="Times New Roman" w:cs="Times New Roman"/>
          <w:color w:val="000000" w:themeColor="text1"/>
          <w:sz w:val="24"/>
          <w:szCs w:val="24"/>
        </w:rPr>
      </w:pPr>
    </w:p>
    <w:p w14:paraId="0D8B7CAD" w14:textId="0E7BEF2F" w:rsidR="00A11548" w:rsidRDefault="00A11548" w:rsidP="009D0529">
      <w:pPr>
        <w:jc w:val="both"/>
        <w:rPr>
          <w:rFonts w:ascii="Times New Roman" w:hAnsi="Times New Roman" w:cs="Times New Roman"/>
          <w:color w:val="000000" w:themeColor="text1"/>
          <w:sz w:val="24"/>
          <w:szCs w:val="24"/>
        </w:rPr>
      </w:pPr>
    </w:p>
    <w:p w14:paraId="592D0347" w14:textId="2FBECAAA" w:rsidR="00A11548" w:rsidRDefault="00B9594E" w:rsidP="009D0529">
      <w:pPr>
        <w:jc w:val="both"/>
        <w:rPr>
          <w:rFonts w:ascii="Times New Roman" w:hAnsi="Times New Roman" w:cs="Times New Roman"/>
          <w:color w:val="000000" w:themeColor="text1"/>
          <w:sz w:val="24"/>
          <w:szCs w:val="24"/>
        </w:rPr>
      </w:pPr>
      <w:r>
        <w:rPr>
          <w:noProof/>
          <w:lang w:eastAsia="en-GB"/>
        </w:rPr>
        <mc:AlternateContent>
          <mc:Choice Requires="wps">
            <w:drawing>
              <wp:anchor distT="0" distB="0" distL="114300" distR="114300" simplePos="0" relativeHeight="251900928" behindDoc="1" locked="0" layoutInCell="1" allowOverlap="1" wp14:anchorId="5A905110" wp14:editId="077ADB5E">
                <wp:simplePos x="0" y="0"/>
                <wp:positionH relativeFrom="column">
                  <wp:posOffset>925830</wp:posOffset>
                </wp:positionH>
                <wp:positionV relativeFrom="paragraph">
                  <wp:posOffset>207645</wp:posOffset>
                </wp:positionV>
                <wp:extent cx="3761105" cy="254635"/>
                <wp:effectExtent l="0" t="0" r="0" b="0"/>
                <wp:wrapTight wrapText="bothSides">
                  <wp:wrapPolygon edited="0">
                    <wp:start x="0" y="0"/>
                    <wp:lineTo x="0" y="19392"/>
                    <wp:lineTo x="21443" y="19392"/>
                    <wp:lineTo x="21443" y="0"/>
                    <wp:lineTo x="0" y="0"/>
                  </wp:wrapPolygon>
                </wp:wrapTight>
                <wp:docPr id="176" name="Text Box 176"/>
                <wp:cNvGraphicFramePr/>
                <a:graphic xmlns:a="http://schemas.openxmlformats.org/drawingml/2006/main">
                  <a:graphicData uri="http://schemas.microsoft.com/office/word/2010/wordprocessingShape">
                    <wps:wsp>
                      <wps:cNvSpPr txBox="1"/>
                      <wps:spPr>
                        <a:xfrm>
                          <a:off x="0" y="0"/>
                          <a:ext cx="3761105" cy="254635"/>
                        </a:xfrm>
                        <a:prstGeom prst="rect">
                          <a:avLst/>
                        </a:prstGeom>
                        <a:solidFill>
                          <a:prstClr val="white"/>
                        </a:solidFill>
                        <a:ln>
                          <a:noFill/>
                        </a:ln>
                      </wps:spPr>
                      <wps:txbx>
                        <w:txbxContent>
                          <w:p w14:paraId="26CB8AC7" w14:textId="59B810E1" w:rsidR="00C517E6" w:rsidRPr="00F14712" w:rsidRDefault="00C517E6" w:rsidP="00BB39E4">
                            <w:pPr>
                              <w:pStyle w:val="Caption"/>
                              <w:rPr>
                                <w:noProof/>
                              </w:rPr>
                            </w:pPr>
                            <w:bookmarkStart w:id="88" w:name="_Toc510127687"/>
                            <w:r>
                              <w:t xml:space="preserve">Graph </w:t>
                            </w:r>
                            <w:fldSimple w:instr=" STYLEREF 2 \s ">
                              <w:r>
                                <w:rPr>
                                  <w:noProof/>
                                </w:rPr>
                                <w:t>6.4</w:t>
                              </w:r>
                            </w:fldSimple>
                            <w:r>
                              <w:t>.</w:t>
                            </w:r>
                            <w:fldSimple w:instr=" SEQ Graph \* ARABIC \s 2 ">
                              <w:r>
                                <w:rPr>
                                  <w:noProof/>
                                </w:rPr>
                                <w:t>1</w:t>
                              </w:r>
                            </w:fldSimple>
                            <w:r>
                              <w:t xml:space="preserve"> The orange </w:t>
                            </w:r>
                            <w:r w:rsidRPr="00017B29">
                              <w:t>line r</w:t>
                            </w:r>
                            <w:r>
                              <w:t>epresents lambda value is higher with without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905110" id="Text Box 176" o:spid="_x0000_s1048" type="#_x0000_t202" style="position:absolute;left:0;text-align:left;margin-left:72.9pt;margin-top:16.35pt;width:296.15pt;height:20.05pt;z-index:-251415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" stroked="f">
                <v:textbox inset="0,0,0,0">
                  <w:txbxContent>
                    <w:p w14:paraId="26CB8AC7" w14:textId="59B810E1" w:rsidR="00C517E6" w:rsidRPr="00F14712" w:rsidRDefault="00C517E6" w:rsidP="00BB39E4">
                      <w:pPr>
                        <w:pStyle w:val="Caption"/>
                        <w:rPr>
                          <w:noProof/>
                        </w:rPr>
                      </w:pPr>
                      <w:bookmarkStart w:id="89" w:name="_Toc510127687"/>
                      <w:r>
                        <w:t xml:space="preserve">Graph </w:t>
                      </w:r>
                      <w:fldSimple w:instr=" STYLEREF 2 \s ">
                        <w:r>
                          <w:rPr>
                            <w:noProof/>
                          </w:rPr>
                          <w:t>6.4</w:t>
                        </w:r>
                      </w:fldSimple>
                      <w:r>
                        <w:t>.</w:t>
                      </w:r>
                      <w:fldSimple w:instr=" SEQ Graph \* ARABIC \s 2 ">
                        <w:r>
                          <w:rPr>
                            <w:noProof/>
                          </w:rPr>
                          <w:t>1</w:t>
                        </w:r>
                      </w:fldSimple>
                      <w:r>
                        <w:t xml:space="preserve"> The orange </w:t>
                      </w:r>
                      <w:r w:rsidRPr="00017B29">
                        <w:t>line r</w:t>
                      </w:r>
                      <w:r>
                        <w:t>epresents lambda value is higher with without</w:t>
                      </w:r>
                      <w:bookmarkEnd w:id="89"/>
                    </w:p>
                  </w:txbxContent>
                </v:textbox>
                <w10:wrap type="tight"/>
              </v:shape>
            </w:pict>
          </mc:Fallback>
        </mc:AlternateContent>
      </w:r>
    </w:p>
    <w:p w14:paraId="231CF361" w14:textId="291F45A0" w:rsidR="00553F32" w:rsidRDefault="00553F32" w:rsidP="009D0529">
      <w:pPr>
        <w:jc w:val="both"/>
        <w:rPr>
          <w:rFonts w:ascii="Times New Roman" w:hAnsi="Times New Roman" w:cs="Times New Roman"/>
          <w:color w:val="000000" w:themeColor="text1"/>
          <w:sz w:val="24"/>
          <w:szCs w:val="24"/>
        </w:rPr>
      </w:pPr>
    </w:p>
    <w:p w14:paraId="3424257D" w14:textId="77777777" w:rsidR="00553F32" w:rsidRDefault="00553F32" w:rsidP="009D0529">
      <w:pPr>
        <w:jc w:val="both"/>
        <w:rPr>
          <w:rFonts w:ascii="Times New Roman" w:hAnsi="Times New Roman" w:cs="Times New Roman"/>
          <w:color w:val="000000" w:themeColor="text1"/>
          <w:sz w:val="24"/>
          <w:szCs w:val="24"/>
        </w:rPr>
      </w:pPr>
    </w:p>
    <w:p w14:paraId="24857DBE" w14:textId="2DBAFB00" w:rsidR="00A11548" w:rsidRDefault="00A11548" w:rsidP="009D0529">
      <w:pPr>
        <w:jc w:val="both"/>
        <w:rPr>
          <w:rFonts w:ascii="Times New Roman" w:hAnsi="Times New Roman" w:cs="Times New Roman"/>
          <w:color w:val="000000" w:themeColor="text1"/>
          <w:sz w:val="24"/>
          <w:szCs w:val="24"/>
        </w:rPr>
      </w:pPr>
    </w:p>
    <w:p w14:paraId="793BE9D1" w14:textId="71EFAE98" w:rsidR="00821227" w:rsidRDefault="00821227" w:rsidP="009D0529">
      <w:pPr>
        <w:jc w:val="both"/>
        <w:rPr>
          <w:rFonts w:ascii="Times New Roman" w:hAnsi="Times New Roman" w:cs="Times New Roman"/>
          <w:color w:val="000000" w:themeColor="text1"/>
          <w:sz w:val="24"/>
          <w:szCs w:val="24"/>
        </w:rPr>
      </w:pPr>
    </w:p>
    <w:p w14:paraId="04B70CDF" w14:textId="6BB25378" w:rsidR="000C6B7E" w:rsidRPr="004839CB" w:rsidRDefault="000C6B7E" w:rsidP="00821227">
      <w:pPr>
        <w:pStyle w:val="Heading2"/>
        <w:rPr>
          <w:rFonts w:ascii="Times New Roman" w:hAnsi="Times New Roman" w:cs="Times New Roman"/>
          <w:b/>
          <w:color w:val="000000" w:themeColor="text1"/>
        </w:rPr>
      </w:pPr>
      <w:bookmarkStart w:id="90" w:name="_Toc510096601"/>
      <w:r w:rsidRPr="004839CB">
        <w:rPr>
          <w:rFonts w:ascii="Times New Roman" w:hAnsi="Times New Roman" w:cs="Times New Roman"/>
          <w:b/>
          <w:color w:val="000000" w:themeColor="text1"/>
        </w:rPr>
        <w:lastRenderedPageBreak/>
        <w:t>THROTTLE AT</w:t>
      </w:r>
      <w:r w:rsidR="0030271D" w:rsidRPr="004839CB">
        <w:rPr>
          <w:rFonts w:ascii="Times New Roman" w:hAnsi="Times New Roman" w:cs="Times New Roman"/>
          <w:b/>
          <w:color w:val="000000" w:themeColor="text1"/>
        </w:rPr>
        <w:t xml:space="preserve"> 50</w:t>
      </w:r>
      <w:r w:rsidRPr="004839CB">
        <w:rPr>
          <w:rFonts w:ascii="Times New Roman" w:hAnsi="Times New Roman" w:cs="Times New Roman"/>
          <w:b/>
          <w:color w:val="000000" w:themeColor="text1"/>
        </w:rPr>
        <w:t>% AND 100%</w:t>
      </w:r>
      <w:bookmarkEnd w:id="90"/>
    </w:p>
    <w:p w14:paraId="333903ED" w14:textId="77777777" w:rsidR="005610E9" w:rsidRPr="005610E9" w:rsidRDefault="005610E9" w:rsidP="005610E9"/>
    <w:p w14:paraId="77A09FF7" w14:textId="630F7E2B" w:rsidR="00434DF8" w:rsidRDefault="009C604F" w:rsidP="003A0EFA">
      <w:pPr>
        <w:jc w:val="both"/>
        <w:rPr>
          <w:rFonts w:ascii="Times New Roman" w:hAnsi="Times New Roman" w:cs="Times New Roman"/>
          <w:color w:val="000000" w:themeColor="text1"/>
          <w:sz w:val="24"/>
          <w:szCs w:val="24"/>
        </w:rPr>
      </w:pPr>
      <w:r w:rsidRPr="00770A55">
        <w:rPr>
          <w:rFonts w:ascii="Times New Roman" w:hAnsi="Times New Roman" w:cs="Times New Roman"/>
          <w:color w:val="000000" w:themeColor="text1"/>
          <w:sz w:val="24"/>
          <w:szCs w:val="24"/>
        </w:rPr>
        <w:t xml:space="preserve">To </w:t>
      </w:r>
      <w:r w:rsidRPr="001B19FA">
        <w:rPr>
          <w:rFonts w:ascii="Times New Roman" w:hAnsi="Times New Roman" w:cs="Times New Roman"/>
          <w:color w:val="000000" w:themeColor="text1"/>
          <w:sz w:val="24"/>
          <w:szCs w:val="24"/>
        </w:rPr>
        <w:t>obtain sufficient combustion stability at idle conditions, the fresh mixture may need to be stoichiometric or fuel-rich. This is because at idle condition EGR will not usually be tolerated</w:t>
      </w:r>
      <w:r w:rsidR="00060D5E">
        <w:rPr>
          <w:rFonts w:ascii="Times New Roman" w:hAnsi="Times New Roman" w:cs="Times New Roman"/>
          <w:color w:val="000000" w:themeColor="text1"/>
          <w:sz w:val="24"/>
          <w:szCs w:val="24"/>
        </w:rPr>
        <w:t xml:space="preserve"> (Corolla, 2009)</w:t>
      </w:r>
      <w:r>
        <w:rPr>
          <w:rFonts w:ascii="Times New Roman" w:hAnsi="Times New Roman" w:cs="Times New Roman"/>
          <w:color w:val="000000" w:themeColor="text1"/>
          <w:sz w:val="24"/>
          <w:szCs w:val="24"/>
        </w:rPr>
        <w:t>.</w:t>
      </w:r>
      <w:r w:rsidR="004C1208">
        <w:rPr>
          <w:rFonts w:ascii="Times New Roman" w:hAnsi="Times New Roman" w:cs="Times New Roman"/>
          <w:color w:val="000000" w:themeColor="text1"/>
          <w:sz w:val="24"/>
          <w:szCs w:val="24"/>
        </w:rPr>
        <w:t xml:space="preserve"> </w:t>
      </w:r>
      <w:r w:rsidR="00396AA3" w:rsidRPr="00396AA3">
        <w:rPr>
          <w:rFonts w:ascii="Times New Roman" w:hAnsi="Times New Roman" w:cs="Times New Roman"/>
          <w:color w:val="000000" w:themeColor="text1"/>
          <w:sz w:val="24"/>
          <w:szCs w:val="24"/>
        </w:rPr>
        <w:t>Theoretically,</w:t>
      </w:r>
      <w:r w:rsidR="004C1208" w:rsidRPr="00396AA3">
        <w:rPr>
          <w:rFonts w:ascii="Times New Roman" w:hAnsi="Times New Roman" w:cs="Times New Roman"/>
          <w:color w:val="000000" w:themeColor="text1"/>
          <w:sz w:val="24"/>
          <w:szCs w:val="24"/>
        </w:rPr>
        <w:t xml:space="preserve"> the EGR do</w:t>
      </w:r>
      <w:r w:rsidR="00396AA3" w:rsidRPr="00396AA3">
        <w:rPr>
          <w:rFonts w:ascii="Times New Roman" w:hAnsi="Times New Roman" w:cs="Times New Roman"/>
          <w:color w:val="000000" w:themeColor="text1"/>
          <w:sz w:val="24"/>
          <w:szCs w:val="24"/>
        </w:rPr>
        <w:t>es</w:t>
      </w:r>
      <w:r w:rsidR="004C1208" w:rsidRPr="00396AA3">
        <w:rPr>
          <w:rFonts w:ascii="Times New Roman" w:hAnsi="Times New Roman" w:cs="Times New Roman"/>
          <w:color w:val="000000" w:themeColor="text1"/>
          <w:sz w:val="24"/>
          <w:szCs w:val="24"/>
        </w:rPr>
        <w:t xml:space="preserve"> not operate at idle </w:t>
      </w:r>
      <w:r w:rsidR="00B660C1" w:rsidRPr="00396AA3">
        <w:rPr>
          <w:rFonts w:ascii="Times New Roman" w:hAnsi="Times New Roman" w:cs="Times New Roman"/>
          <w:color w:val="000000" w:themeColor="text1"/>
          <w:sz w:val="24"/>
          <w:szCs w:val="24"/>
        </w:rPr>
        <w:t xml:space="preserve">condition </w:t>
      </w:r>
      <w:r w:rsidR="004C1208" w:rsidRPr="00396AA3">
        <w:rPr>
          <w:rFonts w:ascii="Times New Roman" w:hAnsi="Times New Roman" w:cs="Times New Roman"/>
          <w:color w:val="000000" w:themeColor="text1"/>
          <w:sz w:val="24"/>
          <w:szCs w:val="24"/>
        </w:rPr>
        <w:t xml:space="preserve">and under </w:t>
      </w:r>
      <w:r w:rsidR="00B660C1" w:rsidRPr="00396AA3">
        <w:rPr>
          <w:rFonts w:ascii="Times New Roman" w:hAnsi="Times New Roman" w:cs="Times New Roman"/>
          <w:color w:val="000000" w:themeColor="text1"/>
          <w:sz w:val="24"/>
          <w:szCs w:val="24"/>
        </w:rPr>
        <w:t xml:space="preserve">high </w:t>
      </w:r>
      <w:r w:rsidR="004C1208" w:rsidRPr="00396AA3">
        <w:rPr>
          <w:rFonts w:ascii="Times New Roman" w:hAnsi="Times New Roman" w:cs="Times New Roman"/>
          <w:color w:val="000000" w:themeColor="text1"/>
          <w:sz w:val="24"/>
          <w:szCs w:val="24"/>
        </w:rPr>
        <w:t>acceleration</w:t>
      </w:r>
      <w:r w:rsidR="00B660C1" w:rsidRPr="00396AA3">
        <w:rPr>
          <w:rFonts w:ascii="Times New Roman" w:hAnsi="Times New Roman" w:cs="Times New Roman"/>
          <w:color w:val="000000" w:themeColor="text1"/>
          <w:sz w:val="24"/>
          <w:szCs w:val="24"/>
        </w:rPr>
        <w:t xml:space="preserve"> as previously mentioned in chapter (4.4).</w:t>
      </w:r>
      <w:r w:rsidR="004C1208" w:rsidRPr="00396AA3">
        <w:rPr>
          <w:rFonts w:ascii="Times New Roman" w:hAnsi="Times New Roman" w:cs="Times New Roman"/>
          <w:color w:val="000000" w:themeColor="text1"/>
          <w:sz w:val="24"/>
          <w:szCs w:val="24"/>
        </w:rPr>
        <w:t xml:space="preserve"> </w:t>
      </w:r>
      <w:r w:rsidRPr="00004152">
        <w:rPr>
          <w:rFonts w:ascii="Times New Roman" w:hAnsi="Times New Roman" w:cs="Times New Roman"/>
          <w:color w:val="000000" w:themeColor="text1"/>
          <w:sz w:val="24"/>
          <w:szCs w:val="24"/>
        </w:rPr>
        <w:t xml:space="preserve">As can be </w:t>
      </w:r>
      <w:r w:rsidR="00BE71FC">
        <w:rPr>
          <w:rFonts w:ascii="Times New Roman" w:hAnsi="Times New Roman" w:cs="Times New Roman"/>
          <w:color w:val="000000" w:themeColor="text1"/>
          <w:sz w:val="24"/>
          <w:szCs w:val="24"/>
        </w:rPr>
        <w:t>seen in appendix (</w:t>
      </w:r>
      <w:r w:rsidR="008E4DDC">
        <w:rPr>
          <w:rFonts w:ascii="Times New Roman" w:hAnsi="Times New Roman" w:cs="Times New Roman"/>
          <w:color w:val="000000" w:themeColor="text1"/>
          <w:sz w:val="24"/>
          <w:szCs w:val="24"/>
        </w:rPr>
        <w:t>1-3</w:t>
      </w:r>
      <w:r w:rsidR="00BE71FC">
        <w:rPr>
          <w:rFonts w:ascii="Times New Roman" w:hAnsi="Times New Roman" w:cs="Times New Roman"/>
          <w:color w:val="000000" w:themeColor="text1"/>
          <w:sz w:val="24"/>
          <w:szCs w:val="24"/>
        </w:rPr>
        <w:t>), at no load</w:t>
      </w:r>
      <w:r w:rsidRPr="00004152">
        <w:rPr>
          <w:rFonts w:ascii="Times New Roman" w:hAnsi="Times New Roman" w:cs="Times New Roman"/>
          <w:color w:val="000000" w:themeColor="text1"/>
          <w:sz w:val="24"/>
          <w:szCs w:val="24"/>
        </w:rPr>
        <w:t xml:space="preserve"> the emissions level was found to be almost the same, both with and without EGR</w:t>
      </w:r>
      <w:r w:rsidR="00BE71FC">
        <w:rPr>
          <w:rFonts w:ascii="Times New Roman" w:hAnsi="Times New Roman" w:cs="Times New Roman"/>
          <w:color w:val="000000" w:themeColor="text1"/>
          <w:sz w:val="24"/>
          <w:szCs w:val="24"/>
        </w:rPr>
        <w:t xml:space="preserve"> </w:t>
      </w:r>
      <w:r w:rsidR="00396AA3" w:rsidRPr="002D3204">
        <w:rPr>
          <w:rFonts w:ascii="Times New Roman" w:hAnsi="Times New Roman" w:cs="Times New Roman"/>
          <w:color w:val="000000" w:themeColor="text1"/>
          <w:sz w:val="24"/>
          <w:szCs w:val="24"/>
        </w:rPr>
        <w:t xml:space="preserve">in the range of tests </w:t>
      </w:r>
      <w:r w:rsidR="00396AA3" w:rsidRPr="00FA0798">
        <w:rPr>
          <w:rFonts w:ascii="Times New Roman" w:hAnsi="Times New Roman" w:cs="Times New Roman"/>
          <w:color w:val="000000" w:themeColor="text1"/>
          <w:sz w:val="24"/>
          <w:szCs w:val="24"/>
        </w:rPr>
        <w:t>conducted.</w:t>
      </w:r>
      <w:r w:rsidR="00FA0798" w:rsidRPr="00FA0798">
        <w:rPr>
          <w:rFonts w:ascii="Times New Roman" w:hAnsi="Times New Roman" w:cs="Times New Roman"/>
          <w:color w:val="000000" w:themeColor="text1"/>
          <w:sz w:val="24"/>
          <w:szCs w:val="24"/>
        </w:rPr>
        <w:t xml:space="preserve"> Comparison of </w:t>
      </w:r>
      <w:r w:rsidR="00124209" w:rsidRPr="00FA0798">
        <w:rPr>
          <w:rFonts w:ascii="Times New Roman" w:hAnsi="Times New Roman" w:cs="Times New Roman"/>
          <w:color w:val="000000" w:themeColor="text1"/>
          <w:sz w:val="24"/>
          <w:szCs w:val="24"/>
        </w:rPr>
        <w:t>the</w:t>
      </w:r>
      <w:r w:rsidR="008A1CD4" w:rsidRPr="00FA0798">
        <w:rPr>
          <w:rFonts w:ascii="Times New Roman" w:hAnsi="Times New Roman" w:cs="Times New Roman"/>
          <w:color w:val="000000" w:themeColor="text1"/>
          <w:sz w:val="24"/>
          <w:szCs w:val="24"/>
        </w:rPr>
        <w:t xml:space="preserve"> </w:t>
      </w:r>
      <w:r w:rsidR="00B660C1" w:rsidRPr="00FA0798">
        <w:rPr>
          <w:rFonts w:ascii="Times New Roman" w:hAnsi="Times New Roman" w:cs="Times New Roman"/>
          <w:color w:val="000000" w:themeColor="text1"/>
          <w:sz w:val="24"/>
          <w:szCs w:val="24"/>
        </w:rPr>
        <w:t>50% and 100% throttle recor</w:t>
      </w:r>
      <w:r w:rsidR="008A1CD4" w:rsidRPr="00FA0798">
        <w:rPr>
          <w:rFonts w:ascii="Times New Roman" w:hAnsi="Times New Roman" w:cs="Times New Roman"/>
          <w:color w:val="000000" w:themeColor="text1"/>
          <w:sz w:val="24"/>
          <w:szCs w:val="24"/>
        </w:rPr>
        <w:t>ded</w:t>
      </w:r>
      <w:r w:rsidR="00B660C1" w:rsidRPr="00FA0798">
        <w:rPr>
          <w:rFonts w:ascii="Times New Roman" w:hAnsi="Times New Roman" w:cs="Times New Roman"/>
          <w:color w:val="000000" w:themeColor="text1"/>
          <w:sz w:val="24"/>
          <w:szCs w:val="24"/>
        </w:rPr>
        <w:t xml:space="preserve"> data</w:t>
      </w:r>
      <w:r w:rsidR="00124209" w:rsidRPr="00FA0798">
        <w:rPr>
          <w:rFonts w:ascii="Times New Roman" w:hAnsi="Times New Roman" w:cs="Times New Roman"/>
          <w:color w:val="000000" w:themeColor="text1"/>
          <w:sz w:val="24"/>
          <w:szCs w:val="24"/>
        </w:rPr>
        <w:t xml:space="preserve"> with </w:t>
      </w:r>
      <w:r w:rsidR="00396AA3" w:rsidRPr="00FA0798">
        <w:rPr>
          <w:rFonts w:ascii="Times New Roman" w:hAnsi="Times New Roman" w:cs="Times New Roman"/>
          <w:color w:val="000000" w:themeColor="text1"/>
          <w:sz w:val="24"/>
          <w:szCs w:val="24"/>
        </w:rPr>
        <w:t xml:space="preserve">the </w:t>
      </w:r>
      <w:r w:rsidR="00124209" w:rsidRPr="00FA0798">
        <w:rPr>
          <w:rFonts w:ascii="Times New Roman" w:hAnsi="Times New Roman" w:cs="Times New Roman"/>
          <w:color w:val="000000" w:themeColor="text1"/>
          <w:sz w:val="24"/>
          <w:szCs w:val="24"/>
        </w:rPr>
        <w:t>25% throttle</w:t>
      </w:r>
      <w:r w:rsidR="00330600" w:rsidRPr="00FA0798">
        <w:rPr>
          <w:rFonts w:ascii="Times New Roman" w:hAnsi="Times New Roman" w:cs="Times New Roman"/>
          <w:color w:val="000000" w:themeColor="text1"/>
          <w:sz w:val="24"/>
          <w:szCs w:val="24"/>
        </w:rPr>
        <w:t xml:space="preserve"> from the test 3</w:t>
      </w:r>
      <w:r w:rsidR="00FA0798" w:rsidRPr="00FA0798">
        <w:rPr>
          <w:rFonts w:ascii="Times New Roman" w:hAnsi="Times New Roman" w:cs="Times New Roman"/>
          <w:color w:val="000000" w:themeColor="text1"/>
          <w:sz w:val="24"/>
          <w:szCs w:val="24"/>
        </w:rPr>
        <w:t xml:space="preserve"> shows that e</w:t>
      </w:r>
      <w:r w:rsidR="008A1CD4" w:rsidRPr="00FA0798">
        <w:rPr>
          <w:rFonts w:ascii="Times New Roman" w:hAnsi="Times New Roman" w:cs="Times New Roman"/>
          <w:color w:val="000000" w:themeColor="text1"/>
          <w:sz w:val="24"/>
          <w:szCs w:val="24"/>
        </w:rPr>
        <w:t>xhaust emissions are much lower than the 25% throttle</w:t>
      </w:r>
      <w:r w:rsidR="00FA0798" w:rsidRPr="00FA0798">
        <w:rPr>
          <w:rFonts w:ascii="Times New Roman" w:hAnsi="Times New Roman" w:cs="Times New Roman"/>
          <w:color w:val="000000" w:themeColor="text1"/>
          <w:sz w:val="24"/>
          <w:szCs w:val="24"/>
        </w:rPr>
        <w:t>. This shows</w:t>
      </w:r>
      <w:r w:rsidR="008A1CD4" w:rsidRPr="00FA0798">
        <w:rPr>
          <w:rFonts w:ascii="Times New Roman" w:hAnsi="Times New Roman" w:cs="Times New Roman"/>
          <w:color w:val="000000" w:themeColor="text1"/>
          <w:sz w:val="24"/>
          <w:szCs w:val="24"/>
        </w:rPr>
        <w:t xml:space="preserve"> that the NO</w:t>
      </w:r>
      <w:r w:rsidR="008A1CD4" w:rsidRPr="00FA0798">
        <w:rPr>
          <w:rFonts w:ascii="Times New Roman" w:hAnsi="Times New Roman" w:cs="Times New Roman"/>
          <w:color w:val="000000" w:themeColor="text1"/>
          <w:sz w:val="24"/>
          <w:szCs w:val="24"/>
          <w:vertAlign w:val="subscript"/>
        </w:rPr>
        <w:t>x</w:t>
      </w:r>
      <w:r w:rsidR="00FA0798" w:rsidRPr="00FA0798">
        <w:rPr>
          <w:rFonts w:ascii="Times New Roman" w:hAnsi="Times New Roman" w:cs="Times New Roman"/>
          <w:color w:val="000000" w:themeColor="text1"/>
          <w:sz w:val="24"/>
          <w:szCs w:val="24"/>
        </w:rPr>
        <w:t xml:space="preserve"> is </w:t>
      </w:r>
      <w:r w:rsidR="008A1CD4" w:rsidRPr="00FA0798">
        <w:rPr>
          <w:rFonts w:ascii="Times New Roman" w:hAnsi="Times New Roman" w:cs="Times New Roman"/>
          <w:color w:val="000000" w:themeColor="text1"/>
          <w:sz w:val="24"/>
          <w:szCs w:val="24"/>
        </w:rPr>
        <w:t xml:space="preserve">1266.7 (ppm) </w:t>
      </w:r>
      <w:r w:rsidR="00F36285" w:rsidRPr="00FA0798">
        <w:rPr>
          <w:rFonts w:ascii="Times New Roman" w:hAnsi="Times New Roman" w:cs="Times New Roman"/>
          <w:color w:val="000000" w:themeColor="text1"/>
          <w:sz w:val="24"/>
          <w:szCs w:val="24"/>
        </w:rPr>
        <w:t xml:space="preserve">with EGR </w:t>
      </w:r>
      <w:r w:rsidR="008A1CD4" w:rsidRPr="00FA0798">
        <w:rPr>
          <w:rFonts w:ascii="Times New Roman" w:hAnsi="Times New Roman" w:cs="Times New Roman"/>
          <w:color w:val="000000" w:themeColor="text1"/>
          <w:sz w:val="24"/>
          <w:szCs w:val="24"/>
        </w:rPr>
        <w:t>whereas at 100</w:t>
      </w:r>
      <w:r w:rsidR="00330600" w:rsidRPr="00FA0798">
        <w:rPr>
          <w:rFonts w:ascii="Times New Roman" w:hAnsi="Times New Roman" w:cs="Times New Roman"/>
          <w:color w:val="000000" w:themeColor="text1"/>
          <w:sz w:val="24"/>
          <w:szCs w:val="24"/>
        </w:rPr>
        <w:t xml:space="preserve">% throttle </w:t>
      </w:r>
      <w:r w:rsidR="00FA0798" w:rsidRPr="00FA0798">
        <w:rPr>
          <w:rFonts w:ascii="Times New Roman" w:hAnsi="Times New Roman" w:cs="Times New Roman"/>
          <w:color w:val="000000" w:themeColor="text1"/>
          <w:sz w:val="24"/>
          <w:szCs w:val="24"/>
        </w:rPr>
        <w:t xml:space="preserve">it is </w:t>
      </w:r>
      <w:r w:rsidR="008A1CD4" w:rsidRPr="00FA0798">
        <w:rPr>
          <w:rFonts w:ascii="Times New Roman" w:hAnsi="Times New Roman" w:cs="Times New Roman"/>
          <w:color w:val="000000" w:themeColor="text1"/>
          <w:sz w:val="24"/>
          <w:szCs w:val="24"/>
        </w:rPr>
        <w:t>198.11 (ppm).</w:t>
      </w:r>
      <w:r w:rsidR="00124209" w:rsidRPr="00FA0798">
        <w:rPr>
          <w:rFonts w:ascii="Times New Roman" w:hAnsi="Times New Roman" w:cs="Times New Roman"/>
          <w:color w:val="000000" w:themeColor="text1"/>
          <w:sz w:val="24"/>
          <w:szCs w:val="24"/>
        </w:rPr>
        <w:t xml:space="preserve"> </w:t>
      </w:r>
      <w:r w:rsidR="00FA0798" w:rsidRPr="00FA0798">
        <w:rPr>
          <w:rFonts w:ascii="Times New Roman" w:hAnsi="Times New Roman" w:cs="Times New Roman"/>
          <w:color w:val="000000" w:themeColor="text1"/>
          <w:sz w:val="24"/>
          <w:szCs w:val="24"/>
        </w:rPr>
        <w:t xml:space="preserve">Recorder data for </w:t>
      </w:r>
      <w:r w:rsidR="00F36285" w:rsidRPr="00FA0798">
        <w:rPr>
          <w:rFonts w:ascii="Times New Roman" w:hAnsi="Times New Roman" w:cs="Times New Roman"/>
          <w:color w:val="000000" w:themeColor="text1"/>
          <w:sz w:val="24"/>
          <w:szCs w:val="24"/>
        </w:rPr>
        <w:t xml:space="preserve">without EGR at 25% throttle </w:t>
      </w:r>
      <w:r w:rsidR="00FA0798" w:rsidRPr="00FA0798">
        <w:rPr>
          <w:rFonts w:ascii="Times New Roman" w:hAnsi="Times New Roman" w:cs="Times New Roman"/>
          <w:color w:val="000000" w:themeColor="text1"/>
          <w:sz w:val="24"/>
          <w:szCs w:val="24"/>
        </w:rPr>
        <w:t xml:space="preserve">was </w:t>
      </w:r>
      <w:r w:rsidR="00F36285" w:rsidRPr="00FA0798">
        <w:rPr>
          <w:rFonts w:ascii="Times New Roman" w:hAnsi="Times New Roman" w:cs="Times New Roman"/>
          <w:color w:val="000000" w:themeColor="text1"/>
          <w:sz w:val="24"/>
          <w:szCs w:val="24"/>
        </w:rPr>
        <w:t>3437.78 (ppm)</w:t>
      </w:r>
      <w:r w:rsidR="00330600" w:rsidRPr="00FA0798">
        <w:rPr>
          <w:rFonts w:ascii="Times New Roman" w:hAnsi="Times New Roman" w:cs="Times New Roman"/>
          <w:color w:val="000000" w:themeColor="text1"/>
          <w:sz w:val="24"/>
          <w:szCs w:val="24"/>
        </w:rPr>
        <w:t xml:space="preserve">, </w:t>
      </w:r>
      <w:r w:rsidR="00F36285" w:rsidRPr="00FA0798">
        <w:rPr>
          <w:rFonts w:ascii="Times New Roman" w:hAnsi="Times New Roman" w:cs="Times New Roman"/>
          <w:color w:val="000000" w:themeColor="text1"/>
          <w:sz w:val="24"/>
          <w:szCs w:val="24"/>
        </w:rPr>
        <w:t xml:space="preserve">whereas at 100% throttle </w:t>
      </w:r>
      <w:r w:rsidR="00FA0798" w:rsidRPr="00FA0798">
        <w:rPr>
          <w:rFonts w:ascii="Times New Roman" w:hAnsi="Times New Roman" w:cs="Times New Roman"/>
          <w:color w:val="000000" w:themeColor="text1"/>
          <w:sz w:val="24"/>
          <w:szCs w:val="24"/>
        </w:rPr>
        <w:t xml:space="preserve">it was </w:t>
      </w:r>
      <w:r w:rsidR="00F36285" w:rsidRPr="00FA0798">
        <w:rPr>
          <w:rFonts w:ascii="Times New Roman" w:hAnsi="Times New Roman" w:cs="Times New Roman"/>
          <w:color w:val="000000" w:themeColor="text1"/>
          <w:sz w:val="24"/>
          <w:szCs w:val="24"/>
        </w:rPr>
        <w:t xml:space="preserve">533.3 (ppm). </w:t>
      </w:r>
      <w:r w:rsidR="00330600" w:rsidRPr="00FA0798">
        <w:rPr>
          <w:rFonts w:ascii="Times New Roman" w:hAnsi="Times New Roman" w:cs="Times New Roman"/>
          <w:color w:val="000000" w:themeColor="text1"/>
          <w:sz w:val="24"/>
          <w:szCs w:val="24"/>
        </w:rPr>
        <w:t>These</w:t>
      </w:r>
      <w:r w:rsidR="00F36285" w:rsidRPr="00FA0798">
        <w:rPr>
          <w:rFonts w:ascii="Times New Roman" w:hAnsi="Times New Roman" w:cs="Times New Roman"/>
          <w:color w:val="000000" w:themeColor="text1"/>
          <w:sz w:val="24"/>
          <w:szCs w:val="24"/>
        </w:rPr>
        <w:t xml:space="preserve"> results indicate that the emissions are three time</w:t>
      </w:r>
      <w:r w:rsidR="00330600" w:rsidRPr="00FA0798">
        <w:rPr>
          <w:rFonts w:ascii="Times New Roman" w:hAnsi="Times New Roman" w:cs="Times New Roman"/>
          <w:color w:val="000000" w:themeColor="text1"/>
          <w:sz w:val="24"/>
          <w:szCs w:val="24"/>
        </w:rPr>
        <w:t>s</w:t>
      </w:r>
      <w:r w:rsidR="00F36285" w:rsidRPr="00FA0798">
        <w:rPr>
          <w:rFonts w:ascii="Times New Roman" w:hAnsi="Times New Roman" w:cs="Times New Roman"/>
          <w:color w:val="000000" w:themeColor="text1"/>
          <w:sz w:val="24"/>
          <w:szCs w:val="24"/>
        </w:rPr>
        <w:t xml:space="preserve"> higher w</w:t>
      </w:r>
      <w:r w:rsidR="00330600" w:rsidRPr="00FA0798">
        <w:rPr>
          <w:rFonts w:ascii="Times New Roman" w:hAnsi="Times New Roman" w:cs="Times New Roman"/>
          <w:color w:val="000000" w:themeColor="text1"/>
          <w:sz w:val="24"/>
          <w:szCs w:val="24"/>
        </w:rPr>
        <w:t xml:space="preserve">ithout EGR even at 100% throttle. </w:t>
      </w:r>
      <w:r w:rsidR="00FA0798" w:rsidRPr="00FA0798">
        <w:rPr>
          <w:rFonts w:ascii="Times New Roman" w:hAnsi="Times New Roman" w:cs="Times New Roman"/>
          <w:color w:val="000000" w:themeColor="text1"/>
          <w:sz w:val="24"/>
          <w:szCs w:val="24"/>
        </w:rPr>
        <w:t xml:space="preserve">It is to be noted </w:t>
      </w:r>
      <w:r w:rsidR="00330600" w:rsidRPr="00FA0798">
        <w:rPr>
          <w:rFonts w:ascii="Times New Roman" w:hAnsi="Times New Roman" w:cs="Times New Roman"/>
          <w:color w:val="000000" w:themeColor="text1"/>
          <w:sz w:val="24"/>
          <w:szCs w:val="24"/>
        </w:rPr>
        <w:t xml:space="preserve">that the other two tests showed </w:t>
      </w:r>
      <w:r w:rsidR="00FA0798" w:rsidRPr="00FA0798">
        <w:rPr>
          <w:rFonts w:ascii="Times New Roman" w:hAnsi="Times New Roman" w:cs="Times New Roman"/>
          <w:color w:val="000000" w:themeColor="text1"/>
          <w:sz w:val="24"/>
          <w:szCs w:val="24"/>
        </w:rPr>
        <w:t xml:space="preserve">almost </w:t>
      </w:r>
      <w:r w:rsidR="00330600" w:rsidRPr="00FA0798">
        <w:rPr>
          <w:rFonts w:ascii="Times New Roman" w:hAnsi="Times New Roman" w:cs="Times New Roman"/>
          <w:color w:val="000000" w:themeColor="text1"/>
          <w:sz w:val="24"/>
          <w:szCs w:val="24"/>
        </w:rPr>
        <w:t xml:space="preserve">the same results as in the test 3. It was found that at 50% throttle, </w:t>
      </w:r>
      <w:r w:rsidR="00060D5E" w:rsidRPr="00FA0798">
        <w:rPr>
          <w:rFonts w:ascii="Times New Roman" w:hAnsi="Times New Roman" w:cs="Times New Roman"/>
          <w:color w:val="000000" w:themeColor="text1"/>
          <w:sz w:val="24"/>
          <w:szCs w:val="24"/>
        </w:rPr>
        <w:t>NO</w:t>
      </w:r>
      <w:r w:rsidR="00060D5E" w:rsidRPr="00FA0798">
        <w:rPr>
          <w:rFonts w:ascii="Times New Roman" w:hAnsi="Times New Roman" w:cs="Times New Roman"/>
          <w:color w:val="000000" w:themeColor="text1"/>
          <w:sz w:val="24"/>
          <w:szCs w:val="24"/>
          <w:vertAlign w:val="subscript"/>
        </w:rPr>
        <w:t xml:space="preserve">x </w:t>
      </w:r>
      <w:r w:rsidR="00060D5E" w:rsidRPr="00FA0798">
        <w:rPr>
          <w:rFonts w:ascii="Times New Roman" w:hAnsi="Times New Roman" w:cs="Times New Roman"/>
          <w:color w:val="000000" w:themeColor="text1"/>
          <w:sz w:val="24"/>
          <w:szCs w:val="24"/>
        </w:rPr>
        <w:t>was</w:t>
      </w:r>
      <w:r w:rsidR="00FA0798" w:rsidRPr="00FA0798">
        <w:rPr>
          <w:rFonts w:ascii="Times New Roman" w:hAnsi="Times New Roman" w:cs="Times New Roman"/>
          <w:color w:val="000000" w:themeColor="text1"/>
          <w:sz w:val="24"/>
          <w:szCs w:val="24"/>
        </w:rPr>
        <w:t xml:space="preserve"> </w:t>
      </w:r>
      <w:r w:rsidR="00330600" w:rsidRPr="00FA0798">
        <w:rPr>
          <w:rFonts w:ascii="Times New Roman" w:hAnsi="Times New Roman" w:cs="Times New Roman"/>
          <w:color w:val="000000" w:themeColor="text1"/>
          <w:sz w:val="24"/>
          <w:szCs w:val="24"/>
        </w:rPr>
        <w:t xml:space="preserve">higher than at 25% throttle with EGR in </w:t>
      </w:r>
      <w:r w:rsidR="00FA0798" w:rsidRPr="00FA0798">
        <w:rPr>
          <w:rFonts w:ascii="Times New Roman" w:hAnsi="Times New Roman" w:cs="Times New Roman"/>
          <w:color w:val="000000" w:themeColor="text1"/>
          <w:sz w:val="24"/>
          <w:szCs w:val="24"/>
        </w:rPr>
        <w:t xml:space="preserve">the </w:t>
      </w:r>
      <w:r w:rsidR="00330600" w:rsidRPr="00FA0798">
        <w:rPr>
          <w:rFonts w:ascii="Times New Roman" w:hAnsi="Times New Roman" w:cs="Times New Roman"/>
          <w:color w:val="000000" w:themeColor="text1"/>
          <w:sz w:val="24"/>
          <w:szCs w:val="24"/>
        </w:rPr>
        <w:t>range of tests</w:t>
      </w:r>
      <w:r w:rsidR="00FA0798" w:rsidRPr="00FA0798">
        <w:rPr>
          <w:rFonts w:ascii="Times New Roman" w:hAnsi="Times New Roman" w:cs="Times New Roman"/>
          <w:color w:val="000000" w:themeColor="text1"/>
          <w:sz w:val="24"/>
          <w:szCs w:val="24"/>
        </w:rPr>
        <w:t xml:space="preserve"> conducted</w:t>
      </w:r>
      <w:r w:rsidR="00AF4577">
        <w:rPr>
          <w:rFonts w:ascii="Times New Roman" w:hAnsi="Times New Roman" w:cs="Times New Roman"/>
          <w:color w:val="000000" w:themeColor="text1"/>
          <w:sz w:val="24"/>
          <w:szCs w:val="24"/>
        </w:rPr>
        <w:t xml:space="preserve"> as shown in appendix (</w:t>
      </w:r>
      <w:r w:rsidR="008E4DDC">
        <w:rPr>
          <w:rFonts w:ascii="Times New Roman" w:hAnsi="Times New Roman" w:cs="Times New Roman"/>
          <w:color w:val="000000" w:themeColor="text1"/>
          <w:sz w:val="24"/>
          <w:szCs w:val="24"/>
        </w:rPr>
        <w:t>1-3)</w:t>
      </w:r>
      <w:r w:rsidR="00330600" w:rsidRPr="00FA0798">
        <w:rPr>
          <w:rFonts w:ascii="Times New Roman" w:hAnsi="Times New Roman" w:cs="Times New Roman"/>
          <w:color w:val="000000" w:themeColor="text1"/>
          <w:sz w:val="24"/>
          <w:szCs w:val="24"/>
        </w:rPr>
        <w:t xml:space="preserve">. </w:t>
      </w:r>
      <w:r w:rsidR="00FA0798" w:rsidRPr="00FA0798">
        <w:rPr>
          <w:rFonts w:ascii="Times New Roman" w:hAnsi="Times New Roman" w:cs="Times New Roman"/>
          <w:color w:val="000000" w:themeColor="text1"/>
          <w:sz w:val="24"/>
          <w:szCs w:val="24"/>
        </w:rPr>
        <w:t>Possibly this</w:t>
      </w:r>
      <w:r w:rsidR="00330600" w:rsidRPr="00FA0798">
        <w:rPr>
          <w:rFonts w:ascii="Times New Roman" w:hAnsi="Times New Roman" w:cs="Times New Roman"/>
          <w:color w:val="000000" w:themeColor="text1"/>
          <w:sz w:val="24"/>
          <w:szCs w:val="24"/>
        </w:rPr>
        <w:t xml:space="preserve"> is due</w:t>
      </w:r>
      <w:r w:rsidR="00B931A5" w:rsidRPr="00FA0798">
        <w:rPr>
          <w:rFonts w:ascii="Times New Roman" w:hAnsi="Times New Roman" w:cs="Times New Roman"/>
          <w:color w:val="000000" w:themeColor="text1"/>
          <w:sz w:val="24"/>
          <w:szCs w:val="24"/>
        </w:rPr>
        <w:t xml:space="preserve"> to</w:t>
      </w:r>
      <w:r w:rsidR="00FA0798" w:rsidRPr="00FA0798">
        <w:rPr>
          <w:rFonts w:ascii="Times New Roman" w:hAnsi="Times New Roman" w:cs="Times New Roman"/>
          <w:color w:val="000000" w:themeColor="text1"/>
          <w:sz w:val="24"/>
          <w:szCs w:val="24"/>
        </w:rPr>
        <w:t xml:space="preserve"> the</w:t>
      </w:r>
      <w:r w:rsidR="00330600" w:rsidRPr="00FA0798">
        <w:rPr>
          <w:rFonts w:ascii="Times New Roman" w:hAnsi="Times New Roman" w:cs="Times New Roman"/>
          <w:color w:val="000000" w:themeColor="text1"/>
          <w:sz w:val="24"/>
          <w:szCs w:val="24"/>
        </w:rPr>
        <w:t xml:space="preserve"> </w:t>
      </w:r>
      <w:r w:rsidR="00FA0798" w:rsidRPr="00FA0798">
        <w:rPr>
          <w:rFonts w:ascii="Times New Roman" w:hAnsi="Times New Roman" w:cs="Times New Roman"/>
          <w:color w:val="000000" w:themeColor="text1"/>
          <w:sz w:val="24"/>
          <w:szCs w:val="24"/>
        </w:rPr>
        <w:t xml:space="preserve">fact </w:t>
      </w:r>
      <w:r w:rsidR="00B931A5" w:rsidRPr="00FA0798">
        <w:rPr>
          <w:rFonts w:ascii="Times New Roman" w:hAnsi="Times New Roman" w:cs="Times New Roman"/>
          <w:color w:val="000000" w:themeColor="text1"/>
          <w:sz w:val="24"/>
          <w:szCs w:val="24"/>
        </w:rPr>
        <w:t xml:space="preserve">that when the EGR is closed </w:t>
      </w:r>
      <w:r w:rsidR="00FA0798" w:rsidRPr="00FA0798">
        <w:rPr>
          <w:rFonts w:ascii="Times New Roman" w:hAnsi="Times New Roman" w:cs="Times New Roman"/>
          <w:color w:val="000000" w:themeColor="text1"/>
          <w:sz w:val="24"/>
          <w:szCs w:val="24"/>
        </w:rPr>
        <w:t>a</w:t>
      </w:r>
      <w:r w:rsidR="009F5344" w:rsidRPr="00FA0798">
        <w:rPr>
          <w:rFonts w:ascii="Times New Roman" w:hAnsi="Times New Roman" w:cs="Times New Roman"/>
          <w:color w:val="000000" w:themeColor="text1"/>
          <w:sz w:val="24"/>
          <w:szCs w:val="24"/>
        </w:rPr>
        <w:t xml:space="preserve"> high</w:t>
      </w:r>
      <w:r w:rsidR="00B931A5" w:rsidRPr="00FA0798">
        <w:rPr>
          <w:rFonts w:ascii="Times New Roman" w:hAnsi="Times New Roman" w:cs="Times New Roman"/>
          <w:color w:val="000000" w:themeColor="text1"/>
          <w:sz w:val="24"/>
          <w:szCs w:val="24"/>
        </w:rPr>
        <w:t xml:space="preserve"> inte</w:t>
      </w:r>
      <w:r w:rsidR="009F5344" w:rsidRPr="00FA0798">
        <w:rPr>
          <w:rFonts w:ascii="Times New Roman" w:hAnsi="Times New Roman" w:cs="Times New Roman"/>
          <w:color w:val="000000" w:themeColor="text1"/>
          <w:sz w:val="24"/>
          <w:szCs w:val="24"/>
        </w:rPr>
        <w:t xml:space="preserve">rnal combustion temperature </w:t>
      </w:r>
      <w:r w:rsidR="00FA0798" w:rsidRPr="00FA0798">
        <w:rPr>
          <w:rFonts w:ascii="Times New Roman" w:hAnsi="Times New Roman" w:cs="Times New Roman"/>
          <w:color w:val="000000" w:themeColor="text1"/>
          <w:sz w:val="24"/>
          <w:szCs w:val="24"/>
        </w:rPr>
        <w:t xml:space="preserve">remains </w:t>
      </w:r>
      <w:r w:rsidR="00F178B6" w:rsidRPr="00FA0798">
        <w:rPr>
          <w:rFonts w:ascii="Times New Roman" w:hAnsi="Times New Roman" w:cs="Times New Roman"/>
          <w:color w:val="000000" w:themeColor="text1"/>
          <w:sz w:val="24"/>
          <w:szCs w:val="24"/>
        </w:rPr>
        <w:t xml:space="preserve">for </w:t>
      </w:r>
      <w:r w:rsidR="00FA0798" w:rsidRPr="00FA0798">
        <w:rPr>
          <w:rFonts w:ascii="Times New Roman" w:hAnsi="Times New Roman" w:cs="Times New Roman"/>
          <w:color w:val="000000" w:themeColor="text1"/>
          <w:sz w:val="24"/>
          <w:szCs w:val="24"/>
        </w:rPr>
        <w:t xml:space="preserve">a </w:t>
      </w:r>
      <w:r w:rsidR="00F178B6" w:rsidRPr="00FA0798">
        <w:rPr>
          <w:rFonts w:ascii="Times New Roman" w:hAnsi="Times New Roman" w:cs="Times New Roman"/>
          <w:color w:val="000000" w:themeColor="text1"/>
          <w:sz w:val="24"/>
          <w:szCs w:val="24"/>
        </w:rPr>
        <w:t>little while.</w:t>
      </w:r>
      <w:r w:rsidR="006E1BF8" w:rsidRPr="00FA0798">
        <w:rPr>
          <w:rFonts w:ascii="Times New Roman" w:hAnsi="Times New Roman" w:cs="Times New Roman"/>
          <w:color w:val="000000" w:themeColor="text1"/>
          <w:sz w:val="24"/>
          <w:szCs w:val="24"/>
        </w:rPr>
        <w:t xml:space="preserve"> The reason </w:t>
      </w:r>
      <w:r w:rsidR="00FA0798" w:rsidRPr="00FA0798">
        <w:rPr>
          <w:rFonts w:ascii="Times New Roman" w:hAnsi="Times New Roman" w:cs="Times New Roman"/>
          <w:color w:val="000000" w:themeColor="text1"/>
          <w:sz w:val="24"/>
          <w:szCs w:val="24"/>
        </w:rPr>
        <w:t xml:space="preserve">for this is that the </w:t>
      </w:r>
      <w:r w:rsidR="006E1BF8" w:rsidRPr="00FA0798">
        <w:rPr>
          <w:rFonts w:ascii="Times New Roman" w:hAnsi="Times New Roman" w:cs="Times New Roman"/>
          <w:color w:val="000000" w:themeColor="text1"/>
          <w:sz w:val="24"/>
          <w:szCs w:val="24"/>
        </w:rPr>
        <w:t xml:space="preserve">VW </w:t>
      </w:r>
      <w:proofErr w:type="spellStart"/>
      <w:r w:rsidR="006E1BF8" w:rsidRPr="00FA0798">
        <w:rPr>
          <w:rFonts w:ascii="Times New Roman" w:hAnsi="Times New Roman" w:cs="Times New Roman"/>
          <w:color w:val="000000" w:themeColor="text1"/>
          <w:sz w:val="24"/>
          <w:szCs w:val="24"/>
        </w:rPr>
        <w:t>lupo</w:t>
      </w:r>
      <w:proofErr w:type="spellEnd"/>
      <w:r w:rsidR="006E1BF8" w:rsidRPr="00FA0798">
        <w:rPr>
          <w:rFonts w:ascii="Times New Roman" w:hAnsi="Times New Roman" w:cs="Times New Roman"/>
          <w:color w:val="000000" w:themeColor="text1"/>
          <w:sz w:val="24"/>
          <w:szCs w:val="24"/>
        </w:rPr>
        <w:t xml:space="preserve"> 1lt </w:t>
      </w:r>
      <w:r w:rsidR="00FA0798" w:rsidRPr="00FA0798">
        <w:rPr>
          <w:rFonts w:ascii="Times New Roman" w:hAnsi="Times New Roman" w:cs="Times New Roman"/>
          <w:color w:val="000000" w:themeColor="text1"/>
          <w:sz w:val="24"/>
          <w:szCs w:val="24"/>
        </w:rPr>
        <w:t xml:space="preserve">has been </w:t>
      </w:r>
      <w:r w:rsidR="006E1BF8" w:rsidRPr="00FA0798">
        <w:rPr>
          <w:rFonts w:ascii="Times New Roman" w:hAnsi="Times New Roman" w:cs="Times New Roman"/>
          <w:color w:val="000000" w:themeColor="text1"/>
          <w:sz w:val="24"/>
          <w:szCs w:val="24"/>
        </w:rPr>
        <w:t>e</w:t>
      </w:r>
      <w:r w:rsidR="00333584" w:rsidRPr="00FA0798">
        <w:rPr>
          <w:rFonts w:ascii="Times New Roman" w:hAnsi="Times New Roman" w:cs="Times New Roman"/>
          <w:color w:val="000000" w:themeColor="text1"/>
          <w:sz w:val="24"/>
          <w:szCs w:val="24"/>
        </w:rPr>
        <w:t xml:space="preserve">nhanced with </w:t>
      </w:r>
      <w:r w:rsidR="00FA0798" w:rsidRPr="00FA0798">
        <w:rPr>
          <w:rFonts w:ascii="Times New Roman" w:hAnsi="Times New Roman" w:cs="Times New Roman"/>
          <w:color w:val="000000" w:themeColor="text1"/>
          <w:sz w:val="24"/>
          <w:szCs w:val="24"/>
        </w:rPr>
        <w:t xml:space="preserve">an </w:t>
      </w:r>
      <w:r w:rsidR="00333584" w:rsidRPr="00FA0798">
        <w:rPr>
          <w:rFonts w:ascii="Times New Roman" w:hAnsi="Times New Roman" w:cs="Times New Roman"/>
          <w:color w:val="000000" w:themeColor="text1"/>
          <w:sz w:val="24"/>
          <w:szCs w:val="24"/>
        </w:rPr>
        <w:t>earlier</w:t>
      </w:r>
      <w:r w:rsidR="006E1BF8" w:rsidRPr="00FA0798">
        <w:rPr>
          <w:rFonts w:ascii="Times New Roman" w:hAnsi="Times New Roman" w:cs="Times New Roman"/>
          <w:color w:val="000000" w:themeColor="text1"/>
          <w:sz w:val="24"/>
          <w:szCs w:val="24"/>
        </w:rPr>
        <w:t xml:space="preserve"> EGR </w:t>
      </w:r>
      <w:r w:rsidR="00333584" w:rsidRPr="00FA0798">
        <w:rPr>
          <w:rFonts w:ascii="Times New Roman" w:hAnsi="Times New Roman" w:cs="Times New Roman"/>
          <w:color w:val="000000" w:themeColor="text1"/>
          <w:sz w:val="24"/>
          <w:szCs w:val="24"/>
        </w:rPr>
        <w:t>technology which just open</w:t>
      </w:r>
      <w:r w:rsidR="00FA0798" w:rsidRPr="00FA0798">
        <w:rPr>
          <w:rFonts w:ascii="Times New Roman" w:hAnsi="Times New Roman" w:cs="Times New Roman"/>
          <w:color w:val="000000" w:themeColor="text1"/>
          <w:sz w:val="24"/>
          <w:szCs w:val="24"/>
        </w:rPr>
        <w:t>s</w:t>
      </w:r>
      <w:r w:rsidR="00333584" w:rsidRPr="00FA0798">
        <w:rPr>
          <w:rFonts w:ascii="Times New Roman" w:hAnsi="Times New Roman" w:cs="Times New Roman"/>
          <w:color w:val="000000" w:themeColor="text1"/>
          <w:sz w:val="24"/>
          <w:szCs w:val="24"/>
        </w:rPr>
        <w:t xml:space="preserve"> </w:t>
      </w:r>
      <w:r w:rsidR="00FA0798" w:rsidRPr="00FA0798">
        <w:rPr>
          <w:rFonts w:ascii="Times New Roman" w:hAnsi="Times New Roman" w:cs="Times New Roman"/>
          <w:color w:val="000000" w:themeColor="text1"/>
          <w:sz w:val="24"/>
          <w:szCs w:val="24"/>
        </w:rPr>
        <w:t>and closes</w:t>
      </w:r>
      <w:r w:rsidR="00333584" w:rsidRPr="00FA0798">
        <w:rPr>
          <w:rFonts w:ascii="Times New Roman" w:hAnsi="Times New Roman" w:cs="Times New Roman"/>
          <w:color w:val="000000" w:themeColor="text1"/>
          <w:sz w:val="24"/>
          <w:szCs w:val="24"/>
        </w:rPr>
        <w:t xml:space="preserve"> during high temperature</w:t>
      </w:r>
      <w:r w:rsidR="00FA0798">
        <w:rPr>
          <w:rFonts w:ascii="Times New Roman" w:hAnsi="Times New Roman" w:cs="Times New Roman"/>
          <w:color w:val="000000" w:themeColor="text1"/>
          <w:sz w:val="24"/>
          <w:szCs w:val="24"/>
        </w:rPr>
        <w:t>/</w:t>
      </w:r>
      <w:r w:rsidR="00112667" w:rsidRPr="00FA0798">
        <w:rPr>
          <w:rFonts w:ascii="Times New Roman" w:hAnsi="Times New Roman" w:cs="Times New Roman"/>
          <w:color w:val="000000" w:themeColor="text1"/>
          <w:sz w:val="24"/>
          <w:szCs w:val="24"/>
        </w:rPr>
        <w:t>part load</w:t>
      </w:r>
      <w:r w:rsidR="00333584" w:rsidRPr="00FA0798">
        <w:rPr>
          <w:rFonts w:ascii="Times New Roman" w:hAnsi="Times New Roman" w:cs="Times New Roman"/>
          <w:color w:val="000000" w:themeColor="text1"/>
          <w:sz w:val="24"/>
          <w:szCs w:val="24"/>
        </w:rPr>
        <w:t xml:space="preserve">. </w:t>
      </w:r>
      <w:r w:rsidR="00333584" w:rsidRPr="006B5282">
        <w:rPr>
          <w:rFonts w:ascii="Times New Roman" w:hAnsi="Times New Roman" w:cs="Times New Roman"/>
          <w:color w:val="000000" w:themeColor="text1"/>
          <w:sz w:val="24"/>
          <w:szCs w:val="24"/>
        </w:rPr>
        <w:t>Nowadays EGR operate</w:t>
      </w:r>
      <w:r w:rsidR="00FA0798" w:rsidRPr="006B5282">
        <w:rPr>
          <w:rFonts w:ascii="Times New Roman" w:hAnsi="Times New Roman" w:cs="Times New Roman"/>
          <w:color w:val="000000" w:themeColor="text1"/>
          <w:sz w:val="24"/>
          <w:szCs w:val="24"/>
        </w:rPr>
        <w:t>s incrementally</w:t>
      </w:r>
      <w:r w:rsidR="00333584" w:rsidRPr="006B5282">
        <w:rPr>
          <w:rFonts w:ascii="Times New Roman" w:hAnsi="Times New Roman" w:cs="Times New Roman"/>
          <w:color w:val="000000" w:themeColor="text1"/>
          <w:sz w:val="24"/>
          <w:szCs w:val="24"/>
        </w:rPr>
        <w:t xml:space="preserve"> which allows the EGR value to open </w:t>
      </w:r>
      <w:r w:rsidR="00FA0798" w:rsidRPr="006B5282">
        <w:rPr>
          <w:rFonts w:ascii="Times New Roman" w:hAnsi="Times New Roman" w:cs="Times New Roman"/>
          <w:color w:val="000000" w:themeColor="text1"/>
          <w:sz w:val="24"/>
          <w:szCs w:val="24"/>
        </w:rPr>
        <w:t xml:space="preserve">a </w:t>
      </w:r>
      <w:r w:rsidR="00333584" w:rsidRPr="006B5282">
        <w:rPr>
          <w:rFonts w:ascii="Times New Roman" w:hAnsi="Times New Roman" w:cs="Times New Roman"/>
          <w:color w:val="000000" w:themeColor="text1"/>
          <w:sz w:val="24"/>
          <w:szCs w:val="24"/>
        </w:rPr>
        <w:t>limited amount</w:t>
      </w:r>
      <w:r w:rsidR="006B5282" w:rsidRPr="006B5282">
        <w:rPr>
          <w:rFonts w:ascii="Times New Roman" w:hAnsi="Times New Roman" w:cs="Times New Roman"/>
          <w:color w:val="000000" w:themeColor="text1"/>
          <w:sz w:val="24"/>
          <w:szCs w:val="24"/>
        </w:rPr>
        <w:t xml:space="preserve"> </w:t>
      </w:r>
      <w:r w:rsidR="00333584" w:rsidRPr="006B5282">
        <w:rPr>
          <w:rFonts w:ascii="Times New Roman" w:hAnsi="Times New Roman" w:cs="Times New Roman"/>
          <w:color w:val="000000" w:themeColor="text1"/>
          <w:sz w:val="24"/>
          <w:szCs w:val="24"/>
        </w:rPr>
        <w:t xml:space="preserve">depending on the internal combustion temperature. </w:t>
      </w:r>
      <w:r w:rsidR="001F257B" w:rsidRPr="006B5282">
        <w:rPr>
          <w:rFonts w:ascii="Times New Roman" w:hAnsi="Times New Roman" w:cs="Times New Roman"/>
          <w:color w:val="000000" w:themeColor="text1"/>
          <w:sz w:val="24"/>
          <w:szCs w:val="24"/>
        </w:rPr>
        <w:t xml:space="preserve"> </w:t>
      </w:r>
      <w:r w:rsidR="00A12F53">
        <w:rPr>
          <w:rFonts w:ascii="Times New Roman" w:hAnsi="Times New Roman" w:cs="Times New Roman"/>
          <w:color w:val="000000" w:themeColor="text1"/>
          <w:sz w:val="24"/>
          <w:szCs w:val="24"/>
        </w:rPr>
        <w:t>Generally, at</w:t>
      </w:r>
      <w:r w:rsidRPr="001B19FA">
        <w:rPr>
          <w:rFonts w:ascii="Times New Roman" w:hAnsi="Times New Roman" w:cs="Times New Roman"/>
          <w:color w:val="000000" w:themeColor="text1"/>
          <w:sz w:val="24"/>
          <w:szCs w:val="24"/>
        </w:rPr>
        <w:t xml:space="preserve"> </w:t>
      </w:r>
      <w:r w:rsidR="00A12F53" w:rsidRPr="001B19FA">
        <w:rPr>
          <w:rFonts w:ascii="Times New Roman" w:hAnsi="Times New Roman" w:cs="Times New Roman"/>
          <w:color w:val="000000" w:themeColor="text1"/>
          <w:sz w:val="24"/>
          <w:szCs w:val="24"/>
        </w:rPr>
        <w:t>wide-open</w:t>
      </w:r>
      <w:r w:rsidRPr="001B19FA">
        <w:rPr>
          <w:rFonts w:ascii="Times New Roman" w:hAnsi="Times New Roman" w:cs="Times New Roman"/>
          <w:color w:val="000000" w:themeColor="text1"/>
          <w:sz w:val="24"/>
          <w:szCs w:val="24"/>
        </w:rPr>
        <w:t xml:space="preserve"> throttle (WOT)</w:t>
      </w:r>
      <w:r>
        <w:rPr>
          <w:rFonts w:ascii="Times New Roman" w:hAnsi="Times New Roman" w:cs="Times New Roman"/>
          <w:color w:val="000000" w:themeColor="text1"/>
          <w:sz w:val="24"/>
          <w:szCs w:val="24"/>
        </w:rPr>
        <w:t xml:space="preserve"> or 100% throttle</w:t>
      </w:r>
      <w:r w:rsidRPr="001B19FA">
        <w:rPr>
          <w:rFonts w:ascii="Times New Roman" w:hAnsi="Times New Roman" w:cs="Times New Roman"/>
          <w:color w:val="000000" w:themeColor="text1"/>
          <w:sz w:val="24"/>
          <w:szCs w:val="24"/>
        </w:rPr>
        <w:t xml:space="preserve">, engine </w:t>
      </w:r>
      <w:r w:rsidRPr="001B19FA">
        <w:rPr>
          <w:rFonts w:ascii="Times New Roman" w:hAnsi="Times New Roman" w:cs="Times New Roman"/>
          <w:noProof/>
          <w:color w:val="000000" w:themeColor="text1"/>
          <w:sz w:val="24"/>
          <w:szCs w:val="24"/>
        </w:rPr>
        <w:t>air flow</w:t>
      </w:r>
      <w:r w:rsidRPr="001B19FA">
        <w:rPr>
          <w:rFonts w:ascii="Times New Roman" w:hAnsi="Times New Roman" w:cs="Times New Roman"/>
          <w:color w:val="000000" w:themeColor="text1"/>
          <w:sz w:val="24"/>
          <w:szCs w:val="24"/>
        </w:rPr>
        <w:t xml:space="preserve"> is the most that can be inducted into the engine. Although fuel flow can be varied, air</w:t>
      </w:r>
      <w:r w:rsidRPr="001B19FA">
        <w:rPr>
          <w:rFonts w:ascii="Times New Roman" w:hAnsi="Times New Roman" w:cs="Times New Roman"/>
          <w:noProof/>
          <w:color w:val="000000" w:themeColor="text1"/>
          <w:sz w:val="24"/>
          <w:szCs w:val="24"/>
        </w:rPr>
        <w:t>flow</w:t>
      </w:r>
      <w:r w:rsidRPr="001B19FA">
        <w:rPr>
          <w:rFonts w:ascii="Times New Roman" w:hAnsi="Times New Roman" w:cs="Times New Roman"/>
          <w:color w:val="000000" w:themeColor="text1"/>
          <w:sz w:val="24"/>
          <w:szCs w:val="24"/>
        </w:rPr>
        <w:t xml:space="preserve"> results from the engine desi</w:t>
      </w:r>
      <w:r w:rsidR="008E4DDC">
        <w:rPr>
          <w:rFonts w:ascii="Times New Roman" w:hAnsi="Times New Roman" w:cs="Times New Roman"/>
          <w:color w:val="000000" w:themeColor="text1"/>
          <w:sz w:val="24"/>
          <w:szCs w:val="24"/>
        </w:rPr>
        <w:t>gn variables and also the speed</w:t>
      </w:r>
      <w:r w:rsidRPr="001B19F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Heywood, 1988) </w:t>
      </w:r>
      <w:r w:rsidRPr="001B19FA">
        <w:rPr>
          <w:rFonts w:ascii="Times New Roman" w:hAnsi="Times New Roman" w:cs="Times New Roman"/>
          <w:color w:val="000000" w:themeColor="text1"/>
          <w:sz w:val="24"/>
          <w:szCs w:val="24"/>
        </w:rPr>
        <w:t>pp 83</w:t>
      </w:r>
      <w:r>
        <w:rPr>
          <w:rFonts w:ascii="Times New Roman" w:hAnsi="Times New Roman" w:cs="Times New Roman"/>
          <w:color w:val="000000" w:themeColor="text1"/>
          <w:sz w:val="24"/>
          <w:szCs w:val="24"/>
        </w:rPr>
        <w:t xml:space="preserve">0-831. </w:t>
      </w:r>
      <w:r w:rsidRPr="00313234">
        <w:rPr>
          <w:rFonts w:ascii="Times New Roman" w:hAnsi="Times New Roman" w:cs="Times New Roman"/>
          <w:color w:val="00B050"/>
          <w:sz w:val="24"/>
          <w:szCs w:val="24"/>
        </w:rPr>
        <w:t xml:space="preserve"> </w:t>
      </w:r>
      <w:r w:rsidRPr="00004152">
        <w:rPr>
          <w:rFonts w:ascii="Times New Roman" w:hAnsi="Times New Roman" w:cs="Times New Roman"/>
          <w:color w:val="000000" w:themeColor="text1"/>
          <w:sz w:val="24"/>
          <w:szCs w:val="24"/>
        </w:rPr>
        <w:t>At each engine speed, the mixture is progressively enriched to the maximum point of rich-of-stoichiometric as (WOT) operation is neared.</w:t>
      </w:r>
      <w:r>
        <w:rPr>
          <w:rFonts w:ascii="Times New Roman" w:hAnsi="Times New Roman" w:cs="Times New Roman"/>
          <w:color w:val="00B050"/>
          <w:sz w:val="24"/>
          <w:szCs w:val="24"/>
        </w:rPr>
        <w:t xml:space="preserve"> </w:t>
      </w:r>
      <w:r w:rsidRPr="00004152">
        <w:rPr>
          <w:rFonts w:ascii="Times New Roman" w:hAnsi="Times New Roman" w:cs="Times New Roman"/>
          <w:color w:val="000000" w:themeColor="text1"/>
          <w:sz w:val="24"/>
          <w:szCs w:val="24"/>
        </w:rPr>
        <w:t xml:space="preserve">While changing from a high to a low load, when opening the EGR valve, the potential for </w:t>
      </w:r>
      <w:r w:rsidRPr="006F3290">
        <w:rPr>
          <w:rFonts w:ascii="Times New Roman" w:hAnsi="Times New Roman" w:cs="Times New Roman"/>
          <w:color w:val="000000" w:themeColor="text1"/>
          <w:sz w:val="24"/>
          <w:szCs w:val="24"/>
        </w:rPr>
        <w:t xml:space="preserve">reducing the nitrogen oxides remains incomplete. This is due to the fact that fresh air present in the intake manifold has to be drawn in prior to the exhaust gas reaching the cylinder. An undesirable situation occurs during WOT when the load changes from low to high </w:t>
      </w:r>
      <w:r w:rsidR="00697AAE" w:rsidRPr="006F3290">
        <w:rPr>
          <w:rFonts w:ascii="Times New Roman" w:hAnsi="Times New Roman" w:cs="Times New Roman"/>
          <w:color w:val="000000" w:themeColor="text1"/>
          <w:sz w:val="24"/>
          <w:szCs w:val="24"/>
        </w:rPr>
        <w:t>because there</w:t>
      </w:r>
      <w:r w:rsidRPr="006F3290">
        <w:rPr>
          <w:rFonts w:ascii="Times New Roman" w:hAnsi="Times New Roman" w:cs="Times New Roman"/>
          <w:color w:val="000000" w:themeColor="text1"/>
          <w:sz w:val="24"/>
          <w:szCs w:val="24"/>
        </w:rPr>
        <w:t xml:space="preserve"> is residual exhaust gas remaining in the manifold after the EGR valve is </w:t>
      </w:r>
      <w:r w:rsidRPr="00193B37">
        <w:rPr>
          <w:rFonts w:ascii="Times New Roman" w:hAnsi="Times New Roman" w:cs="Times New Roman"/>
          <w:color w:val="000000" w:themeColor="text1"/>
          <w:sz w:val="24"/>
          <w:szCs w:val="24"/>
        </w:rPr>
        <w:t xml:space="preserve">switched off. </w:t>
      </w:r>
      <w:r w:rsidR="00697AAE" w:rsidRPr="00193B37">
        <w:rPr>
          <w:rFonts w:ascii="Times New Roman" w:hAnsi="Times New Roman" w:cs="Times New Roman"/>
          <w:color w:val="000000" w:themeColor="text1"/>
          <w:sz w:val="24"/>
          <w:szCs w:val="24"/>
        </w:rPr>
        <w:t xml:space="preserve">This </w:t>
      </w:r>
      <w:r w:rsidR="00193B37" w:rsidRPr="00193B37">
        <w:rPr>
          <w:rFonts w:ascii="Times New Roman" w:hAnsi="Times New Roman" w:cs="Times New Roman"/>
          <w:color w:val="000000" w:themeColor="text1"/>
          <w:sz w:val="24"/>
          <w:szCs w:val="24"/>
        </w:rPr>
        <w:t>is referred to as an internal EGR since</w:t>
      </w:r>
      <w:r w:rsidR="00697AAE" w:rsidRPr="00193B37">
        <w:rPr>
          <w:rFonts w:ascii="Times New Roman" w:hAnsi="Times New Roman" w:cs="Times New Roman"/>
          <w:color w:val="000000" w:themeColor="text1"/>
          <w:sz w:val="24"/>
          <w:szCs w:val="24"/>
        </w:rPr>
        <w:t xml:space="preserve"> </w:t>
      </w:r>
      <w:r w:rsidR="00193B37" w:rsidRPr="00193B37">
        <w:rPr>
          <w:rFonts w:ascii="Times New Roman" w:hAnsi="Times New Roman" w:cs="Times New Roman"/>
          <w:color w:val="000000" w:themeColor="text1"/>
          <w:sz w:val="24"/>
          <w:szCs w:val="24"/>
        </w:rPr>
        <w:t xml:space="preserve">some exhaust gases </w:t>
      </w:r>
      <w:r w:rsidR="00697AAE" w:rsidRPr="00193B37">
        <w:rPr>
          <w:rFonts w:ascii="Times New Roman" w:hAnsi="Times New Roman" w:cs="Times New Roman"/>
          <w:color w:val="000000" w:themeColor="text1"/>
          <w:sz w:val="24"/>
          <w:szCs w:val="24"/>
        </w:rPr>
        <w:t>are always left in the cylinder. This</w:t>
      </w:r>
      <w:r w:rsidR="00702385" w:rsidRPr="00193B37">
        <w:rPr>
          <w:rFonts w:ascii="Times New Roman" w:hAnsi="Times New Roman" w:cs="Times New Roman"/>
          <w:color w:val="000000" w:themeColor="text1"/>
          <w:sz w:val="24"/>
          <w:szCs w:val="24"/>
        </w:rPr>
        <w:t xml:space="preserve"> is due to the </w:t>
      </w:r>
      <w:r w:rsidR="00193B37" w:rsidRPr="00193B37">
        <w:rPr>
          <w:rFonts w:ascii="Times New Roman" w:hAnsi="Times New Roman" w:cs="Times New Roman"/>
          <w:color w:val="000000" w:themeColor="text1"/>
          <w:sz w:val="24"/>
          <w:szCs w:val="24"/>
        </w:rPr>
        <w:t xml:space="preserve">fact that the </w:t>
      </w:r>
      <w:r w:rsidR="00702385" w:rsidRPr="00193B37">
        <w:rPr>
          <w:rFonts w:ascii="Times New Roman" w:hAnsi="Times New Roman" w:cs="Times New Roman"/>
          <w:color w:val="000000" w:themeColor="text1"/>
          <w:sz w:val="24"/>
          <w:szCs w:val="24"/>
        </w:rPr>
        <w:t xml:space="preserve">piston </w:t>
      </w:r>
      <w:r w:rsidR="00193B37" w:rsidRPr="00193B37">
        <w:rPr>
          <w:rFonts w:ascii="Times New Roman" w:hAnsi="Times New Roman" w:cs="Times New Roman"/>
          <w:color w:val="000000" w:themeColor="text1"/>
          <w:sz w:val="24"/>
          <w:szCs w:val="24"/>
        </w:rPr>
        <w:t>is unable to expel</w:t>
      </w:r>
      <w:r w:rsidR="00702385" w:rsidRPr="00193B37">
        <w:rPr>
          <w:rFonts w:ascii="Times New Roman" w:hAnsi="Times New Roman" w:cs="Times New Roman"/>
          <w:color w:val="000000" w:themeColor="text1"/>
          <w:sz w:val="24"/>
          <w:szCs w:val="24"/>
        </w:rPr>
        <w:t xml:space="preserve"> all </w:t>
      </w:r>
      <w:r w:rsidR="00193B37" w:rsidRPr="00193B37">
        <w:rPr>
          <w:rFonts w:ascii="Times New Roman" w:hAnsi="Times New Roman" w:cs="Times New Roman"/>
          <w:color w:val="000000" w:themeColor="text1"/>
          <w:sz w:val="24"/>
          <w:szCs w:val="24"/>
        </w:rPr>
        <w:t xml:space="preserve">the </w:t>
      </w:r>
      <w:r w:rsidR="00702385" w:rsidRPr="00193B37">
        <w:rPr>
          <w:rFonts w:ascii="Times New Roman" w:hAnsi="Times New Roman" w:cs="Times New Roman"/>
          <w:color w:val="000000" w:themeColor="text1"/>
          <w:sz w:val="24"/>
          <w:szCs w:val="24"/>
        </w:rPr>
        <w:t>exhaust gases</w:t>
      </w:r>
      <w:r w:rsidR="00193B37" w:rsidRPr="00193B37">
        <w:rPr>
          <w:rFonts w:ascii="Times New Roman" w:hAnsi="Times New Roman" w:cs="Times New Roman"/>
          <w:color w:val="000000" w:themeColor="text1"/>
          <w:sz w:val="24"/>
          <w:szCs w:val="24"/>
        </w:rPr>
        <w:t xml:space="preserve"> sufficiently fast</w:t>
      </w:r>
      <w:r w:rsidR="00702385" w:rsidRPr="00193B37">
        <w:rPr>
          <w:rFonts w:ascii="Times New Roman" w:hAnsi="Times New Roman" w:cs="Times New Roman"/>
          <w:color w:val="000000" w:themeColor="text1"/>
          <w:sz w:val="24"/>
          <w:szCs w:val="24"/>
        </w:rPr>
        <w:t xml:space="preserve">. </w:t>
      </w:r>
      <w:r w:rsidR="00697AAE" w:rsidRPr="00193B37">
        <w:rPr>
          <w:rFonts w:ascii="Times New Roman" w:hAnsi="Times New Roman" w:cs="Times New Roman"/>
          <w:color w:val="000000" w:themeColor="text1"/>
          <w:sz w:val="24"/>
          <w:szCs w:val="24"/>
        </w:rPr>
        <w:t xml:space="preserve">At high </w:t>
      </w:r>
      <w:r w:rsidR="00730369" w:rsidRPr="00193B37">
        <w:rPr>
          <w:rFonts w:ascii="Times New Roman" w:hAnsi="Times New Roman" w:cs="Times New Roman"/>
          <w:color w:val="000000" w:themeColor="text1"/>
          <w:sz w:val="24"/>
          <w:szCs w:val="24"/>
        </w:rPr>
        <w:t>RPM,</w:t>
      </w:r>
      <w:r w:rsidR="00697AAE" w:rsidRPr="00193B37">
        <w:rPr>
          <w:rFonts w:ascii="Times New Roman" w:hAnsi="Times New Roman" w:cs="Times New Roman"/>
          <w:color w:val="000000" w:themeColor="text1"/>
          <w:sz w:val="24"/>
          <w:szCs w:val="24"/>
        </w:rPr>
        <w:t xml:space="preserve"> volu</w:t>
      </w:r>
      <w:r w:rsidR="00702385" w:rsidRPr="00193B37">
        <w:rPr>
          <w:rFonts w:ascii="Times New Roman" w:hAnsi="Times New Roman" w:cs="Times New Roman"/>
          <w:color w:val="000000" w:themeColor="text1"/>
          <w:sz w:val="24"/>
          <w:szCs w:val="24"/>
        </w:rPr>
        <w:t>metric efficiency start</w:t>
      </w:r>
      <w:r w:rsidR="00193B37" w:rsidRPr="00193B37">
        <w:rPr>
          <w:rFonts w:ascii="Times New Roman" w:hAnsi="Times New Roman" w:cs="Times New Roman"/>
          <w:color w:val="000000" w:themeColor="text1"/>
          <w:sz w:val="24"/>
          <w:szCs w:val="24"/>
        </w:rPr>
        <w:t>s</w:t>
      </w:r>
      <w:r w:rsidR="00702385" w:rsidRPr="00193B37">
        <w:rPr>
          <w:rFonts w:ascii="Times New Roman" w:hAnsi="Times New Roman" w:cs="Times New Roman"/>
          <w:color w:val="000000" w:themeColor="text1"/>
          <w:sz w:val="24"/>
          <w:szCs w:val="24"/>
        </w:rPr>
        <w:t xml:space="preserve"> to drop. </w:t>
      </w:r>
      <w:r w:rsidRPr="006F3290">
        <w:rPr>
          <w:rFonts w:ascii="Times New Roman" w:hAnsi="Times New Roman" w:cs="Times New Roman"/>
          <w:color w:val="000000" w:themeColor="text1"/>
          <w:sz w:val="24"/>
          <w:szCs w:val="24"/>
        </w:rPr>
        <w:t>This is due to exhaust gas being returned at high load thus increasing the hydrocarbon emissions (Golden, 2002).</w:t>
      </w:r>
      <w:r>
        <w:rPr>
          <w:rFonts w:ascii="Times New Roman" w:hAnsi="Times New Roman" w:cs="Times New Roman"/>
          <w:color w:val="000000" w:themeColor="text1"/>
          <w:sz w:val="24"/>
          <w:szCs w:val="24"/>
        </w:rPr>
        <w:t xml:space="preserve"> This </w:t>
      </w:r>
      <w:r w:rsidR="00124209">
        <w:rPr>
          <w:rFonts w:ascii="Times New Roman" w:hAnsi="Times New Roman" w:cs="Times New Roman"/>
          <w:color w:val="000000" w:themeColor="text1"/>
          <w:sz w:val="24"/>
          <w:szCs w:val="24"/>
        </w:rPr>
        <w:t>HC</w:t>
      </w:r>
      <w:r w:rsidR="00124209" w:rsidRPr="00124209">
        <w:rPr>
          <w:rFonts w:ascii="Times New Roman" w:hAnsi="Times New Roman" w:cs="Times New Roman"/>
          <w:color w:val="000000" w:themeColor="text1"/>
          <w:sz w:val="24"/>
          <w:szCs w:val="24"/>
        </w:rPr>
        <w:t xml:space="preserve"> is</w:t>
      </w:r>
      <w:r>
        <w:rPr>
          <w:rFonts w:ascii="Times New Roman" w:hAnsi="Times New Roman" w:cs="Times New Roman"/>
          <w:color w:val="000000" w:themeColor="text1"/>
          <w:sz w:val="24"/>
          <w:szCs w:val="24"/>
        </w:rPr>
        <w:t xml:space="preserve"> increas</w:t>
      </w:r>
      <w:r w:rsidR="008E4DDC">
        <w:rPr>
          <w:rFonts w:ascii="Times New Roman" w:hAnsi="Times New Roman" w:cs="Times New Roman"/>
          <w:color w:val="000000" w:themeColor="text1"/>
          <w:sz w:val="24"/>
          <w:szCs w:val="24"/>
        </w:rPr>
        <w:t xml:space="preserve">ed when the throttle is at </w:t>
      </w:r>
      <w:r>
        <w:rPr>
          <w:rFonts w:ascii="Times New Roman" w:hAnsi="Times New Roman" w:cs="Times New Roman"/>
          <w:color w:val="000000" w:themeColor="text1"/>
          <w:sz w:val="24"/>
          <w:szCs w:val="24"/>
        </w:rPr>
        <w:t>50% and 100% as shown in the appendix (</w:t>
      </w:r>
      <w:r w:rsidR="008E4DDC">
        <w:rPr>
          <w:rFonts w:ascii="Times New Roman" w:hAnsi="Times New Roman" w:cs="Times New Roman"/>
          <w:color w:val="000000" w:themeColor="text1"/>
          <w:sz w:val="24"/>
          <w:szCs w:val="24"/>
        </w:rPr>
        <w:t>1-3</w:t>
      </w:r>
      <w:r>
        <w:rPr>
          <w:rFonts w:ascii="Times New Roman" w:hAnsi="Times New Roman" w:cs="Times New Roman"/>
          <w:color w:val="000000" w:themeColor="text1"/>
          <w:sz w:val="24"/>
          <w:szCs w:val="24"/>
        </w:rPr>
        <w:t>).</w:t>
      </w:r>
    </w:p>
    <w:p w14:paraId="6B87BFF2" w14:textId="77777777" w:rsidR="00BE71FC" w:rsidRPr="003A0EFA" w:rsidRDefault="00BE71FC" w:rsidP="003A0EFA">
      <w:pPr>
        <w:jc w:val="both"/>
        <w:rPr>
          <w:rFonts w:ascii="Times New Roman" w:hAnsi="Times New Roman" w:cs="Times New Roman"/>
          <w:color w:val="00B050"/>
          <w:sz w:val="24"/>
          <w:szCs w:val="24"/>
        </w:rPr>
      </w:pPr>
    </w:p>
    <w:p w14:paraId="4CCBAE0F" w14:textId="4B716633" w:rsidR="00425EF9" w:rsidRPr="004839CB" w:rsidRDefault="002628A2" w:rsidP="00B66E55">
      <w:pPr>
        <w:pStyle w:val="Heading2"/>
        <w:rPr>
          <w:rFonts w:ascii="Times New Roman" w:hAnsi="Times New Roman" w:cs="Times New Roman"/>
          <w:b/>
          <w:color w:val="000000" w:themeColor="text1"/>
        </w:rPr>
      </w:pPr>
      <w:bookmarkStart w:id="91" w:name="_Toc510096602"/>
      <w:r w:rsidRPr="004839CB">
        <w:rPr>
          <w:rFonts w:ascii="Times New Roman" w:hAnsi="Times New Roman" w:cs="Times New Roman"/>
          <w:b/>
          <w:color w:val="000000" w:themeColor="text1"/>
        </w:rPr>
        <w:t>TABULATION, CALCULATION &amp;</w:t>
      </w:r>
      <w:r w:rsidR="00605B15" w:rsidRPr="004839CB">
        <w:rPr>
          <w:rFonts w:ascii="Times New Roman" w:hAnsi="Times New Roman" w:cs="Times New Roman"/>
          <w:b/>
          <w:color w:val="000000" w:themeColor="text1"/>
        </w:rPr>
        <w:t xml:space="preserve"> EVALUATION </w:t>
      </w:r>
      <w:r w:rsidRPr="004839CB">
        <w:rPr>
          <w:rFonts w:ascii="Times New Roman" w:hAnsi="Times New Roman" w:cs="Times New Roman"/>
          <w:b/>
          <w:color w:val="000000" w:themeColor="text1"/>
        </w:rPr>
        <w:t>OF DATA OBTAINED</w:t>
      </w:r>
      <w:bookmarkEnd w:id="91"/>
    </w:p>
    <w:p w14:paraId="6A988DDA" w14:textId="77777777" w:rsidR="00C26C43" w:rsidRPr="00C26C43" w:rsidRDefault="00C26C43" w:rsidP="00C26C43"/>
    <w:p w14:paraId="2C4CDF07" w14:textId="729F1209" w:rsidR="00425EF9" w:rsidRDefault="00D644DF" w:rsidP="0066696E">
      <w:pPr>
        <w:jc w:val="both"/>
        <w:rPr>
          <w:rFonts w:ascii="Times New Roman" w:hAnsi="Times New Roman" w:cs="Times New Roman"/>
          <w:color w:val="000000" w:themeColor="text1"/>
          <w:sz w:val="24"/>
          <w:szCs w:val="24"/>
        </w:rPr>
      </w:pPr>
      <w:r w:rsidRPr="00F74191">
        <w:rPr>
          <w:rFonts w:ascii="Times New Roman" w:hAnsi="Times New Roman" w:cs="Times New Roman"/>
          <w:color w:val="000000" w:themeColor="text1"/>
          <w:sz w:val="24"/>
          <w:szCs w:val="24"/>
        </w:rPr>
        <w:t xml:space="preserve">The reason </w:t>
      </w:r>
      <w:r w:rsidR="00F74191" w:rsidRPr="00F74191">
        <w:rPr>
          <w:rFonts w:ascii="Times New Roman" w:hAnsi="Times New Roman" w:cs="Times New Roman"/>
          <w:color w:val="000000" w:themeColor="text1"/>
          <w:sz w:val="24"/>
          <w:szCs w:val="24"/>
        </w:rPr>
        <w:t>for undertaking this calculation, as mentioned above, is</w:t>
      </w:r>
      <w:r w:rsidRPr="00F74191">
        <w:rPr>
          <w:rFonts w:ascii="Times New Roman" w:hAnsi="Times New Roman" w:cs="Times New Roman"/>
          <w:color w:val="000000" w:themeColor="text1"/>
          <w:sz w:val="24"/>
          <w:szCs w:val="24"/>
        </w:rPr>
        <w:t xml:space="preserve"> </w:t>
      </w:r>
      <w:r w:rsidR="00CC69E8">
        <w:rPr>
          <w:rFonts w:ascii="Times New Roman" w:hAnsi="Times New Roman" w:cs="Times New Roman"/>
          <w:color w:val="000000" w:themeColor="text1"/>
          <w:sz w:val="24"/>
          <w:szCs w:val="24"/>
        </w:rPr>
        <w:t>because</w:t>
      </w:r>
      <w:r w:rsidR="0036007D" w:rsidRPr="00F74191">
        <w:rPr>
          <w:rFonts w:ascii="Times New Roman" w:hAnsi="Times New Roman" w:cs="Times New Roman"/>
          <w:color w:val="000000" w:themeColor="text1"/>
          <w:sz w:val="24"/>
          <w:szCs w:val="24"/>
        </w:rPr>
        <w:t xml:space="preserve"> the force</w:t>
      </w:r>
      <w:r w:rsidR="00737CC3" w:rsidRPr="00F74191">
        <w:rPr>
          <w:rFonts w:ascii="Times New Roman" w:hAnsi="Times New Roman" w:cs="Times New Roman"/>
          <w:color w:val="000000" w:themeColor="text1"/>
          <w:sz w:val="24"/>
          <w:szCs w:val="24"/>
        </w:rPr>
        <w:t>/load</w:t>
      </w:r>
      <w:r w:rsidR="0036007D" w:rsidRPr="00F74191">
        <w:rPr>
          <w:rFonts w:ascii="Times New Roman" w:hAnsi="Times New Roman" w:cs="Times New Roman"/>
          <w:color w:val="000000" w:themeColor="text1"/>
          <w:sz w:val="24"/>
          <w:szCs w:val="24"/>
        </w:rPr>
        <w:t xml:space="preserve"> applied by the dynamometer</w:t>
      </w:r>
      <w:r w:rsidR="00F74191" w:rsidRPr="00F74191">
        <w:rPr>
          <w:rFonts w:ascii="Times New Roman" w:hAnsi="Times New Roman" w:cs="Times New Roman"/>
          <w:color w:val="000000" w:themeColor="text1"/>
          <w:sz w:val="24"/>
          <w:szCs w:val="24"/>
        </w:rPr>
        <w:t>,</w:t>
      </w:r>
      <w:r w:rsidR="001F7831" w:rsidRPr="00F74191">
        <w:rPr>
          <w:rFonts w:ascii="Times New Roman" w:hAnsi="Times New Roman" w:cs="Times New Roman"/>
          <w:color w:val="000000" w:themeColor="text1"/>
          <w:sz w:val="24"/>
          <w:szCs w:val="24"/>
        </w:rPr>
        <w:t xml:space="preserve"> through the wheel</w:t>
      </w:r>
      <w:r w:rsidR="00F74191" w:rsidRPr="00F74191">
        <w:rPr>
          <w:rFonts w:ascii="Times New Roman" w:hAnsi="Times New Roman" w:cs="Times New Roman"/>
          <w:color w:val="000000" w:themeColor="text1"/>
          <w:sz w:val="24"/>
          <w:szCs w:val="24"/>
        </w:rPr>
        <w:t xml:space="preserve">, was varied both with and without EGR. </w:t>
      </w:r>
      <w:r w:rsidR="001E7F06" w:rsidRPr="00F74191">
        <w:rPr>
          <w:rFonts w:ascii="Times New Roman" w:hAnsi="Times New Roman" w:cs="Times New Roman"/>
          <w:color w:val="000000" w:themeColor="text1"/>
          <w:sz w:val="24"/>
          <w:szCs w:val="24"/>
        </w:rPr>
        <w:t>Unfortunately,</w:t>
      </w:r>
      <w:r w:rsidR="00F74191" w:rsidRPr="00F74191">
        <w:rPr>
          <w:rFonts w:ascii="Times New Roman" w:hAnsi="Times New Roman" w:cs="Times New Roman"/>
          <w:color w:val="000000" w:themeColor="text1"/>
          <w:sz w:val="24"/>
          <w:szCs w:val="24"/>
        </w:rPr>
        <w:t xml:space="preserve"> this </w:t>
      </w:r>
      <w:r w:rsidR="0036007D" w:rsidRPr="00F74191">
        <w:rPr>
          <w:rFonts w:ascii="Times New Roman" w:hAnsi="Times New Roman" w:cs="Times New Roman"/>
          <w:color w:val="000000" w:themeColor="text1"/>
          <w:sz w:val="24"/>
          <w:szCs w:val="24"/>
        </w:rPr>
        <w:t>does not display</w:t>
      </w:r>
      <w:r w:rsidR="0042126F" w:rsidRPr="00F74191">
        <w:rPr>
          <w:rFonts w:ascii="Times New Roman" w:hAnsi="Times New Roman" w:cs="Times New Roman"/>
          <w:color w:val="000000" w:themeColor="text1"/>
          <w:sz w:val="24"/>
          <w:szCs w:val="24"/>
        </w:rPr>
        <w:t xml:space="preserve"> the</w:t>
      </w:r>
      <w:r w:rsidR="0036007D" w:rsidRPr="00F74191">
        <w:rPr>
          <w:rFonts w:ascii="Times New Roman" w:hAnsi="Times New Roman" w:cs="Times New Roman"/>
          <w:color w:val="000000" w:themeColor="text1"/>
          <w:sz w:val="24"/>
          <w:szCs w:val="24"/>
        </w:rPr>
        <w:t xml:space="preserve"> engine power</w:t>
      </w:r>
      <w:r w:rsidR="00F74191" w:rsidRPr="00F74191">
        <w:rPr>
          <w:rFonts w:ascii="Times New Roman" w:hAnsi="Times New Roman" w:cs="Times New Roman"/>
          <w:color w:val="000000" w:themeColor="text1"/>
          <w:sz w:val="24"/>
          <w:szCs w:val="24"/>
        </w:rPr>
        <w:t xml:space="preserve"> except</w:t>
      </w:r>
      <w:r w:rsidR="0042126F" w:rsidRPr="00F74191">
        <w:rPr>
          <w:rFonts w:ascii="Times New Roman" w:hAnsi="Times New Roman" w:cs="Times New Roman"/>
          <w:color w:val="000000" w:themeColor="text1"/>
          <w:sz w:val="24"/>
          <w:szCs w:val="24"/>
        </w:rPr>
        <w:t xml:space="preserve"> </w:t>
      </w:r>
      <w:r w:rsidR="00F74191" w:rsidRPr="00F74191">
        <w:rPr>
          <w:rFonts w:ascii="Times New Roman" w:hAnsi="Times New Roman" w:cs="Times New Roman"/>
          <w:noProof/>
          <w:color w:val="000000" w:themeColor="text1"/>
          <w:sz w:val="24"/>
          <w:szCs w:val="24"/>
        </w:rPr>
        <w:t xml:space="preserve">as </w:t>
      </w:r>
      <w:r w:rsidR="00F74191" w:rsidRPr="00F74191">
        <w:rPr>
          <w:rFonts w:ascii="Times New Roman" w:hAnsi="Times New Roman" w:cs="Times New Roman"/>
          <w:color w:val="000000" w:themeColor="text1"/>
          <w:sz w:val="24"/>
          <w:szCs w:val="24"/>
        </w:rPr>
        <w:t xml:space="preserve">the dynamometer force in </w:t>
      </w:r>
      <w:r w:rsidR="0042126F" w:rsidRPr="00F74191">
        <w:rPr>
          <w:rFonts w:ascii="Times New Roman" w:hAnsi="Times New Roman" w:cs="Times New Roman"/>
          <w:noProof/>
          <w:color w:val="000000" w:themeColor="text1"/>
          <w:sz w:val="24"/>
          <w:szCs w:val="24"/>
        </w:rPr>
        <w:t>Kilonewton</w:t>
      </w:r>
      <w:r w:rsidR="00F74191" w:rsidRPr="00F74191">
        <w:rPr>
          <w:rFonts w:ascii="Times New Roman" w:hAnsi="Times New Roman" w:cs="Times New Roman"/>
          <w:noProof/>
          <w:color w:val="000000" w:themeColor="text1"/>
          <w:sz w:val="24"/>
          <w:szCs w:val="24"/>
        </w:rPr>
        <w:t>s</w:t>
      </w:r>
      <w:r w:rsidR="00E56AC8">
        <w:rPr>
          <w:rFonts w:ascii="Times New Roman" w:hAnsi="Times New Roman" w:cs="Times New Roman"/>
          <w:color w:val="000000" w:themeColor="text1"/>
          <w:sz w:val="24"/>
          <w:szCs w:val="24"/>
        </w:rPr>
        <w:t xml:space="preserve"> (KN</w:t>
      </w:r>
      <w:r w:rsidR="0042126F" w:rsidRPr="00F74191">
        <w:rPr>
          <w:rFonts w:ascii="Times New Roman" w:hAnsi="Times New Roman" w:cs="Times New Roman"/>
          <w:color w:val="000000" w:themeColor="text1"/>
          <w:sz w:val="24"/>
          <w:szCs w:val="24"/>
        </w:rPr>
        <w:t>)</w:t>
      </w:r>
      <w:r w:rsidR="0046747D" w:rsidRPr="00F74191">
        <w:rPr>
          <w:rFonts w:ascii="Times New Roman" w:hAnsi="Times New Roman" w:cs="Times New Roman"/>
          <w:color w:val="000000" w:themeColor="text1"/>
          <w:sz w:val="24"/>
          <w:szCs w:val="24"/>
        </w:rPr>
        <w:t>.</w:t>
      </w:r>
      <w:r w:rsidR="0036007D" w:rsidRPr="00F74191">
        <w:rPr>
          <w:rFonts w:ascii="Times New Roman" w:hAnsi="Times New Roman" w:cs="Times New Roman"/>
          <w:color w:val="000000" w:themeColor="text1"/>
          <w:sz w:val="24"/>
          <w:szCs w:val="24"/>
        </w:rPr>
        <w:t xml:space="preserve"> </w:t>
      </w:r>
      <w:r w:rsidRPr="00F74191">
        <w:rPr>
          <w:rFonts w:ascii="Times New Roman" w:hAnsi="Times New Roman" w:cs="Times New Roman"/>
          <w:color w:val="000000" w:themeColor="text1"/>
          <w:sz w:val="24"/>
          <w:szCs w:val="24"/>
        </w:rPr>
        <w:t>The obtained reading</w:t>
      </w:r>
      <w:r w:rsidR="00F74191" w:rsidRPr="00F74191">
        <w:rPr>
          <w:rFonts w:ascii="Times New Roman" w:hAnsi="Times New Roman" w:cs="Times New Roman"/>
          <w:color w:val="000000" w:themeColor="text1"/>
          <w:sz w:val="24"/>
          <w:szCs w:val="24"/>
        </w:rPr>
        <w:t>s</w:t>
      </w:r>
      <w:r w:rsidR="00A53787" w:rsidRPr="00F74191">
        <w:rPr>
          <w:rFonts w:ascii="Times New Roman" w:hAnsi="Times New Roman" w:cs="Times New Roman"/>
          <w:color w:val="000000" w:themeColor="text1"/>
          <w:sz w:val="24"/>
          <w:szCs w:val="24"/>
        </w:rPr>
        <w:t xml:space="preserve"> for</w:t>
      </w:r>
      <w:r w:rsidRPr="00F74191">
        <w:rPr>
          <w:rFonts w:ascii="Times New Roman" w:hAnsi="Times New Roman" w:cs="Times New Roman"/>
          <w:color w:val="000000" w:themeColor="text1"/>
          <w:sz w:val="24"/>
          <w:szCs w:val="24"/>
        </w:rPr>
        <w:t xml:space="preserve"> force</w:t>
      </w:r>
      <w:r w:rsidR="00737CC3" w:rsidRPr="00F74191">
        <w:rPr>
          <w:rFonts w:ascii="Times New Roman" w:hAnsi="Times New Roman" w:cs="Times New Roman"/>
          <w:color w:val="000000" w:themeColor="text1"/>
          <w:sz w:val="24"/>
          <w:szCs w:val="24"/>
        </w:rPr>
        <w:t>/</w:t>
      </w:r>
      <w:r w:rsidR="006E1E42" w:rsidRPr="00F74191">
        <w:rPr>
          <w:rFonts w:ascii="Times New Roman" w:hAnsi="Times New Roman" w:cs="Times New Roman"/>
          <w:color w:val="000000" w:themeColor="text1"/>
          <w:sz w:val="24"/>
          <w:szCs w:val="24"/>
        </w:rPr>
        <w:t>load, which were applied by the chassis dynamometer during the testing,</w:t>
      </w:r>
      <w:r w:rsidRPr="00F74191">
        <w:rPr>
          <w:rFonts w:ascii="Times New Roman" w:hAnsi="Times New Roman" w:cs="Times New Roman"/>
          <w:color w:val="000000" w:themeColor="text1"/>
          <w:sz w:val="24"/>
          <w:szCs w:val="24"/>
        </w:rPr>
        <w:t xml:space="preserve"> was varied </w:t>
      </w:r>
      <w:r w:rsidR="00F74191" w:rsidRPr="00F74191">
        <w:rPr>
          <w:rFonts w:ascii="Times New Roman" w:hAnsi="Times New Roman" w:cs="Times New Roman"/>
          <w:color w:val="000000" w:themeColor="text1"/>
          <w:sz w:val="24"/>
          <w:szCs w:val="24"/>
        </w:rPr>
        <w:t xml:space="preserve">both </w:t>
      </w:r>
      <w:r w:rsidRPr="00F74191">
        <w:rPr>
          <w:rFonts w:ascii="Times New Roman" w:hAnsi="Times New Roman" w:cs="Times New Roman"/>
          <w:color w:val="000000" w:themeColor="text1"/>
          <w:sz w:val="24"/>
          <w:szCs w:val="24"/>
        </w:rPr>
        <w:t xml:space="preserve">with EGR and </w:t>
      </w:r>
      <w:r w:rsidRPr="00100B95">
        <w:rPr>
          <w:rFonts w:ascii="Times New Roman" w:hAnsi="Times New Roman" w:cs="Times New Roman"/>
          <w:color w:val="000000" w:themeColor="text1"/>
          <w:sz w:val="24"/>
          <w:szCs w:val="24"/>
        </w:rPr>
        <w:t xml:space="preserve">without EGR. </w:t>
      </w:r>
      <w:r w:rsidR="00F74191" w:rsidRPr="00F74191">
        <w:rPr>
          <w:rFonts w:ascii="Times New Roman" w:hAnsi="Times New Roman" w:cs="Times New Roman"/>
          <w:color w:val="000000" w:themeColor="text1"/>
          <w:sz w:val="24"/>
          <w:szCs w:val="24"/>
        </w:rPr>
        <w:t>The results show</w:t>
      </w:r>
      <w:r w:rsidRPr="00F74191">
        <w:rPr>
          <w:rFonts w:ascii="Times New Roman" w:hAnsi="Times New Roman" w:cs="Times New Roman"/>
          <w:color w:val="000000" w:themeColor="text1"/>
          <w:sz w:val="24"/>
          <w:szCs w:val="24"/>
        </w:rPr>
        <w:t xml:space="preserve"> </w:t>
      </w:r>
      <w:r w:rsidR="002E31AD" w:rsidRPr="00F74191">
        <w:rPr>
          <w:rFonts w:ascii="Times New Roman" w:hAnsi="Times New Roman" w:cs="Times New Roman"/>
          <w:color w:val="000000" w:themeColor="text1"/>
          <w:sz w:val="24"/>
          <w:szCs w:val="24"/>
        </w:rPr>
        <w:t xml:space="preserve">the </w:t>
      </w:r>
      <w:r w:rsidRPr="00F74191">
        <w:rPr>
          <w:rFonts w:ascii="Times New Roman" w:hAnsi="Times New Roman" w:cs="Times New Roman"/>
          <w:color w:val="000000" w:themeColor="text1"/>
          <w:sz w:val="24"/>
          <w:szCs w:val="24"/>
        </w:rPr>
        <w:t>higher force</w:t>
      </w:r>
      <w:r w:rsidR="002E31AD" w:rsidRPr="00F74191">
        <w:rPr>
          <w:rFonts w:ascii="Times New Roman" w:hAnsi="Times New Roman" w:cs="Times New Roman"/>
          <w:color w:val="000000" w:themeColor="text1"/>
          <w:sz w:val="24"/>
          <w:szCs w:val="24"/>
        </w:rPr>
        <w:t>s</w:t>
      </w:r>
      <w:r w:rsidRPr="00F74191">
        <w:rPr>
          <w:rFonts w:ascii="Times New Roman" w:hAnsi="Times New Roman" w:cs="Times New Roman"/>
          <w:color w:val="000000" w:themeColor="text1"/>
          <w:sz w:val="24"/>
          <w:szCs w:val="24"/>
        </w:rPr>
        <w:t xml:space="preserve"> applied by dynamometer during test</w:t>
      </w:r>
      <w:r w:rsidR="002E31AD" w:rsidRPr="00F74191">
        <w:rPr>
          <w:rFonts w:ascii="Times New Roman" w:hAnsi="Times New Roman" w:cs="Times New Roman"/>
          <w:color w:val="000000" w:themeColor="text1"/>
          <w:sz w:val="24"/>
          <w:szCs w:val="24"/>
        </w:rPr>
        <w:t>ing</w:t>
      </w:r>
      <w:r w:rsidRPr="00F74191">
        <w:rPr>
          <w:rFonts w:ascii="Times New Roman" w:hAnsi="Times New Roman" w:cs="Times New Roman"/>
          <w:color w:val="000000" w:themeColor="text1"/>
          <w:sz w:val="24"/>
          <w:szCs w:val="24"/>
        </w:rPr>
        <w:t xml:space="preserve"> without EGR. </w:t>
      </w:r>
      <w:r w:rsidR="00F74191" w:rsidRPr="00F74191">
        <w:rPr>
          <w:rFonts w:ascii="Times New Roman" w:hAnsi="Times New Roman" w:cs="Times New Roman"/>
          <w:color w:val="000000" w:themeColor="text1"/>
          <w:sz w:val="24"/>
          <w:szCs w:val="24"/>
        </w:rPr>
        <w:t xml:space="preserve">They show the </w:t>
      </w:r>
      <w:r w:rsidR="002E31AD" w:rsidRPr="00F74191">
        <w:rPr>
          <w:rFonts w:ascii="Times New Roman" w:hAnsi="Times New Roman" w:cs="Times New Roman"/>
          <w:color w:val="000000" w:themeColor="text1"/>
          <w:sz w:val="24"/>
          <w:szCs w:val="24"/>
        </w:rPr>
        <w:t xml:space="preserve">power </w:t>
      </w:r>
      <w:r w:rsidR="002E31AD" w:rsidRPr="00F74191">
        <w:rPr>
          <w:rFonts w:ascii="Times New Roman" w:hAnsi="Times New Roman" w:cs="Times New Roman"/>
          <w:color w:val="000000" w:themeColor="text1"/>
          <w:sz w:val="24"/>
          <w:szCs w:val="24"/>
        </w:rPr>
        <w:lastRenderedPageBreak/>
        <w:t>of the engine with and without EGR</w:t>
      </w:r>
      <w:r w:rsidR="00CE61D5" w:rsidRPr="00F74191">
        <w:rPr>
          <w:rFonts w:ascii="Times New Roman" w:hAnsi="Times New Roman" w:cs="Times New Roman"/>
          <w:color w:val="000000" w:themeColor="text1"/>
          <w:sz w:val="24"/>
          <w:szCs w:val="24"/>
        </w:rPr>
        <w:t>,</w:t>
      </w:r>
      <w:r w:rsidR="00F74191" w:rsidRPr="00F74191">
        <w:rPr>
          <w:rFonts w:ascii="Times New Roman" w:hAnsi="Times New Roman" w:cs="Times New Roman"/>
          <w:color w:val="000000" w:themeColor="text1"/>
          <w:sz w:val="24"/>
          <w:szCs w:val="24"/>
        </w:rPr>
        <w:t xml:space="preserve"> whil</w:t>
      </w:r>
      <w:r w:rsidR="00425EF9">
        <w:rPr>
          <w:rFonts w:ascii="Times New Roman" w:hAnsi="Times New Roman" w:cs="Times New Roman"/>
          <w:color w:val="000000" w:themeColor="text1"/>
          <w:sz w:val="24"/>
          <w:szCs w:val="24"/>
        </w:rPr>
        <w:t>st</w:t>
      </w:r>
      <w:r w:rsidR="002E31AD" w:rsidRPr="00F74191">
        <w:rPr>
          <w:rFonts w:ascii="Times New Roman" w:hAnsi="Times New Roman" w:cs="Times New Roman"/>
          <w:color w:val="000000" w:themeColor="text1"/>
          <w:sz w:val="24"/>
          <w:szCs w:val="24"/>
        </w:rPr>
        <w:t xml:space="preserve"> testing </w:t>
      </w:r>
      <w:r w:rsidR="00F74191" w:rsidRPr="00F74191">
        <w:rPr>
          <w:rFonts w:ascii="Times New Roman" w:hAnsi="Times New Roman" w:cs="Times New Roman"/>
          <w:color w:val="000000" w:themeColor="text1"/>
          <w:sz w:val="24"/>
          <w:szCs w:val="24"/>
        </w:rPr>
        <w:t xml:space="preserve">was in progress </w:t>
      </w:r>
      <w:r w:rsidR="002E31AD" w:rsidRPr="00F74191">
        <w:rPr>
          <w:rFonts w:ascii="Times New Roman" w:hAnsi="Times New Roman" w:cs="Times New Roman"/>
          <w:color w:val="000000" w:themeColor="text1"/>
          <w:sz w:val="24"/>
          <w:szCs w:val="24"/>
        </w:rPr>
        <w:t xml:space="preserve">on the dynamometer to </w:t>
      </w:r>
      <w:r w:rsidR="002E31AD" w:rsidRPr="00CD0EF9">
        <w:rPr>
          <w:rFonts w:ascii="Times New Roman" w:hAnsi="Times New Roman" w:cs="Times New Roman"/>
          <w:color w:val="000000" w:themeColor="text1"/>
          <w:sz w:val="24"/>
          <w:szCs w:val="24"/>
        </w:rPr>
        <w:t xml:space="preserve">monitor the exhaust emissions. </w:t>
      </w:r>
      <w:r w:rsidR="00F74191" w:rsidRPr="00CD0EF9">
        <w:rPr>
          <w:rFonts w:ascii="Times New Roman" w:hAnsi="Times New Roman" w:cs="Times New Roman"/>
          <w:color w:val="000000" w:themeColor="text1"/>
          <w:sz w:val="24"/>
          <w:szCs w:val="24"/>
        </w:rPr>
        <w:t>The aim was to</w:t>
      </w:r>
      <w:r w:rsidR="006B5894" w:rsidRPr="00CD0EF9">
        <w:rPr>
          <w:rFonts w:ascii="Times New Roman" w:hAnsi="Times New Roman" w:cs="Times New Roman"/>
          <w:color w:val="000000" w:themeColor="text1"/>
          <w:sz w:val="24"/>
          <w:szCs w:val="24"/>
        </w:rPr>
        <w:t xml:space="preserve"> investigate the effect </w:t>
      </w:r>
      <w:r w:rsidR="00F74191" w:rsidRPr="00CD0EF9">
        <w:rPr>
          <w:rFonts w:ascii="Times New Roman" w:hAnsi="Times New Roman" w:cs="Times New Roman"/>
          <w:color w:val="000000" w:themeColor="text1"/>
          <w:sz w:val="24"/>
          <w:szCs w:val="24"/>
        </w:rPr>
        <w:t>of EGR on the combustion engine</w:t>
      </w:r>
      <w:r w:rsidR="006B5894" w:rsidRPr="00CD0EF9">
        <w:rPr>
          <w:rFonts w:ascii="Times New Roman" w:hAnsi="Times New Roman" w:cs="Times New Roman"/>
          <w:color w:val="000000" w:themeColor="text1"/>
          <w:sz w:val="24"/>
          <w:szCs w:val="24"/>
        </w:rPr>
        <w:t xml:space="preserve"> </w:t>
      </w:r>
      <w:r w:rsidR="00F74191" w:rsidRPr="00CD0EF9">
        <w:rPr>
          <w:rFonts w:ascii="Times New Roman" w:hAnsi="Times New Roman" w:cs="Times New Roman"/>
          <w:color w:val="000000" w:themeColor="text1"/>
          <w:sz w:val="24"/>
          <w:szCs w:val="24"/>
        </w:rPr>
        <w:t>as well as</w:t>
      </w:r>
      <w:r w:rsidR="009A3E2F" w:rsidRPr="00CD0EF9">
        <w:rPr>
          <w:rFonts w:ascii="Times New Roman" w:hAnsi="Times New Roman" w:cs="Times New Roman"/>
          <w:color w:val="000000" w:themeColor="text1"/>
          <w:sz w:val="24"/>
          <w:szCs w:val="24"/>
        </w:rPr>
        <w:t xml:space="preserve"> the</w:t>
      </w:r>
      <w:r w:rsidR="00F74191" w:rsidRPr="00CD0EF9">
        <w:rPr>
          <w:rFonts w:ascii="Times New Roman" w:hAnsi="Times New Roman" w:cs="Times New Roman"/>
          <w:color w:val="000000" w:themeColor="text1"/>
          <w:sz w:val="24"/>
          <w:szCs w:val="24"/>
        </w:rPr>
        <w:t xml:space="preserve"> </w:t>
      </w:r>
      <w:r w:rsidR="00F74191" w:rsidRPr="00CD0EF9">
        <w:rPr>
          <w:rFonts w:ascii="Times New Roman" w:hAnsi="Times New Roman" w:cs="Times New Roman"/>
          <w:noProof/>
          <w:color w:val="000000" w:themeColor="text1"/>
          <w:sz w:val="24"/>
          <w:szCs w:val="24"/>
        </w:rPr>
        <w:t>composition</w:t>
      </w:r>
      <w:r w:rsidR="00F01EA6">
        <w:rPr>
          <w:rFonts w:ascii="Times New Roman" w:hAnsi="Times New Roman" w:cs="Times New Roman"/>
          <w:color w:val="000000" w:themeColor="text1"/>
          <w:sz w:val="24"/>
          <w:szCs w:val="24"/>
        </w:rPr>
        <w:t xml:space="preserve"> of the exhaust emissions.</w:t>
      </w:r>
      <w:r w:rsidR="00F74191" w:rsidRPr="00CD0EF9">
        <w:rPr>
          <w:rFonts w:ascii="Times New Roman" w:hAnsi="Times New Roman" w:cs="Times New Roman"/>
          <w:color w:val="000000" w:themeColor="text1"/>
          <w:sz w:val="24"/>
          <w:szCs w:val="24"/>
        </w:rPr>
        <w:t xml:space="preserve"> This</w:t>
      </w:r>
      <w:r w:rsidR="006B5894" w:rsidRPr="00CD0EF9">
        <w:rPr>
          <w:rFonts w:ascii="Times New Roman" w:hAnsi="Times New Roman" w:cs="Times New Roman"/>
          <w:color w:val="000000" w:themeColor="text1"/>
          <w:sz w:val="24"/>
          <w:szCs w:val="24"/>
        </w:rPr>
        <w:t xml:space="preserve"> </w:t>
      </w:r>
      <w:r w:rsidR="00425EF9">
        <w:rPr>
          <w:rFonts w:ascii="Times New Roman" w:hAnsi="Times New Roman" w:cs="Times New Roman"/>
          <w:color w:val="000000" w:themeColor="text1"/>
          <w:sz w:val="24"/>
          <w:szCs w:val="24"/>
        </w:rPr>
        <w:t>was</w:t>
      </w:r>
      <w:r w:rsidR="006B5894" w:rsidRPr="00CD0EF9">
        <w:rPr>
          <w:rFonts w:ascii="Times New Roman" w:hAnsi="Times New Roman" w:cs="Times New Roman"/>
          <w:color w:val="000000" w:themeColor="text1"/>
          <w:sz w:val="24"/>
          <w:szCs w:val="24"/>
        </w:rPr>
        <w:t xml:space="preserve"> the m</w:t>
      </w:r>
      <w:r w:rsidR="00F74191" w:rsidRPr="00CD0EF9">
        <w:rPr>
          <w:rFonts w:ascii="Times New Roman" w:hAnsi="Times New Roman" w:cs="Times New Roman"/>
          <w:color w:val="000000" w:themeColor="text1"/>
          <w:sz w:val="24"/>
          <w:szCs w:val="24"/>
        </w:rPr>
        <w:t>ain object</w:t>
      </w:r>
      <w:r w:rsidR="006B5894" w:rsidRPr="00CD0EF9">
        <w:rPr>
          <w:rFonts w:ascii="Times New Roman" w:hAnsi="Times New Roman" w:cs="Times New Roman"/>
          <w:color w:val="000000" w:themeColor="text1"/>
          <w:sz w:val="24"/>
          <w:szCs w:val="24"/>
        </w:rPr>
        <w:t xml:space="preserve"> of this project</w:t>
      </w:r>
      <w:r w:rsidR="00AF0661" w:rsidRPr="00CD0EF9">
        <w:rPr>
          <w:rFonts w:ascii="Times New Roman" w:hAnsi="Times New Roman" w:cs="Times New Roman"/>
          <w:color w:val="000000" w:themeColor="text1"/>
          <w:sz w:val="24"/>
          <w:szCs w:val="24"/>
        </w:rPr>
        <w:t xml:space="preserve">. </w:t>
      </w:r>
      <w:bookmarkStart w:id="92" w:name="_Toc441440686"/>
      <w:r w:rsidR="00737CC3" w:rsidRPr="00CD0EF9">
        <w:rPr>
          <w:rFonts w:ascii="Times New Roman" w:hAnsi="Times New Roman" w:cs="Times New Roman"/>
          <w:color w:val="000000" w:themeColor="text1"/>
          <w:sz w:val="24"/>
          <w:szCs w:val="24"/>
        </w:rPr>
        <w:t xml:space="preserve">During the testing, the dynamometer load changed with and without EGR. </w:t>
      </w:r>
      <w:r w:rsidR="004A25D1" w:rsidRPr="00CD0EF9">
        <w:rPr>
          <w:rFonts w:ascii="Times New Roman" w:hAnsi="Times New Roman" w:cs="Times New Roman"/>
          <w:color w:val="000000" w:themeColor="text1"/>
          <w:sz w:val="24"/>
          <w:szCs w:val="24"/>
        </w:rPr>
        <w:t xml:space="preserve">The reason for the constant throttle opening was </w:t>
      </w:r>
      <w:r w:rsidR="00C72FD5" w:rsidRPr="00CD0EF9">
        <w:rPr>
          <w:rFonts w:ascii="Times New Roman" w:hAnsi="Times New Roman" w:cs="Times New Roman"/>
          <w:color w:val="000000" w:themeColor="text1"/>
          <w:sz w:val="24"/>
          <w:szCs w:val="24"/>
        </w:rPr>
        <w:t xml:space="preserve">for </w:t>
      </w:r>
      <w:r w:rsidR="00737CC3" w:rsidRPr="00CD0EF9">
        <w:rPr>
          <w:rFonts w:ascii="Times New Roman" w:hAnsi="Times New Roman" w:cs="Times New Roman"/>
          <w:color w:val="000000" w:themeColor="text1"/>
          <w:sz w:val="24"/>
          <w:szCs w:val="24"/>
        </w:rPr>
        <w:t xml:space="preserve">the EGR </w:t>
      </w:r>
      <w:r w:rsidR="00C72FD5" w:rsidRPr="00CD0EF9">
        <w:rPr>
          <w:rFonts w:ascii="Times New Roman" w:hAnsi="Times New Roman" w:cs="Times New Roman"/>
          <w:color w:val="000000" w:themeColor="text1"/>
          <w:sz w:val="24"/>
          <w:szCs w:val="24"/>
        </w:rPr>
        <w:t xml:space="preserve">to act as a </w:t>
      </w:r>
      <w:r w:rsidR="00737CC3" w:rsidRPr="00CD0EF9">
        <w:rPr>
          <w:rFonts w:ascii="Times New Roman" w:hAnsi="Times New Roman" w:cs="Times New Roman"/>
          <w:color w:val="000000" w:themeColor="text1"/>
          <w:sz w:val="24"/>
          <w:szCs w:val="24"/>
        </w:rPr>
        <w:t>natural</w:t>
      </w:r>
      <w:r w:rsidR="00C72FD5" w:rsidRPr="00CD0EF9">
        <w:rPr>
          <w:rFonts w:ascii="Times New Roman" w:hAnsi="Times New Roman" w:cs="Times New Roman"/>
          <w:color w:val="000000" w:themeColor="text1"/>
          <w:sz w:val="24"/>
          <w:szCs w:val="24"/>
        </w:rPr>
        <w:t>ly</w:t>
      </w:r>
      <w:r w:rsidR="00737CC3" w:rsidRPr="00CD0EF9">
        <w:rPr>
          <w:rFonts w:ascii="Times New Roman" w:hAnsi="Times New Roman" w:cs="Times New Roman"/>
          <w:color w:val="000000" w:themeColor="text1"/>
          <w:sz w:val="24"/>
          <w:szCs w:val="24"/>
        </w:rPr>
        <w:t xml:space="preserve"> operating engine. </w:t>
      </w:r>
      <w:r w:rsidR="00C72FD5" w:rsidRPr="00CD0EF9">
        <w:rPr>
          <w:rFonts w:ascii="Times New Roman" w:hAnsi="Times New Roman" w:cs="Times New Roman"/>
          <w:color w:val="000000" w:themeColor="text1"/>
          <w:sz w:val="24"/>
          <w:szCs w:val="24"/>
        </w:rPr>
        <w:t>W</w:t>
      </w:r>
      <w:r w:rsidR="00751DFF" w:rsidRPr="00CD0EF9">
        <w:rPr>
          <w:rFonts w:ascii="Times New Roman" w:hAnsi="Times New Roman" w:cs="Times New Roman"/>
          <w:color w:val="000000" w:themeColor="text1"/>
          <w:sz w:val="24"/>
          <w:szCs w:val="24"/>
        </w:rPr>
        <w:t>hen EGR</w:t>
      </w:r>
      <w:r w:rsidR="00C72FD5" w:rsidRPr="00CD0EF9">
        <w:rPr>
          <w:rFonts w:ascii="Times New Roman" w:hAnsi="Times New Roman" w:cs="Times New Roman"/>
          <w:color w:val="000000" w:themeColor="text1"/>
          <w:sz w:val="24"/>
          <w:szCs w:val="24"/>
        </w:rPr>
        <w:t xml:space="preserve"> is</w:t>
      </w:r>
      <w:r w:rsidR="00737CC3" w:rsidRPr="00CD0EF9">
        <w:rPr>
          <w:rFonts w:ascii="Times New Roman" w:hAnsi="Times New Roman" w:cs="Times New Roman"/>
          <w:color w:val="000000" w:themeColor="text1"/>
          <w:sz w:val="24"/>
          <w:szCs w:val="24"/>
        </w:rPr>
        <w:t xml:space="preserve"> operating the pre</w:t>
      </w:r>
      <w:r w:rsidR="00C72FD5" w:rsidRPr="00CD0EF9">
        <w:rPr>
          <w:rFonts w:ascii="Times New Roman" w:hAnsi="Times New Roman" w:cs="Times New Roman"/>
          <w:color w:val="000000" w:themeColor="text1"/>
          <w:sz w:val="24"/>
          <w:szCs w:val="24"/>
        </w:rPr>
        <w:t>ssure inside the plenum goes up</w:t>
      </w:r>
      <w:r w:rsidR="00060D5E">
        <w:rPr>
          <w:rFonts w:ascii="Times New Roman" w:hAnsi="Times New Roman" w:cs="Times New Roman"/>
          <w:color w:val="000000" w:themeColor="text1"/>
          <w:sz w:val="24"/>
          <w:szCs w:val="24"/>
        </w:rPr>
        <w:t xml:space="preserve"> (Li, H et al., 1993)</w:t>
      </w:r>
      <w:r w:rsidR="00C72FD5" w:rsidRPr="00CD0EF9">
        <w:rPr>
          <w:rFonts w:ascii="Times New Roman" w:hAnsi="Times New Roman" w:cs="Times New Roman"/>
          <w:color w:val="000000" w:themeColor="text1"/>
          <w:sz w:val="24"/>
          <w:szCs w:val="24"/>
        </w:rPr>
        <w:t xml:space="preserve">. </w:t>
      </w:r>
      <w:r w:rsidR="00CD0EF9">
        <w:rPr>
          <w:rFonts w:ascii="Times New Roman" w:hAnsi="Times New Roman" w:cs="Times New Roman"/>
          <w:color w:val="000000" w:themeColor="text1"/>
          <w:sz w:val="24"/>
          <w:szCs w:val="24"/>
        </w:rPr>
        <w:t>For example, w</w:t>
      </w:r>
      <w:r w:rsidR="00C72FD5" w:rsidRPr="00CD0EF9">
        <w:rPr>
          <w:rFonts w:ascii="Times New Roman" w:hAnsi="Times New Roman" w:cs="Times New Roman"/>
          <w:color w:val="000000" w:themeColor="text1"/>
          <w:sz w:val="24"/>
          <w:szCs w:val="24"/>
        </w:rPr>
        <w:t>hen this happens t</w:t>
      </w:r>
      <w:r w:rsidR="00737CC3" w:rsidRPr="00CD0EF9">
        <w:rPr>
          <w:rFonts w:ascii="Times New Roman" w:hAnsi="Times New Roman" w:cs="Times New Roman"/>
          <w:color w:val="000000" w:themeColor="text1"/>
          <w:sz w:val="24"/>
          <w:szCs w:val="24"/>
        </w:rPr>
        <w:t xml:space="preserve">he pressure </w:t>
      </w:r>
      <w:r w:rsidR="00C72FD5" w:rsidRPr="00CD0EF9">
        <w:rPr>
          <w:rFonts w:ascii="Times New Roman" w:hAnsi="Times New Roman" w:cs="Times New Roman"/>
          <w:color w:val="000000" w:themeColor="text1"/>
          <w:sz w:val="24"/>
          <w:szCs w:val="24"/>
        </w:rPr>
        <w:t>from the outside</w:t>
      </w:r>
      <w:r w:rsidR="00737CC3" w:rsidRPr="00CD0EF9">
        <w:rPr>
          <w:rFonts w:ascii="Times New Roman" w:hAnsi="Times New Roman" w:cs="Times New Roman"/>
          <w:color w:val="000000" w:themeColor="text1"/>
          <w:sz w:val="24"/>
          <w:szCs w:val="24"/>
        </w:rPr>
        <w:t xml:space="preserve"> is 1 bar, whereas inside it</w:t>
      </w:r>
      <w:r w:rsidR="00C72FD5" w:rsidRPr="00CD0EF9">
        <w:rPr>
          <w:rFonts w:ascii="Times New Roman" w:hAnsi="Times New Roman" w:cs="Times New Roman"/>
          <w:color w:val="000000" w:themeColor="text1"/>
          <w:sz w:val="24"/>
          <w:szCs w:val="24"/>
        </w:rPr>
        <w:t xml:space="preserve"> is</w:t>
      </w:r>
      <w:r w:rsidR="00737CC3" w:rsidRPr="00CD0EF9">
        <w:rPr>
          <w:rFonts w:ascii="Times New Roman" w:hAnsi="Times New Roman" w:cs="Times New Roman"/>
          <w:color w:val="000000" w:themeColor="text1"/>
          <w:sz w:val="24"/>
          <w:szCs w:val="24"/>
        </w:rPr>
        <w:t xml:space="preserve"> less than 1 bar</w:t>
      </w:r>
      <w:r w:rsidR="00C72FD5" w:rsidRPr="00CD0EF9">
        <w:rPr>
          <w:rFonts w:ascii="Times New Roman" w:hAnsi="Times New Roman" w:cs="Times New Roman"/>
          <w:color w:val="000000" w:themeColor="text1"/>
          <w:sz w:val="24"/>
          <w:szCs w:val="24"/>
        </w:rPr>
        <w:t>.</w:t>
      </w:r>
      <w:r w:rsidR="00737CC3" w:rsidRPr="00CD0EF9">
        <w:rPr>
          <w:rFonts w:ascii="Times New Roman" w:hAnsi="Times New Roman" w:cs="Times New Roman"/>
          <w:color w:val="000000" w:themeColor="text1"/>
          <w:sz w:val="24"/>
          <w:szCs w:val="24"/>
        </w:rPr>
        <w:t xml:space="preserve"> </w:t>
      </w:r>
      <w:r w:rsidR="00C72FD5" w:rsidRPr="00CD0EF9">
        <w:rPr>
          <w:rFonts w:ascii="Times New Roman" w:hAnsi="Times New Roman" w:cs="Times New Roman"/>
          <w:color w:val="000000" w:themeColor="text1"/>
          <w:sz w:val="24"/>
          <w:szCs w:val="24"/>
        </w:rPr>
        <w:t xml:space="preserve">This difference </w:t>
      </w:r>
      <w:r w:rsidR="00737CC3" w:rsidRPr="00CD0EF9">
        <w:rPr>
          <w:rFonts w:ascii="Times New Roman" w:hAnsi="Times New Roman" w:cs="Times New Roman"/>
          <w:color w:val="000000" w:themeColor="text1"/>
          <w:sz w:val="24"/>
          <w:szCs w:val="24"/>
        </w:rPr>
        <w:t>cause</w:t>
      </w:r>
      <w:r w:rsidR="00C72FD5" w:rsidRPr="00CD0EF9">
        <w:rPr>
          <w:rFonts w:ascii="Times New Roman" w:hAnsi="Times New Roman" w:cs="Times New Roman"/>
          <w:color w:val="000000" w:themeColor="text1"/>
          <w:sz w:val="24"/>
          <w:szCs w:val="24"/>
        </w:rPr>
        <w:t>s air to be sucked into the plenum</w:t>
      </w:r>
      <w:r w:rsidR="007558AE" w:rsidRPr="00CD0EF9">
        <w:rPr>
          <w:rFonts w:ascii="Times New Roman" w:hAnsi="Times New Roman" w:cs="Times New Roman"/>
          <w:color w:val="000000" w:themeColor="text1"/>
          <w:sz w:val="24"/>
          <w:szCs w:val="24"/>
        </w:rPr>
        <w:t xml:space="preserve">. </w:t>
      </w:r>
      <w:r w:rsidR="002479C6" w:rsidRPr="00CD0EF9">
        <w:rPr>
          <w:rFonts w:ascii="Times New Roman" w:hAnsi="Times New Roman" w:cs="Times New Roman"/>
          <w:color w:val="000000" w:themeColor="text1"/>
          <w:sz w:val="24"/>
          <w:szCs w:val="24"/>
        </w:rPr>
        <w:t>The EGR caused</w:t>
      </w:r>
      <w:r w:rsidR="007558AE" w:rsidRPr="00CD0EF9">
        <w:rPr>
          <w:rFonts w:ascii="Times New Roman" w:hAnsi="Times New Roman" w:cs="Times New Roman"/>
          <w:color w:val="000000" w:themeColor="text1"/>
          <w:sz w:val="24"/>
          <w:szCs w:val="24"/>
        </w:rPr>
        <w:t xml:space="preserve"> the</w:t>
      </w:r>
      <w:r w:rsidR="00737CC3" w:rsidRPr="00CD0EF9">
        <w:rPr>
          <w:rFonts w:ascii="Times New Roman" w:hAnsi="Times New Roman" w:cs="Times New Roman"/>
          <w:color w:val="000000" w:themeColor="text1"/>
          <w:sz w:val="24"/>
          <w:szCs w:val="24"/>
        </w:rPr>
        <w:t xml:space="preserve"> pressure </w:t>
      </w:r>
      <w:r w:rsidR="007558AE" w:rsidRPr="00CD0EF9">
        <w:rPr>
          <w:rFonts w:ascii="Times New Roman" w:hAnsi="Times New Roman" w:cs="Times New Roman"/>
          <w:color w:val="000000" w:themeColor="text1"/>
          <w:sz w:val="24"/>
          <w:szCs w:val="24"/>
        </w:rPr>
        <w:t xml:space="preserve">to </w:t>
      </w:r>
      <w:r w:rsidR="006E1E42" w:rsidRPr="00CD0EF9">
        <w:rPr>
          <w:rFonts w:ascii="Times New Roman" w:hAnsi="Times New Roman" w:cs="Times New Roman"/>
          <w:color w:val="000000" w:themeColor="text1"/>
          <w:sz w:val="24"/>
          <w:szCs w:val="24"/>
        </w:rPr>
        <w:t>rise, which</w:t>
      </w:r>
      <w:r w:rsidR="007558AE" w:rsidRPr="00CD0EF9">
        <w:rPr>
          <w:rFonts w:ascii="Times New Roman" w:hAnsi="Times New Roman" w:cs="Times New Roman"/>
          <w:color w:val="000000" w:themeColor="text1"/>
          <w:sz w:val="24"/>
          <w:szCs w:val="24"/>
        </w:rPr>
        <w:t xml:space="preserve"> reduced</w:t>
      </w:r>
      <w:r w:rsidR="00737CC3" w:rsidRPr="00CD0EF9">
        <w:rPr>
          <w:rFonts w:ascii="Times New Roman" w:hAnsi="Times New Roman" w:cs="Times New Roman"/>
          <w:color w:val="000000" w:themeColor="text1"/>
          <w:sz w:val="24"/>
          <w:szCs w:val="24"/>
        </w:rPr>
        <w:t xml:space="preserve"> the pressure difference </w:t>
      </w:r>
      <w:r w:rsidR="007558AE" w:rsidRPr="00CD0EF9">
        <w:rPr>
          <w:rFonts w:ascii="Times New Roman" w:hAnsi="Times New Roman" w:cs="Times New Roman"/>
          <w:color w:val="000000" w:themeColor="text1"/>
          <w:sz w:val="24"/>
          <w:szCs w:val="24"/>
        </w:rPr>
        <w:t>resulting in</w:t>
      </w:r>
      <w:r w:rsidR="00737CC3" w:rsidRPr="00CD0EF9">
        <w:rPr>
          <w:rFonts w:ascii="Times New Roman" w:hAnsi="Times New Roman" w:cs="Times New Roman"/>
          <w:color w:val="000000" w:themeColor="text1"/>
          <w:sz w:val="24"/>
          <w:szCs w:val="24"/>
        </w:rPr>
        <w:t xml:space="preserve"> less air in</w:t>
      </w:r>
      <w:r w:rsidR="007558AE" w:rsidRPr="00CD0EF9">
        <w:rPr>
          <w:rFonts w:ascii="Times New Roman" w:hAnsi="Times New Roman" w:cs="Times New Roman"/>
          <w:color w:val="000000" w:themeColor="text1"/>
          <w:sz w:val="24"/>
          <w:szCs w:val="24"/>
        </w:rPr>
        <w:t xml:space="preserve">take causing </w:t>
      </w:r>
      <w:r w:rsidR="00737CC3" w:rsidRPr="00CD0EF9">
        <w:rPr>
          <w:rFonts w:ascii="Times New Roman" w:hAnsi="Times New Roman" w:cs="Times New Roman"/>
          <w:color w:val="000000" w:themeColor="text1"/>
          <w:sz w:val="24"/>
          <w:szCs w:val="24"/>
        </w:rPr>
        <w:t>the load</w:t>
      </w:r>
      <w:r w:rsidR="007558AE" w:rsidRPr="00CD0EF9">
        <w:rPr>
          <w:rFonts w:ascii="Times New Roman" w:hAnsi="Times New Roman" w:cs="Times New Roman"/>
          <w:color w:val="000000" w:themeColor="text1"/>
          <w:sz w:val="24"/>
          <w:szCs w:val="24"/>
        </w:rPr>
        <w:t xml:space="preserve"> to</w:t>
      </w:r>
      <w:r w:rsidR="00737CC3" w:rsidRPr="00CD0EF9">
        <w:rPr>
          <w:rFonts w:ascii="Times New Roman" w:hAnsi="Times New Roman" w:cs="Times New Roman"/>
          <w:color w:val="000000" w:themeColor="text1"/>
          <w:sz w:val="24"/>
          <w:szCs w:val="24"/>
        </w:rPr>
        <w:t xml:space="preserve"> drop. </w:t>
      </w:r>
      <w:r w:rsidR="007558AE" w:rsidRPr="00CD0EF9">
        <w:rPr>
          <w:rFonts w:ascii="Times New Roman" w:hAnsi="Times New Roman" w:cs="Times New Roman"/>
          <w:color w:val="000000" w:themeColor="text1"/>
          <w:sz w:val="24"/>
          <w:szCs w:val="24"/>
        </w:rPr>
        <w:t>This mean</w:t>
      </w:r>
      <w:r w:rsidR="00425EF9">
        <w:rPr>
          <w:rFonts w:ascii="Times New Roman" w:hAnsi="Times New Roman" w:cs="Times New Roman"/>
          <w:color w:val="000000" w:themeColor="text1"/>
          <w:sz w:val="24"/>
          <w:szCs w:val="24"/>
        </w:rPr>
        <w:t>t</w:t>
      </w:r>
      <w:r w:rsidR="007558AE" w:rsidRPr="00CD0EF9">
        <w:rPr>
          <w:rFonts w:ascii="Times New Roman" w:hAnsi="Times New Roman" w:cs="Times New Roman"/>
          <w:color w:val="000000" w:themeColor="text1"/>
          <w:sz w:val="24"/>
          <w:szCs w:val="24"/>
        </w:rPr>
        <w:t xml:space="preserve"> that every time</w:t>
      </w:r>
      <w:r w:rsidR="00737CC3" w:rsidRPr="00CD0EF9">
        <w:rPr>
          <w:rFonts w:ascii="Times New Roman" w:hAnsi="Times New Roman" w:cs="Times New Roman"/>
          <w:color w:val="000000" w:themeColor="text1"/>
          <w:sz w:val="24"/>
          <w:szCs w:val="24"/>
        </w:rPr>
        <w:t xml:space="preserve"> EGR </w:t>
      </w:r>
      <w:r w:rsidR="007558AE" w:rsidRPr="00CD0EF9">
        <w:rPr>
          <w:rFonts w:ascii="Times New Roman" w:hAnsi="Times New Roman" w:cs="Times New Roman"/>
          <w:color w:val="000000" w:themeColor="text1"/>
          <w:sz w:val="24"/>
          <w:szCs w:val="24"/>
        </w:rPr>
        <w:t xml:space="preserve">was added with the fixed throttle open there </w:t>
      </w:r>
      <w:r w:rsidR="00737CC3" w:rsidRPr="00CD0EF9">
        <w:rPr>
          <w:rFonts w:ascii="Times New Roman" w:hAnsi="Times New Roman" w:cs="Times New Roman"/>
          <w:color w:val="000000" w:themeColor="text1"/>
          <w:sz w:val="24"/>
          <w:szCs w:val="24"/>
        </w:rPr>
        <w:t>w</w:t>
      </w:r>
      <w:r w:rsidR="00425EF9">
        <w:rPr>
          <w:rFonts w:ascii="Times New Roman" w:hAnsi="Times New Roman" w:cs="Times New Roman"/>
          <w:color w:val="000000" w:themeColor="text1"/>
          <w:sz w:val="24"/>
          <w:szCs w:val="24"/>
        </w:rPr>
        <w:t>as</w:t>
      </w:r>
      <w:r w:rsidR="007558AE" w:rsidRPr="00CD0EF9">
        <w:rPr>
          <w:rFonts w:ascii="Times New Roman" w:hAnsi="Times New Roman" w:cs="Times New Roman"/>
          <w:color w:val="000000" w:themeColor="text1"/>
          <w:sz w:val="24"/>
          <w:szCs w:val="24"/>
        </w:rPr>
        <w:t xml:space="preserve"> </w:t>
      </w:r>
      <w:r w:rsidR="00737CC3" w:rsidRPr="00CD0EF9">
        <w:rPr>
          <w:rFonts w:ascii="Times New Roman" w:hAnsi="Times New Roman" w:cs="Times New Roman"/>
          <w:color w:val="000000" w:themeColor="text1"/>
          <w:sz w:val="24"/>
          <w:szCs w:val="24"/>
        </w:rPr>
        <w:t>less load</w:t>
      </w:r>
      <w:r w:rsidR="007558AE" w:rsidRPr="00CD0EF9">
        <w:rPr>
          <w:rFonts w:ascii="Times New Roman" w:hAnsi="Times New Roman" w:cs="Times New Roman"/>
          <w:color w:val="000000" w:themeColor="text1"/>
          <w:sz w:val="24"/>
          <w:szCs w:val="24"/>
        </w:rPr>
        <w:t xml:space="preserve"> as shown in the table (</w:t>
      </w:r>
      <w:r w:rsidR="00EC60FA">
        <w:rPr>
          <w:rFonts w:ascii="Times New Roman" w:hAnsi="Times New Roman" w:cs="Times New Roman"/>
          <w:color w:val="000000" w:themeColor="text1"/>
          <w:sz w:val="24"/>
          <w:szCs w:val="24"/>
        </w:rPr>
        <w:t>6.6.1</w:t>
      </w:r>
      <w:r w:rsidR="007558AE" w:rsidRPr="00CD0EF9">
        <w:rPr>
          <w:rFonts w:ascii="Times New Roman" w:hAnsi="Times New Roman" w:cs="Times New Roman"/>
          <w:color w:val="000000" w:themeColor="text1"/>
          <w:sz w:val="24"/>
          <w:szCs w:val="24"/>
        </w:rPr>
        <w:t>). T</w:t>
      </w:r>
      <w:r w:rsidR="00737CC3" w:rsidRPr="00CD0EF9">
        <w:rPr>
          <w:rFonts w:ascii="Times New Roman" w:hAnsi="Times New Roman" w:cs="Times New Roman"/>
          <w:color w:val="000000" w:themeColor="text1"/>
          <w:sz w:val="24"/>
          <w:szCs w:val="24"/>
        </w:rPr>
        <w:t xml:space="preserve">he </w:t>
      </w:r>
      <w:r w:rsidR="007558AE" w:rsidRPr="00CD0EF9">
        <w:rPr>
          <w:rFonts w:ascii="Times New Roman" w:hAnsi="Times New Roman" w:cs="Times New Roman"/>
          <w:color w:val="000000" w:themeColor="text1"/>
          <w:sz w:val="24"/>
          <w:szCs w:val="24"/>
        </w:rPr>
        <w:t xml:space="preserve">evidence shows that </w:t>
      </w:r>
      <w:r w:rsidR="00737CC3" w:rsidRPr="00CD0EF9">
        <w:rPr>
          <w:rFonts w:ascii="Times New Roman" w:hAnsi="Times New Roman" w:cs="Times New Roman"/>
          <w:color w:val="000000" w:themeColor="text1"/>
          <w:sz w:val="24"/>
          <w:szCs w:val="24"/>
        </w:rPr>
        <w:t>EGR puts the plenum pressure up, reduces the pressure drop and redu</w:t>
      </w:r>
      <w:r w:rsidR="007558AE" w:rsidRPr="00CD0EF9">
        <w:rPr>
          <w:rFonts w:ascii="Times New Roman" w:hAnsi="Times New Roman" w:cs="Times New Roman"/>
          <w:color w:val="000000" w:themeColor="text1"/>
          <w:sz w:val="24"/>
          <w:szCs w:val="24"/>
        </w:rPr>
        <w:t>ces the pressure difference between the outside and inside of</w:t>
      </w:r>
      <w:r w:rsidR="00737CC3" w:rsidRPr="00CD0EF9">
        <w:rPr>
          <w:rFonts w:ascii="Times New Roman" w:hAnsi="Times New Roman" w:cs="Times New Roman"/>
          <w:color w:val="000000" w:themeColor="text1"/>
          <w:sz w:val="24"/>
          <w:szCs w:val="24"/>
        </w:rPr>
        <w:t xml:space="preserve"> the plenum</w:t>
      </w:r>
      <w:r w:rsidR="007558AE" w:rsidRPr="00CD0EF9">
        <w:rPr>
          <w:rFonts w:ascii="Times New Roman" w:hAnsi="Times New Roman" w:cs="Times New Roman"/>
          <w:color w:val="000000" w:themeColor="text1"/>
          <w:sz w:val="24"/>
          <w:szCs w:val="24"/>
        </w:rPr>
        <w:t>.</w:t>
      </w:r>
      <w:r w:rsidR="002B74C9" w:rsidRPr="00CD0EF9">
        <w:rPr>
          <w:rFonts w:ascii="Times New Roman" w:hAnsi="Times New Roman" w:cs="Times New Roman"/>
          <w:color w:val="000000" w:themeColor="text1"/>
          <w:sz w:val="24"/>
          <w:szCs w:val="24"/>
        </w:rPr>
        <w:t xml:space="preserve"> </w:t>
      </w:r>
      <w:r w:rsidR="00593FE5" w:rsidRPr="00CD0EF9">
        <w:rPr>
          <w:rFonts w:ascii="Times New Roman" w:hAnsi="Times New Roman" w:cs="Times New Roman"/>
          <w:color w:val="000000" w:themeColor="text1"/>
          <w:sz w:val="24"/>
          <w:szCs w:val="24"/>
        </w:rPr>
        <w:t>Therefore,</w:t>
      </w:r>
      <w:r w:rsidR="002B74C9" w:rsidRPr="00CD0EF9">
        <w:rPr>
          <w:rFonts w:ascii="Times New Roman" w:hAnsi="Times New Roman" w:cs="Times New Roman"/>
          <w:color w:val="000000" w:themeColor="text1"/>
          <w:sz w:val="24"/>
          <w:szCs w:val="24"/>
        </w:rPr>
        <w:t xml:space="preserve"> </w:t>
      </w:r>
      <w:r w:rsidR="00737CC3" w:rsidRPr="00CD0EF9">
        <w:rPr>
          <w:rFonts w:ascii="Times New Roman" w:hAnsi="Times New Roman" w:cs="Times New Roman"/>
          <w:color w:val="000000" w:themeColor="text1"/>
          <w:sz w:val="24"/>
          <w:szCs w:val="24"/>
        </w:rPr>
        <w:t xml:space="preserve">the amount </w:t>
      </w:r>
      <w:r w:rsidR="00F8350E" w:rsidRPr="00CD0EF9">
        <w:rPr>
          <w:rFonts w:ascii="Times New Roman" w:hAnsi="Times New Roman" w:cs="Times New Roman"/>
          <w:color w:val="000000" w:themeColor="text1"/>
          <w:sz w:val="24"/>
          <w:szCs w:val="24"/>
        </w:rPr>
        <w:t>of air</w:t>
      </w:r>
      <w:r w:rsidR="00737CC3" w:rsidRPr="00CD0EF9">
        <w:rPr>
          <w:rFonts w:ascii="Times New Roman" w:hAnsi="Times New Roman" w:cs="Times New Roman"/>
          <w:color w:val="000000" w:themeColor="text1"/>
          <w:sz w:val="24"/>
          <w:szCs w:val="24"/>
        </w:rPr>
        <w:t xml:space="preserve"> coming in </w:t>
      </w:r>
      <w:r w:rsidR="00A3305E">
        <w:rPr>
          <w:rFonts w:ascii="Times New Roman" w:hAnsi="Times New Roman" w:cs="Times New Roman"/>
          <w:color w:val="000000" w:themeColor="text1"/>
          <w:sz w:val="24"/>
          <w:szCs w:val="24"/>
        </w:rPr>
        <w:t>is re</w:t>
      </w:r>
      <w:r w:rsidR="00AB4310" w:rsidRPr="00CD0EF9">
        <w:rPr>
          <w:rFonts w:ascii="Times New Roman" w:hAnsi="Times New Roman" w:cs="Times New Roman"/>
          <w:color w:val="000000" w:themeColor="text1"/>
          <w:sz w:val="24"/>
          <w:szCs w:val="24"/>
        </w:rPr>
        <w:t>-</w:t>
      </w:r>
      <w:r w:rsidR="00A3305E" w:rsidRPr="00CD0EF9">
        <w:rPr>
          <w:rFonts w:ascii="Times New Roman" w:hAnsi="Times New Roman" w:cs="Times New Roman"/>
          <w:color w:val="000000" w:themeColor="text1"/>
          <w:sz w:val="24"/>
          <w:szCs w:val="24"/>
        </w:rPr>
        <w:t>used</w:t>
      </w:r>
      <w:r w:rsidR="00737CC3" w:rsidRPr="00CD0EF9">
        <w:rPr>
          <w:rFonts w:ascii="Times New Roman" w:hAnsi="Times New Roman" w:cs="Times New Roman"/>
          <w:color w:val="000000" w:themeColor="text1"/>
          <w:sz w:val="24"/>
          <w:szCs w:val="24"/>
        </w:rPr>
        <w:t xml:space="preserve"> and </w:t>
      </w:r>
      <w:r w:rsidR="002B74C9" w:rsidRPr="00CD0EF9">
        <w:rPr>
          <w:rFonts w:ascii="Times New Roman" w:hAnsi="Times New Roman" w:cs="Times New Roman"/>
          <w:color w:val="000000" w:themeColor="text1"/>
          <w:sz w:val="24"/>
          <w:szCs w:val="24"/>
        </w:rPr>
        <w:t xml:space="preserve">the </w:t>
      </w:r>
      <w:r w:rsidR="006E1E42" w:rsidRPr="00CD0EF9">
        <w:rPr>
          <w:rFonts w:ascii="Times New Roman" w:hAnsi="Times New Roman" w:cs="Times New Roman"/>
          <w:color w:val="000000" w:themeColor="text1"/>
          <w:sz w:val="24"/>
          <w:szCs w:val="24"/>
        </w:rPr>
        <w:t>power, torque,</w:t>
      </w:r>
      <w:r w:rsidR="00737CC3" w:rsidRPr="00CD0EF9">
        <w:rPr>
          <w:rFonts w:ascii="Times New Roman" w:hAnsi="Times New Roman" w:cs="Times New Roman"/>
          <w:color w:val="000000" w:themeColor="text1"/>
          <w:sz w:val="24"/>
          <w:szCs w:val="24"/>
        </w:rPr>
        <w:t xml:space="preserve"> and load </w:t>
      </w:r>
      <w:r w:rsidR="00737CC3" w:rsidRPr="00CD0EF9">
        <w:rPr>
          <w:rFonts w:ascii="Times New Roman" w:hAnsi="Times New Roman" w:cs="Times New Roman"/>
          <w:noProof/>
          <w:color w:val="000000" w:themeColor="text1"/>
          <w:sz w:val="24"/>
          <w:szCs w:val="24"/>
        </w:rPr>
        <w:t>fall</w:t>
      </w:r>
      <w:r w:rsidR="00737CC3" w:rsidRPr="00CD0EF9">
        <w:rPr>
          <w:rFonts w:ascii="Times New Roman" w:hAnsi="Times New Roman" w:cs="Times New Roman"/>
          <w:color w:val="000000" w:themeColor="text1"/>
          <w:sz w:val="24"/>
          <w:szCs w:val="24"/>
        </w:rPr>
        <w:t xml:space="preserve">. </w:t>
      </w:r>
      <w:r w:rsidR="002B74C9" w:rsidRPr="00CD0EF9">
        <w:rPr>
          <w:rFonts w:ascii="Times New Roman" w:hAnsi="Times New Roman" w:cs="Times New Roman"/>
          <w:color w:val="000000" w:themeColor="text1"/>
          <w:sz w:val="24"/>
          <w:szCs w:val="24"/>
        </w:rPr>
        <w:t xml:space="preserve">To obtain this evidence it was necessary to perform these </w:t>
      </w:r>
      <w:r w:rsidR="00737CC3" w:rsidRPr="00CD0EF9">
        <w:rPr>
          <w:rFonts w:ascii="Times New Roman" w:hAnsi="Times New Roman" w:cs="Times New Roman"/>
          <w:color w:val="000000" w:themeColor="text1"/>
          <w:sz w:val="24"/>
          <w:szCs w:val="24"/>
        </w:rPr>
        <w:t>calculation</w:t>
      </w:r>
      <w:r w:rsidR="002B74C9" w:rsidRPr="00CD0EF9">
        <w:rPr>
          <w:rFonts w:ascii="Times New Roman" w:hAnsi="Times New Roman" w:cs="Times New Roman"/>
          <w:color w:val="000000" w:themeColor="text1"/>
          <w:sz w:val="24"/>
          <w:szCs w:val="24"/>
        </w:rPr>
        <w:t>s</w:t>
      </w:r>
      <w:r w:rsidR="00737CC3" w:rsidRPr="00CD0EF9">
        <w:rPr>
          <w:rFonts w:ascii="Times New Roman" w:hAnsi="Times New Roman" w:cs="Times New Roman"/>
          <w:color w:val="000000" w:themeColor="text1"/>
          <w:sz w:val="24"/>
          <w:szCs w:val="24"/>
        </w:rPr>
        <w:t>.</w:t>
      </w:r>
    </w:p>
    <w:p w14:paraId="7B8FCEAB" w14:textId="1DF544D7" w:rsidR="00DF39F4" w:rsidRDefault="00DF39F4" w:rsidP="00DF39F4">
      <w:pPr>
        <w:pStyle w:val="Caption"/>
        <w:keepNext/>
      </w:pPr>
      <w:bookmarkStart w:id="93" w:name="_Toc510127672"/>
      <w:r>
        <w:t xml:space="preserve">Table </w:t>
      </w:r>
      <w:fldSimple w:instr=" STYLEREF 2 \s ">
        <w:r>
          <w:rPr>
            <w:noProof/>
          </w:rPr>
          <w:t>6.6</w:t>
        </w:r>
      </w:fldSimple>
      <w:r>
        <w:t>.</w:t>
      </w:r>
      <w:fldSimple w:instr=" SEQ Table \* ARABIC \s 2 ">
        <w:r>
          <w:rPr>
            <w:noProof/>
          </w:rPr>
          <w:t>1</w:t>
        </w:r>
      </w:fldSimple>
      <w:r>
        <w:t xml:space="preserve"> F</w:t>
      </w:r>
      <w:r w:rsidRPr="004E3BF9">
        <w:t>orce/load applied by the dynamometer</w:t>
      </w:r>
      <w:bookmarkEnd w:id="93"/>
    </w:p>
    <w:tbl>
      <w:tblPr>
        <w:tblpPr w:leftFromText="180" w:rightFromText="180" w:vertAnchor="page" w:horzAnchor="page" w:tblpX="3143" w:tblpY="6228"/>
        <w:tblW w:w="6628" w:type="dxa"/>
        <w:tblLook w:val="04A0" w:firstRow="1" w:lastRow="0" w:firstColumn="1" w:lastColumn="0" w:noHBand="0" w:noVBand="1"/>
      </w:tblPr>
      <w:tblGrid>
        <w:gridCol w:w="689"/>
        <w:gridCol w:w="688"/>
        <w:gridCol w:w="1291"/>
        <w:gridCol w:w="688"/>
        <w:gridCol w:w="1291"/>
        <w:gridCol w:w="688"/>
        <w:gridCol w:w="1293"/>
      </w:tblGrid>
      <w:tr w:rsidR="00DF39F4" w:rsidRPr="008E4DDC" w14:paraId="17E65B45" w14:textId="77777777" w:rsidTr="00DF39F4">
        <w:trPr>
          <w:trHeight w:val="269"/>
        </w:trPr>
        <w:tc>
          <w:tcPr>
            <w:tcW w:w="6628" w:type="dxa"/>
            <w:gridSpan w:val="7"/>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6C371325" w14:textId="77777777" w:rsidR="00DF39F4" w:rsidRPr="008E4DDC" w:rsidRDefault="00DF39F4" w:rsidP="00DF39F4">
            <w:pPr>
              <w:spacing w:after="0" w:line="240" w:lineRule="auto"/>
              <w:jc w:val="center"/>
              <w:rPr>
                <w:rFonts w:ascii="Calibri" w:eastAsia="Times New Roman" w:hAnsi="Calibri" w:cs="Times New Roman"/>
                <w:b/>
                <w:bCs/>
                <w:color w:val="000000"/>
                <w:lang w:eastAsia="en-GB"/>
              </w:rPr>
            </w:pPr>
            <w:r w:rsidRPr="0008222B">
              <w:rPr>
                <w:rFonts w:ascii="Calibri" w:eastAsia="Times New Roman" w:hAnsi="Calibri" w:cs="Times New Roman"/>
                <w:b/>
                <w:bCs/>
                <w:color w:val="000000"/>
                <w:lang w:eastAsia="en-GB"/>
              </w:rPr>
              <w:t>Dynamometer</w:t>
            </w:r>
            <w:r w:rsidRPr="008E4DDC">
              <w:rPr>
                <w:rFonts w:ascii="Calibri" w:eastAsia="Times New Roman" w:hAnsi="Calibri" w:cs="Times New Roman"/>
                <w:b/>
                <w:bCs/>
                <w:color w:val="000000"/>
                <w:lang w:eastAsia="en-GB"/>
              </w:rPr>
              <w:t xml:space="preserve">  Load in N @ 25 % </w:t>
            </w:r>
            <w:r w:rsidRPr="0008222B">
              <w:rPr>
                <w:rFonts w:ascii="Calibri" w:eastAsia="Times New Roman" w:hAnsi="Calibri" w:cs="Times New Roman"/>
                <w:b/>
                <w:bCs/>
                <w:color w:val="000000"/>
                <w:lang w:eastAsia="en-GB"/>
              </w:rPr>
              <w:t>Throttle</w:t>
            </w:r>
            <w:r w:rsidRPr="008E4DDC">
              <w:rPr>
                <w:rFonts w:ascii="Calibri" w:eastAsia="Times New Roman" w:hAnsi="Calibri" w:cs="Times New Roman"/>
                <w:b/>
                <w:bCs/>
                <w:color w:val="000000"/>
                <w:lang w:eastAsia="en-GB"/>
              </w:rPr>
              <w:t xml:space="preserve"> </w:t>
            </w:r>
          </w:p>
        </w:tc>
      </w:tr>
      <w:tr w:rsidR="00DF39F4" w:rsidRPr="008E4DDC" w14:paraId="18B53369" w14:textId="77777777" w:rsidTr="0008222B">
        <w:trPr>
          <w:trHeight w:val="450"/>
        </w:trPr>
        <w:tc>
          <w:tcPr>
            <w:tcW w:w="6628" w:type="dxa"/>
            <w:gridSpan w:val="7"/>
            <w:vMerge/>
            <w:tcBorders>
              <w:top w:val="single" w:sz="4" w:space="0" w:color="auto"/>
              <w:left w:val="single" w:sz="4" w:space="0" w:color="auto"/>
              <w:bottom w:val="single" w:sz="4" w:space="0" w:color="000000"/>
              <w:right w:val="single" w:sz="4" w:space="0" w:color="000000"/>
            </w:tcBorders>
            <w:vAlign w:val="center"/>
            <w:hideMark/>
          </w:tcPr>
          <w:p w14:paraId="7B481E09" w14:textId="77777777" w:rsidR="00DF39F4" w:rsidRPr="008E4DDC" w:rsidRDefault="00DF39F4" w:rsidP="00DF39F4">
            <w:pPr>
              <w:spacing w:after="0" w:line="240" w:lineRule="auto"/>
              <w:rPr>
                <w:rFonts w:ascii="Calibri" w:eastAsia="Times New Roman" w:hAnsi="Calibri" w:cs="Times New Roman"/>
                <w:b/>
                <w:bCs/>
                <w:color w:val="000000"/>
                <w:sz w:val="20"/>
                <w:szCs w:val="20"/>
                <w:lang w:eastAsia="en-GB"/>
              </w:rPr>
            </w:pPr>
          </w:p>
        </w:tc>
      </w:tr>
      <w:tr w:rsidR="00DF39F4" w:rsidRPr="008E4DDC" w14:paraId="1681029C" w14:textId="77777777" w:rsidTr="00DF39F4">
        <w:trPr>
          <w:trHeight w:val="259"/>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7A820B99"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 </w:t>
            </w:r>
          </w:p>
        </w:tc>
        <w:tc>
          <w:tcPr>
            <w:tcW w:w="197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A03DF38"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Test 1</w:t>
            </w:r>
          </w:p>
        </w:tc>
        <w:tc>
          <w:tcPr>
            <w:tcW w:w="197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1976440"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Test 2</w:t>
            </w:r>
          </w:p>
        </w:tc>
        <w:tc>
          <w:tcPr>
            <w:tcW w:w="1981" w:type="dxa"/>
            <w:gridSpan w:val="2"/>
            <w:tcBorders>
              <w:top w:val="single" w:sz="4" w:space="0" w:color="auto"/>
              <w:left w:val="nil"/>
              <w:bottom w:val="single" w:sz="4" w:space="0" w:color="auto"/>
              <w:right w:val="single" w:sz="4" w:space="0" w:color="auto"/>
            </w:tcBorders>
            <w:shd w:val="clear" w:color="auto" w:fill="auto"/>
            <w:noWrap/>
            <w:vAlign w:val="center"/>
            <w:hideMark/>
          </w:tcPr>
          <w:p w14:paraId="17EDBD39"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Test 3</w:t>
            </w:r>
          </w:p>
        </w:tc>
      </w:tr>
      <w:tr w:rsidR="00DF39F4" w:rsidRPr="008E4DDC" w14:paraId="0C523E4E" w14:textId="77777777" w:rsidTr="00DF39F4">
        <w:trPr>
          <w:trHeight w:val="259"/>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6E4DD869"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RPM</w:t>
            </w:r>
          </w:p>
        </w:tc>
        <w:tc>
          <w:tcPr>
            <w:tcW w:w="688" w:type="dxa"/>
            <w:tcBorders>
              <w:top w:val="nil"/>
              <w:left w:val="nil"/>
              <w:bottom w:val="single" w:sz="4" w:space="0" w:color="auto"/>
              <w:right w:val="single" w:sz="4" w:space="0" w:color="auto"/>
            </w:tcBorders>
            <w:shd w:val="clear" w:color="auto" w:fill="auto"/>
            <w:noWrap/>
            <w:vAlign w:val="center"/>
            <w:hideMark/>
          </w:tcPr>
          <w:p w14:paraId="3B7427C2"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 xml:space="preserve"> EGR</w:t>
            </w:r>
          </w:p>
        </w:tc>
        <w:tc>
          <w:tcPr>
            <w:tcW w:w="1291" w:type="dxa"/>
            <w:tcBorders>
              <w:top w:val="nil"/>
              <w:left w:val="nil"/>
              <w:bottom w:val="single" w:sz="4" w:space="0" w:color="auto"/>
              <w:right w:val="single" w:sz="4" w:space="0" w:color="auto"/>
            </w:tcBorders>
            <w:shd w:val="clear" w:color="auto" w:fill="auto"/>
            <w:noWrap/>
            <w:vAlign w:val="center"/>
            <w:hideMark/>
          </w:tcPr>
          <w:p w14:paraId="722621CE"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W/O EGR</w:t>
            </w:r>
          </w:p>
        </w:tc>
        <w:tc>
          <w:tcPr>
            <w:tcW w:w="688" w:type="dxa"/>
            <w:tcBorders>
              <w:top w:val="nil"/>
              <w:left w:val="nil"/>
              <w:bottom w:val="single" w:sz="4" w:space="0" w:color="auto"/>
              <w:right w:val="single" w:sz="4" w:space="0" w:color="auto"/>
            </w:tcBorders>
            <w:shd w:val="clear" w:color="auto" w:fill="auto"/>
            <w:noWrap/>
            <w:vAlign w:val="center"/>
            <w:hideMark/>
          </w:tcPr>
          <w:p w14:paraId="3BEBBDFE"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 xml:space="preserve"> EGR</w:t>
            </w:r>
          </w:p>
        </w:tc>
        <w:tc>
          <w:tcPr>
            <w:tcW w:w="1291" w:type="dxa"/>
            <w:tcBorders>
              <w:top w:val="nil"/>
              <w:left w:val="nil"/>
              <w:bottom w:val="single" w:sz="4" w:space="0" w:color="auto"/>
              <w:right w:val="single" w:sz="4" w:space="0" w:color="auto"/>
            </w:tcBorders>
            <w:shd w:val="clear" w:color="auto" w:fill="auto"/>
            <w:noWrap/>
            <w:vAlign w:val="center"/>
            <w:hideMark/>
          </w:tcPr>
          <w:p w14:paraId="5DE49150"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W/O EGR</w:t>
            </w:r>
          </w:p>
        </w:tc>
        <w:tc>
          <w:tcPr>
            <w:tcW w:w="688" w:type="dxa"/>
            <w:tcBorders>
              <w:top w:val="nil"/>
              <w:left w:val="nil"/>
              <w:bottom w:val="single" w:sz="4" w:space="0" w:color="auto"/>
              <w:right w:val="single" w:sz="4" w:space="0" w:color="auto"/>
            </w:tcBorders>
            <w:shd w:val="clear" w:color="auto" w:fill="auto"/>
            <w:noWrap/>
            <w:vAlign w:val="center"/>
            <w:hideMark/>
          </w:tcPr>
          <w:p w14:paraId="24A79450"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 xml:space="preserve"> EGR</w:t>
            </w:r>
          </w:p>
        </w:tc>
        <w:tc>
          <w:tcPr>
            <w:tcW w:w="1293" w:type="dxa"/>
            <w:tcBorders>
              <w:top w:val="nil"/>
              <w:left w:val="nil"/>
              <w:bottom w:val="single" w:sz="4" w:space="0" w:color="auto"/>
              <w:right w:val="single" w:sz="4" w:space="0" w:color="auto"/>
            </w:tcBorders>
            <w:shd w:val="clear" w:color="auto" w:fill="auto"/>
            <w:noWrap/>
            <w:vAlign w:val="center"/>
            <w:hideMark/>
          </w:tcPr>
          <w:p w14:paraId="4BF18A44"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W/O EGR</w:t>
            </w:r>
          </w:p>
        </w:tc>
      </w:tr>
      <w:tr w:rsidR="00DF39F4" w:rsidRPr="008E4DDC" w14:paraId="62A1CE00" w14:textId="77777777" w:rsidTr="00DF39F4">
        <w:trPr>
          <w:trHeight w:val="259"/>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4A2CE384"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1000</w:t>
            </w:r>
          </w:p>
        </w:tc>
        <w:tc>
          <w:tcPr>
            <w:tcW w:w="688" w:type="dxa"/>
            <w:tcBorders>
              <w:top w:val="nil"/>
              <w:left w:val="nil"/>
              <w:bottom w:val="single" w:sz="4" w:space="0" w:color="auto"/>
              <w:right w:val="single" w:sz="4" w:space="0" w:color="auto"/>
            </w:tcBorders>
            <w:shd w:val="clear" w:color="auto" w:fill="auto"/>
            <w:noWrap/>
            <w:vAlign w:val="center"/>
            <w:hideMark/>
          </w:tcPr>
          <w:p w14:paraId="37212D19"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1900</w:t>
            </w:r>
          </w:p>
        </w:tc>
        <w:tc>
          <w:tcPr>
            <w:tcW w:w="1291" w:type="dxa"/>
            <w:tcBorders>
              <w:top w:val="nil"/>
              <w:left w:val="nil"/>
              <w:bottom w:val="single" w:sz="4" w:space="0" w:color="auto"/>
              <w:right w:val="single" w:sz="4" w:space="0" w:color="auto"/>
            </w:tcBorders>
            <w:shd w:val="clear" w:color="auto" w:fill="auto"/>
            <w:noWrap/>
            <w:vAlign w:val="center"/>
            <w:hideMark/>
          </w:tcPr>
          <w:p w14:paraId="0ECBF260"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2500</w:t>
            </w:r>
          </w:p>
        </w:tc>
        <w:tc>
          <w:tcPr>
            <w:tcW w:w="688" w:type="dxa"/>
            <w:tcBorders>
              <w:top w:val="nil"/>
              <w:left w:val="nil"/>
              <w:bottom w:val="single" w:sz="4" w:space="0" w:color="auto"/>
              <w:right w:val="single" w:sz="4" w:space="0" w:color="auto"/>
            </w:tcBorders>
            <w:shd w:val="clear" w:color="auto" w:fill="auto"/>
            <w:noWrap/>
            <w:vAlign w:val="center"/>
            <w:hideMark/>
          </w:tcPr>
          <w:p w14:paraId="411DFBA1"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1500</w:t>
            </w:r>
          </w:p>
        </w:tc>
        <w:tc>
          <w:tcPr>
            <w:tcW w:w="1291" w:type="dxa"/>
            <w:tcBorders>
              <w:top w:val="nil"/>
              <w:left w:val="nil"/>
              <w:bottom w:val="single" w:sz="4" w:space="0" w:color="auto"/>
              <w:right w:val="single" w:sz="4" w:space="0" w:color="auto"/>
            </w:tcBorders>
            <w:shd w:val="clear" w:color="auto" w:fill="auto"/>
            <w:noWrap/>
            <w:vAlign w:val="center"/>
            <w:hideMark/>
          </w:tcPr>
          <w:p w14:paraId="364B3684"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1800</w:t>
            </w:r>
          </w:p>
        </w:tc>
        <w:tc>
          <w:tcPr>
            <w:tcW w:w="688" w:type="dxa"/>
            <w:tcBorders>
              <w:top w:val="nil"/>
              <w:left w:val="nil"/>
              <w:bottom w:val="single" w:sz="4" w:space="0" w:color="auto"/>
              <w:right w:val="single" w:sz="4" w:space="0" w:color="auto"/>
            </w:tcBorders>
            <w:shd w:val="clear" w:color="auto" w:fill="auto"/>
            <w:noWrap/>
            <w:vAlign w:val="center"/>
            <w:hideMark/>
          </w:tcPr>
          <w:p w14:paraId="7E77366C"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1800</w:t>
            </w:r>
          </w:p>
        </w:tc>
        <w:tc>
          <w:tcPr>
            <w:tcW w:w="1293" w:type="dxa"/>
            <w:tcBorders>
              <w:top w:val="nil"/>
              <w:left w:val="nil"/>
              <w:bottom w:val="single" w:sz="4" w:space="0" w:color="auto"/>
              <w:right w:val="single" w:sz="4" w:space="0" w:color="auto"/>
            </w:tcBorders>
            <w:shd w:val="clear" w:color="auto" w:fill="auto"/>
            <w:noWrap/>
            <w:vAlign w:val="center"/>
            <w:hideMark/>
          </w:tcPr>
          <w:p w14:paraId="3E6FD09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2600</w:t>
            </w:r>
          </w:p>
        </w:tc>
      </w:tr>
      <w:tr w:rsidR="00DF39F4" w:rsidRPr="008E4DDC" w14:paraId="2DF69047" w14:textId="77777777" w:rsidTr="00DF39F4">
        <w:trPr>
          <w:trHeight w:val="259"/>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7468C916"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2000</w:t>
            </w:r>
          </w:p>
        </w:tc>
        <w:tc>
          <w:tcPr>
            <w:tcW w:w="688" w:type="dxa"/>
            <w:tcBorders>
              <w:top w:val="nil"/>
              <w:left w:val="nil"/>
              <w:bottom w:val="single" w:sz="4" w:space="0" w:color="auto"/>
              <w:right w:val="single" w:sz="4" w:space="0" w:color="auto"/>
            </w:tcBorders>
            <w:shd w:val="clear" w:color="auto" w:fill="auto"/>
            <w:noWrap/>
            <w:vAlign w:val="center"/>
            <w:hideMark/>
          </w:tcPr>
          <w:p w14:paraId="72F75131"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1200</w:t>
            </w:r>
          </w:p>
        </w:tc>
        <w:tc>
          <w:tcPr>
            <w:tcW w:w="1291" w:type="dxa"/>
            <w:tcBorders>
              <w:top w:val="nil"/>
              <w:left w:val="nil"/>
              <w:bottom w:val="single" w:sz="4" w:space="0" w:color="auto"/>
              <w:right w:val="single" w:sz="4" w:space="0" w:color="auto"/>
            </w:tcBorders>
            <w:shd w:val="clear" w:color="auto" w:fill="auto"/>
            <w:noWrap/>
            <w:vAlign w:val="center"/>
            <w:hideMark/>
          </w:tcPr>
          <w:p w14:paraId="14F2BCEA"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2000</w:t>
            </w:r>
          </w:p>
        </w:tc>
        <w:tc>
          <w:tcPr>
            <w:tcW w:w="688" w:type="dxa"/>
            <w:tcBorders>
              <w:top w:val="nil"/>
              <w:left w:val="nil"/>
              <w:bottom w:val="single" w:sz="4" w:space="0" w:color="auto"/>
              <w:right w:val="single" w:sz="4" w:space="0" w:color="auto"/>
            </w:tcBorders>
            <w:shd w:val="clear" w:color="auto" w:fill="auto"/>
            <w:noWrap/>
            <w:vAlign w:val="center"/>
            <w:hideMark/>
          </w:tcPr>
          <w:p w14:paraId="3F461714"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1100</w:t>
            </w:r>
          </w:p>
        </w:tc>
        <w:tc>
          <w:tcPr>
            <w:tcW w:w="1291" w:type="dxa"/>
            <w:tcBorders>
              <w:top w:val="nil"/>
              <w:left w:val="nil"/>
              <w:bottom w:val="single" w:sz="4" w:space="0" w:color="auto"/>
              <w:right w:val="single" w:sz="4" w:space="0" w:color="auto"/>
            </w:tcBorders>
            <w:shd w:val="clear" w:color="auto" w:fill="auto"/>
            <w:noWrap/>
            <w:vAlign w:val="center"/>
            <w:hideMark/>
          </w:tcPr>
          <w:p w14:paraId="7EF02B5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1200</w:t>
            </w:r>
          </w:p>
        </w:tc>
        <w:tc>
          <w:tcPr>
            <w:tcW w:w="688" w:type="dxa"/>
            <w:tcBorders>
              <w:top w:val="nil"/>
              <w:left w:val="nil"/>
              <w:bottom w:val="single" w:sz="4" w:space="0" w:color="auto"/>
              <w:right w:val="single" w:sz="4" w:space="0" w:color="auto"/>
            </w:tcBorders>
            <w:shd w:val="clear" w:color="auto" w:fill="auto"/>
            <w:noWrap/>
            <w:vAlign w:val="center"/>
            <w:hideMark/>
          </w:tcPr>
          <w:p w14:paraId="5EBB709C"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1100</w:t>
            </w:r>
          </w:p>
        </w:tc>
        <w:tc>
          <w:tcPr>
            <w:tcW w:w="1293" w:type="dxa"/>
            <w:tcBorders>
              <w:top w:val="nil"/>
              <w:left w:val="nil"/>
              <w:bottom w:val="single" w:sz="4" w:space="0" w:color="auto"/>
              <w:right w:val="single" w:sz="4" w:space="0" w:color="auto"/>
            </w:tcBorders>
            <w:shd w:val="clear" w:color="auto" w:fill="auto"/>
            <w:noWrap/>
            <w:vAlign w:val="center"/>
            <w:hideMark/>
          </w:tcPr>
          <w:p w14:paraId="57DBFFF0"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1700</w:t>
            </w:r>
          </w:p>
        </w:tc>
      </w:tr>
      <w:tr w:rsidR="00DF39F4" w:rsidRPr="008E4DDC" w14:paraId="5ECDE620" w14:textId="77777777" w:rsidTr="00DF39F4">
        <w:trPr>
          <w:trHeight w:val="259"/>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6709B175"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3000</w:t>
            </w:r>
          </w:p>
        </w:tc>
        <w:tc>
          <w:tcPr>
            <w:tcW w:w="688" w:type="dxa"/>
            <w:tcBorders>
              <w:top w:val="nil"/>
              <w:left w:val="nil"/>
              <w:bottom w:val="single" w:sz="4" w:space="0" w:color="auto"/>
              <w:right w:val="single" w:sz="4" w:space="0" w:color="auto"/>
            </w:tcBorders>
            <w:shd w:val="clear" w:color="auto" w:fill="auto"/>
            <w:noWrap/>
            <w:vAlign w:val="center"/>
            <w:hideMark/>
          </w:tcPr>
          <w:p w14:paraId="79E9C22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1000</w:t>
            </w:r>
          </w:p>
        </w:tc>
        <w:tc>
          <w:tcPr>
            <w:tcW w:w="1291" w:type="dxa"/>
            <w:tcBorders>
              <w:top w:val="nil"/>
              <w:left w:val="nil"/>
              <w:bottom w:val="single" w:sz="4" w:space="0" w:color="auto"/>
              <w:right w:val="single" w:sz="4" w:space="0" w:color="auto"/>
            </w:tcBorders>
            <w:shd w:val="clear" w:color="auto" w:fill="auto"/>
            <w:noWrap/>
            <w:vAlign w:val="center"/>
            <w:hideMark/>
          </w:tcPr>
          <w:p w14:paraId="17CA142F"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1200</w:t>
            </w:r>
          </w:p>
        </w:tc>
        <w:tc>
          <w:tcPr>
            <w:tcW w:w="688" w:type="dxa"/>
            <w:tcBorders>
              <w:top w:val="nil"/>
              <w:left w:val="nil"/>
              <w:bottom w:val="single" w:sz="4" w:space="0" w:color="auto"/>
              <w:right w:val="single" w:sz="4" w:space="0" w:color="auto"/>
            </w:tcBorders>
            <w:shd w:val="clear" w:color="auto" w:fill="auto"/>
            <w:noWrap/>
            <w:vAlign w:val="center"/>
            <w:hideMark/>
          </w:tcPr>
          <w:p w14:paraId="3E750399"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900</w:t>
            </w:r>
          </w:p>
        </w:tc>
        <w:tc>
          <w:tcPr>
            <w:tcW w:w="1291" w:type="dxa"/>
            <w:tcBorders>
              <w:top w:val="nil"/>
              <w:left w:val="nil"/>
              <w:bottom w:val="single" w:sz="4" w:space="0" w:color="auto"/>
              <w:right w:val="single" w:sz="4" w:space="0" w:color="auto"/>
            </w:tcBorders>
            <w:shd w:val="clear" w:color="auto" w:fill="auto"/>
            <w:noWrap/>
            <w:vAlign w:val="center"/>
            <w:hideMark/>
          </w:tcPr>
          <w:p w14:paraId="2A17EB1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1000</w:t>
            </w:r>
          </w:p>
        </w:tc>
        <w:tc>
          <w:tcPr>
            <w:tcW w:w="688" w:type="dxa"/>
            <w:tcBorders>
              <w:top w:val="nil"/>
              <w:left w:val="nil"/>
              <w:bottom w:val="single" w:sz="4" w:space="0" w:color="auto"/>
              <w:right w:val="single" w:sz="4" w:space="0" w:color="auto"/>
            </w:tcBorders>
            <w:shd w:val="clear" w:color="auto" w:fill="auto"/>
            <w:noWrap/>
            <w:vAlign w:val="center"/>
            <w:hideMark/>
          </w:tcPr>
          <w:p w14:paraId="72A2710C"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900</w:t>
            </w:r>
          </w:p>
        </w:tc>
        <w:tc>
          <w:tcPr>
            <w:tcW w:w="1293" w:type="dxa"/>
            <w:tcBorders>
              <w:top w:val="nil"/>
              <w:left w:val="nil"/>
              <w:bottom w:val="single" w:sz="4" w:space="0" w:color="auto"/>
              <w:right w:val="single" w:sz="4" w:space="0" w:color="auto"/>
            </w:tcBorders>
            <w:shd w:val="clear" w:color="auto" w:fill="auto"/>
            <w:noWrap/>
            <w:vAlign w:val="center"/>
            <w:hideMark/>
          </w:tcPr>
          <w:p w14:paraId="5CD7D331"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1200</w:t>
            </w:r>
          </w:p>
        </w:tc>
      </w:tr>
      <w:tr w:rsidR="00DF39F4" w:rsidRPr="008E4DDC" w14:paraId="0A9FF72D" w14:textId="77777777" w:rsidTr="00DF39F4">
        <w:trPr>
          <w:trHeight w:val="259"/>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1C0245F9"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4000</w:t>
            </w:r>
          </w:p>
        </w:tc>
        <w:tc>
          <w:tcPr>
            <w:tcW w:w="688" w:type="dxa"/>
            <w:tcBorders>
              <w:top w:val="nil"/>
              <w:left w:val="nil"/>
              <w:bottom w:val="single" w:sz="4" w:space="0" w:color="auto"/>
              <w:right w:val="single" w:sz="4" w:space="0" w:color="auto"/>
            </w:tcBorders>
            <w:shd w:val="clear" w:color="auto" w:fill="auto"/>
            <w:noWrap/>
            <w:vAlign w:val="center"/>
            <w:hideMark/>
          </w:tcPr>
          <w:p w14:paraId="1E432DF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900</w:t>
            </w:r>
          </w:p>
        </w:tc>
        <w:tc>
          <w:tcPr>
            <w:tcW w:w="1291" w:type="dxa"/>
            <w:tcBorders>
              <w:top w:val="nil"/>
              <w:left w:val="nil"/>
              <w:bottom w:val="single" w:sz="4" w:space="0" w:color="auto"/>
              <w:right w:val="single" w:sz="4" w:space="0" w:color="auto"/>
            </w:tcBorders>
            <w:shd w:val="clear" w:color="auto" w:fill="auto"/>
            <w:noWrap/>
            <w:vAlign w:val="center"/>
            <w:hideMark/>
          </w:tcPr>
          <w:p w14:paraId="1246FB4E"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1500</w:t>
            </w:r>
          </w:p>
        </w:tc>
        <w:tc>
          <w:tcPr>
            <w:tcW w:w="688" w:type="dxa"/>
            <w:tcBorders>
              <w:top w:val="nil"/>
              <w:left w:val="nil"/>
              <w:bottom w:val="single" w:sz="4" w:space="0" w:color="auto"/>
              <w:right w:val="single" w:sz="4" w:space="0" w:color="auto"/>
            </w:tcBorders>
            <w:shd w:val="clear" w:color="auto" w:fill="auto"/>
            <w:noWrap/>
            <w:vAlign w:val="center"/>
            <w:hideMark/>
          </w:tcPr>
          <w:p w14:paraId="48239702"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1000</w:t>
            </w:r>
          </w:p>
        </w:tc>
        <w:tc>
          <w:tcPr>
            <w:tcW w:w="1291" w:type="dxa"/>
            <w:tcBorders>
              <w:top w:val="nil"/>
              <w:left w:val="nil"/>
              <w:bottom w:val="single" w:sz="4" w:space="0" w:color="auto"/>
              <w:right w:val="single" w:sz="4" w:space="0" w:color="auto"/>
            </w:tcBorders>
            <w:shd w:val="clear" w:color="auto" w:fill="auto"/>
            <w:noWrap/>
            <w:vAlign w:val="center"/>
            <w:hideMark/>
          </w:tcPr>
          <w:p w14:paraId="1864FFFF"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900</w:t>
            </w:r>
          </w:p>
        </w:tc>
        <w:tc>
          <w:tcPr>
            <w:tcW w:w="688" w:type="dxa"/>
            <w:tcBorders>
              <w:top w:val="nil"/>
              <w:left w:val="nil"/>
              <w:bottom w:val="single" w:sz="4" w:space="0" w:color="auto"/>
              <w:right w:val="single" w:sz="4" w:space="0" w:color="auto"/>
            </w:tcBorders>
            <w:shd w:val="clear" w:color="auto" w:fill="auto"/>
            <w:noWrap/>
            <w:vAlign w:val="center"/>
            <w:hideMark/>
          </w:tcPr>
          <w:p w14:paraId="75BD8C0F"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500</w:t>
            </w:r>
          </w:p>
        </w:tc>
        <w:tc>
          <w:tcPr>
            <w:tcW w:w="1293" w:type="dxa"/>
            <w:tcBorders>
              <w:top w:val="nil"/>
              <w:left w:val="nil"/>
              <w:bottom w:val="single" w:sz="4" w:space="0" w:color="auto"/>
              <w:right w:val="single" w:sz="4" w:space="0" w:color="auto"/>
            </w:tcBorders>
            <w:shd w:val="clear" w:color="auto" w:fill="auto"/>
            <w:noWrap/>
            <w:vAlign w:val="center"/>
            <w:hideMark/>
          </w:tcPr>
          <w:p w14:paraId="03B3250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1000</w:t>
            </w:r>
          </w:p>
        </w:tc>
      </w:tr>
      <w:tr w:rsidR="00DF39F4" w:rsidRPr="008E4DDC" w14:paraId="73BDD4A4" w14:textId="77777777" w:rsidTr="0008222B">
        <w:trPr>
          <w:trHeight w:val="85"/>
        </w:trPr>
        <w:tc>
          <w:tcPr>
            <w:tcW w:w="689" w:type="dxa"/>
            <w:tcBorders>
              <w:top w:val="nil"/>
              <w:left w:val="single" w:sz="4" w:space="0" w:color="auto"/>
              <w:bottom w:val="single" w:sz="4" w:space="0" w:color="auto"/>
              <w:right w:val="single" w:sz="4" w:space="0" w:color="auto"/>
            </w:tcBorders>
            <w:shd w:val="clear" w:color="auto" w:fill="auto"/>
            <w:noWrap/>
            <w:vAlign w:val="center"/>
            <w:hideMark/>
          </w:tcPr>
          <w:p w14:paraId="35DA4254" w14:textId="77777777" w:rsidR="00DF39F4" w:rsidRPr="008E4DDC" w:rsidRDefault="00DF39F4" w:rsidP="00DF39F4">
            <w:pPr>
              <w:spacing w:after="0" w:line="240" w:lineRule="auto"/>
              <w:jc w:val="center"/>
              <w:rPr>
                <w:rFonts w:ascii="Calibri" w:eastAsia="Times New Roman" w:hAnsi="Calibri" w:cs="Times New Roman"/>
                <w:b/>
                <w:bCs/>
                <w:color w:val="000000"/>
                <w:sz w:val="20"/>
                <w:szCs w:val="20"/>
                <w:lang w:eastAsia="en-GB"/>
              </w:rPr>
            </w:pPr>
            <w:r w:rsidRPr="008E4DDC">
              <w:rPr>
                <w:rFonts w:ascii="Calibri" w:eastAsia="Times New Roman" w:hAnsi="Calibri" w:cs="Times New Roman"/>
                <w:b/>
                <w:bCs/>
                <w:color w:val="000000"/>
                <w:sz w:val="20"/>
                <w:szCs w:val="20"/>
                <w:lang w:eastAsia="en-GB"/>
              </w:rPr>
              <w:t>5000</w:t>
            </w:r>
          </w:p>
        </w:tc>
        <w:tc>
          <w:tcPr>
            <w:tcW w:w="688" w:type="dxa"/>
            <w:tcBorders>
              <w:top w:val="nil"/>
              <w:left w:val="nil"/>
              <w:bottom w:val="single" w:sz="4" w:space="0" w:color="auto"/>
              <w:right w:val="single" w:sz="4" w:space="0" w:color="auto"/>
            </w:tcBorders>
            <w:shd w:val="clear" w:color="auto" w:fill="auto"/>
            <w:noWrap/>
            <w:vAlign w:val="center"/>
            <w:hideMark/>
          </w:tcPr>
          <w:p w14:paraId="112F6736"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400</w:t>
            </w:r>
          </w:p>
        </w:tc>
        <w:tc>
          <w:tcPr>
            <w:tcW w:w="1291" w:type="dxa"/>
            <w:tcBorders>
              <w:top w:val="nil"/>
              <w:left w:val="nil"/>
              <w:bottom w:val="single" w:sz="4" w:space="0" w:color="auto"/>
              <w:right w:val="single" w:sz="4" w:space="0" w:color="auto"/>
            </w:tcBorders>
            <w:shd w:val="clear" w:color="auto" w:fill="auto"/>
            <w:noWrap/>
            <w:vAlign w:val="center"/>
            <w:hideMark/>
          </w:tcPr>
          <w:p w14:paraId="62973C29"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700</w:t>
            </w:r>
          </w:p>
        </w:tc>
        <w:tc>
          <w:tcPr>
            <w:tcW w:w="688" w:type="dxa"/>
            <w:tcBorders>
              <w:top w:val="nil"/>
              <w:left w:val="nil"/>
              <w:bottom w:val="single" w:sz="4" w:space="0" w:color="auto"/>
              <w:right w:val="single" w:sz="4" w:space="0" w:color="auto"/>
            </w:tcBorders>
            <w:shd w:val="clear" w:color="auto" w:fill="auto"/>
            <w:noWrap/>
            <w:vAlign w:val="center"/>
            <w:hideMark/>
          </w:tcPr>
          <w:p w14:paraId="5EEBDDEA"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500</w:t>
            </w:r>
          </w:p>
        </w:tc>
        <w:tc>
          <w:tcPr>
            <w:tcW w:w="1291" w:type="dxa"/>
            <w:tcBorders>
              <w:top w:val="nil"/>
              <w:left w:val="nil"/>
              <w:bottom w:val="single" w:sz="4" w:space="0" w:color="auto"/>
              <w:right w:val="single" w:sz="4" w:space="0" w:color="auto"/>
            </w:tcBorders>
            <w:shd w:val="clear" w:color="auto" w:fill="auto"/>
            <w:noWrap/>
            <w:vAlign w:val="center"/>
            <w:hideMark/>
          </w:tcPr>
          <w:p w14:paraId="19AD3EDD"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700</w:t>
            </w:r>
          </w:p>
        </w:tc>
        <w:tc>
          <w:tcPr>
            <w:tcW w:w="688" w:type="dxa"/>
            <w:tcBorders>
              <w:top w:val="nil"/>
              <w:left w:val="nil"/>
              <w:bottom w:val="single" w:sz="4" w:space="0" w:color="auto"/>
              <w:right w:val="single" w:sz="4" w:space="0" w:color="auto"/>
            </w:tcBorders>
            <w:shd w:val="clear" w:color="auto" w:fill="auto"/>
            <w:noWrap/>
            <w:vAlign w:val="center"/>
            <w:hideMark/>
          </w:tcPr>
          <w:p w14:paraId="26516A7F"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700</w:t>
            </w:r>
          </w:p>
        </w:tc>
        <w:tc>
          <w:tcPr>
            <w:tcW w:w="1293" w:type="dxa"/>
            <w:tcBorders>
              <w:top w:val="nil"/>
              <w:left w:val="nil"/>
              <w:bottom w:val="single" w:sz="4" w:space="0" w:color="auto"/>
              <w:right w:val="single" w:sz="4" w:space="0" w:color="auto"/>
            </w:tcBorders>
            <w:shd w:val="clear" w:color="auto" w:fill="auto"/>
            <w:noWrap/>
            <w:vAlign w:val="center"/>
            <w:hideMark/>
          </w:tcPr>
          <w:p w14:paraId="1C6F452F" w14:textId="77777777" w:rsidR="00DF39F4" w:rsidRPr="008E4DDC" w:rsidRDefault="00DF39F4" w:rsidP="00DF39F4">
            <w:pPr>
              <w:spacing w:after="0" w:line="240" w:lineRule="auto"/>
              <w:jc w:val="center"/>
              <w:rPr>
                <w:rFonts w:ascii="Calibri" w:eastAsia="Times New Roman" w:hAnsi="Calibri" w:cs="Times New Roman"/>
                <w:color w:val="000000"/>
                <w:sz w:val="20"/>
                <w:szCs w:val="20"/>
                <w:lang w:eastAsia="en-GB"/>
              </w:rPr>
            </w:pPr>
            <w:r w:rsidRPr="008E4DDC">
              <w:rPr>
                <w:rFonts w:ascii="Calibri" w:eastAsia="Times New Roman" w:hAnsi="Calibri" w:cs="Times New Roman"/>
                <w:color w:val="000000"/>
                <w:sz w:val="20"/>
                <w:szCs w:val="20"/>
                <w:lang w:eastAsia="en-GB"/>
              </w:rPr>
              <w:t>800</w:t>
            </w:r>
          </w:p>
        </w:tc>
      </w:tr>
    </w:tbl>
    <w:p w14:paraId="03D5E7AE" w14:textId="61718448" w:rsidR="008D673C" w:rsidRDefault="008D673C" w:rsidP="0066696E">
      <w:pPr>
        <w:jc w:val="both"/>
        <w:rPr>
          <w:rFonts w:ascii="Times New Roman" w:hAnsi="Times New Roman" w:cs="Times New Roman"/>
          <w:color w:val="000000" w:themeColor="text1"/>
          <w:sz w:val="24"/>
          <w:szCs w:val="24"/>
        </w:rPr>
      </w:pPr>
    </w:p>
    <w:p w14:paraId="5AECA5B5" w14:textId="5F6DC7CC" w:rsidR="00B9594E" w:rsidRDefault="00B9594E" w:rsidP="0066696E">
      <w:pPr>
        <w:jc w:val="both"/>
        <w:rPr>
          <w:rFonts w:ascii="Times New Roman" w:hAnsi="Times New Roman" w:cs="Times New Roman"/>
          <w:color w:val="000000" w:themeColor="text1"/>
          <w:sz w:val="24"/>
          <w:szCs w:val="24"/>
        </w:rPr>
      </w:pPr>
    </w:p>
    <w:p w14:paraId="1196CB55" w14:textId="6F0EEDA8" w:rsidR="00B9594E" w:rsidRDefault="00B9594E" w:rsidP="0066696E">
      <w:pPr>
        <w:jc w:val="both"/>
        <w:rPr>
          <w:rFonts w:ascii="Times New Roman" w:hAnsi="Times New Roman" w:cs="Times New Roman"/>
          <w:color w:val="000000" w:themeColor="text1"/>
          <w:sz w:val="24"/>
          <w:szCs w:val="24"/>
        </w:rPr>
      </w:pPr>
    </w:p>
    <w:p w14:paraId="2AC03F1E" w14:textId="33440268" w:rsidR="00B9594E" w:rsidRDefault="00B9594E" w:rsidP="0066696E">
      <w:pPr>
        <w:jc w:val="both"/>
        <w:rPr>
          <w:rFonts w:ascii="Times New Roman" w:hAnsi="Times New Roman" w:cs="Times New Roman"/>
          <w:color w:val="000000" w:themeColor="text1"/>
          <w:sz w:val="24"/>
          <w:szCs w:val="24"/>
        </w:rPr>
      </w:pPr>
    </w:p>
    <w:p w14:paraId="531D19F6" w14:textId="53D91105" w:rsidR="00B9594E" w:rsidRDefault="00B9594E" w:rsidP="0066696E">
      <w:pPr>
        <w:jc w:val="both"/>
        <w:rPr>
          <w:rFonts w:ascii="Times New Roman" w:hAnsi="Times New Roman" w:cs="Times New Roman"/>
          <w:color w:val="000000" w:themeColor="text1"/>
          <w:sz w:val="24"/>
          <w:szCs w:val="24"/>
        </w:rPr>
      </w:pPr>
    </w:p>
    <w:p w14:paraId="496EDF75" w14:textId="318EEBD0" w:rsidR="00B9594E" w:rsidRDefault="00B9594E" w:rsidP="0066696E">
      <w:pPr>
        <w:jc w:val="both"/>
        <w:rPr>
          <w:rFonts w:ascii="Times New Roman" w:hAnsi="Times New Roman" w:cs="Times New Roman"/>
          <w:color w:val="000000" w:themeColor="text1"/>
          <w:sz w:val="24"/>
          <w:szCs w:val="24"/>
        </w:rPr>
      </w:pPr>
    </w:p>
    <w:p w14:paraId="09EE0F5F" w14:textId="06B3B51D" w:rsidR="00B9594E" w:rsidRPr="0066696E" w:rsidRDefault="00B9594E" w:rsidP="0066696E">
      <w:pPr>
        <w:jc w:val="both"/>
        <w:rPr>
          <w:rFonts w:ascii="Times New Roman" w:hAnsi="Times New Roman" w:cs="Times New Roman"/>
          <w:color w:val="000000" w:themeColor="text1"/>
          <w:sz w:val="24"/>
          <w:szCs w:val="24"/>
        </w:rPr>
      </w:pPr>
    </w:p>
    <w:p w14:paraId="050BB59D" w14:textId="58203F5E" w:rsidR="00D57886" w:rsidRPr="004839CB" w:rsidRDefault="00D57886" w:rsidP="00F810F7">
      <w:pPr>
        <w:pStyle w:val="Heading2"/>
        <w:rPr>
          <w:rFonts w:ascii="Times New Roman" w:hAnsi="Times New Roman" w:cs="Times New Roman"/>
          <w:b/>
          <w:color w:val="000000" w:themeColor="text1"/>
        </w:rPr>
      </w:pPr>
      <w:bookmarkStart w:id="94" w:name="_Toc510096603"/>
      <w:r w:rsidRPr="004839CB">
        <w:rPr>
          <w:rFonts w:ascii="Times New Roman" w:hAnsi="Times New Roman" w:cs="Times New Roman"/>
          <w:b/>
          <w:color w:val="000000" w:themeColor="text1"/>
        </w:rPr>
        <w:t>WHEEL RADIUS</w:t>
      </w:r>
      <w:bookmarkEnd w:id="94"/>
      <w:r w:rsidRPr="004839CB">
        <w:rPr>
          <w:rFonts w:ascii="Times New Roman" w:hAnsi="Times New Roman" w:cs="Times New Roman"/>
          <w:b/>
          <w:color w:val="000000" w:themeColor="text1"/>
        </w:rPr>
        <w:t xml:space="preserve"> </w:t>
      </w:r>
    </w:p>
    <w:p w14:paraId="682BED49" w14:textId="77777777" w:rsidR="005610E9" w:rsidRPr="005610E9" w:rsidRDefault="005610E9" w:rsidP="005610E9"/>
    <w:bookmarkEnd w:id="92"/>
    <w:p w14:paraId="59A4A8A0" w14:textId="71BF2B87" w:rsidR="004E56BA" w:rsidRPr="00C856A3" w:rsidRDefault="004E56BA" w:rsidP="00F05314">
      <w:pPr>
        <w:jc w:val="both"/>
        <w:rPr>
          <w:rFonts w:ascii="Times New Roman" w:eastAsiaTheme="minorEastAsia" w:hAnsi="Times New Roman" w:cs="Times New Roman"/>
          <w:color w:val="000000" w:themeColor="text1"/>
          <w:sz w:val="24"/>
          <w:szCs w:val="24"/>
        </w:rPr>
      </w:pPr>
      <w:r w:rsidRPr="00C856A3">
        <w:rPr>
          <w:rFonts w:ascii="Times New Roman" w:hAnsi="Times New Roman" w:cs="Times New Roman"/>
          <w:color w:val="000000" w:themeColor="text1"/>
          <w:sz w:val="24"/>
          <w:szCs w:val="24"/>
        </w:rPr>
        <w:t>The c</w:t>
      </w:r>
      <w:r w:rsidR="00BB3EDE" w:rsidRPr="00C856A3">
        <w:rPr>
          <w:rFonts w:ascii="Times New Roman" w:hAnsi="Times New Roman" w:cs="Times New Roman"/>
          <w:color w:val="000000" w:themeColor="text1"/>
          <w:sz w:val="24"/>
          <w:szCs w:val="24"/>
        </w:rPr>
        <w:t xml:space="preserve">ircumference of the VW </w:t>
      </w:r>
      <w:proofErr w:type="spellStart"/>
      <w:r w:rsidR="00BB3EDE" w:rsidRPr="00C856A3">
        <w:rPr>
          <w:rFonts w:ascii="Times New Roman" w:hAnsi="Times New Roman" w:cs="Times New Roman"/>
          <w:color w:val="000000" w:themeColor="text1"/>
          <w:sz w:val="24"/>
          <w:szCs w:val="24"/>
        </w:rPr>
        <w:t>Lupo</w:t>
      </w:r>
      <w:proofErr w:type="spellEnd"/>
      <w:r w:rsidR="00BB3EDE" w:rsidRPr="00C856A3">
        <w:rPr>
          <w:rFonts w:ascii="Times New Roman" w:hAnsi="Times New Roman" w:cs="Times New Roman"/>
          <w:color w:val="000000" w:themeColor="text1"/>
          <w:sz w:val="24"/>
          <w:szCs w:val="24"/>
        </w:rPr>
        <w:t xml:space="preserve"> wheel </w:t>
      </w:r>
      <w:r w:rsidR="00A3305E" w:rsidRPr="00C856A3">
        <w:rPr>
          <w:rFonts w:ascii="Times New Roman" w:hAnsi="Times New Roman" w:cs="Times New Roman"/>
          <w:color w:val="000000" w:themeColor="text1"/>
          <w:sz w:val="24"/>
          <w:szCs w:val="24"/>
        </w:rPr>
        <w:t>was measured</w:t>
      </w:r>
      <w:r w:rsidR="00C856A3" w:rsidRPr="00C856A3">
        <w:rPr>
          <w:rFonts w:ascii="Times New Roman" w:hAnsi="Times New Roman" w:cs="Times New Roman"/>
          <w:color w:val="000000" w:themeColor="text1"/>
          <w:sz w:val="24"/>
          <w:szCs w:val="24"/>
        </w:rPr>
        <w:t xml:space="preserve"> at </w:t>
      </w:r>
      <w:r w:rsidRPr="00C856A3">
        <w:rPr>
          <w:rFonts w:ascii="Times New Roman" w:hAnsi="Times New Roman" w:cs="Times New Roman"/>
          <w:color w:val="000000" w:themeColor="text1"/>
          <w:sz w:val="24"/>
          <w:szCs w:val="24"/>
        </w:rPr>
        <w:t>1.750 meters</w:t>
      </w:r>
      <w:r w:rsidR="000F4181" w:rsidRPr="00C856A3">
        <w:rPr>
          <w:rFonts w:ascii="Times New Roman" w:hAnsi="Times New Roman" w:cs="Times New Roman"/>
          <w:color w:val="000000" w:themeColor="text1"/>
          <w:sz w:val="24"/>
          <w:szCs w:val="24"/>
        </w:rPr>
        <w:t xml:space="preserve"> as </w:t>
      </w:r>
      <w:r w:rsidR="00C856A3" w:rsidRPr="00C856A3">
        <w:rPr>
          <w:rFonts w:ascii="Times New Roman" w:hAnsi="Times New Roman" w:cs="Times New Roman"/>
          <w:color w:val="000000" w:themeColor="text1"/>
          <w:sz w:val="24"/>
          <w:szCs w:val="24"/>
        </w:rPr>
        <w:t xml:space="preserve">shown </w:t>
      </w:r>
      <w:r w:rsidR="000F4181" w:rsidRPr="00C856A3">
        <w:rPr>
          <w:rFonts w:ascii="Times New Roman" w:hAnsi="Times New Roman" w:cs="Times New Roman"/>
          <w:color w:val="000000" w:themeColor="text1"/>
          <w:sz w:val="24"/>
          <w:szCs w:val="24"/>
        </w:rPr>
        <w:t>in</w:t>
      </w:r>
      <w:r w:rsidR="009A3E2F" w:rsidRPr="00C856A3">
        <w:rPr>
          <w:rFonts w:ascii="Times New Roman" w:hAnsi="Times New Roman" w:cs="Times New Roman"/>
          <w:color w:val="000000" w:themeColor="text1"/>
          <w:sz w:val="24"/>
          <w:szCs w:val="24"/>
        </w:rPr>
        <w:t xml:space="preserve"> the</w:t>
      </w:r>
      <w:r w:rsidR="000F4181" w:rsidRPr="00C856A3">
        <w:rPr>
          <w:rFonts w:ascii="Times New Roman" w:hAnsi="Times New Roman" w:cs="Times New Roman"/>
          <w:color w:val="000000" w:themeColor="text1"/>
          <w:sz w:val="24"/>
          <w:szCs w:val="24"/>
        </w:rPr>
        <w:t xml:space="preserve"> </w:t>
      </w:r>
      <w:r w:rsidR="000F4181" w:rsidRPr="00C856A3">
        <w:rPr>
          <w:rFonts w:ascii="Times New Roman" w:hAnsi="Times New Roman" w:cs="Times New Roman"/>
          <w:noProof/>
          <w:color w:val="000000" w:themeColor="text1"/>
          <w:sz w:val="24"/>
          <w:szCs w:val="24"/>
        </w:rPr>
        <w:t>table</w:t>
      </w:r>
      <w:r w:rsidR="000F4181" w:rsidRPr="00C856A3">
        <w:rPr>
          <w:rFonts w:ascii="Times New Roman" w:hAnsi="Times New Roman" w:cs="Times New Roman"/>
          <w:color w:val="000000" w:themeColor="text1"/>
          <w:sz w:val="24"/>
          <w:szCs w:val="24"/>
        </w:rPr>
        <w:t xml:space="preserve"> (</w:t>
      </w:r>
      <w:r w:rsidR="00F0763F">
        <w:rPr>
          <w:rFonts w:ascii="Times New Roman" w:hAnsi="Times New Roman" w:cs="Times New Roman"/>
          <w:color w:val="000000" w:themeColor="text1"/>
          <w:sz w:val="24"/>
          <w:szCs w:val="24"/>
        </w:rPr>
        <w:t>5.3.1</w:t>
      </w:r>
      <w:r w:rsidR="000F4181" w:rsidRPr="00C856A3">
        <w:rPr>
          <w:rFonts w:ascii="Times New Roman" w:hAnsi="Times New Roman" w:cs="Times New Roman"/>
          <w:color w:val="000000" w:themeColor="text1"/>
          <w:sz w:val="24"/>
          <w:szCs w:val="24"/>
        </w:rPr>
        <w:t>)</w:t>
      </w:r>
      <w:r w:rsidR="00F0763F">
        <w:rPr>
          <w:rFonts w:ascii="Times New Roman" w:hAnsi="Times New Roman" w:cs="Times New Roman"/>
          <w:color w:val="000000" w:themeColor="text1"/>
          <w:sz w:val="24"/>
          <w:szCs w:val="24"/>
        </w:rPr>
        <w:t xml:space="preserve"> above</w:t>
      </w:r>
      <w:r w:rsidR="00C856A3" w:rsidRPr="00C856A3">
        <w:rPr>
          <w:rFonts w:ascii="Times New Roman" w:hAnsi="Times New Roman" w:cs="Times New Roman"/>
          <w:color w:val="000000" w:themeColor="text1"/>
          <w:sz w:val="24"/>
          <w:szCs w:val="24"/>
        </w:rPr>
        <w:t>.</w:t>
      </w:r>
      <w:r w:rsidRPr="00C856A3">
        <w:rPr>
          <w:rFonts w:ascii="Times New Roman" w:hAnsi="Times New Roman" w:cs="Times New Roman"/>
          <w:color w:val="000000" w:themeColor="text1"/>
          <w:sz w:val="24"/>
          <w:szCs w:val="24"/>
        </w:rPr>
        <w:t xml:space="preserve"> </w:t>
      </w:r>
      <w:r w:rsidR="00C856A3" w:rsidRPr="00C856A3">
        <w:rPr>
          <w:rFonts w:ascii="Times New Roman" w:hAnsi="Times New Roman" w:cs="Times New Roman"/>
          <w:color w:val="000000" w:themeColor="text1"/>
          <w:sz w:val="24"/>
          <w:szCs w:val="24"/>
        </w:rPr>
        <w:t>This presents</w:t>
      </w:r>
      <w:r w:rsidRPr="00C856A3">
        <w:rPr>
          <w:rFonts w:ascii="Times New Roman" w:hAnsi="Times New Roman" w:cs="Times New Roman"/>
          <w:color w:val="000000" w:themeColor="text1"/>
          <w:sz w:val="24"/>
          <w:szCs w:val="24"/>
        </w:rPr>
        <w:t xml:space="preserve"> one full revolution of the </w:t>
      </w:r>
      <w:r w:rsidRPr="00D82FCD">
        <w:rPr>
          <w:rFonts w:ascii="Times New Roman" w:hAnsi="Times New Roman" w:cs="Times New Roman"/>
          <w:noProof/>
          <w:color w:val="000000" w:themeColor="text1"/>
          <w:sz w:val="24"/>
          <w:szCs w:val="24"/>
        </w:rPr>
        <w:t>tyre</w:t>
      </w:r>
      <w:r w:rsidRPr="00C856A3">
        <w:rPr>
          <w:rFonts w:ascii="Times New Roman" w:hAnsi="Times New Roman" w:cs="Times New Roman"/>
          <w:color w:val="000000" w:themeColor="text1"/>
          <w:sz w:val="24"/>
          <w:szCs w:val="24"/>
        </w:rPr>
        <w:t>. To find the rolling wheel radius on the chassis dynamometer it</w:t>
      </w:r>
      <w:r w:rsidR="00C856A3" w:rsidRPr="00C856A3">
        <w:rPr>
          <w:rFonts w:ascii="Times New Roman" w:hAnsi="Times New Roman" w:cs="Times New Roman"/>
          <w:color w:val="000000" w:themeColor="text1"/>
          <w:sz w:val="24"/>
          <w:szCs w:val="24"/>
        </w:rPr>
        <w:t xml:space="preserve"> </w:t>
      </w:r>
      <w:r w:rsidR="00425EF9">
        <w:rPr>
          <w:rFonts w:ascii="Times New Roman" w:hAnsi="Times New Roman" w:cs="Times New Roman"/>
          <w:color w:val="000000" w:themeColor="text1"/>
          <w:sz w:val="24"/>
          <w:szCs w:val="24"/>
        </w:rPr>
        <w:t>was</w:t>
      </w:r>
      <w:r w:rsidRPr="00C856A3">
        <w:rPr>
          <w:rFonts w:ascii="Times New Roman" w:hAnsi="Times New Roman" w:cs="Times New Roman"/>
          <w:color w:val="000000" w:themeColor="text1"/>
          <w:sz w:val="24"/>
          <w:szCs w:val="24"/>
        </w:rPr>
        <w:t xml:space="preserve"> necessary to use the following equation </w:t>
      </w:r>
    </w:p>
    <w:p w14:paraId="42B8C180" w14:textId="47CD8D60" w:rsidR="004E56BA" w:rsidRPr="00C856A3" w:rsidRDefault="004E56BA" w:rsidP="004E56BA">
      <w:pPr>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C=π</m:t>
          </m:r>
          <m:r>
            <m:rPr>
              <m:sty m:val="p"/>
            </m:rPr>
            <w:rPr>
              <w:rFonts w:ascii="Cambria Math" w:hAnsi="Cambria Math" w:cs="Times New Roman"/>
              <w:color w:val="000000" w:themeColor="text1"/>
              <w:sz w:val="24"/>
              <w:szCs w:val="24"/>
            </w:rPr>
            <m:t>.D</m:t>
          </m:r>
        </m:oMath>
      </m:oMathPara>
    </w:p>
    <w:p w14:paraId="26B43977" w14:textId="77777777" w:rsidR="00147A98" w:rsidRPr="00C856A3" w:rsidRDefault="004E56BA" w:rsidP="004E56BA">
      <w:pPr>
        <w:rPr>
          <w:rFonts w:ascii="Times New Roman" w:eastAsiaTheme="minorEastAsia" w:hAnsi="Times New Roman" w:cs="Times New Roman"/>
          <w:color w:val="000000" w:themeColor="text1"/>
          <w:sz w:val="24"/>
          <w:szCs w:val="24"/>
        </w:rPr>
      </w:pPr>
      <w:r w:rsidRPr="00C856A3">
        <w:rPr>
          <w:rFonts w:ascii="Times New Roman" w:eastAsiaTheme="minorEastAsia" w:hAnsi="Times New Roman" w:cs="Times New Roman"/>
          <w:color w:val="000000" w:themeColor="text1"/>
          <w:sz w:val="24"/>
          <w:szCs w:val="24"/>
        </w:rPr>
        <w:t xml:space="preserve">Where, </w:t>
      </w:r>
    </w:p>
    <w:p w14:paraId="074888E3" w14:textId="77777777" w:rsidR="00147A98" w:rsidRPr="00C856A3" w:rsidRDefault="00147A98" w:rsidP="004E56BA">
      <w:pPr>
        <w:rPr>
          <w:rFonts w:ascii="Times New Roman" w:eastAsiaTheme="minorEastAsia" w:hAnsi="Times New Roman" w:cs="Times New Roman"/>
          <w:color w:val="000000" w:themeColor="text1"/>
          <w:sz w:val="24"/>
          <w:szCs w:val="24"/>
        </w:rPr>
      </w:pPr>
      <w:r w:rsidRPr="00C856A3">
        <w:rPr>
          <w:rFonts w:ascii="Times New Roman" w:eastAsiaTheme="minorEastAsia" w:hAnsi="Times New Roman" w:cs="Times New Roman"/>
          <w:color w:val="000000" w:themeColor="text1"/>
          <w:sz w:val="24"/>
          <w:szCs w:val="24"/>
        </w:rPr>
        <w:t>PI= 3.147</w:t>
      </w:r>
    </w:p>
    <w:p w14:paraId="75979056" w14:textId="2401B465" w:rsidR="00147A98" w:rsidRPr="00C856A3" w:rsidRDefault="00147A98" w:rsidP="004E56BA">
      <w:pPr>
        <w:rPr>
          <w:rFonts w:ascii="Times New Roman" w:eastAsiaTheme="minorEastAsia" w:hAnsi="Times New Roman" w:cs="Times New Roman"/>
          <w:color w:val="000000" w:themeColor="text1"/>
          <w:sz w:val="24"/>
          <w:szCs w:val="24"/>
        </w:rPr>
      </w:pPr>
      <w:r w:rsidRPr="00C856A3">
        <w:rPr>
          <w:rFonts w:ascii="Times New Roman" w:eastAsiaTheme="minorEastAsia" w:hAnsi="Times New Roman" w:cs="Times New Roman"/>
          <w:color w:val="000000" w:themeColor="text1"/>
          <w:sz w:val="24"/>
          <w:szCs w:val="24"/>
        </w:rPr>
        <w:t>D= Diameter of the wheel</w:t>
      </w:r>
    </w:p>
    <w:p w14:paraId="33B5666E" w14:textId="7CE7A0A7" w:rsidR="004E56BA" w:rsidRPr="00C856A3" w:rsidRDefault="00147A98" w:rsidP="004E56BA">
      <w:pPr>
        <w:rPr>
          <w:rFonts w:ascii="Times New Roman" w:eastAsiaTheme="minorEastAsia" w:hAnsi="Times New Roman" w:cs="Times New Roman"/>
          <w:color w:val="000000" w:themeColor="text1"/>
          <w:sz w:val="24"/>
          <w:szCs w:val="24"/>
        </w:rPr>
      </w:pPr>
      <w:r w:rsidRPr="00C856A3">
        <w:rPr>
          <w:rFonts w:ascii="Times New Roman" w:eastAsiaTheme="minorEastAsia" w:hAnsi="Times New Roman" w:cs="Times New Roman"/>
          <w:color w:val="000000" w:themeColor="text1"/>
          <w:sz w:val="24"/>
          <w:szCs w:val="24"/>
        </w:rPr>
        <w:t xml:space="preserve">C= Circumference of the </w:t>
      </w:r>
      <w:r w:rsidRPr="00D82FCD">
        <w:rPr>
          <w:rFonts w:ascii="Times New Roman" w:eastAsiaTheme="minorEastAsia" w:hAnsi="Times New Roman" w:cs="Times New Roman"/>
          <w:noProof/>
          <w:color w:val="000000" w:themeColor="text1"/>
          <w:sz w:val="24"/>
          <w:szCs w:val="24"/>
        </w:rPr>
        <w:t>tyre</w:t>
      </w:r>
    </w:p>
    <w:p w14:paraId="354529B1" w14:textId="37D63E6A" w:rsidR="004E56BA" w:rsidRPr="00C856A3" w:rsidRDefault="004E56BA" w:rsidP="004E56BA">
      <w:pPr>
        <w:rPr>
          <w:rFonts w:ascii="Times New Roman" w:eastAsiaTheme="minorEastAsia" w:hAnsi="Times New Roman" w:cs="Times New Roman"/>
          <w:color w:val="000000" w:themeColor="text1"/>
          <w:sz w:val="24"/>
          <w:szCs w:val="24"/>
        </w:rPr>
      </w:pPr>
      <w:r w:rsidRPr="00C856A3">
        <w:rPr>
          <w:rFonts w:ascii="Times New Roman" w:eastAsiaTheme="minorEastAsia" w:hAnsi="Times New Roman" w:cs="Times New Roman"/>
          <w:color w:val="000000" w:themeColor="text1"/>
          <w:sz w:val="24"/>
          <w:szCs w:val="24"/>
        </w:rPr>
        <w:t>Above equation is required to find the wheel diameter first by re</w:t>
      </w:r>
      <w:r w:rsidR="00C856A3" w:rsidRPr="00C856A3">
        <w:rPr>
          <w:rFonts w:ascii="Times New Roman" w:eastAsiaTheme="minorEastAsia" w:hAnsi="Times New Roman" w:cs="Times New Roman"/>
          <w:color w:val="000000" w:themeColor="text1"/>
          <w:sz w:val="24"/>
          <w:szCs w:val="24"/>
        </w:rPr>
        <w:t>-</w:t>
      </w:r>
      <w:r w:rsidRPr="00C856A3">
        <w:rPr>
          <w:rFonts w:ascii="Times New Roman" w:eastAsiaTheme="minorEastAsia" w:hAnsi="Times New Roman" w:cs="Times New Roman"/>
          <w:color w:val="000000" w:themeColor="text1"/>
          <w:sz w:val="24"/>
          <w:szCs w:val="24"/>
        </w:rPr>
        <w:t xml:space="preserve">arranging the formula </w:t>
      </w:r>
    </w:p>
    <w:p w14:paraId="5AFF8C3E" w14:textId="171D3592" w:rsidR="00993075" w:rsidRPr="00C856A3" w:rsidRDefault="004E56BA" w:rsidP="004E56BA">
      <w:pPr>
        <w:rPr>
          <w:rStyle w:val="c-3"/>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D=</m:t>
          </m:r>
          <m:f>
            <m:fPr>
              <m:ctrlPr>
                <w:rPr>
                  <w:rFonts w:ascii="Cambria Math" w:hAnsi="Cambria Math" w:cs="Times New Roman"/>
                  <w:i/>
                  <w:color w:val="000000" w:themeColor="text1"/>
                  <w:sz w:val="24"/>
                  <w:szCs w:val="24"/>
                </w:rPr>
              </m:ctrlPr>
            </m:fPr>
            <m:num>
              <m:r>
                <w:rPr>
                  <w:rFonts w:ascii="Cambria Math" w:hAnsi="Cambria Math" w:cs="Times New Roman"/>
                  <w:color w:val="000000" w:themeColor="text1"/>
                  <w:sz w:val="24"/>
                  <w:szCs w:val="24"/>
                </w:rPr>
                <m:t>c</m:t>
              </m:r>
            </m:num>
            <m:den>
              <m:r>
                <w:rPr>
                  <w:rFonts w:ascii="Cambria Math" w:hAnsi="Cambria Math" w:cs="Times New Roman"/>
                  <w:color w:val="000000" w:themeColor="text1"/>
                  <w:sz w:val="24"/>
                  <w:szCs w:val="24"/>
                </w:rPr>
                <m:t>π</m:t>
              </m:r>
            </m:den>
          </m:f>
        </m:oMath>
      </m:oMathPara>
    </w:p>
    <w:p w14:paraId="7FBA9A3F" w14:textId="53CEE22F" w:rsidR="004E56BA" w:rsidRPr="00C856A3" w:rsidRDefault="004E56BA" w:rsidP="004E56BA">
      <w:pPr>
        <w:rPr>
          <w:rFonts w:ascii="Times New Roman" w:eastAsiaTheme="minorEastAsia" w:hAnsi="Times New Roman" w:cs="Times New Roman"/>
          <w:color w:val="000000" w:themeColor="text1"/>
        </w:rPr>
      </w:pPr>
      <m:oMathPara>
        <m:oMath>
          <m:r>
            <w:rPr>
              <w:rFonts w:ascii="Cambria Math" w:hAnsi="Cambria Math"/>
              <w:color w:val="000000" w:themeColor="text1"/>
            </w:rPr>
            <m:t>D=</m:t>
          </m:r>
          <m:f>
            <m:fPr>
              <m:ctrlPr>
                <w:rPr>
                  <w:rFonts w:ascii="Cambria Math" w:hAnsi="Cambria Math"/>
                  <w:i/>
                  <w:color w:val="000000" w:themeColor="text1"/>
                </w:rPr>
              </m:ctrlPr>
            </m:fPr>
            <m:num>
              <m:r>
                <w:rPr>
                  <w:rFonts w:ascii="Cambria Math" w:hAnsi="Cambria Math"/>
                  <w:color w:val="000000" w:themeColor="text1"/>
                </w:rPr>
                <m:t>1.750</m:t>
              </m:r>
            </m:num>
            <m:den>
              <m:r>
                <w:rPr>
                  <w:rFonts w:ascii="Cambria Math" w:hAnsi="Cambria Math"/>
                  <w:color w:val="000000" w:themeColor="text1"/>
                </w:rPr>
                <m:t>π</m:t>
              </m:r>
            </m:den>
          </m:f>
          <m:r>
            <w:rPr>
              <w:rFonts w:ascii="Cambria Math" w:hAnsi="Cambria Math"/>
              <w:color w:val="000000" w:themeColor="text1"/>
            </w:rPr>
            <m:t>=0.55m</m:t>
          </m:r>
        </m:oMath>
      </m:oMathPara>
    </w:p>
    <w:p w14:paraId="1995B5CB" w14:textId="61AE3513" w:rsidR="00993075" w:rsidRPr="00C856A3" w:rsidRDefault="007B44EC" w:rsidP="000F4181">
      <w:pPr>
        <w:rPr>
          <w:rStyle w:val="c-3"/>
          <w:rFonts w:ascii="Times New Roman" w:eastAsiaTheme="minorEastAsia" w:hAnsi="Times New Roman" w:cs="Times New Roman"/>
          <w:color w:val="000000" w:themeColor="text1"/>
          <w:sz w:val="24"/>
          <w:szCs w:val="24"/>
        </w:rPr>
      </w:pPr>
      <w:r w:rsidRPr="00C856A3">
        <w:rPr>
          <w:rFonts w:ascii="Times New Roman" w:eastAsiaTheme="minorEastAsia" w:hAnsi="Times New Roman" w:cs="Times New Roman"/>
          <w:color w:val="000000" w:themeColor="text1"/>
          <w:sz w:val="24"/>
          <w:szCs w:val="24"/>
        </w:rPr>
        <w:lastRenderedPageBreak/>
        <w:t>Therefore,</w:t>
      </w:r>
      <w:r w:rsidR="00C856A3" w:rsidRPr="00C856A3">
        <w:rPr>
          <w:rFonts w:ascii="Times New Roman" w:eastAsiaTheme="minorEastAsia" w:hAnsi="Times New Roman" w:cs="Times New Roman"/>
          <w:color w:val="000000" w:themeColor="text1"/>
          <w:sz w:val="24"/>
          <w:szCs w:val="24"/>
        </w:rPr>
        <w:t xml:space="preserve"> the</w:t>
      </w:r>
      <w:r w:rsidR="004E56BA" w:rsidRPr="00C856A3">
        <w:rPr>
          <w:rFonts w:ascii="Times New Roman" w:eastAsiaTheme="minorEastAsia" w:hAnsi="Times New Roman" w:cs="Times New Roman"/>
          <w:color w:val="000000" w:themeColor="text1"/>
          <w:sz w:val="24"/>
          <w:szCs w:val="24"/>
        </w:rPr>
        <w:t xml:space="preserve"> </w:t>
      </w:r>
      <w:r w:rsidR="004E56BA" w:rsidRPr="00D82FCD">
        <w:rPr>
          <w:rFonts w:ascii="Times New Roman" w:eastAsiaTheme="minorEastAsia" w:hAnsi="Times New Roman" w:cs="Times New Roman"/>
          <w:noProof/>
          <w:color w:val="000000" w:themeColor="text1"/>
          <w:sz w:val="24"/>
          <w:szCs w:val="24"/>
        </w:rPr>
        <w:t>tyre</w:t>
      </w:r>
      <w:r w:rsidR="004E56BA" w:rsidRPr="00C856A3">
        <w:rPr>
          <w:rFonts w:ascii="Times New Roman" w:eastAsiaTheme="minorEastAsia" w:hAnsi="Times New Roman" w:cs="Times New Roman"/>
          <w:color w:val="000000" w:themeColor="text1"/>
          <w:sz w:val="24"/>
          <w:szCs w:val="24"/>
        </w:rPr>
        <w:t xml:space="preserve"> diameter on the chassis dynamometer = 0.55m</w:t>
      </w:r>
      <w:r w:rsidR="009058CA" w:rsidRPr="00C856A3">
        <w:rPr>
          <w:rFonts w:ascii="Times New Roman" w:eastAsiaTheme="minorEastAsia" w:hAnsi="Times New Roman" w:cs="Times New Roman"/>
          <w:color w:val="000000" w:themeColor="text1"/>
          <w:sz w:val="24"/>
          <w:szCs w:val="24"/>
        </w:rPr>
        <w:t>.</w:t>
      </w:r>
      <w:r w:rsidR="00C856A3" w:rsidRPr="00C856A3">
        <w:rPr>
          <w:rFonts w:ascii="Times New Roman" w:eastAsiaTheme="minorEastAsia" w:hAnsi="Times New Roman" w:cs="Times New Roman"/>
          <w:color w:val="000000" w:themeColor="text1"/>
          <w:sz w:val="24"/>
          <w:szCs w:val="24"/>
        </w:rPr>
        <w:t xml:space="preserve"> </w:t>
      </w:r>
      <w:r w:rsidR="009058CA" w:rsidRPr="00C856A3">
        <w:rPr>
          <w:rFonts w:ascii="Times New Roman" w:eastAsiaTheme="minorEastAsia" w:hAnsi="Times New Roman" w:cs="Times New Roman"/>
          <w:color w:val="000000" w:themeColor="text1"/>
          <w:sz w:val="24"/>
          <w:szCs w:val="24"/>
        </w:rPr>
        <w:t xml:space="preserve">To find the radius of the wheel it was necessary to </w:t>
      </w:r>
      <w:r w:rsidR="00880A7C" w:rsidRPr="00C856A3">
        <w:rPr>
          <w:rFonts w:ascii="Times New Roman" w:eastAsiaTheme="minorEastAsia" w:hAnsi="Times New Roman" w:cs="Times New Roman"/>
          <w:color w:val="000000" w:themeColor="text1"/>
          <w:sz w:val="24"/>
          <w:szCs w:val="24"/>
        </w:rPr>
        <w:t>divide</w:t>
      </w:r>
      <w:r w:rsidR="009058CA" w:rsidRPr="00C856A3">
        <w:rPr>
          <w:rFonts w:ascii="Times New Roman" w:eastAsiaTheme="minorEastAsia" w:hAnsi="Times New Roman" w:cs="Times New Roman"/>
          <w:color w:val="000000" w:themeColor="text1"/>
          <w:sz w:val="24"/>
          <w:szCs w:val="24"/>
        </w:rPr>
        <w:t xml:space="preserve"> the diameter by 2.</w:t>
      </w:r>
    </w:p>
    <w:p w14:paraId="14AAB777" w14:textId="3F4FA8C9" w:rsidR="00993075" w:rsidRPr="009058CA" w:rsidRDefault="009058CA" w:rsidP="00993075">
      <w:pPr>
        <w:pStyle w:val="body"/>
        <w:jc w:val="both"/>
        <w:rPr>
          <w:rStyle w:val="c-3"/>
          <w:color w:val="000000" w:themeColor="text1"/>
        </w:rPr>
      </w:pPr>
      <m:oMathPara>
        <m:oMath>
          <m:r>
            <w:rPr>
              <w:rStyle w:val="c-3"/>
              <w:rFonts w:ascii="Cambria Math" w:hAnsi="Cambria Math"/>
              <w:color w:val="000000" w:themeColor="text1"/>
            </w:rPr>
            <m:t>r=</m:t>
          </m:r>
          <m:f>
            <m:fPr>
              <m:ctrlPr>
                <w:rPr>
                  <w:rStyle w:val="c-3"/>
                  <w:rFonts w:ascii="Cambria Math" w:hAnsi="Cambria Math"/>
                  <w:i/>
                  <w:color w:val="000000" w:themeColor="text1"/>
                </w:rPr>
              </m:ctrlPr>
            </m:fPr>
            <m:num>
              <m:r>
                <w:rPr>
                  <w:rStyle w:val="c-3"/>
                  <w:rFonts w:ascii="Cambria Math" w:hAnsi="Cambria Math"/>
                  <w:color w:val="000000" w:themeColor="text1"/>
                </w:rPr>
                <m:t>0.55</m:t>
              </m:r>
            </m:num>
            <m:den>
              <m:r>
                <w:rPr>
                  <w:rStyle w:val="c-3"/>
                  <w:rFonts w:ascii="Cambria Math" w:hAnsi="Cambria Math"/>
                  <w:color w:val="000000" w:themeColor="text1"/>
                </w:rPr>
                <m:t>2</m:t>
              </m:r>
            </m:den>
          </m:f>
          <m:r>
            <w:rPr>
              <w:rStyle w:val="c-3"/>
              <w:rFonts w:ascii="Cambria Math" w:hAnsi="Cambria Math"/>
              <w:color w:val="000000" w:themeColor="text1"/>
            </w:rPr>
            <m:t>=0.275m</m:t>
          </m:r>
        </m:oMath>
      </m:oMathPara>
    </w:p>
    <w:p w14:paraId="114E289D" w14:textId="0DDDA559" w:rsidR="009C6EF3" w:rsidRDefault="009058CA" w:rsidP="00A33FFA">
      <w:pPr>
        <w:pStyle w:val="body"/>
        <w:jc w:val="both"/>
        <w:rPr>
          <w:rStyle w:val="c-3"/>
          <w:rFonts w:ascii="Times New Roman" w:hAnsi="Times New Roman"/>
          <w:color w:val="000000" w:themeColor="text1"/>
          <w:sz w:val="24"/>
          <w:szCs w:val="24"/>
        </w:rPr>
      </w:pPr>
      <w:r w:rsidRPr="005D63B8">
        <w:rPr>
          <w:rStyle w:val="c-3"/>
          <w:rFonts w:ascii="Times New Roman" w:hAnsi="Times New Roman"/>
          <w:color w:val="000000" w:themeColor="text1"/>
          <w:sz w:val="24"/>
          <w:szCs w:val="24"/>
        </w:rPr>
        <w:t>The radius</w:t>
      </w:r>
      <w:r w:rsidR="00F678C3" w:rsidRPr="005D63B8">
        <w:rPr>
          <w:rStyle w:val="c-3"/>
          <w:rFonts w:ascii="Times New Roman" w:hAnsi="Times New Roman"/>
          <w:color w:val="000000" w:themeColor="text1"/>
          <w:sz w:val="24"/>
          <w:szCs w:val="24"/>
        </w:rPr>
        <w:t xml:space="preserve"> of the </w:t>
      </w:r>
      <w:r w:rsidR="00E56AC8" w:rsidRPr="005D63B8">
        <w:rPr>
          <w:rStyle w:val="c-3"/>
          <w:rFonts w:ascii="Times New Roman" w:hAnsi="Times New Roman"/>
          <w:color w:val="000000" w:themeColor="text1"/>
          <w:sz w:val="24"/>
          <w:szCs w:val="24"/>
        </w:rPr>
        <w:t>wheel, which</w:t>
      </w:r>
      <w:r w:rsidR="005D63B8" w:rsidRPr="005D63B8">
        <w:rPr>
          <w:rStyle w:val="c-3"/>
          <w:rFonts w:ascii="Times New Roman" w:hAnsi="Times New Roman"/>
          <w:color w:val="000000" w:themeColor="text1"/>
          <w:sz w:val="24"/>
          <w:szCs w:val="24"/>
        </w:rPr>
        <w:t xml:space="preserve"> </w:t>
      </w:r>
      <w:r w:rsidR="00425EF9">
        <w:rPr>
          <w:rStyle w:val="c-3"/>
          <w:rFonts w:ascii="Times New Roman" w:hAnsi="Times New Roman"/>
          <w:color w:val="000000" w:themeColor="text1"/>
          <w:sz w:val="24"/>
          <w:szCs w:val="24"/>
        </w:rPr>
        <w:t>was</w:t>
      </w:r>
      <w:r w:rsidR="005D63B8" w:rsidRPr="005D63B8">
        <w:rPr>
          <w:rStyle w:val="c-3"/>
          <w:rFonts w:ascii="Times New Roman" w:hAnsi="Times New Roman"/>
          <w:color w:val="000000" w:themeColor="text1"/>
          <w:sz w:val="24"/>
          <w:szCs w:val="24"/>
        </w:rPr>
        <w:t xml:space="preserve"> needed to</w:t>
      </w:r>
      <w:r w:rsidRPr="005D63B8">
        <w:rPr>
          <w:rStyle w:val="c-3"/>
          <w:rFonts w:ascii="Times New Roman" w:hAnsi="Times New Roman"/>
          <w:color w:val="000000" w:themeColor="text1"/>
          <w:sz w:val="24"/>
          <w:szCs w:val="24"/>
        </w:rPr>
        <w:t xml:space="preserve"> find the wheel torque on the chassis dynamometer</w:t>
      </w:r>
      <w:r w:rsidR="00285A71">
        <w:rPr>
          <w:rStyle w:val="c-3"/>
          <w:rFonts w:ascii="Times New Roman" w:hAnsi="Times New Roman"/>
          <w:color w:val="000000" w:themeColor="text1"/>
          <w:sz w:val="24"/>
          <w:szCs w:val="24"/>
        </w:rPr>
        <w:t>,</w:t>
      </w:r>
      <w:r w:rsidR="006B5894" w:rsidRPr="005D63B8">
        <w:rPr>
          <w:rStyle w:val="c-3"/>
          <w:rFonts w:ascii="Times New Roman" w:hAnsi="Times New Roman"/>
          <w:color w:val="000000" w:themeColor="text1"/>
          <w:sz w:val="24"/>
          <w:szCs w:val="24"/>
        </w:rPr>
        <w:t xml:space="preserve"> while </w:t>
      </w:r>
      <w:r w:rsidR="005D63B8" w:rsidRPr="005D63B8">
        <w:rPr>
          <w:rStyle w:val="c-3"/>
          <w:rFonts w:ascii="Times New Roman" w:hAnsi="Times New Roman"/>
          <w:color w:val="000000" w:themeColor="text1"/>
          <w:sz w:val="24"/>
          <w:szCs w:val="24"/>
        </w:rPr>
        <w:t xml:space="preserve">it </w:t>
      </w:r>
      <w:r w:rsidR="00425EF9">
        <w:rPr>
          <w:rStyle w:val="c-3"/>
          <w:rFonts w:ascii="Times New Roman" w:hAnsi="Times New Roman"/>
          <w:color w:val="000000" w:themeColor="text1"/>
          <w:sz w:val="24"/>
          <w:szCs w:val="24"/>
        </w:rPr>
        <w:t>was</w:t>
      </w:r>
      <w:r w:rsidR="006B5894" w:rsidRPr="005D63B8">
        <w:rPr>
          <w:rStyle w:val="c-3"/>
          <w:rFonts w:ascii="Times New Roman" w:hAnsi="Times New Roman"/>
          <w:color w:val="000000" w:themeColor="text1"/>
          <w:sz w:val="24"/>
          <w:szCs w:val="24"/>
        </w:rPr>
        <w:t xml:space="preserve"> running</w:t>
      </w:r>
      <w:r w:rsidR="00285A71">
        <w:rPr>
          <w:rStyle w:val="c-3"/>
          <w:rFonts w:ascii="Times New Roman" w:hAnsi="Times New Roman"/>
          <w:color w:val="000000" w:themeColor="text1"/>
          <w:sz w:val="24"/>
          <w:szCs w:val="24"/>
        </w:rPr>
        <w:t>,</w:t>
      </w:r>
      <w:r w:rsidR="00147A98" w:rsidRPr="005D63B8">
        <w:rPr>
          <w:rStyle w:val="c-3"/>
          <w:rFonts w:ascii="Times New Roman" w:hAnsi="Times New Roman"/>
          <w:color w:val="000000" w:themeColor="text1"/>
          <w:sz w:val="24"/>
          <w:szCs w:val="24"/>
        </w:rPr>
        <w:t xml:space="preserve"> </w:t>
      </w:r>
      <w:r w:rsidR="005D63B8" w:rsidRPr="005D63B8">
        <w:rPr>
          <w:rStyle w:val="c-3"/>
          <w:rFonts w:ascii="Times New Roman" w:hAnsi="Times New Roman"/>
          <w:color w:val="000000" w:themeColor="text1"/>
          <w:sz w:val="24"/>
          <w:szCs w:val="24"/>
        </w:rPr>
        <w:t xml:space="preserve">is </w:t>
      </w:r>
      <w:r w:rsidR="00147A98" w:rsidRPr="005D63B8">
        <w:rPr>
          <w:rStyle w:val="c-3"/>
          <w:rFonts w:ascii="Times New Roman" w:hAnsi="Times New Roman"/>
          <w:color w:val="000000" w:themeColor="text1"/>
          <w:sz w:val="24"/>
          <w:szCs w:val="24"/>
        </w:rPr>
        <w:t>0.275 meters.</w:t>
      </w:r>
    </w:p>
    <w:p w14:paraId="399C1CBA" w14:textId="393D6AD0" w:rsidR="00F810F7" w:rsidRPr="00A33FFA" w:rsidRDefault="00F810F7" w:rsidP="00A33FFA">
      <w:pPr>
        <w:pStyle w:val="body"/>
        <w:jc w:val="both"/>
        <w:rPr>
          <w:color w:val="000000" w:themeColor="text1"/>
        </w:rPr>
      </w:pPr>
    </w:p>
    <w:p w14:paraId="09D7CEE7" w14:textId="2C9B24DD" w:rsidR="00DD3241" w:rsidRPr="004839CB" w:rsidRDefault="00D05329" w:rsidP="00F810F7">
      <w:pPr>
        <w:pStyle w:val="Heading2"/>
        <w:rPr>
          <w:rFonts w:ascii="Times New Roman" w:hAnsi="Times New Roman" w:cs="Times New Roman"/>
          <w:b/>
          <w:color w:val="000000" w:themeColor="text1"/>
        </w:rPr>
      </w:pPr>
      <w:bookmarkStart w:id="95" w:name="_Toc510096604"/>
      <w:r w:rsidRPr="004839CB">
        <w:rPr>
          <w:rFonts w:ascii="Times New Roman" w:hAnsi="Times New Roman" w:cs="Times New Roman"/>
          <w:b/>
          <w:color w:val="000000" w:themeColor="text1"/>
        </w:rPr>
        <w:t>WHEEL TORQUE</w:t>
      </w:r>
      <w:r w:rsidR="009C6EF3" w:rsidRPr="004839CB">
        <w:rPr>
          <w:rFonts w:ascii="Times New Roman" w:hAnsi="Times New Roman" w:cs="Times New Roman"/>
          <w:b/>
          <w:color w:val="000000" w:themeColor="text1"/>
        </w:rPr>
        <w:t xml:space="preserve"> WITH AND WITHOUT EGR</w:t>
      </w:r>
      <w:bookmarkEnd w:id="95"/>
    </w:p>
    <w:p w14:paraId="56E1EE27" w14:textId="77777777" w:rsidR="005610E9" w:rsidRPr="005610E9" w:rsidRDefault="005610E9" w:rsidP="005610E9"/>
    <w:p w14:paraId="7DF1EEF6" w14:textId="77DA6B43" w:rsidR="00882B59" w:rsidRPr="00592CDB" w:rsidRDefault="00C47AAE" w:rsidP="005600F9">
      <w:pPr>
        <w:jc w:val="both"/>
        <w:rPr>
          <w:rFonts w:ascii="Times New Roman" w:hAnsi="Times New Roman" w:cs="Times New Roman"/>
          <w:color w:val="000000" w:themeColor="text1"/>
          <w:sz w:val="24"/>
          <w:szCs w:val="24"/>
        </w:rPr>
      </w:pPr>
      <w:r w:rsidRPr="00592CDB">
        <w:rPr>
          <w:rFonts w:ascii="Times New Roman" w:hAnsi="Times New Roman" w:cs="Times New Roman"/>
          <w:color w:val="000000" w:themeColor="text1"/>
          <w:sz w:val="24"/>
          <w:szCs w:val="24"/>
        </w:rPr>
        <w:t>The wheel tor</w:t>
      </w:r>
      <w:r w:rsidR="00946984" w:rsidRPr="00592CDB">
        <w:rPr>
          <w:rFonts w:ascii="Times New Roman" w:hAnsi="Times New Roman" w:cs="Times New Roman"/>
          <w:color w:val="000000" w:themeColor="text1"/>
          <w:sz w:val="24"/>
          <w:szCs w:val="24"/>
        </w:rPr>
        <w:t xml:space="preserve">que </w:t>
      </w:r>
      <w:r w:rsidR="00946984" w:rsidRPr="00592CDB">
        <w:rPr>
          <w:rFonts w:ascii="Times New Roman" w:hAnsi="Times New Roman" w:cs="Times New Roman"/>
          <w:noProof/>
          <w:color w:val="000000" w:themeColor="text1"/>
          <w:sz w:val="24"/>
          <w:szCs w:val="24"/>
        </w:rPr>
        <w:t>w</w:t>
      </w:r>
      <w:r w:rsidR="009A3E2F" w:rsidRPr="00592CDB">
        <w:rPr>
          <w:rFonts w:ascii="Times New Roman" w:hAnsi="Times New Roman" w:cs="Times New Roman"/>
          <w:noProof/>
          <w:color w:val="000000" w:themeColor="text1"/>
          <w:sz w:val="24"/>
          <w:szCs w:val="24"/>
        </w:rPr>
        <w:t>as</w:t>
      </w:r>
      <w:r w:rsidR="00CE0A6C" w:rsidRPr="00592CDB">
        <w:rPr>
          <w:rFonts w:ascii="Times New Roman" w:hAnsi="Times New Roman" w:cs="Times New Roman"/>
          <w:noProof/>
          <w:color w:val="000000" w:themeColor="text1"/>
          <w:sz w:val="24"/>
          <w:szCs w:val="24"/>
        </w:rPr>
        <w:t xml:space="preserve"> calculated </w:t>
      </w:r>
      <w:r w:rsidR="005600F9" w:rsidRPr="00592CDB">
        <w:rPr>
          <w:rFonts w:ascii="Times New Roman" w:hAnsi="Times New Roman" w:cs="Times New Roman"/>
          <w:color w:val="000000" w:themeColor="text1"/>
          <w:sz w:val="24"/>
          <w:szCs w:val="24"/>
        </w:rPr>
        <w:t>when</w:t>
      </w:r>
      <w:r w:rsidR="009A3E2F" w:rsidRPr="00592CDB">
        <w:rPr>
          <w:rFonts w:ascii="Times New Roman" w:hAnsi="Times New Roman" w:cs="Times New Roman"/>
          <w:color w:val="000000" w:themeColor="text1"/>
          <w:sz w:val="24"/>
          <w:szCs w:val="24"/>
        </w:rPr>
        <w:t xml:space="preserve"> the</w:t>
      </w:r>
      <w:r w:rsidR="005600F9" w:rsidRPr="00592CDB">
        <w:rPr>
          <w:rFonts w:ascii="Times New Roman" w:hAnsi="Times New Roman" w:cs="Times New Roman"/>
          <w:color w:val="000000" w:themeColor="text1"/>
          <w:sz w:val="24"/>
          <w:szCs w:val="24"/>
        </w:rPr>
        <w:t xml:space="preserve"> </w:t>
      </w:r>
      <w:r w:rsidRPr="00592CDB">
        <w:rPr>
          <w:rFonts w:ascii="Times New Roman" w:hAnsi="Times New Roman" w:cs="Times New Roman"/>
          <w:noProof/>
          <w:color w:val="000000" w:themeColor="text1"/>
          <w:sz w:val="24"/>
          <w:szCs w:val="24"/>
        </w:rPr>
        <w:t>engine</w:t>
      </w:r>
      <w:r w:rsidR="005600F9" w:rsidRPr="00592CDB">
        <w:rPr>
          <w:rFonts w:ascii="Times New Roman" w:hAnsi="Times New Roman" w:cs="Times New Roman"/>
          <w:color w:val="000000" w:themeColor="text1"/>
          <w:sz w:val="24"/>
          <w:szCs w:val="24"/>
        </w:rPr>
        <w:t xml:space="preserve"> was</w:t>
      </w:r>
      <w:r w:rsidR="00CE0A6C" w:rsidRPr="00592CDB">
        <w:rPr>
          <w:rFonts w:ascii="Times New Roman" w:hAnsi="Times New Roman" w:cs="Times New Roman"/>
          <w:color w:val="000000" w:themeColor="text1"/>
          <w:sz w:val="24"/>
          <w:szCs w:val="24"/>
        </w:rPr>
        <w:t xml:space="preserve"> running</w:t>
      </w:r>
      <w:r w:rsidR="005600F9" w:rsidRPr="00592CDB">
        <w:rPr>
          <w:rFonts w:ascii="Times New Roman" w:hAnsi="Times New Roman" w:cs="Times New Roman"/>
          <w:color w:val="000000" w:themeColor="text1"/>
          <w:sz w:val="24"/>
          <w:szCs w:val="24"/>
        </w:rPr>
        <w:t xml:space="preserve"> at 1000 RPM</w:t>
      </w:r>
      <w:r w:rsidR="00CE0A6C" w:rsidRPr="00592CDB">
        <w:rPr>
          <w:rFonts w:ascii="Times New Roman" w:hAnsi="Times New Roman" w:cs="Times New Roman"/>
          <w:color w:val="000000" w:themeColor="text1"/>
          <w:sz w:val="24"/>
          <w:szCs w:val="24"/>
        </w:rPr>
        <w:t>, in 1</w:t>
      </w:r>
      <w:r w:rsidR="00CE0A6C" w:rsidRPr="00592CDB">
        <w:rPr>
          <w:rFonts w:ascii="Times New Roman" w:hAnsi="Times New Roman" w:cs="Times New Roman"/>
          <w:color w:val="000000" w:themeColor="text1"/>
          <w:sz w:val="24"/>
          <w:szCs w:val="24"/>
          <w:vertAlign w:val="superscript"/>
        </w:rPr>
        <w:t>st</w:t>
      </w:r>
      <w:r w:rsidR="00CE0A6C" w:rsidRPr="00592CDB">
        <w:rPr>
          <w:rFonts w:ascii="Times New Roman" w:hAnsi="Times New Roman" w:cs="Times New Roman"/>
          <w:color w:val="000000" w:themeColor="text1"/>
          <w:sz w:val="24"/>
          <w:szCs w:val="24"/>
        </w:rPr>
        <w:t xml:space="preserve"> </w:t>
      </w:r>
      <w:r w:rsidR="00CE0A6C" w:rsidRPr="00D82FCD">
        <w:rPr>
          <w:rFonts w:ascii="Times New Roman" w:hAnsi="Times New Roman" w:cs="Times New Roman"/>
          <w:noProof/>
          <w:color w:val="000000" w:themeColor="text1"/>
          <w:sz w:val="24"/>
          <w:szCs w:val="24"/>
        </w:rPr>
        <w:t>gear</w:t>
      </w:r>
      <w:r w:rsidR="00CE0A6C" w:rsidRPr="00592CDB">
        <w:rPr>
          <w:rFonts w:ascii="Times New Roman" w:hAnsi="Times New Roman" w:cs="Times New Roman"/>
          <w:color w:val="000000" w:themeColor="text1"/>
          <w:sz w:val="24"/>
          <w:szCs w:val="24"/>
        </w:rPr>
        <w:t>,</w:t>
      </w:r>
      <w:r w:rsidR="007B5045" w:rsidRPr="00592CDB">
        <w:rPr>
          <w:rFonts w:ascii="Times New Roman" w:hAnsi="Times New Roman" w:cs="Times New Roman"/>
          <w:color w:val="000000" w:themeColor="text1"/>
          <w:sz w:val="24"/>
          <w:szCs w:val="24"/>
        </w:rPr>
        <w:t xml:space="preserve"> in this </w:t>
      </w:r>
      <w:r w:rsidR="00B17716" w:rsidRPr="00592CDB">
        <w:rPr>
          <w:rFonts w:ascii="Times New Roman" w:hAnsi="Times New Roman" w:cs="Times New Roman"/>
          <w:color w:val="000000" w:themeColor="text1"/>
          <w:sz w:val="24"/>
          <w:szCs w:val="24"/>
        </w:rPr>
        <w:t>calculation</w:t>
      </w:r>
      <w:r w:rsidR="005600F9" w:rsidRPr="00592CDB">
        <w:rPr>
          <w:rFonts w:ascii="Times New Roman" w:hAnsi="Times New Roman" w:cs="Times New Roman"/>
          <w:color w:val="000000" w:themeColor="text1"/>
          <w:sz w:val="24"/>
          <w:szCs w:val="24"/>
        </w:rPr>
        <w:t>. The rest of the calculation</w:t>
      </w:r>
      <w:r w:rsidR="00CE0A6C" w:rsidRPr="00592CDB">
        <w:rPr>
          <w:rFonts w:ascii="Times New Roman" w:hAnsi="Times New Roman" w:cs="Times New Roman"/>
          <w:color w:val="000000" w:themeColor="text1"/>
          <w:sz w:val="24"/>
          <w:szCs w:val="24"/>
        </w:rPr>
        <w:t>s on the engine RPM were undertaken</w:t>
      </w:r>
      <w:r w:rsidR="005600F9" w:rsidRPr="00592CDB">
        <w:rPr>
          <w:rFonts w:ascii="Times New Roman" w:hAnsi="Times New Roman" w:cs="Times New Roman"/>
          <w:color w:val="000000" w:themeColor="text1"/>
          <w:sz w:val="24"/>
          <w:szCs w:val="24"/>
        </w:rPr>
        <w:t xml:space="preserve"> </w:t>
      </w:r>
      <w:r w:rsidR="00CE0A6C" w:rsidRPr="00592CDB">
        <w:rPr>
          <w:rFonts w:ascii="Times New Roman" w:hAnsi="Times New Roman" w:cs="Times New Roman"/>
          <w:color w:val="000000" w:themeColor="text1"/>
          <w:sz w:val="24"/>
          <w:szCs w:val="24"/>
        </w:rPr>
        <w:t xml:space="preserve">on the Excel spreadsheet. This </w:t>
      </w:r>
      <w:r w:rsidR="005600F9" w:rsidRPr="00592CDB">
        <w:rPr>
          <w:rFonts w:ascii="Times New Roman" w:hAnsi="Times New Roman" w:cs="Times New Roman"/>
          <w:color w:val="000000" w:themeColor="text1"/>
          <w:sz w:val="24"/>
          <w:szCs w:val="24"/>
        </w:rPr>
        <w:t xml:space="preserve">shows the </w:t>
      </w:r>
      <w:r w:rsidR="009A3E2F" w:rsidRPr="00592CDB">
        <w:rPr>
          <w:rFonts w:ascii="Times New Roman" w:hAnsi="Times New Roman" w:cs="Times New Roman"/>
          <w:color w:val="000000" w:themeColor="text1"/>
          <w:sz w:val="24"/>
          <w:szCs w:val="24"/>
        </w:rPr>
        <w:t xml:space="preserve">range of the </w:t>
      </w:r>
      <w:r w:rsidR="007B5045" w:rsidRPr="00592CDB">
        <w:rPr>
          <w:rFonts w:ascii="Times New Roman" w:hAnsi="Times New Roman" w:cs="Times New Roman"/>
          <w:color w:val="000000" w:themeColor="text1"/>
          <w:sz w:val="24"/>
          <w:szCs w:val="24"/>
        </w:rPr>
        <w:t>test</w:t>
      </w:r>
      <w:r w:rsidR="00CE0A6C" w:rsidRPr="00592CDB">
        <w:rPr>
          <w:rFonts w:ascii="Times New Roman" w:hAnsi="Times New Roman" w:cs="Times New Roman"/>
          <w:color w:val="000000" w:themeColor="text1"/>
          <w:sz w:val="24"/>
          <w:szCs w:val="24"/>
        </w:rPr>
        <w:t>s which</w:t>
      </w:r>
      <w:r w:rsidR="007B5045" w:rsidRPr="00592CDB">
        <w:rPr>
          <w:rFonts w:ascii="Times New Roman" w:hAnsi="Times New Roman" w:cs="Times New Roman"/>
          <w:color w:val="000000" w:themeColor="text1"/>
          <w:sz w:val="24"/>
          <w:szCs w:val="24"/>
        </w:rPr>
        <w:t xml:space="preserve"> </w:t>
      </w:r>
      <w:r w:rsidR="009A3E2F" w:rsidRPr="00592CDB">
        <w:rPr>
          <w:rFonts w:ascii="Times New Roman" w:hAnsi="Times New Roman" w:cs="Times New Roman"/>
          <w:noProof/>
          <w:color w:val="000000" w:themeColor="text1"/>
          <w:sz w:val="24"/>
          <w:szCs w:val="24"/>
        </w:rPr>
        <w:t>took</w:t>
      </w:r>
      <w:r w:rsidR="007B5045" w:rsidRPr="00592CDB">
        <w:rPr>
          <w:rFonts w:ascii="Times New Roman" w:hAnsi="Times New Roman" w:cs="Times New Roman"/>
          <w:color w:val="000000" w:themeColor="text1"/>
          <w:sz w:val="24"/>
          <w:szCs w:val="24"/>
        </w:rPr>
        <w:t xml:space="preserve"> place to monitor the effect of the EGR. </w:t>
      </w:r>
      <w:r w:rsidR="00147A98" w:rsidRPr="00592CDB">
        <w:rPr>
          <w:rFonts w:ascii="Times New Roman" w:hAnsi="Times New Roman" w:cs="Times New Roman"/>
          <w:color w:val="000000" w:themeColor="text1"/>
          <w:sz w:val="24"/>
          <w:szCs w:val="24"/>
        </w:rPr>
        <w:t xml:space="preserve">The </w:t>
      </w:r>
      <w:r w:rsidR="007B5045" w:rsidRPr="00592CDB">
        <w:rPr>
          <w:rFonts w:ascii="Times New Roman" w:hAnsi="Times New Roman" w:cs="Times New Roman"/>
          <w:color w:val="000000" w:themeColor="text1"/>
          <w:sz w:val="24"/>
          <w:szCs w:val="24"/>
        </w:rPr>
        <w:t xml:space="preserve">calculation </w:t>
      </w:r>
      <w:r w:rsidR="00AB738E" w:rsidRPr="00592CDB">
        <w:rPr>
          <w:rFonts w:ascii="Times New Roman" w:hAnsi="Times New Roman" w:cs="Times New Roman"/>
          <w:color w:val="000000" w:themeColor="text1"/>
          <w:sz w:val="24"/>
          <w:szCs w:val="24"/>
        </w:rPr>
        <w:t xml:space="preserve">of </w:t>
      </w:r>
      <w:r w:rsidR="005600F9" w:rsidRPr="00592CDB">
        <w:rPr>
          <w:rFonts w:ascii="Times New Roman" w:hAnsi="Times New Roman" w:cs="Times New Roman"/>
          <w:color w:val="000000" w:themeColor="text1"/>
          <w:sz w:val="24"/>
          <w:szCs w:val="24"/>
        </w:rPr>
        <w:t>wheel torque</w:t>
      </w:r>
      <w:r w:rsidR="007B5045" w:rsidRPr="00592CDB">
        <w:rPr>
          <w:rFonts w:ascii="Times New Roman" w:hAnsi="Times New Roman" w:cs="Times New Roman"/>
          <w:color w:val="000000" w:themeColor="text1"/>
          <w:sz w:val="24"/>
          <w:szCs w:val="24"/>
        </w:rPr>
        <w:t xml:space="preserve"> when the </w:t>
      </w:r>
      <w:r w:rsidR="00147A98" w:rsidRPr="00592CDB">
        <w:rPr>
          <w:rFonts w:ascii="Times New Roman" w:hAnsi="Times New Roman" w:cs="Times New Roman"/>
          <w:color w:val="000000" w:themeColor="text1"/>
          <w:sz w:val="24"/>
          <w:szCs w:val="24"/>
        </w:rPr>
        <w:t>fixed throttle</w:t>
      </w:r>
      <w:r w:rsidR="00CE0A6C" w:rsidRPr="00592CDB">
        <w:rPr>
          <w:rFonts w:ascii="Times New Roman" w:hAnsi="Times New Roman" w:cs="Times New Roman"/>
          <w:color w:val="000000" w:themeColor="text1"/>
          <w:sz w:val="24"/>
          <w:szCs w:val="24"/>
        </w:rPr>
        <w:t xml:space="preserve"> was</w:t>
      </w:r>
      <w:r w:rsidR="00147A98" w:rsidRPr="00592CDB">
        <w:rPr>
          <w:rFonts w:ascii="Times New Roman" w:hAnsi="Times New Roman" w:cs="Times New Roman"/>
          <w:color w:val="000000" w:themeColor="text1"/>
          <w:sz w:val="24"/>
          <w:szCs w:val="24"/>
        </w:rPr>
        <w:t xml:space="preserve"> </w:t>
      </w:r>
      <w:r w:rsidR="00CE0A6C" w:rsidRPr="00592CDB">
        <w:rPr>
          <w:rFonts w:ascii="Times New Roman" w:hAnsi="Times New Roman" w:cs="Times New Roman"/>
          <w:color w:val="000000" w:themeColor="text1"/>
          <w:sz w:val="24"/>
          <w:szCs w:val="24"/>
        </w:rPr>
        <w:t>at 25</w:t>
      </w:r>
      <w:r w:rsidR="007B5045" w:rsidRPr="00592CDB">
        <w:rPr>
          <w:rFonts w:ascii="Times New Roman" w:hAnsi="Times New Roman" w:cs="Times New Roman"/>
          <w:color w:val="000000" w:themeColor="text1"/>
          <w:sz w:val="24"/>
          <w:szCs w:val="24"/>
        </w:rPr>
        <w:t>%</w:t>
      </w:r>
      <w:r w:rsidR="00CE0A6C" w:rsidRPr="00592CDB">
        <w:rPr>
          <w:rFonts w:ascii="Times New Roman" w:hAnsi="Times New Roman" w:cs="Times New Roman"/>
          <w:color w:val="000000" w:themeColor="text1"/>
          <w:sz w:val="24"/>
          <w:szCs w:val="24"/>
        </w:rPr>
        <w:t>,</w:t>
      </w:r>
      <w:r w:rsidR="007B5045" w:rsidRPr="00592CDB">
        <w:rPr>
          <w:rFonts w:ascii="Times New Roman" w:hAnsi="Times New Roman" w:cs="Times New Roman"/>
          <w:color w:val="000000" w:themeColor="text1"/>
          <w:sz w:val="24"/>
          <w:szCs w:val="24"/>
        </w:rPr>
        <w:t xml:space="preserve"> </w:t>
      </w:r>
      <w:r w:rsidR="005600F9" w:rsidRPr="00592CDB">
        <w:rPr>
          <w:rFonts w:ascii="Times New Roman" w:hAnsi="Times New Roman" w:cs="Times New Roman"/>
          <w:color w:val="000000" w:themeColor="text1"/>
          <w:sz w:val="24"/>
          <w:szCs w:val="24"/>
        </w:rPr>
        <w:t>with and without EGR</w:t>
      </w:r>
      <w:r w:rsidR="00CE0A6C" w:rsidRPr="00592CDB">
        <w:rPr>
          <w:rFonts w:ascii="Times New Roman" w:hAnsi="Times New Roman" w:cs="Times New Roman"/>
          <w:color w:val="000000" w:themeColor="text1"/>
          <w:sz w:val="24"/>
          <w:szCs w:val="24"/>
        </w:rPr>
        <w:t xml:space="preserve">, </w:t>
      </w:r>
      <w:r w:rsidR="005600F9" w:rsidRPr="00592CDB">
        <w:rPr>
          <w:rFonts w:ascii="Times New Roman" w:hAnsi="Times New Roman" w:cs="Times New Roman"/>
          <w:color w:val="000000" w:themeColor="text1"/>
          <w:sz w:val="24"/>
          <w:szCs w:val="24"/>
        </w:rPr>
        <w:t xml:space="preserve">can </w:t>
      </w:r>
      <w:r w:rsidR="00CE0A6C" w:rsidRPr="00592CDB">
        <w:rPr>
          <w:rFonts w:ascii="Times New Roman" w:hAnsi="Times New Roman" w:cs="Times New Roman"/>
          <w:color w:val="000000" w:themeColor="text1"/>
          <w:sz w:val="24"/>
          <w:szCs w:val="24"/>
        </w:rPr>
        <w:t xml:space="preserve">be </w:t>
      </w:r>
      <w:r w:rsidR="005600F9" w:rsidRPr="00592CDB">
        <w:rPr>
          <w:rFonts w:ascii="Times New Roman" w:hAnsi="Times New Roman" w:cs="Times New Roman"/>
          <w:color w:val="000000" w:themeColor="text1"/>
          <w:sz w:val="24"/>
          <w:szCs w:val="24"/>
        </w:rPr>
        <w:t>see</w:t>
      </w:r>
      <w:r w:rsidR="00CE0A6C" w:rsidRPr="00592CDB">
        <w:rPr>
          <w:rFonts w:ascii="Times New Roman" w:hAnsi="Times New Roman" w:cs="Times New Roman"/>
          <w:color w:val="000000" w:themeColor="text1"/>
          <w:sz w:val="24"/>
          <w:szCs w:val="24"/>
        </w:rPr>
        <w:t>n</w:t>
      </w:r>
      <w:r w:rsidR="005600F9" w:rsidRPr="00592CDB">
        <w:rPr>
          <w:rFonts w:ascii="Times New Roman" w:hAnsi="Times New Roman" w:cs="Times New Roman"/>
          <w:color w:val="000000" w:themeColor="text1"/>
          <w:sz w:val="24"/>
          <w:szCs w:val="24"/>
        </w:rPr>
        <w:t xml:space="preserve"> </w:t>
      </w:r>
      <w:r w:rsidR="00AB738E" w:rsidRPr="00592CDB">
        <w:rPr>
          <w:rFonts w:ascii="Times New Roman" w:hAnsi="Times New Roman" w:cs="Times New Roman"/>
          <w:color w:val="000000" w:themeColor="text1"/>
          <w:sz w:val="24"/>
          <w:szCs w:val="24"/>
        </w:rPr>
        <w:t>in</w:t>
      </w:r>
      <w:r w:rsidR="009A3E2F" w:rsidRPr="00592CDB">
        <w:rPr>
          <w:rFonts w:ascii="Times New Roman" w:hAnsi="Times New Roman" w:cs="Times New Roman"/>
          <w:color w:val="000000" w:themeColor="text1"/>
          <w:sz w:val="24"/>
          <w:szCs w:val="24"/>
        </w:rPr>
        <w:t xml:space="preserve"> the</w:t>
      </w:r>
      <w:r w:rsidR="00AB738E" w:rsidRPr="00592CDB">
        <w:rPr>
          <w:rFonts w:ascii="Times New Roman" w:hAnsi="Times New Roman" w:cs="Times New Roman"/>
          <w:color w:val="000000" w:themeColor="text1"/>
          <w:sz w:val="24"/>
          <w:szCs w:val="24"/>
        </w:rPr>
        <w:t xml:space="preserve"> </w:t>
      </w:r>
      <w:r w:rsidR="00AB738E" w:rsidRPr="00592CDB">
        <w:rPr>
          <w:rFonts w:ascii="Times New Roman" w:hAnsi="Times New Roman" w:cs="Times New Roman"/>
          <w:noProof/>
          <w:color w:val="000000" w:themeColor="text1"/>
          <w:sz w:val="24"/>
          <w:szCs w:val="24"/>
        </w:rPr>
        <w:t>t</w:t>
      </w:r>
      <w:r w:rsidR="007B5045" w:rsidRPr="00592CDB">
        <w:rPr>
          <w:rFonts w:ascii="Times New Roman" w:hAnsi="Times New Roman" w:cs="Times New Roman"/>
          <w:noProof/>
          <w:color w:val="000000" w:themeColor="text1"/>
          <w:sz w:val="24"/>
          <w:szCs w:val="24"/>
        </w:rPr>
        <w:t>able</w:t>
      </w:r>
      <w:r w:rsidR="007B5045" w:rsidRPr="00592CDB">
        <w:rPr>
          <w:rFonts w:ascii="Times New Roman" w:hAnsi="Times New Roman" w:cs="Times New Roman"/>
          <w:color w:val="000000" w:themeColor="text1"/>
          <w:sz w:val="24"/>
          <w:szCs w:val="24"/>
        </w:rPr>
        <w:t xml:space="preserve"> (</w:t>
      </w:r>
      <w:r w:rsidR="005E2C3F">
        <w:rPr>
          <w:rFonts w:ascii="Times New Roman" w:hAnsi="Times New Roman" w:cs="Times New Roman"/>
          <w:color w:val="000000" w:themeColor="text1"/>
          <w:sz w:val="24"/>
          <w:szCs w:val="24"/>
        </w:rPr>
        <w:t>6.8.1</w:t>
      </w:r>
      <w:r w:rsidR="007B5045" w:rsidRPr="00592CDB">
        <w:rPr>
          <w:rFonts w:ascii="Times New Roman" w:hAnsi="Times New Roman" w:cs="Times New Roman"/>
          <w:color w:val="000000" w:themeColor="text1"/>
          <w:sz w:val="24"/>
          <w:szCs w:val="24"/>
        </w:rPr>
        <w:t>)</w:t>
      </w:r>
      <w:r w:rsidR="00AB738E" w:rsidRPr="00592CDB">
        <w:rPr>
          <w:rFonts w:ascii="Times New Roman" w:hAnsi="Times New Roman" w:cs="Times New Roman"/>
          <w:color w:val="000000" w:themeColor="text1"/>
          <w:sz w:val="24"/>
          <w:szCs w:val="24"/>
        </w:rPr>
        <w:t>.</w:t>
      </w:r>
      <w:r w:rsidR="00224557" w:rsidRPr="00592CDB">
        <w:rPr>
          <w:rFonts w:ascii="Times New Roman" w:hAnsi="Times New Roman" w:cs="Times New Roman"/>
          <w:color w:val="000000" w:themeColor="text1"/>
          <w:sz w:val="24"/>
          <w:szCs w:val="24"/>
        </w:rPr>
        <w:t xml:space="preserve"> The calculati</w:t>
      </w:r>
      <w:r w:rsidR="00CE0A6C" w:rsidRPr="00592CDB">
        <w:rPr>
          <w:rFonts w:ascii="Times New Roman" w:hAnsi="Times New Roman" w:cs="Times New Roman"/>
          <w:color w:val="000000" w:themeColor="text1"/>
          <w:sz w:val="24"/>
          <w:szCs w:val="24"/>
        </w:rPr>
        <w:t xml:space="preserve">ons for </w:t>
      </w:r>
      <w:r w:rsidR="008B694D" w:rsidRPr="00592CDB">
        <w:rPr>
          <w:rFonts w:ascii="Times New Roman" w:hAnsi="Times New Roman" w:cs="Times New Roman"/>
          <w:color w:val="000000" w:themeColor="text1"/>
          <w:sz w:val="24"/>
          <w:szCs w:val="24"/>
        </w:rPr>
        <w:t>50% and 100% can be seen</w:t>
      </w:r>
      <w:r w:rsidR="00224557" w:rsidRPr="00592CDB">
        <w:rPr>
          <w:rFonts w:ascii="Times New Roman" w:hAnsi="Times New Roman" w:cs="Times New Roman"/>
          <w:color w:val="000000" w:themeColor="text1"/>
          <w:sz w:val="24"/>
          <w:szCs w:val="24"/>
        </w:rPr>
        <w:t xml:space="preserve"> in the appendix (</w:t>
      </w:r>
      <w:r w:rsidR="005A559A">
        <w:rPr>
          <w:rFonts w:ascii="Times New Roman" w:hAnsi="Times New Roman" w:cs="Times New Roman"/>
          <w:color w:val="000000" w:themeColor="text1"/>
          <w:sz w:val="24"/>
          <w:szCs w:val="24"/>
        </w:rPr>
        <w:t>4</w:t>
      </w:r>
      <w:r w:rsidR="00224557" w:rsidRPr="00592CDB">
        <w:rPr>
          <w:rFonts w:ascii="Times New Roman" w:hAnsi="Times New Roman" w:cs="Times New Roman"/>
          <w:color w:val="000000" w:themeColor="text1"/>
          <w:sz w:val="24"/>
          <w:szCs w:val="24"/>
        </w:rPr>
        <w:t>).</w:t>
      </w:r>
      <w:r w:rsidR="00B52DF3" w:rsidRPr="00592CDB">
        <w:rPr>
          <w:rFonts w:ascii="Times New Roman" w:hAnsi="Times New Roman" w:cs="Times New Roman"/>
          <w:color w:val="000000" w:themeColor="text1"/>
          <w:sz w:val="24"/>
          <w:szCs w:val="24"/>
        </w:rPr>
        <w:t xml:space="preserve"> The </w:t>
      </w:r>
      <w:r w:rsidR="005600F9" w:rsidRPr="00592CDB">
        <w:rPr>
          <w:rFonts w:ascii="Times New Roman" w:hAnsi="Times New Roman" w:cs="Times New Roman"/>
          <w:color w:val="000000" w:themeColor="text1"/>
          <w:sz w:val="24"/>
          <w:szCs w:val="24"/>
        </w:rPr>
        <w:t xml:space="preserve">formula </w:t>
      </w:r>
      <w:r w:rsidR="00B52DF3" w:rsidRPr="00592CDB">
        <w:rPr>
          <w:rFonts w:ascii="Times New Roman" w:hAnsi="Times New Roman" w:cs="Times New Roman"/>
          <w:color w:val="000000" w:themeColor="text1"/>
          <w:sz w:val="24"/>
          <w:szCs w:val="24"/>
        </w:rPr>
        <w:t xml:space="preserve">below was </w:t>
      </w:r>
      <w:r w:rsidR="005600F9" w:rsidRPr="00592CDB">
        <w:rPr>
          <w:rFonts w:ascii="Times New Roman" w:hAnsi="Times New Roman" w:cs="Times New Roman"/>
          <w:color w:val="000000" w:themeColor="text1"/>
          <w:sz w:val="24"/>
          <w:szCs w:val="24"/>
        </w:rPr>
        <w:t>use</w:t>
      </w:r>
      <w:r w:rsidR="00B52DF3" w:rsidRPr="00592CDB">
        <w:rPr>
          <w:rFonts w:ascii="Times New Roman" w:hAnsi="Times New Roman" w:cs="Times New Roman"/>
          <w:color w:val="000000" w:themeColor="text1"/>
          <w:sz w:val="24"/>
          <w:szCs w:val="24"/>
        </w:rPr>
        <w:t>d</w:t>
      </w:r>
      <w:r w:rsidR="005600F9" w:rsidRPr="00592CDB">
        <w:rPr>
          <w:rFonts w:ascii="Times New Roman" w:hAnsi="Times New Roman" w:cs="Times New Roman"/>
          <w:color w:val="000000" w:themeColor="text1"/>
          <w:sz w:val="24"/>
          <w:szCs w:val="24"/>
        </w:rPr>
        <w:t xml:space="preserve"> to find the wheel torque.</w:t>
      </w:r>
    </w:p>
    <w:p w14:paraId="096B0E0E" w14:textId="2C99A5D7" w:rsidR="00C47AAE" w:rsidRDefault="00C47AAE">
      <w:pPr>
        <w:rPr>
          <w:rFonts w:ascii="Times New Roman" w:hAnsi="Times New Roman" w:cs="Times New Roman"/>
          <w:color w:val="000000" w:themeColor="text1"/>
          <w:sz w:val="24"/>
          <w:szCs w:val="24"/>
        </w:rPr>
      </w:pPr>
      <w:r w:rsidRPr="009058CA">
        <w:rPr>
          <w:rFonts w:ascii="Times New Roman" w:hAnsi="Times New Roman" w:cs="Times New Roman"/>
          <w:color w:val="000000" w:themeColor="text1"/>
          <w:sz w:val="24"/>
          <w:szCs w:val="24"/>
        </w:rPr>
        <w:t>Wh</w:t>
      </w:r>
      <w:r w:rsidR="005600F9">
        <w:rPr>
          <w:rFonts w:ascii="Times New Roman" w:hAnsi="Times New Roman" w:cs="Times New Roman"/>
          <w:color w:val="000000" w:themeColor="text1"/>
          <w:sz w:val="24"/>
          <w:szCs w:val="24"/>
        </w:rPr>
        <w:t>eel torque = D</w:t>
      </w:r>
      <w:r w:rsidR="005600F9" w:rsidRPr="005600F9">
        <w:rPr>
          <w:rFonts w:ascii="Times New Roman" w:hAnsi="Times New Roman" w:cs="Times New Roman"/>
          <w:color w:val="000000" w:themeColor="text1"/>
          <w:sz w:val="24"/>
          <w:szCs w:val="24"/>
        </w:rPr>
        <w:t>ynamometer Force ×</w:t>
      </w:r>
      <w:r w:rsidR="005600F9">
        <w:rPr>
          <w:rFonts w:ascii="Times New Roman" w:hAnsi="Times New Roman" w:cs="Times New Roman"/>
          <w:color w:val="000000" w:themeColor="text1"/>
          <w:sz w:val="24"/>
          <w:szCs w:val="24"/>
        </w:rPr>
        <w:t xml:space="preserve"> W</w:t>
      </w:r>
      <w:r w:rsidRPr="005600F9">
        <w:rPr>
          <w:rFonts w:ascii="Times New Roman" w:hAnsi="Times New Roman" w:cs="Times New Roman"/>
          <w:color w:val="000000" w:themeColor="text1"/>
          <w:sz w:val="24"/>
          <w:szCs w:val="24"/>
        </w:rPr>
        <w:t xml:space="preserve">heel radius </w:t>
      </w:r>
    </w:p>
    <w:p w14:paraId="3296AB90" w14:textId="482C3C6E" w:rsidR="005600F9" w:rsidRPr="006565A6" w:rsidRDefault="005600F9">
      <w:pPr>
        <w:rPr>
          <w:rFonts w:ascii="Times New Roman" w:hAnsi="Times New Roman" w:cs="Times New Roman"/>
          <w:color w:val="000000" w:themeColor="text1"/>
          <w:sz w:val="24"/>
          <w:szCs w:val="24"/>
        </w:rPr>
      </w:pPr>
      <w:r w:rsidRPr="006565A6">
        <w:rPr>
          <w:rFonts w:ascii="Times New Roman" w:hAnsi="Times New Roman" w:cs="Times New Roman"/>
          <w:color w:val="000000" w:themeColor="text1"/>
          <w:sz w:val="24"/>
          <w:szCs w:val="24"/>
        </w:rPr>
        <w:t>The value of the dynamometer force was taken from</w:t>
      </w:r>
      <w:r w:rsidR="009A3E2F" w:rsidRPr="006565A6">
        <w:rPr>
          <w:rFonts w:ascii="Times New Roman" w:hAnsi="Times New Roman" w:cs="Times New Roman"/>
          <w:color w:val="000000" w:themeColor="text1"/>
          <w:sz w:val="24"/>
          <w:szCs w:val="24"/>
        </w:rPr>
        <w:t xml:space="preserve"> the</w:t>
      </w:r>
      <w:r w:rsidRPr="006565A6">
        <w:rPr>
          <w:rFonts w:ascii="Times New Roman" w:hAnsi="Times New Roman" w:cs="Times New Roman"/>
          <w:color w:val="000000" w:themeColor="text1"/>
          <w:sz w:val="24"/>
          <w:szCs w:val="24"/>
        </w:rPr>
        <w:t xml:space="preserve"> </w:t>
      </w:r>
      <w:r w:rsidRPr="006565A6">
        <w:rPr>
          <w:rFonts w:ascii="Times New Roman" w:hAnsi="Times New Roman" w:cs="Times New Roman"/>
          <w:noProof/>
          <w:color w:val="000000" w:themeColor="text1"/>
          <w:sz w:val="24"/>
          <w:szCs w:val="24"/>
        </w:rPr>
        <w:t>table</w:t>
      </w:r>
      <w:r w:rsidRPr="006565A6">
        <w:rPr>
          <w:rFonts w:ascii="Times New Roman" w:hAnsi="Times New Roman" w:cs="Times New Roman"/>
          <w:color w:val="000000" w:themeColor="text1"/>
          <w:sz w:val="24"/>
          <w:szCs w:val="24"/>
        </w:rPr>
        <w:t xml:space="preserve"> ()</w:t>
      </w:r>
      <w:r w:rsidR="00147A98" w:rsidRPr="006565A6">
        <w:rPr>
          <w:rFonts w:ascii="Times New Roman" w:hAnsi="Times New Roman" w:cs="Times New Roman"/>
          <w:color w:val="000000" w:themeColor="text1"/>
          <w:sz w:val="24"/>
          <w:szCs w:val="24"/>
        </w:rPr>
        <w:t>.</w:t>
      </w:r>
    </w:p>
    <w:p w14:paraId="51DF0C59" w14:textId="7471984B" w:rsidR="00C47AAE" w:rsidRPr="006565A6" w:rsidRDefault="005600F9">
      <w:pPr>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Wheel torque=1900×0.275=522.5 Nm</m:t>
          </m:r>
        </m:oMath>
      </m:oMathPara>
    </w:p>
    <w:p w14:paraId="4B17D877" w14:textId="3FF3D965" w:rsidR="00765CD2" w:rsidRPr="006565A6" w:rsidRDefault="00B57E34">
      <w:pPr>
        <w:rPr>
          <w:rFonts w:ascii="Times New Roman" w:hAnsi="Times New Roman" w:cs="Times New Roman"/>
          <w:color w:val="000000" w:themeColor="text1"/>
          <w:sz w:val="24"/>
          <w:szCs w:val="24"/>
        </w:rPr>
      </w:pPr>
      <w:r w:rsidRPr="006565A6">
        <w:rPr>
          <w:rFonts w:ascii="Times New Roman" w:hAnsi="Times New Roman" w:cs="Times New Roman"/>
          <w:color w:val="000000" w:themeColor="text1"/>
          <w:sz w:val="24"/>
          <w:szCs w:val="24"/>
        </w:rPr>
        <w:t>Therefore,</w:t>
      </w:r>
      <w:r w:rsidR="005600F9" w:rsidRPr="006565A6">
        <w:rPr>
          <w:rFonts w:ascii="Times New Roman" w:hAnsi="Times New Roman" w:cs="Times New Roman"/>
          <w:color w:val="000000" w:themeColor="text1"/>
          <w:sz w:val="24"/>
          <w:szCs w:val="24"/>
        </w:rPr>
        <w:t xml:space="preserve"> </w:t>
      </w:r>
      <w:r w:rsidR="006565A6" w:rsidRPr="006565A6">
        <w:rPr>
          <w:rFonts w:ascii="Times New Roman" w:hAnsi="Times New Roman" w:cs="Times New Roman"/>
          <w:color w:val="000000" w:themeColor="text1"/>
          <w:sz w:val="24"/>
          <w:szCs w:val="24"/>
        </w:rPr>
        <w:t xml:space="preserve">the </w:t>
      </w:r>
      <w:r w:rsidR="005600F9" w:rsidRPr="006565A6">
        <w:rPr>
          <w:rFonts w:ascii="Times New Roman" w:hAnsi="Times New Roman" w:cs="Times New Roman"/>
          <w:color w:val="000000" w:themeColor="text1"/>
          <w:sz w:val="24"/>
          <w:szCs w:val="24"/>
        </w:rPr>
        <w:t>w</w:t>
      </w:r>
      <w:r w:rsidR="00905EFF" w:rsidRPr="006565A6">
        <w:rPr>
          <w:rFonts w:ascii="Times New Roman" w:hAnsi="Times New Roman" w:cs="Times New Roman"/>
          <w:color w:val="000000" w:themeColor="text1"/>
          <w:sz w:val="24"/>
          <w:szCs w:val="24"/>
        </w:rPr>
        <w:t xml:space="preserve">heel </w:t>
      </w:r>
      <w:r w:rsidR="001751BD" w:rsidRPr="006565A6">
        <w:rPr>
          <w:rFonts w:ascii="Times New Roman" w:hAnsi="Times New Roman" w:cs="Times New Roman"/>
          <w:color w:val="000000" w:themeColor="text1"/>
          <w:sz w:val="24"/>
          <w:szCs w:val="24"/>
        </w:rPr>
        <w:t>torque</w:t>
      </w:r>
      <w:r w:rsidR="0034703A" w:rsidRPr="006565A6">
        <w:rPr>
          <w:rFonts w:ascii="Times New Roman" w:hAnsi="Times New Roman" w:cs="Times New Roman"/>
          <w:color w:val="000000" w:themeColor="text1"/>
          <w:sz w:val="24"/>
          <w:szCs w:val="24"/>
        </w:rPr>
        <w:t xml:space="preserve"> produced</w:t>
      </w:r>
      <w:r w:rsidR="006565A6" w:rsidRPr="006565A6">
        <w:rPr>
          <w:rFonts w:ascii="Times New Roman" w:hAnsi="Times New Roman" w:cs="Times New Roman"/>
          <w:color w:val="000000" w:themeColor="text1"/>
          <w:sz w:val="24"/>
          <w:szCs w:val="24"/>
        </w:rPr>
        <w:t xml:space="preserve"> </w:t>
      </w:r>
      <w:r w:rsidR="006565A6" w:rsidRPr="00D82FCD">
        <w:rPr>
          <w:rFonts w:ascii="Times New Roman" w:hAnsi="Times New Roman" w:cs="Times New Roman"/>
          <w:noProof/>
          <w:color w:val="000000" w:themeColor="text1"/>
          <w:sz w:val="24"/>
          <w:szCs w:val="24"/>
        </w:rPr>
        <w:t>equalled</w:t>
      </w:r>
      <w:r w:rsidR="00C47AAE" w:rsidRPr="006565A6">
        <w:rPr>
          <w:rFonts w:ascii="Times New Roman" w:hAnsi="Times New Roman" w:cs="Times New Roman"/>
          <w:color w:val="000000" w:themeColor="text1"/>
          <w:sz w:val="24"/>
          <w:szCs w:val="24"/>
        </w:rPr>
        <w:t xml:space="preserve"> 522.5</w:t>
      </w:r>
      <w:r w:rsidR="005600F9" w:rsidRPr="006565A6">
        <w:rPr>
          <w:rFonts w:ascii="Times New Roman" w:hAnsi="Times New Roman" w:cs="Times New Roman"/>
          <w:color w:val="000000" w:themeColor="text1"/>
          <w:sz w:val="24"/>
          <w:szCs w:val="24"/>
        </w:rPr>
        <w:t xml:space="preserve"> </w:t>
      </w:r>
      <w:r w:rsidR="00C47AAE" w:rsidRPr="006565A6">
        <w:rPr>
          <w:rFonts w:ascii="Times New Roman" w:hAnsi="Times New Roman" w:cs="Times New Roman"/>
          <w:color w:val="000000" w:themeColor="text1"/>
          <w:sz w:val="24"/>
          <w:szCs w:val="24"/>
        </w:rPr>
        <w:t>Nm</w:t>
      </w:r>
      <w:r w:rsidR="005600F9" w:rsidRPr="006565A6">
        <w:rPr>
          <w:rFonts w:ascii="Times New Roman" w:hAnsi="Times New Roman" w:cs="Times New Roman"/>
          <w:color w:val="000000" w:themeColor="text1"/>
          <w:sz w:val="24"/>
          <w:szCs w:val="24"/>
        </w:rPr>
        <w:t xml:space="preserve"> at </w:t>
      </w:r>
      <w:r w:rsidR="0034703A" w:rsidRPr="006565A6">
        <w:rPr>
          <w:rFonts w:ascii="Times New Roman" w:hAnsi="Times New Roman" w:cs="Times New Roman"/>
          <w:color w:val="000000" w:themeColor="text1"/>
          <w:sz w:val="24"/>
          <w:szCs w:val="24"/>
        </w:rPr>
        <w:t xml:space="preserve">1000 </w:t>
      </w:r>
      <w:r w:rsidR="00F60D30" w:rsidRPr="006565A6">
        <w:rPr>
          <w:rFonts w:ascii="Times New Roman" w:hAnsi="Times New Roman" w:cs="Times New Roman"/>
          <w:color w:val="000000" w:themeColor="text1"/>
          <w:sz w:val="24"/>
          <w:szCs w:val="24"/>
        </w:rPr>
        <w:t>RPM, when</w:t>
      </w:r>
      <w:r w:rsidR="005600F9" w:rsidRPr="006565A6">
        <w:rPr>
          <w:rFonts w:ascii="Times New Roman" w:hAnsi="Times New Roman" w:cs="Times New Roman"/>
          <w:color w:val="000000" w:themeColor="text1"/>
          <w:sz w:val="24"/>
          <w:szCs w:val="24"/>
        </w:rPr>
        <w:t xml:space="preserve"> </w:t>
      </w:r>
      <w:r w:rsidR="0034703A" w:rsidRPr="006565A6">
        <w:rPr>
          <w:rFonts w:ascii="Times New Roman" w:hAnsi="Times New Roman" w:cs="Times New Roman"/>
          <w:color w:val="000000" w:themeColor="text1"/>
          <w:sz w:val="24"/>
          <w:szCs w:val="24"/>
        </w:rPr>
        <w:t>the dynamometer force was 1900N</w:t>
      </w:r>
      <w:r w:rsidR="005E2C3F">
        <w:rPr>
          <w:rFonts w:ascii="Times New Roman" w:hAnsi="Times New Roman" w:cs="Times New Roman"/>
          <w:color w:val="000000" w:themeColor="text1"/>
          <w:sz w:val="24"/>
          <w:szCs w:val="24"/>
        </w:rPr>
        <w:t xml:space="preserve"> as shown in table (6.6.1) above</w:t>
      </w:r>
      <w:r w:rsidR="0034703A" w:rsidRPr="006565A6">
        <w:rPr>
          <w:rFonts w:ascii="Times New Roman" w:hAnsi="Times New Roman" w:cs="Times New Roman"/>
          <w:color w:val="000000" w:themeColor="text1"/>
          <w:sz w:val="24"/>
          <w:szCs w:val="24"/>
        </w:rPr>
        <w:t>.</w:t>
      </w:r>
    </w:p>
    <w:p w14:paraId="54900E87" w14:textId="687AD93D" w:rsidR="00BA3B44" w:rsidRDefault="00BA3B44" w:rsidP="00BA3B44">
      <w:pPr>
        <w:pStyle w:val="Caption"/>
        <w:keepNext/>
      </w:pPr>
      <w:bookmarkStart w:id="96" w:name="_Toc510127673"/>
      <w:r>
        <w:t xml:space="preserve">Table </w:t>
      </w:r>
      <w:fldSimple w:instr=" STYLEREF 2 \s ">
        <w:r w:rsidR="00DF39F4">
          <w:rPr>
            <w:noProof/>
          </w:rPr>
          <w:t>6.8</w:t>
        </w:r>
      </w:fldSimple>
      <w:r w:rsidR="00DF39F4">
        <w:t>.</w:t>
      </w:r>
      <w:fldSimple w:instr=" SEQ Table \* ARABIC \s 2 ">
        <w:r w:rsidR="00DF39F4">
          <w:rPr>
            <w:noProof/>
          </w:rPr>
          <w:t>1</w:t>
        </w:r>
      </w:fldSimple>
      <w:r>
        <w:t xml:space="preserve"> </w:t>
      </w:r>
      <w:r w:rsidR="006B61AF">
        <w:t xml:space="preserve"> Calculations of w</w:t>
      </w:r>
      <w:r>
        <w:t>heel torque at 25% throttle</w:t>
      </w:r>
      <w:r w:rsidR="00143407">
        <w:t xml:space="preserve"> with and without EGR</w:t>
      </w:r>
      <w:bookmarkEnd w:id="96"/>
      <w:r>
        <w:t xml:space="preserve"> </w:t>
      </w:r>
    </w:p>
    <w:tbl>
      <w:tblPr>
        <w:tblW w:w="6259" w:type="dxa"/>
        <w:tblInd w:w="1373" w:type="dxa"/>
        <w:tblLook w:val="04A0" w:firstRow="1" w:lastRow="0" w:firstColumn="1" w:lastColumn="0" w:noHBand="0" w:noVBand="1"/>
      </w:tblPr>
      <w:tblGrid>
        <w:gridCol w:w="663"/>
        <w:gridCol w:w="718"/>
        <w:gridCol w:w="1146"/>
        <w:gridCol w:w="718"/>
        <w:gridCol w:w="1146"/>
        <w:gridCol w:w="718"/>
        <w:gridCol w:w="1150"/>
      </w:tblGrid>
      <w:tr w:rsidR="00586558" w:rsidRPr="00586558" w14:paraId="323DA959" w14:textId="77777777" w:rsidTr="007138CA">
        <w:trPr>
          <w:trHeight w:val="252"/>
        </w:trPr>
        <w:tc>
          <w:tcPr>
            <w:tcW w:w="6259"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EC8F2D" w14:textId="50771296"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 xml:space="preserve">Wheel torque in Nm @ 25 % Throttle </w:t>
            </w:r>
          </w:p>
        </w:tc>
      </w:tr>
      <w:tr w:rsidR="00586558" w:rsidRPr="00586558" w14:paraId="38B82644"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02967E19"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 </w:t>
            </w:r>
          </w:p>
        </w:tc>
        <w:tc>
          <w:tcPr>
            <w:tcW w:w="1864" w:type="dxa"/>
            <w:gridSpan w:val="2"/>
            <w:tcBorders>
              <w:top w:val="single" w:sz="4" w:space="0" w:color="auto"/>
              <w:left w:val="nil"/>
              <w:bottom w:val="single" w:sz="4" w:space="0" w:color="auto"/>
              <w:right w:val="single" w:sz="4" w:space="0" w:color="auto"/>
            </w:tcBorders>
            <w:shd w:val="clear" w:color="auto" w:fill="auto"/>
            <w:noWrap/>
            <w:vAlign w:val="center"/>
            <w:hideMark/>
          </w:tcPr>
          <w:p w14:paraId="6270327D"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Test 1</w:t>
            </w:r>
          </w:p>
        </w:tc>
        <w:tc>
          <w:tcPr>
            <w:tcW w:w="1864" w:type="dxa"/>
            <w:gridSpan w:val="2"/>
            <w:tcBorders>
              <w:top w:val="single" w:sz="4" w:space="0" w:color="auto"/>
              <w:left w:val="nil"/>
              <w:bottom w:val="single" w:sz="4" w:space="0" w:color="auto"/>
              <w:right w:val="single" w:sz="4" w:space="0" w:color="auto"/>
            </w:tcBorders>
            <w:shd w:val="clear" w:color="auto" w:fill="auto"/>
            <w:noWrap/>
            <w:vAlign w:val="center"/>
            <w:hideMark/>
          </w:tcPr>
          <w:p w14:paraId="054DC21A"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Test 2</w:t>
            </w:r>
          </w:p>
        </w:tc>
        <w:tc>
          <w:tcPr>
            <w:tcW w:w="1868" w:type="dxa"/>
            <w:gridSpan w:val="2"/>
            <w:tcBorders>
              <w:top w:val="single" w:sz="4" w:space="0" w:color="auto"/>
              <w:left w:val="nil"/>
              <w:bottom w:val="single" w:sz="4" w:space="0" w:color="auto"/>
              <w:right w:val="single" w:sz="4" w:space="0" w:color="auto"/>
            </w:tcBorders>
            <w:shd w:val="clear" w:color="auto" w:fill="auto"/>
            <w:noWrap/>
            <w:vAlign w:val="center"/>
            <w:hideMark/>
          </w:tcPr>
          <w:p w14:paraId="131C1E03"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Test 3</w:t>
            </w:r>
          </w:p>
        </w:tc>
      </w:tr>
      <w:tr w:rsidR="00B17716" w:rsidRPr="00586558" w14:paraId="7645E845"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0BA0DBFE"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RPM</w:t>
            </w:r>
          </w:p>
        </w:tc>
        <w:tc>
          <w:tcPr>
            <w:tcW w:w="718" w:type="dxa"/>
            <w:tcBorders>
              <w:top w:val="nil"/>
              <w:left w:val="nil"/>
              <w:bottom w:val="single" w:sz="4" w:space="0" w:color="auto"/>
              <w:right w:val="single" w:sz="4" w:space="0" w:color="auto"/>
            </w:tcBorders>
            <w:shd w:val="clear" w:color="auto" w:fill="auto"/>
            <w:noWrap/>
            <w:vAlign w:val="center"/>
            <w:hideMark/>
          </w:tcPr>
          <w:p w14:paraId="35245838"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 xml:space="preserve"> EGR</w:t>
            </w:r>
          </w:p>
        </w:tc>
        <w:tc>
          <w:tcPr>
            <w:tcW w:w="1146" w:type="dxa"/>
            <w:tcBorders>
              <w:top w:val="nil"/>
              <w:left w:val="nil"/>
              <w:bottom w:val="single" w:sz="4" w:space="0" w:color="auto"/>
              <w:right w:val="single" w:sz="4" w:space="0" w:color="auto"/>
            </w:tcBorders>
            <w:shd w:val="clear" w:color="auto" w:fill="auto"/>
            <w:noWrap/>
            <w:vAlign w:val="center"/>
            <w:hideMark/>
          </w:tcPr>
          <w:p w14:paraId="4E5937FB"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W/O EGR</w:t>
            </w:r>
          </w:p>
        </w:tc>
        <w:tc>
          <w:tcPr>
            <w:tcW w:w="718" w:type="dxa"/>
            <w:tcBorders>
              <w:top w:val="nil"/>
              <w:left w:val="nil"/>
              <w:bottom w:val="single" w:sz="4" w:space="0" w:color="auto"/>
              <w:right w:val="single" w:sz="4" w:space="0" w:color="auto"/>
            </w:tcBorders>
            <w:shd w:val="clear" w:color="auto" w:fill="auto"/>
            <w:noWrap/>
            <w:vAlign w:val="center"/>
            <w:hideMark/>
          </w:tcPr>
          <w:p w14:paraId="4FC577A4"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 xml:space="preserve"> EGR</w:t>
            </w:r>
          </w:p>
        </w:tc>
        <w:tc>
          <w:tcPr>
            <w:tcW w:w="1146" w:type="dxa"/>
            <w:tcBorders>
              <w:top w:val="nil"/>
              <w:left w:val="nil"/>
              <w:bottom w:val="single" w:sz="4" w:space="0" w:color="auto"/>
              <w:right w:val="single" w:sz="4" w:space="0" w:color="auto"/>
            </w:tcBorders>
            <w:shd w:val="clear" w:color="auto" w:fill="auto"/>
            <w:noWrap/>
            <w:vAlign w:val="center"/>
            <w:hideMark/>
          </w:tcPr>
          <w:p w14:paraId="658BB826"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W/O EGR</w:t>
            </w:r>
          </w:p>
        </w:tc>
        <w:tc>
          <w:tcPr>
            <w:tcW w:w="718" w:type="dxa"/>
            <w:tcBorders>
              <w:top w:val="nil"/>
              <w:left w:val="nil"/>
              <w:bottom w:val="single" w:sz="4" w:space="0" w:color="auto"/>
              <w:right w:val="single" w:sz="4" w:space="0" w:color="auto"/>
            </w:tcBorders>
            <w:shd w:val="clear" w:color="auto" w:fill="auto"/>
            <w:noWrap/>
            <w:vAlign w:val="center"/>
            <w:hideMark/>
          </w:tcPr>
          <w:p w14:paraId="3C248763"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 xml:space="preserve"> EGR</w:t>
            </w:r>
          </w:p>
        </w:tc>
        <w:tc>
          <w:tcPr>
            <w:tcW w:w="1150" w:type="dxa"/>
            <w:tcBorders>
              <w:top w:val="nil"/>
              <w:left w:val="nil"/>
              <w:bottom w:val="single" w:sz="4" w:space="0" w:color="auto"/>
              <w:right w:val="single" w:sz="4" w:space="0" w:color="auto"/>
            </w:tcBorders>
            <w:shd w:val="clear" w:color="auto" w:fill="auto"/>
            <w:noWrap/>
            <w:vAlign w:val="center"/>
            <w:hideMark/>
          </w:tcPr>
          <w:p w14:paraId="606AA4EC"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W/O EGR</w:t>
            </w:r>
          </w:p>
        </w:tc>
      </w:tr>
      <w:tr w:rsidR="00B17716" w:rsidRPr="00586558" w14:paraId="03E67B07"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72EC868A"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1000</w:t>
            </w:r>
          </w:p>
        </w:tc>
        <w:tc>
          <w:tcPr>
            <w:tcW w:w="718" w:type="dxa"/>
            <w:tcBorders>
              <w:top w:val="nil"/>
              <w:left w:val="nil"/>
              <w:bottom w:val="single" w:sz="4" w:space="0" w:color="auto"/>
              <w:right w:val="single" w:sz="4" w:space="0" w:color="auto"/>
            </w:tcBorders>
            <w:shd w:val="clear" w:color="auto" w:fill="auto"/>
            <w:noWrap/>
            <w:vAlign w:val="center"/>
            <w:hideMark/>
          </w:tcPr>
          <w:p w14:paraId="76F2567D"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522.5</w:t>
            </w:r>
          </w:p>
        </w:tc>
        <w:tc>
          <w:tcPr>
            <w:tcW w:w="1146" w:type="dxa"/>
            <w:tcBorders>
              <w:top w:val="nil"/>
              <w:left w:val="nil"/>
              <w:bottom w:val="single" w:sz="4" w:space="0" w:color="auto"/>
              <w:right w:val="single" w:sz="4" w:space="0" w:color="auto"/>
            </w:tcBorders>
            <w:shd w:val="clear" w:color="auto" w:fill="auto"/>
            <w:noWrap/>
            <w:vAlign w:val="center"/>
            <w:hideMark/>
          </w:tcPr>
          <w:p w14:paraId="49ECEB13"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687.5</w:t>
            </w:r>
          </w:p>
        </w:tc>
        <w:tc>
          <w:tcPr>
            <w:tcW w:w="718" w:type="dxa"/>
            <w:tcBorders>
              <w:top w:val="nil"/>
              <w:left w:val="nil"/>
              <w:bottom w:val="single" w:sz="4" w:space="0" w:color="auto"/>
              <w:right w:val="single" w:sz="4" w:space="0" w:color="auto"/>
            </w:tcBorders>
            <w:shd w:val="clear" w:color="auto" w:fill="auto"/>
            <w:noWrap/>
            <w:vAlign w:val="center"/>
            <w:hideMark/>
          </w:tcPr>
          <w:p w14:paraId="210326E0"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412.5</w:t>
            </w:r>
          </w:p>
        </w:tc>
        <w:tc>
          <w:tcPr>
            <w:tcW w:w="1146" w:type="dxa"/>
            <w:tcBorders>
              <w:top w:val="nil"/>
              <w:left w:val="nil"/>
              <w:bottom w:val="single" w:sz="4" w:space="0" w:color="auto"/>
              <w:right w:val="single" w:sz="4" w:space="0" w:color="auto"/>
            </w:tcBorders>
            <w:shd w:val="clear" w:color="auto" w:fill="auto"/>
            <w:noWrap/>
            <w:vAlign w:val="center"/>
            <w:hideMark/>
          </w:tcPr>
          <w:p w14:paraId="10F7133B"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495</w:t>
            </w:r>
          </w:p>
        </w:tc>
        <w:tc>
          <w:tcPr>
            <w:tcW w:w="718" w:type="dxa"/>
            <w:tcBorders>
              <w:top w:val="nil"/>
              <w:left w:val="nil"/>
              <w:bottom w:val="single" w:sz="4" w:space="0" w:color="auto"/>
              <w:right w:val="single" w:sz="4" w:space="0" w:color="auto"/>
            </w:tcBorders>
            <w:shd w:val="clear" w:color="auto" w:fill="auto"/>
            <w:noWrap/>
            <w:vAlign w:val="center"/>
            <w:hideMark/>
          </w:tcPr>
          <w:p w14:paraId="71A96638"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495</w:t>
            </w:r>
          </w:p>
        </w:tc>
        <w:tc>
          <w:tcPr>
            <w:tcW w:w="1150" w:type="dxa"/>
            <w:tcBorders>
              <w:top w:val="nil"/>
              <w:left w:val="nil"/>
              <w:bottom w:val="single" w:sz="4" w:space="0" w:color="auto"/>
              <w:right w:val="single" w:sz="4" w:space="0" w:color="auto"/>
            </w:tcBorders>
            <w:shd w:val="clear" w:color="auto" w:fill="auto"/>
            <w:noWrap/>
            <w:vAlign w:val="center"/>
            <w:hideMark/>
          </w:tcPr>
          <w:p w14:paraId="0AC35D7F"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715</w:t>
            </w:r>
          </w:p>
        </w:tc>
      </w:tr>
      <w:tr w:rsidR="00B17716" w:rsidRPr="00586558" w14:paraId="510ABD0A"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3C0A5D43"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2000</w:t>
            </w:r>
          </w:p>
        </w:tc>
        <w:tc>
          <w:tcPr>
            <w:tcW w:w="718" w:type="dxa"/>
            <w:tcBorders>
              <w:top w:val="nil"/>
              <w:left w:val="nil"/>
              <w:bottom w:val="single" w:sz="4" w:space="0" w:color="auto"/>
              <w:right w:val="single" w:sz="4" w:space="0" w:color="auto"/>
            </w:tcBorders>
            <w:shd w:val="clear" w:color="auto" w:fill="auto"/>
            <w:noWrap/>
            <w:vAlign w:val="center"/>
            <w:hideMark/>
          </w:tcPr>
          <w:p w14:paraId="74A8A323"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330</w:t>
            </w:r>
          </w:p>
        </w:tc>
        <w:tc>
          <w:tcPr>
            <w:tcW w:w="1146" w:type="dxa"/>
            <w:tcBorders>
              <w:top w:val="nil"/>
              <w:left w:val="nil"/>
              <w:bottom w:val="single" w:sz="4" w:space="0" w:color="auto"/>
              <w:right w:val="single" w:sz="4" w:space="0" w:color="auto"/>
            </w:tcBorders>
            <w:shd w:val="clear" w:color="auto" w:fill="auto"/>
            <w:noWrap/>
            <w:vAlign w:val="center"/>
            <w:hideMark/>
          </w:tcPr>
          <w:p w14:paraId="048760B7"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550</w:t>
            </w:r>
          </w:p>
        </w:tc>
        <w:tc>
          <w:tcPr>
            <w:tcW w:w="718" w:type="dxa"/>
            <w:tcBorders>
              <w:top w:val="nil"/>
              <w:left w:val="nil"/>
              <w:bottom w:val="single" w:sz="4" w:space="0" w:color="auto"/>
              <w:right w:val="single" w:sz="4" w:space="0" w:color="auto"/>
            </w:tcBorders>
            <w:shd w:val="clear" w:color="auto" w:fill="auto"/>
            <w:noWrap/>
            <w:vAlign w:val="center"/>
            <w:hideMark/>
          </w:tcPr>
          <w:p w14:paraId="58960EA4"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302.5</w:t>
            </w:r>
          </w:p>
        </w:tc>
        <w:tc>
          <w:tcPr>
            <w:tcW w:w="1146" w:type="dxa"/>
            <w:tcBorders>
              <w:top w:val="nil"/>
              <w:left w:val="nil"/>
              <w:bottom w:val="single" w:sz="4" w:space="0" w:color="auto"/>
              <w:right w:val="single" w:sz="4" w:space="0" w:color="auto"/>
            </w:tcBorders>
            <w:shd w:val="clear" w:color="auto" w:fill="auto"/>
            <w:noWrap/>
            <w:vAlign w:val="center"/>
            <w:hideMark/>
          </w:tcPr>
          <w:p w14:paraId="0FBC9255"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330</w:t>
            </w:r>
          </w:p>
        </w:tc>
        <w:tc>
          <w:tcPr>
            <w:tcW w:w="718" w:type="dxa"/>
            <w:tcBorders>
              <w:top w:val="nil"/>
              <w:left w:val="nil"/>
              <w:bottom w:val="single" w:sz="4" w:space="0" w:color="auto"/>
              <w:right w:val="single" w:sz="4" w:space="0" w:color="auto"/>
            </w:tcBorders>
            <w:shd w:val="clear" w:color="auto" w:fill="auto"/>
            <w:noWrap/>
            <w:vAlign w:val="center"/>
            <w:hideMark/>
          </w:tcPr>
          <w:p w14:paraId="504677CE"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302.5</w:t>
            </w:r>
          </w:p>
        </w:tc>
        <w:tc>
          <w:tcPr>
            <w:tcW w:w="1150" w:type="dxa"/>
            <w:tcBorders>
              <w:top w:val="nil"/>
              <w:left w:val="nil"/>
              <w:bottom w:val="single" w:sz="4" w:space="0" w:color="auto"/>
              <w:right w:val="single" w:sz="4" w:space="0" w:color="auto"/>
            </w:tcBorders>
            <w:shd w:val="clear" w:color="auto" w:fill="auto"/>
            <w:noWrap/>
            <w:vAlign w:val="center"/>
            <w:hideMark/>
          </w:tcPr>
          <w:p w14:paraId="3A6F0B21"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467.5</w:t>
            </w:r>
          </w:p>
        </w:tc>
      </w:tr>
      <w:tr w:rsidR="00B17716" w:rsidRPr="00586558" w14:paraId="31588140"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2403107C"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3000</w:t>
            </w:r>
          </w:p>
        </w:tc>
        <w:tc>
          <w:tcPr>
            <w:tcW w:w="718" w:type="dxa"/>
            <w:tcBorders>
              <w:top w:val="nil"/>
              <w:left w:val="nil"/>
              <w:bottom w:val="single" w:sz="4" w:space="0" w:color="auto"/>
              <w:right w:val="single" w:sz="4" w:space="0" w:color="auto"/>
            </w:tcBorders>
            <w:shd w:val="clear" w:color="auto" w:fill="auto"/>
            <w:noWrap/>
            <w:vAlign w:val="center"/>
            <w:hideMark/>
          </w:tcPr>
          <w:p w14:paraId="249C3572"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275</w:t>
            </w:r>
          </w:p>
        </w:tc>
        <w:tc>
          <w:tcPr>
            <w:tcW w:w="1146" w:type="dxa"/>
            <w:tcBorders>
              <w:top w:val="nil"/>
              <w:left w:val="nil"/>
              <w:bottom w:val="single" w:sz="4" w:space="0" w:color="auto"/>
              <w:right w:val="single" w:sz="4" w:space="0" w:color="auto"/>
            </w:tcBorders>
            <w:shd w:val="clear" w:color="auto" w:fill="auto"/>
            <w:noWrap/>
            <w:vAlign w:val="center"/>
            <w:hideMark/>
          </w:tcPr>
          <w:p w14:paraId="17BB2C6F"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330</w:t>
            </w:r>
          </w:p>
        </w:tc>
        <w:tc>
          <w:tcPr>
            <w:tcW w:w="718" w:type="dxa"/>
            <w:tcBorders>
              <w:top w:val="nil"/>
              <w:left w:val="nil"/>
              <w:bottom w:val="single" w:sz="4" w:space="0" w:color="auto"/>
              <w:right w:val="single" w:sz="4" w:space="0" w:color="auto"/>
            </w:tcBorders>
            <w:shd w:val="clear" w:color="auto" w:fill="auto"/>
            <w:noWrap/>
            <w:vAlign w:val="center"/>
            <w:hideMark/>
          </w:tcPr>
          <w:p w14:paraId="02A465E3"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247.5</w:t>
            </w:r>
          </w:p>
        </w:tc>
        <w:tc>
          <w:tcPr>
            <w:tcW w:w="1146" w:type="dxa"/>
            <w:tcBorders>
              <w:top w:val="nil"/>
              <w:left w:val="nil"/>
              <w:bottom w:val="single" w:sz="4" w:space="0" w:color="auto"/>
              <w:right w:val="single" w:sz="4" w:space="0" w:color="auto"/>
            </w:tcBorders>
            <w:shd w:val="clear" w:color="auto" w:fill="auto"/>
            <w:noWrap/>
            <w:vAlign w:val="center"/>
            <w:hideMark/>
          </w:tcPr>
          <w:p w14:paraId="77E5547B"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275</w:t>
            </w:r>
          </w:p>
        </w:tc>
        <w:tc>
          <w:tcPr>
            <w:tcW w:w="718" w:type="dxa"/>
            <w:tcBorders>
              <w:top w:val="nil"/>
              <w:left w:val="nil"/>
              <w:bottom w:val="single" w:sz="4" w:space="0" w:color="auto"/>
              <w:right w:val="single" w:sz="4" w:space="0" w:color="auto"/>
            </w:tcBorders>
            <w:shd w:val="clear" w:color="auto" w:fill="auto"/>
            <w:noWrap/>
            <w:vAlign w:val="center"/>
            <w:hideMark/>
          </w:tcPr>
          <w:p w14:paraId="33E6FA88"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247.5</w:t>
            </w:r>
          </w:p>
        </w:tc>
        <w:tc>
          <w:tcPr>
            <w:tcW w:w="1150" w:type="dxa"/>
            <w:tcBorders>
              <w:top w:val="nil"/>
              <w:left w:val="nil"/>
              <w:bottom w:val="single" w:sz="4" w:space="0" w:color="auto"/>
              <w:right w:val="single" w:sz="4" w:space="0" w:color="auto"/>
            </w:tcBorders>
            <w:shd w:val="clear" w:color="auto" w:fill="auto"/>
            <w:noWrap/>
            <w:vAlign w:val="center"/>
            <w:hideMark/>
          </w:tcPr>
          <w:p w14:paraId="3F2609F3"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330</w:t>
            </w:r>
          </w:p>
        </w:tc>
      </w:tr>
      <w:tr w:rsidR="00B17716" w:rsidRPr="00586558" w14:paraId="79BE0F84"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2B634327"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4000</w:t>
            </w:r>
          </w:p>
        </w:tc>
        <w:tc>
          <w:tcPr>
            <w:tcW w:w="718" w:type="dxa"/>
            <w:tcBorders>
              <w:top w:val="nil"/>
              <w:left w:val="nil"/>
              <w:bottom w:val="single" w:sz="4" w:space="0" w:color="auto"/>
              <w:right w:val="single" w:sz="4" w:space="0" w:color="auto"/>
            </w:tcBorders>
            <w:shd w:val="clear" w:color="auto" w:fill="auto"/>
            <w:noWrap/>
            <w:vAlign w:val="center"/>
            <w:hideMark/>
          </w:tcPr>
          <w:p w14:paraId="1A13ECE9"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247.5</w:t>
            </w:r>
          </w:p>
        </w:tc>
        <w:tc>
          <w:tcPr>
            <w:tcW w:w="1146" w:type="dxa"/>
            <w:tcBorders>
              <w:top w:val="nil"/>
              <w:left w:val="nil"/>
              <w:bottom w:val="single" w:sz="4" w:space="0" w:color="auto"/>
              <w:right w:val="single" w:sz="4" w:space="0" w:color="auto"/>
            </w:tcBorders>
            <w:shd w:val="clear" w:color="auto" w:fill="auto"/>
            <w:noWrap/>
            <w:vAlign w:val="center"/>
            <w:hideMark/>
          </w:tcPr>
          <w:p w14:paraId="097473E6"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412.5</w:t>
            </w:r>
          </w:p>
        </w:tc>
        <w:tc>
          <w:tcPr>
            <w:tcW w:w="718" w:type="dxa"/>
            <w:tcBorders>
              <w:top w:val="nil"/>
              <w:left w:val="nil"/>
              <w:bottom w:val="single" w:sz="4" w:space="0" w:color="auto"/>
              <w:right w:val="single" w:sz="4" w:space="0" w:color="auto"/>
            </w:tcBorders>
            <w:shd w:val="clear" w:color="auto" w:fill="auto"/>
            <w:noWrap/>
            <w:vAlign w:val="center"/>
            <w:hideMark/>
          </w:tcPr>
          <w:p w14:paraId="538EFC72"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275</w:t>
            </w:r>
          </w:p>
        </w:tc>
        <w:tc>
          <w:tcPr>
            <w:tcW w:w="1146" w:type="dxa"/>
            <w:tcBorders>
              <w:top w:val="nil"/>
              <w:left w:val="nil"/>
              <w:bottom w:val="single" w:sz="4" w:space="0" w:color="auto"/>
              <w:right w:val="single" w:sz="4" w:space="0" w:color="auto"/>
            </w:tcBorders>
            <w:shd w:val="clear" w:color="auto" w:fill="auto"/>
            <w:noWrap/>
            <w:vAlign w:val="center"/>
            <w:hideMark/>
          </w:tcPr>
          <w:p w14:paraId="2F777C9A"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247.5</w:t>
            </w:r>
          </w:p>
        </w:tc>
        <w:tc>
          <w:tcPr>
            <w:tcW w:w="718" w:type="dxa"/>
            <w:tcBorders>
              <w:top w:val="nil"/>
              <w:left w:val="nil"/>
              <w:bottom w:val="single" w:sz="4" w:space="0" w:color="auto"/>
              <w:right w:val="single" w:sz="4" w:space="0" w:color="auto"/>
            </w:tcBorders>
            <w:shd w:val="clear" w:color="auto" w:fill="auto"/>
            <w:noWrap/>
            <w:vAlign w:val="center"/>
            <w:hideMark/>
          </w:tcPr>
          <w:p w14:paraId="15F3FBF6"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137.5</w:t>
            </w:r>
          </w:p>
        </w:tc>
        <w:tc>
          <w:tcPr>
            <w:tcW w:w="1150" w:type="dxa"/>
            <w:tcBorders>
              <w:top w:val="nil"/>
              <w:left w:val="nil"/>
              <w:bottom w:val="single" w:sz="4" w:space="0" w:color="auto"/>
              <w:right w:val="single" w:sz="4" w:space="0" w:color="auto"/>
            </w:tcBorders>
            <w:shd w:val="clear" w:color="auto" w:fill="auto"/>
            <w:noWrap/>
            <w:vAlign w:val="center"/>
            <w:hideMark/>
          </w:tcPr>
          <w:p w14:paraId="4C15C1F1"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275</w:t>
            </w:r>
          </w:p>
        </w:tc>
      </w:tr>
      <w:tr w:rsidR="00B17716" w:rsidRPr="00586558" w14:paraId="5E0C5E9C" w14:textId="77777777" w:rsidTr="007138CA">
        <w:trPr>
          <w:trHeight w:val="25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0B663A69" w14:textId="77777777" w:rsidR="00586558" w:rsidRPr="00586558" w:rsidRDefault="00586558" w:rsidP="00586558">
            <w:pPr>
              <w:spacing w:after="0" w:line="240" w:lineRule="auto"/>
              <w:jc w:val="center"/>
              <w:rPr>
                <w:rFonts w:ascii="Calibri" w:eastAsia="Times New Roman" w:hAnsi="Calibri" w:cs="Calibri"/>
                <w:b/>
                <w:bCs/>
                <w:color w:val="000000"/>
                <w:lang w:eastAsia="en-GB"/>
              </w:rPr>
            </w:pPr>
            <w:r w:rsidRPr="00586558">
              <w:rPr>
                <w:rFonts w:ascii="Calibri" w:eastAsia="Times New Roman" w:hAnsi="Calibri" w:cs="Calibri"/>
                <w:b/>
                <w:bCs/>
                <w:color w:val="000000"/>
                <w:lang w:eastAsia="en-GB"/>
              </w:rPr>
              <w:t>5000</w:t>
            </w:r>
          </w:p>
        </w:tc>
        <w:tc>
          <w:tcPr>
            <w:tcW w:w="718" w:type="dxa"/>
            <w:tcBorders>
              <w:top w:val="nil"/>
              <w:left w:val="nil"/>
              <w:bottom w:val="single" w:sz="4" w:space="0" w:color="auto"/>
              <w:right w:val="single" w:sz="4" w:space="0" w:color="auto"/>
            </w:tcBorders>
            <w:shd w:val="clear" w:color="auto" w:fill="auto"/>
            <w:noWrap/>
            <w:vAlign w:val="center"/>
            <w:hideMark/>
          </w:tcPr>
          <w:p w14:paraId="6BDB8092"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110</w:t>
            </w:r>
          </w:p>
        </w:tc>
        <w:tc>
          <w:tcPr>
            <w:tcW w:w="1146" w:type="dxa"/>
            <w:tcBorders>
              <w:top w:val="nil"/>
              <w:left w:val="nil"/>
              <w:bottom w:val="single" w:sz="4" w:space="0" w:color="auto"/>
              <w:right w:val="single" w:sz="4" w:space="0" w:color="auto"/>
            </w:tcBorders>
            <w:shd w:val="clear" w:color="auto" w:fill="auto"/>
            <w:noWrap/>
            <w:vAlign w:val="center"/>
            <w:hideMark/>
          </w:tcPr>
          <w:p w14:paraId="5EE0443E"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192.5</w:t>
            </w:r>
          </w:p>
        </w:tc>
        <w:tc>
          <w:tcPr>
            <w:tcW w:w="718" w:type="dxa"/>
            <w:tcBorders>
              <w:top w:val="nil"/>
              <w:left w:val="nil"/>
              <w:bottom w:val="single" w:sz="4" w:space="0" w:color="auto"/>
              <w:right w:val="single" w:sz="4" w:space="0" w:color="auto"/>
            </w:tcBorders>
            <w:shd w:val="clear" w:color="auto" w:fill="auto"/>
            <w:noWrap/>
            <w:vAlign w:val="center"/>
            <w:hideMark/>
          </w:tcPr>
          <w:p w14:paraId="5CA6EB3E"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137.5</w:t>
            </w:r>
          </w:p>
        </w:tc>
        <w:tc>
          <w:tcPr>
            <w:tcW w:w="1146" w:type="dxa"/>
            <w:tcBorders>
              <w:top w:val="nil"/>
              <w:left w:val="nil"/>
              <w:bottom w:val="single" w:sz="4" w:space="0" w:color="auto"/>
              <w:right w:val="single" w:sz="4" w:space="0" w:color="auto"/>
            </w:tcBorders>
            <w:shd w:val="clear" w:color="auto" w:fill="auto"/>
            <w:noWrap/>
            <w:vAlign w:val="center"/>
            <w:hideMark/>
          </w:tcPr>
          <w:p w14:paraId="0A9B98DF"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192.5</w:t>
            </w:r>
          </w:p>
        </w:tc>
        <w:tc>
          <w:tcPr>
            <w:tcW w:w="718" w:type="dxa"/>
            <w:tcBorders>
              <w:top w:val="nil"/>
              <w:left w:val="nil"/>
              <w:bottom w:val="single" w:sz="4" w:space="0" w:color="auto"/>
              <w:right w:val="single" w:sz="4" w:space="0" w:color="auto"/>
            </w:tcBorders>
            <w:shd w:val="clear" w:color="auto" w:fill="auto"/>
            <w:noWrap/>
            <w:vAlign w:val="center"/>
            <w:hideMark/>
          </w:tcPr>
          <w:p w14:paraId="0E445358"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27.5</w:t>
            </w:r>
          </w:p>
        </w:tc>
        <w:tc>
          <w:tcPr>
            <w:tcW w:w="1150" w:type="dxa"/>
            <w:tcBorders>
              <w:top w:val="nil"/>
              <w:left w:val="nil"/>
              <w:bottom w:val="single" w:sz="4" w:space="0" w:color="auto"/>
              <w:right w:val="single" w:sz="4" w:space="0" w:color="auto"/>
            </w:tcBorders>
            <w:shd w:val="clear" w:color="auto" w:fill="auto"/>
            <w:noWrap/>
            <w:vAlign w:val="center"/>
            <w:hideMark/>
          </w:tcPr>
          <w:p w14:paraId="6E3E1083" w14:textId="77777777" w:rsidR="00586558" w:rsidRPr="00586558" w:rsidRDefault="00586558" w:rsidP="00586558">
            <w:pPr>
              <w:spacing w:after="0" w:line="240" w:lineRule="auto"/>
              <w:jc w:val="center"/>
              <w:rPr>
                <w:rFonts w:ascii="Calibri" w:eastAsia="Times New Roman" w:hAnsi="Calibri" w:cs="Calibri"/>
                <w:color w:val="000000"/>
                <w:lang w:eastAsia="en-GB"/>
              </w:rPr>
            </w:pPr>
            <w:r w:rsidRPr="00586558">
              <w:rPr>
                <w:rFonts w:ascii="Calibri" w:eastAsia="Times New Roman" w:hAnsi="Calibri" w:cs="Calibri"/>
                <w:color w:val="000000"/>
                <w:lang w:eastAsia="en-GB"/>
              </w:rPr>
              <w:t>220</w:t>
            </w:r>
          </w:p>
        </w:tc>
      </w:tr>
    </w:tbl>
    <w:p w14:paraId="3782A9D5" w14:textId="77777777" w:rsidR="00025DBA" w:rsidRDefault="00025DBA" w:rsidP="00CE7C8E">
      <w:pPr>
        <w:jc w:val="both"/>
        <w:rPr>
          <w:rFonts w:ascii="Times New Roman" w:hAnsi="Times New Roman" w:cs="Times New Roman"/>
          <w:color w:val="FF0000"/>
          <w:sz w:val="24"/>
          <w:szCs w:val="24"/>
        </w:rPr>
      </w:pPr>
    </w:p>
    <w:p w14:paraId="0D81D096" w14:textId="54766ABD" w:rsidR="0000583D" w:rsidRDefault="00147A98" w:rsidP="0066696E">
      <w:pPr>
        <w:jc w:val="both"/>
        <w:rPr>
          <w:rFonts w:ascii="Times New Roman" w:hAnsi="Times New Roman" w:cs="Times New Roman"/>
          <w:color w:val="000000" w:themeColor="text1"/>
          <w:sz w:val="24"/>
          <w:szCs w:val="24"/>
        </w:rPr>
      </w:pPr>
      <w:r w:rsidRPr="006565A6">
        <w:rPr>
          <w:rFonts w:ascii="Times New Roman" w:hAnsi="Times New Roman" w:cs="Times New Roman"/>
          <w:color w:val="000000" w:themeColor="text1"/>
          <w:sz w:val="24"/>
          <w:szCs w:val="24"/>
        </w:rPr>
        <w:t xml:space="preserve">The </w:t>
      </w:r>
      <w:r w:rsidR="00E55C16" w:rsidRPr="006565A6">
        <w:rPr>
          <w:rFonts w:ascii="Times New Roman" w:hAnsi="Times New Roman" w:cs="Times New Roman"/>
          <w:color w:val="000000" w:themeColor="text1"/>
          <w:sz w:val="24"/>
          <w:szCs w:val="24"/>
        </w:rPr>
        <w:t xml:space="preserve">range of the tests </w:t>
      </w:r>
      <w:r w:rsidR="006565A6" w:rsidRPr="006565A6">
        <w:rPr>
          <w:rFonts w:ascii="Times New Roman" w:hAnsi="Times New Roman" w:cs="Times New Roman"/>
          <w:color w:val="000000" w:themeColor="text1"/>
          <w:sz w:val="24"/>
          <w:szCs w:val="24"/>
        </w:rPr>
        <w:t xml:space="preserve">is </w:t>
      </w:r>
      <w:r w:rsidR="007B5045" w:rsidRPr="006565A6">
        <w:rPr>
          <w:rFonts w:ascii="Times New Roman" w:hAnsi="Times New Roman" w:cs="Times New Roman"/>
          <w:color w:val="000000" w:themeColor="text1"/>
          <w:sz w:val="24"/>
          <w:szCs w:val="24"/>
        </w:rPr>
        <w:t xml:space="preserve">illustrated </w:t>
      </w:r>
      <w:r w:rsidR="006565A6" w:rsidRPr="006565A6">
        <w:rPr>
          <w:rFonts w:ascii="Times New Roman" w:hAnsi="Times New Roman" w:cs="Times New Roman"/>
          <w:color w:val="000000" w:themeColor="text1"/>
          <w:sz w:val="24"/>
          <w:szCs w:val="24"/>
        </w:rPr>
        <w:t xml:space="preserve">above, showing </w:t>
      </w:r>
      <w:r w:rsidR="007B5045" w:rsidRPr="006565A6">
        <w:rPr>
          <w:rFonts w:ascii="Times New Roman" w:hAnsi="Times New Roman" w:cs="Times New Roman"/>
          <w:color w:val="000000" w:themeColor="text1"/>
          <w:sz w:val="24"/>
          <w:szCs w:val="24"/>
        </w:rPr>
        <w:t xml:space="preserve">the wheel torque against the engine RPM. </w:t>
      </w:r>
      <w:r w:rsidR="00555A81" w:rsidRPr="008E62AB">
        <w:rPr>
          <w:rFonts w:ascii="Times New Roman" w:hAnsi="Times New Roman" w:cs="Times New Roman"/>
          <w:color w:val="000000" w:themeColor="text1"/>
          <w:sz w:val="24"/>
          <w:szCs w:val="24"/>
        </w:rPr>
        <w:t>Test</w:t>
      </w:r>
      <w:r w:rsidR="00AB718F">
        <w:rPr>
          <w:rFonts w:ascii="Times New Roman" w:hAnsi="Times New Roman" w:cs="Times New Roman"/>
          <w:color w:val="000000" w:themeColor="text1"/>
          <w:sz w:val="24"/>
          <w:szCs w:val="24"/>
        </w:rPr>
        <w:t xml:space="preserve"> 3 graph (</w:t>
      </w:r>
      <w:r w:rsidR="00C65A6A">
        <w:rPr>
          <w:rFonts w:ascii="Times New Roman" w:hAnsi="Times New Roman" w:cs="Times New Roman"/>
          <w:color w:val="000000" w:themeColor="text1"/>
          <w:sz w:val="24"/>
          <w:szCs w:val="24"/>
        </w:rPr>
        <w:t>6.8.1</w:t>
      </w:r>
      <w:r w:rsidR="00AB718F">
        <w:rPr>
          <w:rFonts w:ascii="Times New Roman" w:hAnsi="Times New Roman" w:cs="Times New Roman"/>
          <w:color w:val="000000" w:themeColor="text1"/>
          <w:sz w:val="24"/>
          <w:szCs w:val="24"/>
        </w:rPr>
        <w:t>)</w:t>
      </w:r>
      <w:r w:rsidR="00D63B37" w:rsidRPr="008E62AB">
        <w:rPr>
          <w:rFonts w:ascii="Times New Roman" w:hAnsi="Times New Roman" w:cs="Times New Roman"/>
          <w:color w:val="000000" w:themeColor="text1"/>
          <w:sz w:val="24"/>
          <w:szCs w:val="24"/>
        </w:rPr>
        <w:t xml:space="preserve"> shows th</w:t>
      </w:r>
      <w:r w:rsidR="008E62AB" w:rsidRPr="008E62AB">
        <w:rPr>
          <w:rFonts w:ascii="Times New Roman" w:hAnsi="Times New Roman" w:cs="Times New Roman"/>
          <w:color w:val="000000" w:themeColor="text1"/>
          <w:sz w:val="24"/>
          <w:szCs w:val="24"/>
        </w:rPr>
        <w:t xml:space="preserve">at the orange </w:t>
      </w:r>
      <w:r w:rsidR="00C65A6A" w:rsidRPr="008E62AB">
        <w:rPr>
          <w:rFonts w:ascii="Times New Roman" w:hAnsi="Times New Roman" w:cs="Times New Roman"/>
          <w:color w:val="000000" w:themeColor="text1"/>
          <w:sz w:val="24"/>
          <w:szCs w:val="24"/>
        </w:rPr>
        <w:t>line, which represents the wheel torque without EGR,</w:t>
      </w:r>
      <w:r w:rsidR="00D63B37" w:rsidRPr="008E62AB">
        <w:rPr>
          <w:rFonts w:ascii="Times New Roman" w:hAnsi="Times New Roman" w:cs="Times New Roman"/>
          <w:color w:val="000000" w:themeColor="text1"/>
          <w:sz w:val="24"/>
          <w:szCs w:val="24"/>
        </w:rPr>
        <w:t xml:space="preserve"> </w:t>
      </w:r>
      <w:r w:rsidR="00E42A0F">
        <w:rPr>
          <w:rFonts w:ascii="Times New Roman" w:hAnsi="Times New Roman" w:cs="Times New Roman"/>
          <w:color w:val="000000" w:themeColor="text1"/>
          <w:sz w:val="24"/>
          <w:szCs w:val="24"/>
        </w:rPr>
        <w:t>was</w:t>
      </w:r>
      <w:r w:rsidR="00D63B37" w:rsidRPr="008E62AB">
        <w:rPr>
          <w:rFonts w:ascii="Times New Roman" w:hAnsi="Times New Roman" w:cs="Times New Roman"/>
          <w:color w:val="000000" w:themeColor="text1"/>
          <w:sz w:val="24"/>
          <w:szCs w:val="24"/>
        </w:rPr>
        <w:t xml:space="preserve"> higher than</w:t>
      </w:r>
      <w:r w:rsidR="009A3E2F" w:rsidRPr="008E62AB">
        <w:rPr>
          <w:rFonts w:ascii="Times New Roman" w:hAnsi="Times New Roman" w:cs="Times New Roman"/>
          <w:color w:val="000000" w:themeColor="text1"/>
          <w:sz w:val="24"/>
          <w:szCs w:val="24"/>
        </w:rPr>
        <w:t xml:space="preserve"> the</w:t>
      </w:r>
      <w:r w:rsidR="00D63B37" w:rsidRPr="008E62AB">
        <w:rPr>
          <w:rFonts w:ascii="Times New Roman" w:hAnsi="Times New Roman" w:cs="Times New Roman"/>
          <w:color w:val="000000" w:themeColor="text1"/>
          <w:sz w:val="24"/>
          <w:szCs w:val="24"/>
        </w:rPr>
        <w:t xml:space="preserve"> </w:t>
      </w:r>
      <w:r w:rsidR="00D63B37" w:rsidRPr="008E62AB">
        <w:rPr>
          <w:rFonts w:ascii="Times New Roman" w:hAnsi="Times New Roman" w:cs="Times New Roman"/>
          <w:noProof/>
          <w:color w:val="000000" w:themeColor="text1"/>
          <w:sz w:val="24"/>
          <w:szCs w:val="24"/>
        </w:rPr>
        <w:t>blue</w:t>
      </w:r>
      <w:r w:rsidR="00D63B37" w:rsidRPr="008E62AB">
        <w:rPr>
          <w:rFonts w:ascii="Times New Roman" w:hAnsi="Times New Roman" w:cs="Times New Roman"/>
          <w:color w:val="000000" w:themeColor="text1"/>
          <w:sz w:val="24"/>
          <w:szCs w:val="24"/>
        </w:rPr>
        <w:t xml:space="preserve"> line.</w:t>
      </w:r>
      <w:r w:rsidR="008E62AB" w:rsidRPr="008E62AB">
        <w:rPr>
          <w:rFonts w:ascii="Times New Roman" w:hAnsi="Times New Roman" w:cs="Times New Roman"/>
          <w:color w:val="000000" w:themeColor="text1"/>
          <w:sz w:val="24"/>
          <w:szCs w:val="24"/>
        </w:rPr>
        <w:t xml:space="preserve"> The table </w:t>
      </w:r>
      <w:r w:rsidR="00E55C16" w:rsidRPr="008E62AB">
        <w:rPr>
          <w:rFonts w:ascii="Times New Roman" w:hAnsi="Times New Roman" w:cs="Times New Roman"/>
          <w:color w:val="000000" w:themeColor="text1"/>
          <w:sz w:val="24"/>
          <w:szCs w:val="24"/>
        </w:rPr>
        <w:t>(</w:t>
      </w:r>
      <w:r w:rsidR="009C3B6A">
        <w:rPr>
          <w:rFonts w:ascii="Times New Roman" w:hAnsi="Times New Roman" w:cs="Times New Roman"/>
          <w:color w:val="000000" w:themeColor="text1"/>
          <w:sz w:val="24"/>
          <w:szCs w:val="24"/>
        </w:rPr>
        <w:t>6.8.1</w:t>
      </w:r>
      <w:r w:rsidR="00E55C16" w:rsidRPr="008E62AB">
        <w:rPr>
          <w:rFonts w:ascii="Times New Roman" w:hAnsi="Times New Roman" w:cs="Times New Roman"/>
          <w:color w:val="000000" w:themeColor="text1"/>
          <w:sz w:val="24"/>
          <w:szCs w:val="24"/>
        </w:rPr>
        <w:t>) shows</w:t>
      </w:r>
      <w:r w:rsidR="008E62AB" w:rsidRPr="008E62AB">
        <w:rPr>
          <w:rFonts w:ascii="Times New Roman" w:hAnsi="Times New Roman" w:cs="Times New Roman"/>
          <w:color w:val="000000" w:themeColor="text1"/>
          <w:sz w:val="24"/>
          <w:szCs w:val="24"/>
        </w:rPr>
        <w:t xml:space="preserve"> results for</w:t>
      </w:r>
      <w:r w:rsidR="00E55C16" w:rsidRPr="008E62AB">
        <w:rPr>
          <w:rFonts w:ascii="Times New Roman" w:hAnsi="Times New Roman" w:cs="Times New Roman"/>
          <w:color w:val="000000" w:themeColor="text1"/>
          <w:sz w:val="24"/>
          <w:szCs w:val="24"/>
        </w:rPr>
        <w:t xml:space="preserve"> 495Nm with EGR and 715 Nm without EGR at 1000</w:t>
      </w:r>
      <w:r w:rsidR="008E62AB" w:rsidRPr="008E62AB">
        <w:rPr>
          <w:rFonts w:ascii="Times New Roman" w:hAnsi="Times New Roman" w:cs="Times New Roman"/>
          <w:color w:val="000000" w:themeColor="text1"/>
          <w:sz w:val="24"/>
          <w:szCs w:val="24"/>
        </w:rPr>
        <w:t xml:space="preserve"> RPM. This </w:t>
      </w:r>
      <w:r w:rsidR="002E54A5" w:rsidRPr="008E62AB">
        <w:rPr>
          <w:rFonts w:ascii="Times New Roman" w:hAnsi="Times New Roman" w:cs="Times New Roman"/>
          <w:color w:val="000000" w:themeColor="text1"/>
          <w:sz w:val="24"/>
          <w:szCs w:val="24"/>
        </w:rPr>
        <w:t>start</w:t>
      </w:r>
      <w:r w:rsidR="008E62AB" w:rsidRPr="008E62AB">
        <w:rPr>
          <w:rFonts w:ascii="Times New Roman" w:hAnsi="Times New Roman" w:cs="Times New Roman"/>
          <w:color w:val="000000" w:themeColor="text1"/>
          <w:sz w:val="24"/>
          <w:szCs w:val="24"/>
        </w:rPr>
        <w:t>s</w:t>
      </w:r>
      <w:r w:rsidR="002E54A5" w:rsidRPr="008E62AB">
        <w:rPr>
          <w:rFonts w:ascii="Times New Roman" w:hAnsi="Times New Roman" w:cs="Times New Roman"/>
          <w:color w:val="000000" w:themeColor="text1"/>
          <w:sz w:val="24"/>
          <w:szCs w:val="24"/>
        </w:rPr>
        <w:t xml:space="preserve"> </w:t>
      </w:r>
      <w:r w:rsidR="008E62AB" w:rsidRPr="008E62AB">
        <w:rPr>
          <w:rFonts w:ascii="Times New Roman" w:hAnsi="Times New Roman" w:cs="Times New Roman"/>
          <w:color w:val="000000" w:themeColor="text1"/>
          <w:sz w:val="24"/>
          <w:szCs w:val="24"/>
        </w:rPr>
        <w:t>to decrease</w:t>
      </w:r>
      <w:r w:rsidR="002E54A5" w:rsidRPr="008E62AB">
        <w:rPr>
          <w:rFonts w:ascii="Times New Roman" w:hAnsi="Times New Roman" w:cs="Times New Roman"/>
          <w:color w:val="000000" w:themeColor="text1"/>
          <w:sz w:val="24"/>
          <w:szCs w:val="24"/>
        </w:rPr>
        <w:t xml:space="preserve"> as </w:t>
      </w:r>
      <w:r w:rsidR="008E62AB" w:rsidRPr="008E62AB">
        <w:rPr>
          <w:rFonts w:ascii="Times New Roman" w:hAnsi="Times New Roman" w:cs="Times New Roman"/>
          <w:color w:val="000000" w:themeColor="text1"/>
          <w:sz w:val="24"/>
          <w:szCs w:val="24"/>
        </w:rPr>
        <w:t>the RPM increases in the graph</w:t>
      </w:r>
      <w:r w:rsidR="00E55C16" w:rsidRPr="008E62AB">
        <w:rPr>
          <w:rFonts w:ascii="Times New Roman" w:hAnsi="Times New Roman" w:cs="Times New Roman"/>
          <w:color w:val="000000" w:themeColor="text1"/>
          <w:sz w:val="24"/>
          <w:szCs w:val="24"/>
        </w:rPr>
        <w:t>.</w:t>
      </w:r>
      <w:r w:rsidR="0034703A" w:rsidRPr="008E62AB">
        <w:rPr>
          <w:rFonts w:ascii="Times New Roman" w:hAnsi="Times New Roman" w:cs="Times New Roman"/>
          <w:color w:val="000000" w:themeColor="text1"/>
          <w:sz w:val="24"/>
          <w:szCs w:val="24"/>
        </w:rPr>
        <w:t xml:space="preserve"> </w:t>
      </w:r>
      <w:r w:rsidR="008E62AB" w:rsidRPr="008E62AB">
        <w:rPr>
          <w:rFonts w:ascii="Times New Roman" w:hAnsi="Times New Roman" w:cs="Times New Roman"/>
          <w:color w:val="000000" w:themeColor="text1"/>
          <w:sz w:val="24"/>
          <w:szCs w:val="24"/>
        </w:rPr>
        <w:t>A</w:t>
      </w:r>
      <w:r w:rsidR="002E54A5" w:rsidRPr="008E62AB">
        <w:rPr>
          <w:rFonts w:ascii="Times New Roman" w:hAnsi="Times New Roman" w:cs="Times New Roman"/>
          <w:color w:val="000000" w:themeColor="text1"/>
          <w:sz w:val="24"/>
          <w:szCs w:val="24"/>
        </w:rPr>
        <w:t xml:space="preserve"> </w:t>
      </w:r>
      <w:r w:rsidR="00E26936" w:rsidRPr="008E62AB">
        <w:rPr>
          <w:rFonts w:ascii="Times New Roman" w:hAnsi="Times New Roman" w:cs="Times New Roman"/>
          <w:color w:val="000000" w:themeColor="text1"/>
          <w:sz w:val="24"/>
          <w:szCs w:val="24"/>
        </w:rPr>
        <w:t xml:space="preserve">possible </w:t>
      </w:r>
      <w:r w:rsidR="002E54A5" w:rsidRPr="008E62AB">
        <w:rPr>
          <w:rFonts w:ascii="Times New Roman" w:hAnsi="Times New Roman" w:cs="Times New Roman"/>
          <w:color w:val="000000" w:themeColor="text1"/>
          <w:sz w:val="24"/>
          <w:szCs w:val="24"/>
        </w:rPr>
        <w:t xml:space="preserve">reason </w:t>
      </w:r>
      <w:r w:rsidR="008E62AB" w:rsidRPr="008E62AB">
        <w:rPr>
          <w:rFonts w:ascii="Times New Roman" w:hAnsi="Times New Roman" w:cs="Times New Roman"/>
          <w:color w:val="000000" w:themeColor="text1"/>
          <w:sz w:val="24"/>
          <w:szCs w:val="24"/>
        </w:rPr>
        <w:t xml:space="preserve">is that when the vehicle is </w:t>
      </w:r>
      <w:r w:rsidR="002E54A5" w:rsidRPr="00D82FCD">
        <w:rPr>
          <w:rFonts w:ascii="Times New Roman" w:hAnsi="Times New Roman" w:cs="Times New Roman"/>
          <w:noProof/>
          <w:color w:val="000000" w:themeColor="text1"/>
          <w:sz w:val="24"/>
          <w:szCs w:val="24"/>
        </w:rPr>
        <w:t>stationary</w:t>
      </w:r>
      <w:r w:rsidR="002E54A5" w:rsidRPr="008E62AB">
        <w:rPr>
          <w:rFonts w:ascii="Times New Roman" w:hAnsi="Times New Roman" w:cs="Times New Roman"/>
          <w:color w:val="000000" w:themeColor="text1"/>
          <w:sz w:val="24"/>
          <w:szCs w:val="24"/>
        </w:rPr>
        <w:t xml:space="preserve"> conditi</w:t>
      </w:r>
      <w:r w:rsidR="008E62AB" w:rsidRPr="008E62AB">
        <w:rPr>
          <w:rFonts w:ascii="Times New Roman" w:hAnsi="Times New Roman" w:cs="Times New Roman"/>
          <w:color w:val="000000" w:themeColor="text1"/>
          <w:sz w:val="24"/>
          <w:szCs w:val="24"/>
        </w:rPr>
        <w:t xml:space="preserve">on </w:t>
      </w:r>
      <w:r w:rsidR="008E62AB" w:rsidRPr="00B623D1">
        <w:rPr>
          <w:rFonts w:ascii="Times New Roman" w:hAnsi="Times New Roman" w:cs="Times New Roman"/>
          <w:color w:val="000000" w:themeColor="text1"/>
          <w:sz w:val="24"/>
          <w:szCs w:val="24"/>
        </w:rPr>
        <w:t>on the road or dynamometer requires</w:t>
      </w:r>
      <w:r w:rsidR="002E54A5" w:rsidRPr="00B623D1">
        <w:rPr>
          <w:rFonts w:ascii="Times New Roman" w:hAnsi="Times New Roman" w:cs="Times New Roman"/>
          <w:color w:val="000000" w:themeColor="text1"/>
          <w:sz w:val="24"/>
          <w:szCs w:val="24"/>
        </w:rPr>
        <w:t xml:space="preserve"> more torque to move the vehicle </w:t>
      </w:r>
      <w:r w:rsidR="00425D2E" w:rsidRPr="00B623D1">
        <w:rPr>
          <w:rFonts w:ascii="Times New Roman" w:hAnsi="Times New Roman" w:cs="Times New Roman"/>
          <w:color w:val="000000" w:themeColor="text1"/>
          <w:sz w:val="24"/>
          <w:szCs w:val="24"/>
        </w:rPr>
        <w:t xml:space="preserve">from </w:t>
      </w:r>
      <w:r w:rsidR="00425D2E" w:rsidRPr="00B623D1">
        <w:rPr>
          <w:rFonts w:ascii="Times New Roman" w:hAnsi="Times New Roman" w:cs="Times New Roman"/>
          <w:noProof/>
          <w:color w:val="000000" w:themeColor="text1"/>
          <w:sz w:val="24"/>
          <w:szCs w:val="24"/>
        </w:rPr>
        <w:t>it</w:t>
      </w:r>
      <w:r w:rsidR="009A3E2F" w:rsidRPr="00B623D1">
        <w:rPr>
          <w:rFonts w:ascii="Times New Roman" w:hAnsi="Times New Roman" w:cs="Times New Roman"/>
          <w:noProof/>
          <w:color w:val="000000" w:themeColor="text1"/>
          <w:sz w:val="24"/>
          <w:szCs w:val="24"/>
        </w:rPr>
        <w:t>s</w:t>
      </w:r>
      <w:r w:rsidR="002E54A5" w:rsidRPr="00B623D1">
        <w:rPr>
          <w:rFonts w:ascii="Times New Roman" w:hAnsi="Times New Roman" w:cs="Times New Roman"/>
          <w:color w:val="000000" w:themeColor="text1"/>
          <w:sz w:val="24"/>
          <w:szCs w:val="24"/>
        </w:rPr>
        <w:t xml:space="preserve"> position. </w:t>
      </w:r>
      <w:r w:rsidR="002C2A31" w:rsidRPr="00B623D1">
        <w:rPr>
          <w:rFonts w:ascii="Times New Roman" w:hAnsi="Times New Roman" w:cs="Times New Roman"/>
          <w:color w:val="000000" w:themeColor="text1"/>
          <w:sz w:val="24"/>
          <w:szCs w:val="24"/>
        </w:rPr>
        <w:t>Therefore,</w:t>
      </w:r>
      <w:r w:rsidR="008E62AB" w:rsidRPr="00B623D1">
        <w:rPr>
          <w:rFonts w:ascii="Times New Roman" w:hAnsi="Times New Roman" w:cs="Times New Roman"/>
          <w:color w:val="000000" w:themeColor="text1"/>
          <w:sz w:val="24"/>
          <w:szCs w:val="24"/>
        </w:rPr>
        <w:t xml:space="preserve"> </w:t>
      </w:r>
      <w:r w:rsidR="002E54A5" w:rsidRPr="00B623D1">
        <w:rPr>
          <w:rFonts w:ascii="Times New Roman" w:hAnsi="Times New Roman" w:cs="Times New Roman"/>
          <w:color w:val="000000" w:themeColor="text1"/>
          <w:sz w:val="24"/>
          <w:szCs w:val="24"/>
        </w:rPr>
        <w:t xml:space="preserve">more torque </w:t>
      </w:r>
      <w:r w:rsidR="008E62AB" w:rsidRPr="00B623D1">
        <w:rPr>
          <w:rFonts w:ascii="Times New Roman" w:hAnsi="Times New Roman" w:cs="Times New Roman"/>
          <w:color w:val="000000" w:themeColor="text1"/>
          <w:sz w:val="24"/>
          <w:szCs w:val="24"/>
        </w:rPr>
        <w:t xml:space="preserve">is </w:t>
      </w:r>
      <w:r w:rsidR="002E54A5" w:rsidRPr="00B623D1">
        <w:rPr>
          <w:rFonts w:ascii="Times New Roman" w:hAnsi="Times New Roman" w:cs="Times New Roman"/>
          <w:color w:val="000000" w:themeColor="text1"/>
          <w:sz w:val="24"/>
          <w:szCs w:val="24"/>
        </w:rPr>
        <w:t>required at the low RPM and less torque</w:t>
      </w:r>
      <w:r w:rsidR="00B623D1" w:rsidRPr="00B623D1">
        <w:rPr>
          <w:rFonts w:ascii="Times New Roman" w:hAnsi="Times New Roman" w:cs="Times New Roman"/>
          <w:color w:val="000000" w:themeColor="text1"/>
          <w:sz w:val="24"/>
          <w:szCs w:val="24"/>
        </w:rPr>
        <w:t xml:space="preserve"> </w:t>
      </w:r>
      <w:r w:rsidR="002C2A31" w:rsidRPr="00B623D1">
        <w:rPr>
          <w:rFonts w:ascii="Times New Roman" w:hAnsi="Times New Roman" w:cs="Times New Roman"/>
          <w:color w:val="000000" w:themeColor="text1"/>
          <w:sz w:val="24"/>
          <w:szCs w:val="24"/>
        </w:rPr>
        <w:t>is required</w:t>
      </w:r>
      <w:r w:rsidR="00B623D1" w:rsidRPr="00B623D1">
        <w:rPr>
          <w:rFonts w:ascii="Times New Roman" w:hAnsi="Times New Roman" w:cs="Times New Roman"/>
          <w:color w:val="000000" w:themeColor="text1"/>
          <w:sz w:val="24"/>
          <w:szCs w:val="24"/>
        </w:rPr>
        <w:t xml:space="preserve"> with higher RPM as </w:t>
      </w:r>
      <w:r w:rsidR="002E54A5" w:rsidRPr="00B623D1">
        <w:rPr>
          <w:rFonts w:ascii="Times New Roman" w:hAnsi="Times New Roman" w:cs="Times New Roman"/>
          <w:color w:val="000000" w:themeColor="text1"/>
          <w:sz w:val="24"/>
          <w:szCs w:val="24"/>
        </w:rPr>
        <w:t>the vehicle is already moving</w:t>
      </w:r>
      <w:r w:rsidR="007C49CD" w:rsidRPr="00B623D1">
        <w:rPr>
          <w:rFonts w:ascii="Times New Roman" w:hAnsi="Times New Roman" w:cs="Times New Roman"/>
          <w:color w:val="000000" w:themeColor="text1"/>
          <w:sz w:val="24"/>
          <w:szCs w:val="24"/>
        </w:rPr>
        <w:t xml:space="preserve"> (</w:t>
      </w:r>
      <w:proofErr w:type="spellStart"/>
      <w:r w:rsidR="007C49CD" w:rsidRPr="00B623D1">
        <w:rPr>
          <w:rFonts w:ascii="Times New Roman" w:hAnsi="Times New Roman" w:cs="Times New Roman"/>
          <w:color w:val="000000" w:themeColor="text1"/>
          <w:sz w:val="24"/>
          <w:szCs w:val="24"/>
        </w:rPr>
        <w:t>Caris</w:t>
      </w:r>
      <w:proofErr w:type="spellEnd"/>
      <w:r w:rsidR="007C49CD" w:rsidRPr="00B623D1">
        <w:rPr>
          <w:rFonts w:ascii="Times New Roman" w:hAnsi="Times New Roman" w:cs="Times New Roman"/>
          <w:color w:val="000000" w:themeColor="text1"/>
          <w:sz w:val="24"/>
          <w:szCs w:val="24"/>
        </w:rPr>
        <w:t>, 1953).</w:t>
      </w:r>
      <w:r w:rsidR="002E54A5" w:rsidRPr="00B623D1">
        <w:rPr>
          <w:rFonts w:ascii="Times New Roman" w:hAnsi="Times New Roman" w:cs="Times New Roman"/>
          <w:color w:val="000000" w:themeColor="text1"/>
          <w:sz w:val="24"/>
          <w:szCs w:val="24"/>
        </w:rPr>
        <w:t xml:space="preserve"> </w:t>
      </w:r>
      <w:r w:rsidR="008B7DD1">
        <w:rPr>
          <w:rFonts w:ascii="Times New Roman" w:hAnsi="Times New Roman" w:cs="Times New Roman"/>
          <w:color w:val="000000" w:themeColor="text1"/>
          <w:sz w:val="24"/>
          <w:szCs w:val="24"/>
        </w:rPr>
        <w:t>If h</w:t>
      </w:r>
      <w:r w:rsidR="00B623D1" w:rsidRPr="00B623D1">
        <w:rPr>
          <w:rFonts w:ascii="Times New Roman" w:hAnsi="Times New Roman" w:cs="Times New Roman"/>
          <w:color w:val="000000" w:themeColor="text1"/>
          <w:sz w:val="24"/>
          <w:szCs w:val="24"/>
        </w:rPr>
        <w:t xml:space="preserve">igher torque produced </w:t>
      </w:r>
      <w:r w:rsidR="002C2A31" w:rsidRPr="00B623D1">
        <w:rPr>
          <w:rFonts w:ascii="Times New Roman" w:hAnsi="Times New Roman" w:cs="Times New Roman"/>
          <w:color w:val="000000" w:themeColor="text1"/>
          <w:sz w:val="24"/>
          <w:szCs w:val="24"/>
        </w:rPr>
        <w:t>with higher</w:t>
      </w:r>
      <w:r w:rsidR="00B623D1" w:rsidRPr="00B623D1">
        <w:rPr>
          <w:rFonts w:ascii="Times New Roman" w:hAnsi="Times New Roman" w:cs="Times New Roman"/>
          <w:color w:val="000000" w:themeColor="text1"/>
          <w:sz w:val="24"/>
          <w:szCs w:val="24"/>
        </w:rPr>
        <w:t xml:space="preserve"> RPM</w:t>
      </w:r>
      <w:r w:rsidR="00E42A0F">
        <w:rPr>
          <w:rFonts w:ascii="Times New Roman" w:hAnsi="Times New Roman" w:cs="Times New Roman"/>
          <w:color w:val="000000" w:themeColor="text1"/>
          <w:sz w:val="24"/>
          <w:szCs w:val="24"/>
        </w:rPr>
        <w:t xml:space="preserve"> </w:t>
      </w:r>
      <w:r w:rsidR="0011285F">
        <w:rPr>
          <w:rFonts w:ascii="Times New Roman" w:hAnsi="Times New Roman" w:cs="Times New Roman"/>
          <w:color w:val="000000" w:themeColor="text1"/>
          <w:sz w:val="24"/>
          <w:szCs w:val="24"/>
        </w:rPr>
        <w:t xml:space="preserve">it </w:t>
      </w:r>
      <w:r w:rsidR="0011285F" w:rsidRPr="00B623D1">
        <w:rPr>
          <w:rFonts w:ascii="Times New Roman" w:hAnsi="Times New Roman" w:cs="Times New Roman"/>
          <w:color w:val="000000" w:themeColor="text1"/>
          <w:sz w:val="24"/>
          <w:szCs w:val="24"/>
        </w:rPr>
        <w:t>would</w:t>
      </w:r>
      <w:r w:rsidR="00E42A0F">
        <w:rPr>
          <w:rFonts w:ascii="Times New Roman" w:hAnsi="Times New Roman" w:cs="Times New Roman"/>
          <w:color w:val="000000" w:themeColor="text1"/>
          <w:sz w:val="24"/>
          <w:szCs w:val="24"/>
        </w:rPr>
        <w:t xml:space="preserve"> </w:t>
      </w:r>
      <w:r w:rsidR="00B623D1" w:rsidRPr="00B623D1">
        <w:rPr>
          <w:rFonts w:ascii="Times New Roman" w:hAnsi="Times New Roman" w:cs="Times New Roman"/>
          <w:color w:val="000000" w:themeColor="text1"/>
          <w:sz w:val="24"/>
          <w:szCs w:val="24"/>
        </w:rPr>
        <w:t>lead</w:t>
      </w:r>
      <w:r w:rsidR="002E54A5" w:rsidRPr="00B623D1">
        <w:rPr>
          <w:rFonts w:ascii="Times New Roman" w:hAnsi="Times New Roman" w:cs="Times New Roman"/>
          <w:color w:val="000000" w:themeColor="text1"/>
          <w:sz w:val="24"/>
          <w:szCs w:val="24"/>
        </w:rPr>
        <w:t xml:space="preserve"> to </w:t>
      </w:r>
      <w:r w:rsidR="002E54A5" w:rsidRPr="00B623D1">
        <w:rPr>
          <w:rFonts w:ascii="Times New Roman" w:hAnsi="Times New Roman" w:cs="Times New Roman"/>
          <w:noProof/>
          <w:color w:val="000000" w:themeColor="text1"/>
          <w:sz w:val="24"/>
          <w:szCs w:val="24"/>
        </w:rPr>
        <w:t>overheat</w:t>
      </w:r>
      <w:r w:rsidR="00B623D1" w:rsidRPr="00B623D1">
        <w:rPr>
          <w:rFonts w:ascii="Times New Roman" w:hAnsi="Times New Roman" w:cs="Times New Roman"/>
          <w:noProof/>
          <w:color w:val="000000" w:themeColor="text1"/>
          <w:sz w:val="24"/>
          <w:szCs w:val="24"/>
        </w:rPr>
        <w:t>ing of</w:t>
      </w:r>
      <w:r w:rsidR="002E54A5" w:rsidRPr="00B623D1">
        <w:rPr>
          <w:rFonts w:ascii="Times New Roman" w:hAnsi="Times New Roman" w:cs="Times New Roman"/>
          <w:color w:val="000000" w:themeColor="text1"/>
          <w:sz w:val="24"/>
          <w:szCs w:val="24"/>
        </w:rPr>
        <w:t xml:space="preserve"> the engine. </w:t>
      </w:r>
      <w:r w:rsidR="00B623D1" w:rsidRPr="00B623D1">
        <w:rPr>
          <w:rFonts w:ascii="Times New Roman" w:hAnsi="Times New Roman" w:cs="Times New Roman"/>
          <w:color w:val="000000" w:themeColor="text1"/>
          <w:sz w:val="24"/>
          <w:szCs w:val="24"/>
        </w:rPr>
        <w:t xml:space="preserve">This </w:t>
      </w:r>
      <w:r w:rsidR="002E54A5" w:rsidRPr="00B623D1">
        <w:rPr>
          <w:rFonts w:ascii="Times New Roman" w:hAnsi="Times New Roman" w:cs="Times New Roman"/>
          <w:color w:val="000000" w:themeColor="text1"/>
          <w:sz w:val="24"/>
          <w:szCs w:val="24"/>
        </w:rPr>
        <w:t xml:space="preserve">may lead </w:t>
      </w:r>
      <w:r w:rsidR="00B623D1" w:rsidRPr="00B623D1">
        <w:rPr>
          <w:rFonts w:ascii="Times New Roman" w:hAnsi="Times New Roman" w:cs="Times New Roman"/>
          <w:color w:val="000000" w:themeColor="text1"/>
          <w:sz w:val="24"/>
          <w:szCs w:val="24"/>
        </w:rPr>
        <w:t xml:space="preserve">to </w:t>
      </w:r>
      <w:r w:rsidR="002E54A5" w:rsidRPr="00B623D1">
        <w:rPr>
          <w:rFonts w:ascii="Times New Roman" w:hAnsi="Times New Roman" w:cs="Times New Roman"/>
          <w:color w:val="000000" w:themeColor="text1"/>
          <w:sz w:val="24"/>
          <w:szCs w:val="24"/>
        </w:rPr>
        <w:t xml:space="preserve">the engine components </w:t>
      </w:r>
      <w:r w:rsidR="00B623D1" w:rsidRPr="00D82FCD">
        <w:rPr>
          <w:rFonts w:ascii="Times New Roman" w:hAnsi="Times New Roman" w:cs="Times New Roman"/>
          <w:noProof/>
          <w:color w:val="000000" w:themeColor="text1"/>
          <w:sz w:val="24"/>
          <w:szCs w:val="24"/>
        </w:rPr>
        <w:t>becoming</w:t>
      </w:r>
      <w:r w:rsidR="00B623D1" w:rsidRPr="00B623D1">
        <w:rPr>
          <w:rFonts w:ascii="Times New Roman" w:hAnsi="Times New Roman" w:cs="Times New Roman"/>
          <w:color w:val="000000" w:themeColor="text1"/>
          <w:sz w:val="24"/>
          <w:szCs w:val="24"/>
        </w:rPr>
        <w:t xml:space="preserve"> </w:t>
      </w:r>
      <w:r w:rsidR="002E54A5" w:rsidRPr="00B623D1">
        <w:rPr>
          <w:rFonts w:ascii="Times New Roman" w:hAnsi="Times New Roman" w:cs="Times New Roman"/>
          <w:color w:val="000000" w:themeColor="text1"/>
          <w:sz w:val="24"/>
          <w:szCs w:val="24"/>
        </w:rPr>
        <w:t>worn and can</w:t>
      </w:r>
      <w:r w:rsidR="00B623D1" w:rsidRPr="00B623D1">
        <w:rPr>
          <w:rFonts w:ascii="Times New Roman" w:hAnsi="Times New Roman" w:cs="Times New Roman"/>
          <w:color w:val="000000" w:themeColor="text1"/>
          <w:sz w:val="24"/>
          <w:szCs w:val="24"/>
        </w:rPr>
        <w:t xml:space="preserve"> cause </w:t>
      </w:r>
      <w:r w:rsidR="002E54A5" w:rsidRPr="00B623D1">
        <w:rPr>
          <w:rFonts w:ascii="Times New Roman" w:hAnsi="Times New Roman" w:cs="Times New Roman"/>
          <w:color w:val="000000" w:themeColor="text1"/>
          <w:sz w:val="24"/>
          <w:szCs w:val="24"/>
        </w:rPr>
        <w:t xml:space="preserve">the engine </w:t>
      </w:r>
      <w:r w:rsidR="00B623D1" w:rsidRPr="00B623D1">
        <w:rPr>
          <w:rFonts w:ascii="Times New Roman" w:hAnsi="Times New Roman" w:cs="Times New Roman"/>
          <w:color w:val="000000" w:themeColor="text1"/>
          <w:sz w:val="24"/>
          <w:szCs w:val="24"/>
        </w:rPr>
        <w:t xml:space="preserve">to </w:t>
      </w:r>
      <w:r w:rsidR="00B623D1" w:rsidRPr="00B623D1">
        <w:rPr>
          <w:rFonts w:ascii="Times New Roman" w:hAnsi="Times New Roman" w:cs="Times New Roman"/>
          <w:color w:val="000000" w:themeColor="text1"/>
          <w:sz w:val="24"/>
          <w:szCs w:val="24"/>
        </w:rPr>
        <w:lastRenderedPageBreak/>
        <w:t xml:space="preserve">seize </w:t>
      </w:r>
      <w:r w:rsidR="002E54A5" w:rsidRPr="00B623D1">
        <w:rPr>
          <w:rFonts w:ascii="Times New Roman" w:hAnsi="Times New Roman" w:cs="Times New Roman"/>
          <w:color w:val="000000" w:themeColor="text1"/>
          <w:sz w:val="24"/>
          <w:szCs w:val="24"/>
        </w:rPr>
        <w:t>as mention</w:t>
      </w:r>
      <w:r w:rsidR="00B623D1" w:rsidRPr="00B623D1">
        <w:rPr>
          <w:rFonts w:ascii="Times New Roman" w:hAnsi="Times New Roman" w:cs="Times New Roman"/>
          <w:color w:val="000000" w:themeColor="text1"/>
          <w:sz w:val="24"/>
          <w:szCs w:val="24"/>
        </w:rPr>
        <w:t>ed</w:t>
      </w:r>
      <w:r w:rsidR="002E54A5" w:rsidRPr="00B623D1">
        <w:rPr>
          <w:rFonts w:ascii="Times New Roman" w:hAnsi="Times New Roman" w:cs="Times New Roman"/>
          <w:color w:val="000000" w:themeColor="text1"/>
          <w:sz w:val="24"/>
          <w:szCs w:val="24"/>
        </w:rPr>
        <w:t xml:space="preserve"> above in</w:t>
      </w:r>
      <w:r w:rsidR="002E54A5" w:rsidRPr="00B623D1">
        <w:rPr>
          <w:rFonts w:ascii="Times New Roman" w:hAnsi="Times New Roman" w:cs="Times New Roman"/>
          <w:noProof/>
          <w:color w:val="000000" w:themeColor="text1"/>
          <w:sz w:val="24"/>
          <w:szCs w:val="24"/>
        </w:rPr>
        <w:t xml:space="preserve"> chapter</w:t>
      </w:r>
      <w:r w:rsidR="002E54A5" w:rsidRPr="00B623D1">
        <w:rPr>
          <w:rFonts w:ascii="Times New Roman" w:hAnsi="Times New Roman" w:cs="Times New Roman"/>
          <w:color w:val="000000" w:themeColor="text1"/>
          <w:sz w:val="24"/>
          <w:szCs w:val="24"/>
        </w:rPr>
        <w:t xml:space="preserve"> 2.</w:t>
      </w:r>
      <w:r w:rsidR="0066696E">
        <w:rPr>
          <w:rFonts w:ascii="Times New Roman" w:hAnsi="Times New Roman" w:cs="Times New Roman"/>
          <w:color w:val="000000" w:themeColor="text1"/>
          <w:sz w:val="24"/>
          <w:szCs w:val="24"/>
        </w:rPr>
        <w:t xml:space="preserve"> </w:t>
      </w:r>
      <w:r w:rsidR="00B623D1" w:rsidRPr="00B623D1">
        <w:rPr>
          <w:rFonts w:ascii="Times New Roman" w:hAnsi="Times New Roman" w:cs="Times New Roman"/>
          <w:color w:val="000000" w:themeColor="text1"/>
          <w:sz w:val="24"/>
          <w:szCs w:val="24"/>
        </w:rPr>
        <w:t>The t</w:t>
      </w:r>
      <w:r w:rsidR="002E54A5" w:rsidRPr="00B623D1">
        <w:rPr>
          <w:rFonts w:ascii="Times New Roman" w:hAnsi="Times New Roman" w:cs="Times New Roman"/>
          <w:color w:val="000000" w:themeColor="text1"/>
          <w:sz w:val="24"/>
          <w:szCs w:val="24"/>
        </w:rPr>
        <w:t>est</w:t>
      </w:r>
      <w:r w:rsidR="00555A81" w:rsidRPr="00B623D1">
        <w:rPr>
          <w:rFonts w:ascii="Times New Roman" w:hAnsi="Times New Roman" w:cs="Times New Roman"/>
          <w:color w:val="000000" w:themeColor="text1"/>
          <w:sz w:val="24"/>
          <w:szCs w:val="24"/>
        </w:rPr>
        <w:t xml:space="preserve"> 1 </w:t>
      </w:r>
      <w:r w:rsidR="00B623D1" w:rsidRPr="00A33F99">
        <w:rPr>
          <w:rFonts w:ascii="Times New Roman" w:hAnsi="Times New Roman" w:cs="Times New Roman"/>
          <w:color w:val="000000" w:themeColor="text1"/>
          <w:sz w:val="24"/>
          <w:szCs w:val="24"/>
        </w:rPr>
        <w:t>and 2 results var</w:t>
      </w:r>
      <w:r w:rsidR="00E42A0F">
        <w:rPr>
          <w:rFonts w:ascii="Times New Roman" w:hAnsi="Times New Roman" w:cs="Times New Roman"/>
          <w:color w:val="000000" w:themeColor="text1"/>
          <w:sz w:val="24"/>
          <w:szCs w:val="24"/>
        </w:rPr>
        <w:t>ied</w:t>
      </w:r>
      <w:r w:rsidR="00B623D1" w:rsidRPr="00A33F99">
        <w:rPr>
          <w:rFonts w:ascii="Times New Roman" w:hAnsi="Times New Roman" w:cs="Times New Roman"/>
          <w:color w:val="000000" w:themeColor="text1"/>
          <w:sz w:val="24"/>
          <w:szCs w:val="24"/>
        </w:rPr>
        <w:t xml:space="preserve"> from</w:t>
      </w:r>
      <w:r w:rsidRPr="00A33F99">
        <w:rPr>
          <w:rFonts w:ascii="Times New Roman" w:hAnsi="Times New Roman" w:cs="Times New Roman"/>
          <w:color w:val="000000" w:themeColor="text1"/>
          <w:sz w:val="24"/>
          <w:szCs w:val="24"/>
        </w:rPr>
        <w:t xml:space="preserve"> </w:t>
      </w:r>
      <w:r w:rsidR="00B623D1" w:rsidRPr="00A33F99">
        <w:rPr>
          <w:rFonts w:ascii="Times New Roman" w:hAnsi="Times New Roman" w:cs="Times New Roman"/>
          <w:color w:val="000000" w:themeColor="text1"/>
          <w:sz w:val="24"/>
          <w:szCs w:val="24"/>
        </w:rPr>
        <w:t xml:space="preserve">those </w:t>
      </w:r>
      <w:r w:rsidR="002C2A31" w:rsidRPr="00A33F99">
        <w:rPr>
          <w:rFonts w:ascii="Times New Roman" w:hAnsi="Times New Roman" w:cs="Times New Roman"/>
          <w:color w:val="000000" w:themeColor="text1"/>
          <w:sz w:val="24"/>
          <w:szCs w:val="24"/>
        </w:rPr>
        <w:t>in test</w:t>
      </w:r>
      <w:r w:rsidR="00555A81" w:rsidRPr="00A33F99">
        <w:rPr>
          <w:rFonts w:ascii="Times New Roman" w:hAnsi="Times New Roman" w:cs="Times New Roman"/>
          <w:color w:val="000000" w:themeColor="text1"/>
          <w:sz w:val="24"/>
          <w:szCs w:val="24"/>
        </w:rPr>
        <w:t xml:space="preserve"> 3.</w:t>
      </w:r>
      <w:r w:rsidR="00B623D1" w:rsidRPr="00A33F99">
        <w:rPr>
          <w:rFonts w:ascii="Times New Roman" w:hAnsi="Times New Roman" w:cs="Times New Roman"/>
          <w:color w:val="000000" w:themeColor="text1"/>
          <w:sz w:val="24"/>
          <w:szCs w:val="24"/>
        </w:rPr>
        <w:t xml:space="preserve"> </w:t>
      </w:r>
      <w:r w:rsidR="00AB718F" w:rsidRPr="008E62AB">
        <w:rPr>
          <w:rFonts w:ascii="Times New Roman" w:hAnsi="Times New Roman" w:cs="Times New Roman"/>
          <w:color w:val="000000" w:themeColor="text1"/>
          <w:sz w:val="24"/>
          <w:szCs w:val="24"/>
        </w:rPr>
        <w:t xml:space="preserve">This </w:t>
      </w:r>
      <w:r w:rsidR="008B7DD1">
        <w:rPr>
          <w:rFonts w:ascii="Times New Roman" w:hAnsi="Times New Roman" w:cs="Times New Roman"/>
          <w:color w:val="000000" w:themeColor="text1"/>
          <w:sz w:val="24"/>
          <w:szCs w:val="24"/>
        </w:rPr>
        <w:t xml:space="preserve">also </w:t>
      </w:r>
      <w:r w:rsidR="00AB718F" w:rsidRPr="008E62AB">
        <w:rPr>
          <w:rFonts w:ascii="Times New Roman" w:hAnsi="Times New Roman" w:cs="Times New Roman"/>
          <w:color w:val="000000" w:themeColor="text1"/>
          <w:sz w:val="24"/>
          <w:szCs w:val="24"/>
        </w:rPr>
        <w:t>shows that without EGR the wheel torque was higher.</w:t>
      </w:r>
      <w:r w:rsidR="00AB718F" w:rsidRPr="00A33F99">
        <w:rPr>
          <w:rFonts w:ascii="Times New Roman" w:hAnsi="Times New Roman" w:cs="Times New Roman"/>
          <w:color w:val="000000" w:themeColor="text1"/>
          <w:sz w:val="24"/>
          <w:szCs w:val="24"/>
        </w:rPr>
        <w:t xml:space="preserve"> This</w:t>
      </w:r>
      <w:r w:rsidR="00B623D1" w:rsidRPr="00A33F99">
        <w:rPr>
          <w:rFonts w:ascii="Times New Roman" w:hAnsi="Times New Roman" w:cs="Times New Roman"/>
          <w:color w:val="000000" w:themeColor="text1"/>
          <w:sz w:val="24"/>
          <w:szCs w:val="24"/>
        </w:rPr>
        <w:t xml:space="preserve"> was because at 25</w:t>
      </w:r>
      <w:r w:rsidR="00CE7C8E" w:rsidRPr="00A33F99">
        <w:rPr>
          <w:rFonts w:ascii="Times New Roman" w:hAnsi="Times New Roman" w:cs="Times New Roman"/>
          <w:color w:val="000000" w:themeColor="text1"/>
          <w:sz w:val="24"/>
          <w:szCs w:val="24"/>
        </w:rPr>
        <w:t xml:space="preserve">% </w:t>
      </w:r>
      <w:r w:rsidR="00CE7C8E" w:rsidRPr="00A33F99">
        <w:rPr>
          <w:rFonts w:ascii="Times New Roman" w:hAnsi="Times New Roman" w:cs="Times New Roman"/>
          <w:noProof/>
          <w:color w:val="000000" w:themeColor="text1"/>
          <w:sz w:val="24"/>
          <w:szCs w:val="24"/>
        </w:rPr>
        <w:t>throttle</w:t>
      </w:r>
      <w:r w:rsidR="00CE7C8E" w:rsidRPr="00A33F99">
        <w:rPr>
          <w:rFonts w:ascii="Times New Roman" w:hAnsi="Times New Roman" w:cs="Times New Roman"/>
          <w:color w:val="000000" w:themeColor="text1"/>
          <w:sz w:val="24"/>
          <w:szCs w:val="24"/>
        </w:rPr>
        <w:t xml:space="preserve"> </w:t>
      </w:r>
      <w:r w:rsidR="00E42A0F">
        <w:rPr>
          <w:rFonts w:ascii="Times New Roman" w:hAnsi="Times New Roman" w:cs="Times New Roman"/>
          <w:color w:val="000000" w:themeColor="text1"/>
          <w:sz w:val="24"/>
          <w:szCs w:val="24"/>
        </w:rPr>
        <w:t xml:space="preserve">the </w:t>
      </w:r>
      <w:r w:rsidR="00CE7C8E" w:rsidRPr="00A33F99">
        <w:rPr>
          <w:rFonts w:ascii="Times New Roman" w:hAnsi="Times New Roman" w:cs="Times New Roman"/>
          <w:color w:val="000000" w:themeColor="text1"/>
          <w:sz w:val="24"/>
          <w:szCs w:val="24"/>
        </w:rPr>
        <w:t xml:space="preserve">EGR was on </w:t>
      </w:r>
      <w:r w:rsidR="00B623D1" w:rsidRPr="00A33F99">
        <w:rPr>
          <w:rFonts w:ascii="Times New Roman" w:hAnsi="Times New Roman" w:cs="Times New Roman"/>
          <w:color w:val="000000" w:themeColor="text1"/>
          <w:sz w:val="24"/>
          <w:szCs w:val="24"/>
        </w:rPr>
        <w:t xml:space="preserve">in order </w:t>
      </w:r>
      <w:r w:rsidR="00CE7C8E" w:rsidRPr="00A33F99">
        <w:rPr>
          <w:rFonts w:ascii="Times New Roman" w:hAnsi="Times New Roman" w:cs="Times New Roman"/>
          <w:color w:val="000000" w:themeColor="text1"/>
          <w:sz w:val="24"/>
          <w:szCs w:val="24"/>
        </w:rPr>
        <w:t xml:space="preserve">to recirculate the exhaust gas back </w:t>
      </w:r>
      <w:r w:rsidR="00CE7C8E" w:rsidRPr="00D55807">
        <w:rPr>
          <w:rFonts w:ascii="Times New Roman" w:hAnsi="Times New Roman" w:cs="Times New Roman"/>
          <w:color w:val="000000" w:themeColor="text1"/>
          <w:sz w:val="24"/>
          <w:szCs w:val="24"/>
        </w:rPr>
        <w:t>into the intake manifold.</w:t>
      </w:r>
      <w:r w:rsidR="00B623D1" w:rsidRPr="00D55807">
        <w:rPr>
          <w:rFonts w:ascii="Times New Roman" w:hAnsi="Times New Roman" w:cs="Times New Roman"/>
          <w:color w:val="000000" w:themeColor="text1"/>
          <w:sz w:val="24"/>
          <w:szCs w:val="24"/>
        </w:rPr>
        <w:t xml:space="preserve"> This graph also shows that </w:t>
      </w:r>
      <w:r w:rsidR="00B623D1" w:rsidRPr="00487B78">
        <w:rPr>
          <w:rFonts w:ascii="Times New Roman" w:hAnsi="Times New Roman" w:cs="Times New Roman"/>
          <w:color w:val="000000" w:themeColor="text1"/>
          <w:sz w:val="24"/>
          <w:szCs w:val="24"/>
        </w:rPr>
        <w:t xml:space="preserve">wheel torque </w:t>
      </w:r>
      <w:r w:rsidR="00E42A0F" w:rsidRPr="00487B78">
        <w:rPr>
          <w:rFonts w:ascii="Times New Roman" w:hAnsi="Times New Roman" w:cs="Times New Roman"/>
          <w:color w:val="000000" w:themeColor="text1"/>
          <w:sz w:val="24"/>
          <w:szCs w:val="24"/>
        </w:rPr>
        <w:t>was</w:t>
      </w:r>
      <w:r w:rsidR="00B623D1" w:rsidRPr="00487B78">
        <w:rPr>
          <w:rFonts w:ascii="Times New Roman" w:hAnsi="Times New Roman" w:cs="Times New Roman"/>
          <w:color w:val="000000" w:themeColor="text1"/>
          <w:sz w:val="24"/>
          <w:szCs w:val="24"/>
        </w:rPr>
        <w:t xml:space="preserve"> </w:t>
      </w:r>
      <w:r w:rsidR="00E42A0F" w:rsidRPr="00487B78">
        <w:rPr>
          <w:rFonts w:ascii="Times New Roman" w:hAnsi="Times New Roman" w:cs="Times New Roman"/>
          <w:color w:val="000000" w:themeColor="text1"/>
          <w:sz w:val="24"/>
          <w:szCs w:val="24"/>
        </w:rPr>
        <w:t xml:space="preserve">affected </w:t>
      </w:r>
      <w:r w:rsidR="00B623D1" w:rsidRPr="00487B78">
        <w:rPr>
          <w:rFonts w:ascii="Times New Roman" w:hAnsi="Times New Roman" w:cs="Times New Roman"/>
          <w:color w:val="000000" w:themeColor="text1"/>
          <w:sz w:val="24"/>
          <w:szCs w:val="24"/>
        </w:rPr>
        <w:t xml:space="preserve">without EGR. </w:t>
      </w:r>
      <w:r w:rsidR="007B44EC" w:rsidRPr="00487B78">
        <w:rPr>
          <w:rFonts w:ascii="Times New Roman" w:hAnsi="Times New Roman" w:cs="Times New Roman"/>
          <w:color w:val="000000" w:themeColor="text1"/>
          <w:sz w:val="24"/>
          <w:szCs w:val="24"/>
        </w:rPr>
        <w:t xml:space="preserve">With EGR you </w:t>
      </w:r>
      <w:r w:rsidR="00E42A0F" w:rsidRPr="00487B78">
        <w:rPr>
          <w:rFonts w:ascii="Times New Roman" w:hAnsi="Times New Roman" w:cs="Times New Roman"/>
          <w:color w:val="000000" w:themeColor="text1"/>
          <w:sz w:val="24"/>
          <w:szCs w:val="24"/>
        </w:rPr>
        <w:t xml:space="preserve">are </w:t>
      </w:r>
      <w:r w:rsidR="007B44EC" w:rsidRPr="00487B78">
        <w:rPr>
          <w:rFonts w:ascii="Times New Roman" w:hAnsi="Times New Roman" w:cs="Times New Roman"/>
          <w:color w:val="000000" w:themeColor="text1"/>
          <w:sz w:val="24"/>
          <w:szCs w:val="24"/>
        </w:rPr>
        <w:t xml:space="preserve">recycling </w:t>
      </w:r>
      <w:r w:rsidR="00F8350E" w:rsidRPr="00487B78">
        <w:rPr>
          <w:rFonts w:ascii="Times New Roman" w:hAnsi="Times New Roman" w:cs="Times New Roman"/>
          <w:color w:val="000000" w:themeColor="text1"/>
          <w:sz w:val="24"/>
          <w:szCs w:val="24"/>
        </w:rPr>
        <w:t xml:space="preserve">gases </w:t>
      </w:r>
      <w:r w:rsidR="007B44EC" w:rsidRPr="00487B78">
        <w:rPr>
          <w:rFonts w:ascii="Times New Roman" w:hAnsi="Times New Roman" w:cs="Times New Roman"/>
          <w:color w:val="000000" w:themeColor="text1"/>
          <w:sz w:val="24"/>
          <w:szCs w:val="24"/>
        </w:rPr>
        <w:t>already</w:t>
      </w:r>
      <w:r w:rsidR="00F8350E" w:rsidRPr="00487B78">
        <w:rPr>
          <w:rFonts w:ascii="Times New Roman" w:hAnsi="Times New Roman" w:cs="Times New Roman"/>
          <w:color w:val="000000" w:themeColor="text1"/>
          <w:sz w:val="24"/>
          <w:szCs w:val="24"/>
        </w:rPr>
        <w:t xml:space="preserve"> burnt</w:t>
      </w:r>
      <w:r w:rsidR="007B44EC" w:rsidRPr="00487B78">
        <w:rPr>
          <w:rFonts w:ascii="Times New Roman" w:hAnsi="Times New Roman" w:cs="Times New Roman"/>
          <w:color w:val="000000" w:themeColor="text1"/>
          <w:sz w:val="24"/>
          <w:szCs w:val="24"/>
        </w:rPr>
        <w:t>, which</w:t>
      </w:r>
      <w:r w:rsidR="00462CF7" w:rsidRPr="00487B78">
        <w:rPr>
          <w:rFonts w:ascii="Times New Roman" w:hAnsi="Times New Roman" w:cs="Times New Roman"/>
          <w:color w:val="000000" w:themeColor="text1"/>
          <w:sz w:val="24"/>
          <w:szCs w:val="24"/>
        </w:rPr>
        <w:t xml:space="preserve"> have then</w:t>
      </w:r>
      <w:r w:rsidR="00E42A0F" w:rsidRPr="00487B78">
        <w:rPr>
          <w:rFonts w:ascii="Times New Roman" w:hAnsi="Times New Roman" w:cs="Times New Roman"/>
          <w:color w:val="000000" w:themeColor="text1"/>
          <w:sz w:val="24"/>
          <w:szCs w:val="24"/>
        </w:rPr>
        <w:t xml:space="preserve"> </w:t>
      </w:r>
      <w:r w:rsidR="00462CF7" w:rsidRPr="00487B78">
        <w:rPr>
          <w:rFonts w:ascii="Times New Roman" w:hAnsi="Times New Roman" w:cs="Times New Roman"/>
          <w:color w:val="000000" w:themeColor="text1"/>
          <w:sz w:val="24"/>
          <w:szCs w:val="24"/>
        </w:rPr>
        <w:t>been re-input to</w:t>
      </w:r>
      <w:r w:rsidR="007B44EC" w:rsidRPr="00487B78">
        <w:rPr>
          <w:rFonts w:ascii="Times New Roman" w:hAnsi="Times New Roman" w:cs="Times New Roman"/>
          <w:color w:val="000000" w:themeColor="text1"/>
          <w:sz w:val="24"/>
          <w:szCs w:val="24"/>
        </w:rPr>
        <w:t xml:space="preserve"> the actual combustion system. Without EGR </w:t>
      </w:r>
      <w:r w:rsidR="0000583D" w:rsidRPr="00487B78">
        <w:rPr>
          <w:rFonts w:ascii="Times New Roman" w:hAnsi="Times New Roman" w:cs="Times New Roman"/>
          <w:color w:val="000000" w:themeColor="text1"/>
          <w:sz w:val="24"/>
          <w:szCs w:val="24"/>
        </w:rPr>
        <w:t>you are</w:t>
      </w:r>
      <w:r w:rsidR="007B44EC" w:rsidRPr="00487B78">
        <w:rPr>
          <w:rFonts w:ascii="Times New Roman" w:hAnsi="Times New Roman" w:cs="Times New Roman"/>
          <w:color w:val="000000" w:themeColor="text1"/>
          <w:sz w:val="24"/>
          <w:szCs w:val="24"/>
        </w:rPr>
        <w:t xml:space="preserve"> just </w:t>
      </w:r>
      <w:r w:rsidR="00713B0F" w:rsidRPr="00487B78">
        <w:rPr>
          <w:rFonts w:ascii="Times New Roman" w:hAnsi="Times New Roman" w:cs="Times New Roman"/>
          <w:color w:val="000000" w:themeColor="text1"/>
          <w:sz w:val="24"/>
          <w:szCs w:val="24"/>
        </w:rPr>
        <w:t>inputting fuel. I</w:t>
      </w:r>
      <w:r w:rsidR="00F8350E" w:rsidRPr="00487B78">
        <w:rPr>
          <w:rFonts w:ascii="Times New Roman" w:hAnsi="Times New Roman" w:cs="Times New Roman"/>
          <w:color w:val="000000" w:themeColor="text1"/>
          <w:sz w:val="24"/>
          <w:szCs w:val="24"/>
        </w:rPr>
        <w:t xml:space="preserve">f </w:t>
      </w:r>
      <w:r w:rsidR="00713B0F" w:rsidRPr="00487B78">
        <w:rPr>
          <w:rFonts w:ascii="Times New Roman" w:hAnsi="Times New Roman" w:cs="Times New Roman"/>
          <w:color w:val="000000" w:themeColor="text1"/>
          <w:sz w:val="24"/>
          <w:szCs w:val="24"/>
        </w:rPr>
        <w:t>in</w:t>
      </w:r>
      <w:r w:rsidR="00F8350E" w:rsidRPr="00487B78">
        <w:rPr>
          <w:rFonts w:ascii="Times New Roman" w:hAnsi="Times New Roman" w:cs="Times New Roman"/>
          <w:color w:val="000000" w:themeColor="text1"/>
          <w:sz w:val="24"/>
          <w:szCs w:val="24"/>
        </w:rPr>
        <w:t>putting</w:t>
      </w:r>
      <w:r w:rsidR="007B44EC" w:rsidRPr="00487B78">
        <w:rPr>
          <w:rFonts w:ascii="Times New Roman" w:hAnsi="Times New Roman" w:cs="Times New Roman"/>
          <w:color w:val="000000" w:themeColor="text1"/>
          <w:sz w:val="24"/>
          <w:szCs w:val="24"/>
        </w:rPr>
        <w:t xml:space="preserve"> </w:t>
      </w:r>
      <w:r w:rsidR="00487B78" w:rsidRPr="00487B78">
        <w:rPr>
          <w:rFonts w:ascii="Times New Roman" w:hAnsi="Times New Roman" w:cs="Times New Roman"/>
          <w:color w:val="000000" w:themeColor="text1"/>
          <w:sz w:val="24"/>
          <w:szCs w:val="24"/>
        </w:rPr>
        <w:t xml:space="preserve">only </w:t>
      </w:r>
      <w:r w:rsidR="007B44EC" w:rsidRPr="00487B78">
        <w:rPr>
          <w:rFonts w:ascii="Times New Roman" w:hAnsi="Times New Roman" w:cs="Times New Roman"/>
          <w:color w:val="000000" w:themeColor="text1"/>
          <w:sz w:val="24"/>
          <w:szCs w:val="24"/>
        </w:rPr>
        <w:t xml:space="preserve">fuel </w:t>
      </w:r>
      <w:r w:rsidR="00713B0F" w:rsidRPr="00487B78">
        <w:rPr>
          <w:rFonts w:ascii="Times New Roman" w:hAnsi="Times New Roman" w:cs="Times New Roman"/>
          <w:color w:val="000000" w:themeColor="text1"/>
          <w:sz w:val="24"/>
          <w:szCs w:val="24"/>
        </w:rPr>
        <w:t xml:space="preserve">without </w:t>
      </w:r>
      <w:r w:rsidR="00487B78" w:rsidRPr="00487B78">
        <w:rPr>
          <w:rFonts w:ascii="Times New Roman" w:hAnsi="Times New Roman" w:cs="Times New Roman"/>
          <w:color w:val="000000" w:themeColor="text1"/>
          <w:sz w:val="24"/>
          <w:szCs w:val="24"/>
        </w:rPr>
        <w:t xml:space="preserve">the </w:t>
      </w:r>
      <w:r w:rsidR="007B44EC" w:rsidRPr="00487B78">
        <w:rPr>
          <w:rFonts w:ascii="Times New Roman" w:hAnsi="Times New Roman" w:cs="Times New Roman"/>
          <w:color w:val="000000" w:themeColor="text1"/>
          <w:sz w:val="24"/>
          <w:szCs w:val="24"/>
        </w:rPr>
        <w:t>recycle</w:t>
      </w:r>
      <w:r w:rsidR="00713B0F" w:rsidRPr="00487B78">
        <w:rPr>
          <w:rFonts w:ascii="Times New Roman" w:hAnsi="Times New Roman" w:cs="Times New Roman"/>
          <w:color w:val="000000" w:themeColor="text1"/>
          <w:sz w:val="24"/>
          <w:szCs w:val="24"/>
        </w:rPr>
        <w:t>d</w:t>
      </w:r>
      <w:r w:rsidR="007B44EC" w:rsidRPr="00487B78">
        <w:rPr>
          <w:rFonts w:ascii="Times New Roman" w:hAnsi="Times New Roman" w:cs="Times New Roman"/>
          <w:color w:val="000000" w:themeColor="text1"/>
          <w:sz w:val="24"/>
          <w:szCs w:val="24"/>
        </w:rPr>
        <w:t xml:space="preserve"> exhaust gases </w:t>
      </w:r>
      <w:r w:rsidR="00487B78" w:rsidRPr="00487B78">
        <w:rPr>
          <w:rFonts w:ascii="Times New Roman" w:hAnsi="Times New Roman" w:cs="Times New Roman"/>
          <w:color w:val="000000" w:themeColor="text1"/>
          <w:sz w:val="24"/>
          <w:szCs w:val="24"/>
        </w:rPr>
        <w:t xml:space="preserve">from previous combustion, you only </w:t>
      </w:r>
      <w:r w:rsidR="007B44EC" w:rsidRPr="00487B78">
        <w:rPr>
          <w:rFonts w:ascii="Times New Roman" w:hAnsi="Times New Roman" w:cs="Times New Roman"/>
          <w:color w:val="000000" w:themeColor="text1"/>
          <w:sz w:val="24"/>
          <w:szCs w:val="24"/>
        </w:rPr>
        <w:t>produce more power</w:t>
      </w:r>
      <w:r w:rsidR="00487B78" w:rsidRPr="00487B78">
        <w:rPr>
          <w:rFonts w:ascii="Times New Roman" w:hAnsi="Times New Roman" w:cs="Times New Roman"/>
          <w:color w:val="000000" w:themeColor="text1"/>
          <w:sz w:val="24"/>
          <w:szCs w:val="24"/>
        </w:rPr>
        <w:t>. This is</w:t>
      </w:r>
      <w:r w:rsidR="007B44EC" w:rsidRPr="00487B78">
        <w:rPr>
          <w:rFonts w:ascii="Times New Roman" w:hAnsi="Times New Roman" w:cs="Times New Roman"/>
          <w:color w:val="000000" w:themeColor="text1"/>
          <w:sz w:val="24"/>
          <w:szCs w:val="24"/>
        </w:rPr>
        <w:t xml:space="preserve"> because you </w:t>
      </w:r>
      <w:r w:rsidR="0000583D" w:rsidRPr="00487B78">
        <w:rPr>
          <w:rFonts w:ascii="Times New Roman" w:hAnsi="Times New Roman" w:cs="Times New Roman"/>
          <w:color w:val="000000" w:themeColor="text1"/>
          <w:sz w:val="24"/>
          <w:szCs w:val="24"/>
        </w:rPr>
        <w:t xml:space="preserve">are </w:t>
      </w:r>
      <w:r w:rsidR="00487B78" w:rsidRPr="00487B78">
        <w:rPr>
          <w:rFonts w:ascii="Times New Roman" w:hAnsi="Times New Roman" w:cs="Times New Roman"/>
          <w:color w:val="000000" w:themeColor="text1"/>
          <w:sz w:val="24"/>
          <w:szCs w:val="24"/>
        </w:rPr>
        <w:t xml:space="preserve">not losing the </w:t>
      </w:r>
      <w:r w:rsidR="007B44EC" w:rsidRPr="00487B78">
        <w:rPr>
          <w:rFonts w:ascii="Times New Roman" w:hAnsi="Times New Roman" w:cs="Times New Roman"/>
          <w:color w:val="000000" w:themeColor="text1"/>
          <w:sz w:val="24"/>
          <w:szCs w:val="24"/>
        </w:rPr>
        <w:t xml:space="preserve">power </w:t>
      </w:r>
      <w:r w:rsidR="00487B78" w:rsidRPr="00487B78">
        <w:rPr>
          <w:rFonts w:ascii="Times New Roman" w:hAnsi="Times New Roman" w:cs="Times New Roman"/>
          <w:color w:val="000000" w:themeColor="text1"/>
          <w:sz w:val="24"/>
          <w:szCs w:val="24"/>
        </w:rPr>
        <w:t xml:space="preserve">used </w:t>
      </w:r>
      <w:r w:rsidR="007B44EC" w:rsidRPr="00487B78">
        <w:rPr>
          <w:rFonts w:ascii="Times New Roman" w:hAnsi="Times New Roman" w:cs="Times New Roman"/>
          <w:color w:val="000000" w:themeColor="text1"/>
          <w:sz w:val="24"/>
          <w:szCs w:val="24"/>
        </w:rPr>
        <w:t>through the recirculation of the exhaust ga</w:t>
      </w:r>
      <w:r w:rsidR="00487B78" w:rsidRPr="00487B78">
        <w:rPr>
          <w:rFonts w:ascii="Times New Roman" w:hAnsi="Times New Roman" w:cs="Times New Roman"/>
          <w:color w:val="000000" w:themeColor="text1"/>
          <w:sz w:val="24"/>
          <w:szCs w:val="24"/>
        </w:rPr>
        <w:t>ses. Anything</w:t>
      </w:r>
      <w:r w:rsidR="00AB718F" w:rsidRPr="00487B78">
        <w:rPr>
          <w:rFonts w:ascii="Times New Roman" w:hAnsi="Times New Roman" w:cs="Times New Roman"/>
          <w:color w:val="000000" w:themeColor="text1"/>
          <w:sz w:val="24"/>
          <w:szCs w:val="24"/>
        </w:rPr>
        <w:t xml:space="preserve"> </w:t>
      </w:r>
      <w:r w:rsidR="00487B78" w:rsidRPr="00487B78">
        <w:rPr>
          <w:rFonts w:ascii="Times New Roman" w:hAnsi="Times New Roman" w:cs="Times New Roman"/>
          <w:color w:val="000000" w:themeColor="text1"/>
          <w:sz w:val="24"/>
          <w:szCs w:val="24"/>
        </w:rPr>
        <w:t>that is recycled</w:t>
      </w:r>
      <w:r w:rsidR="00AB718F" w:rsidRPr="00487B78">
        <w:rPr>
          <w:rFonts w:ascii="Times New Roman" w:hAnsi="Times New Roman" w:cs="Times New Roman"/>
          <w:color w:val="000000" w:themeColor="text1"/>
          <w:sz w:val="24"/>
          <w:szCs w:val="24"/>
        </w:rPr>
        <w:t xml:space="preserve"> </w:t>
      </w:r>
      <w:r w:rsidR="00487B78" w:rsidRPr="00487B78">
        <w:rPr>
          <w:rFonts w:ascii="Times New Roman" w:hAnsi="Times New Roman" w:cs="Times New Roman"/>
          <w:color w:val="000000" w:themeColor="text1"/>
          <w:sz w:val="24"/>
          <w:szCs w:val="24"/>
        </w:rPr>
        <w:t xml:space="preserve">is </w:t>
      </w:r>
      <w:r w:rsidR="00AB718F" w:rsidRPr="00487B78">
        <w:rPr>
          <w:rFonts w:ascii="Times New Roman" w:hAnsi="Times New Roman" w:cs="Times New Roman"/>
          <w:color w:val="000000" w:themeColor="text1"/>
          <w:sz w:val="24"/>
          <w:szCs w:val="24"/>
        </w:rPr>
        <w:t>using energy</w:t>
      </w:r>
      <w:r w:rsidR="00241ECD" w:rsidRPr="00487B78">
        <w:rPr>
          <w:rFonts w:ascii="Times New Roman" w:hAnsi="Times New Roman" w:cs="Times New Roman"/>
          <w:color w:val="000000" w:themeColor="text1"/>
          <w:sz w:val="24"/>
          <w:szCs w:val="24"/>
        </w:rPr>
        <w:t xml:space="preserve"> (Fontana, 2010).</w:t>
      </w:r>
      <w:r w:rsidR="0000583D" w:rsidRPr="00487B78">
        <w:rPr>
          <w:color w:val="000000" w:themeColor="text1"/>
        </w:rPr>
        <w:t xml:space="preserve"> </w:t>
      </w:r>
      <w:r w:rsidR="00CA41AF">
        <w:rPr>
          <w:rFonts w:ascii="Times New Roman" w:hAnsi="Times New Roman" w:cs="Times New Roman"/>
          <w:color w:val="000000" w:themeColor="text1"/>
          <w:sz w:val="24"/>
          <w:szCs w:val="24"/>
        </w:rPr>
        <w:t xml:space="preserve"> </w:t>
      </w:r>
      <w:r w:rsidR="00A33F99" w:rsidRPr="00A33F99">
        <w:rPr>
          <w:rFonts w:ascii="Times New Roman" w:hAnsi="Times New Roman" w:cs="Times New Roman"/>
          <w:color w:val="000000" w:themeColor="text1"/>
          <w:sz w:val="24"/>
          <w:szCs w:val="24"/>
        </w:rPr>
        <w:t>A</w:t>
      </w:r>
      <w:r w:rsidR="00224557" w:rsidRPr="00A33F99">
        <w:rPr>
          <w:rFonts w:ascii="Times New Roman" w:hAnsi="Times New Roman" w:cs="Times New Roman"/>
          <w:color w:val="000000" w:themeColor="text1"/>
          <w:sz w:val="24"/>
          <w:szCs w:val="24"/>
        </w:rPr>
        <w:t>ppendix (</w:t>
      </w:r>
      <w:r w:rsidR="005A559A">
        <w:rPr>
          <w:rFonts w:ascii="Times New Roman" w:hAnsi="Times New Roman" w:cs="Times New Roman"/>
          <w:color w:val="000000" w:themeColor="text1"/>
          <w:sz w:val="24"/>
          <w:szCs w:val="24"/>
        </w:rPr>
        <w:t>4</w:t>
      </w:r>
      <w:r w:rsidR="00224557" w:rsidRPr="00A33F99">
        <w:rPr>
          <w:rFonts w:ascii="Times New Roman" w:hAnsi="Times New Roman" w:cs="Times New Roman"/>
          <w:color w:val="000000" w:themeColor="text1"/>
          <w:sz w:val="24"/>
          <w:szCs w:val="24"/>
        </w:rPr>
        <w:t xml:space="preserve">) shows the </w:t>
      </w:r>
      <w:r w:rsidR="00A33F99" w:rsidRPr="00A33F99">
        <w:rPr>
          <w:rFonts w:ascii="Times New Roman" w:hAnsi="Times New Roman" w:cs="Times New Roman"/>
          <w:color w:val="000000" w:themeColor="text1"/>
          <w:sz w:val="24"/>
          <w:szCs w:val="24"/>
        </w:rPr>
        <w:t xml:space="preserve">range of </w:t>
      </w:r>
      <w:r w:rsidR="00AA4301" w:rsidRPr="00A33F99">
        <w:rPr>
          <w:rFonts w:ascii="Times New Roman" w:hAnsi="Times New Roman" w:cs="Times New Roman"/>
          <w:color w:val="000000" w:themeColor="text1"/>
          <w:sz w:val="24"/>
          <w:szCs w:val="24"/>
        </w:rPr>
        <w:t xml:space="preserve">test </w:t>
      </w:r>
      <w:r w:rsidR="00224557" w:rsidRPr="00A33F99">
        <w:rPr>
          <w:rFonts w:ascii="Times New Roman" w:hAnsi="Times New Roman" w:cs="Times New Roman"/>
          <w:color w:val="000000" w:themeColor="text1"/>
          <w:sz w:val="24"/>
          <w:szCs w:val="24"/>
        </w:rPr>
        <w:t>calculation</w:t>
      </w:r>
      <w:r w:rsidR="00A33F99" w:rsidRPr="00A33F99">
        <w:rPr>
          <w:rFonts w:ascii="Times New Roman" w:hAnsi="Times New Roman" w:cs="Times New Roman"/>
          <w:color w:val="000000" w:themeColor="text1"/>
          <w:sz w:val="24"/>
          <w:szCs w:val="24"/>
        </w:rPr>
        <w:t>s</w:t>
      </w:r>
      <w:r w:rsidR="00224557" w:rsidRPr="00A33F99">
        <w:rPr>
          <w:rFonts w:ascii="Times New Roman" w:hAnsi="Times New Roman" w:cs="Times New Roman"/>
          <w:color w:val="000000" w:themeColor="text1"/>
          <w:sz w:val="24"/>
          <w:szCs w:val="24"/>
        </w:rPr>
        <w:t xml:space="preserve"> for </w:t>
      </w:r>
      <w:r w:rsidR="00A33F99" w:rsidRPr="00A33F99">
        <w:rPr>
          <w:rFonts w:ascii="Times New Roman" w:hAnsi="Times New Roman" w:cs="Times New Roman"/>
          <w:color w:val="000000" w:themeColor="text1"/>
          <w:sz w:val="24"/>
          <w:szCs w:val="24"/>
        </w:rPr>
        <w:t xml:space="preserve">the </w:t>
      </w:r>
      <w:r w:rsidR="00224557" w:rsidRPr="00A33F99">
        <w:rPr>
          <w:rFonts w:ascii="Times New Roman" w:hAnsi="Times New Roman" w:cs="Times New Roman"/>
          <w:color w:val="000000" w:themeColor="text1"/>
          <w:sz w:val="24"/>
          <w:szCs w:val="24"/>
        </w:rPr>
        <w:t xml:space="preserve">50% </w:t>
      </w:r>
      <w:r w:rsidR="00A33F99" w:rsidRPr="00A33F99">
        <w:rPr>
          <w:rFonts w:ascii="Times New Roman" w:hAnsi="Times New Roman" w:cs="Times New Roman"/>
          <w:color w:val="000000" w:themeColor="text1"/>
          <w:sz w:val="24"/>
          <w:szCs w:val="24"/>
        </w:rPr>
        <w:t>and 100% throttle results. These indicate</w:t>
      </w:r>
      <w:r w:rsidR="00224557" w:rsidRPr="00A33F99">
        <w:rPr>
          <w:rFonts w:ascii="Times New Roman" w:hAnsi="Times New Roman" w:cs="Times New Roman"/>
          <w:color w:val="000000" w:themeColor="text1"/>
          <w:sz w:val="24"/>
          <w:szCs w:val="24"/>
        </w:rPr>
        <w:t xml:space="preserve"> some sort </w:t>
      </w:r>
      <w:r w:rsidR="00A33F99" w:rsidRPr="00A33F99">
        <w:rPr>
          <w:rFonts w:ascii="Times New Roman" w:hAnsi="Times New Roman" w:cs="Times New Roman"/>
          <w:color w:val="000000" w:themeColor="text1"/>
          <w:sz w:val="24"/>
          <w:szCs w:val="24"/>
        </w:rPr>
        <w:t xml:space="preserve">of </w:t>
      </w:r>
      <w:r w:rsidR="00224557" w:rsidRPr="00A33F99">
        <w:rPr>
          <w:rFonts w:ascii="Times New Roman" w:hAnsi="Times New Roman" w:cs="Times New Roman"/>
          <w:color w:val="000000" w:themeColor="text1"/>
          <w:sz w:val="24"/>
          <w:szCs w:val="24"/>
        </w:rPr>
        <w:t xml:space="preserve">variation with and </w:t>
      </w:r>
      <w:r w:rsidR="00A33F99" w:rsidRPr="00A33F99">
        <w:rPr>
          <w:rFonts w:ascii="Times New Roman" w:hAnsi="Times New Roman" w:cs="Times New Roman"/>
          <w:color w:val="000000" w:themeColor="text1"/>
          <w:sz w:val="24"/>
          <w:szCs w:val="24"/>
        </w:rPr>
        <w:t xml:space="preserve">without EGR, because of the nature of EGR, which </w:t>
      </w:r>
      <w:r w:rsidR="00224557" w:rsidRPr="00A33F99">
        <w:rPr>
          <w:rFonts w:ascii="Times New Roman" w:hAnsi="Times New Roman" w:cs="Times New Roman"/>
          <w:color w:val="000000" w:themeColor="text1"/>
          <w:sz w:val="24"/>
          <w:szCs w:val="24"/>
        </w:rPr>
        <w:t xml:space="preserve">does not </w:t>
      </w:r>
      <w:r w:rsidR="00224557" w:rsidRPr="00A33F99">
        <w:rPr>
          <w:rFonts w:ascii="Times New Roman" w:hAnsi="Times New Roman" w:cs="Times New Roman"/>
          <w:noProof/>
          <w:color w:val="000000" w:themeColor="text1"/>
          <w:sz w:val="24"/>
          <w:szCs w:val="24"/>
        </w:rPr>
        <w:t>w</w:t>
      </w:r>
      <w:r w:rsidR="00A70845" w:rsidRPr="00A33F99">
        <w:rPr>
          <w:rFonts w:ascii="Times New Roman" w:hAnsi="Times New Roman" w:cs="Times New Roman"/>
          <w:noProof/>
          <w:color w:val="000000" w:themeColor="text1"/>
          <w:sz w:val="24"/>
          <w:szCs w:val="24"/>
        </w:rPr>
        <w:t>ork</w:t>
      </w:r>
      <w:r w:rsidR="00A33F99" w:rsidRPr="00A33F99">
        <w:rPr>
          <w:rFonts w:ascii="Times New Roman" w:hAnsi="Times New Roman" w:cs="Times New Roman"/>
          <w:color w:val="000000" w:themeColor="text1"/>
          <w:sz w:val="24"/>
          <w:szCs w:val="24"/>
        </w:rPr>
        <w:t xml:space="preserve"> on the full throttle. T</w:t>
      </w:r>
      <w:r w:rsidR="00A70845" w:rsidRPr="00A33F99">
        <w:rPr>
          <w:rFonts w:ascii="Times New Roman" w:hAnsi="Times New Roman" w:cs="Times New Roman"/>
          <w:color w:val="000000" w:themeColor="text1"/>
          <w:sz w:val="24"/>
          <w:szCs w:val="24"/>
        </w:rPr>
        <w:t xml:space="preserve">his </w:t>
      </w:r>
      <w:r w:rsidR="00224557" w:rsidRPr="00A33F99">
        <w:rPr>
          <w:rFonts w:ascii="Times New Roman" w:hAnsi="Times New Roman" w:cs="Times New Roman"/>
          <w:color w:val="000000" w:themeColor="text1"/>
          <w:sz w:val="24"/>
          <w:szCs w:val="24"/>
        </w:rPr>
        <w:t>evidence c</w:t>
      </w:r>
      <w:r w:rsidR="00DF4831" w:rsidRPr="00A33F99">
        <w:rPr>
          <w:rFonts w:ascii="Times New Roman" w:hAnsi="Times New Roman" w:cs="Times New Roman"/>
          <w:color w:val="000000" w:themeColor="text1"/>
          <w:sz w:val="24"/>
          <w:szCs w:val="24"/>
        </w:rPr>
        <w:t>an be seen in the appendix (</w:t>
      </w:r>
      <w:r w:rsidR="005A559A">
        <w:rPr>
          <w:rFonts w:ascii="Times New Roman" w:hAnsi="Times New Roman" w:cs="Times New Roman"/>
          <w:color w:val="000000" w:themeColor="text1"/>
          <w:sz w:val="24"/>
          <w:szCs w:val="24"/>
        </w:rPr>
        <w:t>4</w:t>
      </w:r>
      <w:r w:rsidR="00DF4831" w:rsidRPr="00A33F99">
        <w:rPr>
          <w:rFonts w:ascii="Times New Roman" w:hAnsi="Times New Roman" w:cs="Times New Roman"/>
          <w:color w:val="000000" w:themeColor="text1"/>
          <w:sz w:val="24"/>
          <w:szCs w:val="24"/>
        </w:rPr>
        <w:t xml:space="preserve">). </w:t>
      </w:r>
    </w:p>
    <w:p w14:paraId="1BFB2709" w14:textId="1B72E34A" w:rsidR="00CA41AF" w:rsidRDefault="003A0EFA" w:rsidP="0066696E">
      <w:pPr>
        <w:jc w:val="both"/>
        <w:rPr>
          <w:rFonts w:ascii="Times New Roman" w:hAnsi="Times New Roman" w:cs="Times New Roman"/>
          <w:color w:val="000000" w:themeColor="text1"/>
          <w:sz w:val="24"/>
          <w:szCs w:val="24"/>
        </w:rPr>
      </w:pPr>
      <w:r w:rsidRPr="00487B78">
        <w:rPr>
          <w:rFonts w:ascii="Times New Roman" w:hAnsi="Times New Roman" w:cs="Times New Roman"/>
          <w:noProof/>
          <w:color w:val="000000" w:themeColor="text1"/>
          <w:sz w:val="24"/>
          <w:szCs w:val="24"/>
          <w:lang w:eastAsia="en-GB"/>
        </w:rPr>
        <w:drawing>
          <wp:anchor distT="0" distB="0" distL="114300" distR="114300" simplePos="0" relativeHeight="251754496" behindDoc="1" locked="0" layoutInCell="1" allowOverlap="1" wp14:anchorId="2A5CFC46" wp14:editId="458B64B5">
            <wp:simplePos x="0" y="0"/>
            <wp:positionH relativeFrom="margin">
              <wp:posOffset>748030</wp:posOffset>
            </wp:positionH>
            <wp:positionV relativeFrom="paragraph">
              <wp:posOffset>29210</wp:posOffset>
            </wp:positionV>
            <wp:extent cx="4132580" cy="1840230"/>
            <wp:effectExtent l="0" t="0" r="1270" b="7620"/>
            <wp:wrapTight wrapText="bothSides">
              <wp:wrapPolygon edited="0">
                <wp:start x="0" y="0"/>
                <wp:lineTo x="0" y="21466"/>
                <wp:lineTo x="21507" y="21466"/>
                <wp:lineTo x="21507" y="0"/>
                <wp:lineTo x="0" y="0"/>
              </wp:wrapPolygon>
            </wp:wrapTight>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14:sizeRelH relativeFrom="margin">
              <wp14:pctWidth>0</wp14:pctWidth>
            </wp14:sizeRelH>
            <wp14:sizeRelV relativeFrom="margin">
              <wp14:pctHeight>0</wp14:pctHeight>
            </wp14:sizeRelV>
          </wp:anchor>
        </w:drawing>
      </w:r>
    </w:p>
    <w:p w14:paraId="300882C0" w14:textId="5C661FFA" w:rsidR="00CA41AF" w:rsidRDefault="00CA41AF" w:rsidP="0066696E">
      <w:pPr>
        <w:jc w:val="both"/>
        <w:rPr>
          <w:rFonts w:ascii="Times New Roman" w:hAnsi="Times New Roman" w:cs="Times New Roman"/>
          <w:color w:val="000000" w:themeColor="text1"/>
          <w:sz w:val="24"/>
          <w:szCs w:val="24"/>
        </w:rPr>
      </w:pPr>
    </w:p>
    <w:p w14:paraId="54E5B095" w14:textId="0D8FDB37" w:rsidR="00A33FFA" w:rsidRDefault="00A33FFA" w:rsidP="0066696E">
      <w:pPr>
        <w:jc w:val="both"/>
        <w:rPr>
          <w:rFonts w:ascii="Times New Roman" w:hAnsi="Times New Roman" w:cs="Times New Roman"/>
          <w:color w:val="000000" w:themeColor="text1"/>
          <w:sz w:val="24"/>
          <w:szCs w:val="24"/>
        </w:rPr>
      </w:pPr>
    </w:p>
    <w:p w14:paraId="62D98566" w14:textId="282000B8" w:rsidR="00A33FFA" w:rsidRDefault="00A33FFA" w:rsidP="0066696E">
      <w:pPr>
        <w:jc w:val="both"/>
        <w:rPr>
          <w:rFonts w:ascii="Times New Roman" w:hAnsi="Times New Roman" w:cs="Times New Roman"/>
          <w:color w:val="000000" w:themeColor="text1"/>
          <w:sz w:val="24"/>
          <w:szCs w:val="24"/>
        </w:rPr>
      </w:pPr>
    </w:p>
    <w:p w14:paraId="6EC85FA5" w14:textId="41FC5663" w:rsidR="00A33FFA" w:rsidRDefault="00A33FFA" w:rsidP="0066696E">
      <w:pPr>
        <w:jc w:val="both"/>
        <w:rPr>
          <w:rFonts w:ascii="Times New Roman" w:hAnsi="Times New Roman" w:cs="Times New Roman"/>
          <w:color w:val="000000" w:themeColor="text1"/>
          <w:sz w:val="24"/>
          <w:szCs w:val="24"/>
        </w:rPr>
      </w:pPr>
    </w:p>
    <w:p w14:paraId="088AFC92" w14:textId="48D21F2F" w:rsidR="00A33FFA" w:rsidRDefault="00A33FFA" w:rsidP="0066696E">
      <w:pPr>
        <w:jc w:val="both"/>
        <w:rPr>
          <w:rFonts w:ascii="Times New Roman" w:hAnsi="Times New Roman" w:cs="Times New Roman"/>
          <w:color w:val="000000" w:themeColor="text1"/>
          <w:sz w:val="24"/>
          <w:szCs w:val="24"/>
        </w:rPr>
      </w:pPr>
    </w:p>
    <w:p w14:paraId="40031E8C" w14:textId="21864EFF" w:rsidR="00A33FFA" w:rsidRPr="0066696E" w:rsidRDefault="00BA3B44" w:rsidP="0066696E">
      <w:pPr>
        <w:jc w:val="both"/>
        <w:rPr>
          <w:rFonts w:ascii="Times New Roman" w:hAnsi="Times New Roman" w:cs="Times New Roman"/>
          <w:color w:val="000000" w:themeColor="text1"/>
          <w:sz w:val="24"/>
          <w:szCs w:val="24"/>
        </w:rPr>
      </w:pPr>
      <w:r>
        <w:rPr>
          <w:noProof/>
          <w:lang w:eastAsia="en-GB"/>
        </w:rPr>
        <mc:AlternateContent>
          <mc:Choice Requires="wps">
            <w:drawing>
              <wp:anchor distT="0" distB="0" distL="114300" distR="114300" simplePos="0" relativeHeight="251902976" behindDoc="1" locked="0" layoutInCell="1" allowOverlap="1" wp14:anchorId="0E18356F" wp14:editId="13407B51">
                <wp:simplePos x="0" y="0"/>
                <wp:positionH relativeFrom="margin">
                  <wp:align>center</wp:align>
                </wp:positionH>
                <wp:positionV relativeFrom="paragraph">
                  <wp:posOffset>232286</wp:posOffset>
                </wp:positionV>
                <wp:extent cx="5067300" cy="333375"/>
                <wp:effectExtent l="0" t="0" r="0" b="9525"/>
                <wp:wrapTight wrapText="bothSides">
                  <wp:wrapPolygon edited="0">
                    <wp:start x="0" y="0"/>
                    <wp:lineTo x="0" y="20983"/>
                    <wp:lineTo x="21519" y="20983"/>
                    <wp:lineTo x="21519" y="0"/>
                    <wp:lineTo x="0" y="0"/>
                  </wp:wrapPolygon>
                </wp:wrapTight>
                <wp:docPr id="157" name="Text Box 157"/>
                <wp:cNvGraphicFramePr/>
                <a:graphic xmlns:a="http://schemas.openxmlformats.org/drawingml/2006/main">
                  <a:graphicData uri="http://schemas.microsoft.com/office/word/2010/wordprocessingShape">
                    <wps:wsp>
                      <wps:cNvSpPr txBox="1"/>
                      <wps:spPr>
                        <a:xfrm>
                          <a:off x="0" y="0"/>
                          <a:ext cx="5067300" cy="333375"/>
                        </a:xfrm>
                        <a:prstGeom prst="rect">
                          <a:avLst/>
                        </a:prstGeom>
                        <a:solidFill>
                          <a:prstClr val="white"/>
                        </a:solidFill>
                        <a:ln>
                          <a:noFill/>
                        </a:ln>
                      </wps:spPr>
                      <wps:txbx>
                        <w:txbxContent>
                          <w:p w14:paraId="2FF621FB" w14:textId="05D1B25A" w:rsidR="00C517E6" w:rsidRPr="00DF5EFF" w:rsidRDefault="00C517E6" w:rsidP="00BA3B44">
                            <w:pPr>
                              <w:pStyle w:val="Caption"/>
                              <w:rPr>
                                <w:rFonts w:ascii="Times New Roman" w:hAnsi="Times New Roman" w:cs="Times New Roman"/>
                                <w:noProof/>
                                <w:color w:val="000000" w:themeColor="text1"/>
                                <w:sz w:val="24"/>
                                <w:szCs w:val="24"/>
                              </w:rPr>
                            </w:pPr>
                            <w:bookmarkStart w:id="97" w:name="_Toc510127688"/>
                            <w:r>
                              <w:t xml:space="preserve">Graph </w:t>
                            </w:r>
                            <w:fldSimple w:instr=" STYLEREF 2 \s ">
                              <w:r>
                                <w:rPr>
                                  <w:noProof/>
                                </w:rPr>
                                <w:t>6.8</w:t>
                              </w:r>
                            </w:fldSimple>
                            <w:r>
                              <w:t>.</w:t>
                            </w:r>
                            <w:fldSimple w:instr=" SEQ Graph \* ARABIC \s 2 ">
                              <w:r>
                                <w:rPr>
                                  <w:noProof/>
                                </w:rPr>
                                <w:t>1</w:t>
                              </w:r>
                            </w:fldSimple>
                            <w:r>
                              <w:t xml:space="preserve"> W</w:t>
                            </w:r>
                            <w:r w:rsidRPr="000700D0">
                              <w:t>heel torque against the engine RPM</w:t>
                            </w:r>
                            <w:r>
                              <w:t>, which represents the wheel torque, is higher without EGR</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8356F" id="Text Box 157" o:spid="_x0000_s1049" type="#_x0000_t202" style="position:absolute;left:0;text-align:left;margin-left:0;margin-top:18.3pt;width:399pt;height:26.25pt;z-index:-251413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" stroked="f">
                <v:textbox inset="0,0,0,0">
                  <w:txbxContent>
                    <w:p w14:paraId="2FF621FB" w14:textId="05D1B25A" w:rsidR="00C517E6" w:rsidRPr="00DF5EFF" w:rsidRDefault="00C517E6" w:rsidP="00BA3B44">
                      <w:pPr>
                        <w:pStyle w:val="Caption"/>
                        <w:rPr>
                          <w:rFonts w:ascii="Times New Roman" w:hAnsi="Times New Roman" w:cs="Times New Roman"/>
                          <w:noProof/>
                          <w:color w:val="000000" w:themeColor="text1"/>
                          <w:sz w:val="24"/>
                          <w:szCs w:val="24"/>
                        </w:rPr>
                      </w:pPr>
                      <w:bookmarkStart w:id="98" w:name="_Toc510127688"/>
                      <w:r>
                        <w:t xml:space="preserve">Graph </w:t>
                      </w:r>
                      <w:fldSimple w:instr=" STYLEREF 2 \s ">
                        <w:r>
                          <w:rPr>
                            <w:noProof/>
                          </w:rPr>
                          <w:t>6.8</w:t>
                        </w:r>
                      </w:fldSimple>
                      <w:r>
                        <w:t>.</w:t>
                      </w:r>
                      <w:fldSimple w:instr=" SEQ Graph \* ARABIC \s 2 ">
                        <w:r>
                          <w:rPr>
                            <w:noProof/>
                          </w:rPr>
                          <w:t>1</w:t>
                        </w:r>
                      </w:fldSimple>
                      <w:r>
                        <w:t xml:space="preserve"> W</w:t>
                      </w:r>
                      <w:r w:rsidRPr="000700D0">
                        <w:t>heel torque against the engine RPM</w:t>
                      </w:r>
                      <w:r>
                        <w:t>, which represents the wheel torque, is higher without EGR</w:t>
                      </w:r>
                      <w:bookmarkEnd w:id="98"/>
                    </w:p>
                  </w:txbxContent>
                </v:textbox>
                <w10:wrap type="tight" anchorx="margin"/>
              </v:shape>
            </w:pict>
          </mc:Fallback>
        </mc:AlternateContent>
      </w:r>
    </w:p>
    <w:p w14:paraId="07D71647" w14:textId="0AE23A67" w:rsidR="00DD3241" w:rsidRPr="004839CB" w:rsidRDefault="00DD3241" w:rsidP="00F810F7">
      <w:pPr>
        <w:pStyle w:val="Heading2"/>
        <w:rPr>
          <w:rFonts w:ascii="Times New Roman" w:hAnsi="Times New Roman" w:cs="Times New Roman"/>
          <w:b/>
          <w:color w:val="000000" w:themeColor="text1"/>
        </w:rPr>
      </w:pPr>
      <w:bookmarkStart w:id="99" w:name="_Toc510096605"/>
      <w:r w:rsidRPr="004839CB">
        <w:rPr>
          <w:rFonts w:ascii="Times New Roman" w:hAnsi="Times New Roman" w:cs="Times New Roman"/>
          <w:b/>
          <w:color w:val="000000" w:themeColor="text1"/>
        </w:rPr>
        <w:t xml:space="preserve">ENGINE TORQUE </w:t>
      </w:r>
      <w:r w:rsidR="009C6EF3" w:rsidRPr="004839CB">
        <w:rPr>
          <w:rFonts w:ascii="Times New Roman" w:hAnsi="Times New Roman" w:cs="Times New Roman"/>
          <w:b/>
          <w:color w:val="000000" w:themeColor="text1"/>
        </w:rPr>
        <w:t>WITH AND WITHOUT EGR</w:t>
      </w:r>
      <w:bookmarkEnd w:id="99"/>
    </w:p>
    <w:p w14:paraId="23E72799" w14:textId="77777777" w:rsidR="00DA2858" w:rsidRPr="00DA2858" w:rsidRDefault="00DA2858" w:rsidP="00DA2858"/>
    <w:p w14:paraId="019385B0" w14:textId="29406562" w:rsidR="00905EFF" w:rsidRPr="00A33F99" w:rsidRDefault="00201FF7" w:rsidP="00297C41">
      <w:pPr>
        <w:jc w:val="both"/>
        <w:rPr>
          <w:rFonts w:ascii="Times New Roman" w:hAnsi="Times New Roman" w:cs="Times New Roman"/>
          <w:color w:val="000000" w:themeColor="text1"/>
          <w:sz w:val="24"/>
          <w:szCs w:val="24"/>
        </w:rPr>
      </w:pPr>
      <w:r w:rsidRPr="00A33F99">
        <w:rPr>
          <w:rFonts w:ascii="Times New Roman" w:hAnsi="Times New Roman" w:cs="Times New Roman"/>
          <w:color w:val="000000" w:themeColor="text1"/>
          <w:sz w:val="24"/>
          <w:szCs w:val="24"/>
        </w:rPr>
        <w:t xml:space="preserve">The wheel torque value can be </w:t>
      </w:r>
      <w:r w:rsidR="002C2A31" w:rsidRPr="00A33F99">
        <w:rPr>
          <w:rFonts w:ascii="Times New Roman" w:hAnsi="Times New Roman" w:cs="Times New Roman"/>
          <w:noProof/>
          <w:color w:val="000000" w:themeColor="text1"/>
          <w:sz w:val="24"/>
          <w:szCs w:val="24"/>
        </w:rPr>
        <w:t>used</w:t>
      </w:r>
      <w:r w:rsidR="002C2A31" w:rsidRPr="00A33F99">
        <w:rPr>
          <w:rFonts w:ascii="Times New Roman" w:hAnsi="Times New Roman" w:cs="Times New Roman"/>
          <w:color w:val="000000" w:themeColor="text1"/>
          <w:sz w:val="24"/>
          <w:szCs w:val="24"/>
        </w:rPr>
        <w:t xml:space="preserve"> to</w:t>
      </w:r>
      <w:r w:rsidRPr="00A33F99">
        <w:rPr>
          <w:rFonts w:ascii="Times New Roman" w:hAnsi="Times New Roman" w:cs="Times New Roman"/>
          <w:color w:val="000000" w:themeColor="text1"/>
          <w:sz w:val="24"/>
          <w:szCs w:val="24"/>
        </w:rPr>
        <w:t xml:space="preserve"> calc</w:t>
      </w:r>
      <w:r w:rsidR="008B7DD1">
        <w:rPr>
          <w:rFonts w:ascii="Times New Roman" w:hAnsi="Times New Roman" w:cs="Times New Roman"/>
          <w:color w:val="000000" w:themeColor="text1"/>
          <w:sz w:val="24"/>
          <w:szCs w:val="24"/>
        </w:rPr>
        <w:t>ulate the engine torque. To calculate</w:t>
      </w:r>
      <w:r w:rsidRPr="00A33F99">
        <w:rPr>
          <w:rFonts w:ascii="Times New Roman" w:hAnsi="Times New Roman" w:cs="Times New Roman"/>
          <w:color w:val="000000" w:themeColor="text1"/>
          <w:sz w:val="24"/>
          <w:szCs w:val="24"/>
        </w:rPr>
        <w:t xml:space="preserve"> the engine torque it is necessary to use </w:t>
      </w:r>
      <w:r w:rsidR="00A33F99" w:rsidRPr="00A33F99">
        <w:rPr>
          <w:rFonts w:ascii="Times New Roman" w:hAnsi="Times New Roman" w:cs="Times New Roman"/>
          <w:color w:val="000000" w:themeColor="text1"/>
          <w:sz w:val="24"/>
          <w:szCs w:val="24"/>
        </w:rPr>
        <w:t xml:space="preserve">the </w:t>
      </w:r>
      <w:r w:rsidRPr="00A33F99">
        <w:rPr>
          <w:rFonts w:ascii="Times New Roman" w:hAnsi="Times New Roman" w:cs="Times New Roman"/>
          <w:color w:val="000000" w:themeColor="text1"/>
          <w:sz w:val="24"/>
          <w:szCs w:val="24"/>
        </w:rPr>
        <w:t xml:space="preserve">overall gear ratio from the engine to the axle and the </w:t>
      </w:r>
      <w:r w:rsidR="00A33F99" w:rsidRPr="00A33F99">
        <w:rPr>
          <w:rFonts w:ascii="Times New Roman" w:hAnsi="Times New Roman" w:cs="Times New Roman"/>
          <w:color w:val="000000" w:themeColor="text1"/>
          <w:sz w:val="24"/>
          <w:szCs w:val="24"/>
        </w:rPr>
        <w:t>differential ratio</w:t>
      </w:r>
      <w:r w:rsidRPr="00A33F99">
        <w:rPr>
          <w:rFonts w:ascii="Times New Roman" w:hAnsi="Times New Roman" w:cs="Times New Roman"/>
          <w:color w:val="000000" w:themeColor="text1"/>
          <w:sz w:val="24"/>
          <w:szCs w:val="24"/>
        </w:rPr>
        <w:t xml:space="preserve">. The formula </w:t>
      </w:r>
      <w:r w:rsidR="00A33F99" w:rsidRPr="00A33F99">
        <w:rPr>
          <w:rFonts w:ascii="Times New Roman" w:hAnsi="Times New Roman" w:cs="Times New Roman"/>
          <w:color w:val="000000" w:themeColor="text1"/>
          <w:sz w:val="24"/>
          <w:szCs w:val="24"/>
        </w:rPr>
        <w:t xml:space="preserve">is shown </w:t>
      </w:r>
      <w:r w:rsidRPr="00A33F99">
        <w:rPr>
          <w:rFonts w:ascii="Times New Roman" w:hAnsi="Times New Roman" w:cs="Times New Roman"/>
          <w:color w:val="000000" w:themeColor="text1"/>
          <w:sz w:val="24"/>
          <w:szCs w:val="24"/>
        </w:rPr>
        <w:t xml:space="preserve">below </w:t>
      </w:r>
    </w:p>
    <w:p w14:paraId="3C710E2D" w14:textId="1A6792B7" w:rsidR="00CB60E0" w:rsidRPr="0085161F" w:rsidRDefault="00201FF7" w:rsidP="00FE69DD">
      <w:pPr>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Engine torque=</m:t>
          </m:r>
          <m:f>
            <m:fPr>
              <m:ctrlPr>
                <w:rPr>
                  <w:rFonts w:ascii="Cambria Math" w:hAnsi="Cambria Math" w:cs="Times New Roman"/>
                  <w:i/>
                  <w:color w:val="000000" w:themeColor="text1"/>
                  <w:sz w:val="24"/>
                  <w:szCs w:val="24"/>
                </w:rPr>
              </m:ctrlPr>
            </m:fPr>
            <m:num>
              <m:r>
                <w:rPr>
                  <w:rFonts w:ascii="Cambria Math" w:hAnsi="Cambria Math" w:cs="Times New Roman"/>
                  <w:color w:val="000000" w:themeColor="text1"/>
                  <w:sz w:val="24"/>
                  <w:szCs w:val="24"/>
                </w:rPr>
                <m:t>Wheel torque</m:t>
              </m:r>
            </m:num>
            <m:den>
              <m:r>
                <w:rPr>
                  <w:rFonts w:ascii="Cambria Math" w:hAnsi="Cambria Math" w:cs="Times New Roman"/>
                  <w:color w:val="000000" w:themeColor="text1"/>
                  <w:sz w:val="24"/>
                  <w:szCs w:val="24"/>
                </w:rPr>
                <m:t>Gear ratio ×Diff ratio ×Transmission efficiency</m:t>
              </m:r>
            </m:den>
          </m:f>
        </m:oMath>
      </m:oMathPara>
    </w:p>
    <w:p w14:paraId="719111D3" w14:textId="7B0F054D" w:rsidR="00201FF7" w:rsidRPr="0085161F" w:rsidRDefault="00A33F99" w:rsidP="008D1520">
      <w:pPr>
        <w:jc w:val="both"/>
        <w:rPr>
          <w:rFonts w:ascii="Times New Roman" w:eastAsiaTheme="minorEastAsia" w:hAnsi="Times New Roman" w:cs="Times New Roman"/>
          <w:color w:val="000000" w:themeColor="text1"/>
          <w:sz w:val="24"/>
          <w:szCs w:val="24"/>
        </w:rPr>
      </w:pPr>
      <w:r w:rsidRPr="0085161F">
        <w:rPr>
          <w:rFonts w:ascii="Times New Roman" w:eastAsiaTheme="minorEastAsia" w:hAnsi="Times New Roman" w:cs="Times New Roman"/>
          <w:color w:val="000000" w:themeColor="text1"/>
          <w:sz w:val="24"/>
          <w:szCs w:val="24"/>
        </w:rPr>
        <w:t>Where</w:t>
      </w:r>
      <w:r w:rsidR="00201FF7" w:rsidRPr="0085161F">
        <w:rPr>
          <w:rFonts w:ascii="Times New Roman" w:eastAsiaTheme="minorEastAsia" w:hAnsi="Times New Roman" w:cs="Times New Roman"/>
          <w:color w:val="000000" w:themeColor="text1"/>
          <w:sz w:val="24"/>
          <w:szCs w:val="24"/>
        </w:rPr>
        <w:t xml:space="preserve">, </w:t>
      </w:r>
    </w:p>
    <w:p w14:paraId="75792496" w14:textId="1994E62B" w:rsidR="0034703A" w:rsidRPr="0085161F" w:rsidRDefault="0034703A" w:rsidP="008D1520">
      <w:pPr>
        <w:jc w:val="both"/>
        <w:rPr>
          <w:rFonts w:ascii="Times New Roman" w:eastAsiaTheme="minorEastAsia" w:hAnsi="Times New Roman" w:cs="Times New Roman"/>
          <w:color w:val="000000" w:themeColor="text1"/>
          <w:sz w:val="24"/>
          <w:szCs w:val="24"/>
        </w:rPr>
      </w:pPr>
      <w:r w:rsidRPr="0085161F">
        <w:rPr>
          <w:rFonts w:ascii="Times New Roman" w:eastAsiaTheme="minorEastAsia" w:hAnsi="Times New Roman" w:cs="Times New Roman"/>
          <w:color w:val="000000" w:themeColor="text1"/>
          <w:sz w:val="24"/>
          <w:szCs w:val="24"/>
        </w:rPr>
        <w:t>Wheel torque = 522.5 Nm</w:t>
      </w:r>
    </w:p>
    <w:p w14:paraId="7391259E" w14:textId="499E0D4F" w:rsidR="0034703A" w:rsidRPr="0085161F" w:rsidRDefault="00201FF7" w:rsidP="008D1520">
      <w:pPr>
        <w:jc w:val="both"/>
        <w:rPr>
          <w:rFonts w:ascii="Times New Roman" w:eastAsiaTheme="minorEastAsia" w:hAnsi="Times New Roman" w:cs="Times New Roman"/>
          <w:color w:val="000000" w:themeColor="text1"/>
          <w:sz w:val="24"/>
          <w:szCs w:val="24"/>
        </w:rPr>
      </w:pPr>
      <w:r w:rsidRPr="0085161F">
        <w:rPr>
          <w:rFonts w:ascii="Times New Roman" w:eastAsiaTheme="minorEastAsia" w:hAnsi="Times New Roman" w:cs="Times New Roman"/>
          <w:color w:val="000000" w:themeColor="text1"/>
          <w:sz w:val="24"/>
          <w:szCs w:val="24"/>
        </w:rPr>
        <w:t>Gear ratio</w:t>
      </w:r>
      <w:r w:rsidR="008D1520" w:rsidRPr="0085161F">
        <w:rPr>
          <w:rFonts w:ascii="Times New Roman" w:eastAsiaTheme="minorEastAsia" w:hAnsi="Times New Roman" w:cs="Times New Roman"/>
          <w:color w:val="000000" w:themeColor="text1"/>
          <w:sz w:val="24"/>
          <w:szCs w:val="24"/>
        </w:rPr>
        <w:t xml:space="preserve"> </w:t>
      </w:r>
      <w:r w:rsidR="0034703A" w:rsidRPr="0085161F">
        <w:rPr>
          <w:rFonts w:ascii="Times New Roman" w:eastAsiaTheme="minorEastAsia" w:hAnsi="Times New Roman" w:cs="Times New Roman"/>
          <w:color w:val="000000" w:themeColor="text1"/>
          <w:sz w:val="24"/>
          <w:szCs w:val="24"/>
        </w:rPr>
        <w:t xml:space="preserve">= 3.46 </w:t>
      </w:r>
      <w:r w:rsidR="00010069" w:rsidRPr="0085161F">
        <w:rPr>
          <w:rFonts w:ascii="Times New Roman" w:eastAsiaTheme="minorEastAsia" w:hAnsi="Times New Roman" w:cs="Times New Roman"/>
          <w:color w:val="000000" w:themeColor="text1"/>
          <w:sz w:val="24"/>
          <w:szCs w:val="24"/>
        </w:rPr>
        <w:t>(First gear)</w:t>
      </w:r>
    </w:p>
    <w:p w14:paraId="03098185" w14:textId="71765E11" w:rsidR="008D1520" w:rsidRPr="0085161F" w:rsidRDefault="00201FF7" w:rsidP="008D1520">
      <w:pPr>
        <w:jc w:val="both"/>
        <w:rPr>
          <w:rFonts w:ascii="Times New Roman" w:eastAsiaTheme="minorEastAsia" w:hAnsi="Times New Roman" w:cs="Times New Roman"/>
          <w:color w:val="000000" w:themeColor="text1"/>
          <w:sz w:val="24"/>
          <w:szCs w:val="24"/>
        </w:rPr>
      </w:pPr>
      <w:r w:rsidRPr="0085161F">
        <w:rPr>
          <w:rFonts w:ascii="Times New Roman" w:eastAsiaTheme="minorEastAsia" w:hAnsi="Times New Roman" w:cs="Times New Roman"/>
          <w:color w:val="000000" w:themeColor="text1"/>
          <w:sz w:val="24"/>
          <w:szCs w:val="24"/>
        </w:rPr>
        <w:t>Diff ratio= 3.88</w:t>
      </w:r>
      <w:r w:rsidR="008D1520" w:rsidRPr="0085161F">
        <w:rPr>
          <w:rFonts w:ascii="Times New Roman" w:eastAsiaTheme="minorEastAsia" w:hAnsi="Times New Roman" w:cs="Times New Roman"/>
          <w:color w:val="000000" w:themeColor="text1"/>
          <w:sz w:val="24"/>
          <w:szCs w:val="24"/>
        </w:rPr>
        <w:t xml:space="preserve"> </w:t>
      </w:r>
    </w:p>
    <w:p w14:paraId="07DFFD81" w14:textId="4C515F66" w:rsidR="00201FF7" w:rsidRPr="0085161F" w:rsidRDefault="008D1520" w:rsidP="008D1520">
      <w:pPr>
        <w:jc w:val="both"/>
        <w:rPr>
          <w:rFonts w:ascii="Times New Roman" w:eastAsiaTheme="minorEastAsia" w:hAnsi="Times New Roman" w:cs="Times New Roman"/>
          <w:color w:val="000000" w:themeColor="text1"/>
          <w:sz w:val="24"/>
          <w:szCs w:val="24"/>
        </w:rPr>
      </w:pPr>
      <w:r w:rsidRPr="0085161F">
        <w:rPr>
          <w:rFonts w:ascii="Times New Roman" w:eastAsiaTheme="minorEastAsia" w:hAnsi="Times New Roman" w:cs="Times New Roman"/>
          <w:color w:val="000000" w:themeColor="text1"/>
          <w:sz w:val="24"/>
          <w:szCs w:val="24"/>
        </w:rPr>
        <w:t>T</w:t>
      </w:r>
      <w:r w:rsidR="00201FF7" w:rsidRPr="0085161F">
        <w:rPr>
          <w:rFonts w:ascii="Times New Roman" w:eastAsiaTheme="minorEastAsia" w:hAnsi="Times New Roman" w:cs="Times New Roman"/>
          <w:color w:val="000000" w:themeColor="text1"/>
          <w:sz w:val="24"/>
          <w:szCs w:val="24"/>
        </w:rPr>
        <w:t>ransmission efficiency</w:t>
      </w:r>
      <w:r w:rsidRPr="0085161F">
        <w:rPr>
          <w:rFonts w:ascii="Times New Roman" w:eastAsiaTheme="minorEastAsia" w:hAnsi="Times New Roman" w:cs="Times New Roman"/>
          <w:color w:val="000000" w:themeColor="text1"/>
          <w:sz w:val="24"/>
          <w:szCs w:val="24"/>
        </w:rPr>
        <w:t xml:space="preserve"> </w:t>
      </w:r>
      <w:r w:rsidR="00201FF7" w:rsidRPr="0085161F">
        <w:rPr>
          <w:rFonts w:ascii="Times New Roman" w:eastAsiaTheme="minorEastAsia" w:hAnsi="Times New Roman" w:cs="Times New Roman"/>
          <w:color w:val="000000" w:themeColor="text1"/>
          <w:sz w:val="24"/>
          <w:szCs w:val="24"/>
        </w:rPr>
        <w:t>= 0.85 %</w:t>
      </w:r>
    </w:p>
    <w:p w14:paraId="4F364297" w14:textId="3C9B7BE7" w:rsidR="006B17A6" w:rsidRPr="0085161F" w:rsidRDefault="008D1520" w:rsidP="00E06353">
      <w:pPr>
        <w:jc w:val="both"/>
        <w:rPr>
          <w:rFonts w:ascii="Times New Roman" w:hAnsi="Times New Roman" w:cs="Times New Roman"/>
          <w:color w:val="000000" w:themeColor="text1"/>
          <w:sz w:val="24"/>
          <w:szCs w:val="24"/>
        </w:rPr>
      </w:pPr>
      <w:r w:rsidRPr="0085161F">
        <w:rPr>
          <w:rFonts w:ascii="Times New Roman" w:hAnsi="Times New Roman" w:cs="Times New Roman"/>
          <w:color w:val="000000" w:themeColor="text1"/>
          <w:sz w:val="24"/>
          <w:szCs w:val="24"/>
        </w:rPr>
        <w:t xml:space="preserve">The gear ratio is the ratio which </w:t>
      </w:r>
      <w:r w:rsidRPr="0085161F">
        <w:rPr>
          <w:rFonts w:ascii="Times New Roman" w:hAnsi="Times New Roman" w:cs="Times New Roman"/>
          <w:noProof/>
          <w:color w:val="000000" w:themeColor="text1"/>
          <w:sz w:val="24"/>
          <w:szCs w:val="24"/>
        </w:rPr>
        <w:t>represent</w:t>
      </w:r>
      <w:r w:rsidR="009A3E2F" w:rsidRPr="0085161F">
        <w:rPr>
          <w:rFonts w:ascii="Times New Roman" w:hAnsi="Times New Roman" w:cs="Times New Roman"/>
          <w:noProof/>
          <w:color w:val="000000" w:themeColor="text1"/>
          <w:sz w:val="24"/>
          <w:szCs w:val="24"/>
        </w:rPr>
        <w:t>s</w:t>
      </w:r>
      <w:r w:rsidRPr="0085161F">
        <w:rPr>
          <w:rFonts w:ascii="Times New Roman" w:hAnsi="Times New Roman" w:cs="Times New Roman"/>
          <w:color w:val="000000" w:themeColor="text1"/>
          <w:sz w:val="24"/>
          <w:szCs w:val="24"/>
        </w:rPr>
        <w:t xml:space="preserve"> the number of the gear turns. The output shaft turns the input shaft with the set of the gears to </w:t>
      </w:r>
      <w:r w:rsidR="008B694D" w:rsidRPr="0085161F">
        <w:rPr>
          <w:rFonts w:ascii="Times New Roman" w:hAnsi="Times New Roman" w:cs="Times New Roman"/>
          <w:color w:val="000000" w:themeColor="text1"/>
          <w:sz w:val="24"/>
          <w:szCs w:val="24"/>
        </w:rPr>
        <w:t>apply</w:t>
      </w:r>
      <w:r w:rsidRPr="0085161F">
        <w:rPr>
          <w:rFonts w:ascii="Times New Roman" w:hAnsi="Times New Roman" w:cs="Times New Roman"/>
          <w:color w:val="000000" w:themeColor="text1"/>
          <w:sz w:val="24"/>
          <w:szCs w:val="24"/>
        </w:rPr>
        <w:t xml:space="preserve"> the torque on the wheel. The output shaft does one full revolution whereas input shaft </w:t>
      </w:r>
      <w:r w:rsidRPr="0085161F">
        <w:rPr>
          <w:rFonts w:ascii="Times New Roman" w:hAnsi="Times New Roman" w:cs="Times New Roman"/>
          <w:noProof/>
          <w:color w:val="000000" w:themeColor="text1"/>
          <w:sz w:val="24"/>
          <w:szCs w:val="24"/>
        </w:rPr>
        <w:t>do</w:t>
      </w:r>
      <w:r w:rsidR="009A3E2F" w:rsidRPr="0085161F">
        <w:rPr>
          <w:rFonts w:ascii="Times New Roman" w:hAnsi="Times New Roman" w:cs="Times New Roman"/>
          <w:noProof/>
          <w:color w:val="000000" w:themeColor="text1"/>
          <w:sz w:val="24"/>
          <w:szCs w:val="24"/>
        </w:rPr>
        <w:t>es</w:t>
      </w:r>
      <w:r w:rsidRPr="0085161F">
        <w:rPr>
          <w:rFonts w:ascii="Times New Roman" w:hAnsi="Times New Roman" w:cs="Times New Roman"/>
          <w:color w:val="000000" w:themeColor="text1"/>
          <w:sz w:val="24"/>
          <w:szCs w:val="24"/>
        </w:rPr>
        <w:t xml:space="preserve"> two full revolutions. Differential ratio is when the wheel turns each time, which represent the number of times the drive shaft was rotated. The differential ratio on the VW </w:t>
      </w:r>
      <w:proofErr w:type="spellStart"/>
      <w:r w:rsidRPr="0085161F">
        <w:rPr>
          <w:rFonts w:ascii="Times New Roman" w:hAnsi="Times New Roman" w:cs="Times New Roman"/>
          <w:color w:val="000000" w:themeColor="text1"/>
          <w:sz w:val="24"/>
          <w:szCs w:val="24"/>
        </w:rPr>
        <w:t>Lupo</w:t>
      </w:r>
      <w:proofErr w:type="spellEnd"/>
      <w:r w:rsidRPr="0085161F">
        <w:rPr>
          <w:rFonts w:ascii="Times New Roman" w:hAnsi="Times New Roman" w:cs="Times New Roman"/>
          <w:color w:val="000000" w:themeColor="text1"/>
          <w:sz w:val="24"/>
          <w:szCs w:val="24"/>
        </w:rPr>
        <w:t xml:space="preserve"> </w:t>
      </w:r>
      <w:r w:rsidRPr="0085161F">
        <w:rPr>
          <w:rFonts w:ascii="Times New Roman" w:hAnsi="Times New Roman" w:cs="Times New Roman"/>
          <w:noProof/>
          <w:color w:val="000000" w:themeColor="text1"/>
          <w:sz w:val="24"/>
          <w:szCs w:val="24"/>
        </w:rPr>
        <w:t>it</w:t>
      </w:r>
      <w:r w:rsidR="009A3E2F" w:rsidRPr="0085161F">
        <w:rPr>
          <w:rFonts w:ascii="Times New Roman" w:hAnsi="Times New Roman" w:cs="Times New Roman"/>
          <w:noProof/>
          <w:color w:val="000000" w:themeColor="text1"/>
          <w:sz w:val="24"/>
          <w:szCs w:val="24"/>
        </w:rPr>
        <w:t>'</w:t>
      </w:r>
      <w:r w:rsidRPr="0085161F">
        <w:rPr>
          <w:rFonts w:ascii="Times New Roman" w:hAnsi="Times New Roman" w:cs="Times New Roman"/>
          <w:noProof/>
          <w:color w:val="000000" w:themeColor="text1"/>
          <w:sz w:val="24"/>
          <w:szCs w:val="24"/>
        </w:rPr>
        <w:t>s</w:t>
      </w:r>
      <w:r w:rsidRPr="0085161F">
        <w:rPr>
          <w:rFonts w:ascii="Times New Roman" w:hAnsi="Times New Roman" w:cs="Times New Roman"/>
          <w:color w:val="000000" w:themeColor="text1"/>
          <w:sz w:val="24"/>
          <w:szCs w:val="24"/>
        </w:rPr>
        <w:t xml:space="preserve"> 3.88 which explain the drive shaft turns 3.88 times for </w:t>
      </w:r>
      <w:r w:rsidRPr="0085161F">
        <w:rPr>
          <w:rFonts w:ascii="Times New Roman" w:hAnsi="Times New Roman" w:cs="Times New Roman"/>
          <w:color w:val="000000" w:themeColor="text1"/>
          <w:sz w:val="24"/>
          <w:szCs w:val="24"/>
        </w:rPr>
        <w:lastRenderedPageBreak/>
        <w:t>each turn of the wheel.</w:t>
      </w:r>
      <w:r w:rsidR="0085161F" w:rsidRPr="0085161F">
        <w:rPr>
          <w:rFonts w:ascii="Times New Roman" w:hAnsi="Times New Roman" w:cs="Times New Roman"/>
          <w:color w:val="000000" w:themeColor="text1"/>
          <w:sz w:val="24"/>
          <w:szCs w:val="24"/>
        </w:rPr>
        <w:t xml:space="preserve"> It is to </w:t>
      </w:r>
      <w:r w:rsidR="0022714E" w:rsidRPr="0085161F">
        <w:rPr>
          <w:rFonts w:ascii="Times New Roman" w:hAnsi="Times New Roman" w:cs="Times New Roman"/>
          <w:color w:val="000000" w:themeColor="text1"/>
          <w:sz w:val="24"/>
          <w:szCs w:val="24"/>
        </w:rPr>
        <w:t xml:space="preserve">be noted that the third gear ratio has been used to calculate </w:t>
      </w:r>
      <w:r w:rsidR="007316D7" w:rsidRPr="0085161F">
        <w:rPr>
          <w:rFonts w:ascii="Times New Roman" w:hAnsi="Times New Roman" w:cs="Times New Roman"/>
          <w:color w:val="000000" w:themeColor="text1"/>
          <w:sz w:val="24"/>
          <w:szCs w:val="24"/>
        </w:rPr>
        <w:t xml:space="preserve">engine torque </w:t>
      </w:r>
      <w:r w:rsidR="0085161F" w:rsidRPr="0085161F">
        <w:rPr>
          <w:rFonts w:ascii="Times New Roman" w:hAnsi="Times New Roman" w:cs="Times New Roman"/>
          <w:color w:val="000000" w:themeColor="text1"/>
          <w:sz w:val="24"/>
          <w:szCs w:val="24"/>
        </w:rPr>
        <w:t xml:space="preserve">for the </w:t>
      </w:r>
      <w:r w:rsidR="007316D7" w:rsidRPr="0085161F">
        <w:rPr>
          <w:rFonts w:ascii="Times New Roman" w:hAnsi="Times New Roman" w:cs="Times New Roman"/>
          <w:color w:val="000000" w:themeColor="text1"/>
          <w:sz w:val="24"/>
          <w:szCs w:val="24"/>
        </w:rPr>
        <w:t>50</w:t>
      </w:r>
      <w:r w:rsidR="0022714E" w:rsidRPr="0085161F">
        <w:rPr>
          <w:rFonts w:ascii="Times New Roman" w:hAnsi="Times New Roman" w:cs="Times New Roman"/>
          <w:color w:val="000000" w:themeColor="text1"/>
          <w:sz w:val="24"/>
          <w:szCs w:val="24"/>
        </w:rPr>
        <w:t xml:space="preserve">% and </w:t>
      </w:r>
      <w:r w:rsidR="0085161F" w:rsidRPr="0085161F">
        <w:rPr>
          <w:rFonts w:ascii="Times New Roman" w:hAnsi="Times New Roman" w:cs="Times New Roman"/>
          <w:color w:val="000000" w:themeColor="text1"/>
          <w:sz w:val="24"/>
          <w:szCs w:val="24"/>
        </w:rPr>
        <w:t xml:space="preserve">the </w:t>
      </w:r>
      <w:r w:rsidR="0022714E" w:rsidRPr="0085161F">
        <w:rPr>
          <w:rFonts w:ascii="Times New Roman" w:hAnsi="Times New Roman" w:cs="Times New Roman"/>
          <w:color w:val="000000" w:themeColor="text1"/>
          <w:sz w:val="24"/>
          <w:szCs w:val="24"/>
        </w:rPr>
        <w:t>100% fixed throttle position</w:t>
      </w:r>
      <w:r w:rsidR="0085161F" w:rsidRPr="0085161F">
        <w:rPr>
          <w:rFonts w:ascii="Times New Roman" w:hAnsi="Times New Roman" w:cs="Times New Roman"/>
          <w:color w:val="000000" w:themeColor="text1"/>
          <w:sz w:val="24"/>
          <w:szCs w:val="24"/>
        </w:rPr>
        <w:t>s</w:t>
      </w:r>
      <w:r w:rsidR="0022714E" w:rsidRPr="0085161F">
        <w:rPr>
          <w:rFonts w:ascii="Times New Roman" w:hAnsi="Times New Roman" w:cs="Times New Roman"/>
          <w:color w:val="000000" w:themeColor="text1"/>
          <w:sz w:val="24"/>
          <w:szCs w:val="24"/>
        </w:rPr>
        <w:t>.</w:t>
      </w:r>
      <w:r w:rsidR="0085161F" w:rsidRPr="0085161F">
        <w:rPr>
          <w:rFonts w:ascii="Times New Roman" w:hAnsi="Times New Roman" w:cs="Times New Roman"/>
          <w:color w:val="000000" w:themeColor="text1"/>
          <w:sz w:val="24"/>
          <w:szCs w:val="24"/>
        </w:rPr>
        <w:t xml:space="preserve"> This </w:t>
      </w:r>
      <w:r w:rsidR="007B44EC" w:rsidRPr="0085161F">
        <w:rPr>
          <w:rFonts w:ascii="Times New Roman" w:hAnsi="Times New Roman" w:cs="Times New Roman"/>
          <w:color w:val="000000" w:themeColor="text1"/>
          <w:sz w:val="24"/>
          <w:szCs w:val="24"/>
        </w:rPr>
        <w:t>is because</w:t>
      </w:r>
      <w:r w:rsidR="007316D7" w:rsidRPr="0085161F">
        <w:rPr>
          <w:rFonts w:ascii="Times New Roman" w:hAnsi="Times New Roman" w:cs="Times New Roman"/>
          <w:color w:val="000000" w:themeColor="text1"/>
          <w:sz w:val="24"/>
          <w:szCs w:val="24"/>
        </w:rPr>
        <w:t xml:space="preserve"> the third gear has been </w:t>
      </w:r>
      <w:r w:rsidR="007316D7" w:rsidRPr="0085161F">
        <w:rPr>
          <w:rFonts w:ascii="Times New Roman" w:hAnsi="Times New Roman" w:cs="Times New Roman"/>
          <w:noProof/>
          <w:color w:val="000000" w:themeColor="text1"/>
          <w:sz w:val="24"/>
          <w:szCs w:val="24"/>
        </w:rPr>
        <w:t>us</w:t>
      </w:r>
      <w:r w:rsidR="0085161F" w:rsidRPr="0085161F">
        <w:rPr>
          <w:rFonts w:ascii="Times New Roman" w:hAnsi="Times New Roman" w:cs="Times New Roman"/>
          <w:noProof/>
          <w:color w:val="000000" w:themeColor="text1"/>
          <w:sz w:val="24"/>
          <w:szCs w:val="24"/>
        </w:rPr>
        <w:t>ed</w:t>
      </w:r>
      <w:r w:rsidR="007316D7" w:rsidRPr="0085161F">
        <w:rPr>
          <w:rFonts w:ascii="Times New Roman" w:hAnsi="Times New Roman" w:cs="Times New Roman"/>
          <w:color w:val="000000" w:themeColor="text1"/>
          <w:sz w:val="24"/>
          <w:szCs w:val="24"/>
        </w:rPr>
        <w:t xml:space="preserve"> during the test to fix the </w:t>
      </w:r>
      <w:r w:rsidR="0085161F" w:rsidRPr="0085161F">
        <w:rPr>
          <w:rFonts w:ascii="Times New Roman" w:hAnsi="Times New Roman" w:cs="Times New Roman"/>
          <w:color w:val="000000" w:themeColor="text1"/>
          <w:sz w:val="24"/>
          <w:szCs w:val="24"/>
        </w:rPr>
        <w:t>throttle</w:t>
      </w:r>
      <w:r w:rsidR="007316D7" w:rsidRPr="0085161F">
        <w:rPr>
          <w:rFonts w:ascii="Times New Roman" w:hAnsi="Times New Roman" w:cs="Times New Roman"/>
          <w:color w:val="000000" w:themeColor="text1"/>
          <w:sz w:val="24"/>
          <w:szCs w:val="24"/>
        </w:rPr>
        <w:t xml:space="preserve"> </w:t>
      </w:r>
      <w:r w:rsidR="00B11BF6" w:rsidRPr="0085161F">
        <w:rPr>
          <w:rFonts w:ascii="Times New Roman" w:hAnsi="Times New Roman" w:cs="Times New Roman"/>
          <w:color w:val="000000" w:themeColor="text1"/>
          <w:sz w:val="24"/>
          <w:szCs w:val="24"/>
        </w:rPr>
        <w:t xml:space="preserve">position at </w:t>
      </w:r>
      <w:r w:rsidR="007316D7" w:rsidRPr="0085161F">
        <w:rPr>
          <w:rFonts w:ascii="Times New Roman" w:hAnsi="Times New Roman" w:cs="Times New Roman"/>
          <w:color w:val="000000" w:themeColor="text1"/>
          <w:sz w:val="24"/>
          <w:szCs w:val="24"/>
        </w:rPr>
        <w:t>between 1000 RPM and 5000 RPM</w:t>
      </w:r>
    </w:p>
    <w:p w14:paraId="41EF541A" w14:textId="663D33EC" w:rsidR="0000583D" w:rsidRPr="00DF4831" w:rsidRDefault="00B473B8">
      <w:pPr>
        <w:rPr>
          <w:rFonts w:eastAsiaTheme="minorEastAsia"/>
        </w:rPr>
      </w:pPr>
      <m:oMathPara>
        <m:oMath>
          <m:r>
            <w:rPr>
              <w:rFonts w:ascii="Cambria Math" w:hAnsi="Cambria Math"/>
            </w:rPr>
            <m:t>Engine Torque=</m:t>
          </m:r>
          <m:f>
            <m:fPr>
              <m:ctrlPr>
                <w:rPr>
                  <w:rFonts w:ascii="Cambria Math" w:hAnsi="Cambria Math"/>
                  <w:i/>
                </w:rPr>
              </m:ctrlPr>
            </m:fPr>
            <m:num>
              <m:r>
                <w:rPr>
                  <w:rFonts w:ascii="Cambria Math" w:hAnsi="Cambria Math"/>
                </w:rPr>
                <m:t>522.50</m:t>
              </m:r>
            </m:num>
            <m:den>
              <m:r>
                <w:rPr>
                  <w:rFonts w:ascii="Cambria Math" w:hAnsi="Cambria Math"/>
                </w:rPr>
                <m:t>3.46×3.88×0.85</m:t>
              </m:r>
            </m:den>
          </m:f>
          <m:r>
            <w:rPr>
              <w:rFonts w:ascii="Cambria Math" w:hAnsi="Cambria Math"/>
            </w:rPr>
            <m:t>=45.8 Nm</m:t>
          </m:r>
        </m:oMath>
      </m:oMathPara>
    </w:p>
    <w:p w14:paraId="65F97C9F" w14:textId="1F962D2D" w:rsidR="007541E5" w:rsidRPr="00143407" w:rsidRDefault="001013CD" w:rsidP="00CB085D">
      <w:pPr>
        <w:jc w:val="both"/>
        <w:rPr>
          <w:rFonts w:ascii="Times New Roman" w:hAnsi="Times New Roman" w:cs="Times New Roman"/>
          <w:color w:val="000000" w:themeColor="text1"/>
          <w:sz w:val="24"/>
          <w:szCs w:val="24"/>
        </w:rPr>
      </w:pPr>
      <w:r w:rsidRPr="0085161F">
        <w:rPr>
          <w:rFonts w:ascii="Times New Roman" w:hAnsi="Times New Roman" w:cs="Times New Roman"/>
          <w:color w:val="000000" w:themeColor="text1"/>
          <w:sz w:val="24"/>
          <w:szCs w:val="24"/>
        </w:rPr>
        <w:t>Therefore,</w:t>
      </w:r>
      <w:r w:rsidR="006B17A6" w:rsidRPr="0085161F">
        <w:rPr>
          <w:rFonts w:ascii="Times New Roman" w:hAnsi="Times New Roman" w:cs="Times New Roman"/>
          <w:color w:val="000000" w:themeColor="text1"/>
          <w:sz w:val="24"/>
          <w:szCs w:val="24"/>
        </w:rPr>
        <w:t xml:space="preserve"> t</w:t>
      </w:r>
      <w:r w:rsidR="00B473B8" w:rsidRPr="0085161F">
        <w:rPr>
          <w:rFonts w:ascii="Times New Roman" w:hAnsi="Times New Roman" w:cs="Times New Roman"/>
          <w:color w:val="000000" w:themeColor="text1"/>
          <w:sz w:val="24"/>
          <w:szCs w:val="24"/>
        </w:rPr>
        <w:t xml:space="preserve">he engine torque </w:t>
      </w:r>
      <w:r w:rsidR="006B17A6" w:rsidRPr="0085161F">
        <w:rPr>
          <w:rFonts w:ascii="Times New Roman" w:hAnsi="Times New Roman" w:cs="Times New Roman"/>
          <w:color w:val="000000" w:themeColor="text1"/>
          <w:sz w:val="24"/>
          <w:szCs w:val="24"/>
        </w:rPr>
        <w:t>was</w:t>
      </w:r>
      <w:r w:rsidR="001E7F06" w:rsidRPr="0085161F">
        <w:rPr>
          <w:rFonts w:ascii="Times New Roman" w:hAnsi="Times New Roman" w:cs="Times New Roman"/>
          <w:color w:val="000000" w:themeColor="text1"/>
          <w:sz w:val="24"/>
          <w:szCs w:val="24"/>
        </w:rPr>
        <w:t xml:space="preserve"> 45.8</w:t>
      </w:r>
      <w:r w:rsidR="00B473B8" w:rsidRPr="0085161F">
        <w:rPr>
          <w:rFonts w:ascii="Times New Roman" w:hAnsi="Times New Roman" w:cs="Times New Roman"/>
          <w:color w:val="000000" w:themeColor="text1"/>
          <w:sz w:val="24"/>
          <w:szCs w:val="24"/>
        </w:rPr>
        <w:t xml:space="preserve"> Nm at 1000 RPM </w:t>
      </w:r>
      <w:r w:rsidR="006B17A6" w:rsidRPr="0085161F">
        <w:rPr>
          <w:rFonts w:ascii="Times New Roman" w:hAnsi="Times New Roman" w:cs="Times New Roman"/>
          <w:color w:val="000000" w:themeColor="text1"/>
          <w:sz w:val="24"/>
          <w:szCs w:val="24"/>
        </w:rPr>
        <w:t>w</w:t>
      </w:r>
      <w:r w:rsidR="008B694D" w:rsidRPr="0085161F">
        <w:rPr>
          <w:rFonts w:ascii="Times New Roman" w:hAnsi="Times New Roman" w:cs="Times New Roman"/>
          <w:color w:val="000000" w:themeColor="text1"/>
          <w:sz w:val="24"/>
          <w:szCs w:val="24"/>
        </w:rPr>
        <w:t xml:space="preserve">hen </w:t>
      </w:r>
      <w:r w:rsidR="0085161F" w:rsidRPr="0085161F">
        <w:rPr>
          <w:rFonts w:ascii="Times New Roman" w:hAnsi="Times New Roman" w:cs="Times New Roman"/>
          <w:color w:val="000000" w:themeColor="text1"/>
          <w:sz w:val="24"/>
          <w:szCs w:val="24"/>
        </w:rPr>
        <w:t xml:space="preserve">the </w:t>
      </w:r>
      <w:r w:rsidR="008B694D" w:rsidRPr="0085161F">
        <w:rPr>
          <w:rFonts w:ascii="Times New Roman" w:hAnsi="Times New Roman" w:cs="Times New Roman"/>
          <w:color w:val="000000" w:themeColor="text1"/>
          <w:sz w:val="24"/>
          <w:szCs w:val="24"/>
        </w:rPr>
        <w:t xml:space="preserve">dynamometer load/force </w:t>
      </w:r>
      <w:r w:rsidR="008B694D" w:rsidRPr="0085161F">
        <w:rPr>
          <w:rFonts w:ascii="Times New Roman" w:hAnsi="Times New Roman" w:cs="Times New Roman"/>
          <w:noProof/>
          <w:color w:val="000000" w:themeColor="text1"/>
          <w:sz w:val="24"/>
          <w:szCs w:val="24"/>
        </w:rPr>
        <w:t>w</w:t>
      </w:r>
      <w:r w:rsidR="009A3E2F" w:rsidRPr="0085161F">
        <w:rPr>
          <w:rFonts w:ascii="Times New Roman" w:hAnsi="Times New Roman" w:cs="Times New Roman"/>
          <w:noProof/>
          <w:color w:val="000000" w:themeColor="text1"/>
          <w:sz w:val="24"/>
          <w:szCs w:val="24"/>
        </w:rPr>
        <w:t>as</w:t>
      </w:r>
      <w:r w:rsidR="008B694D" w:rsidRPr="0085161F">
        <w:rPr>
          <w:rFonts w:ascii="Times New Roman" w:hAnsi="Times New Roman" w:cs="Times New Roman"/>
          <w:color w:val="000000" w:themeColor="text1"/>
          <w:sz w:val="24"/>
          <w:szCs w:val="24"/>
        </w:rPr>
        <w:t xml:space="preserve"> </w:t>
      </w:r>
      <w:r w:rsidR="006B17A6" w:rsidRPr="0085161F">
        <w:rPr>
          <w:rFonts w:ascii="Times New Roman" w:hAnsi="Times New Roman" w:cs="Times New Roman"/>
          <w:color w:val="000000" w:themeColor="text1"/>
          <w:sz w:val="24"/>
          <w:szCs w:val="24"/>
        </w:rPr>
        <w:t>applied at 1900 N</w:t>
      </w:r>
      <w:r w:rsidR="00E827CA" w:rsidRPr="0085161F">
        <w:rPr>
          <w:rFonts w:ascii="Times New Roman" w:hAnsi="Times New Roman" w:cs="Times New Roman"/>
          <w:color w:val="000000" w:themeColor="text1"/>
          <w:sz w:val="24"/>
          <w:szCs w:val="24"/>
        </w:rPr>
        <w:t xml:space="preserve"> with </w:t>
      </w:r>
      <w:r w:rsidR="0085161F" w:rsidRPr="0085161F">
        <w:rPr>
          <w:rFonts w:ascii="Times New Roman" w:hAnsi="Times New Roman" w:cs="Times New Roman"/>
          <w:color w:val="000000" w:themeColor="text1"/>
          <w:sz w:val="24"/>
          <w:szCs w:val="24"/>
        </w:rPr>
        <w:t xml:space="preserve">the </w:t>
      </w:r>
      <w:r w:rsidR="00E827CA" w:rsidRPr="0085161F">
        <w:rPr>
          <w:rFonts w:ascii="Times New Roman" w:hAnsi="Times New Roman" w:cs="Times New Roman"/>
          <w:color w:val="000000" w:themeColor="text1"/>
          <w:sz w:val="24"/>
          <w:szCs w:val="24"/>
        </w:rPr>
        <w:t xml:space="preserve">fixed throttle position at 25%. </w:t>
      </w:r>
      <w:r w:rsidR="007541E5" w:rsidRPr="0085161F">
        <w:rPr>
          <w:rFonts w:ascii="Times New Roman" w:hAnsi="Times New Roman" w:cs="Times New Roman"/>
          <w:color w:val="000000" w:themeColor="text1"/>
          <w:sz w:val="24"/>
          <w:szCs w:val="24"/>
        </w:rPr>
        <w:t>The t</w:t>
      </w:r>
      <w:r w:rsidR="0097038D" w:rsidRPr="0085161F">
        <w:rPr>
          <w:rFonts w:ascii="Times New Roman" w:hAnsi="Times New Roman" w:cs="Times New Roman"/>
          <w:color w:val="000000" w:themeColor="text1"/>
          <w:sz w:val="24"/>
          <w:szCs w:val="24"/>
        </w:rPr>
        <w:t>ab</w:t>
      </w:r>
      <w:r w:rsidR="00E06353" w:rsidRPr="0085161F">
        <w:rPr>
          <w:rFonts w:ascii="Times New Roman" w:hAnsi="Times New Roman" w:cs="Times New Roman"/>
          <w:color w:val="000000" w:themeColor="text1"/>
          <w:sz w:val="24"/>
          <w:szCs w:val="24"/>
        </w:rPr>
        <w:t>le (</w:t>
      </w:r>
      <w:r w:rsidR="00832A4C">
        <w:rPr>
          <w:rFonts w:ascii="Times New Roman" w:hAnsi="Times New Roman" w:cs="Times New Roman"/>
          <w:color w:val="000000" w:themeColor="text1"/>
          <w:sz w:val="24"/>
          <w:szCs w:val="24"/>
        </w:rPr>
        <w:t>6.9.1</w:t>
      </w:r>
      <w:r w:rsidR="00E06353" w:rsidRPr="0085161F">
        <w:rPr>
          <w:rFonts w:ascii="Times New Roman" w:hAnsi="Times New Roman" w:cs="Times New Roman"/>
          <w:color w:val="000000" w:themeColor="text1"/>
          <w:sz w:val="24"/>
          <w:szCs w:val="24"/>
        </w:rPr>
        <w:t xml:space="preserve">) below shows the range of the </w:t>
      </w:r>
      <w:r w:rsidR="0097038D" w:rsidRPr="0085161F">
        <w:rPr>
          <w:rFonts w:ascii="Times New Roman" w:hAnsi="Times New Roman" w:cs="Times New Roman"/>
          <w:color w:val="000000" w:themeColor="text1"/>
          <w:sz w:val="24"/>
          <w:szCs w:val="24"/>
        </w:rPr>
        <w:t>test</w:t>
      </w:r>
      <w:r w:rsidR="0085161F" w:rsidRPr="0085161F">
        <w:rPr>
          <w:rFonts w:ascii="Times New Roman" w:hAnsi="Times New Roman" w:cs="Times New Roman"/>
          <w:color w:val="000000" w:themeColor="text1"/>
          <w:sz w:val="24"/>
          <w:szCs w:val="24"/>
        </w:rPr>
        <w:t>s</w:t>
      </w:r>
      <w:r w:rsidR="0097038D" w:rsidRPr="0085161F">
        <w:rPr>
          <w:rFonts w:ascii="Times New Roman" w:hAnsi="Times New Roman" w:cs="Times New Roman"/>
          <w:color w:val="000000" w:themeColor="text1"/>
          <w:sz w:val="24"/>
          <w:szCs w:val="24"/>
        </w:rPr>
        <w:t xml:space="preserve"> at </w:t>
      </w:r>
      <w:r w:rsidR="0085161F" w:rsidRPr="0085161F">
        <w:rPr>
          <w:rFonts w:ascii="Times New Roman" w:hAnsi="Times New Roman" w:cs="Times New Roman"/>
          <w:color w:val="000000" w:themeColor="text1"/>
          <w:sz w:val="24"/>
          <w:szCs w:val="24"/>
        </w:rPr>
        <w:t xml:space="preserve">the </w:t>
      </w:r>
      <w:r w:rsidR="0097038D" w:rsidRPr="0085161F">
        <w:rPr>
          <w:rFonts w:ascii="Times New Roman" w:hAnsi="Times New Roman" w:cs="Times New Roman"/>
          <w:color w:val="000000" w:themeColor="text1"/>
          <w:sz w:val="24"/>
          <w:szCs w:val="24"/>
        </w:rPr>
        <w:t>25% throttle position.</w:t>
      </w:r>
    </w:p>
    <w:p w14:paraId="1DDCF8E9" w14:textId="414F0C22" w:rsidR="00143407" w:rsidRDefault="00143407" w:rsidP="00143407">
      <w:pPr>
        <w:pStyle w:val="Caption"/>
        <w:keepNext/>
      </w:pPr>
      <w:bookmarkStart w:id="100" w:name="_Toc510127674"/>
      <w:r>
        <w:t xml:space="preserve">Table </w:t>
      </w:r>
      <w:fldSimple w:instr=" STYLEREF 2 \s ">
        <w:r w:rsidR="00DF39F4">
          <w:rPr>
            <w:noProof/>
          </w:rPr>
          <w:t>6.9</w:t>
        </w:r>
      </w:fldSimple>
      <w:r w:rsidR="00DF39F4">
        <w:t>.</w:t>
      </w:r>
      <w:fldSimple w:instr=" SEQ Table \* ARABIC \s 2 ">
        <w:r w:rsidR="00DF39F4">
          <w:rPr>
            <w:noProof/>
          </w:rPr>
          <w:t>1</w:t>
        </w:r>
      </w:fldSimple>
      <w:r>
        <w:t xml:space="preserve"> Calculations of engine torque at 25% throttle with and without EGR</w:t>
      </w:r>
      <w:bookmarkEnd w:id="100"/>
    </w:p>
    <w:tbl>
      <w:tblPr>
        <w:tblpPr w:leftFromText="180" w:rightFromText="180" w:vertAnchor="page" w:horzAnchor="page" w:tblpXSpec="center" w:tblpY="4770"/>
        <w:tblW w:w="5586" w:type="dxa"/>
        <w:tblLook w:val="04A0" w:firstRow="1" w:lastRow="0" w:firstColumn="1" w:lastColumn="0" w:noHBand="0" w:noVBand="1"/>
      </w:tblPr>
      <w:tblGrid>
        <w:gridCol w:w="737"/>
        <w:gridCol w:w="699"/>
        <w:gridCol w:w="791"/>
        <w:gridCol w:w="890"/>
        <w:gridCol w:w="786"/>
        <w:gridCol w:w="890"/>
        <w:gridCol w:w="793"/>
      </w:tblGrid>
      <w:tr w:rsidR="004123D5" w:rsidRPr="001E7F06" w14:paraId="5C17D45B" w14:textId="77777777" w:rsidTr="00F01D05">
        <w:trPr>
          <w:trHeight w:val="190"/>
        </w:trPr>
        <w:tc>
          <w:tcPr>
            <w:tcW w:w="5586"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5C68637"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 xml:space="preserve">Engine torque in Nm @ 25 % Throttle </w:t>
            </w:r>
          </w:p>
        </w:tc>
      </w:tr>
      <w:tr w:rsidR="004123D5" w:rsidRPr="001E7F06" w14:paraId="3F82BB82"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193A81F3"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 </w:t>
            </w:r>
          </w:p>
        </w:tc>
        <w:tc>
          <w:tcPr>
            <w:tcW w:w="1490" w:type="dxa"/>
            <w:gridSpan w:val="2"/>
            <w:tcBorders>
              <w:top w:val="single" w:sz="4" w:space="0" w:color="auto"/>
              <w:left w:val="nil"/>
              <w:bottom w:val="single" w:sz="4" w:space="0" w:color="auto"/>
              <w:right w:val="single" w:sz="4" w:space="0" w:color="auto"/>
            </w:tcBorders>
            <w:shd w:val="clear" w:color="auto" w:fill="auto"/>
            <w:noWrap/>
            <w:vAlign w:val="center"/>
            <w:hideMark/>
          </w:tcPr>
          <w:p w14:paraId="7498076A"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Test 1</w:t>
            </w:r>
          </w:p>
        </w:tc>
        <w:tc>
          <w:tcPr>
            <w:tcW w:w="1676" w:type="dxa"/>
            <w:gridSpan w:val="2"/>
            <w:tcBorders>
              <w:top w:val="single" w:sz="4" w:space="0" w:color="auto"/>
              <w:left w:val="nil"/>
              <w:bottom w:val="single" w:sz="4" w:space="0" w:color="auto"/>
              <w:right w:val="single" w:sz="4" w:space="0" w:color="auto"/>
            </w:tcBorders>
            <w:shd w:val="clear" w:color="auto" w:fill="auto"/>
            <w:noWrap/>
            <w:vAlign w:val="center"/>
            <w:hideMark/>
          </w:tcPr>
          <w:p w14:paraId="076159EF"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Test 2</w:t>
            </w:r>
          </w:p>
        </w:tc>
        <w:tc>
          <w:tcPr>
            <w:tcW w:w="1682" w:type="dxa"/>
            <w:gridSpan w:val="2"/>
            <w:tcBorders>
              <w:top w:val="single" w:sz="4" w:space="0" w:color="auto"/>
              <w:left w:val="nil"/>
              <w:bottom w:val="single" w:sz="4" w:space="0" w:color="auto"/>
              <w:right w:val="single" w:sz="4" w:space="0" w:color="auto"/>
            </w:tcBorders>
            <w:shd w:val="clear" w:color="auto" w:fill="auto"/>
            <w:noWrap/>
            <w:vAlign w:val="center"/>
            <w:hideMark/>
          </w:tcPr>
          <w:p w14:paraId="3CC3D302"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Test 3</w:t>
            </w:r>
          </w:p>
        </w:tc>
      </w:tr>
      <w:tr w:rsidR="004123D5" w:rsidRPr="001E7F06" w14:paraId="41FB793B"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15604485"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RPM</w:t>
            </w:r>
          </w:p>
        </w:tc>
        <w:tc>
          <w:tcPr>
            <w:tcW w:w="699" w:type="dxa"/>
            <w:tcBorders>
              <w:top w:val="nil"/>
              <w:left w:val="nil"/>
              <w:bottom w:val="single" w:sz="4" w:space="0" w:color="auto"/>
              <w:right w:val="single" w:sz="4" w:space="0" w:color="auto"/>
            </w:tcBorders>
            <w:shd w:val="clear" w:color="auto" w:fill="auto"/>
            <w:noWrap/>
            <w:vAlign w:val="center"/>
            <w:hideMark/>
          </w:tcPr>
          <w:p w14:paraId="29315113"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 xml:space="preserve"> EGR</w:t>
            </w:r>
          </w:p>
        </w:tc>
        <w:tc>
          <w:tcPr>
            <w:tcW w:w="791" w:type="dxa"/>
            <w:tcBorders>
              <w:top w:val="nil"/>
              <w:left w:val="nil"/>
              <w:bottom w:val="single" w:sz="4" w:space="0" w:color="auto"/>
              <w:right w:val="single" w:sz="4" w:space="0" w:color="auto"/>
            </w:tcBorders>
            <w:shd w:val="clear" w:color="auto" w:fill="auto"/>
            <w:noWrap/>
            <w:vAlign w:val="center"/>
            <w:hideMark/>
          </w:tcPr>
          <w:p w14:paraId="64000690"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W/O EGR</w:t>
            </w:r>
          </w:p>
        </w:tc>
        <w:tc>
          <w:tcPr>
            <w:tcW w:w="890" w:type="dxa"/>
            <w:tcBorders>
              <w:top w:val="nil"/>
              <w:left w:val="nil"/>
              <w:bottom w:val="single" w:sz="4" w:space="0" w:color="auto"/>
              <w:right w:val="single" w:sz="4" w:space="0" w:color="auto"/>
            </w:tcBorders>
            <w:shd w:val="clear" w:color="auto" w:fill="auto"/>
            <w:noWrap/>
            <w:vAlign w:val="center"/>
            <w:hideMark/>
          </w:tcPr>
          <w:p w14:paraId="7008B925"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 xml:space="preserve"> EGR</w:t>
            </w:r>
          </w:p>
        </w:tc>
        <w:tc>
          <w:tcPr>
            <w:tcW w:w="785" w:type="dxa"/>
            <w:tcBorders>
              <w:top w:val="nil"/>
              <w:left w:val="nil"/>
              <w:bottom w:val="single" w:sz="4" w:space="0" w:color="auto"/>
              <w:right w:val="single" w:sz="4" w:space="0" w:color="auto"/>
            </w:tcBorders>
            <w:shd w:val="clear" w:color="auto" w:fill="auto"/>
            <w:noWrap/>
            <w:vAlign w:val="center"/>
            <w:hideMark/>
          </w:tcPr>
          <w:p w14:paraId="19B3C3CB"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W/O EGR</w:t>
            </w:r>
          </w:p>
        </w:tc>
        <w:tc>
          <w:tcPr>
            <w:tcW w:w="890" w:type="dxa"/>
            <w:tcBorders>
              <w:top w:val="nil"/>
              <w:left w:val="nil"/>
              <w:bottom w:val="single" w:sz="4" w:space="0" w:color="auto"/>
              <w:right w:val="single" w:sz="4" w:space="0" w:color="auto"/>
            </w:tcBorders>
            <w:shd w:val="clear" w:color="auto" w:fill="auto"/>
            <w:noWrap/>
            <w:vAlign w:val="center"/>
            <w:hideMark/>
          </w:tcPr>
          <w:p w14:paraId="206B0642"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 xml:space="preserve"> EGR</w:t>
            </w:r>
          </w:p>
        </w:tc>
        <w:tc>
          <w:tcPr>
            <w:tcW w:w="791" w:type="dxa"/>
            <w:tcBorders>
              <w:top w:val="nil"/>
              <w:left w:val="nil"/>
              <w:bottom w:val="single" w:sz="4" w:space="0" w:color="auto"/>
              <w:right w:val="single" w:sz="4" w:space="0" w:color="auto"/>
            </w:tcBorders>
            <w:shd w:val="clear" w:color="auto" w:fill="auto"/>
            <w:noWrap/>
            <w:vAlign w:val="center"/>
            <w:hideMark/>
          </w:tcPr>
          <w:p w14:paraId="44DBDEB4"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W/O EGR</w:t>
            </w:r>
          </w:p>
        </w:tc>
      </w:tr>
      <w:tr w:rsidR="004123D5" w:rsidRPr="001E7F06" w14:paraId="428BA9DA"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67669E1A"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1000</w:t>
            </w:r>
          </w:p>
        </w:tc>
        <w:tc>
          <w:tcPr>
            <w:tcW w:w="699" w:type="dxa"/>
            <w:tcBorders>
              <w:top w:val="nil"/>
              <w:left w:val="nil"/>
              <w:bottom w:val="single" w:sz="4" w:space="0" w:color="auto"/>
              <w:right w:val="single" w:sz="4" w:space="0" w:color="auto"/>
            </w:tcBorders>
            <w:shd w:val="clear" w:color="auto" w:fill="auto"/>
            <w:noWrap/>
            <w:vAlign w:val="center"/>
            <w:hideMark/>
          </w:tcPr>
          <w:p w14:paraId="66CC4B32"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45.8</w:t>
            </w:r>
          </w:p>
        </w:tc>
        <w:tc>
          <w:tcPr>
            <w:tcW w:w="791" w:type="dxa"/>
            <w:tcBorders>
              <w:top w:val="nil"/>
              <w:left w:val="nil"/>
              <w:bottom w:val="single" w:sz="4" w:space="0" w:color="auto"/>
              <w:right w:val="single" w:sz="4" w:space="0" w:color="auto"/>
            </w:tcBorders>
            <w:shd w:val="clear" w:color="auto" w:fill="auto"/>
            <w:noWrap/>
            <w:vAlign w:val="center"/>
            <w:hideMark/>
          </w:tcPr>
          <w:p w14:paraId="466DB1C1"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60.2</w:t>
            </w:r>
          </w:p>
        </w:tc>
        <w:tc>
          <w:tcPr>
            <w:tcW w:w="890" w:type="dxa"/>
            <w:tcBorders>
              <w:top w:val="nil"/>
              <w:left w:val="nil"/>
              <w:bottom w:val="single" w:sz="4" w:space="0" w:color="auto"/>
              <w:right w:val="single" w:sz="4" w:space="0" w:color="auto"/>
            </w:tcBorders>
            <w:shd w:val="clear" w:color="auto" w:fill="auto"/>
            <w:noWrap/>
            <w:vAlign w:val="center"/>
            <w:hideMark/>
          </w:tcPr>
          <w:p w14:paraId="794904DD"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36.1</w:t>
            </w:r>
          </w:p>
        </w:tc>
        <w:tc>
          <w:tcPr>
            <w:tcW w:w="785" w:type="dxa"/>
            <w:tcBorders>
              <w:top w:val="nil"/>
              <w:left w:val="nil"/>
              <w:bottom w:val="single" w:sz="4" w:space="0" w:color="auto"/>
              <w:right w:val="single" w:sz="4" w:space="0" w:color="auto"/>
            </w:tcBorders>
            <w:shd w:val="clear" w:color="auto" w:fill="auto"/>
            <w:noWrap/>
            <w:vAlign w:val="center"/>
            <w:hideMark/>
          </w:tcPr>
          <w:p w14:paraId="014C84A1"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43.4</w:t>
            </w:r>
          </w:p>
        </w:tc>
        <w:tc>
          <w:tcPr>
            <w:tcW w:w="890" w:type="dxa"/>
            <w:tcBorders>
              <w:top w:val="nil"/>
              <w:left w:val="nil"/>
              <w:bottom w:val="single" w:sz="4" w:space="0" w:color="auto"/>
              <w:right w:val="single" w:sz="4" w:space="0" w:color="auto"/>
            </w:tcBorders>
            <w:shd w:val="clear" w:color="auto" w:fill="auto"/>
            <w:noWrap/>
            <w:vAlign w:val="center"/>
            <w:hideMark/>
          </w:tcPr>
          <w:p w14:paraId="6F88CF28"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43.4</w:t>
            </w:r>
          </w:p>
        </w:tc>
        <w:tc>
          <w:tcPr>
            <w:tcW w:w="791" w:type="dxa"/>
            <w:tcBorders>
              <w:top w:val="nil"/>
              <w:left w:val="nil"/>
              <w:bottom w:val="single" w:sz="4" w:space="0" w:color="auto"/>
              <w:right w:val="single" w:sz="4" w:space="0" w:color="auto"/>
            </w:tcBorders>
            <w:shd w:val="clear" w:color="auto" w:fill="auto"/>
            <w:noWrap/>
            <w:vAlign w:val="center"/>
            <w:hideMark/>
          </w:tcPr>
          <w:p w14:paraId="6E8013FC"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62.7</w:t>
            </w:r>
          </w:p>
        </w:tc>
      </w:tr>
      <w:tr w:rsidR="004123D5" w:rsidRPr="001E7F06" w14:paraId="564D34AD"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02FFDB0D"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2000</w:t>
            </w:r>
          </w:p>
        </w:tc>
        <w:tc>
          <w:tcPr>
            <w:tcW w:w="699" w:type="dxa"/>
            <w:tcBorders>
              <w:top w:val="nil"/>
              <w:left w:val="nil"/>
              <w:bottom w:val="single" w:sz="4" w:space="0" w:color="auto"/>
              <w:right w:val="single" w:sz="4" w:space="0" w:color="auto"/>
            </w:tcBorders>
            <w:shd w:val="clear" w:color="auto" w:fill="auto"/>
            <w:noWrap/>
            <w:vAlign w:val="center"/>
            <w:hideMark/>
          </w:tcPr>
          <w:p w14:paraId="2C8346CF"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28.9</w:t>
            </w:r>
          </w:p>
        </w:tc>
        <w:tc>
          <w:tcPr>
            <w:tcW w:w="791" w:type="dxa"/>
            <w:tcBorders>
              <w:top w:val="nil"/>
              <w:left w:val="nil"/>
              <w:bottom w:val="single" w:sz="4" w:space="0" w:color="auto"/>
              <w:right w:val="single" w:sz="4" w:space="0" w:color="auto"/>
            </w:tcBorders>
            <w:shd w:val="clear" w:color="auto" w:fill="auto"/>
            <w:noWrap/>
            <w:vAlign w:val="center"/>
            <w:hideMark/>
          </w:tcPr>
          <w:p w14:paraId="434038CF"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48.2</w:t>
            </w:r>
          </w:p>
        </w:tc>
        <w:tc>
          <w:tcPr>
            <w:tcW w:w="890" w:type="dxa"/>
            <w:tcBorders>
              <w:top w:val="nil"/>
              <w:left w:val="nil"/>
              <w:bottom w:val="single" w:sz="4" w:space="0" w:color="auto"/>
              <w:right w:val="single" w:sz="4" w:space="0" w:color="auto"/>
            </w:tcBorders>
            <w:shd w:val="clear" w:color="auto" w:fill="auto"/>
            <w:noWrap/>
            <w:vAlign w:val="center"/>
            <w:hideMark/>
          </w:tcPr>
          <w:p w14:paraId="11D0443B"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26.5</w:t>
            </w:r>
          </w:p>
        </w:tc>
        <w:tc>
          <w:tcPr>
            <w:tcW w:w="785" w:type="dxa"/>
            <w:tcBorders>
              <w:top w:val="nil"/>
              <w:left w:val="nil"/>
              <w:bottom w:val="single" w:sz="4" w:space="0" w:color="auto"/>
              <w:right w:val="single" w:sz="4" w:space="0" w:color="auto"/>
            </w:tcBorders>
            <w:shd w:val="clear" w:color="auto" w:fill="auto"/>
            <w:noWrap/>
            <w:vAlign w:val="center"/>
            <w:hideMark/>
          </w:tcPr>
          <w:p w14:paraId="7DD6358A"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28.9</w:t>
            </w:r>
          </w:p>
        </w:tc>
        <w:tc>
          <w:tcPr>
            <w:tcW w:w="890" w:type="dxa"/>
            <w:tcBorders>
              <w:top w:val="nil"/>
              <w:left w:val="nil"/>
              <w:bottom w:val="single" w:sz="4" w:space="0" w:color="auto"/>
              <w:right w:val="single" w:sz="4" w:space="0" w:color="auto"/>
            </w:tcBorders>
            <w:shd w:val="clear" w:color="auto" w:fill="auto"/>
            <w:noWrap/>
            <w:vAlign w:val="center"/>
            <w:hideMark/>
          </w:tcPr>
          <w:p w14:paraId="1DD0F27C"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26.5</w:t>
            </w:r>
          </w:p>
        </w:tc>
        <w:tc>
          <w:tcPr>
            <w:tcW w:w="791" w:type="dxa"/>
            <w:tcBorders>
              <w:top w:val="nil"/>
              <w:left w:val="nil"/>
              <w:bottom w:val="single" w:sz="4" w:space="0" w:color="auto"/>
              <w:right w:val="single" w:sz="4" w:space="0" w:color="auto"/>
            </w:tcBorders>
            <w:shd w:val="clear" w:color="auto" w:fill="auto"/>
            <w:noWrap/>
            <w:vAlign w:val="center"/>
            <w:hideMark/>
          </w:tcPr>
          <w:p w14:paraId="73F3428E"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41.0</w:t>
            </w:r>
          </w:p>
        </w:tc>
      </w:tr>
      <w:tr w:rsidR="004123D5" w:rsidRPr="001E7F06" w14:paraId="22A903A9"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6AEAAAAF"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3000</w:t>
            </w:r>
          </w:p>
        </w:tc>
        <w:tc>
          <w:tcPr>
            <w:tcW w:w="699" w:type="dxa"/>
            <w:tcBorders>
              <w:top w:val="nil"/>
              <w:left w:val="nil"/>
              <w:bottom w:val="single" w:sz="4" w:space="0" w:color="auto"/>
              <w:right w:val="single" w:sz="4" w:space="0" w:color="auto"/>
            </w:tcBorders>
            <w:shd w:val="clear" w:color="auto" w:fill="auto"/>
            <w:noWrap/>
            <w:vAlign w:val="center"/>
            <w:hideMark/>
          </w:tcPr>
          <w:p w14:paraId="47A2F39C"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24.1</w:t>
            </w:r>
          </w:p>
        </w:tc>
        <w:tc>
          <w:tcPr>
            <w:tcW w:w="791" w:type="dxa"/>
            <w:tcBorders>
              <w:top w:val="nil"/>
              <w:left w:val="nil"/>
              <w:bottom w:val="single" w:sz="4" w:space="0" w:color="auto"/>
              <w:right w:val="single" w:sz="4" w:space="0" w:color="auto"/>
            </w:tcBorders>
            <w:shd w:val="clear" w:color="auto" w:fill="auto"/>
            <w:noWrap/>
            <w:vAlign w:val="center"/>
            <w:hideMark/>
          </w:tcPr>
          <w:p w14:paraId="51688136"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28.9</w:t>
            </w:r>
          </w:p>
        </w:tc>
        <w:tc>
          <w:tcPr>
            <w:tcW w:w="890" w:type="dxa"/>
            <w:tcBorders>
              <w:top w:val="nil"/>
              <w:left w:val="nil"/>
              <w:bottom w:val="single" w:sz="4" w:space="0" w:color="auto"/>
              <w:right w:val="single" w:sz="4" w:space="0" w:color="auto"/>
            </w:tcBorders>
            <w:shd w:val="clear" w:color="auto" w:fill="auto"/>
            <w:noWrap/>
            <w:vAlign w:val="center"/>
            <w:hideMark/>
          </w:tcPr>
          <w:p w14:paraId="3131D0C8"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21.7</w:t>
            </w:r>
          </w:p>
        </w:tc>
        <w:tc>
          <w:tcPr>
            <w:tcW w:w="785" w:type="dxa"/>
            <w:tcBorders>
              <w:top w:val="nil"/>
              <w:left w:val="nil"/>
              <w:bottom w:val="single" w:sz="4" w:space="0" w:color="auto"/>
              <w:right w:val="single" w:sz="4" w:space="0" w:color="auto"/>
            </w:tcBorders>
            <w:shd w:val="clear" w:color="auto" w:fill="auto"/>
            <w:noWrap/>
            <w:vAlign w:val="center"/>
            <w:hideMark/>
          </w:tcPr>
          <w:p w14:paraId="5F234C2A"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24.1</w:t>
            </w:r>
          </w:p>
        </w:tc>
        <w:tc>
          <w:tcPr>
            <w:tcW w:w="890" w:type="dxa"/>
            <w:tcBorders>
              <w:top w:val="nil"/>
              <w:left w:val="nil"/>
              <w:bottom w:val="single" w:sz="4" w:space="0" w:color="auto"/>
              <w:right w:val="single" w:sz="4" w:space="0" w:color="auto"/>
            </w:tcBorders>
            <w:shd w:val="clear" w:color="auto" w:fill="auto"/>
            <w:noWrap/>
            <w:vAlign w:val="center"/>
            <w:hideMark/>
          </w:tcPr>
          <w:p w14:paraId="682DDA58"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21.7</w:t>
            </w:r>
          </w:p>
        </w:tc>
        <w:tc>
          <w:tcPr>
            <w:tcW w:w="791" w:type="dxa"/>
            <w:tcBorders>
              <w:top w:val="nil"/>
              <w:left w:val="nil"/>
              <w:bottom w:val="single" w:sz="4" w:space="0" w:color="auto"/>
              <w:right w:val="single" w:sz="4" w:space="0" w:color="auto"/>
            </w:tcBorders>
            <w:shd w:val="clear" w:color="auto" w:fill="auto"/>
            <w:noWrap/>
            <w:vAlign w:val="center"/>
            <w:hideMark/>
          </w:tcPr>
          <w:p w14:paraId="421E622C"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28.9</w:t>
            </w:r>
          </w:p>
        </w:tc>
      </w:tr>
      <w:tr w:rsidR="004123D5" w:rsidRPr="001E7F06" w14:paraId="26226429"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48FE1D6C"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4000</w:t>
            </w:r>
          </w:p>
        </w:tc>
        <w:tc>
          <w:tcPr>
            <w:tcW w:w="699" w:type="dxa"/>
            <w:tcBorders>
              <w:top w:val="nil"/>
              <w:left w:val="nil"/>
              <w:bottom w:val="single" w:sz="4" w:space="0" w:color="auto"/>
              <w:right w:val="single" w:sz="4" w:space="0" w:color="auto"/>
            </w:tcBorders>
            <w:shd w:val="clear" w:color="auto" w:fill="auto"/>
            <w:noWrap/>
            <w:vAlign w:val="center"/>
            <w:hideMark/>
          </w:tcPr>
          <w:p w14:paraId="57BB8675"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21.7</w:t>
            </w:r>
          </w:p>
        </w:tc>
        <w:tc>
          <w:tcPr>
            <w:tcW w:w="791" w:type="dxa"/>
            <w:tcBorders>
              <w:top w:val="nil"/>
              <w:left w:val="nil"/>
              <w:bottom w:val="single" w:sz="4" w:space="0" w:color="auto"/>
              <w:right w:val="single" w:sz="4" w:space="0" w:color="auto"/>
            </w:tcBorders>
            <w:shd w:val="clear" w:color="auto" w:fill="auto"/>
            <w:noWrap/>
            <w:vAlign w:val="center"/>
            <w:hideMark/>
          </w:tcPr>
          <w:p w14:paraId="5022289E"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36.1</w:t>
            </w:r>
          </w:p>
        </w:tc>
        <w:tc>
          <w:tcPr>
            <w:tcW w:w="890" w:type="dxa"/>
            <w:tcBorders>
              <w:top w:val="nil"/>
              <w:left w:val="nil"/>
              <w:bottom w:val="single" w:sz="4" w:space="0" w:color="auto"/>
              <w:right w:val="single" w:sz="4" w:space="0" w:color="auto"/>
            </w:tcBorders>
            <w:shd w:val="clear" w:color="auto" w:fill="auto"/>
            <w:noWrap/>
            <w:vAlign w:val="center"/>
            <w:hideMark/>
          </w:tcPr>
          <w:p w14:paraId="497D27BD"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24.1</w:t>
            </w:r>
          </w:p>
        </w:tc>
        <w:tc>
          <w:tcPr>
            <w:tcW w:w="785" w:type="dxa"/>
            <w:tcBorders>
              <w:top w:val="nil"/>
              <w:left w:val="nil"/>
              <w:bottom w:val="single" w:sz="4" w:space="0" w:color="auto"/>
              <w:right w:val="single" w:sz="4" w:space="0" w:color="auto"/>
            </w:tcBorders>
            <w:shd w:val="clear" w:color="auto" w:fill="auto"/>
            <w:noWrap/>
            <w:vAlign w:val="center"/>
            <w:hideMark/>
          </w:tcPr>
          <w:p w14:paraId="616A5E8A"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21.7</w:t>
            </w:r>
          </w:p>
        </w:tc>
        <w:tc>
          <w:tcPr>
            <w:tcW w:w="890" w:type="dxa"/>
            <w:tcBorders>
              <w:top w:val="nil"/>
              <w:left w:val="nil"/>
              <w:bottom w:val="single" w:sz="4" w:space="0" w:color="auto"/>
              <w:right w:val="single" w:sz="4" w:space="0" w:color="auto"/>
            </w:tcBorders>
            <w:shd w:val="clear" w:color="auto" w:fill="auto"/>
            <w:noWrap/>
            <w:vAlign w:val="center"/>
            <w:hideMark/>
          </w:tcPr>
          <w:p w14:paraId="48B9CF04"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12.0</w:t>
            </w:r>
          </w:p>
        </w:tc>
        <w:tc>
          <w:tcPr>
            <w:tcW w:w="791" w:type="dxa"/>
            <w:tcBorders>
              <w:top w:val="nil"/>
              <w:left w:val="nil"/>
              <w:bottom w:val="single" w:sz="4" w:space="0" w:color="auto"/>
              <w:right w:val="single" w:sz="4" w:space="0" w:color="auto"/>
            </w:tcBorders>
            <w:shd w:val="clear" w:color="auto" w:fill="auto"/>
            <w:noWrap/>
            <w:vAlign w:val="center"/>
            <w:hideMark/>
          </w:tcPr>
          <w:p w14:paraId="1B47A219"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24.1</w:t>
            </w:r>
          </w:p>
        </w:tc>
      </w:tr>
      <w:tr w:rsidR="004123D5" w:rsidRPr="001E7F06" w14:paraId="3181BE91" w14:textId="77777777" w:rsidTr="00F01D05">
        <w:trPr>
          <w:trHeight w:val="190"/>
        </w:trPr>
        <w:tc>
          <w:tcPr>
            <w:tcW w:w="737" w:type="dxa"/>
            <w:tcBorders>
              <w:top w:val="nil"/>
              <w:left w:val="single" w:sz="4" w:space="0" w:color="auto"/>
              <w:bottom w:val="single" w:sz="4" w:space="0" w:color="auto"/>
              <w:right w:val="single" w:sz="4" w:space="0" w:color="auto"/>
            </w:tcBorders>
            <w:shd w:val="clear" w:color="auto" w:fill="auto"/>
            <w:noWrap/>
            <w:vAlign w:val="center"/>
            <w:hideMark/>
          </w:tcPr>
          <w:p w14:paraId="106952E3" w14:textId="77777777" w:rsidR="004123D5" w:rsidRPr="001E7F06" w:rsidRDefault="004123D5" w:rsidP="004123D5">
            <w:pPr>
              <w:spacing w:after="0" w:line="240" w:lineRule="auto"/>
              <w:jc w:val="center"/>
              <w:rPr>
                <w:rFonts w:ascii="Calibri" w:eastAsia="Times New Roman" w:hAnsi="Calibri" w:cs="Calibri"/>
                <w:b/>
                <w:bCs/>
                <w:color w:val="000000"/>
                <w:lang w:eastAsia="en-GB"/>
              </w:rPr>
            </w:pPr>
            <w:r w:rsidRPr="001E7F06">
              <w:rPr>
                <w:rFonts w:ascii="Calibri" w:eastAsia="Times New Roman" w:hAnsi="Calibri" w:cs="Calibri"/>
                <w:b/>
                <w:bCs/>
                <w:color w:val="000000"/>
                <w:lang w:eastAsia="en-GB"/>
              </w:rPr>
              <w:t>5000</w:t>
            </w:r>
          </w:p>
        </w:tc>
        <w:tc>
          <w:tcPr>
            <w:tcW w:w="699" w:type="dxa"/>
            <w:tcBorders>
              <w:top w:val="nil"/>
              <w:left w:val="nil"/>
              <w:bottom w:val="single" w:sz="4" w:space="0" w:color="auto"/>
              <w:right w:val="single" w:sz="4" w:space="0" w:color="auto"/>
            </w:tcBorders>
            <w:shd w:val="clear" w:color="auto" w:fill="auto"/>
            <w:noWrap/>
            <w:vAlign w:val="center"/>
            <w:hideMark/>
          </w:tcPr>
          <w:p w14:paraId="339D87B6"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9.6</w:t>
            </w:r>
          </w:p>
        </w:tc>
        <w:tc>
          <w:tcPr>
            <w:tcW w:w="791" w:type="dxa"/>
            <w:tcBorders>
              <w:top w:val="nil"/>
              <w:left w:val="nil"/>
              <w:bottom w:val="single" w:sz="4" w:space="0" w:color="auto"/>
              <w:right w:val="single" w:sz="4" w:space="0" w:color="auto"/>
            </w:tcBorders>
            <w:shd w:val="clear" w:color="auto" w:fill="auto"/>
            <w:noWrap/>
            <w:vAlign w:val="center"/>
            <w:hideMark/>
          </w:tcPr>
          <w:p w14:paraId="3D6C2244"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16.9</w:t>
            </w:r>
          </w:p>
        </w:tc>
        <w:tc>
          <w:tcPr>
            <w:tcW w:w="890" w:type="dxa"/>
            <w:tcBorders>
              <w:top w:val="nil"/>
              <w:left w:val="nil"/>
              <w:bottom w:val="single" w:sz="4" w:space="0" w:color="auto"/>
              <w:right w:val="single" w:sz="4" w:space="0" w:color="auto"/>
            </w:tcBorders>
            <w:shd w:val="clear" w:color="auto" w:fill="auto"/>
            <w:noWrap/>
            <w:vAlign w:val="center"/>
            <w:hideMark/>
          </w:tcPr>
          <w:p w14:paraId="786B59AD"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12.0</w:t>
            </w:r>
          </w:p>
        </w:tc>
        <w:tc>
          <w:tcPr>
            <w:tcW w:w="785" w:type="dxa"/>
            <w:tcBorders>
              <w:top w:val="nil"/>
              <w:left w:val="nil"/>
              <w:bottom w:val="single" w:sz="4" w:space="0" w:color="auto"/>
              <w:right w:val="single" w:sz="4" w:space="0" w:color="auto"/>
            </w:tcBorders>
            <w:shd w:val="clear" w:color="auto" w:fill="auto"/>
            <w:noWrap/>
            <w:vAlign w:val="center"/>
            <w:hideMark/>
          </w:tcPr>
          <w:p w14:paraId="495C2CEC"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16.9</w:t>
            </w:r>
          </w:p>
        </w:tc>
        <w:tc>
          <w:tcPr>
            <w:tcW w:w="890" w:type="dxa"/>
            <w:tcBorders>
              <w:top w:val="nil"/>
              <w:left w:val="nil"/>
              <w:bottom w:val="single" w:sz="4" w:space="0" w:color="auto"/>
              <w:right w:val="single" w:sz="4" w:space="0" w:color="auto"/>
            </w:tcBorders>
            <w:shd w:val="clear" w:color="auto" w:fill="auto"/>
            <w:noWrap/>
            <w:vAlign w:val="center"/>
            <w:hideMark/>
          </w:tcPr>
          <w:p w14:paraId="703422F0"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2.4</w:t>
            </w:r>
          </w:p>
        </w:tc>
        <w:tc>
          <w:tcPr>
            <w:tcW w:w="791" w:type="dxa"/>
            <w:tcBorders>
              <w:top w:val="nil"/>
              <w:left w:val="nil"/>
              <w:bottom w:val="single" w:sz="4" w:space="0" w:color="auto"/>
              <w:right w:val="single" w:sz="4" w:space="0" w:color="auto"/>
            </w:tcBorders>
            <w:shd w:val="clear" w:color="auto" w:fill="auto"/>
            <w:noWrap/>
            <w:vAlign w:val="center"/>
            <w:hideMark/>
          </w:tcPr>
          <w:p w14:paraId="1B2D3CC9" w14:textId="77777777" w:rsidR="004123D5" w:rsidRPr="001E7F06" w:rsidRDefault="004123D5" w:rsidP="004123D5">
            <w:pPr>
              <w:spacing w:after="0" w:line="240" w:lineRule="auto"/>
              <w:jc w:val="center"/>
              <w:rPr>
                <w:rFonts w:ascii="Calibri" w:eastAsia="Times New Roman" w:hAnsi="Calibri" w:cs="Calibri"/>
                <w:color w:val="000000"/>
                <w:lang w:eastAsia="en-GB"/>
              </w:rPr>
            </w:pPr>
            <w:r w:rsidRPr="001E7F06">
              <w:rPr>
                <w:rFonts w:ascii="Calibri" w:eastAsia="Times New Roman" w:hAnsi="Calibri" w:cs="Calibri"/>
                <w:color w:val="000000"/>
                <w:lang w:eastAsia="en-GB"/>
              </w:rPr>
              <w:t>19.3</w:t>
            </w:r>
          </w:p>
        </w:tc>
      </w:tr>
    </w:tbl>
    <w:p w14:paraId="5788D675" w14:textId="77777777" w:rsidR="00E70043" w:rsidRDefault="00E70043" w:rsidP="00CB085D">
      <w:pPr>
        <w:jc w:val="both"/>
        <w:rPr>
          <w:rFonts w:ascii="Times New Roman" w:hAnsi="Times New Roman" w:cs="Times New Roman"/>
          <w:color w:val="FF0000"/>
          <w:sz w:val="24"/>
          <w:szCs w:val="24"/>
        </w:rPr>
      </w:pPr>
    </w:p>
    <w:p w14:paraId="738F6A96" w14:textId="59E6C719" w:rsidR="00A33FFA" w:rsidRDefault="00A33FFA" w:rsidP="00CB085D">
      <w:pPr>
        <w:jc w:val="both"/>
        <w:rPr>
          <w:rFonts w:ascii="Times New Roman" w:hAnsi="Times New Roman" w:cs="Times New Roman"/>
          <w:color w:val="FF0000"/>
          <w:sz w:val="24"/>
          <w:szCs w:val="24"/>
        </w:rPr>
      </w:pPr>
    </w:p>
    <w:p w14:paraId="1B3BCA9C" w14:textId="566886F2" w:rsidR="00A33FFA" w:rsidRDefault="00A33FFA" w:rsidP="00CB085D">
      <w:pPr>
        <w:jc w:val="both"/>
        <w:rPr>
          <w:rFonts w:ascii="Times New Roman" w:hAnsi="Times New Roman" w:cs="Times New Roman"/>
          <w:color w:val="FF0000"/>
          <w:sz w:val="24"/>
          <w:szCs w:val="24"/>
        </w:rPr>
      </w:pPr>
    </w:p>
    <w:p w14:paraId="030DC743" w14:textId="0DCE1AB3" w:rsidR="00A33FFA" w:rsidRDefault="00A33FFA" w:rsidP="00CB085D">
      <w:pPr>
        <w:jc w:val="both"/>
        <w:rPr>
          <w:rFonts w:ascii="Times New Roman" w:hAnsi="Times New Roman" w:cs="Times New Roman"/>
          <w:color w:val="FF0000"/>
          <w:sz w:val="24"/>
          <w:szCs w:val="24"/>
        </w:rPr>
      </w:pPr>
    </w:p>
    <w:p w14:paraId="770C5DBC" w14:textId="3C20FDAC" w:rsidR="00A33FFA" w:rsidRDefault="00A33FFA" w:rsidP="00CB085D">
      <w:pPr>
        <w:jc w:val="both"/>
        <w:rPr>
          <w:rFonts w:ascii="Times New Roman" w:hAnsi="Times New Roman" w:cs="Times New Roman"/>
          <w:color w:val="FF0000"/>
          <w:sz w:val="24"/>
          <w:szCs w:val="24"/>
        </w:rPr>
      </w:pPr>
    </w:p>
    <w:p w14:paraId="559F7E21" w14:textId="0D686825" w:rsidR="00A33FFA" w:rsidRDefault="00A33FFA" w:rsidP="00CB085D">
      <w:pPr>
        <w:jc w:val="both"/>
        <w:rPr>
          <w:rFonts w:ascii="Times New Roman" w:hAnsi="Times New Roman" w:cs="Times New Roman"/>
          <w:color w:val="FF0000"/>
          <w:sz w:val="24"/>
          <w:szCs w:val="24"/>
        </w:rPr>
      </w:pPr>
    </w:p>
    <w:p w14:paraId="79701081" w14:textId="77777777" w:rsidR="004123D5" w:rsidRPr="00CB085D" w:rsidRDefault="004123D5" w:rsidP="00CB085D">
      <w:pPr>
        <w:jc w:val="both"/>
        <w:rPr>
          <w:rFonts w:ascii="Times New Roman" w:hAnsi="Times New Roman" w:cs="Times New Roman"/>
          <w:color w:val="FF0000"/>
          <w:sz w:val="24"/>
          <w:szCs w:val="24"/>
        </w:rPr>
      </w:pPr>
    </w:p>
    <w:p w14:paraId="41F06744" w14:textId="5D5BAF85" w:rsidR="00CB60E0" w:rsidRDefault="003751EC" w:rsidP="00CB085D">
      <w:pPr>
        <w:pStyle w:val="Default"/>
        <w:jc w:val="both"/>
        <w:rPr>
          <w:color w:val="000000" w:themeColor="text1"/>
        </w:rPr>
      </w:pPr>
      <w:r w:rsidRPr="00CB085D">
        <w:rPr>
          <w:color w:val="000000" w:themeColor="text1"/>
        </w:rPr>
        <w:t xml:space="preserve">The test 1 and 2 graphs </w:t>
      </w:r>
      <w:r w:rsidR="0085161F" w:rsidRPr="00CB085D">
        <w:rPr>
          <w:color w:val="000000" w:themeColor="text1"/>
        </w:rPr>
        <w:t xml:space="preserve">are </w:t>
      </w:r>
      <w:r w:rsidRPr="00CB085D">
        <w:rPr>
          <w:color w:val="000000" w:themeColor="text1"/>
        </w:rPr>
        <w:t>in</w:t>
      </w:r>
      <w:r w:rsidR="009A3E2F" w:rsidRPr="00CB085D">
        <w:rPr>
          <w:color w:val="000000" w:themeColor="text1"/>
        </w:rPr>
        <w:t xml:space="preserve"> the</w:t>
      </w:r>
      <w:r w:rsidRPr="00CB085D">
        <w:rPr>
          <w:color w:val="000000" w:themeColor="text1"/>
        </w:rPr>
        <w:t xml:space="preserve"> </w:t>
      </w:r>
      <w:r w:rsidRPr="00CB085D">
        <w:rPr>
          <w:noProof/>
          <w:color w:val="000000" w:themeColor="text1"/>
        </w:rPr>
        <w:t>appendix</w:t>
      </w:r>
      <w:r w:rsidRPr="00CB085D">
        <w:rPr>
          <w:color w:val="000000" w:themeColor="text1"/>
        </w:rPr>
        <w:t xml:space="preserve"> (</w:t>
      </w:r>
      <w:r w:rsidR="00323242">
        <w:rPr>
          <w:color w:val="000000" w:themeColor="text1"/>
        </w:rPr>
        <w:t>4</w:t>
      </w:r>
      <w:r w:rsidRPr="00CB085D">
        <w:rPr>
          <w:color w:val="000000" w:themeColor="text1"/>
        </w:rPr>
        <w:t xml:space="preserve">). </w:t>
      </w:r>
      <w:r w:rsidR="0085161F" w:rsidRPr="00CB085D">
        <w:rPr>
          <w:color w:val="000000" w:themeColor="text1"/>
        </w:rPr>
        <w:t>This</w:t>
      </w:r>
      <w:r w:rsidRPr="00CB085D">
        <w:rPr>
          <w:color w:val="000000" w:themeColor="text1"/>
        </w:rPr>
        <w:t xml:space="preserve"> shows </w:t>
      </w:r>
      <w:r w:rsidR="0085161F" w:rsidRPr="00CB085D">
        <w:rPr>
          <w:color w:val="000000" w:themeColor="text1"/>
        </w:rPr>
        <w:t xml:space="preserve">a </w:t>
      </w:r>
      <w:r w:rsidRPr="00CB085D">
        <w:rPr>
          <w:color w:val="000000" w:themeColor="text1"/>
        </w:rPr>
        <w:t>similar trend</w:t>
      </w:r>
      <w:r w:rsidR="0085161F" w:rsidRPr="00CB085D">
        <w:rPr>
          <w:color w:val="000000" w:themeColor="text1"/>
        </w:rPr>
        <w:t xml:space="preserve"> line to </w:t>
      </w:r>
      <w:r w:rsidRPr="00CB085D">
        <w:rPr>
          <w:color w:val="000000" w:themeColor="text1"/>
        </w:rPr>
        <w:t xml:space="preserve">the wheel torque. This calculation also shows </w:t>
      </w:r>
      <w:r w:rsidR="0085161F" w:rsidRPr="00CB085D">
        <w:rPr>
          <w:color w:val="000000" w:themeColor="text1"/>
        </w:rPr>
        <w:t xml:space="preserve">that </w:t>
      </w:r>
      <w:r w:rsidRPr="00CB085D">
        <w:rPr>
          <w:color w:val="000000" w:themeColor="text1"/>
        </w:rPr>
        <w:t xml:space="preserve">the without EGR engine torque is higher at 25 % throttle.  The test 3 </w:t>
      </w:r>
      <w:r w:rsidR="00343D27" w:rsidRPr="00CB085D">
        <w:rPr>
          <w:color w:val="000000" w:themeColor="text1"/>
        </w:rPr>
        <w:t>graph</w:t>
      </w:r>
      <w:r w:rsidRPr="00CB085D">
        <w:rPr>
          <w:color w:val="000000" w:themeColor="text1"/>
        </w:rPr>
        <w:t xml:space="preserve"> (</w:t>
      </w:r>
      <w:r w:rsidR="00475DA8">
        <w:rPr>
          <w:color w:val="000000" w:themeColor="text1"/>
        </w:rPr>
        <w:t>6.9.1</w:t>
      </w:r>
      <w:r w:rsidRPr="00CB085D">
        <w:rPr>
          <w:color w:val="000000" w:themeColor="text1"/>
        </w:rPr>
        <w:t>) which represent</w:t>
      </w:r>
      <w:r w:rsidR="0085161F" w:rsidRPr="00CB085D">
        <w:rPr>
          <w:color w:val="000000" w:themeColor="text1"/>
        </w:rPr>
        <w:t>s</w:t>
      </w:r>
      <w:r w:rsidRPr="00CB085D">
        <w:rPr>
          <w:color w:val="000000" w:themeColor="text1"/>
        </w:rPr>
        <w:t xml:space="preserve"> the eng</w:t>
      </w:r>
      <w:r w:rsidR="0085161F" w:rsidRPr="00CB085D">
        <w:rPr>
          <w:color w:val="000000" w:themeColor="text1"/>
        </w:rPr>
        <w:t xml:space="preserve">ine torque </w:t>
      </w:r>
      <w:r w:rsidR="00B850FB" w:rsidRPr="00CB085D">
        <w:rPr>
          <w:color w:val="000000" w:themeColor="text1"/>
        </w:rPr>
        <w:t xml:space="preserve">without EGR </w:t>
      </w:r>
      <w:r w:rsidR="0085161F" w:rsidRPr="00CB085D">
        <w:rPr>
          <w:color w:val="000000" w:themeColor="text1"/>
        </w:rPr>
        <w:t>is shown as the</w:t>
      </w:r>
      <w:r w:rsidR="00DC6CC5" w:rsidRPr="00CB085D">
        <w:rPr>
          <w:color w:val="000000" w:themeColor="text1"/>
        </w:rPr>
        <w:t xml:space="preserve"> </w:t>
      </w:r>
      <w:r w:rsidRPr="00CB085D">
        <w:rPr>
          <w:noProof/>
          <w:color w:val="000000" w:themeColor="text1"/>
        </w:rPr>
        <w:t>or</w:t>
      </w:r>
      <w:r w:rsidR="00343D27" w:rsidRPr="00CB085D">
        <w:rPr>
          <w:noProof/>
          <w:color w:val="000000" w:themeColor="text1"/>
        </w:rPr>
        <w:t>ange</w:t>
      </w:r>
      <w:r w:rsidR="00343D27" w:rsidRPr="00CB085D">
        <w:rPr>
          <w:color w:val="000000" w:themeColor="text1"/>
        </w:rPr>
        <w:t xml:space="preserve"> </w:t>
      </w:r>
      <w:r w:rsidR="00475DA8" w:rsidRPr="00CB085D">
        <w:rPr>
          <w:color w:val="000000" w:themeColor="text1"/>
        </w:rPr>
        <w:t>line, which</w:t>
      </w:r>
      <w:r w:rsidR="0085161F" w:rsidRPr="00CB085D">
        <w:rPr>
          <w:color w:val="000000" w:themeColor="text1"/>
        </w:rPr>
        <w:t xml:space="preserve"> shows that the torque is higher</w:t>
      </w:r>
      <w:r w:rsidRPr="00CB085D">
        <w:rPr>
          <w:color w:val="000000" w:themeColor="text1"/>
        </w:rPr>
        <w:t xml:space="preserve">. </w:t>
      </w:r>
      <w:r w:rsidR="0085161F" w:rsidRPr="00CB085D">
        <w:rPr>
          <w:color w:val="000000" w:themeColor="text1"/>
        </w:rPr>
        <w:t>It</w:t>
      </w:r>
      <w:r w:rsidR="00343D27" w:rsidRPr="00CB085D">
        <w:rPr>
          <w:color w:val="000000" w:themeColor="text1"/>
        </w:rPr>
        <w:t xml:space="preserve"> also illustrate</w:t>
      </w:r>
      <w:r w:rsidR="0085161F" w:rsidRPr="00CB085D">
        <w:rPr>
          <w:color w:val="000000" w:themeColor="text1"/>
        </w:rPr>
        <w:t>s that the</w:t>
      </w:r>
      <w:r w:rsidR="00343D27" w:rsidRPr="00CB085D">
        <w:rPr>
          <w:color w:val="000000" w:themeColor="text1"/>
        </w:rPr>
        <w:t xml:space="preserve"> engine</w:t>
      </w:r>
      <w:r w:rsidRPr="00CB085D">
        <w:rPr>
          <w:color w:val="000000" w:themeColor="text1"/>
        </w:rPr>
        <w:t xml:space="preserve"> torque </w:t>
      </w:r>
      <w:r w:rsidR="00343D27" w:rsidRPr="00CB085D">
        <w:rPr>
          <w:color w:val="000000" w:themeColor="text1"/>
        </w:rPr>
        <w:t xml:space="preserve">is </w:t>
      </w:r>
      <w:r w:rsidRPr="00CB085D">
        <w:rPr>
          <w:color w:val="000000" w:themeColor="text1"/>
        </w:rPr>
        <w:t xml:space="preserve">higher with low RPM </w:t>
      </w:r>
      <w:r w:rsidR="00343D27" w:rsidRPr="00CB085D">
        <w:rPr>
          <w:color w:val="000000" w:themeColor="text1"/>
        </w:rPr>
        <w:t xml:space="preserve">and </w:t>
      </w:r>
      <w:r w:rsidR="00A25CB9" w:rsidRPr="00CB085D">
        <w:rPr>
          <w:color w:val="000000" w:themeColor="text1"/>
        </w:rPr>
        <w:t xml:space="preserve">that </w:t>
      </w:r>
      <w:r w:rsidR="00DC6CC5" w:rsidRPr="00CB085D">
        <w:rPr>
          <w:color w:val="000000" w:themeColor="text1"/>
        </w:rPr>
        <w:t xml:space="preserve">engine torque </w:t>
      </w:r>
      <w:r w:rsidR="00A25CB9" w:rsidRPr="00CB085D">
        <w:rPr>
          <w:color w:val="000000" w:themeColor="text1"/>
        </w:rPr>
        <w:t xml:space="preserve">is </w:t>
      </w:r>
      <w:r w:rsidR="00DC6CC5" w:rsidRPr="00CB085D">
        <w:rPr>
          <w:color w:val="000000" w:themeColor="text1"/>
        </w:rPr>
        <w:t>low at higher RPM with and without EGR</w:t>
      </w:r>
      <w:r w:rsidR="00CB085D" w:rsidRPr="00CB085D">
        <w:rPr>
          <w:color w:val="000000" w:themeColor="text1"/>
        </w:rPr>
        <w:t xml:space="preserve"> (</w:t>
      </w:r>
      <w:r w:rsidR="00475DA8" w:rsidRPr="00CB085D">
        <w:t>Krishnan</w:t>
      </w:r>
      <w:r w:rsidR="00475DA8" w:rsidRPr="00CB085D">
        <w:rPr>
          <w:color w:val="000000" w:themeColor="text1"/>
        </w:rPr>
        <w:t>,</w:t>
      </w:r>
      <w:r w:rsidR="00CB085D" w:rsidRPr="00CB085D">
        <w:rPr>
          <w:color w:val="000000" w:themeColor="text1"/>
        </w:rPr>
        <w:t xml:space="preserve"> 2017)</w:t>
      </w:r>
      <w:r w:rsidR="00DF4831" w:rsidRPr="00CB085D">
        <w:rPr>
          <w:color w:val="000000" w:themeColor="text1"/>
        </w:rPr>
        <w:t xml:space="preserve"> </w:t>
      </w:r>
      <w:r w:rsidR="005A477A" w:rsidRPr="00CB085D">
        <w:rPr>
          <w:color w:val="000000" w:themeColor="text1"/>
        </w:rPr>
        <w:t xml:space="preserve">Without </w:t>
      </w:r>
      <w:r w:rsidR="00475DA8" w:rsidRPr="00CB085D">
        <w:rPr>
          <w:color w:val="000000" w:themeColor="text1"/>
        </w:rPr>
        <w:t>EGR,</w:t>
      </w:r>
      <w:r w:rsidR="005A477A" w:rsidRPr="00CB085D">
        <w:rPr>
          <w:color w:val="000000" w:themeColor="text1"/>
        </w:rPr>
        <w:t xml:space="preserve"> the torque was 62.7 Nm whereas with EGR it was 43.4 Nm. </w:t>
      </w:r>
      <w:r w:rsidR="00A25CB9" w:rsidRPr="00CB085D">
        <w:rPr>
          <w:color w:val="000000" w:themeColor="text1"/>
        </w:rPr>
        <w:t xml:space="preserve">After </w:t>
      </w:r>
      <w:r w:rsidR="00A25CB9" w:rsidRPr="00D82FCD">
        <w:rPr>
          <w:noProof/>
          <w:color w:val="000000" w:themeColor="text1"/>
        </w:rPr>
        <w:t>this</w:t>
      </w:r>
      <w:r w:rsidR="00A25CB9" w:rsidRPr="00CB085D">
        <w:rPr>
          <w:color w:val="000000" w:themeColor="text1"/>
        </w:rPr>
        <w:t xml:space="preserve"> </w:t>
      </w:r>
      <w:r w:rsidR="005A477A" w:rsidRPr="00CB085D">
        <w:rPr>
          <w:color w:val="000000" w:themeColor="text1"/>
        </w:rPr>
        <w:t>the torque start</w:t>
      </w:r>
      <w:r w:rsidR="00A25CB9" w:rsidRPr="00CB085D">
        <w:rPr>
          <w:color w:val="000000" w:themeColor="text1"/>
        </w:rPr>
        <w:t>s to</w:t>
      </w:r>
      <w:r w:rsidR="005A477A" w:rsidRPr="00CB085D">
        <w:rPr>
          <w:color w:val="000000" w:themeColor="text1"/>
        </w:rPr>
        <w:t xml:space="preserve"> decrease as the RPM </w:t>
      </w:r>
      <w:r w:rsidR="00A25CB9" w:rsidRPr="00CB085D">
        <w:rPr>
          <w:color w:val="000000" w:themeColor="text1"/>
        </w:rPr>
        <w:t>increases, both</w:t>
      </w:r>
      <w:r w:rsidR="005A477A" w:rsidRPr="00CB085D">
        <w:rPr>
          <w:color w:val="000000" w:themeColor="text1"/>
        </w:rPr>
        <w:t xml:space="preserve"> with and without EGR. </w:t>
      </w:r>
      <w:r w:rsidR="00DF4831" w:rsidRPr="00CB085D">
        <w:rPr>
          <w:color w:val="000000" w:themeColor="text1"/>
        </w:rPr>
        <w:t xml:space="preserve">The calculation results for 50% and 100% fixed throttle </w:t>
      </w:r>
      <w:r w:rsidR="00E07D66" w:rsidRPr="00CB085D">
        <w:rPr>
          <w:color w:val="000000" w:themeColor="text1"/>
        </w:rPr>
        <w:t>are shown in the appendix</w:t>
      </w:r>
      <w:r w:rsidR="00DF4831" w:rsidRPr="00CB085D">
        <w:rPr>
          <w:color w:val="000000" w:themeColor="text1"/>
        </w:rPr>
        <w:t xml:space="preserve"> (</w:t>
      </w:r>
      <w:r w:rsidR="00475DA8">
        <w:rPr>
          <w:color w:val="000000" w:themeColor="text1"/>
        </w:rPr>
        <w:t>4-5</w:t>
      </w:r>
      <w:r w:rsidR="00DF4831" w:rsidRPr="00CB085D">
        <w:rPr>
          <w:color w:val="000000" w:themeColor="text1"/>
        </w:rPr>
        <w:t xml:space="preserve">). Both </w:t>
      </w:r>
      <w:r w:rsidR="00DF4831" w:rsidRPr="00CB085D">
        <w:rPr>
          <w:noProof/>
          <w:color w:val="000000" w:themeColor="text1"/>
        </w:rPr>
        <w:t>result</w:t>
      </w:r>
      <w:r w:rsidR="009A3E2F" w:rsidRPr="00CB085D">
        <w:rPr>
          <w:noProof/>
          <w:color w:val="000000" w:themeColor="text1"/>
        </w:rPr>
        <w:t>s</w:t>
      </w:r>
      <w:r w:rsidR="00DF4831" w:rsidRPr="00CB085D">
        <w:rPr>
          <w:color w:val="000000" w:themeColor="text1"/>
        </w:rPr>
        <w:t xml:space="preserve"> </w:t>
      </w:r>
      <w:r w:rsidR="00FB3B01" w:rsidRPr="00D82FCD">
        <w:rPr>
          <w:noProof/>
          <w:color w:val="000000" w:themeColor="text1"/>
        </w:rPr>
        <w:t>shows</w:t>
      </w:r>
      <w:r w:rsidR="00FB3B01" w:rsidRPr="00CB085D">
        <w:rPr>
          <w:color w:val="000000" w:themeColor="text1"/>
        </w:rPr>
        <w:t xml:space="preserve"> slight</w:t>
      </w:r>
      <w:r w:rsidR="00DF4831" w:rsidRPr="00CB085D">
        <w:rPr>
          <w:color w:val="000000" w:themeColor="text1"/>
        </w:rPr>
        <w:t xml:space="preserve"> difference</w:t>
      </w:r>
      <w:r w:rsidR="00E07D66" w:rsidRPr="00CB085D">
        <w:rPr>
          <w:color w:val="000000" w:themeColor="text1"/>
        </w:rPr>
        <w:t>s</w:t>
      </w:r>
      <w:r w:rsidR="00DF4831" w:rsidRPr="00CB085D">
        <w:rPr>
          <w:color w:val="000000" w:themeColor="text1"/>
        </w:rPr>
        <w:t xml:space="preserve"> between each other </w:t>
      </w:r>
      <w:r w:rsidR="00E07D66" w:rsidRPr="00CB085D">
        <w:rPr>
          <w:color w:val="000000" w:themeColor="text1"/>
        </w:rPr>
        <w:t xml:space="preserve">both </w:t>
      </w:r>
      <w:r w:rsidR="00DF4831" w:rsidRPr="00CB085D">
        <w:rPr>
          <w:color w:val="000000" w:themeColor="text1"/>
        </w:rPr>
        <w:t xml:space="preserve">with and without EGR. </w:t>
      </w:r>
      <w:r w:rsidR="004573D0" w:rsidRPr="00CB085D">
        <w:rPr>
          <w:color w:val="000000" w:themeColor="text1"/>
        </w:rPr>
        <w:t xml:space="preserve">This slight difference </w:t>
      </w:r>
      <w:r w:rsidR="00E07D66" w:rsidRPr="00CB085D">
        <w:rPr>
          <w:color w:val="000000" w:themeColor="text1"/>
        </w:rPr>
        <w:t xml:space="preserve">may be due to </w:t>
      </w:r>
      <w:r w:rsidR="004573D0" w:rsidRPr="00CB085D">
        <w:rPr>
          <w:color w:val="000000" w:themeColor="text1"/>
        </w:rPr>
        <w:t>possible error</w:t>
      </w:r>
      <w:r w:rsidR="00E07D66" w:rsidRPr="00CB085D">
        <w:rPr>
          <w:color w:val="000000" w:themeColor="text1"/>
        </w:rPr>
        <w:t xml:space="preserve">s during </w:t>
      </w:r>
      <w:r w:rsidR="004573D0" w:rsidRPr="00CB085D">
        <w:rPr>
          <w:color w:val="000000" w:themeColor="text1"/>
        </w:rPr>
        <w:t xml:space="preserve">testing. </w:t>
      </w:r>
      <w:r w:rsidR="00144F71" w:rsidRPr="00CB085D">
        <w:rPr>
          <w:color w:val="000000" w:themeColor="text1"/>
        </w:rPr>
        <w:t>As mention</w:t>
      </w:r>
      <w:r w:rsidR="00E07D66" w:rsidRPr="00CB085D">
        <w:rPr>
          <w:color w:val="000000" w:themeColor="text1"/>
        </w:rPr>
        <w:t>ed</w:t>
      </w:r>
      <w:r w:rsidR="00DF4831" w:rsidRPr="00CB085D">
        <w:rPr>
          <w:color w:val="000000" w:themeColor="text1"/>
        </w:rPr>
        <w:t xml:space="preserve"> above </w:t>
      </w:r>
      <w:r w:rsidR="00144F71" w:rsidRPr="00CB085D">
        <w:rPr>
          <w:color w:val="000000" w:themeColor="text1"/>
        </w:rPr>
        <w:t xml:space="preserve">the EGR </w:t>
      </w:r>
      <w:r w:rsidR="00DF4831" w:rsidRPr="00CB085D">
        <w:rPr>
          <w:color w:val="000000" w:themeColor="text1"/>
        </w:rPr>
        <w:t xml:space="preserve">does not </w:t>
      </w:r>
      <w:r w:rsidR="00144F71" w:rsidRPr="00CB085D">
        <w:rPr>
          <w:color w:val="000000" w:themeColor="text1"/>
        </w:rPr>
        <w:t xml:space="preserve">operate </w:t>
      </w:r>
      <w:r w:rsidR="00DF4831" w:rsidRPr="00CB085D">
        <w:rPr>
          <w:color w:val="000000" w:themeColor="text1"/>
        </w:rPr>
        <w:t>at f</w:t>
      </w:r>
      <w:r w:rsidR="00241ECD" w:rsidRPr="00CB085D">
        <w:rPr>
          <w:color w:val="000000" w:themeColor="text1"/>
        </w:rPr>
        <w:t>ull load (</w:t>
      </w:r>
      <w:r w:rsidR="00241ECD" w:rsidRPr="00CB085D">
        <w:t>Fontana, 2010) pp.2187-2193.</w:t>
      </w:r>
      <w:r w:rsidR="003E727D" w:rsidRPr="00CB085D">
        <w:rPr>
          <w:color w:val="000000" w:themeColor="text1"/>
        </w:rPr>
        <w:t xml:space="preserve"> </w:t>
      </w:r>
    </w:p>
    <w:p w14:paraId="0CE8BCEC" w14:textId="541E2763" w:rsidR="00CB317F" w:rsidRPr="00CB085D" w:rsidRDefault="00143407" w:rsidP="00CB085D">
      <w:pPr>
        <w:pStyle w:val="Default"/>
        <w:jc w:val="both"/>
      </w:pPr>
      <w:r>
        <w:rPr>
          <w:noProof/>
          <w:lang w:eastAsia="en-GB"/>
        </w:rPr>
        <w:drawing>
          <wp:anchor distT="0" distB="0" distL="114300" distR="114300" simplePos="0" relativeHeight="251824128" behindDoc="1" locked="0" layoutInCell="1" allowOverlap="1" wp14:anchorId="43DA7028" wp14:editId="0EFFEB90">
            <wp:simplePos x="0" y="0"/>
            <wp:positionH relativeFrom="column">
              <wp:posOffset>819150</wp:posOffset>
            </wp:positionH>
            <wp:positionV relativeFrom="paragraph">
              <wp:posOffset>173355</wp:posOffset>
            </wp:positionV>
            <wp:extent cx="4229100" cy="1866900"/>
            <wp:effectExtent l="0" t="0" r="0" b="0"/>
            <wp:wrapTight wrapText="bothSides">
              <wp:wrapPolygon edited="0">
                <wp:start x="0" y="0"/>
                <wp:lineTo x="0" y="21380"/>
                <wp:lineTo x="21503" y="21380"/>
                <wp:lineTo x="21503" y="0"/>
                <wp:lineTo x="0" y="0"/>
              </wp:wrapPolygon>
            </wp:wrapTight>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14:sizeRelH relativeFrom="margin">
              <wp14:pctWidth>0</wp14:pctWidth>
            </wp14:sizeRelH>
            <wp14:sizeRelV relativeFrom="margin">
              <wp14:pctHeight>0</wp14:pctHeight>
            </wp14:sizeRelV>
          </wp:anchor>
        </w:drawing>
      </w:r>
    </w:p>
    <w:p w14:paraId="44A86352" w14:textId="5CCD896E" w:rsidR="008E3794" w:rsidRDefault="008E3794" w:rsidP="008E3794">
      <w:pPr>
        <w:rPr>
          <w:color w:val="000000" w:themeColor="text1"/>
        </w:rPr>
      </w:pPr>
    </w:p>
    <w:p w14:paraId="5C874123" w14:textId="5D6A281D" w:rsidR="009E33AA" w:rsidRDefault="009E33AA" w:rsidP="008E3794">
      <w:pPr>
        <w:rPr>
          <w:color w:val="000000" w:themeColor="text1"/>
        </w:rPr>
      </w:pPr>
    </w:p>
    <w:p w14:paraId="586D681F" w14:textId="40F1B846" w:rsidR="00FE4A96" w:rsidRDefault="00FE4A96" w:rsidP="008E3794">
      <w:pPr>
        <w:rPr>
          <w:color w:val="000000" w:themeColor="text1"/>
        </w:rPr>
      </w:pPr>
    </w:p>
    <w:p w14:paraId="14372BFA" w14:textId="1CA0EBD8" w:rsidR="00A33FFA" w:rsidRDefault="00A33FFA" w:rsidP="008E3794">
      <w:pPr>
        <w:rPr>
          <w:color w:val="000000" w:themeColor="text1"/>
        </w:rPr>
      </w:pPr>
    </w:p>
    <w:p w14:paraId="64848A45" w14:textId="70807D1C" w:rsidR="00A33FFA" w:rsidRDefault="00A33FFA" w:rsidP="008E3794">
      <w:pPr>
        <w:rPr>
          <w:color w:val="000000" w:themeColor="text1"/>
        </w:rPr>
      </w:pPr>
    </w:p>
    <w:p w14:paraId="0C4C8FD7" w14:textId="142FC1D4" w:rsidR="00A33FFA" w:rsidRDefault="00A33FFA" w:rsidP="008E3794">
      <w:pPr>
        <w:rPr>
          <w:color w:val="000000" w:themeColor="text1"/>
        </w:rPr>
      </w:pPr>
    </w:p>
    <w:p w14:paraId="072B9E30" w14:textId="62F32328" w:rsidR="00A33FFA" w:rsidRDefault="00A33FFA" w:rsidP="008E3794">
      <w:pPr>
        <w:rPr>
          <w:color w:val="000000" w:themeColor="text1"/>
        </w:rPr>
      </w:pPr>
    </w:p>
    <w:p w14:paraId="0C887720" w14:textId="2498930B" w:rsidR="00A33FFA" w:rsidRDefault="00FE69DD" w:rsidP="008E3794">
      <w:pPr>
        <w:rPr>
          <w:color w:val="000000" w:themeColor="text1"/>
        </w:rPr>
      </w:pPr>
      <w:r>
        <w:rPr>
          <w:noProof/>
          <w:lang w:eastAsia="en-GB"/>
        </w:rPr>
        <mc:AlternateContent>
          <mc:Choice Requires="wps">
            <w:drawing>
              <wp:anchor distT="0" distB="0" distL="114300" distR="114300" simplePos="0" relativeHeight="251905024" behindDoc="1" locked="0" layoutInCell="1" allowOverlap="1" wp14:anchorId="67AB621D" wp14:editId="5115F669">
                <wp:simplePos x="0" y="0"/>
                <wp:positionH relativeFrom="column">
                  <wp:posOffset>367665</wp:posOffset>
                </wp:positionH>
                <wp:positionV relativeFrom="paragraph">
                  <wp:posOffset>66040</wp:posOffset>
                </wp:positionV>
                <wp:extent cx="5095875" cy="225425"/>
                <wp:effectExtent l="0" t="0" r="9525" b="3175"/>
                <wp:wrapTight wrapText="bothSides">
                  <wp:wrapPolygon edited="0">
                    <wp:start x="0" y="0"/>
                    <wp:lineTo x="0" y="20079"/>
                    <wp:lineTo x="21560" y="20079"/>
                    <wp:lineTo x="21560" y="0"/>
                    <wp:lineTo x="0" y="0"/>
                  </wp:wrapPolygon>
                </wp:wrapTight>
                <wp:docPr id="177" name="Text Box 177"/>
                <wp:cNvGraphicFramePr/>
                <a:graphic xmlns:a="http://schemas.openxmlformats.org/drawingml/2006/main">
                  <a:graphicData uri="http://schemas.microsoft.com/office/word/2010/wordprocessingShape">
                    <wps:wsp>
                      <wps:cNvSpPr txBox="1"/>
                      <wps:spPr>
                        <a:xfrm>
                          <a:off x="0" y="0"/>
                          <a:ext cx="5095875" cy="225425"/>
                        </a:xfrm>
                        <a:prstGeom prst="rect">
                          <a:avLst/>
                        </a:prstGeom>
                        <a:solidFill>
                          <a:prstClr val="white"/>
                        </a:solidFill>
                        <a:ln>
                          <a:noFill/>
                        </a:ln>
                      </wps:spPr>
                      <wps:txbx>
                        <w:txbxContent>
                          <w:p w14:paraId="3D3BD81A" w14:textId="1AF58870" w:rsidR="00C517E6" w:rsidRPr="00C41F0A" w:rsidRDefault="00C517E6" w:rsidP="00143407">
                            <w:pPr>
                              <w:pStyle w:val="Caption"/>
                              <w:rPr>
                                <w:noProof/>
                              </w:rPr>
                            </w:pPr>
                            <w:bookmarkStart w:id="101" w:name="_Toc510127689"/>
                            <w:r>
                              <w:t xml:space="preserve">Graph </w:t>
                            </w:r>
                            <w:fldSimple w:instr=" STYLEREF 2 \s ">
                              <w:r>
                                <w:rPr>
                                  <w:noProof/>
                                </w:rPr>
                                <w:t>6.9</w:t>
                              </w:r>
                            </w:fldSimple>
                            <w:r>
                              <w:t>.</w:t>
                            </w:r>
                            <w:fldSimple w:instr=" SEQ Graph \* ARABIC \s 2 ">
                              <w:r>
                                <w:rPr>
                                  <w:noProof/>
                                </w:rPr>
                                <w:t>1</w:t>
                              </w:r>
                            </w:fldSimple>
                            <w:r>
                              <w:t xml:space="preserve"> Engine</w:t>
                            </w:r>
                            <w:r w:rsidRPr="00197DE9">
                              <w:t xml:space="preserve"> torque against the engin</w:t>
                            </w:r>
                            <w:r>
                              <w:t>e RPM, which represents the engine torque,</w:t>
                            </w:r>
                            <w:r w:rsidRPr="00197DE9">
                              <w:t xml:space="preserve"> is higher without EGR</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B621D" id="Text Box 177" o:spid="_x0000_s1050" type="#_x0000_t202" style="position:absolute;margin-left:28.95pt;margin-top:5.2pt;width:401.25pt;height:17.75pt;z-index:-25141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" stroked="f">
                <v:textbox inset="0,0,0,0">
                  <w:txbxContent>
                    <w:p w14:paraId="3D3BD81A" w14:textId="1AF58870" w:rsidR="00C517E6" w:rsidRPr="00C41F0A" w:rsidRDefault="00C517E6" w:rsidP="00143407">
                      <w:pPr>
                        <w:pStyle w:val="Caption"/>
                        <w:rPr>
                          <w:noProof/>
                        </w:rPr>
                      </w:pPr>
                      <w:bookmarkStart w:id="102" w:name="_Toc510127689"/>
                      <w:r>
                        <w:t xml:space="preserve">Graph </w:t>
                      </w:r>
                      <w:fldSimple w:instr=" STYLEREF 2 \s ">
                        <w:r>
                          <w:rPr>
                            <w:noProof/>
                          </w:rPr>
                          <w:t>6.9</w:t>
                        </w:r>
                      </w:fldSimple>
                      <w:r>
                        <w:t>.</w:t>
                      </w:r>
                      <w:fldSimple w:instr=" SEQ Graph \* ARABIC \s 2 ">
                        <w:r>
                          <w:rPr>
                            <w:noProof/>
                          </w:rPr>
                          <w:t>1</w:t>
                        </w:r>
                      </w:fldSimple>
                      <w:r>
                        <w:t xml:space="preserve"> Engine</w:t>
                      </w:r>
                      <w:r w:rsidRPr="00197DE9">
                        <w:t xml:space="preserve"> torque against the engin</w:t>
                      </w:r>
                      <w:r>
                        <w:t>e RPM, which represents the engine torque,</w:t>
                      </w:r>
                      <w:r w:rsidRPr="00197DE9">
                        <w:t xml:space="preserve"> is higher without EGR</w:t>
                      </w:r>
                      <w:bookmarkEnd w:id="102"/>
                    </w:p>
                  </w:txbxContent>
                </v:textbox>
                <w10:wrap type="tight"/>
              </v:shape>
            </w:pict>
          </mc:Fallback>
        </mc:AlternateContent>
      </w:r>
    </w:p>
    <w:p w14:paraId="4EADC85A" w14:textId="77777777" w:rsidR="007C7980" w:rsidRPr="008E3794" w:rsidRDefault="007C7980" w:rsidP="008E3794">
      <w:pPr>
        <w:rPr>
          <w:color w:val="000000" w:themeColor="text1"/>
        </w:rPr>
      </w:pPr>
    </w:p>
    <w:p w14:paraId="55619CCC" w14:textId="7EA91F22" w:rsidR="00DD3241" w:rsidRPr="004839CB" w:rsidRDefault="0089771A" w:rsidP="00F810F7">
      <w:pPr>
        <w:pStyle w:val="Heading2"/>
        <w:rPr>
          <w:rFonts w:ascii="Times New Roman" w:hAnsi="Times New Roman" w:cs="Times New Roman"/>
          <w:b/>
          <w:color w:val="000000" w:themeColor="text1"/>
        </w:rPr>
      </w:pPr>
      <w:bookmarkStart w:id="103" w:name="_Toc510096606"/>
      <w:r w:rsidRPr="004839CB">
        <w:rPr>
          <w:rFonts w:ascii="Times New Roman" w:hAnsi="Times New Roman" w:cs="Times New Roman"/>
          <w:b/>
          <w:color w:val="000000" w:themeColor="text1"/>
        </w:rPr>
        <w:lastRenderedPageBreak/>
        <w:t xml:space="preserve"> </w:t>
      </w:r>
      <w:r w:rsidR="00DD3241" w:rsidRPr="004839CB">
        <w:rPr>
          <w:rFonts w:ascii="Times New Roman" w:hAnsi="Times New Roman" w:cs="Times New Roman"/>
          <w:b/>
          <w:color w:val="000000" w:themeColor="text1"/>
        </w:rPr>
        <w:t xml:space="preserve">WORK DONE </w:t>
      </w:r>
      <w:r w:rsidR="009C6EF3" w:rsidRPr="004839CB">
        <w:rPr>
          <w:rFonts w:ascii="Times New Roman" w:hAnsi="Times New Roman" w:cs="Times New Roman"/>
          <w:b/>
          <w:color w:val="000000" w:themeColor="text1"/>
        </w:rPr>
        <w:t>WITH AND WITHOUT EGR</w:t>
      </w:r>
      <w:bookmarkEnd w:id="103"/>
    </w:p>
    <w:p w14:paraId="452073A4" w14:textId="77777777" w:rsidR="00F03E05" w:rsidRPr="00F03E05" w:rsidRDefault="00F03E05" w:rsidP="00F03E05"/>
    <w:p w14:paraId="21C04007" w14:textId="4384F403" w:rsidR="00C85A6E" w:rsidRPr="00D367AF" w:rsidRDefault="00F3400A" w:rsidP="00242577">
      <w:pPr>
        <w:jc w:val="both"/>
        <w:rPr>
          <w:rFonts w:ascii="Times New Roman" w:hAnsi="Times New Roman" w:cs="Times New Roman"/>
          <w:color w:val="000000" w:themeColor="text1"/>
          <w:sz w:val="24"/>
          <w:szCs w:val="24"/>
        </w:rPr>
      </w:pPr>
      <w:r w:rsidRPr="00D367AF">
        <w:rPr>
          <w:rFonts w:ascii="Times New Roman" w:hAnsi="Times New Roman" w:cs="Times New Roman"/>
          <w:color w:val="000000" w:themeColor="text1"/>
          <w:sz w:val="24"/>
          <w:szCs w:val="24"/>
        </w:rPr>
        <w:t>Each</w:t>
      </w:r>
      <w:r w:rsidR="00EA71A2" w:rsidRPr="00D367AF">
        <w:rPr>
          <w:rFonts w:ascii="Times New Roman" w:hAnsi="Times New Roman" w:cs="Times New Roman"/>
          <w:color w:val="000000" w:themeColor="text1"/>
          <w:sz w:val="24"/>
          <w:szCs w:val="24"/>
        </w:rPr>
        <w:t xml:space="preserve"> time when energy is transmitted from one place to another </w:t>
      </w:r>
      <w:r w:rsidR="00D367AF" w:rsidRPr="00D367AF">
        <w:rPr>
          <w:rFonts w:ascii="Times New Roman" w:hAnsi="Times New Roman" w:cs="Times New Roman"/>
          <w:color w:val="000000" w:themeColor="text1"/>
          <w:sz w:val="24"/>
          <w:szCs w:val="24"/>
        </w:rPr>
        <w:t xml:space="preserve">it </w:t>
      </w:r>
      <w:r w:rsidR="00EA71A2" w:rsidRPr="00D367AF">
        <w:rPr>
          <w:rFonts w:ascii="Times New Roman" w:hAnsi="Times New Roman" w:cs="Times New Roman"/>
          <w:color w:val="000000" w:themeColor="text1"/>
          <w:sz w:val="24"/>
          <w:szCs w:val="24"/>
        </w:rPr>
        <w:t xml:space="preserve">is </w:t>
      </w:r>
      <w:r w:rsidR="00D367AF" w:rsidRPr="00D367AF">
        <w:rPr>
          <w:rFonts w:ascii="Times New Roman" w:hAnsi="Times New Roman" w:cs="Times New Roman"/>
          <w:color w:val="000000" w:themeColor="text1"/>
          <w:sz w:val="24"/>
          <w:szCs w:val="24"/>
        </w:rPr>
        <w:t xml:space="preserve">known as </w:t>
      </w:r>
      <w:r w:rsidR="00532080" w:rsidRPr="00D367AF">
        <w:rPr>
          <w:rFonts w:ascii="Times New Roman" w:hAnsi="Times New Roman" w:cs="Times New Roman"/>
          <w:color w:val="000000" w:themeColor="text1"/>
          <w:sz w:val="24"/>
          <w:szCs w:val="24"/>
        </w:rPr>
        <w:t>work done</w:t>
      </w:r>
      <w:r w:rsidRPr="00D367AF">
        <w:rPr>
          <w:rFonts w:ascii="Times New Roman" w:hAnsi="Times New Roman" w:cs="Times New Roman"/>
          <w:color w:val="000000" w:themeColor="text1"/>
          <w:sz w:val="24"/>
          <w:szCs w:val="24"/>
        </w:rPr>
        <w:t xml:space="preserve">. </w:t>
      </w:r>
      <w:r w:rsidR="00D367AF" w:rsidRPr="00D367AF">
        <w:rPr>
          <w:rFonts w:ascii="Times New Roman" w:hAnsi="Times New Roman" w:cs="Times New Roman"/>
          <w:color w:val="000000" w:themeColor="text1"/>
          <w:sz w:val="24"/>
          <w:szCs w:val="24"/>
        </w:rPr>
        <w:t xml:space="preserve">To calculate </w:t>
      </w:r>
      <w:r w:rsidR="00EA71A2" w:rsidRPr="00D367AF">
        <w:rPr>
          <w:rFonts w:ascii="Times New Roman" w:hAnsi="Times New Roman" w:cs="Times New Roman"/>
          <w:color w:val="000000" w:themeColor="text1"/>
          <w:sz w:val="24"/>
          <w:szCs w:val="24"/>
        </w:rPr>
        <w:t>the work done</w:t>
      </w:r>
      <w:r w:rsidR="00532080" w:rsidRPr="00D367AF">
        <w:rPr>
          <w:rFonts w:ascii="Times New Roman" w:hAnsi="Times New Roman" w:cs="Times New Roman"/>
          <w:color w:val="000000" w:themeColor="text1"/>
          <w:sz w:val="24"/>
          <w:szCs w:val="24"/>
        </w:rPr>
        <w:t xml:space="preserve"> (power)</w:t>
      </w:r>
      <w:r w:rsidR="00EA71A2" w:rsidRPr="00D367AF">
        <w:rPr>
          <w:rFonts w:ascii="Times New Roman" w:hAnsi="Times New Roman" w:cs="Times New Roman"/>
          <w:color w:val="000000" w:themeColor="text1"/>
          <w:sz w:val="24"/>
          <w:szCs w:val="24"/>
        </w:rPr>
        <w:t xml:space="preserve"> it </w:t>
      </w:r>
      <w:r w:rsidR="00D367AF" w:rsidRPr="00D367AF">
        <w:rPr>
          <w:rFonts w:ascii="Times New Roman" w:hAnsi="Times New Roman" w:cs="Times New Roman"/>
          <w:color w:val="000000" w:themeColor="text1"/>
          <w:sz w:val="24"/>
          <w:szCs w:val="24"/>
        </w:rPr>
        <w:t xml:space="preserve">is </w:t>
      </w:r>
      <w:r w:rsidR="00EA71A2" w:rsidRPr="00D367AF">
        <w:rPr>
          <w:rFonts w:ascii="Times New Roman" w:hAnsi="Times New Roman" w:cs="Times New Roman"/>
          <w:color w:val="000000" w:themeColor="text1"/>
          <w:sz w:val="24"/>
          <w:szCs w:val="24"/>
        </w:rPr>
        <w:t>necessar</w:t>
      </w:r>
      <w:r w:rsidR="00D367AF">
        <w:rPr>
          <w:rFonts w:ascii="Times New Roman" w:hAnsi="Times New Roman" w:cs="Times New Roman"/>
          <w:color w:val="000000" w:themeColor="text1"/>
          <w:sz w:val="24"/>
          <w:szCs w:val="24"/>
        </w:rPr>
        <w:t>y to use the following equation.</w:t>
      </w:r>
    </w:p>
    <w:p w14:paraId="6976C4B5" w14:textId="56A59E44" w:rsidR="00EA71A2" w:rsidRPr="007B44EC" w:rsidRDefault="00EA71A2" w:rsidP="00242577">
      <w:pPr>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Work Done =Force ×Distance</m:t>
          </m:r>
        </m:oMath>
      </m:oMathPara>
    </w:p>
    <w:p w14:paraId="6032A081" w14:textId="424C34B1" w:rsidR="007D2DD3" w:rsidRPr="007B44EC" w:rsidRDefault="00EA71A2" w:rsidP="00242577">
      <w:pPr>
        <w:jc w:val="both"/>
        <w:rPr>
          <w:rFonts w:ascii="Times New Roman" w:hAnsi="Times New Roman" w:cs="Times New Roman"/>
          <w:color w:val="000000" w:themeColor="text1"/>
          <w:sz w:val="24"/>
          <w:szCs w:val="24"/>
        </w:rPr>
      </w:pPr>
      <w:r w:rsidRPr="007B44EC">
        <w:rPr>
          <w:rFonts w:ascii="Times New Roman" w:hAnsi="Times New Roman" w:cs="Times New Roman"/>
          <w:color w:val="000000" w:themeColor="text1"/>
          <w:sz w:val="24"/>
          <w:szCs w:val="24"/>
        </w:rPr>
        <w:t xml:space="preserve">This equation </w:t>
      </w:r>
      <w:r w:rsidR="00D367AF" w:rsidRPr="007B44EC">
        <w:rPr>
          <w:rFonts w:ascii="Times New Roman" w:hAnsi="Times New Roman" w:cs="Times New Roman"/>
          <w:noProof/>
          <w:color w:val="000000" w:themeColor="text1"/>
          <w:sz w:val="24"/>
          <w:szCs w:val="24"/>
        </w:rPr>
        <w:t xml:space="preserve">can also be expressed as </w:t>
      </w:r>
    </w:p>
    <w:p w14:paraId="5B120701" w14:textId="44DA1EF1" w:rsidR="00EA71A2" w:rsidRPr="007B44EC" w:rsidRDefault="00EA71A2" w:rsidP="00242577">
      <w:pPr>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 xml:space="preserve">Work Done =Torque ×Angle </m:t>
          </m:r>
        </m:oMath>
      </m:oMathPara>
    </w:p>
    <w:p w14:paraId="47D15834" w14:textId="77777777" w:rsidR="004C5052" w:rsidRPr="007B44EC" w:rsidRDefault="00EA71A2" w:rsidP="00242577">
      <w:pPr>
        <w:jc w:val="both"/>
        <w:rPr>
          <w:rFonts w:ascii="Times New Roman" w:hAnsi="Times New Roman" w:cs="Times New Roman"/>
          <w:color w:val="000000" w:themeColor="text1"/>
          <w:sz w:val="24"/>
          <w:szCs w:val="24"/>
        </w:rPr>
      </w:pPr>
      <w:r w:rsidRPr="007B44EC">
        <w:rPr>
          <w:rFonts w:ascii="Times New Roman" w:hAnsi="Times New Roman" w:cs="Times New Roman"/>
          <w:color w:val="000000" w:themeColor="text1"/>
          <w:sz w:val="24"/>
          <w:szCs w:val="24"/>
        </w:rPr>
        <w:t>Where,</w:t>
      </w:r>
    </w:p>
    <w:p w14:paraId="6E8FD6BA" w14:textId="21717ABC" w:rsidR="007D2DD3" w:rsidRPr="00E648B6" w:rsidRDefault="00EA71A2" w:rsidP="00242577">
      <w:pPr>
        <w:jc w:val="both"/>
        <w:rPr>
          <w:rFonts w:ascii="Times New Roman" w:hAnsi="Times New Roman" w:cs="Times New Roman"/>
          <w:color w:val="000000" w:themeColor="text1"/>
          <w:sz w:val="24"/>
          <w:szCs w:val="24"/>
        </w:rPr>
      </w:pPr>
      <w:r w:rsidRPr="00E648B6">
        <w:rPr>
          <w:rFonts w:ascii="Times New Roman" w:hAnsi="Times New Roman" w:cs="Times New Roman"/>
          <w:color w:val="000000" w:themeColor="text1"/>
          <w:sz w:val="24"/>
          <w:szCs w:val="24"/>
        </w:rPr>
        <w:t>Torque = 45.8 Nm as calculated above</w:t>
      </w:r>
      <w:r w:rsidR="00D367AF" w:rsidRPr="00E648B6">
        <w:rPr>
          <w:rFonts w:ascii="Times New Roman" w:hAnsi="Times New Roman" w:cs="Times New Roman"/>
          <w:color w:val="000000" w:themeColor="text1"/>
          <w:sz w:val="24"/>
          <w:szCs w:val="24"/>
        </w:rPr>
        <w:t>. The size</w:t>
      </w:r>
      <w:r w:rsidR="007D2DD3" w:rsidRPr="00E648B6">
        <w:rPr>
          <w:rFonts w:ascii="Times New Roman" w:hAnsi="Times New Roman" w:cs="Times New Roman"/>
          <w:color w:val="000000" w:themeColor="text1"/>
          <w:sz w:val="24"/>
          <w:szCs w:val="24"/>
        </w:rPr>
        <w:t xml:space="preserve"> of th</w:t>
      </w:r>
      <w:r w:rsidR="007A5F78" w:rsidRPr="00E648B6">
        <w:rPr>
          <w:rFonts w:ascii="Times New Roman" w:hAnsi="Times New Roman" w:cs="Times New Roman"/>
          <w:color w:val="000000" w:themeColor="text1"/>
          <w:sz w:val="24"/>
          <w:szCs w:val="24"/>
        </w:rPr>
        <w:t>e angle which represent</w:t>
      </w:r>
      <w:r w:rsidR="00D367AF" w:rsidRPr="00E648B6">
        <w:rPr>
          <w:rFonts w:ascii="Times New Roman" w:hAnsi="Times New Roman" w:cs="Times New Roman"/>
          <w:color w:val="000000" w:themeColor="text1"/>
          <w:sz w:val="24"/>
          <w:szCs w:val="24"/>
        </w:rPr>
        <w:t xml:space="preserve">s </w:t>
      </w:r>
      <w:r w:rsidR="007A5F78" w:rsidRPr="00E648B6">
        <w:rPr>
          <w:rFonts w:ascii="Times New Roman" w:hAnsi="Times New Roman" w:cs="Times New Roman"/>
          <w:color w:val="000000" w:themeColor="text1"/>
          <w:sz w:val="24"/>
          <w:szCs w:val="24"/>
        </w:rPr>
        <w:t>the angle</w:t>
      </w:r>
      <w:r w:rsidR="007D2DD3" w:rsidRPr="00E648B6">
        <w:rPr>
          <w:rFonts w:ascii="Times New Roman" w:hAnsi="Times New Roman" w:cs="Times New Roman"/>
          <w:color w:val="000000" w:themeColor="text1"/>
          <w:sz w:val="24"/>
          <w:szCs w:val="24"/>
        </w:rPr>
        <w:t xml:space="preserve"> turn in 1</w:t>
      </w:r>
      <w:r w:rsidR="00D367AF" w:rsidRPr="00E648B6">
        <w:rPr>
          <w:rFonts w:ascii="Times New Roman" w:hAnsi="Times New Roman" w:cs="Times New Roman"/>
          <w:color w:val="000000" w:themeColor="text1"/>
          <w:sz w:val="24"/>
          <w:szCs w:val="24"/>
        </w:rPr>
        <w:t xml:space="preserve"> full revolution </w:t>
      </w:r>
      <w:r w:rsidR="007A6B3E" w:rsidRPr="00E648B6">
        <w:rPr>
          <w:rFonts w:ascii="Times New Roman" w:hAnsi="Times New Roman" w:cs="Times New Roman"/>
          <w:color w:val="000000" w:themeColor="text1"/>
          <w:sz w:val="24"/>
          <w:szCs w:val="24"/>
        </w:rPr>
        <w:t>is</w:t>
      </w:r>
      <m:oMath>
        <m:r>
          <w:rPr>
            <w:rFonts w:ascii="Cambria Math" w:hAnsi="Cambria Math" w:cs="Times New Roman"/>
            <w:color w:val="000000" w:themeColor="text1"/>
            <w:sz w:val="24"/>
            <w:szCs w:val="24"/>
          </w:rPr>
          <m:t>2π</m:t>
        </m:r>
      </m:oMath>
      <w:r w:rsidR="00F33DF4" w:rsidRPr="00E648B6">
        <w:rPr>
          <w:rFonts w:ascii="Times New Roman" w:hAnsi="Times New Roman" w:cs="Times New Roman"/>
          <w:color w:val="000000" w:themeColor="text1"/>
          <w:sz w:val="24"/>
          <w:szCs w:val="24"/>
        </w:rPr>
        <w:t xml:space="preserve">. </w:t>
      </w:r>
      <w:r w:rsidR="00AC7215" w:rsidRPr="00E648B6">
        <w:rPr>
          <w:rFonts w:ascii="Times New Roman" w:hAnsi="Times New Roman" w:cs="Times New Roman"/>
          <w:color w:val="000000" w:themeColor="text1"/>
          <w:sz w:val="24"/>
          <w:szCs w:val="24"/>
        </w:rPr>
        <w:t>Therefore,</w:t>
      </w:r>
      <w:r w:rsidR="00F33DF4" w:rsidRPr="00E648B6">
        <w:rPr>
          <w:rFonts w:ascii="Times New Roman" w:hAnsi="Times New Roman" w:cs="Times New Roman"/>
          <w:color w:val="000000" w:themeColor="text1"/>
          <w:sz w:val="24"/>
          <w:szCs w:val="24"/>
        </w:rPr>
        <w:t xml:space="preserve"> to calculate </w:t>
      </w:r>
      <w:r w:rsidR="007D2DD3" w:rsidRPr="00E648B6">
        <w:rPr>
          <w:rFonts w:ascii="Times New Roman" w:hAnsi="Times New Roman" w:cs="Times New Roman"/>
          <w:color w:val="000000" w:themeColor="text1"/>
          <w:sz w:val="24"/>
          <w:szCs w:val="24"/>
        </w:rPr>
        <w:t xml:space="preserve">the </w:t>
      </w:r>
      <w:r w:rsidRPr="00E648B6">
        <w:rPr>
          <w:rFonts w:ascii="Times New Roman" w:hAnsi="Times New Roman" w:cs="Times New Roman"/>
          <w:color w:val="000000" w:themeColor="text1"/>
          <w:sz w:val="24"/>
          <w:szCs w:val="24"/>
        </w:rPr>
        <w:t>work done</w:t>
      </w:r>
      <w:r w:rsidR="007D2DD3" w:rsidRPr="00E648B6">
        <w:rPr>
          <w:rFonts w:ascii="Times New Roman" w:hAnsi="Times New Roman" w:cs="Times New Roman"/>
          <w:color w:val="000000" w:themeColor="text1"/>
          <w:sz w:val="24"/>
          <w:szCs w:val="24"/>
        </w:rPr>
        <w:t xml:space="preserve"> in</w:t>
      </w:r>
      <w:r w:rsidR="009A3E2F" w:rsidRPr="00E648B6">
        <w:rPr>
          <w:rFonts w:ascii="Times New Roman" w:hAnsi="Times New Roman" w:cs="Times New Roman"/>
          <w:color w:val="000000" w:themeColor="text1"/>
          <w:sz w:val="24"/>
          <w:szCs w:val="24"/>
        </w:rPr>
        <w:t xml:space="preserve"> </w:t>
      </w:r>
      <w:r w:rsidR="00F33DF4" w:rsidRPr="00E648B6">
        <w:rPr>
          <w:rFonts w:ascii="Times New Roman" w:hAnsi="Times New Roman" w:cs="Times New Roman"/>
          <w:color w:val="000000" w:themeColor="text1"/>
          <w:sz w:val="24"/>
          <w:szCs w:val="24"/>
        </w:rPr>
        <w:t xml:space="preserve">one full </w:t>
      </w:r>
      <w:r w:rsidRPr="00E648B6">
        <w:rPr>
          <w:rFonts w:ascii="Times New Roman" w:hAnsi="Times New Roman" w:cs="Times New Roman"/>
          <w:noProof/>
          <w:color w:val="000000" w:themeColor="text1"/>
          <w:sz w:val="24"/>
          <w:szCs w:val="24"/>
        </w:rPr>
        <w:t>revolution</w:t>
      </w:r>
      <w:r w:rsidRPr="00E648B6">
        <w:rPr>
          <w:rFonts w:ascii="Times New Roman" w:hAnsi="Times New Roman" w:cs="Times New Roman"/>
          <w:color w:val="000000" w:themeColor="text1"/>
          <w:sz w:val="24"/>
          <w:szCs w:val="24"/>
        </w:rPr>
        <w:t xml:space="preserve">, it </w:t>
      </w:r>
      <w:r w:rsidR="00F33DF4" w:rsidRPr="00E648B6">
        <w:rPr>
          <w:rFonts w:ascii="Times New Roman" w:hAnsi="Times New Roman" w:cs="Times New Roman"/>
          <w:color w:val="000000" w:themeColor="text1"/>
          <w:sz w:val="24"/>
          <w:szCs w:val="24"/>
        </w:rPr>
        <w:t xml:space="preserve">is </w:t>
      </w:r>
      <w:r w:rsidRPr="00E648B6">
        <w:rPr>
          <w:rFonts w:ascii="Times New Roman" w:hAnsi="Times New Roman" w:cs="Times New Roman"/>
          <w:color w:val="000000" w:themeColor="text1"/>
          <w:sz w:val="24"/>
          <w:szCs w:val="24"/>
        </w:rPr>
        <w:t xml:space="preserve">necessary to use </w:t>
      </w:r>
      <w:r w:rsidR="00F33DF4" w:rsidRPr="00E648B6">
        <w:rPr>
          <w:rFonts w:ascii="Times New Roman" w:hAnsi="Times New Roman" w:cs="Times New Roman"/>
          <w:color w:val="000000" w:themeColor="text1"/>
          <w:sz w:val="24"/>
          <w:szCs w:val="24"/>
        </w:rPr>
        <w:t xml:space="preserve">the </w:t>
      </w:r>
      <w:r w:rsidR="00AC7215" w:rsidRPr="00E648B6">
        <w:rPr>
          <w:rFonts w:ascii="Times New Roman" w:hAnsi="Times New Roman" w:cs="Times New Roman"/>
          <w:color w:val="000000" w:themeColor="text1"/>
          <w:sz w:val="24"/>
          <w:szCs w:val="24"/>
        </w:rPr>
        <w:t xml:space="preserve">engine RPM used on </w:t>
      </w:r>
      <w:r w:rsidRPr="00E648B6">
        <w:rPr>
          <w:rFonts w:ascii="Times New Roman" w:hAnsi="Times New Roman" w:cs="Times New Roman"/>
          <w:color w:val="000000" w:themeColor="text1"/>
          <w:sz w:val="24"/>
          <w:szCs w:val="24"/>
        </w:rPr>
        <w:t>each test.</w:t>
      </w:r>
    </w:p>
    <w:p w14:paraId="26D3C816" w14:textId="5C95C420" w:rsidR="00EA71A2" w:rsidRPr="00E648B6" w:rsidRDefault="00EA71A2" w:rsidP="00242577">
      <w:pPr>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Engine RPM=</m:t>
          </m:r>
          <m:f>
            <m:fPr>
              <m:ctrlPr>
                <w:rPr>
                  <w:rFonts w:ascii="Cambria Math" w:hAnsi="Cambria Math" w:cs="Times New Roman"/>
                  <w:i/>
                  <w:color w:val="000000" w:themeColor="text1"/>
                  <w:sz w:val="24"/>
                  <w:szCs w:val="24"/>
                </w:rPr>
              </m:ctrlPr>
            </m:fPr>
            <m:num>
              <m:r>
                <w:rPr>
                  <w:rFonts w:ascii="Cambria Math" w:hAnsi="Cambria Math" w:cs="Times New Roman"/>
                  <w:color w:val="000000" w:themeColor="text1"/>
                  <w:sz w:val="24"/>
                  <w:szCs w:val="24"/>
                </w:rPr>
                <m:t>1000</m:t>
              </m:r>
            </m:num>
            <m:den>
              <m:r>
                <w:rPr>
                  <w:rFonts w:ascii="Cambria Math" w:hAnsi="Cambria Math" w:cs="Times New Roman"/>
                  <w:color w:val="000000" w:themeColor="text1"/>
                  <w:sz w:val="24"/>
                  <w:szCs w:val="24"/>
                </w:rPr>
                <m:t>60</m:t>
              </m:r>
            </m:den>
          </m:f>
          <m:r>
            <w:rPr>
              <w:rFonts w:ascii="Cambria Math" w:hAnsi="Cambria Math" w:cs="Times New Roman"/>
              <w:color w:val="000000" w:themeColor="text1"/>
              <w:sz w:val="24"/>
              <w:szCs w:val="24"/>
            </w:rPr>
            <m:t xml:space="preserve"> Revs/sec</m:t>
          </m:r>
        </m:oMath>
      </m:oMathPara>
    </w:p>
    <w:p w14:paraId="2E1B9355" w14:textId="49697FE6" w:rsidR="00EA71A2" w:rsidRPr="00E648B6" w:rsidRDefault="00EA71A2" w:rsidP="00242577">
      <w:pPr>
        <w:jc w:val="both"/>
        <w:rPr>
          <w:rFonts w:ascii="Times New Roman" w:hAnsi="Times New Roman" w:cs="Times New Roman"/>
          <w:color w:val="000000" w:themeColor="text1"/>
          <w:sz w:val="24"/>
          <w:szCs w:val="24"/>
        </w:rPr>
      </w:pPr>
      <w:r w:rsidRPr="00E648B6">
        <w:rPr>
          <w:rFonts w:ascii="Times New Roman" w:hAnsi="Times New Roman" w:cs="Times New Roman"/>
          <w:color w:val="000000" w:themeColor="text1"/>
          <w:sz w:val="24"/>
          <w:szCs w:val="24"/>
        </w:rPr>
        <w:t xml:space="preserve">The work </w:t>
      </w:r>
      <w:r w:rsidRPr="00E648B6">
        <w:rPr>
          <w:rFonts w:ascii="Times New Roman" w:hAnsi="Times New Roman" w:cs="Times New Roman"/>
          <w:noProof/>
          <w:color w:val="000000" w:themeColor="text1"/>
          <w:sz w:val="24"/>
          <w:szCs w:val="24"/>
        </w:rPr>
        <w:t>done</w:t>
      </w:r>
      <w:r w:rsidRPr="00E648B6">
        <w:rPr>
          <w:rFonts w:ascii="Times New Roman" w:hAnsi="Times New Roman" w:cs="Times New Roman"/>
          <w:color w:val="000000" w:themeColor="text1"/>
          <w:sz w:val="24"/>
          <w:szCs w:val="24"/>
        </w:rPr>
        <w:t xml:space="preserve"> per revolution from the engine</w:t>
      </w:r>
      <w:r w:rsidR="00791089" w:rsidRPr="00E648B6">
        <w:rPr>
          <w:rFonts w:ascii="Times New Roman" w:hAnsi="Times New Roman" w:cs="Times New Roman"/>
          <w:color w:val="000000" w:themeColor="text1"/>
          <w:sz w:val="24"/>
          <w:szCs w:val="24"/>
        </w:rPr>
        <w:t xml:space="preserve"> is </w:t>
      </w:r>
    </w:p>
    <w:p w14:paraId="4E97C6F4" w14:textId="11D4FD96" w:rsidR="00EA71A2" w:rsidRPr="00E648B6" w:rsidRDefault="00EA71A2" w:rsidP="00242577">
      <w:pPr>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 xml:space="preserve">Work done =Torque ×2π </m:t>
          </m:r>
        </m:oMath>
      </m:oMathPara>
    </w:p>
    <w:p w14:paraId="15B98560" w14:textId="7291D09B" w:rsidR="007A6B3E" w:rsidRPr="00E648B6" w:rsidRDefault="00EA71A2" w:rsidP="00242577">
      <w:pPr>
        <w:tabs>
          <w:tab w:val="left" w:pos="7051"/>
        </w:tabs>
        <w:jc w:val="both"/>
        <w:rPr>
          <w:rFonts w:ascii="Times New Roman" w:hAnsi="Times New Roman" w:cs="Times New Roman"/>
          <w:color w:val="000000" w:themeColor="text1"/>
          <w:sz w:val="24"/>
          <w:szCs w:val="24"/>
        </w:rPr>
      </w:pPr>
      <w:r w:rsidRPr="00E648B6">
        <w:rPr>
          <w:rFonts w:ascii="Times New Roman" w:hAnsi="Times New Roman" w:cs="Times New Roman"/>
          <w:color w:val="000000" w:themeColor="text1"/>
          <w:sz w:val="24"/>
          <w:szCs w:val="24"/>
        </w:rPr>
        <w:t>The p</w:t>
      </w:r>
      <w:r w:rsidR="0021216A" w:rsidRPr="00E648B6">
        <w:rPr>
          <w:rFonts w:ascii="Times New Roman" w:hAnsi="Times New Roman" w:cs="Times New Roman"/>
          <w:color w:val="000000" w:themeColor="text1"/>
          <w:sz w:val="24"/>
          <w:szCs w:val="24"/>
        </w:rPr>
        <w:t>ower of</w:t>
      </w:r>
      <w:r w:rsidR="009A3E2F" w:rsidRPr="00E648B6">
        <w:rPr>
          <w:rFonts w:ascii="Times New Roman" w:hAnsi="Times New Roman" w:cs="Times New Roman"/>
          <w:color w:val="000000" w:themeColor="text1"/>
          <w:sz w:val="24"/>
          <w:szCs w:val="24"/>
        </w:rPr>
        <w:t xml:space="preserve"> the</w:t>
      </w:r>
      <w:r w:rsidR="0021216A" w:rsidRPr="00E648B6">
        <w:rPr>
          <w:rFonts w:ascii="Times New Roman" w:hAnsi="Times New Roman" w:cs="Times New Roman"/>
          <w:color w:val="000000" w:themeColor="text1"/>
          <w:sz w:val="24"/>
          <w:szCs w:val="24"/>
        </w:rPr>
        <w:t xml:space="preserve"> </w:t>
      </w:r>
      <w:r w:rsidR="0021216A" w:rsidRPr="00E648B6">
        <w:rPr>
          <w:rFonts w:ascii="Times New Roman" w:hAnsi="Times New Roman" w:cs="Times New Roman"/>
          <w:noProof/>
          <w:color w:val="000000" w:themeColor="text1"/>
          <w:sz w:val="24"/>
          <w:szCs w:val="24"/>
        </w:rPr>
        <w:t>engine</w:t>
      </w:r>
      <w:r w:rsidR="0021216A" w:rsidRPr="00E648B6">
        <w:rPr>
          <w:rFonts w:ascii="Times New Roman" w:hAnsi="Times New Roman" w:cs="Times New Roman"/>
          <w:color w:val="000000" w:themeColor="text1"/>
          <w:sz w:val="24"/>
          <w:szCs w:val="24"/>
        </w:rPr>
        <w:t xml:space="preserve"> is </w:t>
      </w:r>
      <w:r w:rsidRPr="00E648B6">
        <w:rPr>
          <w:rFonts w:ascii="Times New Roman" w:hAnsi="Times New Roman" w:cs="Times New Roman"/>
          <w:color w:val="000000" w:themeColor="text1"/>
          <w:sz w:val="24"/>
          <w:szCs w:val="24"/>
        </w:rPr>
        <w:t xml:space="preserve">work </w:t>
      </w:r>
      <w:r w:rsidRPr="00D82FCD">
        <w:rPr>
          <w:rFonts w:ascii="Times New Roman" w:hAnsi="Times New Roman" w:cs="Times New Roman"/>
          <w:noProof/>
          <w:color w:val="000000" w:themeColor="text1"/>
          <w:sz w:val="24"/>
          <w:szCs w:val="24"/>
        </w:rPr>
        <w:t>done</w:t>
      </w:r>
      <w:r w:rsidR="0021216A" w:rsidRPr="00E648B6">
        <w:rPr>
          <w:rFonts w:ascii="Times New Roman" w:hAnsi="Times New Roman" w:cs="Times New Roman"/>
          <w:color w:val="000000" w:themeColor="text1"/>
          <w:sz w:val="24"/>
          <w:szCs w:val="24"/>
        </w:rPr>
        <w:t xml:space="preserve"> per </w:t>
      </w:r>
      <w:r w:rsidR="007507BB" w:rsidRPr="00E648B6">
        <w:rPr>
          <w:rFonts w:ascii="Times New Roman" w:hAnsi="Times New Roman" w:cs="Times New Roman"/>
          <w:color w:val="000000" w:themeColor="text1"/>
          <w:sz w:val="24"/>
          <w:szCs w:val="24"/>
        </w:rPr>
        <w:t>sec, which</w:t>
      </w:r>
      <w:r w:rsidRPr="00E648B6">
        <w:rPr>
          <w:rFonts w:ascii="Times New Roman" w:hAnsi="Times New Roman" w:cs="Times New Roman"/>
          <w:color w:val="000000" w:themeColor="text1"/>
          <w:sz w:val="24"/>
          <w:szCs w:val="24"/>
        </w:rPr>
        <w:t xml:space="preserve"> can </w:t>
      </w:r>
      <w:r w:rsidR="007A6B3E" w:rsidRPr="00E648B6">
        <w:rPr>
          <w:rFonts w:ascii="Times New Roman" w:hAnsi="Times New Roman" w:cs="Times New Roman"/>
          <w:noProof/>
          <w:color w:val="000000" w:themeColor="text1"/>
          <w:sz w:val="24"/>
          <w:szCs w:val="24"/>
        </w:rPr>
        <w:t xml:space="preserve">be </w:t>
      </w:r>
      <w:r w:rsidR="007A6B3E" w:rsidRPr="00D82FCD">
        <w:rPr>
          <w:rFonts w:ascii="Times New Roman" w:hAnsi="Times New Roman" w:cs="Times New Roman"/>
          <w:noProof/>
          <w:color w:val="000000" w:themeColor="text1"/>
          <w:sz w:val="24"/>
          <w:szCs w:val="24"/>
        </w:rPr>
        <w:t>calcul</w:t>
      </w:r>
      <w:r w:rsidR="00E648B6" w:rsidRPr="00D82FCD">
        <w:rPr>
          <w:rFonts w:ascii="Times New Roman" w:hAnsi="Times New Roman" w:cs="Times New Roman"/>
          <w:noProof/>
          <w:color w:val="000000" w:themeColor="text1"/>
          <w:sz w:val="24"/>
          <w:szCs w:val="24"/>
        </w:rPr>
        <w:t>e</w:t>
      </w:r>
      <w:r w:rsidR="007A6B3E" w:rsidRPr="00D82FCD">
        <w:rPr>
          <w:rFonts w:ascii="Times New Roman" w:hAnsi="Times New Roman" w:cs="Times New Roman"/>
          <w:noProof/>
          <w:color w:val="000000" w:themeColor="text1"/>
          <w:sz w:val="24"/>
          <w:szCs w:val="24"/>
        </w:rPr>
        <w:t>ted</w:t>
      </w:r>
      <w:r w:rsidR="007A6B3E" w:rsidRPr="00E648B6">
        <w:rPr>
          <w:rFonts w:ascii="Times New Roman" w:hAnsi="Times New Roman" w:cs="Times New Roman"/>
          <w:color w:val="000000" w:themeColor="text1"/>
          <w:sz w:val="24"/>
          <w:szCs w:val="24"/>
        </w:rPr>
        <w:t xml:space="preserve"> by using the </w:t>
      </w:r>
      <w:r w:rsidR="007B44EC">
        <w:rPr>
          <w:rFonts w:ascii="Times New Roman" w:hAnsi="Times New Roman" w:cs="Times New Roman"/>
          <w:color w:val="000000" w:themeColor="text1"/>
          <w:sz w:val="24"/>
          <w:szCs w:val="24"/>
        </w:rPr>
        <w:t xml:space="preserve">equation: </w:t>
      </w:r>
    </w:p>
    <w:p w14:paraId="0CD92AA6" w14:textId="25DD86F2" w:rsidR="00C95FEC" w:rsidRPr="00EA71A2" w:rsidRDefault="00EA71A2" w:rsidP="00242577">
      <w:pPr>
        <w:tabs>
          <w:tab w:val="left" w:pos="7051"/>
        </w:tabs>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Work done =Engine ×2π ×No of Revs/sec</m:t>
          </m:r>
        </m:oMath>
      </m:oMathPara>
    </w:p>
    <w:p w14:paraId="355103A8" w14:textId="6091A346" w:rsidR="002B4583" w:rsidRDefault="00EA71A2" w:rsidP="00242577">
      <w:pPr>
        <w:tabs>
          <w:tab w:val="left" w:pos="7051"/>
        </w:tabs>
        <w:jc w:val="both"/>
        <w:rPr>
          <w:rFonts w:ascii="Times New Roman" w:hAnsi="Times New Roman" w:cs="Times New Roman"/>
          <w:color w:val="000000" w:themeColor="text1"/>
          <w:sz w:val="24"/>
          <w:szCs w:val="24"/>
        </w:rPr>
      </w:pPr>
      <m:oMathPara>
        <m:oMath>
          <m:r>
            <w:rPr>
              <w:rFonts w:ascii="Cambria Math" w:eastAsiaTheme="minorEastAsia" w:hAnsi="Cambria Math" w:cs="Times New Roman"/>
              <w:color w:val="000000" w:themeColor="text1"/>
              <w:sz w:val="24"/>
              <w:szCs w:val="24"/>
            </w:rPr>
            <m:t>work done =45.8 ×2 π ×</m:t>
          </m:r>
          <m:f>
            <m:fPr>
              <m:ctrlPr>
                <w:rPr>
                  <w:rFonts w:ascii="Cambria Math" w:eastAsiaTheme="minorEastAsia" w:hAnsi="Cambria Math" w:cs="Times New Roman"/>
                  <w:i/>
                  <w:color w:val="000000" w:themeColor="text1"/>
                  <w:sz w:val="24"/>
                  <w:szCs w:val="24"/>
                </w:rPr>
              </m:ctrlPr>
            </m:fPr>
            <m:num>
              <m:r>
                <w:rPr>
                  <w:rFonts w:ascii="Cambria Math" w:eastAsiaTheme="minorEastAsia" w:hAnsi="Cambria Math" w:cs="Times New Roman"/>
                  <w:color w:val="000000" w:themeColor="text1"/>
                  <w:sz w:val="24"/>
                  <w:szCs w:val="24"/>
                </w:rPr>
                <m:t>1000</m:t>
              </m:r>
            </m:num>
            <m:den>
              <m:r>
                <w:rPr>
                  <w:rFonts w:ascii="Cambria Math" w:eastAsiaTheme="minorEastAsia" w:hAnsi="Cambria Math" w:cs="Times New Roman"/>
                  <w:color w:val="000000" w:themeColor="text1"/>
                  <w:sz w:val="24"/>
                  <w:szCs w:val="24"/>
                </w:rPr>
                <m:t>60</m:t>
              </m:r>
            </m:den>
          </m:f>
          <m:r>
            <w:rPr>
              <w:rFonts w:ascii="Cambria Math" w:eastAsiaTheme="minorEastAsia" w:hAnsi="Cambria Math" w:cs="Times New Roman"/>
              <w:color w:val="000000" w:themeColor="text1"/>
              <w:sz w:val="24"/>
              <w:szCs w:val="24"/>
            </w:rPr>
            <m:t>=4805 watts</m:t>
          </m:r>
        </m:oMath>
      </m:oMathPara>
    </w:p>
    <w:p w14:paraId="37F4793A" w14:textId="5026502A" w:rsidR="002B4583" w:rsidRPr="00D976C1" w:rsidRDefault="00E648B6" w:rsidP="00D976C1">
      <w:pPr>
        <w:tabs>
          <w:tab w:val="left" w:pos="7051"/>
        </w:tabs>
        <w:jc w:val="both"/>
        <w:rPr>
          <w:rFonts w:ascii="Times New Roman" w:hAnsi="Times New Roman" w:cs="Times New Roman"/>
          <w:color w:val="000000" w:themeColor="text1"/>
          <w:sz w:val="24"/>
          <w:szCs w:val="24"/>
        </w:rPr>
      </w:pPr>
      <w:proofErr w:type="gramStart"/>
      <w:r w:rsidRPr="00E648B6">
        <w:rPr>
          <w:rFonts w:ascii="Times New Roman" w:hAnsi="Times New Roman" w:cs="Times New Roman"/>
          <w:color w:val="000000" w:themeColor="text1"/>
          <w:sz w:val="24"/>
          <w:szCs w:val="24"/>
        </w:rPr>
        <w:t>This</w:t>
      </w:r>
      <w:proofErr w:type="gramEnd"/>
      <w:r w:rsidRPr="00E648B6">
        <w:rPr>
          <w:rFonts w:ascii="Times New Roman" w:hAnsi="Times New Roman" w:cs="Times New Roman"/>
          <w:color w:val="000000" w:themeColor="text1"/>
          <w:sz w:val="24"/>
          <w:szCs w:val="24"/>
        </w:rPr>
        <w:t xml:space="preserve"> 4805</w:t>
      </w:r>
      <w:r w:rsidR="00EA71A2" w:rsidRPr="00E648B6">
        <w:rPr>
          <w:rFonts w:ascii="Times New Roman" w:hAnsi="Times New Roman" w:cs="Times New Roman"/>
          <w:color w:val="000000" w:themeColor="text1"/>
          <w:sz w:val="24"/>
          <w:szCs w:val="24"/>
        </w:rPr>
        <w:t xml:space="preserve"> watts </w:t>
      </w:r>
      <w:r w:rsidRPr="00D82FCD">
        <w:rPr>
          <w:rFonts w:ascii="Times New Roman" w:hAnsi="Times New Roman" w:cs="Times New Roman"/>
          <w:noProof/>
          <w:color w:val="000000" w:themeColor="text1"/>
          <w:sz w:val="24"/>
          <w:szCs w:val="24"/>
        </w:rPr>
        <w:t xml:space="preserve">when </w:t>
      </w:r>
      <w:r w:rsidR="002B4583" w:rsidRPr="00D82FCD">
        <w:rPr>
          <w:rFonts w:ascii="Times New Roman" w:hAnsi="Times New Roman" w:cs="Times New Roman"/>
          <w:noProof/>
          <w:color w:val="000000" w:themeColor="text1"/>
          <w:sz w:val="24"/>
          <w:szCs w:val="24"/>
        </w:rPr>
        <w:t>convert</w:t>
      </w:r>
      <w:r w:rsidR="009A3E2F" w:rsidRPr="00D82FCD">
        <w:rPr>
          <w:rFonts w:ascii="Times New Roman" w:hAnsi="Times New Roman" w:cs="Times New Roman"/>
          <w:noProof/>
          <w:color w:val="000000" w:themeColor="text1"/>
          <w:sz w:val="24"/>
          <w:szCs w:val="24"/>
        </w:rPr>
        <w:t>ed</w:t>
      </w:r>
      <w:r w:rsidR="002B4583" w:rsidRPr="00D82FCD">
        <w:rPr>
          <w:rFonts w:ascii="Times New Roman" w:hAnsi="Times New Roman" w:cs="Times New Roman"/>
          <w:noProof/>
          <w:color w:val="000000" w:themeColor="text1"/>
          <w:sz w:val="24"/>
          <w:szCs w:val="24"/>
        </w:rPr>
        <w:t xml:space="preserve"> into kilowatts</w:t>
      </w:r>
      <w:r w:rsidR="002B4583" w:rsidRPr="00E648B6">
        <w:rPr>
          <w:rFonts w:ascii="Times New Roman" w:hAnsi="Times New Roman" w:cs="Times New Roman"/>
          <w:color w:val="000000" w:themeColor="text1"/>
          <w:sz w:val="24"/>
          <w:szCs w:val="24"/>
        </w:rPr>
        <w:t xml:space="preserve"> is equal to</w:t>
      </w:r>
      <w:r w:rsidR="00EA71A2" w:rsidRPr="00E648B6">
        <w:rPr>
          <w:rFonts w:ascii="Times New Roman" w:hAnsi="Times New Roman" w:cs="Times New Roman"/>
          <w:color w:val="000000" w:themeColor="text1"/>
          <w:sz w:val="24"/>
          <w:szCs w:val="24"/>
        </w:rPr>
        <w:t xml:space="preserve"> 4.8 </w:t>
      </w:r>
      <w:r w:rsidR="009A3E2F" w:rsidRPr="00E648B6">
        <w:rPr>
          <w:rFonts w:ascii="Times New Roman" w:hAnsi="Times New Roman" w:cs="Times New Roman"/>
          <w:noProof/>
          <w:color w:val="000000" w:themeColor="text1"/>
          <w:sz w:val="24"/>
          <w:szCs w:val="24"/>
        </w:rPr>
        <w:t>kW</w:t>
      </w:r>
      <w:r w:rsidR="002B4583" w:rsidRPr="00E648B6">
        <w:rPr>
          <w:rFonts w:ascii="Times New Roman" w:hAnsi="Times New Roman" w:cs="Times New Roman"/>
          <w:color w:val="000000" w:themeColor="text1"/>
          <w:sz w:val="24"/>
          <w:szCs w:val="24"/>
        </w:rPr>
        <w:t xml:space="preserve">. </w:t>
      </w:r>
      <w:r w:rsidR="001F78DA" w:rsidRPr="00E648B6">
        <w:rPr>
          <w:rFonts w:ascii="Times New Roman" w:hAnsi="Times New Roman" w:cs="Times New Roman"/>
          <w:color w:val="000000" w:themeColor="text1"/>
          <w:sz w:val="24"/>
          <w:szCs w:val="24"/>
        </w:rPr>
        <w:t>Further calculation</w:t>
      </w:r>
      <w:r w:rsidR="00F3400A" w:rsidRPr="00E648B6">
        <w:rPr>
          <w:rFonts w:ascii="Times New Roman" w:hAnsi="Times New Roman" w:cs="Times New Roman"/>
          <w:color w:val="000000" w:themeColor="text1"/>
          <w:sz w:val="24"/>
          <w:szCs w:val="24"/>
        </w:rPr>
        <w:t xml:space="preserve"> </w:t>
      </w:r>
      <w:r w:rsidR="00F3400A" w:rsidRPr="00E648B6">
        <w:rPr>
          <w:rFonts w:ascii="Times New Roman" w:hAnsi="Times New Roman" w:cs="Times New Roman"/>
          <w:noProof/>
          <w:color w:val="000000" w:themeColor="text1"/>
          <w:sz w:val="24"/>
          <w:szCs w:val="24"/>
        </w:rPr>
        <w:t>o</w:t>
      </w:r>
      <w:r w:rsidR="009A3E2F" w:rsidRPr="00E648B6">
        <w:rPr>
          <w:rFonts w:ascii="Times New Roman" w:hAnsi="Times New Roman" w:cs="Times New Roman"/>
          <w:noProof/>
          <w:color w:val="000000" w:themeColor="text1"/>
          <w:sz w:val="24"/>
          <w:szCs w:val="24"/>
        </w:rPr>
        <w:t>f</w:t>
      </w:r>
      <w:r w:rsidR="00F3400A" w:rsidRPr="00E648B6">
        <w:rPr>
          <w:rFonts w:ascii="Times New Roman" w:hAnsi="Times New Roman" w:cs="Times New Roman"/>
          <w:color w:val="000000" w:themeColor="text1"/>
          <w:sz w:val="24"/>
          <w:szCs w:val="24"/>
        </w:rPr>
        <w:t xml:space="preserve"> </w:t>
      </w:r>
      <w:r w:rsidR="00921E98" w:rsidRPr="00E648B6">
        <w:rPr>
          <w:rFonts w:ascii="Times New Roman" w:hAnsi="Times New Roman" w:cs="Times New Roman"/>
          <w:color w:val="000000" w:themeColor="text1"/>
          <w:sz w:val="24"/>
          <w:szCs w:val="24"/>
        </w:rPr>
        <w:t xml:space="preserve">work </w:t>
      </w:r>
      <w:r w:rsidR="009A3E2F" w:rsidRPr="00E648B6">
        <w:rPr>
          <w:rFonts w:ascii="Times New Roman" w:hAnsi="Times New Roman" w:cs="Times New Roman"/>
          <w:color w:val="000000" w:themeColor="text1"/>
          <w:sz w:val="24"/>
          <w:szCs w:val="24"/>
        </w:rPr>
        <w:t xml:space="preserve">was </w:t>
      </w:r>
      <w:r w:rsidR="00921E98" w:rsidRPr="00E648B6">
        <w:rPr>
          <w:rFonts w:ascii="Times New Roman" w:hAnsi="Times New Roman" w:cs="Times New Roman"/>
          <w:noProof/>
          <w:color w:val="000000" w:themeColor="text1"/>
          <w:sz w:val="24"/>
          <w:szCs w:val="24"/>
        </w:rPr>
        <w:t>done</w:t>
      </w:r>
      <w:r w:rsidR="00921E98" w:rsidRPr="00E648B6">
        <w:rPr>
          <w:rFonts w:ascii="Times New Roman" w:hAnsi="Times New Roman" w:cs="Times New Roman"/>
          <w:color w:val="000000" w:themeColor="text1"/>
          <w:sz w:val="24"/>
          <w:szCs w:val="24"/>
        </w:rPr>
        <w:t xml:space="preserve"> </w:t>
      </w:r>
      <w:r w:rsidR="00F3400A" w:rsidRPr="00E648B6">
        <w:rPr>
          <w:rFonts w:ascii="Times New Roman" w:hAnsi="Times New Roman" w:cs="Times New Roman"/>
          <w:color w:val="000000" w:themeColor="text1"/>
          <w:sz w:val="24"/>
          <w:szCs w:val="24"/>
        </w:rPr>
        <w:t xml:space="preserve">at 25 % throttle </w:t>
      </w:r>
      <w:r w:rsidR="00921E98" w:rsidRPr="00E648B6">
        <w:rPr>
          <w:rFonts w:ascii="Times New Roman" w:hAnsi="Times New Roman" w:cs="Times New Roman"/>
          <w:color w:val="000000" w:themeColor="text1"/>
          <w:sz w:val="24"/>
          <w:szCs w:val="24"/>
        </w:rPr>
        <w:t>can see in the table (</w:t>
      </w:r>
      <w:r w:rsidR="007A2845">
        <w:rPr>
          <w:rFonts w:ascii="Times New Roman" w:hAnsi="Times New Roman" w:cs="Times New Roman"/>
          <w:color w:val="000000" w:themeColor="text1"/>
          <w:sz w:val="24"/>
          <w:szCs w:val="24"/>
        </w:rPr>
        <w:t>6.10.1</w:t>
      </w:r>
      <w:r w:rsidR="00921E98" w:rsidRPr="00E648B6">
        <w:rPr>
          <w:rFonts w:ascii="Times New Roman" w:hAnsi="Times New Roman" w:cs="Times New Roman"/>
          <w:color w:val="000000" w:themeColor="text1"/>
          <w:sz w:val="24"/>
          <w:szCs w:val="24"/>
        </w:rPr>
        <w:t>)</w:t>
      </w:r>
      <w:r w:rsidR="00F3400A" w:rsidRPr="00E648B6">
        <w:rPr>
          <w:rFonts w:ascii="Times New Roman" w:hAnsi="Times New Roman" w:cs="Times New Roman"/>
          <w:color w:val="000000" w:themeColor="text1"/>
          <w:sz w:val="24"/>
          <w:szCs w:val="24"/>
        </w:rPr>
        <w:t xml:space="preserve"> and </w:t>
      </w:r>
      <w:r w:rsidRPr="00E648B6">
        <w:rPr>
          <w:rFonts w:ascii="Times New Roman" w:hAnsi="Times New Roman" w:cs="Times New Roman"/>
          <w:color w:val="000000" w:themeColor="text1"/>
          <w:sz w:val="24"/>
          <w:szCs w:val="24"/>
        </w:rPr>
        <w:t xml:space="preserve">the </w:t>
      </w:r>
      <w:r w:rsidR="00F3400A" w:rsidRPr="00E648B6">
        <w:rPr>
          <w:rFonts w:ascii="Times New Roman" w:hAnsi="Times New Roman" w:cs="Times New Roman"/>
          <w:color w:val="000000" w:themeColor="text1"/>
          <w:sz w:val="24"/>
          <w:szCs w:val="24"/>
        </w:rPr>
        <w:t>calculation</w:t>
      </w:r>
      <w:r w:rsidRPr="00E648B6">
        <w:rPr>
          <w:rFonts w:ascii="Times New Roman" w:hAnsi="Times New Roman" w:cs="Times New Roman"/>
          <w:color w:val="000000" w:themeColor="text1"/>
          <w:sz w:val="24"/>
          <w:szCs w:val="24"/>
        </w:rPr>
        <w:t>s</w:t>
      </w:r>
      <w:r w:rsidR="00F3400A" w:rsidRPr="00E648B6">
        <w:rPr>
          <w:rFonts w:ascii="Times New Roman" w:hAnsi="Times New Roman" w:cs="Times New Roman"/>
          <w:color w:val="000000" w:themeColor="text1"/>
          <w:sz w:val="24"/>
          <w:szCs w:val="24"/>
        </w:rPr>
        <w:t xml:space="preserve"> for 50% and 100%</w:t>
      </w:r>
      <w:r w:rsidR="001B0DE2" w:rsidRPr="00E648B6">
        <w:rPr>
          <w:rFonts w:ascii="Times New Roman" w:hAnsi="Times New Roman" w:cs="Times New Roman"/>
          <w:color w:val="000000" w:themeColor="text1"/>
          <w:sz w:val="24"/>
          <w:szCs w:val="24"/>
        </w:rPr>
        <w:t xml:space="preserve"> throttle</w:t>
      </w:r>
      <w:r w:rsidR="00F3400A" w:rsidRPr="00E648B6">
        <w:rPr>
          <w:rFonts w:ascii="Times New Roman" w:hAnsi="Times New Roman" w:cs="Times New Roman"/>
          <w:color w:val="000000" w:themeColor="text1"/>
          <w:sz w:val="24"/>
          <w:szCs w:val="24"/>
        </w:rPr>
        <w:t xml:space="preserve"> can be seen in the appendix (</w:t>
      </w:r>
      <w:r w:rsidR="00FC3568">
        <w:rPr>
          <w:rFonts w:ascii="Times New Roman" w:hAnsi="Times New Roman" w:cs="Times New Roman"/>
          <w:color w:val="000000" w:themeColor="text1"/>
          <w:sz w:val="24"/>
          <w:szCs w:val="24"/>
        </w:rPr>
        <w:t>4</w:t>
      </w:r>
      <w:r w:rsidR="00F3400A" w:rsidRPr="00E648B6">
        <w:rPr>
          <w:rFonts w:ascii="Times New Roman" w:hAnsi="Times New Roman" w:cs="Times New Roman"/>
          <w:color w:val="000000" w:themeColor="text1"/>
          <w:sz w:val="24"/>
          <w:szCs w:val="24"/>
        </w:rPr>
        <w:t>).</w:t>
      </w:r>
    </w:p>
    <w:p w14:paraId="4520C811" w14:textId="3404E275" w:rsidR="00D976C1" w:rsidRDefault="00D976C1" w:rsidP="00D976C1">
      <w:pPr>
        <w:pStyle w:val="Caption"/>
        <w:keepNext/>
      </w:pPr>
      <w:bookmarkStart w:id="104" w:name="_Toc510127675"/>
      <w:r>
        <w:t xml:space="preserve">Table </w:t>
      </w:r>
      <w:fldSimple w:instr=" STYLEREF 2 \s ">
        <w:r w:rsidR="00DF39F4">
          <w:rPr>
            <w:noProof/>
          </w:rPr>
          <w:t>6.10</w:t>
        </w:r>
      </w:fldSimple>
      <w:r w:rsidR="00DF39F4">
        <w:t>.</w:t>
      </w:r>
      <w:fldSimple w:instr=" SEQ Table \* ARABIC \s 2 ">
        <w:r w:rsidR="00DF39F4">
          <w:rPr>
            <w:noProof/>
          </w:rPr>
          <w:t>1</w:t>
        </w:r>
      </w:fldSimple>
      <w:r>
        <w:t xml:space="preserve"> Calculations of work done</w:t>
      </w:r>
      <w:r w:rsidRPr="00811145">
        <w:t xml:space="preserve"> at 25% throttle with and without EGR</w:t>
      </w:r>
      <w:bookmarkEnd w:id="104"/>
    </w:p>
    <w:tbl>
      <w:tblPr>
        <w:tblpPr w:leftFromText="180" w:rightFromText="180" w:vertAnchor="page" w:horzAnchor="margin" w:tblpXSpec="center" w:tblpY="10698"/>
        <w:tblW w:w="5535" w:type="dxa"/>
        <w:tblLook w:val="04A0" w:firstRow="1" w:lastRow="0" w:firstColumn="1" w:lastColumn="0" w:noHBand="0" w:noVBand="1"/>
      </w:tblPr>
      <w:tblGrid>
        <w:gridCol w:w="663"/>
        <w:gridCol w:w="607"/>
        <w:gridCol w:w="979"/>
        <w:gridCol w:w="718"/>
        <w:gridCol w:w="980"/>
        <w:gridCol w:w="607"/>
        <w:gridCol w:w="981"/>
      </w:tblGrid>
      <w:tr w:rsidR="0089771A" w:rsidRPr="00F1046F" w14:paraId="0DAD84D4" w14:textId="77777777" w:rsidTr="0089771A">
        <w:trPr>
          <w:trHeight w:val="40"/>
        </w:trPr>
        <w:tc>
          <w:tcPr>
            <w:tcW w:w="5535"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6A00CC"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Work done  in kw/sec @ 25 % Throttle</w:t>
            </w:r>
          </w:p>
        </w:tc>
      </w:tr>
      <w:tr w:rsidR="0089771A" w:rsidRPr="00F1046F" w14:paraId="58F81DE8"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54CD7003"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 </w:t>
            </w:r>
          </w:p>
        </w:tc>
        <w:tc>
          <w:tcPr>
            <w:tcW w:w="1586" w:type="dxa"/>
            <w:gridSpan w:val="2"/>
            <w:tcBorders>
              <w:top w:val="single" w:sz="4" w:space="0" w:color="auto"/>
              <w:left w:val="nil"/>
              <w:bottom w:val="single" w:sz="4" w:space="0" w:color="auto"/>
              <w:right w:val="single" w:sz="4" w:space="0" w:color="auto"/>
            </w:tcBorders>
            <w:shd w:val="clear" w:color="auto" w:fill="auto"/>
            <w:noWrap/>
            <w:vAlign w:val="center"/>
            <w:hideMark/>
          </w:tcPr>
          <w:p w14:paraId="684F095D"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Test 1</w:t>
            </w:r>
          </w:p>
        </w:tc>
        <w:tc>
          <w:tcPr>
            <w:tcW w:w="1698" w:type="dxa"/>
            <w:gridSpan w:val="2"/>
            <w:tcBorders>
              <w:top w:val="single" w:sz="4" w:space="0" w:color="auto"/>
              <w:left w:val="nil"/>
              <w:bottom w:val="single" w:sz="4" w:space="0" w:color="auto"/>
              <w:right w:val="single" w:sz="4" w:space="0" w:color="auto"/>
            </w:tcBorders>
            <w:shd w:val="clear" w:color="auto" w:fill="auto"/>
            <w:noWrap/>
            <w:vAlign w:val="center"/>
            <w:hideMark/>
          </w:tcPr>
          <w:p w14:paraId="3B2732AA"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Test 2</w:t>
            </w:r>
          </w:p>
        </w:tc>
        <w:tc>
          <w:tcPr>
            <w:tcW w:w="1588" w:type="dxa"/>
            <w:gridSpan w:val="2"/>
            <w:tcBorders>
              <w:top w:val="single" w:sz="4" w:space="0" w:color="auto"/>
              <w:left w:val="nil"/>
              <w:bottom w:val="single" w:sz="4" w:space="0" w:color="auto"/>
              <w:right w:val="single" w:sz="4" w:space="0" w:color="auto"/>
            </w:tcBorders>
            <w:shd w:val="clear" w:color="auto" w:fill="auto"/>
            <w:noWrap/>
            <w:vAlign w:val="center"/>
            <w:hideMark/>
          </w:tcPr>
          <w:p w14:paraId="69CF8397"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Test 3</w:t>
            </w:r>
          </w:p>
        </w:tc>
      </w:tr>
      <w:tr w:rsidR="0089771A" w:rsidRPr="00F1046F" w14:paraId="6904666A"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41A03642"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RPM</w:t>
            </w:r>
          </w:p>
        </w:tc>
        <w:tc>
          <w:tcPr>
            <w:tcW w:w="607" w:type="dxa"/>
            <w:tcBorders>
              <w:top w:val="nil"/>
              <w:left w:val="nil"/>
              <w:bottom w:val="single" w:sz="4" w:space="0" w:color="auto"/>
              <w:right w:val="single" w:sz="4" w:space="0" w:color="auto"/>
            </w:tcBorders>
            <w:shd w:val="clear" w:color="auto" w:fill="auto"/>
            <w:noWrap/>
            <w:vAlign w:val="center"/>
            <w:hideMark/>
          </w:tcPr>
          <w:p w14:paraId="3A4E47CF"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 xml:space="preserve"> EGR</w:t>
            </w:r>
          </w:p>
        </w:tc>
        <w:tc>
          <w:tcPr>
            <w:tcW w:w="979" w:type="dxa"/>
            <w:tcBorders>
              <w:top w:val="nil"/>
              <w:left w:val="nil"/>
              <w:bottom w:val="single" w:sz="4" w:space="0" w:color="auto"/>
              <w:right w:val="single" w:sz="4" w:space="0" w:color="auto"/>
            </w:tcBorders>
            <w:shd w:val="clear" w:color="auto" w:fill="auto"/>
            <w:noWrap/>
            <w:vAlign w:val="center"/>
            <w:hideMark/>
          </w:tcPr>
          <w:p w14:paraId="6825B520"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W/O EGR</w:t>
            </w:r>
          </w:p>
        </w:tc>
        <w:tc>
          <w:tcPr>
            <w:tcW w:w="718" w:type="dxa"/>
            <w:tcBorders>
              <w:top w:val="nil"/>
              <w:left w:val="nil"/>
              <w:bottom w:val="single" w:sz="4" w:space="0" w:color="auto"/>
              <w:right w:val="single" w:sz="4" w:space="0" w:color="auto"/>
            </w:tcBorders>
            <w:shd w:val="clear" w:color="auto" w:fill="auto"/>
            <w:noWrap/>
            <w:vAlign w:val="center"/>
            <w:hideMark/>
          </w:tcPr>
          <w:p w14:paraId="09A2802B"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 xml:space="preserve"> EGR</w:t>
            </w:r>
          </w:p>
        </w:tc>
        <w:tc>
          <w:tcPr>
            <w:tcW w:w="980" w:type="dxa"/>
            <w:tcBorders>
              <w:top w:val="nil"/>
              <w:left w:val="nil"/>
              <w:bottom w:val="single" w:sz="4" w:space="0" w:color="auto"/>
              <w:right w:val="single" w:sz="4" w:space="0" w:color="auto"/>
            </w:tcBorders>
            <w:shd w:val="clear" w:color="auto" w:fill="auto"/>
            <w:noWrap/>
            <w:vAlign w:val="center"/>
            <w:hideMark/>
          </w:tcPr>
          <w:p w14:paraId="3A1BA88B"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W/O EGR</w:t>
            </w:r>
          </w:p>
        </w:tc>
        <w:tc>
          <w:tcPr>
            <w:tcW w:w="607" w:type="dxa"/>
            <w:tcBorders>
              <w:top w:val="nil"/>
              <w:left w:val="nil"/>
              <w:bottom w:val="single" w:sz="4" w:space="0" w:color="auto"/>
              <w:right w:val="single" w:sz="4" w:space="0" w:color="auto"/>
            </w:tcBorders>
            <w:shd w:val="clear" w:color="auto" w:fill="auto"/>
            <w:noWrap/>
            <w:vAlign w:val="center"/>
            <w:hideMark/>
          </w:tcPr>
          <w:p w14:paraId="521DBBCE"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 xml:space="preserve"> EGR</w:t>
            </w:r>
          </w:p>
        </w:tc>
        <w:tc>
          <w:tcPr>
            <w:tcW w:w="981" w:type="dxa"/>
            <w:tcBorders>
              <w:top w:val="nil"/>
              <w:left w:val="nil"/>
              <w:bottom w:val="single" w:sz="4" w:space="0" w:color="auto"/>
              <w:right w:val="single" w:sz="4" w:space="0" w:color="auto"/>
            </w:tcBorders>
            <w:shd w:val="clear" w:color="auto" w:fill="auto"/>
            <w:noWrap/>
            <w:vAlign w:val="center"/>
            <w:hideMark/>
          </w:tcPr>
          <w:p w14:paraId="59BAA979"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W/O EGR</w:t>
            </w:r>
          </w:p>
        </w:tc>
      </w:tr>
      <w:tr w:rsidR="0089771A" w:rsidRPr="00F1046F" w14:paraId="299B178F"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68D9DA14"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1000</w:t>
            </w:r>
          </w:p>
        </w:tc>
        <w:tc>
          <w:tcPr>
            <w:tcW w:w="607" w:type="dxa"/>
            <w:tcBorders>
              <w:top w:val="nil"/>
              <w:left w:val="nil"/>
              <w:bottom w:val="single" w:sz="4" w:space="0" w:color="auto"/>
              <w:right w:val="single" w:sz="4" w:space="0" w:color="auto"/>
            </w:tcBorders>
            <w:shd w:val="clear" w:color="auto" w:fill="auto"/>
            <w:noWrap/>
            <w:vAlign w:val="bottom"/>
            <w:hideMark/>
          </w:tcPr>
          <w:p w14:paraId="08902ED9"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4.79</w:t>
            </w:r>
          </w:p>
        </w:tc>
        <w:tc>
          <w:tcPr>
            <w:tcW w:w="979" w:type="dxa"/>
            <w:tcBorders>
              <w:top w:val="nil"/>
              <w:left w:val="nil"/>
              <w:bottom w:val="single" w:sz="4" w:space="0" w:color="auto"/>
              <w:right w:val="single" w:sz="4" w:space="0" w:color="auto"/>
            </w:tcBorders>
            <w:shd w:val="clear" w:color="auto" w:fill="auto"/>
            <w:noWrap/>
            <w:vAlign w:val="center"/>
            <w:hideMark/>
          </w:tcPr>
          <w:p w14:paraId="1E61FECB"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6.31</w:t>
            </w:r>
          </w:p>
        </w:tc>
        <w:tc>
          <w:tcPr>
            <w:tcW w:w="718" w:type="dxa"/>
            <w:tcBorders>
              <w:top w:val="nil"/>
              <w:left w:val="nil"/>
              <w:bottom w:val="single" w:sz="4" w:space="0" w:color="auto"/>
              <w:right w:val="single" w:sz="4" w:space="0" w:color="auto"/>
            </w:tcBorders>
            <w:shd w:val="clear" w:color="auto" w:fill="auto"/>
            <w:noWrap/>
            <w:vAlign w:val="bottom"/>
            <w:hideMark/>
          </w:tcPr>
          <w:p w14:paraId="307881EC"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3.79</w:t>
            </w:r>
          </w:p>
        </w:tc>
        <w:tc>
          <w:tcPr>
            <w:tcW w:w="980" w:type="dxa"/>
            <w:tcBorders>
              <w:top w:val="nil"/>
              <w:left w:val="nil"/>
              <w:bottom w:val="single" w:sz="4" w:space="0" w:color="auto"/>
              <w:right w:val="single" w:sz="4" w:space="0" w:color="auto"/>
            </w:tcBorders>
            <w:shd w:val="clear" w:color="auto" w:fill="auto"/>
            <w:noWrap/>
            <w:vAlign w:val="bottom"/>
            <w:hideMark/>
          </w:tcPr>
          <w:p w14:paraId="1A1CFBDA"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4.54</w:t>
            </w:r>
          </w:p>
        </w:tc>
        <w:tc>
          <w:tcPr>
            <w:tcW w:w="607" w:type="dxa"/>
            <w:tcBorders>
              <w:top w:val="nil"/>
              <w:left w:val="nil"/>
              <w:bottom w:val="single" w:sz="4" w:space="0" w:color="auto"/>
              <w:right w:val="single" w:sz="4" w:space="0" w:color="auto"/>
            </w:tcBorders>
            <w:shd w:val="clear" w:color="auto" w:fill="auto"/>
            <w:noWrap/>
            <w:vAlign w:val="bottom"/>
            <w:hideMark/>
          </w:tcPr>
          <w:p w14:paraId="64F687C0"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4.54</w:t>
            </w:r>
          </w:p>
        </w:tc>
        <w:tc>
          <w:tcPr>
            <w:tcW w:w="981" w:type="dxa"/>
            <w:tcBorders>
              <w:top w:val="nil"/>
              <w:left w:val="nil"/>
              <w:bottom w:val="single" w:sz="4" w:space="0" w:color="auto"/>
              <w:right w:val="single" w:sz="4" w:space="0" w:color="auto"/>
            </w:tcBorders>
            <w:shd w:val="clear" w:color="auto" w:fill="auto"/>
            <w:noWrap/>
            <w:vAlign w:val="bottom"/>
            <w:hideMark/>
          </w:tcPr>
          <w:p w14:paraId="60C2BB5F"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6.56</w:t>
            </w:r>
          </w:p>
        </w:tc>
      </w:tr>
      <w:tr w:rsidR="0089771A" w:rsidRPr="00F1046F" w14:paraId="478532E6"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3DE39FF1"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2000</w:t>
            </w:r>
          </w:p>
        </w:tc>
        <w:tc>
          <w:tcPr>
            <w:tcW w:w="607" w:type="dxa"/>
            <w:tcBorders>
              <w:top w:val="nil"/>
              <w:left w:val="nil"/>
              <w:bottom w:val="single" w:sz="4" w:space="0" w:color="auto"/>
              <w:right w:val="single" w:sz="4" w:space="0" w:color="auto"/>
            </w:tcBorders>
            <w:shd w:val="clear" w:color="auto" w:fill="auto"/>
            <w:noWrap/>
            <w:vAlign w:val="bottom"/>
            <w:hideMark/>
          </w:tcPr>
          <w:p w14:paraId="607BB5F8"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6.06</w:t>
            </w:r>
          </w:p>
        </w:tc>
        <w:tc>
          <w:tcPr>
            <w:tcW w:w="979" w:type="dxa"/>
            <w:tcBorders>
              <w:top w:val="nil"/>
              <w:left w:val="nil"/>
              <w:bottom w:val="single" w:sz="4" w:space="0" w:color="auto"/>
              <w:right w:val="single" w:sz="4" w:space="0" w:color="auto"/>
            </w:tcBorders>
            <w:shd w:val="clear" w:color="auto" w:fill="auto"/>
            <w:noWrap/>
            <w:vAlign w:val="center"/>
            <w:hideMark/>
          </w:tcPr>
          <w:p w14:paraId="0500C7A2"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10.09</w:t>
            </w:r>
          </w:p>
        </w:tc>
        <w:tc>
          <w:tcPr>
            <w:tcW w:w="718" w:type="dxa"/>
            <w:tcBorders>
              <w:top w:val="nil"/>
              <w:left w:val="nil"/>
              <w:bottom w:val="single" w:sz="4" w:space="0" w:color="auto"/>
              <w:right w:val="single" w:sz="4" w:space="0" w:color="auto"/>
            </w:tcBorders>
            <w:shd w:val="clear" w:color="auto" w:fill="auto"/>
            <w:noWrap/>
            <w:vAlign w:val="bottom"/>
            <w:hideMark/>
          </w:tcPr>
          <w:p w14:paraId="09F751D8"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5.55</w:t>
            </w:r>
          </w:p>
        </w:tc>
        <w:tc>
          <w:tcPr>
            <w:tcW w:w="980" w:type="dxa"/>
            <w:tcBorders>
              <w:top w:val="nil"/>
              <w:left w:val="nil"/>
              <w:bottom w:val="single" w:sz="4" w:space="0" w:color="auto"/>
              <w:right w:val="single" w:sz="4" w:space="0" w:color="auto"/>
            </w:tcBorders>
            <w:shd w:val="clear" w:color="auto" w:fill="auto"/>
            <w:noWrap/>
            <w:vAlign w:val="bottom"/>
            <w:hideMark/>
          </w:tcPr>
          <w:p w14:paraId="700B8396"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6.06</w:t>
            </w:r>
          </w:p>
        </w:tc>
        <w:tc>
          <w:tcPr>
            <w:tcW w:w="607" w:type="dxa"/>
            <w:tcBorders>
              <w:top w:val="nil"/>
              <w:left w:val="nil"/>
              <w:bottom w:val="single" w:sz="4" w:space="0" w:color="auto"/>
              <w:right w:val="single" w:sz="4" w:space="0" w:color="auto"/>
            </w:tcBorders>
            <w:shd w:val="clear" w:color="auto" w:fill="auto"/>
            <w:noWrap/>
            <w:vAlign w:val="bottom"/>
            <w:hideMark/>
          </w:tcPr>
          <w:p w14:paraId="04C41392"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5.55</w:t>
            </w:r>
          </w:p>
        </w:tc>
        <w:tc>
          <w:tcPr>
            <w:tcW w:w="981" w:type="dxa"/>
            <w:tcBorders>
              <w:top w:val="nil"/>
              <w:left w:val="nil"/>
              <w:bottom w:val="single" w:sz="4" w:space="0" w:color="auto"/>
              <w:right w:val="single" w:sz="4" w:space="0" w:color="auto"/>
            </w:tcBorders>
            <w:shd w:val="clear" w:color="auto" w:fill="auto"/>
            <w:noWrap/>
            <w:vAlign w:val="bottom"/>
            <w:hideMark/>
          </w:tcPr>
          <w:p w14:paraId="712F881A"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8.58</w:t>
            </w:r>
          </w:p>
        </w:tc>
      </w:tr>
      <w:tr w:rsidR="0089771A" w:rsidRPr="00F1046F" w14:paraId="17B34D97"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5BFE794B"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3000</w:t>
            </w:r>
          </w:p>
        </w:tc>
        <w:tc>
          <w:tcPr>
            <w:tcW w:w="607" w:type="dxa"/>
            <w:tcBorders>
              <w:top w:val="nil"/>
              <w:left w:val="nil"/>
              <w:bottom w:val="single" w:sz="4" w:space="0" w:color="auto"/>
              <w:right w:val="single" w:sz="4" w:space="0" w:color="auto"/>
            </w:tcBorders>
            <w:shd w:val="clear" w:color="auto" w:fill="auto"/>
            <w:noWrap/>
            <w:vAlign w:val="bottom"/>
            <w:hideMark/>
          </w:tcPr>
          <w:p w14:paraId="4C8026FC"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7.57</w:t>
            </w:r>
          </w:p>
        </w:tc>
        <w:tc>
          <w:tcPr>
            <w:tcW w:w="979" w:type="dxa"/>
            <w:tcBorders>
              <w:top w:val="nil"/>
              <w:left w:val="nil"/>
              <w:bottom w:val="single" w:sz="4" w:space="0" w:color="auto"/>
              <w:right w:val="single" w:sz="4" w:space="0" w:color="auto"/>
            </w:tcBorders>
            <w:shd w:val="clear" w:color="auto" w:fill="auto"/>
            <w:noWrap/>
            <w:vAlign w:val="center"/>
            <w:hideMark/>
          </w:tcPr>
          <w:p w14:paraId="6B646B3C"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9.09</w:t>
            </w:r>
          </w:p>
        </w:tc>
        <w:tc>
          <w:tcPr>
            <w:tcW w:w="718" w:type="dxa"/>
            <w:tcBorders>
              <w:top w:val="nil"/>
              <w:left w:val="nil"/>
              <w:bottom w:val="single" w:sz="4" w:space="0" w:color="auto"/>
              <w:right w:val="single" w:sz="4" w:space="0" w:color="auto"/>
            </w:tcBorders>
            <w:shd w:val="clear" w:color="auto" w:fill="auto"/>
            <w:noWrap/>
            <w:vAlign w:val="bottom"/>
            <w:hideMark/>
          </w:tcPr>
          <w:p w14:paraId="0672C6E6"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6.81</w:t>
            </w:r>
          </w:p>
        </w:tc>
        <w:tc>
          <w:tcPr>
            <w:tcW w:w="980" w:type="dxa"/>
            <w:tcBorders>
              <w:top w:val="nil"/>
              <w:left w:val="nil"/>
              <w:bottom w:val="single" w:sz="4" w:space="0" w:color="auto"/>
              <w:right w:val="single" w:sz="4" w:space="0" w:color="auto"/>
            </w:tcBorders>
            <w:shd w:val="clear" w:color="auto" w:fill="auto"/>
            <w:noWrap/>
            <w:vAlign w:val="bottom"/>
            <w:hideMark/>
          </w:tcPr>
          <w:p w14:paraId="7C4520D2"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7.57</w:t>
            </w:r>
          </w:p>
        </w:tc>
        <w:tc>
          <w:tcPr>
            <w:tcW w:w="607" w:type="dxa"/>
            <w:tcBorders>
              <w:top w:val="nil"/>
              <w:left w:val="nil"/>
              <w:bottom w:val="single" w:sz="4" w:space="0" w:color="auto"/>
              <w:right w:val="single" w:sz="4" w:space="0" w:color="auto"/>
            </w:tcBorders>
            <w:shd w:val="clear" w:color="auto" w:fill="auto"/>
            <w:noWrap/>
            <w:vAlign w:val="bottom"/>
            <w:hideMark/>
          </w:tcPr>
          <w:p w14:paraId="03090C22"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6.81</w:t>
            </w:r>
          </w:p>
        </w:tc>
        <w:tc>
          <w:tcPr>
            <w:tcW w:w="981" w:type="dxa"/>
            <w:tcBorders>
              <w:top w:val="nil"/>
              <w:left w:val="nil"/>
              <w:bottom w:val="single" w:sz="4" w:space="0" w:color="auto"/>
              <w:right w:val="single" w:sz="4" w:space="0" w:color="auto"/>
            </w:tcBorders>
            <w:shd w:val="clear" w:color="auto" w:fill="auto"/>
            <w:noWrap/>
            <w:vAlign w:val="bottom"/>
            <w:hideMark/>
          </w:tcPr>
          <w:p w14:paraId="0D2320F0"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9.09</w:t>
            </w:r>
          </w:p>
        </w:tc>
      </w:tr>
      <w:tr w:rsidR="0089771A" w:rsidRPr="00F1046F" w14:paraId="7033DFBA"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54B45F61"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4000</w:t>
            </w:r>
          </w:p>
        </w:tc>
        <w:tc>
          <w:tcPr>
            <w:tcW w:w="607" w:type="dxa"/>
            <w:tcBorders>
              <w:top w:val="nil"/>
              <w:left w:val="nil"/>
              <w:bottom w:val="single" w:sz="4" w:space="0" w:color="auto"/>
              <w:right w:val="single" w:sz="4" w:space="0" w:color="auto"/>
            </w:tcBorders>
            <w:shd w:val="clear" w:color="auto" w:fill="auto"/>
            <w:noWrap/>
            <w:vAlign w:val="bottom"/>
            <w:hideMark/>
          </w:tcPr>
          <w:p w14:paraId="26BBEC69"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9.09</w:t>
            </w:r>
          </w:p>
        </w:tc>
        <w:tc>
          <w:tcPr>
            <w:tcW w:w="979" w:type="dxa"/>
            <w:tcBorders>
              <w:top w:val="nil"/>
              <w:left w:val="nil"/>
              <w:bottom w:val="single" w:sz="4" w:space="0" w:color="auto"/>
              <w:right w:val="single" w:sz="4" w:space="0" w:color="auto"/>
            </w:tcBorders>
            <w:shd w:val="clear" w:color="auto" w:fill="auto"/>
            <w:noWrap/>
            <w:vAlign w:val="center"/>
            <w:hideMark/>
          </w:tcPr>
          <w:p w14:paraId="126943FA"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15.14</w:t>
            </w:r>
          </w:p>
        </w:tc>
        <w:tc>
          <w:tcPr>
            <w:tcW w:w="718" w:type="dxa"/>
            <w:tcBorders>
              <w:top w:val="nil"/>
              <w:left w:val="nil"/>
              <w:bottom w:val="single" w:sz="4" w:space="0" w:color="auto"/>
              <w:right w:val="single" w:sz="4" w:space="0" w:color="auto"/>
            </w:tcBorders>
            <w:shd w:val="clear" w:color="auto" w:fill="auto"/>
            <w:noWrap/>
            <w:vAlign w:val="bottom"/>
            <w:hideMark/>
          </w:tcPr>
          <w:p w14:paraId="6B617A66"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10.09</w:t>
            </w:r>
          </w:p>
        </w:tc>
        <w:tc>
          <w:tcPr>
            <w:tcW w:w="980" w:type="dxa"/>
            <w:tcBorders>
              <w:top w:val="nil"/>
              <w:left w:val="nil"/>
              <w:bottom w:val="single" w:sz="4" w:space="0" w:color="auto"/>
              <w:right w:val="single" w:sz="4" w:space="0" w:color="auto"/>
            </w:tcBorders>
            <w:shd w:val="clear" w:color="auto" w:fill="auto"/>
            <w:noWrap/>
            <w:vAlign w:val="bottom"/>
            <w:hideMark/>
          </w:tcPr>
          <w:p w14:paraId="15A19E2F"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9.09</w:t>
            </w:r>
          </w:p>
        </w:tc>
        <w:tc>
          <w:tcPr>
            <w:tcW w:w="607" w:type="dxa"/>
            <w:tcBorders>
              <w:top w:val="nil"/>
              <w:left w:val="nil"/>
              <w:bottom w:val="single" w:sz="4" w:space="0" w:color="auto"/>
              <w:right w:val="single" w:sz="4" w:space="0" w:color="auto"/>
            </w:tcBorders>
            <w:shd w:val="clear" w:color="auto" w:fill="auto"/>
            <w:noWrap/>
            <w:vAlign w:val="bottom"/>
            <w:hideMark/>
          </w:tcPr>
          <w:p w14:paraId="743E1FC0"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5.05</w:t>
            </w:r>
          </w:p>
        </w:tc>
        <w:tc>
          <w:tcPr>
            <w:tcW w:w="981" w:type="dxa"/>
            <w:tcBorders>
              <w:top w:val="nil"/>
              <w:left w:val="nil"/>
              <w:bottom w:val="single" w:sz="4" w:space="0" w:color="auto"/>
              <w:right w:val="single" w:sz="4" w:space="0" w:color="auto"/>
            </w:tcBorders>
            <w:shd w:val="clear" w:color="auto" w:fill="auto"/>
            <w:noWrap/>
            <w:vAlign w:val="bottom"/>
            <w:hideMark/>
          </w:tcPr>
          <w:p w14:paraId="0E550F2D"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10.09</w:t>
            </w:r>
          </w:p>
        </w:tc>
      </w:tr>
      <w:tr w:rsidR="0089771A" w:rsidRPr="00F1046F" w14:paraId="614EF764" w14:textId="77777777" w:rsidTr="0089771A">
        <w:trPr>
          <w:trHeight w:val="4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111ACD1F" w14:textId="77777777" w:rsidR="0089771A" w:rsidRPr="00F1046F" w:rsidRDefault="0089771A" w:rsidP="0089771A">
            <w:pPr>
              <w:spacing w:after="0" w:line="240" w:lineRule="auto"/>
              <w:jc w:val="center"/>
              <w:rPr>
                <w:rFonts w:ascii="Calibri" w:eastAsia="Times New Roman" w:hAnsi="Calibri" w:cs="Calibri"/>
                <w:b/>
                <w:bCs/>
                <w:color w:val="000000"/>
                <w:lang w:eastAsia="en-GB"/>
              </w:rPr>
            </w:pPr>
            <w:r w:rsidRPr="00F1046F">
              <w:rPr>
                <w:rFonts w:ascii="Calibri" w:eastAsia="Times New Roman" w:hAnsi="Calibri" w:cs="Calibri"/>
                <w:b/>
                <w:bCs/>
                <w:color w:val="000000"/>
                <w:lang w:eastAsia="en-GB"/>
              </w:rPr>
              <w:t>5000</w:t>
            </w:r>
          </w:p>
        </w:tc>
        <w:tc>
          <w:tcPr>
            <w:tcW w:w="607" w:type="dxa"/>
            <w:tcBorders>
              <w:top w:val="nil"/>
              <w:left w:val="nil"/>
              <w:bottom w:val="single" w:sz="4" w:space="0" w:color="auto"/>
              <w:right w:val="single" w:sz="4" w:space="0" w:color="auto"/>
            </w:tcBorders>
            <w:shd w:val="clear" w:color="auto" w:fill="auto"/>
            <w:noWrap/>
            <w:vAlign w:val="bottom"/>
            <w:hideMark/>
          </w:tcPr>
          <w:p w14:paraId="4C3BDD20"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5.05</w:t>
            </w:r>
          </w:p>
        </w:tc>
        <w:tc>
          <w:tcPr>
            <w:tcW w:w="979" w:type="dxa"/>
            <w:tcBorders>
              <w:top w:val="nil"/>
              <w:left w:val="nil"/>
              <w:bottom w:val="single" w:sz="4" w:space="0" w:color="auto"/>
              <w:right w:val="single" w:sz="4" w:space="0" w:color="auto"/>
            </w:tcBorders>
            <w:shd w:val="clear" w:color="auto" w:fill="auto"/>
            <w:noWrap/>
            <w:vAlign w:val="center"/>
            <w:hideMark/>
          </w:tcPr>
          <w:p w14:paraId="2F9EFDAD"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8.83</w:t>
            </w:r>
          </w:p>
        </w:tc>
        <w:tc>
          <w:tcPr>
            <w:tcW w:w="718" w:type="dxa"/>
            <w:tcBorders>
              <w:top w:val="nil"/>
              <w:left w:val="nil"/>
              <w:bottom w:val="single" w:sz="4" w:space="0" w:color="auto"/>
              <w:right w:val="single" w:sz="4" w:space="0" w:color="auto"/>
            </w:tcBorders>
            <w:shd w:val="clear" w:color="auto" w:fill="auto"/>
            <w:noWrap/>
            <w:vAlign w:val="bottom"/>
            <w:hideMark/>
          </w:tcPr>
          <w:p w14:paraId="0176A2A7"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6.31</w:t>
            </w:r>
          </w:p>
        </w:tc>
        <w:tc>
          <w:tcPr>
            <w:tcW w:w="980" w:type="dxa"/>
            <w:tcBorders>
              <w:top w:val="nil"/>
              <w:left w:val="nil"/>
              <w:bottom w:val="single" w:sz="4" w:space="0" w:color="auto"/>
              <w:right w:val="single" w:sz="4" w:space="0" w:color="auto"/>
            </w:tcBorders>
            <w:shd w:val="clear" w:color="auto" w:fill="auto"/>
            <w:noWrap/>
            <w:vAlign w:val="bottom"/>
            <w:hideMark/>
          </w:tcPr>
          <w:p w14:paraId="3F4A9B1D"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8.83</w:t>
            </w:r>
          </w:p>
        </w:tc>
        <w:tc>
          <w:tcPr>
            <w:tcW w:w="607" w:type="dxa"/>
            <w:tcBorders>
              <w:top w:val="nil"/>
              <w:left w:val="nil"/>
              <w:bottom w:val="single" w:sz="4" w:space="0" w:color="auto"/>
              <w:right w:val="single" w:sz="4" w:space="0" w:color="auto"/>
            </w:tcBorders>
            <w:shd w:val="clear" w:color="auto" w:fill="auto"/>
            <w:noWrap/>
            <w:vAlign w:val="bottom"/>
            <w:hideMark/>
          </w:tcPr>
          <w:p w14:paraId="2C2D7517" w14:textId="77777777" w:rsidR="0089771A" w:rsidRPr="00F1046F" w:rsidRDefault="0089771A" w:rsidP="0089771A">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8.83</w:t>
            </w:r>
          </w:p>
        </w:tc>
        <w:tc>
          <w:tcPr>
            <w:tcW w:w="981" w:type="dxa"/>
            <w:tcBorders>
              <w:top w:val="nil"/>
              <w:left w:val="nil"/>
              <w:bottom w:val="single" w:sz="4" w:space="0" w:color="auto"/>
              <w:right w:val="single" w:sz="4" w:space="0" w:color="auto"/>
            </w:tcBorders>
            <w:shd w:val="clear" w:color="auto" w:fill="auto"/>
            <w:noWrap/>
            <w:vAlign w:val="bottom"/>
            <w:hideMark/>
          </w:tcPr>
          <w:p w14:paraId="66F1B238" w14:textId="77777777" w:rsidR="0089771A" w:rsidRPr="00F1046F" w:rsidRDefault="0089771A" w:rsidP="0089771A">
            <w:pPr>
              <w:spacing w:after="0" w:line="240" w:lineRule="auto"/>
              <w:jc w:val="center"/>
              <w:rPr>
                <w:rFonts w:ascii="Calibri" w:eastAsia="Times New Roman" w:hAnsi="Calibri" w:cs="Calibri"/>
                <w:color w:val="000000"/>
                <w:lang w:eastAsia="en-GB"/>
              </w:rPr>
            </w:pPr>
            <w:r w:rsidRPr="00F1046F">
              <w:rPr>
                <w:rFonts w:ascii="Calibri" w:eastAsia="Times New Roman" w:hAnsi="Calibri" w:cs="Calibri"/>
                <w:color w:val="000000"/>
                <w:lang w:eastAsia="en-GB"/>
              </w:rPr>
              <w:t>10.09</w:t>
            </w:r>
          </w:p>
        </w:tc>
      </w:tr>
    </w:tbl>
    <w:p w14:paraId="45727CEA" w14:textId="4AA8F971" w:rsidR="000F2467" w:rsidRDefault="000F2467" w:rsidP="0054756F">
      <w:pPr>
        <w:jc w:val="both"/>
        <w:rPr>
          <w:color w:val="000000" w:themeColor="text1"/>
        </w:rPr>
      </w:pPr>
    </w:p>
    <w:p w14:paraId="7651AD07" w14:textId="44B7A1D4" w:rsidR="000F2467" w:rsidRDefault="000F2467" w:rsidP="0054756F">
      <w:pPr>
        <w:jc w:val="both"/>
        <w:rPr>
          <w:color w:val="000000" w:themeColor="text1"/>
        </w:rPr>
      </w:pPr>
    </w:p>
    <w:p w14:paraId="165AC08E" w14:textId="01935BC1" w:rsidR="000F2467" w:rsidRDefault="000F2467" w:rsidP="0054756F">
      <w:pPr>
        <w:jc w:val="both"/>
        <w:rPr>
          <w:color w:val="000000" w:themeColor="text1"/>
        </w:rPr>
      </w:pPr>
    </w:p>
    <w:p w14:paraId="1880F5AE" w14:textId="04B7E3DE" w:rsidR="000F2467" w:rsidRDefault="000F2467" w:rsidP="0054756F">
      <w:pPr>
        <w:jc w:val="both"/>
        <w:rPr>
          <w:color w:val="000000" w:themeColor="text1"/>
        </w:rPr>
      </w:pPr>
    </w:p>
    <w:p w14:paraId="6A70859A" w14:textId="494BE649" w:rsidR="000F2467" w:rsidRDefault="000F2467" w:rsidP="0054756F">
      <w:pPr>
        <w:jc w:val="both"/>
        <w:rPr>
          <w:color w:val="000000" w:themeColor="text1"/>
        </w:rPr>
      </w:pPr>
    </w:p>
    <w:p w14:paraId="7D76118E" w14:textId="5E671CB1" w:rsidR="000F2467" w:rsidRDefault="000F2467" w:rsidP="0054756F">
      <w:pPr>
        <w:jc w:val="both"/>
        <w:rPr>
          <w:color w:val="000000" w:themeColor="text1"/>
        </w:rPr>
      </w:pPr>
    </w:p>
    <w:p w14:paraId="34C48A0B" w14:textId="77777777" w:rsidR="001561F1" w:rsidRDefault="001561F1" w:rsidP="0054756F">
      <w:pPr>
        <w:jc w:val="both"/>
        <w:rPr>
          <w:color w:val="000000" w:themeColor="text1"/>
        </w:rPr>
      </w:pPr>
    </w:p>
    <w:p w14:paraId="37E2CAEC" w14:textId="4A48ADAC" w:rsidR="00BB3AED" w:rsidRDefault="00E648B6" w:rsidP="00A16C44">
      <w:pPr>
        <w:jc w:val="both"/>
        <w:rPr>
          <w:rFonts w:ascii="Times New Roman" w:hAnsi="Times New Roman" w:cs="Times New Roman"/>
          <w:color w:val="FF0000"/>
          <w:sz w:val="24"/>
          <w:szCs w:val="24"/>
        </w:rPr>
      </w:pPr>
      <w:r w:rsidRPr="00E648B6">
        <w:rPr>
          <w:rFonts w:ascii="Times New Roman" w:hAnsi="Times New Roman" w:cs="Times New Roman"/>
          <w:color w:val="000000" w:themeColor="text1"/>
          <w:sz w:val="24"/>
          <w:szCs w:val="24"/>
        </w:rPr>
        <w:t>T</w:t>
      </w:r>
      <w:r w:rsidR="00365B1F" w:rsidRPr="00E648B6">
        <w:rPr>
          <w:rFonts w:ascii="Times New Roman" w:hAnsi="Times New Roman" w:cs="Times New Roman"/>
          <w:color w:val="000000" w:themeColor="text1"/>
          <w:sz w:val="24"/>
          <w:szCs w:val="24"/>
        </w:rPr>
        <w:t xml:space="preserve">he </w:t>
      </w:r>
      <w:r w:rsidR="00ED1C7D" w:rsidRPr="00E648B6">
        <w:rPr>
          <w:rFonts w:ascii="Times New Roman" w:hAnsi="Times New Roman" w:cs="Times New Roman"/>
          <w:color w:val="000000" w:themeColor="text1"/>
          <w:sz w:val="24"/>
          <w:szCs w:val="24"/>
        </w:rPr>
        <w:t xml:space="preserve">test 3 </w:t>
      </w:r>
      <w:r w:rsidR="00365B1F" w:rsidRPr="00E648B6">
        <w:rPr>
          <w:rFonts w:ascii="Times New Roman" w:hAnsi="Times New Roman" w:cs="Times New Roman"/>
          <w:color w:val="000000" w:themeColor="text1"/>
          <w:sz w:val="24"/>
          <w:szCs w:val="24"/>
        </w:rPr>
        <w:t>work done</w:t>
      </w:r>
      <w:r w:rsidR="004F22E6" w:rsidRPr="00E648B6">
        <w:rPr>
          <w:rFonts w:ascii="Times New Roman" w:hAnsi="Times New Roman" w:cs="Times New Roman"/>
          <w:color w:val="000000" w:themeColor="text1"/>
          <w:sz w:val="24"/>
          <w:szCs w:val="24"/>
        </w:rPr>
        <w:t xml:space="preserve"> against RPM</w:t>
      </w:r>
      <w:r w:rsidR="00365B1F" w:rsidRPr="00E648B6">
        <w:rPr>
          <w:rFonts w:ascii="Times New Roman" w:hAnsi="Times New Roman" w:cs="Times New Roman"/>
          <w:color w:val="000000" w:themeColor="text1"/>
          <w:sz w:val="24"/>
          <w:szCs w:val="24"/>
        </w:rPr>
        <w:t xml:space="preserve"> </w:t>
      </w:r>
      <w:r w:rsidRPr="00E648B6">
        <w:rPr>
          <w:rFonts w:ascii="Times New Roman" w:hAnsi="Times New Roman" w:cs="Times New Roman"/>
          <w:color w:val="000000" w:themeColor="text1"/>
          <w:sz w:val="24"/>
          <w:szCs w:val="24"/>
        </w:rPr>
        <w:t xml:space="preserve">is shown in </w:t>
      </w:r>
      <w:r w:rsidR="00365B1F" w:rsidRPr="00E648B6">
        <w:rPr>
          <w:rFonts w:ascii="Times New Roman" w:hAnsi="Times New Roman" w:cs="Times New Roman"/>
          <w:color w:val="000000" w:themeColor="text1"/>
          <w:sz w:val="24"/>
          <w:szCs w:val="24"/>
        </w:rPr>
        <w:t>graph (</w:t>
      </w:r>
      <w:r w:rsidR="006105D9">
        <w:rPr>
          <w:rFonts w:ascii="Times New Roman" w:hAnsi="Times New Roman" w:cs="Times New Roman"/>
          <w:color w:val="000000" w:themeColor="text1"/>
          <w:sz w:val="24"/>
          <w:szCs w:val="24"/>
        </w:rPr>
        <w:t>6.10.1</w:t>
      </w:r>
      <w:r w:rsidR="00365B1F" w:rsidRPr="00E648B6">
        <w:rPr>
          <w:rFonts w:ascii="Times New Roman" w:hAnsi="Times New Roman" w:cs="Times New Roman"/>
          <w:color w:val="000000" w:themeColor="text1"/>
          <w:sz w:val="24"/>
          <w:szCs w:val="24"/>
        </w:rPr>
        <w:t>)</w:t>
      </w:r>
      <w:r w:rsidR="001B0DE2" w:rsidRPr="00E648B6">
        <w:rPr>
          <w:rFonts w:ascii="Times New Roman" w:hAnsi="Times New Roman" w:cs="Times New Roman"/>
          <w:color w:val="000000" w:themeColor="text1"/>
          <w:sz w:val="24"/>
          <w:szCs w:val="24"/>
        </w:rPr>
        <w:t xml:space="preserve"> below</w:t>
      </w:r>
      <w:r w:rsidRPr="00E648B6">
        <w:rPr>
          <w:rFonts w:ascii="Times New Roman" w:hAnsi="Times New Roman" w:cs="Times New Roman"/>
          <w:color w:val="000000" w:themeColor="text1"/>
          <w:sz w:val="24"/>
          <w:szCs w:val="24"/>
        </w:rPr>
        <w:t xml:space="preserve">. This </w:t>
      </w:r>
      <w:r w:rsidR="00365B1F" w:rsidRPr="00E648B6">
        <w:rPr>
          <w:rFonts w:ascii="Times New Roman" w:hAnsi="Times New Roman" w:cs="Times New Roman"/>
          <w:color w:val="000000" w:themeColor="text1"/>
          <w:sz w:val="24"/>
          <w:szCs w:val="24"/>
        </w:rPr>
        <w:t xml:space="preserve">clearly shows </w:t>
      </w:r>
      <w:r w:rsidRPr="00E648B6">
        <w:rPr>
          <w:rFonts w:ascii="Times New Roman" w:hAnsi="Times New Roman" w:cs="Times New Roman"/>
          <w:color w:val="000000" w:themeColor="text1"/>
          <w:sz w:val="24"/>
          <w:szCs w:val="24"/>
        </w:rPr>
        <w:t xml:space="preserve">that </w:t>
      </w:r>
      <w:r w:rsidR="00365B1F" w:rsidRPr="00E648B6">
        <w:rPr>
          <w:rFonts w:ascii="Times New Roman" w:hAnsi="Times New Roman" w:cs="Times New Roman"/>
          <w:color w:val="000000" w:themeColor="text1"/>
          <w:sz w:val="24"/>
          <w:szCs w:val="24"/>
        </w:rPr>
        <w:t xml:space="preserve">the </w:t>
      </w:r>
      <w:r w:rsidR="00220AF0" w:rsidRPr="00E648B6">
        <w:rPr>
          <w:rFonts w:ascii="Times New Roman" w:hAnsi="Times New Roman" w:cs="Times New Roman"/>
          <w:color w:val="000000" w:themeColor="text1"/>
          <w:sz w:val="24"/>
          <w:szCs w:val="24"/>
        </w:rPr>
        <w:t>power</w:t>
      </w:r>
      <w:r w:rsidR="00365B1F" w:rsidRPr="00E648B6">
        <w:rPr>
          <w:rFonts w:ascii="Times New Roman" w:hAnsi="Times New Roman" w:cs="Times New Roman"/>
          <w:color w:val="000000" w:themeColor="text1"/>
          <w:sz w:val="24"/>
          <w:szCs w:val="24"/>
        </w:rPr>
        <w:t xml:space="preserve"> without EGR is higher than </w:t>
      </w:r>
      <w:r w:rsidRPr="00E648B6">
        <w:rPr>
          <w:rFonts w:ascii="Times New Roman" w:hAnsi="Times New Roman" w:cs="Times New Roman"/>
          <w:color w:val="000000" w:themeColor="text1"/>
          <w:sz w:val="24"/>
          <w:szCs w:val="24"/>
        </w:rPr>
        <w:t xml:space="preserve">the power </w:t>
      </w:r>
      <w:r w:rsidR="00365B1F" w:rsidRPr="00E648B6">
        <w:rPr>
          <w:rFonts w:ascii="Times New Roman" w:hAnsi="Times New Roman" w:cs="Times New Roman"/>
          <w:color w:val="000000" w:themeColor="text1"/>
          <w:sz w:val="24"/>
          <w:szCs w:val="24"/>
        </w:rPr>
        <w:t>with E</w:t>
      </w:r>
      <w:r w:rsidRPr="00E648B6">
        <w:rPr>
          <w:rFonts w:ascii="Times New Roman" w:hAnsi="Times New Roman" w:cs="Times New Roman"/>
          <w:color w:val="000000" w:themeColor="text1"/>
          <w:sz w:val="24"/>
          <w:szCs w:val="24"/>
        </w:rPr>
        <w:t>GR. The orange line represents</w:t>
      </w:r>
      <w:r w:rsidR="00365B1F" w:rsidRPr="00E648B6">
        <w:rPr>
          <w:rFonts w:ascii="Times New Roman" w:hAnsi="Times New Roman" w:cs="Times New Roman"/>
          <w:color w:val="000000" w:themeColor="text1"/>
          <w:sz w:val="24"/>
          <w:szCs w:val="24"/>
        </w:rPr>
        <w:t xml:space="preserve"> the withou</w:t>
      </w:r>
      <w:r w:rsidRPr="00E648B6">
        <w:rPr>
          <w:rFonts w:ascii="Times New Roman" w:hAnsi="Times New Roman" w:cs="Times New Roman"/>
          <w:color w:val="000000" w:themeColor="text1"/>
          <w:sz w:val="24"/>
          <w:szCs w:val="24"/>
        </w:rPr>
        <w:t xml:space="preserve">t EGR and </w:t>
      </w:r>
      <w:r w:rsidRPr="00D82FCD">
        <w:rPr>
          <w:rFonts w:ascii="Times New Roman" w:hAnsi="Times New Roman" w:cs="Times New Roman"/>
          <w:noProof/>
          <w:color w:val="000000" w:themeColor="text1"/>
          <w:sz w:val="24"/>
          <w:szCs w:val="24"/>
        </w:rPr>
        <w:t>blue</w:t>
      </w:r>
      <w:r w:rsidRPr="00E648B6">
        <w:rPr>
          <w:rFonts w:ascii="Times New Roman" w:hAnsi="Times New Roman" w:cs="Times New Roman"/>
          <w:color w:val="000000" w:themeColor="text1"/>
          <w:sz w:val="24"/>
          <w:szCs w:val="24"/>
        </w:rPr>
        <w:t xml:space="preserve"> line represents</w:t>
      </w:r>
      <w:r w:rsidR="00365B1F" w:rsidRPr="00E648B6">
        <w:rPr>
          <w:rFonts w:ascii="Times New Roman" w:hAnsi="Times New Roman" w:cs="Times New Roman"/>
          <w:color w:val="000000" w:themeColor="text1"/>
          <w:sz w:val="24"/>
          <w:szCs w:val="24"/>
        </w:rPr>
        <w:t xml:space="preserve"> the</w:t>
      </w:r>
      <w:r w:rsidRPr="00E648B6">
        <w:rPr>
          <w:rFonts w:ascii="Times New Roman" w:hAnsi="Times New Roman" w:cs="Times New Roman"/>
          <w:color w:val="000000" w:themeColor="text1"/>
          <w:sz w:val="24"/>
          <w:szCs w:val="24"/>
        </w:rPr>
        <w:t xml:space="preserve"> with</w:t>
      </w:r>
      <w:r w:rsidR="00365B1F" w:rsidRPr="00E648B6">
        <w:rPr>
          <w:rFonts w:ascii="Times New Roman" w:hAnsi="Times New Roman" w:cs="Times New Roman"/>
          <w:color w:val="000000" w:themeColor="text1"/>
          <w:sz w:val="24"/>
          <w:szCs w:val="24"/>
        </w:rPr>
        <w:t xml:space="preserve"> EGR. </w:t>
      </w:r>
      <w:r w:rsidR="0054756F" w:rsidRPr="00E648B6">
        <w:rPr>
          <w:rFonts w:ascii="Times New Roman" w:hAnsi="Times New Roman" w:cs="Times New Roman"/>
          <w:color w:val="000000" w:themeColor="text1"/>
          <w:sz w:val="24"/>
          <w:szCs w:val="24"/>
        </w:rPr>
        <w:t xml:space="preserve">The work done </w:t>
      </w:r>
      <w:r w:rsidR="003625AB" w:rsidRPr="00E648B6">
        <w:rPr>
          <w:rFonts w:ascii="Times New Roman" w:hAnsi="Times New Roman" w:cs="Times New Roman"/>
          <w:color w:val="000000" w:themeColor="text1"/>
          <w:sz w:val="24"/>
          <w:szCs w:val="24"/>
        </w:rPr>
        <w:t xml:space="preserve">in kilogram per sec </w:t>
      </w:r>
      <w:r w:rsidR="001D3263" w:rsidRPr="00E648B6">
        <w:rPr>
          <w:rFonts w:ascii="Times New Roman" w:hAnsi="Times New Roman" w:cs="Times New Roman"/>
          <w:color w:val="000000" w:themeColor="text1"/>
          <w:sz w:val="24"/>
          <w:szCs w:val="24"/>
        </w:rPr>
        <w:t xml:space="preserve">at 1000 RPM is 4.54 </w:t>
      </w:r>
      <w:r w:rsidR="001D3263" w:rsidRPr="00E648B6">
        <w:rPr>
          <w:rFonts w:ascii="Times New Roman" w:hAnsi="Times New Roman" w:cs="Times New Roman"/>
          <w:noProof/>
          <w:color w:val="000000" w:themeColor="text1"/>
          <w:sz w:val="24"/>
          <w:szCs w:val="24"/>
        </w:rPr>
        <w:t>k</w:t>
      </w:r>
      <w:r w:rsidR="009A3E2F" w:rsidRPr="00E648B6">
        <w:rPr>
          <w:rFonts w:ascii="Times New Roman" w:hAnsi="Times New Roman" w:cs="Times New Roman"/>
          <w:noProof/>
          <w:color w:val="000000" w:themeColor="text1"/>
          <w:sz w:val="24"/>
          <w:szCs w:val="24"/>
        </w:rPr>
        <w:t>W</w:t>
      </w:r>
      <w:r w:rsidRPr="00E648B6">
        <w:rPr>
          <w:rFonts w:ascii="Times New Roman" w:hAnsi="Times New Roman" w:cs="Times New Roman"/>
          <w:color w:val="000000" w:themeColor="text1"/>
          <w:sz w:val="24"/>
          <w:szCs w:val="24"/>
        </w:rPr>
        <w:t xml:space="preserve"> whereas without EGR it is</w:t>
      </w:r>
      <w:r w:rsidR="001D3263" w:rsidRPr="00E648B6">
        <w:rPr>
          <w:rFonts w:ascii="Times New Roman" w:hAnsi="Times New Roman" w:cs="Times New Roman"/>
          <w:color w:val="000000" w:themeColor="text1"/>
          <w:sz w:val="24"/>
          <w:szCs w:val="24"/>
        </w:rPr>
        <w:t xml:space="preserve"> 6.56 </w:t>
      </w:r>
      <w:r w:rsidR="001D3263" w:rsidRPr="00E648B6">
        <w:rPr>
          <w:rFonts w:ascii="Times New Roman" w:hAnsi="Times New Roman" w:cs="Times New Roman"/>
          <w:noProof/>
          <w:color w:val="000000" w:themeColor="text1"/>
          <w:sz w:val="24"/>
          <w:szCs w:val="24"/>
        </w:rPr>
        <w:t>k</w:t>
      </w:r>
      <w:r w:rsidR="009A3E2F" w:rsidRPr="00E648B6">
        <w:rPr>
          <w:rFonts w:ascii="Times New Roman" w:hAnsi="Times New Roman" w:cs="Times New Roman"/>
          <w:noProof/>
          <w:color w:val="000000" w:themeColor="text1"/>
          <w:sz w:val="24"/>
          <w:szCs w:val="24"/>
        </w:rPr>
        <w:t>W</w:t>
      </w:r>
      <w:r w:rsidR="00BB5100" w:rsidRPr="00E648B6">
        <w:rPr>
          <w:rFonts w:ascii="Times New Roman" w:hAnsi="Times New Roman" w:cs="Times New Roman"/>
          <w:color w:val="000000" w:themeColor="text1"/>
          <w:sz w:val="24"/>
          <w:szCs w:val="24"/>
        </w:rPr>
        <w:t>. This</w:t>
      </w:r>
      <w:r w:rsidRPr="00E648B6">
        <w:rPr>
          <w:rFonts w:ascii="Times New Roman" w:hAnsi="Times New Roman" w:cs="Times New Roman"/>
          <w:color w:val="000000" w:themeColor="text1"/>
          <w:sz w:val="24"/>
          <w:szCs w:val="24"/>
        </w:rPr>
        <w:t xml:space="preserve"> result</w:t>
      </w:r>
      <w:r w:rsidR="001D3263" w:rsidRPr="00E648B6">
        <w:rPr>
          <w:rFonts w:ascii="Times New Roman" w:hAnsi="Times New Roman" w:cs="Times New Roman"/>
          <w:color w:val="000000" w:themeColor="text1"/>
          <w:sz w:val="24"/>
          <w:szCs w:val="24"/>
        </w:rPr>
        <w:t xml:space="preserve"> also </w:t>
      </w:r>
      <w:r w:rsidR="001D3263" w:rsidRPr="00E648B6">
        <w:rPr>
          <w:rFonts w:ascii="Times New Roman" w:hAnsi="Times New Roman" w:cs="Times New Roman"/>
          <w:noProof/>
          <w:color w:val="000000" w:themeColor="text1"/>
          <w:sz w:val="24"/>
          <w:szCs w:val="24"/>
        </w:rPr>
        <w:t>show</w:t>
      </w:r>
      <w:r w:rsidR="00BB5100" w:rsidRPr="00E648B6">
        <w:rPr>
          <w:rFonts w:ascii="Times New Roman" w:hAnsi="Times New Roman" w:cs="Times New Roman"/>
          <w:noProof/>
          <w:color w:val="000000" w:themeColor="text1"/>
          <w:sz w:val="24"/>
          <w:szCs w:val="24"/>
        </w:rPr>
        <w:t>s</w:t>
      </w:r>
      <w:r w:rsidR="001D3263" w:rsidRPr="00E648B6">
        <w:rPr>
          <w:rFonts w:ascii="Times New Roman" w:hAnsi="Times New Roman" w:cs="Times New Roman"/>
          <w:color w:val="000000" w:themeColor="text1"/>
          <w:sz w:val="24"/>
          <w:szCs w:val="24"/>
        </w:rPr>
        <w:t xml:space="preserve"> that without EGR, low </w:t>
      </w:r>
      <w:r w:rsidR="001D3263" w:rsidRPr="00CE206E">
        <w:rPr>
          <w:rFonts w:ascii="Times New Roman" w:hAnsi="Times New Roman" w:cs="Times New Roman"/>
          <w:color w:val="000000" w:themeColor="text1"/>
          <w:sz w:val="24"/>
          <w:szCs w:val="24"/>
        </w:rPr>
        <w:t xml:space="preserve">power </w:t>
      </w:r>
      <w:r w:rsidR="001D3263" w:rsidRPr="00CE206E">
        <w:rPr>
          <w:rFonts w:ascii="Times New Roman" w:hAnsi="Times New Roman" w:cs="Times New Roman"/>
          <w:noProof/>
          <w:color w:val="000000" w:themeColor="text1"/>
          <w:sz w:val="24"/>
          <w:szCs w:val="24"/>
        </w:rPr>
        <w:t>generate</w:t>
      </w:r>
      <w:r w:rsidR="009A3E2F" w:rsidRPr="00CE206E">
        <w:rPr>
          <w:rFonts w:ascii="Times New Roman" w:hAnsi="Times New Roman" w:cs="Times New Roman"/>
          <w:noProof/>
          <w:color w:val="000000" w:themeColor="text1"/>
          <w:sz w:val="24"/>
          <w:szCs w:val="24"/>
        </w:rPr>
        <w:t>s</w:t>
      </w:r>
      <w:r w:rsidR="001D3263" w:rsidRPr="00CE206E">
        <w:rPr>
          <w:rFonts w:ascii="Times New Roman" w:hAnsi="Times New Roman" w:cs="Times New Roman"/>
          <w:color w:val="000000" w:themeColor="text1"/>
          <w:sz w:val="24"/>
          <w:szCs w:val="24"/>
        </w:rPr>
        <w:t xml:space="preserve"> at lower RPM and greater power </w:t>
      </w:r>
      <w:r w:rsidRPr="00CE206E">
        <w:rPr>
          <w:rFonts w:ascii="Times New Roman" w:hAnsi="Times New Roman" w:cs="Times New Roman"/>
          <w:color w:val="000000" w:themeColor="text1"/>
          <w:sz w:val="24"/>
          <w:szCs w:val="24"/>
        </w:rPr>
        <w:t xml:space="preserve">generates </w:t>
      </w:r>
      <w:r w:rsidR="001D3263" w:rsidRPr="00CE206E">
        <w:rPr>
          <w:rFonts w:ascii="Times New Roman" w:hAnsi="Times New Roman" w:cs="Times New Roman"/>
          <w:color w:val="000000" w:themeColor="text1"/>
          <w:sz w:val="24"/>
          <w:szCs w:val="24"/>
        </w:rPr>
        <w:t xml:space="preserve">at higher RPM. </w:t>
      </w:r>
      <w:r w:rsidR="003625AB" w:rsidRPr="00CE206E">
        <w:rPr>
          <w:rFonts w:ascii="Times New Roman" w:hAnsi="Times New Roman" w:cs="Times New Roman"/>
          <w:color w:val="000000" w:themeColor="text1"/>
          <w:sz w:val="24"/>
          <w:szCs w:val="24"/>
        </w:rPr>
        <w:lastRenderedPageBreak/>
        <w:t>However,</w:t>
      </w:r>
      <w:r w:rsidR="001D3263" w:rsidRPr="00CE206E">
        <w:rPr>
          <w:rFonts w:ascii="Times New Roman" w:hAnsi="Times New Roman" w:cs="Times New Roman"/>
          <w:color w:val="000000" w:themeColor="text1"/>
          <w:sz w:val="24"/>
          <w:szCs w:val="24"/>
        </w:rPr>
        <w:t xml:space="preserve"> when</w:t>
      </w:r>
      <w:r w:rsidR="003625AB" w:rsidRPr="00CE206E">
        <w:rPr>
          <w:rFonts w:ascii="Times New Roman" w:hAnsi="Times New Roman" w:cs="Times New Roman"/>
          <w:color w:val="000000" w:themeColor="text1"/>
          <w:sz w:val="24"/>
          <w:szCs w:val="24"/>
        </w:rPr>
        <w:t xml:space="preserve"> the</w:t>
      </w:r>
      <w:r w:rsidR="001D3263" w:rsidRPr="00CE206E">
        <w:rPr>
          <w:rFonts w:ascii="Times New Roman" w:hAnsi="Times New Roman" w:cs="Times New Roman"/>
          <w:color w:val="000000" w:themeColor="text1"/>
          <w:sz w:val="24"/>
          <w:szCs w:val="24"/>
        </w:rPr>
        <w:t xml:space="preserve"> EGR </w:t>
      </w:r>
      <w:r w:rsidR="003625AB" w:rsidRPr="00CE206E">
        <w:rPr>
          <w:rFonts w:ascii="Times New Roman" w:hAnsi="Times New Roman" w:cs="Times New Roman"/>
          <w:color w:val="000000" w:themeColor="text1"/>
          <w:sz w:val="24"/>
          <w:szCs w:val="24"/>
        </w:rPr>
        <w:t xml:space="preserve">is </w:t>
      </w:r>
      <w:r w:rsidR="001D3263" w:rsidRPr="00CE206E">
        <w:rPr>
          <w:rFonts w:ascii="Times New Roman" w:hAnsi="Times New Roman" w:cs="Times New Roman"/>
          <w:color w:val="000000" w:themeColor="text1"/>
          <w:sz w:val="24"/>
          <w:szCs w:val="24"/>
        </w:rPr>
        <w:t>operating</w:t>
      </w:r>
      <w:r w:rsidR="00BB5100" w:rsidRPr="00CE206E">
        <w:rPr>
          <w:rFonts w:ascii="Times New Roman" w:hAnsi="Times New Roman" w:cs="Times New Roman"/>
          <w:color w:val="000000" w:themeColor="text1"/>
          <w:sz w:val="24"/>
          <w:szCs w:val="24"/>
        </w:rPr>
        <w:t xml:space="preserve"> the graph (</w:t>
      </w:r>
      <w:r w:rsidR="001D57F6">
        <w:rPr>
          <w:rFonts w:ascii="Times New Roman" w:hAnsi="Times New Roman" w:cs="Times New Roman"/>
          <w:color w:val="000000" w:themeColor="text1"/>
          <w:sz w:val="24"/>
          <w:szCs w:val="24"/>
        </w:rPr>
        <w:t>6.10.1</w:t>
      </w:r>
      <w:r w:rsidR="00BB5100" w:rsidRPr="00CE206E">
        <w:rPr>
          <w:rFonts w:ascii="Times New Roman" w:hAnsi="Times New Roman" w:cs="Times New Roman"/>
          <w:color w:val="000000" w:themeColor="text1"/>
          <w:sz w:val="24"/>
          <w:szCs w:val="24"/>
        </w:rPr>
        <w:t>) shows that at 4000 RPM the power</w:t>
      </w:r>
      <w:r w:rsidRPr="00CE206E">
        <w:rPr>
          <w:rFonts w:ascii="Times New Roman" w:hAnsi="Times New Roman" w:cs="Times New Roman"/>
          <w:color w:val="000000" w:themeColor="text1"/>
          <w:sz w:val="24"/>
          <w:szCs w:val="24"/>
        </w:rPr>
        <w:t xml:space="preserve"> is decreasing</w:t>
      </w:r>
      <w:r w:rsidR="003625AB" w:rsidRPr="00CE206E">
        <w:rPr>
          <w:rFonts w:ascii="Times New Roman" w:hAnsi="Times New Roman" w:cs="Times New Roman"/>
          <w:color w:val="000000" w:themeColor="text1"/>
          <w:sz w:val="24"/>
          <w:szCs w:val="24"/>
        </w:rPr>
        <w:t xml:space="preserve"> with</w:t>
      </w:r>
      <w:r w:rsidR="00ED1C7D" w:rsidRPr="00CE206E">
        <w:rPr>
          <w:rFonts w:ascii="Times New Roman" w:hAnsi="Times New Roman" w:cs="Times New Roman"/>
          <w:color w:val="000000" w:themeColor="text1"/>
          <w:sz w:val="24"/>
          <w:szCs w:val="24"/>
        </w:rPr>
        <w:t xml:space="preserve"> EGR and </w:t>
      </w:r>
      <w:r w:rsidRPr="00CE206E">
        <w:rPr>
          <w:rFonts w:ascii="Times New Roman" w:hAnsi="Times New Roman" w:cs="Times New Roman"/>
          <w:color w:val="000000" w:themeColor="text1"/>
          <w:sz w:val="24"/>
          <w:szCs w:val="24"/>
        </w:rPr>
        <w:t xml:space="preserve">increasing </w:t>
      </w:r>
      <w:r w:rsidR="00ED1C7D" w:rsidRPr="00CE206E">
        <w:rPr>
          <w:rFonts w:ascii="Times New Roman" w:hAnsi="Times New Roman" w:cs="Times New Roman"/>
          <w:color w:val="000000" w:themeColor="text1"/>
          <w:sz w:val="24"/>
          <w:szCs w:val="24"/>
        </w:rPr>
        <w:t>wi</w:t>
      </w:r>
      <w:r w:rsidR="00573F24">
        <w:rPr>
          <w:rFonts w:ascii="Times New Roman" w:hAnsi="Times New Roman" w:cs="Times New Roman"/>
          <w:color w:val="000000" w:themeColor="text1"/>
          <w:sz w:val="24"/>
          <w:szCs w:val="24"/>
        </w:rPr>
        <w:t>thout EGR</w:t>
      </w:r>
      <w:r w:rsidR="00BB5100" w:rsidRPr="00CE206E">
        <w:rPr>
          <w:rFonts w:ascii="Times New Roman" w:hAnsi="Times New Roman" w:cs="Times New Roman"/>
          <w:color w:val="000000" w:themeColor="text1"/>
          <w:sz w:val="24"/>
          <w:szCs w:val="24"/>
        </w:rPr>
        <w:t xml:space="preserve">. The reason </w:t>
      </w:r>
      <w:r w:rsidRPr="00CE206E">
        <w:rPr>
          <w:rFonts w:ascii="Times New Roman" w:hAnsi="Times New Roman" w:cs="Times New Roman"/>
          <w:color w:val="000000" w:themeColor="text1"/>
          <w:sz w:val="24"/>
          <w:szCs w:val="24"/>
        </w:rPr>
        <w:t xml:space="preserve">for this </w:t>
      </w:r>
      <w:r w:rsidR="00BB5100" w:rsidRPr="00CE206E">
        <w:rPr>
          <w:rFonts w:ascii="Times New Roman" w:hAnsi="Times New Roman" w:cs="Times New Roman"/>
          <w:color w:val="000000" w:themeColor="text1"/>
          <w:sz w:val="24"/>
          <w:szCs w:val="24"/>
        </w:rPr>
        <w:t xml:space="preserve">could </w:t>
      </w:r>
      <w:r w:rsidRPr="00CE206E">
        <w:rPr>
          <w:rFonts w:ascii="Times New Roman" w:hAnsi="Times New Roman" w:cs="Times New Roman"/>
          <w:color w:val="000000" w:themeColor="text1"/>
          <w:sz w:val="24"/>
          <w:szCs w:val="24"/>
        </w:rPr>
        <w:t xml:space="preserve">be that </w:t>
      </w:r>
      <w:r w:rsidR="00BB5100" w:rsidRPr="00CE206E">
        <w:rPr>
          <w:rFonts w:ascii="Times New Roman" w:hAnsi="Times New Roman" w:cs="Times New Roman"/>
          <w:color w:val="000000" w:themeColor="text1"/>
          <w:sz w:val="24"/>
          <w:szCs w:val="24"/>
        </w:rPr>
        <w:t>the engine</w:t>
      </w:r>
      <w:r w:rsidRPr="00CE206E">
        <w:rPr>
          <w:rFonts w:ascii="Times New Roman" w:hAnsi="Times New Roman" w:cs="Times New Roman"/>
          <w:color w:val="000000" w:themeColor="text1"/>
          <w:sz w:val="24"/>
          <w:szCs w:val="24"/>
        </w:rPr>
        <w:t xml:space="preserve"> </w:t>
      </w:r>
      <w:r w:rsidR="002C3CDC">
        <w:rPr>
          <w:rFonts w:ascii="Times New Roman" w:hAnsi="Times New Roman" w:cs="Times New Roman"/>
          <w:color w:val="000000" w:themeColor="text1"/>
          <w:sz w:val="24"/>
          <w:szCs w:val="24"/>
        </w:rPr>
        <w:t>was</w:t>
      </w:r>
      <w:r w:rsidR="00573F24">
        <w:rPr>
          <w:rFonts w:ascii="Times New Roman" w:hAnsi="Times New Roman" w:cs="Times New Roman"/>
          <w:color w:val="000000" w:themeColor="text1"/>
          <w:sz w:val="24"/>
          <w:szCs w:val="24"/>
        </w:rPr>
        <w:t xml:space="preserve"> running lean</w:t>
      </w:r>
      <w:r w:rsidR="00BB5100" w:rsidRPr="00CE206E">
        <w:rPr>
          <w:rFonts w:ascii="Times New Roman" w:hAnsi="Times New Roman" w:cs="Times New Roman"/>
          <w:color w:val="000000" w:themeColor="text1"/>
          <w:sz w:val="24"/>
          <w:szCs w:val="24"/>
        </w:rPr>
        <w:t xml:space="preserve"> with EGR.</w:t>
      </w:r>
      <w:r w:rsidRPr="00CE206E">
        <w:rPr>
          <w:rFonts w:ascii="Times New Roman" w:hAnsi="Times New Roman" w:cs="Times New Roman"/>
          <w:color w:val="000000" w:themeColor="text1"/>
          <w:sz w:val="24"/>
          <w:szCs w:val="24"/>
        </w:rPr>
        <w:t xml:space="preserve"> </w:t>
      </w:r>
      <w:r w:rsidR="002C3CDC">
        <w:rPr>
          <w:rFonts w:ascii="Times New Roman" w:hAnsi="Times New Roman" w:cs="Times New Roman"/>
          <w:color w:val="000000" w:themeColor="text1"/>
          <w:sz w:val="24"/>
          <w:szCs w:val="24"/>
        </w:rPr>
        <w:t>It could a</w:t>
      </w:r>
      <w:r w:rsidR="00573F24">
        <w:rPr>
          <w:rFonts w:ascii="Times New Roman" w:hAnsi="Times New Roman" w:cs="Times New Roman"/>
          <w:color w:val="000000" w:themeColor="text1"/>
          <w:sz w:val="24"/>
          <w:szCs w:val="24"/>
        </w:rPr>
        <w:t xml:space="preserve">lso </w:t>
      </w:r>
      <w:r w:rsidR="00573F24" w:rsidRPr="00D82FCD">
        <w:rPr>
          <w:rFonts w:ascii="Times New Roman" w:hAnsi="Times New Roman" w:cs="Times New Roman"/>
          <w:noProof/>
          <w:color w:val="000000" w:themeColor="text1"/>
          <w:sz w:val="24"/>
          <w:szCs w:val="24"/>
        </w:rPr>
        <w:t>could</w:t>
      </w:r>
      <w:r w:rsidR="00573F24">
        <w:rPr>
          <w:rFonts w:ascii="Times New Roman" w:hAnsi="Times New Roman" w:cs="Times New Roman"/>
          <w:color w:val="000000" w:themeColor="text1"/>
          <w:sz w:val="24"/>
          <w:szCs w:val="24"/>
        </w:rPr>
        <w:t xml:space="preserve"> be </w:t>
      </w:r>
      <w:r w:rsidR="00573F24" w:rsidRPr="00D82FCD">
        <w:rPr>
          <w:rFonts w:ascii="Times New Roman" w:hAnsi="Times New Roman" w:cs="Times New Roman"/>
          <w:noProof/>
          <w:color w:val="000000" w:themeColor="text1"/>
          <w:sz w:val="24"/>
          <w:szCs w:val="24"/>
        </w:rPr>
        <w:t>that</w:t>
      </w:r>
      <w:r w:rsidR="002C3CDC" w:rsidRPr="00D82FCD">
        <w:rPr>
          <w:rFonts w:ascii="Times New Roman" w:hAnsi="Times New Roman" w:cs="Times New Roman"/>
          <w:noProof/>
          <w:color w:val="000000" w:themeColor="text1"/>
          <w:sz w:val="24"/>
          <w:szCs w:val="24"/>
        </w:rPr>
        <w:t>,</w:t>
      </w:r>
      <w:r w:rsidR="00573F24">
        <w:rPr>
          <w:rFonts w:ascii="Times New Roman" w:hAnsi="Times New Roman" w:cs="Times New Roman"/>
          <w:color w:val="000000" w:themeColor="text1"/>
          <w:sz w:val="24"/>
          <w:szCs w:val="24"/>
        </w:rPr>
        <w:t xml:space="preserve"> on this particular RPM the EGR recirculate</w:t>
      </w:r>
      <w:r w:rsidR="002C3CDC">
        <w:rPr>
          <w:rFonts w:ascii="Times New Roman" w:hAnsi="Times New Roman" w:cs="Times New Roman"/>
          <w:color w:val="000000" w:themeColor="text1"/>
          <w:sz w:val="24"/>
          <w:szCs w:val="24"/>
        </w:rPr>
        <w:t>d</w:t>
      </w:r>
      <w:r w:rsidR="00573F24">
        <w:rPr>
          <w:rFonts w:ascii="Times New Roman" w:hAnsi="Times New Roman" w:cs="Times New Roman"/>
          <w:color w:val="000000" w:themeColor="text1"/>
          <w:sz w:val="24"/>
          <w:szCs w:val="24"/>
        </w:rPr>
        <w:t xml:space="preserve"> more exhaust gases. </w:t>
      </w:r>
      <w:r w:rsidRPr="00CE206E">
        <w:rPr>
          <w:rFonts w:ascii="Times New Roman" w:hAnsi="Times New Roman" w:cs="Times New Roman"/>
          <w:color w:val="000000" w:themeColor="text1"/>
          <w:sz w:val="24"/>
          <w:szCs w:val="24"/>
        </w:rPr>
        <w:t xml:space="preserve">Test </w:t>
      </w:r>
      <w:r w:rsidR="007B44EC" w:rsidRPr="00CE206E">
        <w:rPr>
          <w:rFonts w:ascii="Times New Roman" w:hAnsi="Times New Roman" w:cs="Times New Roman"/>
          <w:color w:val="000000" w:themeColor="text1"/>
          <w:sz w:val="24"/>
          <w:szCs w:val="24"/>
        </w:rPr>
        <w:t>2 show</w:t>
      </w:r>
      <w:r w:rsidR="002C3CDC">
        <w:rPr>
          <w:rFonts w:ascii="Times New Roman" w:hAnsi="Times New Roman" w:cs="Times New Roman"/>
          <w:color w:val="000000" w:themeColor="text1"/>
          <w:sz w:val="24"/>
          <w:szCs w:val="24"/>
        </w:rPr>
        <w:t>ed</w:t>
      </w:r>
      <w:r w:rsidR="00BB5100" w:rsidRPr="00CE206E">
        <w:rPr>
          <w:rFonts w:ascii="Times New Roman" w:hAnsi="Times New Roman" w:cs="Times New Roman"/>
          <w:color w:val="000000" w:themeColor="text1"/>
          <w:sz w:val="24"/>
          <w:szCs w:val="24"/>
        </w:rPr>
        <w:t xml:space="preserve"> </w:t>
      </w:r>
      <w:r w:rsidR="00ED1C7D" w:rsidRPr="00CE206E">
        <w:rPr>
          <w:rFonts w:ascii="Times New Roman" w:hAnsi="Times New Roman" w:cs="Times New Roman"/>
          <w:color w:val="000000" w:themeColor="text1"/>
          <w:sz w:val="24"/>
          <w:szCs w:val="24"/>
        </w:rPr>
        <w:t xml:space="preserve">similar </w:t>
      </w:r>
      <w:r w:rsidR="00BB5100" w:rsidRPr="00CE206E">
        <w:rPr>
          <w:rFonts w:ascii="Times New Roman" w:hAnsi="Times New Roman" w:cs="Times New Roman"/>
          <w:color w:val="000000" w:themeColor="text1"/>
          <w:sz w:val="24"/>
          <w:szCs w:val="24"/>
        </w:rPr>
        <w:t xml:space="preserve">results </w:t>
      </w:r>
      <w:r w:rsidR="009A3E2F" w:rsidRPr="00CE206E">
        <w:rPr>
          <w:rFonts w:ascii="Times New Roman" w:hAnsi="Times New Roman" w:cs="Times New Roman"/>
          <w:noProof/>
          <w:color w:val="000000" w:themeColor="text1"/>
          <w:sz w:val="24"/>
          <w:szCs w:val="24"/>
        </w:rPr>
        <w:t>to</w:t>
      </w:r>
      <w:r w:rsidR="00ED1C7D" w:rsidRPr="00CE206E">
        <w:rPr>
          <w:rFonts w:ascii="Times New Roman" w:hAnsi="Times New Roman" w:cs="Times New Roman"/>
          <w:color w:val="000000" w:themeColor="text1"/>
          <w:sz w:val="24"/>
          <w:szCs w:val="24"/>
        </w:rPr>
        <w:t xml:space="preserve"> test </w:t>
      </w:r>
      <w:r w:rsidR="00ED1C7D" w:rsidRPr="00D82FCD">
        <w:rPr>
          <w:rFonts w:ascii="Times New Roman" w:hAnsi="Times New Roman" w:cs="Times New Roman"/>
          <w:noProof/>
          <w:color w:val="000000" w:themeColor="text1"/>
          <w:sz w:val="24"/>
          <w:szCs w:val="24"/>
        </w:rPr>
        <w:t>3</w:t>
      </w:r>
      <w:r w:rsidR="00BB5100" w:rsidRPr="00D82FCD">
        <w:rPr>
          <w:rFonts w:ascii="Times New Roman" w:hAnsi="Times New Roman" w:cs="Times New Roman"/>
          <w:noProof/>
          <w:color w:val="000000" w:themeColor="text1"/>
          <w:sz w:val="24"/>
          <w:szCs w:val="24"/>
        </w:rPr>
        <w:t>,</w:t>
      </w:r>
      <w:r w:rsidR="00BB5100" w:rsidRPr="00CE206E">
        <w:rPr>
          <w:rFonts w:ascii="Times New Roman" w:hAnsi="Times New Roman" w:cs="Times New Roman"/>
          <w:color w:val="000000" w:themeColor="text1"/>
          <w:sz w:val="24"/>
          <w:szCs w:val="24"/>
        </w:rPr>
        <w:t xml:space="preserve"> </w:t>
      </w:r>
      <w:r w:rsidRPr="00CE206E">
        <w:rPr>
          <w:rFonts w:ascii="Times New Roman" w:hAnsi="Times New Roman" w:cs="Times New Roman"/>
          <w:color w:val="000000" w:themeColor="text1"/>
          <w:sz w:val="24"/>
          <w:szCs w:val="24"/>
        </w:rPr>
        <w:t>and</w:t>
      </w:r>
      <w:r w:rsidR="00ED1C7D" w:rsidRPr="00CE206E">
        <w:rPr>
          <w:rFonts w:ascii="Times New Roman" w:hAnsi="Times New Roman" w:cs="Times New Roman"/>
          <w:color w:val="000000" w:themeColor="text1"/>
          <w:sz w:val="24"/>
          <w:szCs w:val="24"/>
        </w:rPr>
        <w:t xml:space="preserve"> can be seen in the </w:t>
      </w:r>
      <w:r w:rsidR="00ED1C7D" w:rsidRPr="00060D5E">
        <w:rPr>
          <w:rFonts w:ascii="Times New Roman" w:hAnsi="Times New Roman" w:cs="Times New Roman"/>
          <w:color w:val="000000" w:themeColor="text1"/>
          <w:sz w:val="24"/>
          <w:szCs w:val="24"/>
        </w:rPr>
        <w:t>appendix (</w:t>
      </w:r>
      <w:r w:rsidR="00427F61" w:rsidRPr="00060D5E">
        <w:rPr>
          <w:rFonts w:ascii="Times New Roman" w:hAnsi="Times New Roman" w:cs="Times New Roman"/>
          <w:color w:val="000000" w:themeColor="text1"/>
          <w:sz w:val="24"/>
          <w:szCs w:val="24"/>
        </w:rPr>
        <w:t>4</w:t>
      </w:r>
      <w:r w:rsidR="00BB5100" w:rsidRPr="00060D5E">
        <w:rPr>
          <w:rFonts w:ascii="Times New Roman" w:hAnsi="Times New Roman" w:cs="Times New Roman"/>
          <w:color w:val="000000" w:themeColor="text1"/>
          <w:sz w:val="24"/>
          <w:szCs w:val="24"/>
        </w:rPr>
        <w:t xml:space="preserve">). This </w:t>
      </w:r>
      <w:r w:rsidR="00093325" w:rsidRPr="00060D5E">
        <w:rPr>
          <w:rFonts w:ascii="Times New Roman" w:hAnsi="Times New Roman" w:cs="Times New Roman"/>
          <w:color w:val="000000" w:themeColor="text1"/>
          <w:sz w:val="24"/>
          <w:szCs w:val="24"/>
        </w:rPr>
        <w:t xml:space="preserve">graph </w:t>
      </w:r>
      <w:r w:rsidR="00BB5100" w:rsidRPr="00060D5E">
        <w:rPr>
          <w:rFonts w:ascii="Times New Roman" w:hAnsi="Times New Roman" w:cs="Times New Roman"/>
          <w:color w:val="000000" w:themeColor="text1"/>
          <w:sz w:val="24"/>
          <w:szCs w:val="24"/>
        </w:rPr>
        <w:t>sho</w:t>
      </w:r>
      <w:r w:rsidR="002C3CDC" w:rsidRPr="00060D5E">
        <w:rPr>
          <w:rFonts w:ascii="Times New Roman" w:hAnsi="Times New Roman" w:cs="Times New Roman"/>
          <w:color w:val="000000" w:themeColor="text1"/>
          <w:sz w:val="24"/>
          <w:szCs w:val="24"/>
        </w:rPr>
        <w:t>wed</w:t>
      </w:r>
      <w:r w:rsidR="007378F3" w:rsidRPr="00060D5E">
        <w:rPr>
          <w:rFonts w:ascii="Times New Roman" w:hAnsi="Times New Roman" w:cs="Times New Roman"/>
          <w:color w:val="000000" w:themeColor="text1"/>
          <w:sz w:val="24"/>
          <w:szCs w:val="24"/>
        </w:rPr>
        <w:t xml:space="preserve"> that</w:t>
      </w:r>
      <w:r w:rsidR="001555D9" w:rsidRPr="00060D5E">
        <w:rPr>
          <w:rFonts w:ascii="Times New Roman" w:hAnsi="Times New Roman" w:cs="Times New Roman"/>
          <w:color w:val="000000" w:themeColor="text1"/>
          <w:sz w:val="24"/>
          <w:szCs w:val="24"/>
        </w:rPr>
        <w:t xml:space="preserve"> at 4000 RPM there is a decrease in </w:t>
      </w:r>
      <w:r w:rsidR="00BB5100" w:rsidRPr="00060D5E">
        <w:rPr>
          <w:rFonts w:ascii="Times New Roman" w:hAnsi="Times New Roman" w:cs="Times New Roman"/>
          <w:color w:val="000000" w:themeColor="text1"/>
          <w:sz w:val="24"/>
          <w:szCs w:val="24"/>
        </w:rPr>
        <w:t xml:space="preserve">power </w:t>
      </w:r>
      <w:r w:rsidR="001555D9" w:rsidRPr="00060D5E">
        <w:rPr>
          <w:rFonts w:ascii="Times New Roman" w:hAnsi="Times New Roman" w:cs="Times New Roman"/>
          <w:color w:val="000000" w:themeColor="text1"/>
          <w:sz w:val="24"/>
          <w:szCs w:val="24"/>
        </w:rPr>
        <w:t>which the</w:t>
      </w:r>
      <w:r w:rsidR="008B4634" w:rsidRPr="00060D5E">
        <w:rPr>
          <w:rFonts w:ascii="Times New Roman" w:hAnsi="Times New Roman" w:cs="Times New Roman"/>
          <w:color w:val="000000" w:themeColor="text1"/>
          <w:sz w:val="24"/>
          <w:szCs w:val="24"/>
        </w:rPr>
        <w:t xml:space="preserve">n </w:t>
      </w:r>
      <w:r w:rsidR="00BB5100" w:rsidRPr="00060D5E">
        <w:rPr>
          <w:rFonts w:ascii="Times New Roman" w:hAnsi="Times New Roman" w:cs="Times New Roman"/>
          <w:color w:val="000000" w:themeColor="text1"/>
          <w:sz w:val="24"/>
          <w:szCs w:val="24"/>
        </w:rPr>
        <w:t>increase</w:t>
      </w:r>
      <w:r w:rsidR="001555D9" w:rsidRPr="00060D5E">
        <w:rPr>
          <w:rFonts w:ascii="Times New Roman" w:hAnsi="Times New Roman" w:cs="Times New Roman"/>
          <w:color w:val="000000" w:themeColor="text1"/>
          <w:sz w:val="24"/>
          <w:szCs w:val="24"/>
        </w:rPr>
        <w:t>s with the RPM</w:t>
      </w:r>
      <w:r w:rsidR="007378F3" w:rsidRPr="00060D5E">
        <w:rPr>
          <w:rFonts w:ascii="Times New Roman" w:hAnsi="Times New Roman" w:cs="Times New Roman"/>
          <w:color w:val="000000" w:themeColor="text1"/>
          <w:sz w:val="24"/>
          <w:szCs w:val="24"/>
        </w:rPr>
        <w:t>.</w:t>
      </w:r>
      <w:r w:rsidR="00BB5100" w:rsidRPr="00060D5E">
        <w:rPr>
          <w:rFonts w:ascii="Times New Roman" w:hAnsi="Times New Roman" w:cs="Times New Roman"/>
          <w:color w:val="000000" w:themeColor="text1"/>
          <w:sz w:val="24"/>
          <w:szCs w:val="24"/>
        </w:rPr>
        <w:t xml:space="preserve"> </w:t>
      </w:r>
      <w:r w:rsidR="007378F3" w:rsidRPr="00060D5E">
        <w:rPr>
          <w:rFonts w:ascii="Times New Roman" w:hAnsi="Times New Roman" w:cs="Times New Roman"/>
          <w:color w:val="000000" w:themeColor="text1"/>
          <w:sz w:val="24"/>
          <w:szCs w:val="24"/>
        </w:rPr>
        <w:t>This</w:t>
      </w:r>
      <w:r w:rsidR="00BB5100" w:rsidRPr="00060D5E">
        <w:rPr>
          <w:rFonts w:ascii="Times New Roman" w:hAnsi="Times New Roman" w:cs="Times New Roman"/>
          <w:color w:val="000000" w:themeColor="text1"/>
          <w:sz w:val="24"/>
          <w:szCs w:val="24"/>
        </w:rPr>
        <w:t xml:space="preserve"> could be</w:t>
      </w:r>
      <w:r w:rsidR="007378F3" w:rsidRPr="00060D5E">
        <w:rPr>
          <w:rFonts w:ascii="Times New Roman" w:hAnsi="Times New Roman" w:cs="Times New Roman"/>
          <w:color w:val="000000" w:themeColor="text1"/>
          <w:sz w:val="24"/>
          <w:szCs w:val="24"/>
        </w:rPr>
        <w:t xml:space="preserve"> </w:t>
      </w:r>
      <w:r w:rsidR="008E3E73" w:rsidRPr="00060D5E">
        <w:rPr>
          <w:rFonts w:ascii="Times New Roman" w:hAnsi="Times New Roman" w:cs="Times New Roman"/>
          <w:color w:val="000000" w:themeColor="text1"/>
          <w:sz w:val="24"/>
          <w:szCs w:val="24"/>
        </w:rPr>
        <w:t xml:space="preserve">due to </w:t>
      </w:r>
      <w:r w:rsidR="00BB5100" w:rsidRPr="00060D5E">
        <w:rPr>
          <w:rFonts w:ascii="Times New Roman" w:hAnsi="Times New Roman" w:cs="Times New Roman"/>
          <w:color w:val="000000" w:themeColor="text1"/>
          <w:sz w:val="24"/>
          <w:szCs w:val="24"/>
        </w:rPr>
        <w:t>the engine</w:t>
      </w:r>
      <w:r w:rsidR="007378F3" w:rsidRPr="00060D5E">
        <w:rPr>
          <w:rFonts w:ascii="Times New Roman" w:hAnsi="Times New Roman" w:cs="Times New Roman"/>
          <w:color w:val="000000" w:themeColor="text1"/>
          <w:sz w:val="24"/>
          <w:szCs w:val="24"/>
        </w:rPr>
        <w:t xml:space="preserve"> </w:t>
      </w:r>
      <w:r w:rsidR="00D040C3" w:rsidRPr="00060D5E">
        <w:rPr>
          <w:rFonts w:ascii="Times New Roman" w:hAnsi="Times New Roman" w:cs="Times New Roman"/>
          <w:color w:val="000000" w:themeColor="text1"/>
          <w:sz w:val="24"/>
          <w:szCs w:val="24"/>
        </w:rPr>
        <w:t>running lean</w:t>
      </w:r>
      <w:r w:rsidR="00BB5100" w:rsidRPr="00060D5E">
        <w:rPr>
          <w:rFonts w:ascii="Times New Roman" w:hAnsi="Times New Roman" w:cs="Times New Roman"/>
          <w:color w:val="000000" w:themeColor="text1"/>
          <w:sz w:val="24"/>
          <w:szCs w:val="24"/>
        </w:rPr>
        <w:t xml:space="preserve"> with EGR</w:t>
      </w:r>
      <w:r w:rsidR="00837DB4" w:rsidRPr="00060D5E">
        <w:rPr>
          <w:rFonts w:ascii="Times New Roman" w:hAnsi="Times New Roman" w:cs="Times New Roman"/>
          <w:color w:val="000000" w:themeColor="text1"/>
          <w:sz w:val="24"/>
          <w:szCs w:val="24"/>
        </w:rPr>
        <w:t xml:space="preserve"> or </w:t>
      </w:r>
      <w:r w:rsidR="008E3E73">
        <w:rPr>
          <w:rFonts w:ascii="Times New Roman" w:hAnsi="Times New Roman" w:cs="Times New Roman"/>
          <w:color w:val="000000" w:themeColor="text1"/>
          <w:sz w:val="24"/>
          <w:szCs w:val="24"/>
        </w:rPr>
        <w:t xml:space="preserve">it </w:t>
      </w:r>
      <w:r w:rsidR="00837DB4" w:rsidRPr="009B1D99">
        <w:rPr>
          <w:rFonts w:ascii="Times New Roman" w:hAnsi="Times New Roman" w:cs="Times New Roman"/>
          <w:color w:val="000000" w:themeColor="text1"/>
          <w:sz w:val="24"/>
          <w:szCs w:val="24"/>
        </w:rPr>
        <w:t xml:space="preserve">could be </w:t>
      </w:r>
      <w:r w:rsidR="00837DB4">
        <w:rPr>
          <w:rFonts w:ascii="Times New Roman" w:hAnsi="Times New Roman" w:cs="Times New Roman"/>
          <w:color w:val="000000" w:themeColor="text1"/>
          <w:sz w:val="24"/>
          <w:szCs w:val="24"/>
        </w:rPr>
        <w:t xml:space="preserve">due to </w:t>
      </w:r>
      <w:r w:rsidR="008E3E73">
        <w:rPr>
          <w:rFonts w:ascii="Times New Roman" w:hAnsi="Times New Roman" w:cs="Times New Roman"/>
          <w:color w:val="000000" w:themeColor="text1"/>
          <w:sz w:val="24"/>
          <w:szCs w:val="24"/>
        </w:rPr>
        <w:t xml:space="preserve">the </w:t>
      </w:r>
      <w:r w:rsidR="00837DB4" w:rsidRPr="009B1D99">
        <w:rPr>
          <w:rFonts w:ascii="Times New Roman" w:hAnsi="Times New Roman" w:cs="Times New Roman"/>
          <w:color w:val="000000" w:themeColor="text1"/>
          <w:sz w:val="24"/>
          <w:szCs w:val="24"/>
        </w:rPr>
        <w:t>exhaust gases recirculating at this point</w:t>
      </w:r>
      <w:r w:rsidR="00837DB4">
        <w:rPr>
          <w:rFonts w:ascii="Times New Roman" w:hAnsi="Times New Roman" w:cs="Times New Roman"/>
          <w:color w:val="000000" w:themeColor="text1"/>
          <w:sz w:val="24"/>
          <w:szCs w:val="24"/>
        </w:rPr>
        <w:t>.</w:t>
      </w:r>
      <w:r w:rsidR="007378F3" w:rsidRPr="00D040C3">
        <w:rPr>
          <w:rFonts w:ascii="Times New Roman" w:hAnsi="Times New Roman" w:cs="Times New Roman"/>
          <w:color w:val="FF0000"/>
          <w:sz w:val="24"/>
          <w:szCs w:val="24"/>
        </w:rPr>
        <w:t xml:space="preserve"> </w:t>
      </w:r>
      <w:r w:rsidR="00FA412E" w:rsidRPr="007B44EC">
        <w:rPr>
          <w:rFonts w:ascii="Times New Roman" w:hAnsi="Times New Roman" w:cs="Times New Roman"/>
          <w:color w:val="000000" w:themeColor="text1"/>
          <w:sz w:val="24"/>
          <w:szCs w:val="24"/>
        </w:rPr>
        <w:t>This clearly</w:t>
      </w:r>
      <w:r w:rsidR="00ED1432" w:rsidRPr="007B44EC">
        <w:rPr>
          <w:rFonts w:ascii="Times New Roman" w:hAnsi="Times New Roman" w:cs="Times New Roman"/>
          <w:color w:val="000000" w:themeColor="text1"/>
          <w:sz w:val="24"/>
          <w:szCs w:val="24"/>
        </w:rPr>
        <w:t xml:space="preserve"> represent</w:t>
      </w:r>
      <w:r w:rsidR="002C3CDC">
        <w:rPr>
          <w:rFonts w:ascii="Times New Roman" w:hAnsi="Times New Roman" w:cs="Times New Roman"/>
          <w:color w:val="000000" w:themeColor="text1"/>
          <w:sz w:val="24"/>
          <w:szCs w:val="24"/>
        </w:rPr>
        <w:t>ed</w:t>
      </w:r>
      <w:r w:rsidR="00ED1432" w:rsidRPr="007B44EC">
        <w:rPr>
          <w:rFonts w:ascii="Times New Roman" w:hAnsi="Times New Roman" w:cs="Times New Roman"/>
          <w:color w:val="000000" w:themeColor="text1"/>
          <w:sz w:val="24"/>
          <w:szCs w:val="24"/>
        </w:rPr>
        <w:t xml:space="preserve"> the </w:t>
      </w:r>
      <w:r w:rsidR="00FA412E" w:rsidRPr="007B44EC">
        <w:rPr>
          <w:rFonts w:ascii="Times New Roman" w:hAnsi="Times New Roman" w:cs="Times New Roman"/>
          <w:color w:val="000000" w:themeColor="text1"/>
          <w:sz w:val="24"/>
          <w:szCs w:val="24"/>
        </w:rPr>
        <w:t>eviden</w:t>
      </w:r>
      <w:r w:rsidR="002C3CDC">
        <w:rPr>
          <w:rFonts w:ascii="Times New Roman" w:hAnsi="Times New Roman" w:cs="Times New Roman"/>
          <w:color w:val="000000" w:themeColor="text1"/>
          <w:sz w:val="24"/>
          <w:szCs w:val="24"/>
        </w:rPr>
        <w:t>tial</w:t>
      </w:r>
      <w:r w:rsidR="00FA412E" w:rsidRPr="007B44EC">
        <w:rPr>
          <w:rFonts w:ascii="Times New Roman" w:hAnsi="Times New Roman" w:cs="Times New Roman"/>
          <w:color w:val="000000" w:themeColor="text1"/>
          <w:sz w:val="24"/>
          <w:szCs w:val="24"/>
        </w:rPr>
        <w:t xml:space="preserve"> </w:t>
      </w:r>
      <w:r w:rsidR="00ED1432" w:rsidRPr="007B44EC">
        <w:rPr>
          <w:rFonts w:ascii="Times New Roman" w:hAnsi="Times New Roman" w:cs="Times New Roman"/>
          <w:color w:val="000000" w:themeColor="text1"/>
          <w:sz w:val="24"/>
          <w:szCs w:val="24"/>
        </w:rPr>
        <w:t>difference</w:t>
      </w:r>
      <w:r w:rsidR="002C3CDC">
        <w:rPr>
          <w:rFonts w:ascii="Times New Roman" w:hAnsi="Times New Roman" w:cs="Times New Roman"/>
          <w:color w:val="000000" w:themeColor="text1"/>
          <w:sz w:val="24"/>
          <w:szCs w:val="24"/>
        </w:rPr>
        <w:t>s</w:t>
      </w:r>
      <w:r w:rsidR="00ED1432" w:rsidRPr="007B44EC">
        <w:rPr>
          <w:rFonts w:ascii="Times New Roman" w:hAnsi="Times New Roman" w:cs="Times New Roman"/>
          <w:color w:val="000000" w:themeColor="text1"/>
          <w:sz w:val="24"/>
          <w:szCs w:val="24"/>
        </w:rPr>
        <w:t xml:space="preserve"> </w:t>
      </w:r>
      <w:r w:rsidR="009A3E2F" w:rsidRPr="007B44EC">
        <w:rPr>
          <w:rFonts w:ascii="Times New Roman" w:hAnsi="Times New Roman" w:cs="Times New Roman"/>
          <w:noProof/>
          <w:color w:val="000000" w:themeColor="text1"/>
          <w:sz w:val="24"/>
          <w:szCs w:val="24"/>
        </w:rPr>
        <w:t>between</w:t>
      </w:r>
      <w:r w:rsidR="00ED1432" w:rsidRPr="007B44EC">
        <w:rPr>
          <w:rFonts w:ascii="Times New Roman" w:hAnsi="Times New Roman" w:cs="Times New Roman"/>
          <w:color w:val="000000" w:themeColor="text1"/>
          <w:sz w:val="24"/>
          <w:szCs w:val="24"/>
        </w:rPr>
        <w:t xml:space="preserve"> part load and full </w:t>
      </w:r>
      <w:r w:rsidR="007335E8" w:rsidRPr="007B44EC">
        <w:rPr>
          <w:rFonts w:ascii="Times New Roman" w:hAnsi="Times New Roman" w:cs="Times New Roman"/>
          <w:color w:val="000000" w:themeColor="text1"/>
          <w:sz w:val="24"/>
          <w:szCs w:val="24"/>
        </w:rPr>
        <w:t>load as</w:t>
      </w:r>
      <w:r w:rsidR="00ED1432" w:rsidRPr="007B44EC">
        <w:rPr>
          <w:rFonts w:ascii="Times New Roman" w:hAnsi="Times New Roman" w:cs="Times New Roman"/>
          <w:color w:val="000000" w:themeColor="text1"/>
          <w:sz w:val="24"/>
          <w:szCs w:val="24"/>
        </w:rPr>
        <w:t xml:space="preserve"> can</w:t>
      </w:r>
      <w:r w:rsidR="007378F3" w:rsidRPr="007B44EC">
        <w:rPr>
          <w:rFonts w:ascii="Times New Roman" w:hAnsi="Times New Roman" w:cs="Times New Roman"/>
          <w:color w:val="000000" w:themeColor="text1"/>
          <w:sz w:val="24"/>
          <w:szCs w:val="24"/>
        </w:rPr>
        <w:t xml:space="preserve"> be</w:t>
      </w:r>
      <w:r w:rsidR="00ED1432" w:rsidRPr="007B44EC">
        <w:rPr>
          <w:rFonts w:ascii="Times New Roman" w:hAnsi="Times New Roman" w:cs="Times New Roman"/>
          <w:color w:val="000000" w:themeColor="text1"/>
          <w:sz w:val="24"/>
          <w:szCs w:val="24"/>
        </w:rPr>
        <w:t xml:space="preserve"> </w:t>
      </w:r>
      <w:r w:rsidR="007B44EC" w:rsidRPr="007B44EC">
        <w:rPr>
          <w:rFonts w:ascii="Times New Roman" w:hAnsi="Times New Roman" w:cs="Times New Roman"/>
          <w:color w:val="000000" w:themeColor="text1"/>
          <w:sz w:val="24"/>
          <w:szCs w:val="24"/>
        </w:rPr>
        <w:t>seen</w:t>
      </w:r>
      <w:r w:rsidR="00ED1432" w:rsidRPr="007B44EC">
        <w:rPr>
          <w:rFonts w:ascii="Times New Roman" w:hAnsi="Times New Roman" w:cs="Times New Roman"/>
          <w:color w:val="000000" w:themeColor="text1"/>
          <w:sz w:val="24"/>
          <w:szCs w:val="24"/>
        </w:rPr>
        <w:t xml:space="preserve"> in the appendix (</w:t>
      </w:r>
      <w:r w:rsidR="001D57F6">
        <w:rPr>
          <w:rFonts w:ascii="Times New Roman" w:hAnsi="Times New Roman" w:cs="Times New Roman"/>
          <w:color w:val="000000" w:themeColor="text1"/>
          <w:sz w:val="24"/>
          <w:szCs w:val="24"/>
        </w:rPr>
        <w:t>4-5</w:t>
      </w:r>
      <w:r w:rsidR="00ED1432" w:rsidRPr="007B44EC">
        <w:rPr>
          <w:rFonts w:ascii="Times New Roman" w:hAnsi="Times New Roman" w:cs="Times New Roman"/>
          <w:noProof/>
          <w:color w:val="000000" w:themeColor="text1"/>
          <w:sz w:val="24"/>
          <w:szCs w:val="24"/>
        </w:rPr>
        <w:t>).</w:t>
      </w:r>
      <w:r w:rsidR="007378F3" w:rsidRPr="007B44EC">
        <w:rPr>
          <w:rFonts w:ascii="Times New Roman" w:hAnsi="Times New Roman" w:cs="Times New Roman"/>
          <w:color w:val="000000" w:themeColor="text1"/>
          <w:sz w:val="24"/>
          <w:szCs w:val="24"/>
        </w:rPr>
        <w:t xml:space="preserve"> The 50% and 100% throttle with and without EGR also</w:t>
      </w:r>
      <w:r w:rsidR="00ED1432" w:rsidRPr="007B44EC">
        <w:rPr>
          <w:rFonts w:ascii="Times New Roman" w:hAnsi="Times New Roman" w:cs="Times New Roman"/>
          <w:color w:val="000000" w:themeColor="text1"/>
          <w:sz w:val="24"/>
          <w:szCs w:val="24"/>
        </w:rPr>
        <w:t xml:space="preserve"> show</w:t>
      </w:r>
      <w:r w:rsidR="002C3CDC">
        <w:rPr>
          <w:rFonts w:ascii="Times New Roman" w:hAnsi="Times New Roman" w:cs="Times New Roman"/>
          <w:color w:val="000000" w:themeColor="text1"/>
          <w:sz w:val="24"/>
          <w:szCs w:val="24"/>
        </w:rPr>
        <w:t>ed</w:t>
      </w:r>
      <w:r w:rsidR="00ED1432" w:rsidRPr="007B44EC">
        <w:rPr>
          <w:rFonts w:ascii="Times New Roman" w:hAnsi="Times New Roman" w:cs="Times New Roman"/>
          <w:color w:val="000000" w:themeColor="text1"/>
          <w:sz w:val="24"/>
          <w:szCs w:val="24"/>
        </w:rPr>
        <w:t xml:space="preserve"> </w:t>
      </w:r>
      <w:r w:rsidR="00FA412E" w:rsidRPr="007B44EC">
        <w:rPr>
          <w:rFonts w:ascii="Times New Roman" w:hAnsi="Times New Roman" w:cs="Times New Roman"/>
          <w:color w:val="000000" w:themeColor="text1"/>
          <w:sz w:val="24"/>
          <w:szCs w:val="24"/>
        </w:rPr>
        <w:t xml:space="preserve">that </w:t>
      </w:r>
      <w:r w:rsidR="00ED1432" w:rsidRPr="007B44EC">
        <w:rPr>
          <w:rFonts w:ascii="Times New Roman" w:hAnsi="Times New Roman" w:cs="Times New Roman"/>
          <w:color w:val="000000" w:themeColor="text1"/>
          <w:sz w:val="24"/>
          <w:szCs w:val="24"/>
        </w:rPr>
        <w:t xml:space="preserve">when </w:t>
      </w:r>
      <w:r w:rsidR="007378F3" w:rsidRPr="007B44EC">
        <w:rPr>
          <w:rFonts w:ascii="Times New Roman" w:hAnsi="Times New Roman" w:cs="Times New Roman"/>
          <w:color w:val="000000" w:themeColor="text1"/>
          <w:sz w:val="24"/>
          <w:szCs w:val="24"/>
        </w:rPr>
        <w:t xml:space="preserve">the </w:t>
      </w:r>
      <w:r w:rsidR="00ED1432" w:rsidRPr="007B44EC">
        <w:rPr>
          <w:rFonts w:ascii="Times New Roman" w:hAnsi="Times New Roman" w:cs="Times New Roman"/>
          <w:color w:val="000000" w:themeColor="text1"/>
          <w:sz w:val="24"/>
          <w:szCs w:val="24"/>
        </w:rPr>
        <w:t xml:space="preserve">engine </w:t>
      </w:r>
      <w:r w:rsidR="007378F3" w:rsidRPr="007B44EC">
        <w:rPr>
          <w:rFonts w:ascii="Times New Roman" w:hAnsi="Times New Roman" w:cs="Times New Roman"/>
          <w:color w:val="000000" w:themeColor="text1"/>
          <w:sz w:val="24"/>
          <w:szCs w:val="24"/>
        </w:rPr>
        <w:t xml:space="preserve">is </w:t>
      </w:r>
      <w:r w:rsidR="00FA412E" w:rsidRPr="007B44EC">
        <w:rPr>
          <w:rFonts w:ascii="Times New Roman" w:hAnsi="Times New Roman" w:cs="Times New Roman"/>
          <w:color w:val="000000" w:themeColor="text1"/>
          <w:sz w:val="24"/>
          <w:szCs w:val="24"/>
        </w:rPr>
        <w:t xml:space="preserve">running at the </w:t>
      </w:r>
      <w:r w:rsidR="00ED1432" w:rsidRPr="007B44EC">
        <w:rPr>
          <w:rFonts w:ascii="Times New Roman" w:hAnsi="Times New Roman" w:cs="Times New Roman"/>
          <w:color w:val="000000" w:themeColor="text1"/>
          <w:sz w:val="24"/>
          <w:szCs w:val="24"/>
        </w:rPr>
        <w:t>full load the power w</w:t>
      </w:r>
      <w:r w:rsidR="007378F3" w:rsidRPr="007B44EC">
        <w:rPr>
          <w:rFonts w:ascii="Times New Roman" w:hAnsi="Times New Roman" w:cs="Times New Roman"/>
          <w:color w:val="000000" w:themeColor="text1"/>
          <w:sz w:val="24"/>
          <w:szCs w:val="24"/>
        </w:rPr>
        <w:t xml:space="preserve">ith and without EGR are nearly </w:t>
      </w:r>
      <w:r w:rsidR="00ED1432" w:rsidRPr="007B44EC">
        <w:rPr>
          <w:rFonts w:ascii="Times New Roman" w:hAnsi="Times New Roman" w:cs="Times New Roman"/>
          <w:color w:val="000000" w:themeColor="text1"/>
          <w:sz w:val="24"/>
          <w:szCs w:val="24"/>
        </w:rPr>
        <w:t>equal. Obviously, t</w:t>
      </w:r>
      <w:r w:rsidR="000553C7" w:rsidRPr="007B44EC">
        <w:rPr>
          <w:rFonts w:ascii="Times New Roman" w:hAnsi="Times New Roman" w:cs="Times New Roman"/>
          <w:color w:val="000000" w:themeColor="text1"/>
          <w:sz w:val="24"/>
          <w:szCs w:val="24"/>
        </w:rPr>
        <w:t xml:space="preserve">here is </w:t>
      </w:r>
      <w:r w:rsidR="002B4583" w:rsidRPr="007B44EC">
        <w:rPr>
          <w:rFonts w:ascii="Times New Roman" w:hAnsi="Times New Roman" w:cs="Times New Roman"/>
          <w:color w:val="000000" w:themeColor="text1"/>
          <w:sz w:val="24"/>
          <w:szCs w:val="24"/>
        </w:rPr>
        <w:t>always</w:t>
      </w:r>
      <w:r w:rsidR="00ED1432" w:rsidRPr="007B44EC">
        <w:rPr>
          <w:rFonts w:ascii="Times New Roman" w:hAnsi="Times New Roman" w:cs="Times New Roman"/>
          <w:color w:val="000000" w:themeColor="text1"/>
          <w:sz w:val="24"/>
          <w:szCs w:val="24"/>
        </w:rPr>
        <w:t xml:space="preserve"> some sort </w:t>
      </w:r>
      <w:r w:rsidR="0000583D">
        <w:rPr>
          <w:rFonts w:ascii="Times New Roman" w:hAnsi="Times New Roman" w:cs="Times New Roman"/>
          <w:color w:val="000000" w:themeColor="text1"/>
          <w:sz w:val="24"/>
          <w:szCs w:val="24"/>
        </w:rPr>
        <w:t xml:space="preserve">of </w:t>
      </w:r>
      <w:r w:rsidR="00ED1432" w:rsidRPr="007B44EC">
        <w:rPr>
          <w:rFonts w:ascii="Times New Roman" w:hAnsi="Times New Roman" w:cs="Times New Roman"/>
          <w:color w:val="000000" w:themeColor="text1"/>
          <w:sz w:val="24"/>
          <w:szCs w:val="24"/>
        </w:rPr>
        <w:t>error during the recording. This error</w:t>
      </w:r>
      <w:r w:rsidR="00CE206E" w:rsidRPr="007B44EC">
        <w:rPr>
          <w:rFonts w:ascii="Times New Roman" w:hAnsi="Times New Roman" w:cs="Times New Roman"/>
          <w:color w:val="000000" w:themeColor="text1"/>
          <w:sz w:val="24"/>
          <w:szCs w:val="24"/>
        </w:rPr>
        <w:t xml:space="preserve"> could</w:t>
      </w:r>
      <w:r w:rsidR="000553C7" w:rsidRPr="007B44EC">
        <w:rPr>
          <w:rFonts w:ascii="Times New Roman" w:hAnsi="Times New Roman" w:cs="Times New Roman"/>
          <w:color w:val="000000" w:themeColor="text1"/>
          <w:sz w:val="24"/>
          <w:szCs w:val="24"/>
        </w:rPr>
        <w:t xml:space="preserve"> possibly be caused by the E</w:t>
      </w:r>
      <w:r w:rsidR="00ED1432" w:rsidRPr="007B44EC">
        <w:rPr>
          <w:rFonts w:ascii="Times New Roman" w:hAnsi="Times New Roman" w:cs="Times New Roman"/>
          <w:color w:val="000000" w:themeColor="text1"/>
          <w:sz w:val="24"/>
          <w:szCs w:val="24"/>
        </w:rPr>
        <w:t>xcel spreadsheet</w:t>
      </w:r>
      <w:r w:rsidR="0026471A" w:rsidRPr="007B44EC">
        <w:rPr>
          <w:rFonts w:ascii="Times New Roman" w:hAnsi="Times New Roman" w:cs="Times New Roman"/>
          <w:color w:val="000000" w:themeColor="text1"/>
          <w:sz w:val="24"/>
          <w:szCs w:val="24"/>
        </w:rPr>
        <w:t xml:space="preserve"> (Souza</w:t>
      </w:r>
      <w:r w:rsidR="001D57F6" w:rsidRPr="007B44EC">
        <w:rPr>
          <w:rFonts w:ascii="Times New Roman" w:hAnsi="Times New Roman" w:cs="Times New Roman"/>
          <w:color w:val="000000" w:themeColor="text1"/>
          <w:sz w:val="24"/>
          <w:szCs w:val="24"/>
        </w:rPr>
        <w:t>, 1998</w:t>
      </w:r>
      <w:r w:rsidR="0026471A" w:rsidRPr="007B44EC">
        <w:rPr>
          <w:rFonts w:ascii="Times New Roman" w:hAnsi="Times New Roman" w:cs="Times New Roman"/>
          <w:color w:val="000000" w:themeColor="text1"/>
          <w:sz w:val="24"/>
          <w:szCs w:val="24"/>
        </w:rPr>
        <w:t>)</w:t>
      </w:r>
      <w:r w:rsidR="00ED1432" w:rsidRPr="007B44EC">
        <w:rPr>
          <w:rFonts w:ascii="Times New Roman" w:hAnsi="Times New Roman" w:cs="Times New Roman"/>
          <w:color w:val="000000" w:themeColor="text1"/>
          <w:sz w:val="24"/>
          <w:szCs w:val="24"/>
        </w:rPr>
        <w:t>.</w:t>
      </w:r>
      <w:r w:rsidR="00FA412E" w:rsidRPr="00CE206E">
        <w:rPr>
          <w:rFonts w:ascii="Times New Roman" w:hAnsi="Times New Roman" w:cs="Times New Roman"/>
          <w:color w:val="000000" w:themeColor="text1"/>
          <w:sz w:val="24"/>
          <w:szCs w:val="24"/>
        </w:rPr>
        <w:t xml:space="preserve"> </w:t>
      </w:r>
    </w:p>
    <w:p w14:paraId="7D54BFE3" w14:textId="18BB72FA" w:rsidR="00A16C44" w:rsidRDefault="00186796" w:rsidP="00A16C44">
      <w:pPr>
        <w:jc w:val="both"/>
        <w:rPr>
          <w:color w:val="000000" w:themeColor="text1"/>
        </w:rPr>
      </w:pPr>
      <w:r>
        <w:rPr>
          <w:noProof/>
          <w:lang w:eastAsia="en-GB"/>
        </w:rPr>
        <w:drawing>
          <wp:anchor distT="0" distB="0" distL="114300" distR="114300" simplePos="0" relativeHeight="251825152" behindDoc="1" locked="0" layoutInCell="1" allowOverlap="1" wp14:anchorId="26727275" wp14:editId="7F83AB2B">
            <wp:simplePos x="0" y="0"/>
            <wp:positionH relativeFrom="column">
              <wp:posOffset>990600</wp:posOffset>
            </wp:positionH>
            <wp:positionV relativeFrom="paragraph">
              <wp:posOffset>38100</wp:posOffset>
            </wp:positionV>
            <wp:extent cx="3876675" cy="1933575"/>
            <wp:effectExtent l="0" t="0" r="9525" b="9525"/>
            <wp:wrapTight wrapText="bothSides">
              <wp:wrapPolygon edited="0">
                <wp:start x="0" y="0"/>
                <wp:lineTo x="0" y="21494"/>
                <wp:lineTo x="21547" y="21494"/>
                <wp:lineTo x="21547" y="0"/>
                <wp:lineTo x="0" y="0"/>
              </wp:wrapPolygon>
            </wp:wrapTight>
            <wp:docPr id="94" name="Chart 94"/>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14:sizeRelH relativeFrom="margin">
              <wp14:pctWidth>0</wp14:pctWidth>
            </wp14:sizeRelH>
            <wp14:sizeRelV relativeFrom="margin">
              <wp14:pctHeight>0</wp14:pctHeight>
            </wp14:sizeRelV>
          </wp:anchor>
        </w:drawing>
      </w:r>
    </w:p>
    <w:p w14:paraId="3364BA1F" w14:textId="24818AED" w:rsidR="00710606" w:rsidRDefault="00710606" w:rsidP="00A16C44">
      <w:pPr>
        <w:jc w:val="both"/>
        <w:rPr>
          <w:color w:val="000000" w:themeColor="text1"/>
        </w:rPr>
      </w:pPr>
    </w:p>
    <w:p w14:paraId="0C6C30FA" w14:textId="112019FE" w:rsidR="000F2467" w:rsidRDefault="000F2467" w:rsidP="00A16C44">
      <w:pPr>
        <w:jc w:val="both"/>
        <w:rPr>
          <w:color w:val="000000" w:themeColor="text1"/>
        </w:rPr>
      </w:pPr>
    </w:p>
    <w:p w14:paraId="60A85181" w14:textId="0BE71F15" w:rsidR="000F2467" w:rsidRDefault="000F2467" w:rsidP="00A16C44">
      <w:pPr>
        <w:jc w:val="both"/>
        <w:rPr>
          <w:color w:val="000000" w:themeColor="text1"/>
        </w:rPr>
      </w:pPr>
    </w:p>
    <w:p w14:paraId="0FA3BCDB" w14:textId="268557C5" w:rsidR="000F2467" w:rsidRDefault="000F2467" w:rsidP="00A16C44">
      <w:pPr>
        <w:jc w:val="both"/>
        <w:rPr>
          <w:color w:val="000000" w:themeColor="text1"/>
        </w:rPr>
      </w:pPr>
    </w:p>
    <w:p w14:paraId="6484E247" w14:textId="16EBAD10" w:rsidR="000F2467" w:rsidRDefault="000F2467" w:rsidP="00A16C44">
      <w:pPr>
        <w:jc w:val="both"/>
        <w:rPr>
          <w:color w:val="000000" w:themeColor="text1"/>
        </w:rPr>
      </w:pPr>
    </w:p>
    <w:p w14:paraId="6BADFA04" w14:textId="20F9AAC7" w:rsidR="00347BD5" w:rsidRDefault="00186796" w:rsidP="00A16C44">
      <w:pPr>
        <w:jc w:val="both"/>
        <w:rPr>
          <w:color w:val="000000" w:themeColor="text1"/>
        </w:rPr>
      </w:pPr>
      <w:r>
        <w:rPr>
          <w:noProof/>
          <w:lang w:eastAsia="en-GB"/>
        </w:rPr>
        <mc:AlternateContent>
          <mc:Choice Requires="wps">
            <w:drawing>
              <wp:anchor distT="0" distB="0" distL="114300" distR="114300" simplePos="0" relativeHeight="251907072" behindDoc="1" locked="0" layoutInCell="1" allowOverlap="1" wp14:anchorId="44D2E7CD" wp14:editId="69544E89">
                <wp:simplePos x="0" y="0"/>
                <wp:positionH relativeFrom="column">
                  <wp:posOffset>257175</wp:posOffset>
                </wp:positionH>
                <wp:positionV relativeFrom="paragraph">
                  <wp:posOffset>400685</wp:posOffset>
                </wp:positionV>
                <wp:extent cx="5305425" cy="635"/>
                <wp:effectExtent l="0" t="0" r="9525" b="0"/>
                <wp:wrapTight wrapText="bothSides">
                  <wp:wrapPolygon edited="0">
                    <wp:start x="0" y="0"/>
                    <wp:lineTo x="0" y="20057"/>
                    <wp:lineTo x="21561" y="20057"/>
                    <wp:lineTo x="21561" y="0"/>
                    <wp:lineTo x="0" y="0"/>
                  </wp:wrapPolygon>
                </wp:wrapTight>
                <wp:docPr id="178" name="Text Box 178"/>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wps:spPr>
                      <wps:txbx>
                        <w:txbxContent>
                          <w:p w14:paraId="567D33CC" w14:textId="3B59DAC8" w:rsidR="00C517E6" w:rsidRPr="00FC36BF" w:rsidRDefault="00C517E6" w:rsidP="00186796">
                            <w:pPr>
                              <w:pStyle w:val="Caption"/>
                              <w:rPr>
                                <w:noProof/>
                              </w:rPr>
                            </w:pPr>
                            <w:bookmarkStart w:id="105" w:name="_Toc510127690"/>
                            <w:r>
                              <w:t xml:space="preserve">Graph </w:t>
                            </w:r>
                            <w:fldSimple w:instr=" STYLEREF 2 \s ">
                              <w:r>
                                <w:rPr>
                                  <w:noProof/>
                                </w:rPr>
                                <w:t>6.10</w:t>
                              </w:r>
                            </w:fldSimple>
                            <w:r>
                              <w:t>.</w:t>
                            </w:r>
                            <w:fldSimple w:instr=" SEQ Graph \* ARABIC \s 2 ">
                              <w:r>
                                <w:rPr>
                                  <w:noProof/>
                                </w:rPr>
                                <w:t>1</w:t>
                              </w:r>
                            </w:fldSimple>
                            <w:r>
                              <w:t xml:space="preserve"> Work done</w:t>
                            </w:r>
                            <w:r w:rsidRPr="00F45568">
                              <w:t xml:space="preserve"> against the engine RPM, which represents the work done, is higher without EGR</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D2E7CD" id="Text Box 178" o:spid="_x0000_s1051" type="#_x0000_t202" style="position:absolute;left:0;text-align:left;margin-left:20.25pt;margin-top:31.55pt;width:417.75pt;height:.05pt;z-index:-251409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" stroked="f">
                <v:textbox style="mso-fit-shape-to-text:t" inset="0,0,0,0">
                  <w:txbxContent>
                    <w:p w14:paraId="567D33CC" w14:textId="3B59DAC8" w:rsidR="00C517E6" w:rsidRPr="00FC36BF" w:rsidRDefault="00C517E6" w:rsidP="00186796">
                      <w:pPr>
                        <w:pStyle w:val="Caption"/>
                        <w:rPr>
                          <w:noProof/>
                        </w:rPr>
                      </w:pPr>
                      <w:bookmarkStart w:id="106" w:name="_Toc510127690"/>
                      <w:r>
                        <w:t xml:space="preserve">Graph </w:t>
                      </w:r>
                      <w:fldSimple w:instr=" STYLEREF 2 \s ">
                        <w:r>
                          <w:rPr>
                            <w:noProof/>
                          </w:rPr>
                          <w:t>6.10</w:t>
                        </w:r>
                      </w:fldSimple>
                      <w:r>
                        <w:t>.</w:t>
                      </w:r>
                      <w:fldSimple w:instr=" SEQ Graph \* ARABIC \s 2 ">
                        <w:r>
                          <w:rPr>
                            <w:noProof/>
                          </w:rPr>
                          <w:t>1</w:t>
                        </w:r>
                      </w:fldSimple>
                      <w:r>
                        <w:t xml:space="preserve"> Work done</w:t>
                      </w:r>
                      <w:r w:rsidRPr="00F45568">
                        <w:t xml:space="preserve"> against the engine RPM, which represents the work done, is higher without EGR</w:t>
                      </w:r>
                      <w:bookmarkEnd w:id="106"/>
                    </w:p>
                  </w:txbxContent>
                </v:textbox>
                <w10:wrap type="tight"/>
              </v:shape>
            </w:pict>
          </mc:Fallback>
        </mc:AlternateContent>
      </w:r>
    </w:p>
    <w:p w14:paraId="25195149" w14:textId="77777777" w:rsidR="00186796" w:rsidRPr="00F21A66" w:rsidRDefault="00186796" w:rsidP="00A16C44">
      <w:pPr>
        <w:jc w:val="both"/>
        <w:rPr>
          <w:color w:val="000000" w:themeColor="text1"/>
        </w:rPr>
      </w:pPr>
    </w:p>
    <w:p w14:paraId="5E2E8B08" w14:textId="0AC5B071" w:rsidR="00DD3241" w:rsidRPr="004839CB" w:rsidRDefault="00DD3241" w:rsidP="00F810F7">
      <w:pPr>
        <w:pStyle w:val="Heading2"/>
        <w:rPr>
          <w:rFonts w:ascii="Times New Roman" w:hAnsi="Times New Roman" w:cs="Times New Roman"/>
          <w:b/>
        </w:rPr>
      </w:pPr>
      <w:bookmarkStart w:id="107" w:name="_Toc510096607"/>
      <w:r w:rsidRPr="004839CB">
        <w:rPr>
          <w:rFonts w:ascii="Times New Roman" w:hAnsi="Times New Roman" w:cs="Times New Roman"/>
          <w:b/>
          <w:color w:val="000000" w:themeColor="text1"/>
        </w:rPr>
        <w:t xml:space="preserve">FUEL </w:t>
      </w:r>
      <w:r w:rsidR="009C6EF3" w:rsidRPr="004839CB">
        <w:rPr>
          <w:rFonts w:ascii="Times New Roman" w:hAnsi="Times New Roman" w:cs="Times New Roman"/>
          <w:b/>
          <w:color w:val="000000" w:themeColor="text1"/>
        </w:rPr>
        <w:t>WITH AND WITHOUT EGR</w:t>
      </w:r>
      <w:bookmarkEnd w:id="107"/>
    </w:p>
    <w:p w14:paraId="5D0E85F0" w14:textId="77777777" w:rsidR="00FE2D14" w:rsidRPr="00FE2D14" w:rsidRDefault="00FE2D14" w:rsidP="00FE2D14"/>
    <w:p w14:paraId="1FE8424E" w14:textId="4C5EB4FA" w:rsidR="00F556CA" w:rsidRPr="001B23F4" w:rsidRDefault="00197F42" w:rsidP="001F78DA">
      <w:pPr>
        <w:jc w:val="both"/>
        <w:rPr>
          <w:rFonts w:ascii="Times New Roman" w:hAnsi="Times New Roman" w:cs="Times New Roman"/>
          <w:color w:val="000000" w:themeColor="text1"/>
          <w:sz w:val="24"/>
          <w:szCs w:val="24"/>
        </w:rPr>
      </w:pPr>
      <w:r w:rsidRPr="00CE206E">
        <w:rPr>
          <w:rFonts w:ascii="Times New Roman" w:hAnsi="Times New Roman" w:cs="Times New Roman"/>
          <w:color w:val="000000" w:themeColor="text1"/>
          <w:sz w:val="24"/>
          <w:szCs w:val="24"/>
        </w:rPr>
        <w:t xml:space="preserve">From the </w:t>
      </w:r>
      <w:r w:rsidR="00CE206E" w:rsidRPr="00CE206E">
        <w:rPr>
          <w:rFonts w:ascii="Times New Roman" w:hAnsi="Times New Roman" w:cs="Times New Roman"/>
          <w:color w:val="000000" w:themeColor="text1"/>
          <w:sz w:val="24"/>
          <w:szCs w:val="24"/>
        </w:rPr>
        <w:t xml:space="preserve">results of the </w:t>
      </w:r>
      <w:r w:rsidRPr="00CE206E">
        <w:rPr>
          <w:rFonts w:ascii="Times New Roman" w:hAnsi="Times New Roman" w:cs="Times New Roman"/>
          <w:color w:val="000000" w:themeColor="text1"/>
          <w:sz w:val="24"/>
          <w:szCs w:val="24"/>
        </w:rPr>
        <w:t xml:space="preserve">above </w:t>
      </w:r>
      <w:r w:rsidR="00CE206E" w:rsidRPr="00CE206E">
        <w:rPr>
          <w:rFonts w:ascii="Times New Roman" w:hAnsi="Times New Roman" w:cs="Times New Roman"/>
          <w:color w:val="000000" w:themeColor="text1"/>
          <w:sz w:val="24"/>
          <w:szCs w:val="24"/>
        </w:rPr>
        <w:t xml:space="preserve">calculation, the </w:t>
      </w:r>
      <w:r w:rsidRPr="00CE206E">
        <w:rPr>
          <w:rFonts w:ascii="Times New Roman" w:hAnsi="Times New Roman" w:cs="Times New Roman"/>
          <w:color w:val="000000" w:themeColor="text1"/>
          <w:sz w:val="24"/>
          <w:szCs w:val="24"/>
        </w:rPr>
        <w:t xml:space="preserve">amount of Air/fuel </w:t>
      </w:r>
      <w:r w:rsidR="00CE206E" w:rsidRPr="00CE206E">
        <w:rPr>
          <w:rFonts w:ascii="Times New Roman" w:hAnsi="Times New Roman" w:cs="Times New Roman"/>
          <w:color w:val="000000" w:themeColor="text1"/>
          <w:sz w:val="24"/>
          <w:szCs w:val="24"/>
        </w:rPr>
        <w:t xml:space="preserve">that </w:t>
      </w:r>
      <w:r w:rsidRPr="00CE206E">
        <w:rPr>
          <w:rFonts w:ascii="Times New Roman" w:hAnsi="Times New Roman" w:cs="Times New Roman"/>
          <w:color w:val="000000" w:themeColor="text1"/>
          <w:sz w:val="24"/>
          <w:szCs w:val="24"/>
        </w:rPr>
        <w:t>has been used</w:t>
      </w:r>
      <w:r w:rsidR="00CE206E" w:rsidRPr="00CE206E">
        <w:rPr>
          <w:rFonts w:ascii="Times New Roman" w:hAnsi="Times New Roman" w:cs="Times New Roman"/>
          <w:color w:val="000000" w:themeColor="text1"/>
          <w:sz w:val="24"/>
          <w:szCs w:val="24"/>
        </w:rPr>
        <w:t xml:space="preserve"> can also be c</w:t>
      </w:r>
      <w:r w:rsidR="00CE206E" w:rsidRPr="001B23F4">
        <w:rPr>
          <w:rFonts w:ascii="Times New Roman" w:hAnsi="Times New Roman" w:cs="Times New Roman"/>
          <w:color w:val="000000" w:themeColor="text1"/>
          <w:sz w:val="24"/>
          <w:szCs w:val="24"/>
        </w:rPr>
        <w:t>alculated</w:t>
      </w:r>
      <w:r w:rsidRPr="001B23F4">
        <w:rPr>
          <w:rFonts w:ascii="Times New Roman" w:hAnsi="Times New Roman" w:cs="Times New Roman"/>
          <w:color w:val="000000" w:themeColor="text1"/>
          <w:sz w:val="24"/>
          <w:szCs w:val="24"/>
        </w:rPr>
        <w:t xml:space="preserve"> in kilogram per sec during the exhaust emiss</w:t>
      </w:r>
      <w:r w:rsidR="00CE206E" w:rsidRPr="001B23F4">
        <w:rPr>
          <w:rFonts w:ascii="Times New Roman" w:hAnsi="Times New Roman" w:cs="Times New Roman"/>
          <w:color w:val="000000" w:themeColor="text1"/>
          <w:sz w:val="24"/>
          <w:szCs w:val="24"/>
        </w:rPr>
        <w:t>ions testing on the dynamometer.</w:t>
      </w:r>
      <w:r w:rsidRPr="001B23F4">
        <w:rPr>
          <w:rFonts w:ascii="Times New Roman" w:hAnsi="Times New Roman" w:cs="Times New Roman"/>
          <w:color w:val="000000" w:themeColor="text1"/>
          <w:sz w:val="24"/>
          <w:szCs w:val="24"/>
        </w:rPr>
        <w:t xml:space="preserve"> </w:t>
      </w:r>
      <w:r w:rsidR="00CE206E" w:rsidRPr="001B23F4">
        <w:rPr>
          <w:rFonts w:ascii="Times New Roman" w:hAnsi="Times New Roman" w:cs="Times New Roman"/>
          <w:color w:val="000000" w:themeColor="text1"/>
          <w:sz w:val="24"/>
          <w:szCs w:val="24"/>
        </w:rPr>
        <w:t xml:space="preserve">It </w:t>
      </w:r>
      <w:r w:rsidRPr="001B23F4">
        <w:rPr>
          <w:rFonts w:ascii="Times New Roman" w:hAnsi="Times New Roman" w:cs="Times New Roman"/>
          <w:color w:val="000000" w:themeColor="text1"/>
          <w:sz w:val="24"/>
          <w:szCs w:val="24"/>
        </w:rPr>
        <w:t>a</w:t>
      </w:r>
      <w:r w:rsidR="00CE206E" w:rsidRPr="001B23F4">
        <w:rPr>
          <w:rFonts w:ascii="Times New Roman" w:hAnsi="Times New Roman" w:cs="Times New Roman"/>
          <w:color w:val="000000" w:themeColor="text1"/>
          <w:sz w:val="24"/>
          <w:szCs w:val="24"/>
        </w:rPr>
        <w:t>lso allows calculating of</w:t>
      </w:r>
      <w:r w:rsidRPr="001B23F4">
        <w:rPr>
          <w:rFonts w:ascii="Times New Roman" w:hAnsi="Times New Roman" w:cs="Times New Roman"/>
          <w:color w:val="000000" w:themeColor="text1"/>
          <w:sz w:val="24"/>
          <w:szCs w:val="24"/>
        </w:rPr>
        <w:t xml:space="preserve"> the exhaust mass per sec from</w:t>
      </w:r>
      <w:r w:rsidR="009A3E2F" w:rsidRPr="001B23F4">
        <w:rPr>
          <w:rFonts w:ascii="Times New Roman" w:hAnsi="Times New Roman" w:cs="Times New Roman"/>
          <w:color w:val="000000" w:themeColor="text1"/>
          <w:sz w:val="24"/>
          <w:szCs w:val="24"/>
        </w:rPr>
        <w:t xml:space="preserve"> the</w:t>
      </w:r>
      <w:r w:rsidRPr="001B23F4">
        <w:rPr>
          <w:rFonts w:ascii="Times New Roman" w:hAnsi="Times New Roman" w:cs="Times New Roman"/>
          <w:color w:val="000000" w:themeColor="text1"/>
          <w:sz w:val="24"/>
          <w:szCs w:val="24"/>
        </w:rPr>
        <w:t xml:space="preserve"> </w:t>
      </w:r>
      <w:r w:rsidRPr="001B23F4">
        <w:rPr>
          <w:rFonts w:ascii="Times New Roman" w:hAnsi="Times New Roman" w:cs="Times New Roman"/>
          <w:noProof/>
          <w:color w:val="000000" w:themeColor="text1"/>
          <w:sz w:val="24"/>
          <w:szCs w:val="24"/>
        </w:rPr>
        <w:t>tailpipe</w:t>
      </w:r>
      <w:r w:rsidRPr="001B23F4">
        <w:rPr>
          <w:rFonts w:ascii="Times New Roman" w:hAnsi="Times New Roman" w:cs="Times New Roman"/>
          <w:color w:val="000000" w:themeColor="text1"/>
          <w:sz w:val="24"/>
          <w:szCs w:val="24"/>
        </w:rPr>
        <w:t>. This</w:t>
      </w:r>
      <w:r w:rsidR="00F556CA" w:rsidRPr="001B23F4">
        <w:rPr>
          <w:rFonts w:ascii="Times New Roman" w:hAnsi="Times New Roman" w:cs="Times New Roman"/>
          <w:color w:val="000000" w:themeColor="text1"/>
          <w:sz w:val="24"/>
          <w:szCs w:val="24"/>
        </w:rPr>
        <w:t xml:space="preserve"> calculation show</w:t>
      </w:r>
      <w:r w:rsidR="0000583D">
        <w:rPr>
          <w:rFonts w:ascii="Times New Roman" w:hAnsi="Times New Roman" w:cs="Times New Roman"/>
          <w:color w:val="000000" w:themeColor="text1"/>
          <w:sz w:val="24"/>
          <w:szCs w:val="24"/>
        </w:rPr>
        <w:t>s</w:t>
      </w:r>
      <w:r w:rsidR="00F556CA" w:rsidRPr="001B23F4">
        <w:rPr>
          <w:rFonts w:ascii="Times New Roman" w:hAnsi="Times New Roman" w:cs="Times New Roman"/>
          <w:color w:val="000000" w:themeColor="text1"/>
          <w:sz w:val="24"/>
          <w:szCs w:val="24"/>
        </w:rPr>
        <w:t xml:space="preserve"> the amount of fuel</w:t>
      </w:r>
      <w:r w:rsidR="00CE206E" w:rsidRPr="001B23F4">
        <w:rPr>
          <w:rFonts w:ascii="Times New Roman" w:hAnsi="Times New Roman" w:cs="Times New Roman"/>
          <w:color w:val="000000" w:themeColor="text1"/>
          <w:sz w:val="24"/>
          <w:szCs w:val="24"/>
        </w:rPr>
        <w:t xml:space="preserve"> that</w:t>
      </w:r>
      <w:r w:rsidR="00F556CA" w:rsidRPr="001B23F4">
        <w:rPr>
          <w:rFonts w:ascii="Times New Roman" w:hAnsi="Times New Roman" w:cs="Times New Roman"/>
          <w:color w:val="000000" w:themeColor="text1"/>
          <w:sz w:val="24"/>
          <w:szCs w:val="24"/>
        </w:rPr>
        <w:t xml:space="preserve"> has </w:t>
      </w:r>
      <w:r w:rsidR="00F556CA" w:rsidRPr="001B23F4">
        <w:rPr>
          <w:rFonts w:ascii="Times New Roman" w:hAnsi="Times New Roman" w:cs="Times New Roman"/>
          <w:noProof/>
          <w:color w:val="000000" w:themeColor="text1"/>
          <w:sz w:val="24"/>
          <w:szCs w:val="24"/>
        </w:rPr>
        <w:t>been use</w:t>
      </w:r>
      <w:r w:rsidR="009A3E2F" w:rsidRPr="001B23F4">
        <w:rPr>
          <w:rFonts w:ascii="Times New Roman" w:hAnsi="Times New Roman" w:cs="Times New Roman"/>
          <w:noProof/>
          <w:color w:val="000000" w:themeColor="text1"/>
          <w:sz w:val="24"/>
          <w:szCs w:val="24"/>
        </w:rPr>
        <w:t>d</w:t>
      </w:r>
      <w:r w:rsidR="00F556CA" w:rsidRPr="001B23F4">
        <w:rPr>
          <w:rFonts w:ascii="Times New Roman" w:hAnsi="Times New Roman" w:cs="Times New Roman"/>
          <w:color w:val="000000" w:themeColor="text1"/>
          <w:sz w:val="24"/>
          <w:szCs w:val="24"/>
        </w:rPr>
        <w:t xml:space="preserve"> during the testing.</w:t>
      </w:r>
      <w:r w:rsidR="00CA1F8E" w:rsidRPr="001B23F4">
        <w:rPr>
          <w:rFonts w:ascii="Times New Roman" w:hAnsi="Times New Roman" w:cs="Times New Roman"/>
          <w:color w:val="000000" w:themeColor="text1"/>
          <w:sz w:val="24"/>
          <w:szCs w:val="24"/>
        </w:rPr>
        <w:t xml:space="preserve"> </w:t>
      </w:r>
      <w:r w:rsidR="00CE206E" w:rsidRPr="001B23F4">
        <w:rPr>
          <w:rFonts w:ascii="Times New Roman" w:hAnsi="Times New Roman" w:cs="Times New Roman"/>
          <w:color w:val="000000" w:themeColor="text1"/>
          <w:sz w:val="24"/>
          <w:szCs w:val="24"/>
        </w:rPr>
        <w:t>Therefore</w:t>
      </w:r>
      <w:r w:rsidR="00F556CA" w:rsidRPr="001B23F4">
        <w:rPr>
          <w:rFonts w:ascii="Times New Roman" w:hAnsi="Times New Roman" w:cs="Times New Roman"/>
          <w:color w:val="000000" w:themeColor="text1"/>
          <w:sz w:val="24"/>
          <w:szCs w:val="24"/>
        </w:rPr>
        <w:t>, i</w:t>
      </w:r>
      <w:r w:rsidR="00CA1F8E" w:rsidRPr="001B23F4">
        <w:rPr>
          <w:rFonts w:ascii="Times New Roman" w:hAnsi="Times New Roman" w:cs="Times New Roman"/>
          <w:color w:val="000000" w:themeColor="text1"/>
          <w:sz w:val="24"/>
          <w:szCs w:val="24"/>
        </w:rPr>
        <w:t>f the engine</w:t>
      </w:r>
      <w:r w:rsidR="001B23F4" w:rsidRPr="001B23F4">
        <w:rPr>
          <w:rFonts w:ascii="Times New Roman" w:hAnsi="Times New Roman" w:cs="Times New Roman"/>
          <w:color w:val="000000" w:themeColor="text1"/>
          <w:sz w:val="24"/>
          <w:szCs w:val="24"/>
        </w:rPr>
        <w:t xml:space="preserve"> is 30% efficient the fuel power efficiency can be</w:t>
      </w:r>
      <w:r w:rsidR="00F556CA" w:rsidRPr="001B23F4">
        <w:rPr>
          <w:rFonts w:ascii="Times New Roman" w:hAnsi="Times New Roman" w:cs="Times New Roman"/>
          <w:color w:val="000000" w:themeColor="text1"/>
          <w:sz w:val="24"/>
          <w:szCs w:val="24"/>
        </w:rPr>
        <w:t xml:space="preserve"> converted </w:t>
      </w:r>
      <w:r w:rsidR="00F556CA" w:rsidRPr="001B23F4">
        <w:rPr>
          <w:rFonts w:ascii="Times New Roman" w:hAnsi="Times New Roman" w:cs="Times New Roman"/>
          <w:noProof/>
          <w:color w:val="000000" w:themeColor="text1"/>
          <w:sz w:val="24"/>
          <w:szCs w:val="24"/>
        </w:rPr>
        <w:t>into</w:t>
      </w:r>
      <w:r w:rsidR="00F556CA" w:rsidRPr="001B23F4">
        <w:rPr>
          <w:rFonts w:ascii="Times New Roman" w:hAnsi="Times New Roman" w:cs="Times New Roman"/>
          <w:color w:val="000000" w:themeColor="text1"/>
          <w:sz w:val="24"/>
          <w:szCs w:val="24"/>
        </w:rPr>
        <w:t xml:space="preserve"> kilowatts by use of the</w:t>
      </w:r>
      <w:r w:rsidR="001B23F4" w:rsidRPr="001B23F4">
        <w:rPr>
          <w:rFonts w:ascii="Times New Roman" w:hAnsi="Times New Roman" w:cs="Times New Roman"/>
          <w:color w:val="000000" w:themeColor="text1"/>
          <w:sz w:val="24"/>
          <w:szCs w:val="24"/>
        </w:rPr>
        <w:t xml:space="preserve"> simple </w:t>
      </w:r>
      <w:r w:rsidR="007B44EC" w:rsidRPr="001B23F4">
        <w:rPr>
          <w:rFonts w:ascii="Times New Roman" w:hAnsi="Times New Roman" w:cs="Times New Roman"/>
          <w:color w:val="000000" w:themeColor="text1"/>
          <w:sz w:val="24"/>
          <w:szCs w:val="24"/>
        </w:rPr>
        <w:t>equation: -</w:t>
      </w:r>
      <w:r w:rsidR="00F556CA" w:rsidRPr="001B23F4">
        <w:rPr>
          <w:rFonts w:ascii="Times New Roman" w:hAnsi="Times New Roman" w:cs="Times New Roman"/>
          <w:color w:val="000000" w:themeColor="text1"/>
          <w:sz w:val="24"/>
          <w:szCs w:val="24"/>
        </w:rPr>
        <w:t xml:space="preserve"> </w:t>
      </w:r>
    </w:p>
    <w:p w14:paraId="0B4E7636" w14:textId="2DFF6873" w:rsidR="00F556CA" w:rsidRPr="001B23F4" w:rsidRDefault="00F556CA" w:rsidP="001F78DA">
      <w:pPr>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eff=</m:t>
          </m:r>
          <m:f>
            <m:fPr>
              <m:ctrlPr>
                <w:rPr>
                  <w:rFonts w:ascii="Cambria Math" w:hAnsi="Cambria Math" w:cs="Times New Roman"/>
                  <w:i/>
                  <w:color w:val="000000" w:themeColor="text1"/>
                  <w:sz w:val="24"/>
                  <w:szCs w:val="24"/>
                </w:rPr>
              </m:ctrlPr>
            </m:fPr>
            <m:num>
              <m:r>
                <w:rPr>
                  <w:rFonts w:ascii="Cambria Math" w:hAnsi="Cambria Math" w:cs="Times New Roman"/>
                  <w:color w:val="000000" w:themeColor="text1"/>
                  <w:sz w:val="24"/>
                  <w:szCs w:val="24"/>
                </w:rPr>
                <m:t>30</m:t>
              </m:r>
            </m:num>
            <m:den>
              <m:r>
                <w:rPr>
                  <w:rFonts w:ascii="Cambria Math" w:hAnsi="Cambria Math" w:cs="Times New Roman"/>
                  <w:color w:val="000000" w:themeColor="text1"/>
                  <w:sz w:val="24"/>
                  <w:szCs w:val="24"/>
                </w:rPr>
                <m:t>100</m:t>
              </m:r>
            </m:den>
          </m:f>
          <m:r>
            <w:rPr>
              <w:rFonts w:ascii="Cambria Math" w:hAnsi="Cambria Math" w:cs="Times New Roman"/>
              <w:color w:val="000000" w:themeColor="text1"/>
              <w:sz w:val="24"/>
              <w:szCs w:val="24"/>
            </w:rPr>
            <m:t>=0.3 Kw</m:t>
          </m:r>
        </m:oMath>
      </m:oMathPara>
    </w:p>
    <w:p w14:paraId="067B86F7" w14:textId="7CB3A58A" w:rsidR="00F556CA" w:rsidRPr="001B23F4" w:rsidRDefault="00F556CA" w:rsidP="001F78DA">
      <w:pPr>
        <w:jc w:val="both"/>
        <w:rPr>
          <w:rFonts w:ascii="Times New Roman" w:hAnsi="Times New Roman" w:cs="Times New Roman"/>
          <w:color w:val="000000" w:themeColor="text1"/>
          <w:sz w:val="24"/>
          <w:szCs w:val="24"/>
        </w:rPr>
      </w:pPr>
      <w:r w:rsidRPr="001B23F4">
        <w:rPr>
          <w:rFonts w:ascii="Times New Roman" w:hAnsi="Times New Roman" w:cs="Times New Roman"/>
          <w:color w:val="000000" w:themeColor="text1"/>
          <w:sz w:val="24"/>
          <w:szCs w:val="24"/>
        </w:rPr>
        <w:t xml:space="preserve">The equation used to find fuel power </w:t>
      </w:r>
      <w:r w:rsidR="007B44EC" w:rsidRPr="001B23F4">
        <w:rPr>
          <w:rFonts w:ascii="Times New Roman" w:hAnsi="Times New Roman" w:cs="Times New Roman"/>
          <w:color w:val="000000" w:themeColor="text1"/>
          <w:sz w:val="24"/>
          <w:szCs w:val="24"/>
        </w:rPr>
        <w:t>is: -</w:t>
      </w:r>
    </w:p>
    <w:p w14:paraId="389123B0" w14:textId="095A7657" w:rsidR="00F556CA" w:rsidRPr="001B23F4" w:rsidRDefault="00F556CA" w:rsidP="001F78DA">
      <w:pPr>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Fuel power =</m:t>
          </m:r>
          <m:f>
            <m:fPr>
              <m:ctrlPr>
                <w:rPr>
                  <w:rFonts w:ascii="Cambria Math" w:hAnsi="Cambria Math" w:cs="Times New Roman"/>
                  <w:i/>
                  <w:color w:val="000000" w:themeColor="text1"/>
                  <w:sz w:val="24"/>
                  <w:szCs w:val="24"/>
                </w:rPr>
              </m:ctrlPr>
            </m:fPr>
            <m:num>
              <m:r>
                <w:rPr>
                  <w:rFonts w:ascii="Cambria Math" w:hAnsi="Cambria Math" w:cs="Times New Roman"/>
                  <w:color w:val="000000" w:themeColor="text1"/>
                  <w:sz w:val="24"/>
                  <w:szCs w:val="24"/>
                </w:rPr>
                <m:t>Work done</m:t>
              </m:r>
            </m:num>
            <m:den>
              <m:r>
                <w:rPr>
                  <w:rFonts w:ascii="Cambria Math" w:hAnsi="Cambria Math" w:cs="Times New Roman"/>
                  <w:color w:val="000000" w:themeColor="text1"/>
                  <w:sz w:val="24"/>
                  <w:szCs w:val="24"/>
                </w:rPr>
                <m:t>Fuel efficiency</m:t>
              </m:r>
            </m:den>
          </m:f>
        </m:oMath>
      </m:oMathPara>
    </w:p>
    <w:p w14:paraId="77ED1FDC" w14:textId="7F589738" w:rsidR="00F21A66" w:rsidRPr="001B23F4" w:rsidRDefault="00F21A66" w:rsidP="001F78DA">
      <w:pPr>
        <w:jc w:val="both"/>
        <w:rPr>
          <w:rFonts w:ascii="Times New Roman" w:hAnsi="Times New Roman" w:cs="Times New Roman"/>
          <w:color w:val="000000" w:themeColor="text1"/>
          <w:sz w:val="24"/>
          <w:szCs w:val="24"/>
        </w:rPr>
      </w:pPr>
      <w:r w:rsidRPr="001B23F4">
        <w:rPr>
          <w:rFonts w:ascii="Times New Roman" w:hAnsi="Times New Roman" w:cs="Times New Roman"/>
          <w:color w:val="000000" w:themeColor="text1"/>
          <w:sz w:val="24"/>
          <w:szCs w:val="24"/>
        </w:rPr>
        <w:t>Where</w:t>
      </w:r>
      <w:r w:rsidR="00FE4A96">
        <w:rPr>
          <w:rFonts w:ascii="Times New Roman" w:hAnsi="Times New Roman" w:cs="Times New Roman"/>
          <w:color w:val="000000" w:themeColor="text1"/>
          <w:sz w:val="24"/>
          <w:szCs w:val="24"/>
        </w:rPr>
        <w:t>,</w:t>
      </w:r>
    </w:p>
    <w:p w14:paraId="2DE4C0EC" w14:textId="72EC63FE" w:rsidR="00F556CA" w:rsidRPr="001B23F4" w:rsidRDefault="00F21A66" w:rsidP="001F78DA">
      <w:pPr>
        <w:jc w:val="both"/>
        <w:rPr>
          <w:rFonts w:ascii="Times New Roman" w:hAnsi="Times New Roman" w:cs="Times New Roman"/>
          <w:color w:val="000000" w:themeColor="text1"/>
          <w:sz w:val="24"/>
          <w:szCs w:val="24"/>
        </w:rPr>
      </w:pPr>
      <w:r w:rsidRPr="001B23F4">
        <w:rPr>
          <w:rFonts w:ascii="Times New Roman" w:hAnsi="Times New Roman" w:cs="Times New Roman"/>
          <w:color w:val="000000" w:themeColor="text1"/>
          <w:sz w:val="24"/>
          <w:szCs w:val="24"/>
        </w:rPr>
        <w:t>Work</w:t>
      </w:r>
      <w:r w:rsidR="00F556CA" w:rsidRPr="001B23F4">
        <w:rPr>
          <w:rFonts w:ascii="Times New Roman" w:hAnsi="Times New Roman" w:cs="Times New Roman"/>
          <w:color w:val="000000" w:themeColor="text1"/>
          <w:sz w:val="24"/>
          <w:szCs w:val="24"/>
        </w:rPr>
        <w:t xml:space="preserve"> </w:t>
      </w:r>
      <w:r w:rsidR="00F556CA" w:rsidRPr="001B23F4">
        <w:rPr>
          <w:rFonts w:ascii="Times New Roman" w:hAnsi="Times New Roman" w:cs="Times New Roman"/>
          <w:noProof/>
          <w:color w:val="000000" w:themeColor="text1"/>
          <w:sz w:val="24"/>
          <w:szCs w:val="24"/>
        </w:rPr>
        <w:t>done</w:t>
      </w:r>
      <w:r w:rsidR="00F556CA" w:rsidRPr="001B23F4">
        <w:rPr>
          <w:rFonts w:ascii="Times New Roman" w:hAnsi="Times New Roman" w:cs="Times New Roman"/>
          <w:color w:val="000000" w:themeColor="text1"/>
          <w:sz w:val="24"/>
          <w:szCs w:val="24"/>
        </w:rPr>
        <w:t xml:space="preserve"> = 4.8 </w:t>
      </w:r>
      <w:r w:rsidR="009A3E2F" w:rsidRPr="001B23F4">
        <w:rPr>
          <w:rFonts w:ascii="Times New Roman" w:hAnsi="Times New Roman" w:cs="Times New Roman"/>
          <w:noProof/>
          <w:color w:val="000000" w:themeColor="text1"/>
          <w:sz w:val="24"/>
          <w:szCs w:val="24"/>
        </w:rPr>
        <w:t>kW</w:t>
      </w:r>
      <w:r w:rsidR="00F556CA" w:rsidRPr="001B23F4">
        <w:rPr>
          <w:rFonts w:ascii="Times New Roman" w:hAnsi="Times New Roman" w:cs="Times New Roman"/>
          <w:color w:val="000000" w:themeColor="text1"/>
          <w:sz w:val="24"/>
          <w:szCs w:val="24"/>
        </w:rPr>
        <w:t xml:space="preserve"> </w:t>
      </w:r>
    </w:p>
    <w:p w14:paraId="42BC6C6D" w14:textId="4704B226" w:rsidR="00F21A66" w:rsidRPr="001B23F4" w:rsidRDefault="001B23F4" w:rsidP="001F78DA">
      <w:pPr>
        <w:jc w:val="both"/>
        <w:rPr>
          <w:rFonts w:ascii="Times New Roman" w:hAnsi="Times New Roman" w:cs="Times New Roman"/>
          <w:color w:val="000000" w:themeColor="text1"/>
          <w:sz w:val="24"/>
          <w:szCs w:val="24"/>
        </w:rPr>
      </w:pPr>
      <w:r w:rsidRPr="001B23F4">
        <w:rPr>
          <w:rFonts w:ascii="Times New Roman" w:hAnsi="Times New Roman" w:cs="Times New Roman"/>
          <w:color w:val="000000" w:themeColor="text1"/>
          <w:sz w:val="24"/>
          <w:szCs w:val="24"/>
        </w:rPr>
        <w:lastRenderedPageBreak/>
        <w:t>Fuel efficiency</w:t>
      </w:r>
      <w:r w:rsidR="00BB5100" w:rsidRPr="001B23F4">
        <w:rPr>
          <w:rFonts w:ascii="Times New Roman" w:hAnsi="Times New Roman" w:cs="Times New Roman"/>
          <w:color w:val="000000" w:themeColor="text1"/>
          <w:sz w:val="24"/>
          <w:szCs w:val="24"/>
        </w:rPr>
        <w:t xml:space="preserve"> =30% equal</w:t>
      </w:r>
      <w:r w:rsidR="00F21A66" w:rsidRPr="001B23F4">
        <w:rPr>
          <w:rFonts w:ascii="Times New Roman" w:hAnsi="Times New Roman" w:cs="Times New Roman"/>
          <w:color w:val="000000" w:themeColor="text1"/>
          <w:sz w:val="24"/>
          <w:szCs w:val="24"/>
        </w:rPr>
        <w:t xml:space="preserve"> to 0.3</w:t>
      </w:r>
    </w:p>
    <w:p w14:paraId="741C7F34" w14:textId="0685F31E" w:rsidR="00F556CA" w:rsidRPr="009934A9" w:rsidRDefault="00F556CA" w:rsidP="001F78DA">
      <w:pPr>
        <w:jc w:val="both"/>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Fuel=</m:t>
          </m:r>
          <m:f>
            <m:fPr>
              <m:ctrlPr>
                <w:rPr>
                  <w:rFonts w:ascii="Cambria Math" w:hAnsi="Cambria Math" w:cs="Times New Roman"/>
                  <w:i/>
                  <w:color w:val="000000" w:themeColor="text1"/>
                  <w:sz w:val="24"/>
                  <w:szCs w:val="24"/>
                </w:rPr>
              </m:ctrlPr>
            </m:fPr>
            <m:num>
              <m:r>
                <w:rPr>
                  <w:rFonts w:ascii="Cambria Math" w:hAnsi="Cambria Math" w:cs="Times New Roman"/>
                  <w:color w:val="000000" w:themeColor="text1"/>
                  <w:sz w:val="24"/>
                  <w:szCs w:val="24"/>
                </w:rPr>
                <m:t>4.8</m:t>
              </m:r>
            </m:num>
            <m:den>
              <m:r>
                <w:rPr>
                  <w:rFonts w:ascii="Cambria Math" w:hAnsi="Cambria Math" w:cs="Times New Roman"/>
                  <w:color w:val="000000" w:themeColor="text1"/>
                  <w:sz w:val="24"/>
                  <w:szCs w:val="24"/>
                </w:rPr>
                <m:t>0.3</m:t>
              </m:r>
            </m:den>
          </m:f>
          <m:r>
            <w:rPr>
              <w:rFonts w:ascii="Cambria Math" w:hAnsi="Cambria Math" w:cs="Times New Roman"/>
              <w:color w:val="000000" w:themeColor="text1"/>
              <w:sz w:val="24"/>
              <w:szCs w:val="24"/>
            </w:rPr>
            <m:t>=16 Kw</m:t>
          </m:r>
        </m:oMath>
      </m:oMathPara>
    </w:p>
    <w:p w14:paraId="69559F60" w14:textId="1477ABC9" w:rsidR="000A5087" w:rsidRPr="00325701" w:rsidRDefault="009934A9" w:rsidP="001F78DA">
      <w:pPr>
        <w:jc w:val="both"/>
        <w:rPr>
          <w:rFonts w:ascii="Times New Roman" w:hAnsi="Times New Roman" w:cs="Times New Roman"/>
          <w:color w:val="000000" w:themeColor="text1"/>
          <w:sz w:val="24"/>
          <w:szCs w:val="24"/>
        </w:rPr>
      </w:pPr>
      <w:r w:rsidRPr="00325701">
        <w:rPr>
          <w:rFonts w:ascii="Times New Roman" w:hAnsi="Times New Roman" w:cs="Times New Roman"/>
          <w:color w:val="000000" w:themeColor="text1"/>
          <w:sz w:val="24"/>
          <w:szCs w:val="24"/>
        </w:rPr>
        <w:t>To convert the kilowatts into kilogram per sec it</w:t>
      </w:r>
      <w:r w:rsidR="00325701" w:rsidRPr="00325701">
        <w:rPr>
          <w:rFonts w:ascii="Times New Roman" w:hAnsi="Times New Roman" w:cs="Times New Roman"/>
          <w:color w:val="000000" w:themeColor="text1"/>
          <w:sz w:val="24"/>
          <w:szCs w:val="24"/>
        </w:rPr>
        <w:t xml:space="preserve"> </w:t>
      </w:r>
      <w:r w:rsidR="002C3CDC">
        <w:rPr>
          <w:rFonts w:ascii="Times New Roman" w:hAnsi="Times New Roman" w:cs="Times New Roman"/>
          <w:color w:val="000000" w:themeColor="text1"/>
          <w:sz w:val="24"/>
          <w:szCs w:val="24"/>
        </w:rPr>
        <w:t>was</w:t>
      </w:r>
      <w:r w:rsidRPr="00325701">
        <w:rPr>
          <w:rFonts w:ascii="Times New Roman" w:hAnsi="Times New Roman" w:cs="Times New Roman"/>
          <w:color w:val="000000" w:themeColor="text1"/>
          <w:sz w:val="24"/>
          <w:szCs w:val="24"/>
        </w:rPr>
        <w:t xml:space="preserve"> necessary to</w:t>
      </w:r>
      <w:r w:rsidR="00325701" w:rsidRPr="00325701">
        <w:rPr>
          <w:rFonts w:ascii="Times New Roman" w:hAnsi="Times New Roman" w:cs="Times New Roman"/>
          <w:color w:val="000000" w:themeColor="text1"/>
          <w:sz w:val="24"/>
          <w:szCs w:val="24"/>
        </w:rPr>
        <w:t xml:space="preserve"> </w:t>
      </w:r>
      <w:r w:rsidR="005F75FB" w:rsidRPr="00325701">
        <w:rPr>
          <w:rFonts w:ascii="Times New Roman" w:hAnsi="Times New Roman" w:cs="Times New Roman"/>
          <w:color w:val="000000" w:themeColor="text1"/>
          <w:sz w:val="24"/>
          <w:szCs w:val="24"/>
        </w:rPr>
        <w:t>use</w:t>
      </w:r>
      <w:r w:rsidR="00325701" w:rsidRPr="00325701">
        <w:rPr>
          <w:rFonts w:ascii="Times New Roman" w:hAnsi="Times New Roman" w:cs="Times New Roman"/>
          <w:color w:val="000000" w:themeColor="text1"/>
          <w:sz w:val="24"/>
          <w:szCs w:val="24"/>
        </w:rPr>
        <w:t xml:space="preserve"> the following calculation</w:t>
      </w:r>
      <w:r w:rsidRPr="00325701">
        <w:rPr>
          <w:rFonts w:ascii="Times New Roman" w:hAnsi="Times New Roman" w:cs="Times New Roman"/>
          <w:color w:val="000000" w:themeColor="text1"/>
          <w:sz w:val="24"/>
          <w:szCs w:val="24"/>
        </w:rPr>
        <w:t xml:space="preserve">. </w:t>
      </w:r>
      <w:r w:rsidRPr="00325701">
        <w:rPr>
          <w:rFonts w:ascii="Times New Roman" w:hAnsi="Times New Roman" w:cs="Times New Roman"/>
          <w:color w:val="000000" w:themeColor="text1"/>
          <w:sz w:val="24"/>
        </w:rPr>
        <w:t xml:space="preserve">As </w:t>
      </w:r>
      <w:r w:rsidR="00CA1F8E" w:rsidRPr="00325701">
        <w:rPr>
          <w:rFonts w:ascii="Times New Roman" w:hAnsi="Times New Roman" w:cs="Times New Roman"/>
          <w:color w:val="000000" w:themeColor="text1"/>
          <w:sz w:val="24"/>
        </w:rPr>
        <w:t xml:space="preserve">1kg </w:t>
      </w:r>
      <w:r w:rsidRPr="00325701">
        <w:rPr>
          <w:rFonts w:ascii="Times New Roman" w:hAnsi="Times New Roman" w:cs="Times New Roman"/>
          <w:color w:val="000000" w:themeColor="text1"/>
          <w:sz w:val="24"/>
        </w:rPr>
        <w:t xml:space="preserve">of </w:t>
      </w:r>
      <w:r w:rsidR="00325701" w:rsidRPr="00325701">
        <w:rPr>
          <w:rFonts w:ascii="Times New Roman" w:hAnsi="Times New Roman" w:cs="Times New Roman"/>
          <w:color w:val="000000" w:themeColor="text1"/>
          <w:sz w:val="24"/>
        </w:rPr>
        <w:t>fuel,</w:t>
      </w:r>
      <w:r w:rsidR="00CA1F8E" w:rsidRPr="00325701">
        <w:rPr>
          <w:rFonts w:ascii="Times New Roman" w:hAnsi="Times New Roman" w:cs="Times New Roman"/>
          <w:color w:val="000000" w:themeColor="text1"/>
          <w:sz w:val="24"/>
        </w:rPr>
        <w:t xml:space="preserve"> </w:t>
      </w:r>
      <w:r w:rsidR="009C3905" w:rsidRPr="00325701">
        <w:rPr>
          <w:rFonts w:ascii="Times New Roman" w:hAnsi="Times New Roman" w:cs="Times New Roman"/>
          <w:color w:val="000000" w:themeColor="text1"/>
          <w:sz w:val="24"/>
        </w:rPr>
        <w:t>produces</w:t>
      </w:r>
      <w:r w:rsidR="00CA1F8E" w:rsidRPr="00325701">
        <w:rPr>
          <w:rFonts w:ascii="Times New Roman" w:hAnsi="Times New Roman" w:cs="Times New Roman"/>
          <w:color w:val="000000" w:themeColor="text1"/>
          <w:sz w:val="24"/>
        </w:rPr>
        <w:t xml:space="preserve"> 44</w:t>
      </w:r>
      <w:r w:rsidR="004E0ACB" w:rsidRPr="00325701">
        <w:rPr>
          <w:rFonts w:ascii="Times New Roman" w:hAnsi="Times New Roman" w:cs="Times New Roman"/>
          <w:color w:val="000000" w:themeColor="text1"/>
          <w:sz w:val="24"/>
        </w:rPr>
        <w:t xml:space="preserve"> </w:t>
      </w:r>
      <w:r w:rsidR="00CA1F8E" w:rsidRPr="00325701">
        <w:rPr>
          <w:rFonts w:ascii="Times New Roman" w:hAnsi="Times New Roman" w:cs="Times New Roman"/>
          <w:color w:val="000000" w:themeColor="text1"/>
          <w:sz w:val="24"/>
        </w:rPr>
        <w:t>x10</w:t>
      </w:r>
      <w:r w:rsidR="00CA1F8E" w:rsidRPr="00325701">
        <w:rPr>
          <w:rFonts w:ascii="Times New Roman" w:hAnsi="Times New Roman" w:cs="Times New Roman"/>
          <w:color w:val="000000" w:themeColor="text1"/>
          <w:sz w:val="24"/>
          <w:vertAlign w:val="superscript"/>
        </w:rPr>
        <w:t>6</w:t>
      </w:r>
      <w:r w:rsidR="00CA1F8E" w:rsidRPr="00325701">
        <w:rPr>
          <w:rFonts w:ascii="Times New Roman" w:hAnsi="Times New Roman" w:cs="Times New Roman"/>
          <w:color w:val="000000" w:themeColor="text1"/>
          <w:sz w:val="24"/>
        </w:rPr>
        <w:t xml:space="preserve"> J</w:t>
      </w:r>
      <w:r w:rsidRPr="00325701">
        <w:rPr>
          <w:rFonts w:ascii="Times New Roman" w:hAnsi="Times New Roman" w:cs="Times New Roman"/>
          <w:color w:val="000000" w:themeColor="text1"/>
          <w:sz w:val="24"/>
        </w:rPr>
        <w:t>oules</w:t>
      </w:r>
      <w:r w:rsidR="00CA1F8E" w:rsidRPr="00325701">
        <w:rPr>
          <w:rFonts w:ascii="Times New Roman" w:hAnsi="Times New Roman" w:cs="Times New Roman"/>
          <w:color w:val="000000" w:themeColor="text1"/>
          <w:sz w:val="24"/>
        </w:rPr>
        <w:t xml:space="preserve"> of </w:t>
      </w:r>
      <w:r w:rsidR="005F75FB" w:rsidRPr="00325701">
        <w:rPr>
          <w:rFonts w:ascii="Times New Roman" w:hAnsi="Times New Roman" w:cs="Times New Roman"/>
          <w:color w:val="000000" w:themeColor="text1"/>
          <w:sz w:val="24"/>
        </w:rPr>
        <w:t>energy, then</w:t>
      </w:r>
      <w:r w:rsidRPr="00325701">
        <w:rPr>
          <w:rFonts w:ascii="Times New Roman" w:hAnsi="Times New Roman" w:cs="Times New Roman"/>
          <w:color w:val="000000" w:themeColor="text1"/>
          <w:sz w:val="24"/>
        </w:rPr>
        <w:t xml:space="preserve"> the fuel power </w:t>
      </w:r>
      <w:r w:rsidRPr="00325701">
        <w:rPr>
          <w:rFonts w:ascii="Times New Roman" w:hAnsi="Times New Roman" w:cs="Times New Roman"/>
          <w:noProof/>
          <w:color w:val="000000" w:themeColor="text1"/>
          <w:sz w:val="24"/>
        </w:rPr>
        <w:t>convert</w:t>
      </w:r>
      <w:r w:rsidR="00325701" w:rsidRPr="00325701">
        <w:rPr>
          <w:rFonts w:ascii="Times New Roman" w:hAnsi="Times New Roman" w:cs="Times New Roman"/>
          <w:noProof/>
          <w:color w:val="000000" w:themeColor="text1"/>
          <w:sz w:val="24"/>
        </w:rPr>
        <w:t>ed</w:t>
      </w:r>
      <w:r w:rsidRPr="00325701">
        <w:rPr>
          <w:rFonts w:ascii="Times New Roman" w:hAnsi="Times New Roman" w:cs="Times New Roman"/>
          <w:color w:val="000000" w:themeColor="text1"/>
          <w:sz w:val="24"/>
        </w:rPr>
        <w:t xml:space="preserve"> </w:t>
      </w:r>
      <w:r w:rsidRPr="00325701">
        <w:rPr>
          <w:rFonts w:ascii="Times New Roman" w:hAnsi="Times New Roman" w:cs="Times New Roman"/>
          <w:noProof/>
          <w:color w:val="000000" w:themeColor="text1"/>
          <w:sz w:val="24"/>
        </w:rPr>
        <w:t>into</w:t>
      </w:r>
      <w:r w:rsidRPr="00325701">
        <w:rPr>
          <w:rFonts w:ascii="Times New Roman" w:hAnsi="Times New Roman" w:cs="Times New Roman"/>
          <w:color w:val="000000" w:themeColor="text1"/>
          <w:sz w:val="24"/>
        </w:rPr>
        <w:t xml:space="preserve"> </w:t>
      </w:r>
      <w:r w:rsidR="00325701" w:rsidRPr="00325701">
        <w:rPr>
          <w:rFonts w:ascii="Times New Roman" w:hAnsi="Times New Roman" w:cs="Times New Roman"/>
          <w:color w:val="000000" w:themeColor="text1"/>
          <w:sz w:val="24"/>
        </w:rPr>
        <w:t>joules is</w:t>
      </w:r>
      <w:r w:rsidRPr="00325701">
        <w:rPr>
          <w:rFonts w:ascii="Times New Roman" w:hAnsi="Times New Roman" w:cs="Times New Roman"/>
          <w:color w:val="000000" w:themeColor="text1"/>
          <w:sz w:val="24"/>
        </w:rPr>
        <w:t xml:space="preserve"> </w:t>
      </w:r>
      <w:r w:rsidR="000A5087" w:rsidRPr="00325701">
        <w:rPr>
          <w:rFonts w:ascii="Times New Roman" w:hAnsi="Times New Roman" w:cs="Times New Roman"/>
          <w:color w:val="000000" w:themeColor="text1"/>
          <w:sz w:val="24"/>
        </w:rPr>
        <w:t xml:space="preserve">equal </w:t>
      </w:r>
      <w:r w:rsidR="009C3905" w:rsidRPr="00325701">
        <w:rPr>
          <w:rFonts w:ascii="Times New Roman" w:hAnsi="Times New Roman" w:cs="Times New Roman"/>
          <w:color w:val="000000" w:themeColor="text1"/>
          <w:sz w:val="24"/>
        </w:rPr>
        <w:t>to 16</w:t>
      </w:r>
      <w:r w:rsidR="000A5087" w:rsidRPr="00325701">
        <w:rPr>
          <w:rFonts w:ascii="Times New Roman" w:hAnsi="Times New Roman" w:cs="Times New Roman"/>
          <w:color w:val="000000" w:themeColor="text1"/>
          <w:sz w:val="24"/>
        </w:rPr>
        <w:t xml:space="preserve"> x10</w:t>
      </w:r>
      <w:r w:rsidR="000A5087" w:rsidRPr="00325701">
        <w:rPr>
          <w:rFonts w:ascii="Times New Roman" w:hAnsi="Times New Roman" w:cs="Times New Roman"/>
          <w:color w:val="000000" w:themeColor="text1"/>
          <w:sz w:val="24"/>
          <w:vertAlign w:val="superscript"/>
        </w:rPr>
        <w:t>3</w:t>
      </w:r>
      <w:r w:rsidRPr="00325701">
        <w:rPr>
          <w:rFonts w:ascii="Times New Roman" w:hAnsi="Times New Roman" w:cs="Times New Roman"/>
          <w:color w:val="000000" w:themeColor="text1"/>
          <w:sz w:val="24"/>
        </w:rPr>
        <w:t xml:space="preserve"> joules. </w:t>
      </w:r>
      <w:r w:rsidR="00F21A66" w:rsidRPr="00325701">
        <w:rPr>
          <w:rFonts w:ascii="Times New Roman" w:hAnsi="Times New Roman" w:cs="Times New Roman"/>
          <w:color w:val="000000" w:themeColor="text1"/>
          <w:sz w:val="24"/>
        </w:rPr>
        <w:t>Therefore,</w:t>
      </w:r>
      <w:r w:rsidRPr="00325701">
        <w:rPr>
          <w:rFonts w:ascii="Times New Roman" w:hAnsi="Times New Roman" w:cs="Times New Roman"/>
          <w:color w:val="000000" w:themeColor="text1"/>
          <w:sz w:val="24"/>
        </w:rPr>
        <w:t xml:space="preserve"> t</w:t>
      </w:r>
      <w:r w:rsidR="000A5087" w:rsidRPr="00325701">
        <w:rPr>
          <w:rFonts w:ascii="Times New Roman" w:hAnsi="Times New Roman" w:cs="Times New Roman"/>
          <w:color w:val="000000" w:themeColor="text1"/>
          <w:sz w:val="24"/>
        </w:rPr>
        <w:t>he engine uses 16x10</w:t>
      </w:r>
      <w:r w:rsidR="000A5087" w:rsidRPr="00325701">
        <w:rPr>
          <w:rFonts w:ascii="Times New Roman" w:hAnsi="Times New Roman" w:cs="Times New Roman"/>
          <w:color w:val="000000" w:themeColor="text1"/>
          <w:sz w:val="24"/>
          <w:vertAlign w:val="superscript"/>
        </w:rPr>
        <w:t>3</w:t>
      </w:r>
      <w:r w:rsidR="000A5087" w:rsidRPr="00325701">
        <w:rPr>
          <w:rFonts w:ascii="Times New Roman" w:hAnsi="Times New Roman" w:cs="Times New Roman"/>
          <w:color w:val="000000" w:themeColor="text1"/>
          <w:sz w:val="24"/>
        </w:rPr>
        <w:t xml:space="preserve"> </w:t>
      </w:r>
      <w:r w:rsidR="00F556CA" w:rsidRPr="00325701">
        <w:rPr>
          <w:rFonts w:ascii="Times New Roman" w:hAnsi="Times New Roman" w:cs="Times New Roman"/>
          <w:color w:val="000000" w:themeColor="text1"/>
          <w:sz w:val="24"/>
        </w:rPr>
        <w:t>joules</w:t>
      </w:r>
      <w:r w:rsidRPr="00325701">
        <w:rPr>
          <w:rFonts w:ascii="Times New Roman" w:hAnsi="Times New Roman" w:cs="Times New Roman"/>
          <w:color w:val="000000" w:themeColor="text1"/>
          <w:sz w:val="24"/>
        </w:rPr>
        <w:t xml:space="preserve"> per sec of fuel. </w:t>
      </w:r>
    </w:p>
    <w:p w14:paraId="6D44F655" w14:textId="4A6880E5" w:rsidR="009934A9" w:rsidRPr="00325701" w:rsidRDefault="004002B4" w:rsidP="001F78DA">
      <w:pPr>
        <w:jc w:val="both"/>
        <w:rPr>
          <w:rFonts w:ascii="Times New Roman" w:hAnsi="Times New Roman" w:cs="Times New Roman"/>
          <w:color w:val="000000" w:themeColor="text1"/>
          <w:sz w:val="24"/>
        </w:rPr>
      </w:pPr>
      <m:oMathPara>
        <m:oMath>
          <m:r>
            <w:rPr>
              <w:rFonts w:ascii="Cambria Math" w:hAnsi="Cambria Math" w:cs="Times New Roman"/>
              <w:color w:val="000000" w:themeColor="text1"/>
              <w:sz w:val="24"/>
            </w:rPr>
            <m:t>Fuel =</m:t>
          </m:r>
          <m:f>
            <m:fPr>
              <m:ctrlPr>
                <w:rPr>
                  <w:rFonts w:ascii="Cambria Math" w:hAnsi="Cambria Math" w:cs="Times New Roman"/>
                  <w:i/>
                  <w:color w:val="000000" w:themeColor="text1"/>
                  <w:sz w:val="24"/>
                </w:rPr>
              </m:ctrlPr>
            </m:fPr>
            <m:num>
              <m:r>
                <m:rPr>
                  <m:sty m:val="p"/>
                </m:rPr>
                <w:rPr>
                  <w:rFonts w:ascii="Cambria Math" w:hAnsi="Cambria Math" w:cs="Times New Roman"/>
                  <w:color w:val="000000" w:themeColor="text1"/>
                  <w:sz w:val="24"/>
                </w:rPr>
                <m:t xml:space="preserve">16 x </m:t>
              </m:r>
              <m:sSup>
                <m:sSupPr>
                  <m:ctrlPr>
                    <w:rPr>
                      <w:rFonts w:ascii="Cambria Math" w:hAnsi="Cambria Math" w:cs="Times New Roman"/>
                      <w:color w:val="000000" w:themeColor="text1"/>
                      <w:sz w:val="24"/>
                    </w:rPr>
                  </m:ctrlPr>
                </m:sSupPr>
                <m:e>
                  <m:r>
                    <w:rPr>
                      <w:rFonts w:ascii="Cambria Math" w:hAnsi="Cambria Math" w:cs="Times New Roman"/>
                      <w:color w:val="000000" w:themeColor="text1"/>
                      <w:sz w:val="24"/>
                    </w:rPr>
                    <m:t>10</m:t>
                  </m:r>
                </m:e>
                <m:sup>
                  <m:r>
                    <w:rPr>
                      <w:rFonts w:ascii="Cambria Math" w:hAnsi="Cambria Math" w:cs="Times New Roman"/>
                      <w:color w:val="000000" w:themeColor="text1"/>
                      <w:sz w:val="24"/>
                    </w:rPr>
                    <m:t>3</m:t>
                  </m:r>
                </m:sup>
              </m:sSup>
              <m:r>
                <m:rPr>
                  <m:sty m:val="p"/>
                </m:rPr>
                <w:rPr>
                  <w:rFonts w:ascii="Cambria Math" w:hAnsi="Cambria Math" w:cs="Times New Roman"/>
                  <w:color w:val="000000" w:themeColor="text1"/>
                  <w:sz w:val="24"/>
                </w:rPr>
                <m:t xml:space="preserve"> </m:t>
              </m:r>
            </m:num>
            <m:den>
              <m:r>
                <w:rPr>
                  <w:rFonts w:ascii="Cambria Math" w:hAnsi="Cambria Math" w:cs="Times New Roman"/>
                  <w:color w:val="000000" w:themeColor="text1"/>
                  <w:sz w:val="24"/>
                </w:rPr>
                <m:t xml:space="preserve">44 × </m:t>
              </m:r>
              <m:sSup>
                <m:sSupPr>
                  <m:ctrlPr>
                    <w:rPr>
                      <w:rFonts w:ascii="Cambria Math" w:hAnsi="Cambria Math" w:cs="Times New Roman"/>
                      <w:i/>
                      <w:color w:val="000000" w:themeColor="text1"/>
                      <w:sz w:val="24"/>
                    </w:rPr>
                  </m:ctrlPr>
                </m:sSupPr>
                <m:e>
                  <m:r>
                    <w:rPr>
                      <w:rFonts w:ascii="Cambria Math" w:hAnsi="Cambria Math" w:cs="Times New Roman"/>
                      <w:color w:val="000000" w:themeColor="text1"/>
                      <w:sz w:val="24"/>
                    </w:rPr>
                    <m:t>10</m:t>
                  </m:r>
                </m:e>
                <m:sup>
                  <m:r>
                    <w:rPr>
                      <w:rFonts w:ascii="Cambria Math" w:hAnsi="Cambria Math" w:cs="Times New Roman"/>
                      <w:color w:val="000000" w:themeColor="text1"/>
                      <w:sz w:val="24"/>
                    </w:rPr>
                    <m:t>6</m:t>
                  </m:r>
                </m:sup>
              </m:sSup>
            </m:den>
          </m:f>
          <m:r>
            <w:rPr>
              <w:rFonts w:ascii="Cambria Math" w:hAnsi="Cambria Math" w:cs="Times New Roman"/>
              <w:color w:val="000000" w:themeColor="text1"/>
              <w:sz w:val="24"/>
            </w:rPr>
            <m:t>=3.63×</m:t>
          </m:r>
          <m:sSup>
            <m:sSupPr>
              <m:ctrlPr>
                <w:rPr>
                  <w:rFonts w:ascii="Cambria Math" w:hAnsi="Cambria Math" w:cs="Times New Roman"/>
                  <w:i/>
                  <w:color w:val="000000" w:themeColor="text1"/>
                  <w:sz w:val="24"/>
                </w:rPr>
              </m:ctrlPr>
            </m:sSupPr>
            <m:e>
              <m:r>
                <w:rPr>
                  <w:rFonts w:ascii="Cambria Math" w:hAnsi="Cambria Math" w:cs="Times New Roman"/>
                  <w:color w:val="000000" w:themeColor="text1"/>
                  <w:sz w:val="24"/>
                </w:rPr>
                <m:t>10</m:t>
              </m:r>
            </m:e>
            <m:sup>
              <m:r>
                <w:rPr>
                  <w:rFonts w:ascii="Cambria Math" w:hAnsi="Cambria Math" w:cs="Times New Roman"/>
                  <w:color w:val="000000" w:themeColor="text1"/>
                  <w:sz w:val="24"/>
                </w:rPr>
                <m:t>-4</m:t>
              </m:r>
            </m:sup>
          </m:sSup>
          <m:r>
            <w:rPr>
              <w:rFonts w:ascii="Cambria Math" w:hAnsi="Cambria Math" w:cs="Times New Roman"/>
              <w:color w:val="000000" w:themeColor="text1"/>
              <w:sz w:val="24"/>
            </w:rPr>
            <m:t xml:space="preserve">  Kg/sec</m:t>
          </m:r>
        </m:oMath>
      </m:oMathPara>
    </w:p>
    <w:p w14:paraId="603D5210" w14:textId="352DC785" w:rsidR="00C66413" w:rsidRDefault="009934A9" w:rsidP="001F78DA">
      <w:pPr>
        <w:jc w:val="both"/>
        <w:rPr>
          <w:rFonts w:ascii="Times New Roman" w:eastAsiaTheme="minorEastAsia" w:hAnsi="Times New Roman" w:cs="Times New Roman"/>
          <w:color w:val="000000" w:themeColor="text1"/>
          <w:sz w:val="24"/>
        </w:rPr>
      </w:pPr>
      <w:r w:rsidRPr="00325701">
        <w:rPr>
          <w:rFonts w:ascii="Times New Roman" w:eastAsiaTheme="minorEastAsia" w:hAnsi="Times New Roman" w:cs="Times New Roman"/>
          <w:color w:val="000000" w:themeColor="text1"/>
          <w:sz w:val="24"/>
        </w:rPr>
        <w:t>The amount of the fuel use</w:t>
      </w:r>
      <w:r w:rsidR="00325701" w:rsidRPr="00325701">
        <w:rPr>
          <w:rFonts w:ascii="Times New Roman" w:eastAsiaTheme="minorEastAsia" w:hAnsi="Times New Roman" w:cs="Times New Roman"/>
          <w:color w:val="000000" w:themeColor="text1"/>
          <w:sz w:val="24"/>
        </w:rPr>
        <w:t xml:space="preserve">d during </w:t>
      </w:r>
      <w:r w:rsidR="00F21A66" w:rsidRPr="00325701">
        <w:rPr>
          <w:rFonts w:ascii="Times New Roman" w:eastAsiaTheme="minorEastAsia" w:hAnsi="Times New Roman" w:cs="Times New Roman"/>
          <w:color w:val="000000" w:themeColor="text1"/>
          <w:sz w:val="24"/>
        </w:rPr>
        <w:t>tes</w:t>
      </w:r>
      <w:r w:rsidR="00325701" w:rsidRPr="00325701">
        <w:rPr>
          <w:rFonts w:ascii="Times New Roman" w:eastAsiaTheme="minorEastAsia" w:hAnsi="Times New Roman" w:cs="Times New Roman"/>
          <w:color w:val="000000" w:themeColor="text1"/>
          <w:sz w:val="24"/>
        </w:rPr>
        <w:t>ting at 1000 RPM with EGR at 25</w:t>
      </w:r>
      <w:r w:rsidR="00F21A66" w:rsidRPr="00325701">
        <w:rPr>
          <w:rFonts w:ascii="Times New Roman" w:eastAsiaTheme="minorEastAsia" w:hAnsi="Times New Roman" w:cs="Times New Roman"/>
          <w:color w:val="000000" w:themeColor="text1"/>
          <w:sz w:val="24"/>
        </w:rPr>
        <w:t xml:space="preserve">% </w:t>
      </w:r>
      <w:r w:rsidR="00325701" w:rsidRPr="00325701">
        <w:rPr>
          <w:rFonts w:ascii="Times New Roman" w:eastAsiaTheme="minorEastAsia" w:hAnsi="Times New Roman" w:cs="Times New Roman"/>
          <w:color w:val="000000" w:themeColor="text1"/>
          <w:sz w:val="24"/>
        </w:rPr>
        <w:t>was</w:t>
      </w:r>
      <w:r w:rsidRPr="00325701">
        <w:rPr>
          <w:rFonts w:ascii="Times New Roman" w:eastAsiaTheme="minorEastAsia" w:hAnsi="Times New Roman" w:cs="Times New Roman"/>
          <w:color w:val="000000" w:themeColor="text1"/>
          <w:sz w:val="24"/>
        </w:rPr>
        <w:t xml:space="preserve"> </w:t>
      </w:r>
      <m:oMath>
        <m:r>
          <w:rPr>
            <w:rFonts w:ascii="Cambria Math" w:hAnsi="Cambria Math" w:cs="Times New Roman"/>
            <w:color w:val="000000" w:themeColor="text1"/>
            <w:sz w:val="24"/>
          </w:rPr>
          <m:t>3.63×</m:t>
        </m:r>
        <m:sSup>
          <m:sSupPr>
            <m:ctrlPr>
              <w:rPr>
                <w:rFonts w:ascii="Cambria Math" w:hAnsi="Cambria Math" w:cs="Times New Roman"/>
                <w:i/>
                <w:color w:val="000000" w:themeColor="text1"/>
                <w:sz w:val="24"/>
              </w:rPr>
            </m:ctrlPr>
          </m:sSupPr>
          <m:e>
            <m:r>
              <w:rPr>
                <w:rFonts w:ascii="Cambria Math" w:hAnsi="Cambria Math" w:cs="Times New Roman"/>
                <w:color w:val="000000" w:themeColor="text1"/>
                <w:sz w:val="24"/>
              </w:rPr>
              <m:t>10</m:t>
            </m:r>
          </m:e>
          <m:sup>
            <m:r>
              <w:rPr>
                <w:rFonts w:ascii="Cambria Math" w:hAnsi="Cambria Math" w:cs="Times New Roman"/>
                <w:color w:val="000000" w:themeColor="text1"/>
                <w:sz w:val="24"/>
              </w:rPr>
              <m:t>-4</m:t>
            </m:r>
          </m:sup>
        </m:sSup>
        <m:r>
          <w:rPr>
            <w:rFonts w:ascii="Cambria Math" w:hAnsi="Cambria Math" w:cs="Times New Roman"/>
            <w:color w:val="000000" w:themeColor="text1"/>
            <w:sz w:val="24"/>
          </w:rPr>
          <m:t xml:space="preserve">  Kg/sec</m:t>
        </m:r>
      </m:oMath>
      <w:r w:rsidRPr="00325701">
        <w:rPr>
          <w:rFonts w:ascii="Times New Roman" w:eastAsiaTheme="minorEastAsia" w:hAnsi="Times New Roman" w:cs="Times New Roman"/>
          <w:color w:val="000000" w:themeColor="text1"/>
          <w:sz w:val="24"/>
        </w:rPr>
        <w:t xml:space="preserve"> </w:t>
      </w:r>
      <w:r w:rsidR="00F21A66" w:rsidRPr="00325701">
        <w:rPr>
          <w:rFonts w:ascii="Times New Roman" w:eastAsiaTheme="minorEastAsia" w:hAnsi="Times New Roman" w:cs="Times New Roman"/>
          <w:color w:val="000000" w:themeColor="text1"/>
          <w:sz w:val="24"/>
        </w:rPr>
        <w:t xml:space="preserve">. </w:t>
      </w:r>
      <w:r w:rsidR="00A564F0" w:rsidRPr="00325701">
        <w:rPr>
          <w:rFonts w:ascii="Times New Roman" w:eastAsiaTheme="minorEastAsia" w:hAnsi="Times New Roman" w:cs="Times New Roman"/>
          <w:color w:val="000000" w:themeColor="text1"/>
          <w:sz w:val="24"/>
        </w:rPr>
        <w:t>Further calculation</w:t>
      </w:r>
      <w:r w:rsidR="00325701" w:rsidRPr="00325701">
        <w:rPr>
          <w:rFonts w:ascii="Times New Roman" w:eastAsiaTheme="minorEastAsia" w:hAnsi="Times New Roman" w:cs="Times New Roman"/>
          <w:color w:val="000000" w:themeColor="text1"/>
          <w:sz w:val="24"/>
        </w:rPr>
        <w:t>s at 25</w:t>
      </w:r>
      <w:r w:rsidR="00A564F0" w:rsidRPr="00325701">
        <w:rPr>
          <w:rFonts w:ascii="Times New Roman" w:eastAsiaTheme="minorEastAsia" w:hAnsi="Times New Roman" w:cs="Times New Roman"/>
          <w:color w:val="000000" w:themeColor="text1"/>
          <w:sz w:val="24"/>
        </w:rPr>
        <w:t>% throttle can be seen in t</w:t>
      </w:r>
      <w:r w:rsidR="00325701" w:rsidRPr="00325701">
        <w:rPr>
          <w:rFonts w:ascii="Times New Roman" w:eastAsiaTheme="minorEastAsia" w:hAnsi="Times New Roman" w:cs="Times New Roman"/>
          <w:color w:val="000000" w:themeColor="text1"/>
          <w:sz w:val="24"/>
        </w:rPr>
        <w:t>he table (</w:t>
      </w:r>
      <w:r w:rsidR="00D86423">
        <w:rPr>
          <w:rFonts w:ascii="Times New Roman" w:eastAsiaTheme="minorEastAsia" w:hAnsi="Times New Roman" w:cs="Times New Roman"/>
          <w:color w:val="000000" w:themeColor="text1"/>
          <w:sz w:val="24"/>
        </w:rPr>
        <w:t>6.11.1</w:t>
      </w:r>
      <w:r w:rsidR="00325701" w:rsidRPr="00325701">
        <w:rPr>
          <w:rFonts w:ascii="Times New Roman" w:eastAsiaTheme="minorEastAsia" w:hAnsi="Times New Roman" w:cs="Times New Roman"/>
          <w:color w:val="000000" w:themeColor="text1"/>
          <w:sz w:val="24"/>
        </w:rPr>
        <w:t>) and the 50% and 100</w:t>
      </w:r>
      <w:r w:rsidR="00FB3B01" w:rsidRPr="00325701">
        <w:rPr>
          <w:rFonts w:ascii="Times New Roman" w:eastAsiaTheme="minorEastAsia" w:hAnsi="Times New Roman" w:cs="Times New Roman"/>
          <w:color w:val="000000" w:themeColor="text1"/>
          <w:sz w:val="24"/>
        </w:rPr>
        <w:t>% throttle</w:t>
      </w:r>
      <w:r w:rsidR="00325701" w:rsidRPr="00325701">
        <w:rPr>
          <w:rFonts w:ascii="Times New Roman" w:eastAsiaTheme="minorEastAsia" w:hAnsi="Times New Roman" w:cs="Times New Roman"/>
          <w:color w:val="000000" w:themeColor="text1"/>
          <w:sz w:val="24"/>
        </w:rPr>
        <w:t xml:space="preserve"> calculations </w:t>
      </w:r>
      <w:r w:rsidR="00A564F0" w:rsidRPr="00325701">
        <w:rPr>
          <w:rFonts w:ascii="Times New Roman" w:eastAsiaTheme="minorEastAsia" w:hAnsi="Times New Roman" w:cs="Times New Roman"/>
          <w:color w:val="000000" w:themeColor="text1"/>
          <w:sz w:val="24"/>
        </w:rPr>
        <w:t>can be seen in the appendix (</w:t>
      </w:r>
      <w:r w:rsidR="00D86423">
        <w:rPr>
          <w:rFonts w:ascii="Times New Roman" w:eastAsiaTheme="minorEastAsia" w:hAnsi="Times New Roman" w:cs="Times New Roman"/>
          <w:color w:val="000000" w:themeColor="text1"/>
          <w:sz w:val="24"/>
        </w:rPr>
        <w:t>4</w:t>
      </w:r>
      <w:r w:rsidR="00A564F0" w:rsidRPr="00325701">
        <w:rPr>
          <w:rFonts w:ascii="Times New Roman" w:eastAsiaTheme="minorEastAsia" w:hAnsi="Times New Roman" w:cs="Times New Roman"/>
          <w:color w:val="000000" w:themeColor="text1"/>
          <w:sz w:val="24"/>
        </w:rPr>
        <w:t>).</w:t>
      </w:r>
    </w:p>
    <w:p w14:paraId="10F01505" w14:textId="781A591D" w:rsidR="00A616F5" w:rsidRDefault="00A616F5" w:rsidP="00A616F5">
      <w:pPr>
        <w:pStyle w:val="Caption"/>
        <w:keepNext/>
      </w:pPr>
      <w:bookmarkStart w:id="108" w:name="_Toc510127676"/>
      <w:r>
        <w:t xml:space="preserve">Table </w:t>
      </w:r>
      <w:fldSimple w:instr=" STYLEREF 2 \s ">
        <w:r w:rsidR="00DF39F4">
          <w:rPr>
            <w:noProof/>
          </w:rPr>
          <w:t>6.11</w:t>
        </w:r>
      </w:fldSimple>
      <w:r w:rsidR="00DF39F4">
        <w:t>.</w:t>
      </w:r>
      <w:fldSimple w:instr=" SEQ Table \* ARABIC \s 2 ">
        <w:r w:rsidR="00DF39F4">
          <w:rPr>
            <w:noProof/>
          </w:rPr>
          <w:t>1</w:t>
        </w:r>
      </w:fldSimple>
      <w:r>
        <w:t xml:space="preserve"> Calculations of Fuel </w:t>
      </w:r>
      <w:r w:rsidR="006B287D">
        <w:t xml:space="preserve">flow </w:t>
      </w:r>
      <w:r w:rsidRPr="00526872">
        <w:t>at 25% throttle with and without EGR</w:t>
      </w:r>
      <w:bookmarkEnd w:id="108"/>
    </w:p>
    <w:tbl>
      <w:tblPr>
        <w:tblpPr w:leftFromText="180" w:rightFromText="180" w:vertAnchor="text" w:horzAnchor="margin" w:tblpXSpec="center" w:tblpY="123"/>
        <w:tblW w:w="7536" w:type="dxa"/>
        <w:tblLook w:val="04A0" w:firstRow="1" w:lastRow="0" w:firstColumn="1" w:lastColumn="0" w:noHBand="0" w:noVBand="1"/>
      </w:tblPr>
      <w:tblGrid>
        <w:gridCol w:w="663"/>
        <w:gridCol w:w="1164"/>
        <w:gridCol w:w="1053"/>
        <w:gridCol w:w="1164"/>
        <w:gridCol w:w="1164"/>
        <w:gridCol w:w="1164"/>
        <w:gridCol w:w="1164"/>
      </w:tblGrid>
      <w:tr w:rsidR="00A616F5" w:rsidRPr="00F14BC6" w14:paraId="22B4A43B" w14:textId="77777777" w:rsidTr="00484A0F">
        <w:trPr>
          <w:trHeight w:val="237"/>
        </w:trPr>
        <w:tc>
          <w:tcPr>
            <w:tcW w:w="7536"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1B39DAC"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Fuel in kg/sec @ 25 % Throttle</w:t>
            </w:r>
          </w:p>
        </w:tc>
      </w:tr>
      <w:tr w:rsidR="00A616F5" w:rsidRPr="00F14BC6" w14:paraId="1935E536"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070D2F9F"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 </w:t>
            </w:r>
          </w:p>
        </w:tc>
        <w:tc>
          <w:tcPr>
            <w:tcW w:w="2217" w:type="dxa"/>
            <w:gridSpan w:val="2"/>
            <w:tcBorders>
              <w:top w:val="single" w:sz="4" w:space="0" w:color="auto"/>
              <w:left w:val="nil"/>
              <w:bottom w:val="single" w:sz="4" w:space="0" w:color="auto"/>
              <w:right w:val="single" w:sz="4" w:space="0" w:color="auto"/>
            </w:tcBorders>
            <w:shd w:val="clear" w:color="auto" w:fill="auto"/>
            <w:noWrap/>
            <w:vAlign w:val="center"/>
            <w:hideMark/>
          </w:tcPr>
          <w:p w14:paraId="1FE8A57B"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Test 1</w:t>
            </w:r>
          </w:p>
        </w:tc>
        <w:tc>
          <w:tcPr>
            <w:tcW w:w="2328" w:type="dxa"/>
            <w:gridSpan w:val="2"/>
            <w:tcBorders>
              <w:top w:val="single" w:sz="4" w:space="0" w:color="auto"/>
              <w:left w:val="nil"/>
              <w:bottom w:val="single" w:sz="4" w:space="0" w:color="auto"/>
              <w:right w:val="single" w:sz="4" w:space="0" w:color="auto"/>
            </w:tcBorders>
            <w:shd w:val="clear" w:color="auto" w:fill="auto"/>
            <w:noWrap/>
            <w:vAlign w:val="center"/>
            <w:hideMark/>
          </w:tcPr>
          <w:p w14:paraId="3B21146F"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Test 2</w:t>
            </w:r>
          </w:p>
        </w:tc>
        <w:tc>
          <w:tcPr>
            <w:tcW w:w="2328" w:type="dxa"/>
            <w:gridSpan w:val="2"/>
            <w:tcBorders>
              <w:top w:val="single" w:sz="4" w:space="0" w:color="auto"/>
              <w:left w:val="nil"/>
              <w:bottom w:val="single" w:sz="4" w:space="0" w:color="auto"/>
              <w:right w:val="single" w:sz="4" w:space="0" w:color="auto"/>
            </w:tcBorders>
            <w:shd w:val="clear" w:color="auto" w:fill="auto"/>
            <w:noWrap/>
            <w:vAlign w:val="center"/>
            <w:hideMark/>
          </w:tcPr>
          <w:p w14:paraId="7F19BB5D"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Test 3</w:t>
            </w:r>
          </w:p>
        </w:tc>
      </w:tr>
      <w:tr w:rsidR="00A616F5" w:rsidRPr="00F14BC6" w14:paraId="6C317C2C"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43A6F6FF"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RPM</w:t>
            </w:r>
          </w:p>
        </w:tc>
        <w:tc>
          <w:tcPr>
            <w:tcW w:w="1164" w:type="dxa"/>
            <w:tcBorders>
              <w:top w:val="nil"/>
              <w:left w:val="nil"/>
              <w:bottom w:val="single" w:sz="4" w:space="0" w:color="auto"/>
              <w:right w:val="single" w:sz="4" w:space="0" w:color="auto"/>
            </w:tcBorders>
            <w:shd w:val="clear" w:color="auto" w:fill="auto"/>
            <w:noWrap/>
            <w:vAlign w:val="center"/>
            <w:hideMark/>
          </w:tcPr>
          <w:p w14:paraId="775E7F2F"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 xml:space="preserve"> EGR</w:t>
            </w:r>
          </w:p>
        </w:tc>
        <w:tc>
          <w:tcPr>
            <w:tcW w:w="1053" w:type="dxa"/>
            <w:tcBorders>
              <w:top w:val="nil"/>
              <w:left w:val="nil"/>
              <w:bottom w:val="single" w:sz="4" w:space="0" w:color="auto"/>
              <w:right w:val="single" w:sz="4" w:space="0" w:color="auto"/>
            </w:tcBorders>
            <w:shd w:val="clear" w:color="auto" w:fill="auto"/>
            <w:noWrap/>
            <w:vAlign w:val="center"/>
            <w:hideMark/>
          </w:tcPr>
          <w:p w14:paraId="7F421326"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W/O EGR</w:t>
            </w:r>
          </w:p>
        </w:tc>
        <w:tc>
          <w:tcPr>
            <w:tcW w:w="1164" w:type="dxa"/>
            <w:tcBorders>
              <w:top w:val="nil"/>
              <w:left w:val="nil"/>
              <w:bottom w:val="single" w:sz="4" w:space="0" w:color="auto"/>
              <w:right w:val="single" w:sz="4" w:space="0" w:color="auto"/>
            </w:tcBorders>
            <w:shd w:val="clear" w:color="auto" w:fill="auto"/>
            <w:noWrap/>
            <w:vAlign w:val="center"/>
            <w:hideMark/>
          </w:tcPr>
          <w:p w14:paraId="24E59A5C"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 xml:space="preserve"> EGR</w:t>
            </w:r>
          </w:p>
        </w:tc>
        <w:tc>
          <w:tcPr>
            <w:tcW w:w="1164" w:type="dxa"/>
            <w:tcBorders>
              <w:top w:val="nil"/>
              <w:left w:val="nil"/>
              <w:bottom w:val="single" w:sz="4" w:space="0" w:color="auto"/>
              <w:right w:val="single" w:sz="4" w:space="0" w:color="auto"/>
            </w:tcBorders>
            <w:shd w:val="clear" w:color="auto" w:fill="auto"/>
            <w:noWrap/>
            <w:vAlign w:val="center"/>
            <w:hideMark/>
          </w:tcPr>
          <w:p w14:paraId="175F7126"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W/O EGR</w:t>
            </w:r>
          </w:p>
        </w:tc>
        <w:tc>
          <w:tcPr>
            <w:tcW w:w="1164" w:type="dxa"/>
            <w:tcBorders>
              <w:top w:val="nil"/>
              <w:left w:val="nil"/>
              <w:bottom w:val="single" w:sz="4" w:space="0" w:color="auto"/>
              <w:right w:val="single" w:sz="4" w:space="0" w:color="auto"/>
            </w:tcBorders>
            <w:shd w:val="clear" w:color="auto" w:fill="auto"/>
            <w:noWrap/>
            <w:vAlign w:val="center"/>
            <w:hideMark/>
          </w:tcPr>
          <w:p w14:paraId="43847B59"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 xml:space="preserve"> EGR</w:t>
            </w:r>
          </w:p>
        </w:tc>
        <w:tc>
          <w:tcPr>
            <w:tcW w:w="1164" w:type="dxa"/>
            <w:tcBorders>
              <w:top w:val="nil"/>
              <w:left w:val="nil"/>
              <w:bottom w:val="single" w:sz="4" w:space="0" w:color="auto"/>
              <w:right w:val="single" w:sz="4" w:space="0" w:color="auto"/>
            </w:tcBorders>
            <w:shd w:val="clear" w:color="auto" w:fill="auto"/>
            <w:noWrap/>
            <w:vAlign w:val="center"/>
            <w:hideMark/>
          </w:tcPr>
          <w:p w14:paraId="4C7CD62E"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W/O EGR</w:t>
            </w:r>
          </w:p>
        </w:tc>
      </w:tr>
      <w:tr w:rsidR="00A616F5" w:rsidRPr="00F14BC6" w14:paraId="1B8D3423"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41759F8B"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1000</w:t>
            </w:r>
          </w:p>
        </w:tc>
        <w:tc>
          <w:tcPr>
            <w:tcW w:w="1164" w:type="dxa"/>
            <w:tcBorders>
              <w:top w:val="nil"/>
              <w:left w:val="nil"/>
              <w:bottom w:val="single" w:sz="4" w:space="0" w:color="auto"/>
              <w:right w:val="single" w:sz="4" w:space="0" w:color="auto"/>
            </w:tcBorders>
            <w:shd w:val="clear" w:color="auto" w:fill="auto"/>
            <w:noWrap/>
            <w:vAlign w:val="bottom"/>
            <w:hideMark/>
          </w:tcPr>
          <w:p w14:paraId="58765F34"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0.0003633</w:t>
            </w:r>
          </w:p>
        </w:tc>
        <w:tc>
          <w:tcPr>
            <w:tcW w:w="1053" w:type="dxa"/>
            <w:tcBorders>
              <w:top w:val="nil"/>
              <w:left w:val="nil"/>
              <w:bottom w:val="single" w:sz="4" w:space="0" w:color="auto"/>
              <w:right w:val="single" w:sz="4" w:space="0" w:color="auto"/>
            </w:tcBorders>
            <w:shd w:val="clear" w:color="auto" w:fill="auto"/>
            <w:noWrap/>
            <w:vAlign w:val="center"/>
            <w:hideMark/>
          </w:tcPr>
          <w:p w14:paraId="502F2136"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0.000478</w:t>
            </w:r>
          </w:p>
        </w:tc>
        <w:tc>
          <w:tcPr>
            <w:tcW w:w="1164" w:type="dxa"/>
            <w:tcBorders>
              <w:top w:val="nil"/>
              <w:left w:val="nil"/>
              <w:bottom w:val="single" w:sz="4" w:space="0" w:color="auto"/>
              <w:right w:val="single" w:sz="4" w:space="0" w:color="auto"/>
            </w:tcBorders>
            <w:shd w:val="clear" w:color="auto" w:fill="auto"/>
            <w:noWrap/>
            <w:vAlign w:val="bottom"/>
            <w:hideMark/>
          </w:tcPr>
          <w:p w14:paraId="3B19EDDB"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0.0002868</w:t>
            </w:r>
          </w:p>
        </w:tc>
        <w:tc>
          <w:tcPr>
            <w:tcW w:w="1164" w:type="dxa"/>
            <w:tcBorders>
              <w:top w:val="nil"/>
              <w:left w:val="nil"/>
              <w:bottom w:val="single" w:sz="4" w:space="0" w:color="auto"/>
              <w:right w:val="single" w:sz="4" w:space="0" w:color="auto"/>
            </w:tcBorders>
            <w:shd w:val="clear" w:color="auto" w:fill="auto"/>
            <w:noWrap/>
            <w:vAlign w:val="bottom"/>
            <w:hideMark/>
          </w:tcPr>
          <w:p w14:paraId="6CC6D135"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0.0003441</w:t>
            </w:r>
          </w:p>
        </w:tc>
        <w:tc>
          <w:tcPr>
            <w:tcW w:w="1164" w:type="dxa"/>
            <w:tcBorders>
              <w:top w:val="nil"/>
              <w:left w:val="nil"/>
              <w:bottom w:val="single" w:sz="4" w:space="0" w:color="auto"/>
              <w:right w:val="single" w:sz="4" w:space="0" w:color="auto"/>
            </w:tcBorders>
            <w:shd w:val="clear" w:color="auto" w:fill="auto"/>
            <w:noWrap/>
            <w:vAlign w:val="bottom"/>
            <w:hideMark/>
          </w:tcPr>
          <w:p w14:paraId="2254D89D"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0.0003441</w:t>
            </w:r>
          </w:p>
        </w:tc>
        <w:tc>
          <w:tcPr>
            <w:tcW w:w="1164" w:type="dxa"/>
            <w:tcBorders>
              <w:top w:val="nil"/>
              <w:left w:val="nil"/>
              <w:bottom w:val="single" w:sz="4" w:space="0" w:color="auto"/>
              <w:right w:val="single" w:sz="4" w:space="0" w:color="auto"/>
            </w:tcBorders>
            <w:shd w:val="clear" w:color="auto" w:fill="auto"/>
            <w:noWrap/>
            <w:vAlign w:val="bottom"/>
            <w:hideMark/>
          </w:tcPr>
          <w:p w14:paraId="2C06CA57"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0.0004971</w:t>
            </w:r>
          </w:p>
        </w:tc>
      </w:tr>
      <w:tr w:rsidR="00A616F5" w:rsidRPr="00F14BC6" w14:paraId="6B500590"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1315F5F7"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2000</w:t>
            </w:r>
          </w:p>
        </w:tc>
        <w:tc>
          <w:tcPr>
            <w:tcW w:w="1164" w:type="dxa"/>
            <w:tcBorders>
              <w:top w:val="nil"/>
              <w:left w:val="nil"/>
              <w:bottom w:val="single" w:sz="4" w:space="0" w:color="auto"/>
              <w:right w:val="single" w:sz="4" w:space="0" w:color="auto"/>
            </w:tcBorders>
            <w:shd w:val="clear" w:color="auto" w:fill="auto"/>
            <w:noWrap/>
            <w:vAlign w:val="bottom"/>
            <w:hideMark/>
          </w:tcPr>
          <w:p w14:paraId="4C89B0A3"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0.0004589</w:t>
            </w:r>
          </w:p>
        </w:tc>
        <w:tc>
          <w:tcPr>
            <w:tcW w:w="1053" w:type="dxa"/>
            <w:tcBorders>
              <w:top w:val="nil"/>
              <w:left w:val="nil"/>
              <w:bottom w:val="single" w:sz="4" w:space="0" w:color="auto"/>
              <w:right w:val="single" w:sz="4" w:space="0" w:color="auto"/>
            </w:tcBorders>
            <w:shd w:val="clear" w:color="auto" w:fill="auto"/>
            <w:noWrap/>
            <w:vAlign w:val="center"/>
            <w:hideMark/>
          </w:tcPr>
          <w:p w14:paraId="594A47FD"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0.000765</w:t>
            </w:r>
          </w:p>
        </w:tc>
        <w:tc>
          <w:tcPr>
            <w:tcW w:w="1164" w:type="dxa"/>
            <w:tcBorders>
              <w:top w:val="nil"/>
              <w:left w:val="nil"/>
              <w:bottom w:val="single" w:sz="4" w:space="0" w:color="auto"/>
              <w:right w:val="single" w:sz="4" w:space="0" w:color="auto"/>
            </w:tcBorders>
            <w:shd w:val="clear" w:color="auto" w:fill="auto"/>
            <w:noWrap/>
            <w:vAlign w:val="bottom"/>
            <w:hideMark/>
          </w:tcPr>
          <w:p w14:paraId="11B88889"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0.0004206</w:t>
            </w:r>
          </w:p>
        </w:tc>
        <w:tc>
          <w:tcPr>
            <w:tcW w:w="1164" w:type="dxa"/>
            <w:tcBorders>
              <w:top w:val="nil"/>
              <w:left w:val="nil"/>
              <w:bottom w:val="single" w:sz="4" w:space="0" w:color="auto"/>
              <w:right w:val="single" w:sz="4" w:space="0" w:color="auto"/>
            </w:tcBorders>
            <w:shd w:val="clear" w:color="auto" w:fill="auto"/>
            <w:noWrap/>
            <w:vAlign w:val="bottom"/>
            <w:hideMark/>
          </w:tcPr>
          <w:p w14:paraId="6F5A9827"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0.0004589</w:t>
            </w:r>
          </w:p>
        </w:tc>
        <w:tc>
          <w:tcPr>
            <w:tcW w:w="1164" w:type="dxa"/>
            <w:tcBorders>
              <w:top w:val="nil"/>
              <w:left w:val="nil"/>
              <w:bottom w:val="single" w:sz="4" w:space="0" w:color="auto"/>
              <w:right w:val="single" w:sz="4" w:space="0" w:color="auto"/>
            </w:tcBorders>
            <w:shd w:val="clear" w:color="auto" w:fill="auto"/>
            <w:noWrap/>
            <w:vAlign w:val="bottom"/>
            <w:hideMark/>
          </w:tcPr>
          <w:p w14:paraId="018C0CB4"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0.0004206</w:t>
            </w:r>
          </w:p>
        </w:tc>
        <w:tc>
          <w:tcPr>
            <w:tcW w:w="1164" w:type="dxa"/>
            <w:tcBorders>
              <w:top w:val="nil"/>
              <w:left w:val="nil"/>
              <w:bottom w:val="single" w:sz="4" w:space="0" w:color="auto"/>
              <w:right w:val="single" w:sz="4" w:space="0" w:color="auto"/>
            </w:tcBorders>
            <w:shd w:val="clear" w:color="auto" w:fill="auto"/>
            <w:noWrap/>
            <w:vAlign w:val="bottom"/>
            <w:hideMark/>
          </w:tcPr>
          <w:p w14:paraId="74D004AB"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0.0006500</w:t>
            </w:r>
          </w:p>
        </w:tc>
      </w:tr>
      <w:tr w:rsidR="00A616F5" w:rsidRPr="00F14BC6" w14:paraId="4C6D6813"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77F24AD6"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3000</w:t>
            </w:r>
          </w:p>
        </w:tc>
        <w:tc>
          <w:tcPr>
            <w:tcW w:w="1164" w:type="dxa"/>
            <w:tcBorders>
              <w:top w:val="nil"/>
              <w:left w:val="nil"/>
              <w:bottom w:val="single" w:sz="4" w:space="0" w:color="auto"/>
              <w:right w:val="single" w:sz="4" w:space="0" w:color="auto"/>
            </w:tcBorders>
            <w:shd w:val="clear" w:color="auto" w:fill="auto"/>
            <w:noWrap/>
            <w:vAlign w:val="bottom"/>
            <w:hideMark/>
          </w:tcPr>
          <w:p w14:paraId="252DF8BE"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0.0005736</w:t>
            </w:r>
          </w:p>
        </w:tc>
        <w:tc>
          <w:tcPr>
            <w:tcW w:w="1053" w:type="dxa"/>
            <w:tcBorders>
              <w:top w:val="nil"/>
              <w:left w:val="nil"/>
              <w:bottom w:val="single" w:sz="4" w:space="0" w:color="auto"/>
              <w:right w:val="single" w:sz="4" w:space="0" w:color="auto"/>
            </w:tcBorders>
            <w:shd w:val="clear" w:color="auto" w:fill="auto"/>
            <w:noWrap/>
            <w:vAlign w:val="center"/>
            <w:hideMark/>
          </w:tcPr>
          <w:p w14:paraId="6FAC5462"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0.000688</w:t>
            </w:r>
          </w:p>
        </w:tc>
        <w:tc>
          <w:tcPr>
            <w:tcW w:w="1164" w:type="dxa"/>
            <w:tcBorders>
              <w:top w:val="nil"/>
              <w:left w:val="nil"/>
              <w:bottom w:val="single" w:sz="4" w:space="0" w:color="auto"/>
              <w:right w:val="single" w:sz="4" w:space="0" w:color="auto"/>
            </w:tcBorders>
            <w:shd w:val="clear" w:color="auto" w:fill="auto"/>
            <w:noWrap/>
            <w:vAlign w:val="bottom"/>
            <w:hideMark/>
          </w:tcPr>
          <w:p w14:paraId="412E18C1"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0.0005162</w:t>
            </w:r>
          </w:p>
        </w:tc>
        <w:tc>
          <w:tcPr>
            <w:tcW w:w="1164" w:type="dxa"/>
            <w:tcBorders>
              <w:top w:val="nil"/>
              <w:left w:val="nil"/>
              <w:bottom w:val="single" w:sz="4" w:space="0" w:color="auto"/>
              <w:right w:val="single" w:sz="4" w:space="0" w:color="auto"/>
            </w:tcBorders>
            <w:shd w:val="clear" w:color="auto" w:fill="auto"/>
            <w:noWrap/>
            <w:vAlign w:val="bottom"/>
            <w:hideMark/>
          </w:tcPr>
          <w:p w14:paraId="20788659"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0.0005736</w:t>
            </w:r>
          </w:p>
        </w:tc>
        <w:tc>
          <w:tcPr>
            <w:tcW w:w="1164" w:type="dxa"/>
            <w:tcBorders>
              <w:top w:val="nil"/>
              <w:left w:val="nil"/>
              <w:bottom w:val="single" w:sz="4" w:space="0" w:color="auto"/>
              <w:right w:val="single" w:sz="4" w:space="0" w:color="auto"/>
            </w:tcBorders>
            <w:shd w:val="clear" w:color="auto" w:fill="auto"/>
            <w:noWrap/>
            <w:vAlign w:val="bottom"/>
            <w:hideMark/>
          </w:tcPr>
          <w:p w14:paraId="4AC6BCD4"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0.0005162</w:t>
            </w:r>
          </w:p>
        </w:tc>
        <w:tc>
          <w:tcPr>
            <w:tcW w:w="1164" w:type="dxa"/>
            <w:tcBorders>
              <w:top w:val="nil"/>
              <w:left w:val="nil"/>
              <w:bottom w:val="single" w:sz="4" w:space="0" w:color="auto"/>
              <w:right w:val="single" w:sz="4" w:space="0" w:color="auto"/>
            </w:tcBorders>
            <w:shd w:val="clear" w:color="auto" w:fill="auto"/>
            <w:noWrap/>
            <w:vAlign w:val="bottom"/>
            <w:hideMark/>
          </w:tcPr>
          <w:p w14:paraId="4546E935"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0.0006883</w:t>
            </w:r>
          </w:p>
        </w:tc>
      </w:tr>
      <w:tr w:rsidR="00A616F5" w:rsidRPr="00F14BC6" w14:paraId="06F68E28"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1C3E883B"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4000</w:t>
            </w:r>
          </w:p>
        </w:tc>
        <w:tc>
          <w:tcPr>
            <w:tcW w:w="1164" w:type="dxa"/>
            <w:tcBorders>
              <w:top w:val="nil"/>
              <w:left w:val="nil"/>
              <w:bottom w:val="single" w:sz="4" w:space="0" w:color="auto"/>
              <w:right w:val="single" w:sz="4" w:space="0" w:color="auto"/>
            </w:tcBorders>
            <w:shd w:val="clear" w:color="auto" w:fill="auto"/>
            <w:noWrap/>
            <w:vAlign w:val="bottom"/>
            <w:hideMark/>
          </w:tcPr>
          <w:p w14:paraId="25FD056B"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0.0006883</w:t>
            </w:r>
          </w:p>
        </w:tc>
        <w:tc>
          <w:tcPr>
            <w:tcW w:w="1053" w:type="dxa"/>
            <w:tcBorders>
              <w:top w:val="nil"/>
              <w:left w:val="nil"/>
              <w:bottom w:val="single" w:sz="4" w:space="0" w:color="auto"/>
              <w:right w:val="single" w:sz="4" w:space="0" w:color="auto"/>
            </w:tcBorders>
            <w:shd w:val="clear" w:color="auto" w:fill="auto"/>
            <w:noWrap/>
            <w:vAlign w:val="center"/>
            <w:hideMark/>
          </w:tcPr>
          <w:p w14:paraId="76C5A65F"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0.001147</w:t>
            </w:r>
          </w:p>
        </w:tc>
        <w:tc>
          <w:tcPr>
            <w:tcW w:w="1164" w:type="dxa"/>
            <w:tcBorders>
              <w:top w:val="nil"/>
              <w:left w:val="nil"/>
              <w:bottom w:val="single" w:sz="4" w:space="0" w:color="auto"/>
              <w:right w:val="single" w:sz="4" w:space="0" w:color="auto"/>
            </w:tcBorders>
            <w:shd w:val="clear" w:color="auto" w:fill="auto"/>
            <w:noWrap/>
            <w:vAlign w:val="bottom"/>
            <w:hideMark/>
          </w:tcPr>
          <w:p w14:paraId="178C75D0"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0.0007648</w:t>
            </w:r>
          </w:p>
        </w:tc>
        <w:tc>
          <w:tcPr>
            <w:tcW w:w="1164" w:type="dxa"/>
            <w:tcBorders>
              <w:top w:val="nil"/>
              <w:left w:val="nil"/>
              <w:bottom w:val="single" w:sz="4" w:space="0" w:color="auto"/>
              <w:right w:val="single" w:sz="4" w:space="0" w:color="auto"/>
            </w:tcBorders>
            <w:shd w:val="clear" w:color="auto" w:fill="auto"/>
            <w:noWrap/>
            <w:vAlign w:val="bottom"/>
            <w:hideMark/>
          </w:tcPr>
          <w:p w14:paraId="0290643D"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0.0006883</w:t>
            </w:r>
          </w:p>
        </w:tc>
        <w:tc>
          <w:tcPr>
            <w:tcW w:w="1164" w:type="dxa"/>
            <w:tcBorders>
              <w:top w:val="nil"/>
              <w:left w:val="nil"/>
              <w:bottom w:val="single" w:sz="4" w:space="0" w:color="auto"/>
              <w:right w:val="single" w:sz="4" w:space="0" w:color="auto"/>
            </w:tcBorders>
            <w:shd w:val="clear" w:color="auto" w:fill="auto"/>
            <w:noWrap/>
            <w:vAlign w:val="bottom"/>
            <w:hideMark/>
          </w:tcPr>
          <w:p w14:paraId="78622A0F"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0.0003824</w:t>
            </w:r>
          </w:p>
        </w:tc>
        <w:tc>
          <w:tcPr>
            <w:tcW w:w="1164" w:type="dxa"/>
            <w:tcBorders>
              <w:top w:val="nil"/>
              <w:left w:val="nil"/>
              <w:bottom w:val="single" w:sz="4" w:space="0" w:color="auto"/>
              <w:right w:val="single" w:sz="4" w:space="0" w:color="auto"/>
            </w:tcBorders>
            <w:shd w:val="clear" w:color="auto" w:fill="auto"/>
            <w:noWrap/>
            <w:vAlign w:val="bottom"/>
            <w:hideMark/>
          </w:tcPr>
          <w:p w14:paraId="68F4809A"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0.0007648</w:t>
            </w:r>
          </w:p>
        </w:tc>
      </w:tr>
      <w:tr w:rsidR="00A616F5" w:rsidRPr="00F14BC6" w14:paraId="5D9880C6" w14:textId="77777777" w:rsidTr="00484A0F">
        <w:trPr>
          <w:trHeight w:val="237"/>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3BB851D3" w14:textId="77777777" w:rsidR="00A616F5" w:rsidRPr="00F14BC6" w:rsidRDefault="00A616F5" w:rsidP="00484A0F">
            <w:pPr>
              <w:spacing w:after="0" w:line="240" w:lineRule="auto"/>
              <w:jc w:val="center"/>
              <w:rPr>
                <w:rFonts w:ascii="Calibri" w:eastAsia="Times New Roman" w:hAnsi="Calibri" w:cs="Calibri"/>
                <w:b/>
                <w:bCs/>
                <w:color w:val="000000"/>
                <w:lang w:eastAsia="en-GB"/>
              </w:rPr>
            </w:pPr>
            <w:r w:rsidRPr="00F14BC6">
              <w:rPr>
                <w:rFonts w:ascii="Calibri" w:eastAsia="Times New Roman" w:hAnsi="Calibri" w:cs="Calibri"/>
                <w:b/>
                <w:bCs/>
                <w:color w:val="000000"/>
                <w:lang w:eastAsia="en-GB"/>
              </w:rPr>
              <w:t>5000</w:t>
            </w:r>
          </w:p>
        </w:tc>
        <w:tc>
          <w:tcPr>
            <w:tcW w:w="1164" w:type="dxa"/>
            <w:tcBorders>
              <w:top w:val="nil"/>
              <w:left w:val="nil"/>
              <w:bottom w:val="single" w:sz="4" w:space="0" w:color="auto"/>
              <w:right w:val="single" w:sz="4" w:space="0" w:color="auto"/>
            </w:tcBorders>
            <w:shd w:val="clear" w:color="auto" w:fill="auto"/>
            <w:noWrap/>
            <w:vAlign w:val="bottom"/>
            <w:hideMark/>
          </w:tcPr>
          <w:p w14:paraId="2927D575"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0.0003824</w:t>
            </w:r>
          </w:p>
        </w:tc>
        <w:tc>
          <w:tcPr>
            <w:tcW w:w="1053" w:type="dxa"/>
            <w:tcBorders>
              <w:top w:val="nil"/>
              <w:left w:val="nil"/>
              <w:bottom w:val="single" w:sz="4" w:space="0" w:color="auto"/>
              <w:right w:val="single" w:sz="4" w:space="0" w:color="auto"/>
            </w:tcBorders>
            <w:shd w:val="clear" w:color="auto" w:fill="auto"/>
            <w:noWrap/>
            <w:vAlign w:val="center"/>
            <w:hideMark/>
          </w:tcPr>
          <w:p w14:paraId="7834C01E"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0.000669</w:t>
            </w:r>
          </w:p>
        </w:tc>
        <w:tc>
          <w:tcPr>
            <w:tcW w:w="1164" w:type="dxa"/>
            <w:tcBorders>
              <w:top w:val="nil"/>
              <w:left w:val="nil"/>
              <w:bottom w:val="single" w:sz="4" w:space="0" w:color="auto"/>
              <w:right w:val="single" w:sz="4" w:space="0" w:color="auto"/>
            </w:tcBorders>
            <w:shd w:val="clear" w:color="auto" w:fill="auto"/>
            <w:noWrap/>
            <w:vAlign w:val="bottom"/>
            <w:hideMark/>
          </w:tcPr>
          <w:p w14:paraId="1ABB3E34"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0.0004780</w:t>
            </w:r>
          </w:p>
        </w:tc>
        <w:tc>
          <w:tcPr>
            <w:tcW w:w="1164" w:type="dxa"/>
            <w:tcBorders>
              <w:top w:val="nil"/>
              <w:left w:val="nil"/>
              <w:bottom w:val="single" w:sz="4" w:space="0" w:color="auto"/>
              <w:right w:val="single" w:sz="4" w:space="0" w:color="auto"/>
            </w:tcBorders>
            <w:shd w:val="clear" w:color="auto" w:fill="auto"/>
            <w:noWrap/>
            <w:vAlign w:val="bottom"/>
            <w:hideMark/>
          </w:tcPr>
          <w:p w14:paraId="1C4E1BBF"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0.0006692</w:t>
            </w:r>
          </w:p>
        </w:tc>
        <w:tc>
          <w:tcPr>
            <w:tcW w:w="1164" w:type="dxa"/>
            <w:tcBorders>
              <w:top w:val="nil"/>
              <w:left w:val="nil"/>
              <w:bottom w:val="single" w:sz="4" w:space="0" w:color="auto"/>
              <w:right w:val="single" w:sz="4" w:space="0" w:color="auto"/>
            </w:tcBorders>
            <w:shd w:val="clear" w:color="auto" w:fill="auto"/>
            <w:noWrap/>
            <w:vAlign w:val="bottom"/>
            <w:hideMark/>
          </w:tcPr>
          <w:p w14:paraId="7B8B3378" w14:textId="77777777" w:rsidR="00A616F5" w:rsidRPr="00F14BC6" w:rsidRDefault="00A616F5" w:rsidP="00484A0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0.0006692</w:t>
            </w:r>
          </w:p>
        </w:tc>
        <w:tc>
          <w:tcPr>
            <w:tcW w:w="1164" w:type="dxa"/>
            <w:tcBorders>
              <w:top w:val="nil"/>
              <w:left w:val="nil"/>
              <w:bottom w:val="single" w:sz="4" w:space="0" w:color="auto"/>
              <w:right w:val="single" w:sz="4" w:space="0" w:color="auto"/>
            </w:tcBorders>
            <w:shd w:val="clear" w:color="auto" w:fill="auto"/>
            <w:noWrap/>
            <w:vAlign w:val="bottom"/>
            <w:hideMark/>
          </w:tcPr>
          <w:p w14:paraId="26426E91" w14:textId="77777777" w:rsidR="00A616F5" w:rsidRPr="00F14BC6" w:rsidRDefault="00A616F5" w:rsidP="00484A0F">
            <w:pPr>
              <w:spacing w:after="0" w:line="240" w:lineRule="auto"/>
              <w:jc w:val="center"/>
              <w:rPr>
                <w:rFonts w:ascii="Calibri" w:eastAsia="Times New Roman" w:hAnsi="Calibri" w:cs="Calibri"/>
                <w:color w:val="000000"/>
                <w:lang w:eastAsia="en-GB"/>
              </w:rPr>
            </w:pPr>
            <w:r w:rsidRPr="00F14BC6">
              <w:rPr>
                <w:rFonts w:ascii="Calibri" w:eastAsia="Times New Roman" w:hAnsi="Calibri" w:cs="Calibri"/>
                <w:color w:val="000000"/>
                <w:lang w:eastAsia="en-GB"/>
              </w:rPr>
              <w:t>0.0007648</w:t>
            </w:r>
          </w:p>
        </w:tc>
      </w:tr>
    </w:tbl>
    <w:p w14:paraId="36D5587A" w14:textId="75D34339" w:rsidR="0016084C" w:rsidRDefault="0016084C" w:rsidP="0016084C">
      <w:pPr>
        <w:tabs>
          <w:tab w:val="left" w:pos="6737"/>
        </w:tabs>
        <w:rPr>
          <w:rFonts w:ascii="Times New Roman" w:hAnsi="Times New Roman" w:cs="Times New Roman"/>
          <w:sz w:val="24"/>
          <w:szCs w:val="24"/>
        </w:rPr>
      </w:pPr>
    </w:p>
    <w:p w14:paraId="130CBD39" w14:textId="77777777" w:rsidR="00D4273F" w:rsidRDefault="00D4273F" w:rsidP="00121C63">
      <w:pPr>
        <w:tabs>
          <w:tab w:val="left" w:pos="6724"/>
        </w:tabs>
        <w:jc w:val="both"/>
        <w:rPr>
          <w:rFonts w:ascii="Times New Roman" w:hAnsi="Times New Roman" w:cs="Times New Roman"/>
          <w:color w:val="000000" w:themeColor="text1"/>
          <w:sz w:val="24"/>
          <w:szCs w:val="24"/>
        </w:rPr>
      </w:pPr>
    </w:p>
    <w:p w14:paraId="062C2D18" w14:textId="77777777" w:rsidR="00D4273F" w:rsidRDefault="00D4273F" w:rsidP="00121C63">
      <w:pPr>
        <w:tabs>
          <w:tab w:val="left" w:pos="6724"/>
        </w:tabs>
        <w:jc w:val="both"/>
        <w:rPr>
          <w:rFonts w:ascii="Times New Roman" w:hAnsi="Times New Roman" w:cs="Times New Roman"/>
          <w:color w:val="000000" w:themeColor="text1"/>
          <w:sz w:val="24"/>
          <w:szCs w:val="24"/>
        </w:rPr>
      </w:pPr>
    </w:p>
    <w:p w14:paraId="37D5BC80" w14:textId="77777777" w:rsidR="00D4273F" w:rsidRDefault="00D4273F" w:rsidP="00121C63">
      <w:pPr>
        <w:tabs>
          <w:tab w:val="left" w:pos="6724"/>
        </w:tabs>
        <w:jc w:val="both"/>
        <w:rPr>
          <w:rFonts w:ascii="Times New Roman" w:hAnsi="Times New Roman" w:cs="Times New Roman"/>
          <w:color w:val="000000" w:themeColor="text1"/>
          <w:sz w:val="24"/>
          <w:szCs w:val="24"/>
        </w:rPr>
      </w:pPr>
    </w:p>
    <w:p w14:paraId="37D2CF0C" w14:textId="77777777" w:rsidR="00D4273F" w:rsidRDefault="00D4273F" w:rsidP="00121C63">
      <w:pPr>
        <w:tabs>
          <w:tab w:val="left" w:pos="6724"/>
        </w:tabs>
        <w:jc w:val="both"/>
        <w:rPr>
          <w:rFonts w:ascii="Times New Roman" w:hAnsi="Times New Roman" w:cs="Times New Roman"/>
          <w:color w:val="000000" w:themeColor="text1"/>
          <w:sz w:val="24"/>
          <w:szCs w:val="24"/>
        </w:rPr>
      </w:pPr>
    </w:p>
    <w:p w14:paraId="5AA736EA" w14:textId="77777777" w:rsidR="00D4273F" w:rsidRDefault="00D4273F" w:rsidP="00121C63">
      <w:pPr>
        <w:tabs>
          <w:tab w:val="left" w:pos="6724"/>
        </w:tabs>
        <w:jc w:val="both"/>
        <w:rPr>
          <w:rFonts w:ascii="Times New Roman" w:hAnsi="Times New Roman" w:cs="Times New Roman"/>
          <w:color w:val="000000" w:themeColor="text1"/>
          <w:sz w:val="24"/>
          <w:szCs w:val="24"/>
        </w:rPr>
      </w:pPr>
    </w:p>
    <w:p w14:paraId="7EA45EC4" w14:textId="77777777" w:rsidR="00D4273F" w:rsidRDefault="00D4273F" w:rsidP="00121C63">
      <w:pPr>
        <w:tabs>
          <w:tab w:val="left" w:pos="6724"/>
        </w:tabs>
        <w:jc w:val="both"/>
        <w:rPr>
          <w:rFonts w:ascii="Times New Roman" w:hAnsi="Times New Roman" w:cs="Times New Roman"/>
          <w:color w:val="000000" w:themeColor="text1"/>
          <w:sz w:val="24"/>
          <w:szCs w:val="24"/>
        </w:rPr>
      </w:pPr>
    </w:p>
    <w:p w14:paraId="30CBE359" w14:textId="30DCC087" w:rsidR="00EC4FEB" w:rsidRPr="00121C63" w:rsidRDefault="0016084C" w:rsidP="00121C63">
      <w:pPr>
        <w:tabs>
          <w:tab w:val="left" w:pos="6724"/>
        </w:tabs>
        <w:jc w:val="both"/>
        <w:rPr>
          <w:rFonts w:ascii="Times New Roman" w:hAnsi="Times New Roman" w:cs="Times New Roman"/>
          <w:sz w:val="24"/>
          <w:szCs w:val="24"/>
        </w:rPr>
      </w:pPr>
      <w:r w:rsidRPr="004454DB">
        <w:rPr>
          <w:rFonts w:ascii="Times New Roman" w:hAnsi="Times New Roman" w:cs="Times New Roman"/>
          <w:color w:val="000000" w:themeColor="text1"/>
          <w:sz w:val="24"/>
          <w:szCs w:val="24"/>
        </w:rPr>
        <w:t>The fuel graph (</w:t>
      </w:r>
      <w:r w:rsidR="00D86423">
        <w:rPr>
          <w:rFonts w:ascii="Times New Roman" w:hAnsi="Times New Roman" w:cs="Times New Roman"/>
          <w:color w:val="000000" w:themeColor="text1"/>
          <w:sz w:val="24"/>
          <w:szCs w:val="24"/>
        </w:rPr>
        <w:t>6.11.1</w:t>
      </w:r>
      <w:r w:rsidRPr="004454DB">
        <w:rPr>
          <w:rFonts w:ascii="Times New Roman" w:hAnsi="Times New Roman" w:cs="Times New Roman"/>
          <w:color w:val="000000" w:themeColor="text1"/>
          <w:sz w:val="24"/>
          <w:szCs w:val="24"/>
        </w:rPr>
        <w:t xml:space="preserve">) below shows that with EGR the engine </w:t>
      </w:r>
      <w:r w:rsidRPr="004454DB">
        <w:rPr>
          <w:rFonts w:ascii="Times New Roman" w:hAnsi="Times New Roman" w:cs="Times New Roman"/>
          <w:noProof/>
          <w:color w:val="000000" w:themeColor="text1"/>
          <w:sz w:val="24"/>
          <w:szCs w:val="24"/>
        </w:rPr>
        <w:t xml:space="preserve">required </w:t>
      </w:r>
      <w:r w:rsidRPr="004454DB">
        <w:rPr>
          <w:rFonts w:ascii="Times New Roman" w:hAnsi="Times New Roman" w:cs="Times New Roman"/>
          <w:color w:val="000000" w:themeColor="text1"/>
          <w:sz w:val="24"/>
          <w:szCs w:val="24"/>
        </w:rPr>
        <w:t>less fuel as</w:t>
      </w:r>
      <w:r w:rsidRPr="004454DB">
        <w:rPr>
          <w:rFonts w:ascii="Times New Roman" w:hAnsi="Times New Roman" w:cs="Times New Roman"/>
          <w:noProof/>
          <w:color w:val="000000" w:themeColor="text1"/>
          <w:sz w:val="24"/>
          <w:szCs w:val="24"/>
        </w:rPr>
        <w:t xml:space="preserve"> represented by</w:t>
      </w:r>
      <w:r w:rsidRPr="004454DB">
        <w:rPr>
          <w:rFonts w:ascii="Times New Roman" w:hAnsi="Times New Roman" w:cs="Times New Roman"/>
          <w:color w:val="000000" w:themeColor="text1"/>
          <w:sz w:val="24"/>
          <w:szCs w:val="24"/>
        </w:rPr>
        <w:t xml:space="preserve"> the blue </w:t>
      </w:r>
      <w:r w:rsidRPr="004454DB">
        <w:rPr>
          <w:rFonts w:ascii="Times New Roman" w:hAnsi="Times New Roman" w:cs="Times New Roman"/>
          <w:noProof/>
          <w:color w:val="000000" w:themeColor="text1"/>
          <w:sz w:val="24"/>
          <w:szCs w:val="24"/>
        </w:rPr>
        <w:t>line</w:t>
      </w:r>
      <w:r w:rsidRPr="004454DB">
        <w:rPr>
          <w:rFonts w:ascii="Times New Roman" w:hAnsi="Times New Roman" w:cs="Times New Roman"/>
          <w:color w:val="000000" w:themeColor="text1"/>
          <w:sz w:val="24"/>
          <w:szCs w:val="24"/>
        </w:rPr>
        <w:t xml:space="preserve">. </w:t>
      </w:r>
      <w:r w:rsidRPr="004454DB">
        <w:rPr>
          <w:rFonts w:ascii="Times New Roman" w:hAnsi="Times New Roman" w:cs="Times New Roman"/>
          <w:noProof/>
          <w:color w:val="000000" w:themeColor="text1"/>
          <w:sz w:val="24"/>
          <w:szCs w:val="24"/>
        </w:rPr>
        <w:t>However,</w:t>
      </w:r>
      <w:r w:rsidRPr="004454DB">
        <w:rPr>
          <w:rFonts w:ascii="Times New Roman" w:hAnsi="Times New Roman" w:cs="Times New Roman"/>
          <w:color w:val="000000" w:themeColor="text1"/>
          <w:sz w:val="24"/>
          <w:szCs w:val="24"/>
        </w:rPr>
        <w:t xml:space="preserve"> without EGR it required more fuel</w:t>
      </w:r>
      <w:r w:rsidR="00404CF2">
        <w:rPr>
          <w:rFonts w:ascii="Times New Roman" w:hAnsi="Times New Roman" w:cs="Times New Roman"/>
          <w:color w:val="000000" w:themeColor="text1"/>
          <w:sz w:val="24"/>
          <w:szCs w:val="24"/>
        </w:rPr>
        <w:t xml:space="preserve"> (rich)</w:t>
      </w:r>
      <w:r w:rsidRPr="004454DB">
        <w:rPr>
          <w:rFonts w:ascii="Times New Roman" w:hAnsi="Times New Roman" w:cs="Times New Roman"/>
          <w:color w:val="000000" w:themeColor="text1"/>
          <w:sz w:val="24"/>
          <w:szCs w:val="24"/>
        </w:rPr>
        <w:t xml:space="preserve"> during testing at 25% throttle (part load). This is shown in table (</w:t>
      </w:r>
      <w:r w:rsidR="00D86423">
        <w:rPr>
          <w:rFonts w:ascii="Times New Roman" w:hAnsi="Times New Roman" w:cs="Times New Roman"/>
          <w:color w:val="000000" w:themeColor="text1"/>
          <w:sz w:val="24"/>
          <w:szCs w:val="24"/>
        </w:rPr>
        <w:t>6.11.1</w:t>
      </w:r>
      <w:r w:rsidRPr="004454DB">
        <w:rPr>
          <w:rFonts w:ascii="Times New Roman" w:hAnsi="Times New Roman" w:cs="Times New Roman"/>
          <w:color w:val="000000" w:themeColor="text1"/>
          <w:sz w:val="24"/>
          <w:szCs w:val="24"/>
        </w:rPr>
        <w:t>) which shows results at 5000 RPM both with EGR 0.0006692 kg/sec and</w:t>
      </w:r>
      <w:r>
        <w:rPr>
          <w:rFonts w:ascii="Times New Roman" w:hAnsi="Times New Roman" w:cs="Times New Roman"/>
          <w:color w:val="000000" w:themeColor="text1"/>
          <w:sz w:val="24"/>
          <w:szCs w:val="24"/>
        </w:rPr>
        <w:t xml:space="preserve"> without </w:t>
      </w:r>
      <w:r w:rsidRPr="004454DB">
        <w:rPr>
          <w:rFonts w:ascii="Times New Roman" w:hAnsi="Times New Roman" w:cs="Times New Roman"/>
          <w:color w:val="000000" w:themeColor="text1"/>
          <w:sz w:val="24"/>
          <w:szCs w:val="24"/>
        </w:rPr>
        <w:t xml:space="preserve">EGR 0.0007648 kg/sec. Therefore, </w:t>
      </w:r>
      <w:r w:rsidRPr="004454DB">
        <w:rPr>
          <w:rFonts w:ascii="Times New Roman" w:hAnsi="Times New Roman" w:cs="Times New Roman"/>
          <w:noProof/>
          <w:color w:val="000000" w:themeColor="text1"/>
          <w:sz w:val="24"/>
          <w:szCs w:val="24"/>
        </w:rPr>
        <w:t>according to</w:t>
      </w:r>
      <w:r w:rsidRPr="004454DB">
        <w:rPr>
          <w:rFonts w:ascii="Times New Roman" w:hAnsi="Times New Roman" w:cs="Times New Roman"/>
          <w:color w:val="000000" w:themeColor="text1"/>
          <w:sz w:val="24"/>
          <w:szCs w:val="24"/>
        </w:rPr>
        <w:t xml:space="preserve"> this graph </w:t>
      </w:r>
      <w:r>
        <w:rPr>
          <w:rFonts w:ascii="Times New Roman" w:hAnsi="Times New Roman" w:cs="Times New Roman"/>
          <w:color w:val="000000" w:themeColor="text1"/>
          <w:sz w:val="24"/>
          <w:szCs w:val="24"/>
        </w:rPr>
        <w:t>(</w:t>
      </w:r>
      <w:r w:rsidR="00D86423">
        <w:rPr>
          <w:rFonts w:ascii="Times New Roman" w:hAnsi="Times New Roman" w:cs="Times New Roman"/>
          <w:color w:val="000000" w:themeColor="text1"/>
          <w:sz w:val="24"/>
          <w:szCs w:val="24"/>
        </w:rPr>
        <w:t>6.11.1</w:t>
      </w:r>
      <w:r>
        <w:rPr>
          <w:rFonts w:ascii="Times New Roman" w:hAnsi="Times New Roman" w:cs="Times New Roman"/>
          <w:color w:val="000000" w:themeColor="text1"/>
          <w:sz w:val="24"/>
          <w:szCs w:val="24"/>
        </w:rPr>
        <w:t xml:space="preserve">) below </w:t>
      </w:r>
      <w:r w:rsidRPr="004454DB">
        <w:rPr>
          <w:rFonts w:ascii="Times New Roman" w:hAnsi="Times New Roman" w:cs="Times New Roman"/>
          <w:color w:val="000000" w:themeColor="text1"/>
          <w:sz w:val="24"/>
          <w:szCs w:val="24"/>
        </w:rPr>
        <w:t xml:space="preserve">EGR does </w:t>
      </w:r>
      <w:r w:rsidRPr="004454DB">
        <w:rPr>
          <w:rFonts w:ascii="Times New Roman" w:hAnsi="Times New Roman" w:cs="Times New Roman"/>
          <w:noProof/>
          <w:color w:val="000000" w:themeColor="text1"/>
          <w:sz w:val="24"/>
          <w:szCs w:val="24"/>
        </w:rPr>
        <w:t>affect</w:t>
      </w:r>
      <w:r w:rsidRPr="004454DB">
        <w:rPr>
          <w:rFonts w:ascii="Times New Roman" w:hAnsi="Times New Roman" w:cs="Times New Roman"/>
          <w:color w:val="000000" w:themeColor="text1"/>
          <w:sz w:val="24"/>
          <w:szCs w:val="24"/>
        </w:rPr>
        <w:t xml:space="preserve"> fuel </w:t>
      </w:r>
      <w:r w:rsidRPr="004454DB">
        <w:rPr>
          <w:rFonts w:ascii="Times New Roman" w:hAnsi="Times New Roman" w:cs="Times New Roman"/>
          <w:noProof/>
          <w:color w:val="000000" w:themeColor="text1"/>
          <w:sz w:val="24"/>
          <w:szCs w:val="24"/>
        </w:rPr>
        <w:t>consumption</w:t>
      </w:r>
      <w:r w:rsidRPr="004454DB">
        <w:rPr>
          <w:rFonts w:ascii="Times New Roman" w:hAnsi="Times New Roman" w:cs="Times New Roman"/>
          <w:color w:val="000000" w:themeColor="text1"/>
          <w:sz w:val="24"/>
          <w:szCs w:val="24"/>
        </w:rPr>
        <w:t xml:space="preserve"> (Heywood, 1988) p581.The tables and graphs for 50% and 100% throttle are shown in the appendix (</w:t>
      </w:r>
      <w:r w:rsidR="00D86423">
        <w:rPr>
          <w:rFonts w:ascii="Times New Roman" w:hAnsi="Times New Roman" w:cs="Times New Roman"/>
          <w:color w:val="000000" w:themeColor="text1"/>
          <w:sz w:val="24"/>
          <w:szCs w:val="24"/>
        </w:rPr>
        <w:t>4</w:t>
      </w:r>
      <w:r w:rsidRPr="004454DB">
        <w:rPr>
          <w:rFonts w:ascii="Times New Roman" w:hAnsi="Times New Roman" w:cs="Times New Roman"/>
          <w:color w:val="000000" w:themeColor="text1"/>
          <w:sz w:val="24"/>
          <w:szCs w:val="24"/>
        </w:rPr>
        <w:t xml:space="preserve">). This shows that the fuel level is equal with and without EGR. As </w:t>
      </w:r>
      <w:r w:rsidRPr="004454DB">
        <w:rPr>
          <w:rFonts w:ascii="Times New Roman" w:hAnsi="Times New Roman" w:cs="Times New Roman"/>
          <w:noProof/>
          <w:color w:val="000000" w:themeColor="text1"/>
          <w:sz w:val="24"/>
          <w:szCs w:val="24"/>
        </w:rPr>
        <w:t>mentioned</w:t>
      </w:r>
      <w:r w:rsidRPr="004454DB">
        <w:rPr>
          <w:rFonts w:ascii="Times New Roman" w:hAnsi="Times New Roman" w:cs="Times New Roman"/>
          <w:color w:val="000000" w:themeColor="text1"/>
          <w:sz w:val="24"/>
          <w:szCs w:val="24"/>
        </w:rPr>
        <w:t xml:space="preserve"> above, when the engine uses </w:t>
      </w:r>
      <w:r w:rsidRPr="004454DB">
        <w:rPr>
          <w:rFonts w:ascii="Times New Roman" w:hAnsi="Times New Roman" w:cs="Times New Roman"/>
          <w:noProof/>
          <w:color w:val="000000" w:themeColor="text1"/>
          <w:sz w:val="24"/>
          <w:szCs w:val="24"/>
        </w:rPr>
        <w:t>more power</w:t>
      </w:r>
      <w:r w:rsidRPr="004454DB">
        <w:rPr>
          <w:rFonts w:ascii="Times New Roman" w:hAnsi="Times New Roman" w:cs="Times New Roman"/>
          <w:color w:val="000000" w:themeColor="text1"/>
          <w:sz w:val="24"/>
          <w:szCs w:val="24"/>
        </w:rPr>
        <w:t xml:space="preserve"> or produces more torque it requires more fuel</w:t>
      </w:r>
      <w:r>
        <w:rPr>
          <w:rFonts w:ascii="Times New Roman" w:hAnsi="Times New Roman" w:cs="Times New Roman"/>
          <w:color w:val="000000" w:themeColor="text1"/>
          <w:sz w:val="24"/>
          <w:szCs w:val="24"/>
        </w:rPr>
        <w:t xml:space="preserve"> and air</w:t>
      </w:r>
      <w:r w:rsidRPr="004454DB">
        <w:rPr>
          <w:rFonts w:ascii="Times New Roman" w:hAnsi="Times New Roman" w:cs="Times New Roman"/>
          <w:color w:val="000000" w:themeColor="text1"/>
          <w:sz w:val="24"/>
          <w:szCs w:val="24"/>
        </w:rPr>
        <w:t>.</w:t>
      </w:r>
      <w:r w:rsidR="00121C63">
        <w:rPr>
          <w:rFonts w:ascii="Times New Roman" w:hAnsi="Times New Roman" w:cs="Times New Roman"/>
          <w:sz w:val="24"/>
          <w:szCs w:val="24"/>
        </w:rPr>
        <w:t xml:space="preserve"> </w:t>
      </w:r>
      <w:r w:rsidR="004454DB" w:rsidRPr="004454DB">
        <w:rPr>
          <w:rFonts w:ascii="Times New Roman" w:hAnsi="Times New Roman" w:cs="Times New Roman"/>
          <w:color w:val="000000" w:themeColor="text1"/>
          <w:sz w:val="24"/>
          <w:szCs w:val="24"/>
        </w:rPr>
        <w:t>G</w:t>
      </w:r>
      <w:r w:rsidR="0097314C" w:rsidRPr="004454DB">
        <w:rPr>
          <w:rFonts w:ascii="Times New Roman" w:hAnsi="Times New Roman" w:cs="Times New Roman"/>
          <w:color w:val="000000" w:themeColor="text1"/>
          <w:sz w:val="24"/>
          <w:szCs w:val="24"/>
        </w:rPr>
        <w:t>raph (</w:t>
      </w:r>
      <w:r w:rsidR="00D86423">
        <w:rPr>
          <w:rFonts w:ascii="Times New Roman" w:hAnsi="Times New Roman" w:cs="Times New Roman"/>
          <w:color w:val="000000" w:themeColor="text1"/>
          <w:sz w:val="24"/>
          <w:szCs w:val="24"/>
        </w:rPr>
        <w:t>6.11.1</w:t>
      </w:r>
      <w:r w:rsidR="0097314C" w:rsidRPr="004454DB">
        <w:rPr>
          <w:rFonts w:ascii="Times New Roman" w:hAnsi="Times New Roman" w:cs="Times New Roman"/>
          <w:color w:val="000000" w:themeColor="text1"/>
          <w:sz w:val="24"/>
          <w:szCs w:val="24"/>
        </w:rPr>
        <w:t xml:space="preserve">) below also shows that the engine </w:t>
      </w:r>
      <w:r w:rsidR="004454DB" w:rsidRPr="004454DB">
        <w:rPr>
          <w:rFonts w:ascii="Times New Roman" w:hAnsi="Times New Roman" w:cs="Times New Roman"/>
          <w:color w:val="000000" w:themeColor="text1"/>
          <w:sz w:val="24"/>
          <w:szCs w:val="24"/>
        </w:rPr>
        <w:t xml:space="preserve">is </w:t>
      </w:r>
      <w:r w:rsidR="00FB3B01">
        <w:rPr>
          <w:rFonts w:ascii="Times New Roman" w:hAnsi="Times New Roman" w:cs="Times New Roman"/>
          <w:color w:val="000000" w:themeColor="text1"/>
          <w:sz w:val="24"/>
          <w:szCs w:val="24"/>
        </w:rPr>
        <w:t>running rich</w:t>
      </w:r>
      <w:r w:rsidR="0097314C" w:rsidRPr="004454DB">
        <w:rPr>
          <w:rFonts w:ascii="Times New Roman" w:hAnsi="Times New Roman" w:cs="Times New Roman"/>
          <w:color w:val="000000" w:themeColor="text1"/>
          <w:sz w:val="24"/>
          <w:szCs w:val="24"/>
        </w:rPr>
        <w:t xml:space="preserve"> without EGR at </w:t>
      </w:r>
      <w:r w:rsidR="0097314C" w:rsidRPr="009B1D99">
        <w:rPr>
          <w:rFonts w:ascii="Times New Roman" w:hAnsi="Times New Roman" w:cs="Times New Roman"/>
          <w:color w:val="000000" w:themeColor="text1"/>
          <w:sz w:val="24"/>
          <w:szCs w:val="24"/>
        </w:rPr>
        <w:t>25% throttle or part load.</w:t>
      </w:r>
      <w:r w:rsidR="008F28B6" w:rsidRPr="009B1D99">
        <w:rPr>
          <w:rFonts w:ascii="Times New Roman" w:hAnsi="Times New Roman" w:cs="Times New Roman"/>
          <w:color w:val="000000" w:themeColor="text1"/>
          <w:sz w:val="24"/>
          <w:szCs w:val="24"/>
        </w:rPr>
        <w:t xml:space="preserve"> </w:t>
      </w:r>
      <w:r w:rsidR="006F0790" w:rsidRPr="009B1D99">
        <w:rPr>
          <w:rFonts w:ascii="Times New Roman" w:hAnsi="Times New Roman" w:cs="Times New Roman"/>
          <w:color w:val="000000" w:themeColor="text1"/>
          <w:sz w:val="24"/>
          <w:szCs w:val="24"/>
        </w:rPr>
        <w:t xml:space="preserve">With EGR at </w:t>
      </w:r>
      <w:r w:rsidR="004454DB" w:rsidRPr="009B1D99">
        <w:rPr>
          <w:rFonts w:ascii="Times New Roman" w:hAnsi="Times New Roman" w:cs="Times New Roman"/>
          <w:color w:val="000000" w:themeColor="text1"/>
          <w:sz w:val="24"/>
          <w:szCs w:val="24"/>
        </w:rPr>
        <w:t>3</w:t>
      </w:r>
      <w:r w:rsidR="00EB3137" w:rsidRPr="009B1D99">
        <w:rPr>
          <w:rFonts w:ascii="Times New Roman" w:hAnsi="Times New Roman" w:cs="Times New Roman"/>
          <w:color w:val="000000" w:themeColor="text1"/>
          <w:sz w:val="24"/>
          <w:szCs w:val="24"/>
        </w:rPr>
        <w:t>000</w:t>
      </w:r>
      <w:r w:rsidR="006F0790" w:rsidRPr="009B1D99">
        <w:rPr>
          <w:rFonts w:ascii="Times New Roman" w:hAnsi="Times New Roman" w:cs="Times New Roman"/>
          <w:color w:val="000000" w:themeColor="text1"/>
          <w:sz w:val="24"/>
          <w:szCs w:val="24"/>
        </w:rPr>
        <w:t xml:space="preserve"> RPM the </w:t>
      </w:r>
      <w:r w:rsidR="00EB3137" w:rsidRPr="009B1D99">
        <w:rPr>
          <w:rFonts w:ascii="Times New Roman" w:hAnsi="Times New Roman" w:cs="Times New Roman"/>
          <w:color w:val="000000" w:themeColor="text1"/>
          <w:sz w:val="24"/>
          <w:szCs w:val="24"/>
        </w:rPr>
        <w:t xml:space="preserve">fuel level was </w:t>
      </w:r>
      <w:r w:rsidR="004454DB" w:rsidRPr="009B1D99">
        <w:rPr>
          <w:rFonts w:ascii="Times New Roman" w:hAnsi="Times New Roman" w:cs="Times New Roman"/>
          <w:color w:val="000000" w:themeColor="text1"/>
          <w:sz w:val="24"/>
          <w:szCs w:val="24"/>
        </w:rPr>
        <w:t>dropping</w:t>
      </w:r>
      <w:r w:rsidR="006F0790" w:rsidRPr="009B1D99">
        <w:rPr>
          <w:rFonts w:ascii="Times New Roman" w:hAnsi="Times New Roman" w:cs="Times New Roman"/>
          <w:color w:val="000000" w:themeColor="text1"/>
          <w:sz w:val="24"/>
          <w:szCs w:val="24"/>
        </w:rPr>
        <w:t xml:space="preserve">, this could </w:t>
      </w:r>
      <w:r w:rsidR="00EB3137" w:rsidRPr="009B1D99">
        <w:rPr>
          <w:rFonts w:ascii="Times New Roman" w:hAnsi="Times New Roman" w:cs="Times New Roman"/>
          <w:color w:val="000000" w:themeColor="text1"/>
          <w:sz w:val="24"/>
          <w:szCs w:val="24"/>
        </w:rPr>
        <w:t xml:space="preserve">be the </w:t>
      </w:r>
      <w:r w:rsidR="00FB3B01" w:rsidRPr="009B1D99">
        <w:rPr>
          <w:rFonts w:ascii="Times New Roman" w:hAnsi="Times New Roman" w:cs="Times New Roman"/>
          <w:color w:val="000000" w:themeColor="text1"/>
          <w:sz w:val="24"/>
          <w:szCs w:val="24"/>
        </w:rPr>
        <w:t>engine running too lean</w:t>
      </w:r>
      <w:r w:rsidR="006F0790" w:rsidRPr="009B1D99">
        <w:rPr>
          <w:rFonts w:ascii="Times New Roman" w:hAnsi="Times New Roman" w:cs="Times New Roman"/>
          <w:color w:val="000000" w:themeColor="text1"/>
          <w:sz w:val="24"/>
          <w:szCs w:val="24"/>
        </w:rPr>
        <w:t>.</w:t>
      </w:r>
      <w:r w:rsidR="00FB3B01" w:rsidRPr="009B1D99">
        <w:rPr>
          <w:rFonts w:ascii="Times New Roman" w:hAnsi="Times New Roman" w:cs="Times New Roman"/>
          <w:color w:val="000000" w:themeColor="text1"/>
          <w:sz w:val="24"/>
          <w:szCs w:val="24"/>
        </w:rPr>
        <w:t xml:space="preserve"> This could be </w:t>
      </w:r>
      <w:r w:rsidR="008745F3">
        <w:rPr>
          <w:rFonts w:ascii="Times New Roman" w:hAnsi="Times New Roman" w:cs="Times New Roman"/>
          <w:color w:val="000000" w:themeColor="text1"/>
          <w:sz w:val="24"/>
          <w:szCs w:val="24"/>
        </w:rPr>
        <w:t xml:space="preserve">due </w:t>
      </w:r>
      <w:r w:rsidR="00060D5E">
        <w:rPr>
          <w:rFonts w:ascii="Times New Roman" w:hAnsi="Times New Roman" w:cs="Times New Roman"/>
          <w:color w:val="000000" w:themeColor="text1"/>
          <w:sz w:val="24"/>
          <w:szCs w:val="24"/>
        </w:rPr>
        <w:t xml:space="preserve">to </w:t>
      </w:r>
      <w:r w:rsidR="00060D5E" w:rsidRPr="009B1D99">
        <w:rPr>
          <w:rFonts w:ascii="Times New Roman" w:hAnsi="Times New Roman" w:cs="Times New Roman"/>
          <w:color w:val="000000" w:themeColor="text1"/>
          <w:sz w:val="24"/>
          <w:szCs w:val="24"/>
        </w:rPr>
        <w:t>exhaust</w:t>
      </w:r>
      <w:r w:rsidR="00AA7879" w:rsidRPr="009B1D99">
        <w:rPr>
          <w:rFonts w:ascii="Times New Roman" w:hAnsi="Times New Roman" w:cs="Times New Roman"/>
          <w:color w:val="000000" w:themeColor="text1"/>
          <w:sz w:val="24"/>
          <w:szCs w:val="24"/>
        </w:rPr>
        <w:t xml:space="preserve"> gases recirculating</w:t>
      </w:r>
      <w:r w:rsidR="00FB3B01" w:rsidRPr="009B1D99">
        <w:rPr>
          <w:rFonts w:ascii="Times New Roman" w:hAnsi="Times New Roman" w:cs="Times New Roman"/>
          <w:color w:val="000000" w:themeColor="text1"/>
          <w:sz w:val="24"/>
          <w:szCs w:val="24"/>
        </w:rPr>
        <w:t xml:space="preserve"> at this point.</w:t>
      </w:r>
      <w:r w:rsidR="006F0790" w:rsidRPr="009B1D99">
        <w:rPr>
          <w:rFonts w:ascii="Times New Roman" w:hAnsi="Times New Roman" w:cs="Times New Roman"/>
          <w:color w:val="000000" w:themeColor="text1"/>
          <w:sz w:val="24"/>
          <w:szCs w:val="24"/>
        </w:rPr>
        <w:t xml:space="preserve"> Test</w:t>
      </w:r>
      <w:r w:rsidR="00063803" w:rsidRPr="009B1D99">
        <w:rPr>
          <w:rFonts w:ascii="Times New Roman" w:hAnsi="Times New Roman" w:cs="Times New Roman"/>
          <w:color w:val="000000" w:themeColor="text1"/>
          <w:sz w:val="24"/>
          <w:szCs w:val="24"/>
        </w:rPr>
        <w:t xml:space="preserve"> 1 and 2 also shows that the amount of fuel </w:t>
      </w:r>
      <w:r w:rsidR="004454DB" w:rsidRPr="009B1D99">
        <w:rPr>
          <w:rFonts w:ascii="Times New Roman" w:hAnsi="Times New Roman" w:cs="Times New Roman"/>
          <w:color w:val="000000" w:themeColor="text1"/>
          <w:sz w:val="24"/>
          <w:szCs w:val="24"/>
        </w:rPr>
        <w:t xml:space="preserve">that was used without EGR was </w:t>
      </w:r>
      <w:r w:rsidR="00063803" w:rsidRPr="009B1D99">
        <w:rPr>
          <w:rFonts w:ascii="Times New Roman" w:hAnsi="Times New Roman" w:cs="Times New Roman"/>
          <w:color w:val="000000" w:themeColor="text1"/>
          <w:sz w:val="24"/>
          <w:szCs w:val="24"/>
        </w:rPr>
        <w:t>higher than with EGR</w:t>
      </w:r>
      <w:r w:rsidR="009B1D99">
        <w:rPr>
          <w:rFonts w:ascii="Times New Roman" w:hAnsi="Times New Roman" w:cs="Times New Roman"/>
          <w:color w:val="000000" w:themeColor="text1"/>
          <w:sz w:val="24"/>
          <w:szCs w:val="24"/>
        </w:rPr>
        <w:t xml:space="preserve"> are shown in appendix (</w:t>
      </w:r>
      <w:r w:rsidR="00D86423">
        <w:rPr>
          <w:rFonts w:ascii="Times New Roman" w:hAnsi="Times New Roman" w:cs="Times New Roman"/>
          <w:color w:val="000000" w:themeColor="text1"/>
          <w:sz w:val="24"/>
          <w:szCs w:val="24"/>
        </w:rPr>
        <w:t>4</w:t>
      </w:r>
      <w:r w:rsidR="009B1D99">
        <w:rPr>
          <w:rFonts w:ascii="Times New Roman" w:hAnsi="Times New Roman" w:cs="Times New Roman"/>
          <w:color w:val="000000" w:themeColor="text1"/>
          <w:sz w:val="24"/>
          <w:szCs w:val="24"/>
        </w:rPr>
        <w:t>)</w:t>
      </w:r>
      <w:r w:rsidR="00063803" w:rsidRPr="009B1D99">
        <w:rPr>
          <w:rFonts w:ascii="Times New Roman" w:hAnsi="Times New Roman" w:cs="Times New Roman"/>
          <w:color w:val="000000" w:themeColor="text1"/>
          <w:sz w:val="24"/>
          <w:szCs w:val="24"/>
        </w:rPr>
        <w:t>.</w:t>
      </w:r>
      <w:r w:rsidR="00187628" w:rsidRPr="009B1D99">
        <w:rPr>
          <w:rFonts w:ascii="Times New Roman" w:hAnsi="Times New Roman" w:cs="Times New Roman"/>
          <w:color w:val="000000" w:themeColor="text1"/>
          <w:sz w:val="24"/>
          <w:szCs w:val="24"/>
        </w:rPr>
        <w:t xml:space="preserve"> </w:t>
      </w:r>
      <w:r w:rsidR="004454DB" w:rsidRPr="009B1D99">
        <w:rPr>
          <w:rFonts w:ascii="Times New Roman" w:hAnsi="Times New Roman" w:cs="Times New Roman"/>
          <w:color w:val="000000" w:themeColor="text1"/>
          <w:sz w:val="24"/>
          <w:szCs w:val="24"/>
        </w:rPr>
        <w:t>In</w:t>
      </w:r>
      <w:r w:rsidR="00187628" w:rsidRPr="009B1D99">
        <w:rPr>
          <w:rFonts w:ascii="Times New Roman" w:hAnsi="Times New Roman" w:cs="Times New Roman"/>
          <w:color w:val="000000" w:themeColor="text1"/>
          <w:sz w:val="24"/>
          <w:szCs w:val="24"/>
        </w:rPr>
        <w:t xml:space="preserve"> test 2 with EGR at </w:t>
      </w:r>
      <w:r w:rsidR="004454DB" w:rsidRPr="009B1D99">
        <w:rPr>
          <w:rFonts w:ascii="Times New Roman" w:hAnsi="Times New Roman" w:cs="Times New Roman"/>
          <w:color w:val="000000" w:themeColor="text1"/>
          <w:sz w:val="24"/>
          <w:szCs w:val="24"/>
        </w:rPr>
        <w:t xml:space="preserve">4000 RPM the amount of fuel used was </w:t>
      </w:r>
      <w:r w:rsidR="00187628" w:rsidRPr="009B1D99">
        <w:rPr>
          <w:rFonts w:ascii="Times New Roman" w:hAnsi="Times New Roman" w:cs="Times New Roman"/>
          <w:color w:val="000000" w:themeColor="text1"/>
          <w:sz w:val="24"/>
          <w:szCs w:val="24"/>
        </w:rPr>
        <w:t>higher than without EGR. This could be</w:t>
      </w:r>
      <w:r w:rsidR="004454DB" w:rsidRPr="009B1D99">
        <w:rPr>
          <w:rFonts w:ascii="Times New Roman" w:hAnsi="Times New Roman" w:cs="Times New Roman"/>
          <w:color w:val="000000" w:themeColor="text1"/>
          <w:sz w:val="24"/>
          <w:szCs w:val="24"/>
        </w:rPr>
        <w:t xml:space="preserve"> due to</w:t>
      </w:r>
      <w:r w:rsidR="00187628" w:rsidRPr="009B1D99">
        <w:rPr>
          <w:rFonts w:ascii="Times New Roman" w:hAnsi="Times New Roman" w:cs="Times New Roman"/>
          <w:color w:val="000000" w:themeColor="text1"/>
          <w:sz w:val="24"/>
          <w:szCs w:val="24"/>
        </w:rPr>
        <w:t xml:space="preserve"> the</w:t>
      </w:r>
      <w:r w:rsidR="00FB3B01" w:rsidRPr="009B1D99">
        <w:rPr>
          <w:rFonts w:ascii="Times New Roman" w:hAnsi="Times New Roman" w:cs="Times New Roman"/>
          <w:color w:val="000000" w:themeColor="text1"/>
          <w:sz w:val="24"/>
          <w:szCs w:val="24"/>
        </w:rPr>
        <w:t xml:space="preserve"> engine running rich</w:t>
      </w:r>
      <w:r w:rsidR="00187628" w:rsidRPr="009B1D99">
        <w:rPr>
          <w:rFonts w:ascii="Times New Roman" w:hAnsi="Times New Roman" w:cs="Times New Roman"/>
          <w:color w:val="000000" w:themeColor="text1"/>
          <w:sz w:val="24"/>
          <w:szCs w:val="24"/>
        </w:rPr>
        <w:t xml:space="preserve"> with EGR</w:t>
      </w:r>
      <w:r w:rsidR="004454DB" w:rsidRPr="009B1D99">
        <w:rPr>
          <w:rFonts w:ascii="Times New Roman" w:hAnsi="Times New Roman" w:cs="Times New Roman"/>
          <w:color w:val="000000" w:themeColor="text1"/>
          <w:sz w:val="24"/>
          <w:szCs w:val="24"/>
        </w:rPr>
        <w:t xml:space="preserve">. Increasing the fuel availability results in </w:t>
      </w:r>
      <w:r w:rsidR="00EE2255" w:rsidRPr="009B1D99">
        <w:rPr>
          <w:rFonts w:ascii="Times New Roman" w:hAnsi="Times New Roman" w:cs="Times New Roman"/>
          <w:color w:val="000000" w:themeColor="text1"/>
          <w:sz w:val="24"/>
          <w:szCs w:val="24"/>
        </w:rPr>
        <w:t>increase</w:t>
      </w:r>
      <w:r w:rsidR="004454DB" w:rsidRPr="009B1D99">
        <w:rPr>
          <w:rFonts w:ascii="Times New Roman" w:hAnsi="Times New Roman" w:cs="Times New Roman"/>
          <w:color w:val="000000" w:themeColor="text1"/>
          <w:sz w:val="24"/>
          <w:szCs w:val="24"/>
        </w:rPr>
        <w:t>d</w:t>
      </w:r>
      <w:r w:rsidR="00EE2255" w:rsidRPr="009B1D99">
        <w:rPr>
          <w:rFonts w:ascii="Times New Roman" w:hAnsi="Times New Roman" w:cs="Times New Roman"/>
          <w:color w:val="000000" w:themeColor="text1"/>
          <w:sz w:val="24"/>
          <w:szCs w:val="24"/>
        </w:rPr>
        <w:t xml:space="preserve"> cylinder pressure</w:t>
      </w:r>
      <w:r w:rsidR="004454DB" w:rsidRPr="009B1D99">
        <w:rPr>
          <w:rFonts w:ascii="Times New Roman" w:hAnsi="Times New Roman" w:cs="Times New Roman"/>
          <w:color w:val="000000" w:themeColor="text1"/>
          <w:sz w:val="24"/>
          <w:szCs w:val="24"/>
        </w:rPr>
        <w:t xml:space="preserve"> and </w:t>
      </w:r>
      <w:r w:rsidR="00EE2255" w:rsidRPr="009B1D99">
        <w:rPr>
          <w:rFonts w:ascii="Times New Roman" w:hAnsi="Times New Roman" w:cs="Times New Roman"/>
          <w:color w:val="000000" w:themeColor="text1"/>
          <w:sz w:val="24"/>
          <w:szCs w:val="24"/>
        </w:rPr>
        <w:t xml:space="preserve">temperature and </w:t>
      </w:r>
      <w:r w:rsidR="004454DB" w:rsidRPr="009B1D99">
        <w:rPr>
          <w:rFonts w:ascii="Times New Roman" w:hAnsi="Times New Roman" w:cs="Times New Roman"/>
          <w:color w:val="000000" w:themeColor="text1"/>
          <w:sz w:val="24"/>
          <w:szCs w:val="24"/>
        </w:rPr>
        <w:t xml:space="preserve">results in an increase in </w:t>
      </w:r>
      <w:r w:rsidR="00EE2255" w:rsidRPr="009B1D99">
        <w:rPr>
          <w:rFonts w:ascii="Times New Roman" w:hAnsi="Times New Roman" w:cs="Times New Roman"/>
          <w:color w:val="000000" w:themeColor="text1"/>
          <w:sz w:val="24"/>
          <w:szCs w:val="24"/>
        </w:rPr>
        <w:t>NO</w:t>
      </w:r>
      <w:r w:rsidR="00EE2255" w:rsidRPr="009B1D99">
        <w:rPr>
          <w:rStyle w:val="A34"/>
          <w:rFonts w:ascii="Times New Roman" w:hAnsi="Times New Roman" w:cs="Times New Roman"/>
          <w:color w:val="000000" w:themeColor="text1"/>
          <w:sz w:val="24"/>
          <w:szCs w:val="24"/>
        </w:rPr>
        <w:t xml:space="preserve">x </w:t>
      </w:r>
      <w:r w:rsidR="00EE2255" w:rsidRPr="009B1D99">
        <w:rPr>
          <w:rFonts w:ascii="Times New Roman" w:hAnsi="Times New Roman" w:cs="Times New Roman"/>
          <w:color w:val="000000" w:themeColor="text1"/>
          <w:sz w:val="24"/>
          <w:szCs w:val="24"/>
        </w:rPr>
        <w:t>emissions</w:t>
      </w:r>
      <w:r w:rsidR="00034A32" w:rsidRPr="009B1D99">
        <w:rPr>
          <w:rFonts w:ascii="Times New Roman" w:hAnsi="Times New Roman" w:cs="Times New Roman"/>
          <w:color w:val="000000" w:themeColor="text1"/>
          <w:sz w:val="24"/>
          <w:szCs w:val="24"/>
        </w:rPr>
        <w:t xml:space="preserve"> (Krishnan, 2017).</w:t>
      </w:r>
      <w:r w:rsidR="004454DB" w:rsidRPr="009B1D99">
        <w:rPr>
          <w:rFonts w:ascii="Times New Roman" w:hAnsi="Times New Roman" w:cs="Times New Roman"/>
          <w:color w:val="000000" w:themeColor="text1"/>
          <w:sz w:val="24"/>
          <w:szCs w:val="24"/>
        </w:rPr>
        <w:t xml:space="preserve"> The recirculation of</w:t>
      </w:r>
      <w:r w:rsidR="007E64F9" w:rsidRPr="009B1D99">
        <w:rPr>
          <w:rFonts w:ascii="Times New Roman" w:hAnsi="Times New Roman" w:cs="Times New Roman"/>
          <w:color w:val="000000" w:themeColor="text1"/>
          <w:sz w:val="24"/>
          <w:szCs w:val="24"/>
        </w:rPr>
        <w:t xml:space="preserve"> the exhaust gas in gasoline engines is mainly used</w:t>
      </w:r>
      <w:r w:rsidR="001B5474" w:rsidRPr="009B1D99">
        <w:rPr>
          <w:rFonts w:ascii="Times New Roman" w:hAnsi="Times New Roman" w:cs="Times New Roman"/>
          <w:color w:val="000000" w:themeColor="text1"/>
          <w:sz w:val="24"/>
          <w:szCs w:val="24"/>
        </w:rPr>
        <w:t xml:space="preserve"> to</w:t>
      </w:r>
      <w:r w:rsidR="007E64F9" w:rsidRPr="009B1D99">
        <w:rPr>
          <w:rFonts w:ascii="Times New Roman" w:hAnsi="Times New Roman" w:cs="Times New Roman"/>
          <w:color w:val="000000" w:themeColor="text1"/>
          <w:sz w:val="24"/>
          <w:szCs w:val="24"/>
        </w:rPr>
        <w:t xml:space="preserve"> minimise</w:t>
      </w:r>
      <w:r w:rsidR="001B5474" w:rsidRPr="009B1D99">
        <w:rPr>
          <w:rFonts w:ascii="Times New Roman" w:hAnsi="Times New Roman" w:cs="Times New Roman"/>
          <w:color w:val="000000" w:themeColor="text1"/>
          <w:sz w:val="24"/>
          <w:szCs w:val="24"/>
        </w:rPr>
        <w:t xml:space="preserve"> losses </w:t>
      </w:r>
      <w:r w:rsidR="007E64F9" w:rsidRPr="009B1D99">
        <w:rPr>
          <w:rFonts w:ascii="Times New Roman" w:hAnsi="Times New Roman" w:cs="Times New Roman"/>
          <w:color w:val="000000" w:themeColor="text1"/>
          <w:sz w:val="24"/>
          <w:szCs w:val="24"/>
        </w:rPr>
        <w:t xml:space="preserve">due to throttling </w:t>
      </w:r>
      <w:r w:rsidR="001B5474" w:rsidRPr="009B1D99">
        <w:rPr>
          <w:rFonts w:ascii="Times New Roman" w:hAnsi="Times New Roman" w:cs="Times New Roman"/>
          <w:color w:val="000000" w:themeColor="text1"/>
          <w:sz w:val="24"/>
          <w:szCs w:val="24"/>
        </w:rPr>
        <w:t>at part load range</w:t>
      </w:r>
      <w:r w:rsidR="007E64F9" w:rsidRPr="009B1D99">
        <w:rPr>
          <w:rFonts w:ascii="Times New Roman" w:hAnsi="Times New Roman" w:cs="Times New Roman"/>
          <w:color w:val="000000" w:themeColor="text1"/>
          <w:sz w:val="24"/>
          <w:szCs w:val="24"/>
        </w:rPr>
        <w:t>. This reduces the amount of fuel consumed</w:t>
      </w:r>
      <w:r w:rsidR="001B5474" w:rsidRPr="009B1D99">
        <w:rPr>
          <w:rFonts w:ascii="Times New Roman" w:hAnsi="Times New Roman" w:cs="Times New Roman"/>
          <w:color w:val="000000" w:themeColor="text1"/>
          <w:sz w:val="24"/>
          <w:szCs w:val="24"/>
        </w:rPr>
        <w:t xml:space="preserve">, </w:t>
      </w:r>
      <w:r w:rsidR="007E64F9" w:rsidRPr="009B1D99">
        <w:rPr>
          <w:rFonts w:ascii="Times New Roman" w:hAnsi="Times New Roman" w:cs="Times New Roman"/>
          <w:color w:val="000000" w:themeColor="text1"/>
          <w:sz w:val="24"/>
          <w:szCs w:val="24"/>
        </w:rPr>
        <w:t xml:space="preserve">and also </w:t>
      </w:r>
      <w:r w:rsidR="001B5474" w:rsidRPr="009B1D99">
        <w:rPr>
          <w:rFonts w:ascii="Times New Roman" w:hAnsi="Times New Roman" w:cs="Times New Roman"/>
          <w:color w:val="000000" w:themeColor="text1"/>
          <w:sz w:val="24"/>
          <w:szCs w:val="24"/>
        </w:rPr>
        <w:t>reduce</w:t>
      </w:r>
      <w:r w:rsidR="007E64F9" w:rsidRPr="009B1D99">
        <w:rPr>
          <w:rFonts w:ascii="Times New Roman" w:hAnsi="Times New Roman" w:cs="Times New Roman"/>
          <w:color w:val="000000" w:themeColor="text1"/>
          <w:sz w:val="24"/>
          <w:szCs w:val="24"/>
        </w:rPr>
        <w:t>s</w:t>
      </w:r>
      <w:r w:rsidR="001B5474" w:rsidRPr="009B1D99">
        <w:rPr>
          <w:rFonts w:ascii="Times New Roman" w:hAnsi="Times New Roman" w:cs="Times New Roman"/>
          <w:color w:val="000000" w:themeColor="text1"/>
          <w:sz w:val="24"/>
          <w:szCs w:val="24"/>
        </w:rPr>
        <w:t xml:space="preserve"> emission levels </w:t>
      </w:r>
      <w:r w:rsidR="00015B66">
        <w:rPr>
          <w:rFonts w:ascii="Times New Roman" w:hAnsi="Times New Roman" w:cs="Times New Roman"/>
          <w:color w:val="000000" w:themeColor="text1"/>
          <w:sz w:val="24"/>
          <w:szCs w:val="24"/>
        </w:rPr>
        <w:t>of nitrogen oxide</w:t>
      </w:r>
      <w:r w:rsidR="007B44EC" w:rsidRPr="009B1D99">
        <w:rPr>
          <w:rFonts w:ascii="Times New Roman" w:hAnsi="Times New Roman" w:cs="Times New Roman"/>
          <w:color w:val="000000" w:themeColor="text1"/>
          <w:sz w:val="24"/>
          <w:szCs w:val="24"/>
        </w:rPr>
        <w:t xml:space="preserve"> </w:t>
      </w:r>
      <w:r w:rsidR="001B5474" w:rsidRPr="009B1D99">
        <w:rPr>
          <w:rFonts w:ascii="Times New Roman" w:hAnsi="Times New Roman" w:cs="Times New Roman"/>
          <w:color w:val="000000" w:themeColor="text1"/>
          <w:sz w:val="24"/>
          <w:szCs w:val="24"/>
        </w:rPr>
        <w:t>(Blank, 2002).</w:t>
      </w:r>
      <w:r w:rsidR="00216935" w:rsidRPr="009B1D99">
        <w:rPr>
          <w:rFonts w:ascii="Times New Roman" w:hAnsi="Times New Roman" w:cs="Times New Roman"/>
          <w:color w:val="000000" w:themeColor="text1"/>
          <w:sz w:val="24"/>
          <w:szCs w:val="24"/>
        </w:rPr>
        <w:t xml:space="preserve"> </w:t>
      </w:r>
      <w:r w:rsidR="009014DC" w:rsidRPr="009B1D99">
        <w:rPr>
          <w:rFonts w:ascii="Times New Roman" w:hAnsi="Times New Roman" w:cs="Times New Roman"/>
          <w:color w:val="000000" w:themeColor="text1"/>
          <w:sz w:val="24"/>
          <w:szCs w:val="24"/>
        </w:rPr>
        <w:t xml:space="preserve">This also </w:t>
      </w:r>
      <w:r w:rsidR="00AA7879" w:rsidRPr="009B1D99">
        <w:rPr>
          <w:rFonts w:ascii="Times New Roman" w:hAnsi="Times New Roman" w:cs="Times New Roman"/>
          <w:color w:val="000000" w:themeColor="text1"/>
          <w:sz w:val="24"/>
          <w:szCs w:val="24"/>
        </w:rPr>
        <w:t xml:space="preserve">indicates that without </w:t>
      </w:r>
      <w:r w:rsidR="009B1D99" w:rsidRPr="009B1D99">
        <w:rPr>
          <w:rFonts w:ascii="Times New Roman" w:hAnsi="Times New Roman" w:cs="Times New Roman"/>
          <w:color w:val="000000" w:themeColor="text1"/>
          <w:sz w:val="24"/>
          <w:szCs w:val="24"/>
        </w:rPr>
        <w:t>EGR there</w:t>
      </w:r>
      <w:r w:rsidR="00AA7879" w:rsidRPr="009B1D99">
        <w:rPr>
          <w:rFonts w:ascii="Times New Roman" w:hAnsi="Times New Roman" w:cs="Times New Roman"/>
          <w:color w:val="000000" w:themeColor="text1"/>
          <w:sz w:val="24"/>
          <w:szCs w:val="24"/>
        </w:rPr>
        <w:t xml:space="preserve"> are pumping losses </w:t>
      </w:r>
      <w:r w:rsidR="002638CB" w:rsidRPr="009B1D99">
        <w:rPr>
          <w:rFonts w:ascii="Times New Roman" w:hAnsi="Times New Roman" w:cs="Times New Roman"/>
          <w:color w:val="000000" w:themeColor="text1"/>
          <w:sz w:val="24"/>
          <w:szCs w:val="24"/>
        </w:rPr>
        <w:t>(Van, 2003).</w:t>
      </w:r>
    </w:p>
    <w:p w14:paraId="79C2EBC9" w14:textId="10C0E97A" w:rsidR="00F823DA" w:rsidRDefault="00D4273F">
      <w:pPr>
        <w:rPr>
          <w:color w:val="000000" w:themeColor="text1"/>
        </w:rPr>
      </w:pPr>
      <w:r>
        <w:rPr>
          <w:noProof/>
          <w:lang w:eastAsia="en-GB"/>
        </w:rPr>
        <w:lastRenderedPageBreak/>
        <w:drawing>
          <wp:anchor distT="0" distB="0" distL="114300" distR="114300" simplePos="0" relativeHeight="251802624" behindDoc="1" locked="0" layoutInCell="1" allowOverlap="1" wp14:anchorId="028D4595" wp14:editId="31EEB714">
            <wp:simplePos x="0" y="0"/>
            <wp:positionH relativeFrom="column">
              <wp:posOffset>638175</wp:posOffset>
            </wp:positionH>
            <wp:positionV relativeFrom="paragraph">
              <wp:posOffset>97155</wp:posOffset>
            </wp:positionV>
            <wp:extent cx="3952875" cy="1857375"/>
            <wp:effectExtent l="0" t="0" r="9525" b="9525"/>
            <wp:wrapTight wrapText="bothSides">
              <wp:wrapPolygon edited="0">
                <wp:start x="0" y="0"/>
                <wp:lineTo x="0" y="21489"/>
                <wp:lineTo x="21548" y="21489"/>
                <wp:lineTo x="21548"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14:sizeRelH relativeFrom="margin">
              <wp14:pctWidth>0</wp14:pctWidth>
            </wp14:sizeRelH>
            <wp14:sizeRelV relativeFrom="margin">
              <wp14:pctHeight>0</wp14:pctHeight>
            </wp14:sizeRelV>
          </wp:anchor>
        </w:drawing>
      </w:r>
    </w:p>
    <w:p w14:paraId="68500440" w14:textId="536A51E9" w:rsidR="00D4273F" w:rsidRDefault="00D4273F">
      <w:pPr>
        <w:rPr>
          <w:color w:val="000000" w:themeColor="text1"/>
        </w:rPr>
      </w:pPr>
    </w:p>
    <w:p w14:paraId="30D526C5" w14:textId="7A5F513E" w:rsidR="00D4273F" w:rsidRDefault="00D4273F">
      <w:pPr>
        <w:rPr>
          <w:color w:val="000000" w:themeColor="text1"/>
        </w:rPr>
      </w:pPr>
    </w:p>
    <w:p w14:paraId="35BC9E1A" w14:textId="06E2268C" w:rsidR="00D4273F" w:rsidRDefault="00D4273F">
      <w:pPr>
        <w:rPr>
          <w:color w:val="000000" w:themeColor="text1"/>
        </w:rPr>
      </w:pPr>
    </w:p>
    <w:p w14:paraId="2CED7F55" w14:textId="1BF83D10" w:rsidR="00D4273F" w:rsidRDefault="00D4273F">
      <w:pPr>
        <w:rPr>
          <w:color w:val="000000" w:themeColor="text1"/>
        </w:rPr>
      </w:pPr>
    </w:p>
    <w:p w14:paraId="1D4B46A3" w14:textId="3683FD77" w:rsidR="00D4273F" w:rsidRDefault="00D4273F">
      <w:pPr>
        <w:rPr>
          <w:color w:val="000000" w:themeColor="text1"/>
        </w:rPr>
      </w:pPr>
    </w:p>
    <w:p w14:paraId="009F7D06" w14:textId="3F18DF9D" w:rsidR="00D4273F" w:rsidRDefault="00D4273F">
      <w:pPr>
        <w:rPr>
          <w:color w:val="000000" w:themeColor="text1"/>
        </w:rPr>
      </w:pPr>
    </w:p>
    <w:p w14:paraId="4B574C23" w14:textId="559E127C" w:rsidR="00ED78D0" w:rsidRPr="00F121D4" w:rsidRDefault="00D675B8">
      <w:pPr>
        <w:rPr>
          <w:color w:val="000000" w:themeColor="text1"/>
        </w:rPr>
      </w:pPr>
      <w:r>
        <w:rPr>
          <w:noProof/>
          <w:lang w:eastAsia="en-GB"/>
        </w:rPr>
        <mc:AlternateContent>
          <mc:Choice Requires="wps">
            <w:drawing>
              <wp:anchor distT="0" distB="0" distL="114300" distR="114300" simplePos="0" relativeHeight="251909120" behindDoc="1" locked="0" layoutInCell="1" allowOverlap="1" wp14:anchorId="4D2FD041" wp14:editId="17157784">
                <wp:simplePos x="0" y="0"/>
                <wp:positionH relativeFrom="margin">
                  <wp:align>center</wp:align>
                </wp:positionH>
                <wp:positionV relativeFrom="paragraph">
                  <wp:posOffset>125920</wp:posOffset>
                </wp:positionV>
                <wp:extent cx="4559935" cy="240030"/>
                <wp:effectExtent l="0" t="0" r="0" b="7620"/>
                <wp:wrapTight wrapText="bothSides">
                  <wp:wrapPolygon edited="0">
                    <wp:start x="0" y="0"/>
                    <wp:lineTo x="0" y="20571"/>
                    <wp:lineTo x="21477" y="20571"/>
                    <wp:lineTo x="21477" y="0"/>
                    <wp:lineTo x="0" y="0"/>
                  </wp:wrapPolygon>
                </wp:wrapTight>
                <wp:docPr id="179" name="Text Box 179"/>
                <wp:cNvGraphicFramePr/>
                <a:graphic xmlns:a="http://schemas.openxmlformats.org/drawingml/2006/main">
                  <a:graphicData uri="http://schemas.microsoft.com/office/word/2010/wordprocessingShape">
                    <wps:wsp>
                      <wps:cNvSpPr txBox="1"/>
                      <wps:spPr>
                        <a:xfrm>
                          <a:off x="0" y="0"/>
                          <a:ext cx="4559935" cy="240030"/>
                        </a:xfrm>
                        <a:prstGeom prst="rect">
                          <a:avLst/>
                        </a:prstGeom>
                        <a:solidFill>
                          <a:prstClr val="white"/>
                        </a:solidFill>
                        <a:ln>
                          <a:noFill/>
                        </a:ln>
                      </wps:spPr>
                      <wps:txbx>
                        <w:txbxContent>
                          <w:p w14:paraId="4301EBE7" w14:textId="4650C19D" w:rsidR="00C517E6" w:rsidRPr="008B1A4C" w:rsidRDefault="00C517E6" w:rsidP="00D675B8">
                            <w:pPr>
                              <w:pStyle w:val="Caption"/>
                              <w:rPr>
                                <w:noProof/>
                              </w:rPr>
                            </w:pPr>
                            <w:bookmarkStart w:id="109" w:name="_Toc510127691"/>
                            <w:r>
                              <w:t xml:space="preserve">Graph </w:t>
                            </w:r>
                            <w:fldSimple w:instr=" STYLEREF 2 \s ">
                              <w:r>
                                <w:rPr>
                                  <w:noProof/>
                                </w:rPr>
                                <w:t>6.11</w:t>
                              </w:r>
                            </w:fldSimple>
                            <w:r>
                              <w:t>.</w:t>
                            </w:r>
                            <w:fldSimple w:instr=" SEQ Graph \* ARABIC \s 2 ">
                              <w:r>
                                <w:rPr>
                                  <w:noProof/>
                                </w:rPr>
                                <w:t>1</w:t>
                              </w:r>
                            </w:fldSimple>
                            <w:r>
                              <w:t xml:space="preserve"> Fuel</w:t>
                            </w:r>
                            <w:r w:rsidRPr="007118F0">
                              <w:t xml:space="preserve"> against the engine RPM, which represents the fuel flow,</w:t>
                            </w:r>
                            <w:r>
                              <w:t xml:space="preserve"> </w:t>
                            </w:r>
                            <w:r w:rsidRPr="007118F0">
                              <w:t>is higher without EGR</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2FD041" id="Text Box 179" o:spid="_x0000_s1052" type="#_x0000_t202" style="position:absolute;margin-left:0;margin-top:9.9pt;width:359.05pt;height:18.9pt;z-index:-251407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" stroked="f">
                <v:textbox inset="0,0,0,0">
                  <w:txbxContent>
                    <w:p w14:paraId="4301EBE7" w14:textId="4650C19D" w:rsidR="00C517E6" w:rsidRPr="008B1A4C" w:rsidRDefault="00C517E6" w:rsidP="00D675B8">
                      <w:pPr>
                        <w:pStyle w:val="Caption"/>
                        <w:rPr>
                          <w:noProof/>
                        </w:rPr>
                      </w:pPr>
                      <w:bookmarkStart w:id="110" w:name="_Toc510127691"/>
                      <w:r>
                        <w:t xml:space="preserve">Graph </w:t>
                      </w:r>
                      <w:fldSimple w:instr=" STYLEREF 2 \s ">
                        <w:r>
                          <w:rPr>
                            <w:noProof/>
                          </w:rPr>
                          <w:t>6.11</w:t>
                        </w:r>
                      </w:fldSimple>
                      <w:r>
                        <w:t>.</w:t>
                      </w:r>
                      <w:fldSimple w:instr=" SEQ Graph \* ARABIC \s 2 ">
                        <w:r>
                          <w:rPr>
                            <w:noProof/>
                          </w:rPr>
                          <w:t>1</w:t>
                        </w:r>
                      </w:fldSimple>
                      <w:r>
                        <w:t xml:space="preserve"> Fuel</w:t>
                      </w:r>
                      <w:r w:rsidRPr="007118F0">
                        <w:t xml:space="preserve"> against the engine RPM, which represents the fuel flow,</w:t>
                      </w:r>
                      <w:r>
                        <w:t xml:space="preserve"> </w:t>
                      </w:r>
                      <w:r w:rsidRPr="007118F0">
                        <w:t>is higher without EGR</w:t>
                      </w:r>
                      <w:bookmarkEnd w:id="110"/>
                    </w:p>
                  </w:txbxContent>
                </v:textbox>
                <w10:wrap type="tight" anchorx="margin"/>
              </v:shape>
            </w:pict>
          </mc:Fallback>
        </mc:AlternateContent>
      </w:r>
    </w:p>
    <w:p w14:paraId="4F43C6A3" w14:textId="05ABD869" w:rsidR="00DD3241" w:rsidRPr="004839CB" w:rsidRDefault="00DD3241" w:rsidP="00F810F7">
      <w:pPr>
        <w:pStyle w:val="Heading2"/>
        <w:rPr>
          <w:rFonts w:ascii="Times New Roman" w:hAnsi="Times New Roman" w:cs="Times New Roman"/>
          <w:b/>
          <w:color w:val="000000" w:themeColor="text1"/>
        </w:rPr>
      </w:pPr>
      <w:bookmarkStart w:id="111" w:name="_Toc510096608"/>
      <w:r w:rsidRPr="004839CB">
        <w:rPr>
          <w:rFonts w:ascii="Times New Roman" w:hAnsi="Times New Roman" w:cs="Times New Roman"/>
          <w:b/>
          <w:color w:val="000000" w:themeColor="text1"/>
        </w:rPr>
        <w:t xml:space="preserve">AIR </w:t>
      </w:r>
      <w:r w:rsidR="00734047" w:rsidRPr="004839CB">
        <w:rPr>
          <w:rFonts w:ascii="Times New Roman" w:hAnsi="Times New Roman" w:cs="Times New Roman"/>
          <w:b/>
          <w:color w:val="000000" w:themeColor="text1"/>
        </w:rPr>
        <w:t>WITH AND WITHOUT EGR</w:t>
      </w:r>
      <w:bookmarkEnd w:id="111"/>
    </w:p>
    <w:p w14:paraId="2C99EC0B" w14:textId="77777777" w:rsidR="00D94353" w:rsidRPr="00D94353" w:rsidRDefault="00D94353" w:rsidP="00D94353"/>
    <w:p w14:paraId="13F8DA41" w14:textId="1D94EB4E" w:rsidR="009C3905" w:rsidRPr="00F121D4" w:rsidRDefault="0097314C" w:rsidP="0097314C">
      <w:pPr>
        <w:jc w:val="both"/>
        <w:rPr>
          <w:rFonts w:ascii="Times New Roman" w:hAnsi="Times New Roman" w:cs="Times New Roman"/>
          <w:color w:val="000000" w:themeColor="text1"/>
          <w:sz w:val="24"/>
          <w:szCs w:val="24"/>
        </w:rPr>
      </w:pPr>
      <w:r w:rsidRPr="00F121D4">
        <w:rPr>
          <w:rFonts w:ascii="Times New Roman" w:hAnsi="Times New Roman" w:cs="Times New Roman"/>
          <w:color w:val="000000" w:themeColor="text1"/>
          <w:sz w:val="24"/>
          <w:szCs w:val="24"/>
        </w:rPr>
        <w:t>T</w:t>
      </w:r>
      <w:r w:rsidR="00EC4FEB" w:rsidRPr="00F121D4">
        <w:rPr>
          <w:rFonts w:ascii="Times New Roman" w:hAnsi="Times New Roman" w:cs="Times New Roman"/>
          <w:color w:val="000000" w:themeColor="text1"/>
          <w:sz w:val="24"/>
          <w:szCs w:val="24"/>
        </w:rPr>
        <w:t>he amount of f</w:t>
      </w:r>
      <w:r w:rsidR="009C3905" w:rsidRPr="00F121D4">
        <w:rPr>
          <w:rFonts w:ascii="Times New Roman" w:hAnsi="Times New Roman" w:cs="Times New Roman"/>
          <w:color w:val="000000" w:themeColor="text1"/>
          <w:sz w:val="24"/>
          <w:szCs w:val="24"/>
        </w:rPr>
        <w:t xml:space="preserve">uel </w:t>
      </w:r>
      <w:r w:rsidR="00EC4FEB" w:rsidRPr="00F121D4">
        <w:rPr>
          <w:rFonts w:ascii="Times New Roman" w:hAnsi="Times New Roman" w:cs="Times New Roman"/>
          <w:color w:val="000000" w:themeColor="text1"/>
          <w:sz w:val="24"/>
          <w:szCs w:val="24"/>
        </w:rPr>
        <w:t>h</w:t>
      </w:r>
      <w:r w:rsidR="009C3905" w:rsidRPr="00F121D4">
        <w:rPr>
          <w:rFonts w:ascii="Times New Roman" w:hAnsi="Times New Roman" w:cs="Times New Roman"/>
          <w:color w:val="000000" w:themeColor="text1"/>
          <w:sz w:val="24"/>
          <w:szCs w:val="24"/>
        </w:rPr>
        <w:t xml:space="preserve">as </w:t>
      </w:r>
      <w:r w:rsidR="00EC4FEB" w:rsidRPr="00F121D4">
        <w:rPr>
          <w:rFonts w:ascii="Times New Roman" w:hAnsi="Times New Roman" w:cs="Times New Roman"/>
          <w:color w:val="000000" w:themeColor="text1"/>
          <w:sz w:val="24"/>
          <w:szCs w:val="24"/>
        </w:rPr>
        <w:t xml:space="preserve">been calculated </w:t>
      </w:r>
      <w:r w:rsidRPr="00F121D4">
        <w:rPr>
          <w:rFonts w:ascii="Times New Roman" w:hAnsi="Times New Roman" w:cs="Times New Roman"/>
          <w:color w:val="000000" w:themeColor="text1"/>
          <w:sz w:val="24"/>
          <w:szCs w:val="24"/>
        </w:rPr>
        <w:t xml:space="preserve">above, </w:t>
      </w:r>
      <w:r w:rsidR="00263D7B" w:rsidRPr="00F121D4">
        <w:rPr>
          <w:rFonts w:ascii="Times New Roman" w:hAnsi="Times New Roman" w:cs="Times New Roman"/>
          <w:color w:val="000000" w:themeColor="text1"/>
          <w:sz w:val="24"/>
          <w:szCs w:val="24"/>
        </w:rPr>
        <w:t>so</w:t>
      </w:r>
      <w:r w:rsidR="00B94787" w:rsidRPr="00F121D4">
        <w:rPr>
          <w:rFonts w:ascii="Times New Roman" w:hAnsi="Times New Roman" w:cs="Times New Roman"/>
          <w:color w:val="000000" w:themeColor="text1"/>
          <w:sz w:val="24"/>
          <w:szCs w:val="24"/>
        </w:rPr>
        <w:t xml:space="preserve"> </w:t>
      </w:r>
      <w:r w:rsidRPr="00F121D4">
        <w:rPr>
          <w:rFonts w:ascii="Times New Roman" w:hAnsi="Times New Roman" w:cs="Times New Roman"/>
          <w:color w:val="000000" w:themeColor="text1"/>
          <w:sz w:val="24"/>
          <w:szCs w:val="24"/>
        </w:rPr>
        <w:t>the</w:t>
      </w:r>
      <w:r w:rsidR="00B94787" w:rsidRPr="00F121D4">
        <w:rPr>
          <w:rFonts w:ascii="Times New Roman" w:hAnsi="Times New Roman" w:cs="Times New Roman"/>
          <w:color w:val="000000" w:themeColor="text1"/>
          <w:sz w:val="24"/>
          <w:szCs w:val="24"/>
        </w:rPr>
        <w:t xml:space="preserve"> amount of</w:t>
      </w:r>
      <w:r w:rsidR="00EC4FEB" w:rsidRPr="00F121D4">
        <w:rPr>
          <w:rFonts w:ascii="Times New Roman" w:hAnsi="Times New Roman" w:cs="Times New Roman"/>
          <w:color w:val="000000" w:themeColor="text1"/>
          <w:sz w:val="24"/>
          <w:szCs w:val="24"/>
        </w:rPr>
        <w:t xml:space="preserve"> air c</w:t>
      </w:r>
      <w:r w:rsidR="002C3CDC">
        <w:rPr>
          <w:rFonts w:ascii="Times New Roman" w:hAnsi="Times New Roman" w:cs="Times New Roman"/>
          <w:color w:val="000000" w:themeColor="text1"/>
          <w:sz w:val="24"/>
          <w:szCs w:val="24"/>
        </w:rPr>
        <w:t>ould be</w:t>
      </w:r>
      <w:r w:rsidR="00263D7B" w:rsidRPr="00F121D4">
        <w:rPr>
          <w:rFonts w:ascii="Times New Roman" w:hAnsi="Times New Roman" w:cs="Times New Roman"/>
          <w:color w:val="000000" w:themeColor="text1"/>
          <w:sz w:val="24"/>
          <w:szCs w:val="24"/>
        </w:rPr>
        <w:t xml:space="preserve"> calculated by using this fuel value. To calculate the amount of air used in kilograms </w:t>
      </w:r>
      <w:r w:rsidR="00EC4FEB" w:rsidRPr="00F121D4">
        <w:rPr>
          <w:rFonts w:ascii="Times New Roman" w:hAnsi="Times New Roman" w:cs="Times New Roman"/>
          <w:color w:val="000000" w:themeColor="text1"/>
          <w:sz w:val="24"/>
          <w:szCs w:val="24"/>
        </w:rPr>
        <w:t xml:space="preserve">per sec, it </w:t>
      </w:r>
      <w:r w:rsidR="002C3CDC">
        <w:rPr>
          <w:rFonts w:ascii="Times New Roman" w:hAnsi="Times New Roman" w:cs="Times New Roman"/>
          <w:color w:val="000000" w:themeColor="text1"/>
          <w:sz w:val="24"/>
          <w:szCs w:val="24"/>
        </w:rPr>
        <w:t>was</w:t>
      </w:r>
      <w:r w:rsidR="00B94787" w:rsidRPr="00F121D4">
        <w:rPr>
          <w:rFonts w:ascii="Times New Roman" w:hAnsi="Times New Roman" w:cs="Times New Roman"/>
          <w:color w:val="000000" w:themeColor="text1"/>
          <w:sz w:val="24"/>
          <w:szCs w:val="24"/>
        </w:rPr>
        <w:t xml:space="preserve"> </w:t>
      </w:r>
      <w:r w:rsidR="00EC4FEB" w:rsidRPr="00F121D4">
        <w:rPr>
          <w:rFonts w:ascii="Times New Roman" w:hAnsi="Times New Roman" w:cs="Times New Roman"/>
          <w:color w:val="000000" w:themeColor="text1"/>
          <w:sz w:val="24"/>
          <w:szCs w:val="24"/>
        </w:rPr>
        <w:t>necessary to use the</w:t>
      </w:r>
      <w:r w:rsidR="00B94787" w:rsidRPr="00F121D4">
        <w:rPr>
          <w:rFonts w:ascii="Times New Roman" w:hAnsi="Times New Roman" w:cs="Times New Roman"/>
          <w:color w:val="000000" w:themeColor="text1"/>
          <w:sz w:val="24"/>
          <w:szCs w:val="24"/>
        </w:rPr>
        <w:t xml:space="preserve"> air/fuel ratio which is 14.7</w:t>
      </w:r>
      <w:r w:rsidR="00FA28D2" w:rsidRPr="00F121D4">
        <w:rPr>
          <w:rFonts w:ascii="Times New Roman" w:hAnsi="Times New Roman" w:cs="Times New Roman"/>
          <w:color w:val="000000" w:themeColor="text1"/>
          <w:sz w:val="24"/>
          <w:szCs w:val="24"/>
        </w:rPr>
        <w:t xml:space="preserve"> (</w:t>
      </w:r>
      <w:r w:rsidR="00FA28D2" w:rsidRPr="00F121D4">
        <w:rPr>
          <w:rStyle w:val="value"/>
          <w:rFonts w:ascii="Times New Roman" w:hAnsi="Times New Roman" w:cs="Times New Roman"/>
          <w:color w:val="000000" w:themeColor="text1"/>
          <w:sz w:val="24"/>
          <w:szCs w:val="24"/>
        </w:rPr>
        <w:t>Silvis</w:t>
      </w:r>
      <w:r w:rsidR="00895F40" w:rsidRPr="00F121D4">
        <w:rPr>
          <w:rStyle w:val="value"/>
          <w:rFonts w:ascii="Times New Roman" w:hAnsi="Times New Roman" w:cs="Times New Roman"/>
          <w:color w:val="000000" w:themeColor="text1"/>
          <w:sz w:val="24"/>
          <w:szCs w:val="24"/>
        </w:rPr>
        <w:t>, 1997</w:t>
      </w:r>
      <w:r w:rsidR="00FA28D2" w:rsidRPr="00F121D4">
        <w:rPr>
          <w:rStyle w:val="value"/>
          <w:rFonts w:ascii="Times New Roman" w:hAnsi="Times New Roman" w:cs="Times New Roman"/>
          <w:color w:val="000000" w:themeColor="text1"/>
          <w:sz w:val="24"/>
          <w:szCs w:val="24"/>
        </w:rPr>
        <w:t>).</w:t>
      </w:r>
    </w:p>
    <w:p w14:paraId="1CA7DE5A" w14:textId="0067956D" w:rsidR="00EC4FEB" w:rsidRPr="00F121D4" w:rsidRDefault="00B94787" w:rsidP="001F78DA">
      <w:pPr>
        <w:jc w:val="both"/>
        <w:rPr>
          <w:rFonts w:ascii="Times New Roman" w:hAnsi="Times New Roman" w:cs="Times New Roman"/>
          <w:color w:val="000000" w:themeColor="text1"/>
          <w:sz w:val="24"/>
          <w:szCs w:val="24"/>
        </w:rPr>
      </w:pPr>
      <w:r w:rsidRPr="00F121D4">
        <w:rPr>
          <w:rFonts w:ascii="Times New Roman" w:hAnsi="Times New Roman" w:cs="Times New Roman"/>
          <w:color w:val="000000" w:themeColor="text1"/>
          <w:sz w:val="24"/>
          <w:szCs w:val="24"/>
        </w:rPr>
        <w:t xml:space="preserve">Therefore, </w:t>
      </w:r>
      <w:r w:rsidR="00263D7B" w:rsidRPr="00F121D4">
        <w:rPr>
          <w:rFonts w:ascii="Times New Roman" w:hAnsi="Times New Roman" w:cs="Times New Roman"/>
          <w:color w:val="000000" w:themeColor="text1"/>
          <w:sz w:val="24"/>
          <w:szCs w:val="24"/>
        </w:rPr>
        <w:t>multiply</w:t>
      </w:r>
      <w:r w:rsidR="00EC4FEB" w:rsidRPr="00F121D4">
        <w:rPr>
          <w:rFonts w:ascii="Times New Roman" w:hAnsi="Times New Roman" w:cs="Times New Roman"/>
          <w:color w:val="000000" w:themeColor="text1"/>
          <w:sz w:val="24"/>
          <w:szCs w:val="24"/>
        </w:rPr>
        <w:t xml:space="preserve"> the air/fuel ratio by fuel </w:t>
      </w:r>
      <w:r w:rsidRPr="00F121D4">
        <w:rPr>
          <w:rFonts w:ascii="Times New Roman" w:hAnsi="Times New Roman" w:cs="Times New Roman"/>
          <w:color w:val="000000" w:themeColor="text1"/>
          <w:sz w:val="24"/>
          <w:szCs w:val="24"/>
        </w:rPr>
        <w:t>value</w:t>
      </w:r>
    </w:p>
    <w:p w14:paraId="3E385FB0" w14:textId="71198E38" w:rsidR="00EC4FEB" w:rsidRPr="00F121D4" w:rsidRDefault="00EC4FEB" w:rsidP="001F78DA">
      <w:pPr>
        <w:jc w:val="both"/>
        <w:rPr>
          <w:rFonts w:ascii="Times New Roman" w:hAnsi="Times New Roman" w:cs="Times New Roman"/>
          <w:color w:val="000000" w:themeColor="text1"/>
          <w:sz w:val="24"/>
          <w:szCs w:val="24"/>
        </w:rPr>
      </w:pPr>
      <m:oMathPara>
        <m:oMath>
          <m:r>
            <w:rPr>
              <w:rFonts w:ascii="Cambria Math" w:hAnsi="Cambria Math" w:cs="Times New Roman"/>
              <w:color w:val="000000" w:themeColor="text1"/>
              <w:sz w:val="24"/>
              <w:szCs w:val="24"/>
            </w:rPr>
            <m:t>Air=14.7×3.63×</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-4</m:t>
              </m:r>
            </m:sup>
          </m:sSup>
          <m:r>
            <w:rPr>
              <w:rFonts w:ascii="Cambria Math" w:hAnsi="Cambria Math" w:cs="Times New Roman"/>
              <w:color w:val="000000" w:themeColor="text1"/>
              <w:sz w:val="24"/>
              <w:szCs w:val="24"/>
            </w:rPr>
            <m:t>=5.34×</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 xml:space="preserve">-3 </m:t>
              </m:r>
            </m:sup>
          </m:sSup>
          <m:r>
            <w:rPr>
              <w:rFonts w:ascii="Cambria Math" w:hAnsi="Cambria Math" w:cs="Times New Roman"/>
              <w:color w:val="000000" w:themeColor="text1"/>
              <w:sz w:val="24"/>
              <w:szCs w:val="24"/>
            </w:rPr>
            <m:t>kg/sec</m:t>
          </m:r>
        </m:oMath>
      </m:oMathPara>
    </w:p>
    <w:p w14:paraId="368A9BCF" w14:textId="26703309" w:rsidR="00D4273F" w:rsidRDefault="00B57E34" w:rsidP="00E51ED5">
      <w:pPr>
        <w:jc w:val="both"/>
        <w:rPr>
          <w:rFonts w:ascii="Times New Roman" w:hAnsi="Times New Roman" w:cs="Times New Roman"/>
          <w:color w:val="000000" w:themeColor="text1"/>
          <w:sz w:val="24"/>
          <w:szCs w:val="24"/>
        </w:rPr>
      </w:pPr>
      <w:r w:rsidRPr="00F121D4">
        <w:rPr>
          <w:rFonts w:ascii="Times New Roman" w:hAnsi="Times New Roman" w:cs="Times New Roman"/>
          <w:color w:val="000000" w:themeColor="text1"/>
          <w:sz w:val="24"/>
          <w:szCs w:val="24"/>
        </w:rPr>
        <w:t>Therefore,</w:t>
      </w:r>
      <w:r w:rsidR="00EC4FEB" w:rsidRPr="00F121D4">
        <w:rPr>
          <w:rFonts w:ascii="Times New Roman" w:hAnsi="Times New Roman" w:cs="Times New Roman"/>
          <w:color w:val="000000" w:themeColor="text1"/>
          <w:sz w:val="24"/>
          <w:szCs w:val="24"/>
        </w:rPr>
        <w:t xml:space="preserve"> </w:t>
      </w:r>
      <w:r w:rsidR="00AF0131" w:rsidRPr="00F121D4">
        <w:rPr>
          <w:rFonts w:ascii="Times New Roman" w:hAnsi="Times New Roman" w:cs="Times New Roman"/>
          <w:color w:val="000000" w:themeColor="text1"/>
          <w:sz w:val="24"/>
          <w:szCs w:val="24"/>
        </w:rPr>
        <w:t xml:space="preserve">the </w:t>
      </w:r>
      <w:r w:rsidR="00710B29" w:rsidRPr="00F121D4">
        <w:rPr>
          <w:rFonts w:ascii="Times New Roman" w:hAnsi="Times New Roman" w:cs="Times New Roman"/>
          <w:color w:val="000000" w:themeColor="text1"/>
          <w:sz w:val="24"/>
          <w:szCs w:val="24"/>
        </w:rPr>
        <w:t>engine use</w:t>
      </w:r>
      <w:r w:rsidR="002C3CDC">
        <w:rPr>
          <w:rFonts w:ascii="Times New Roman" w:hAnsi="Times New Roman" w:cs="Times New Roman"/>
          <w:color w:val="000000" w:themeColor="text1"/>
          <w:sz w:val="24"/>
          <w:szCs w:val="24"/>
        </w:rPr>
        <w:t>d</w:t>
      </w:r>
      <w:r w:rsidR="00403F64" w:rsidRPr="00F121D4">
        <w:rPr>
          <w:rFonts w:ascii="Times New Roman" w:hAnsi="Times New Roman" w:cs="Times New Roman"/>
          <w:color w:val="000000" w:themeColor="text1"/>
          <w:sz w:val="24"/>
          <w:szCs w:val="24"/>
        </w:rPr>
        <w:t xml:space="preserve"> </w:t>
      </w:r>
      <w:r w:rsidR="00AF0131" w:rsidRPr="00F121D4">
        <w:rPr>
          <w:rFonts w:ascii="Times New Roman" w:hAnsi="Times New Roman" w:cs="Times New Roman"/>
          <w:color w:val="000000" w:themeColor="text1"/>
          <w:sz w:val="24"/>
          <w:szCs w:val="24"/>
        </w:rPr>
        <w:t>this</w:t>
      </w:r>
      <w:r w:rsidR="00EC4FEB" w:rsidRPr="00F121D4">
        <w:rPr>
          <w:rFonts w:ascii="Times New Roman" w:hAnsi="Times New Roman" w:cs="Times New Roman"/>
          <w:color w:val="000000" w:themeColor="text1"/>
          <w:sz w:val="24"/>
          <w:szCs w:val="24"/>
        </w:rPr>
        <w:t xml:space="preserve"> amount of a</w:t>
      </w:r>
      <w:r w:rsidR="00403F64" w:rsidRPr="00F121D4">
        <w:rPr>
          <w:rFonts w:ascii="Times New Roman" w:hAnsi="Times New Roman" w:cs="Times New Roman"/>
          <w:color w:val="000000" w:themeColor="text1"/>
          <w:sz w:val="24"/>
          <w:szCs w:val="24"/>
        </w:rPr>
        <w:t xml:space="preserve">ir </w:t>
      </w:r>
      <w:r w:rsidR="00EC4FEB" w:rsidRPr="00F121D4">
        <w:rPr>
          <w:rFonts w:ascii="Times New Roman" w:hAnsi="Times New Roman" w:cs="Times New Roman"/>
          <w:color w:val="000000" w:themeColor="text1"/>
          <w:sz w:val="24"/>
          <w:szCs w:val="24"/>
        </w:rPr>
        <w:t xml:space="preserve">during testing </w:t>
      </w:r>
      <w:r w:rsidR="00B94787" w:rsidRPr="00F121D4">
        <w:rPr>
          <w:rFonts w:ascii="Times New Roman" w:hAnsi="Times New Roman" w:cs="Times New Roman"/>
          <w:color w:val="000000" w:themeColor="text1"/>
          <w:sz w:val="24"/>
          <w:szCs w:val="24"/>
        </w:rPr>
        <w:t xml:space="preserve">at 1000 RPM on 25% throttle </w:t>
      </w:r>
      <w:r w:rsidR="00AF0131" w:rsidRPr="00F121D4">
        <w:rPr>
          <w:rFonts w:ascii="Times New Roman" w:hAnsi="Times New Roman" w:cs="Times New Roman"/>
          <w:color w:val="000000" w:themeColor="text1"/>
          <w:sz w:val="24"/>
          <w:szCs w:val="24"/>
        </w:rPr>
        <w:t xml:space="preserve">which </w:t>
      </w:r>
      <w:r w:rsidR="00FE5DD4" w:rsidRPr="00F121D4">
        <w:rPr>
          <w:rFonts w:ascii="Times New Roman" w:hAnsi="Times New Roman" w:cs="Times New Roman"/>
          <w:color w:val="000000" w:themeColor="text1"/>
          <w:sz w:val="24"/>
          <w:szCs w:val="24"/>
        </w:rPr>
        <w:t>equals</w:t>
      </w:r>
      <w:r w:rsidR="00FE5DD4">
        <w:rPr>
          <w:rFonts w:ascii="Times New Roman" w:hAnsi="Times New Roman" w:cs="Times New Roman"/>
          <w:color w:val="000000" w:themeColor="text1"/>
          <w:sz w:val="24"/>
          <w:szCs w:val="24"/>
        </w:rPr>
        <w:t xml:space="preserve"> </w:t>
      </w:r>
      <m:oMath>
        <m:r>
          <w:rPr>
            <w:rFonts w:ascii="Cambria Math" w:hAnsi="Cambria Math" w:cs="Times New Roman"/>
            <w:color w:val="000000" w:themeColor="text1"/>
            <w:sz w:val="24"/>
            <w:szCs w:val="24"/>
          </w:rPr>
          <m:t>5.34×</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 xml:space="preserve">-3 </m:t>
            </m:r>
          </m:sup>
        </m:sSup>
        <m:r>
          <w:rPr>
            <w:rFonts w:ascii="Cambria Math" w:hAnsi="Cambria Math" w:cs="Times New Roman"/>
            <w:color w:val="000000" w:themeColor="text1"/>
            <w:sz w:val="24"/>
            <w:szCs w:val="24"/>
          </w:rPr>
          <m:t>kg/sec</m:t>
        </m:r>
      </m:oMath>
      <w:r w:rsidRPr="00F121D4">
        <w:rPr>
          <w:rFonts w:ascii="Times New Roman" w:hAnsi="Times New Roman" w:cs="Times New Roman"/>
          <w:color w:val="000000" w:themeColor="text1"/>
          <w:sz w:val="24"/>
          <w:szCs w:val="24"/>
        </w:rPr>
        <w:t xml:space="preserve">. Further calculations </w:t>
      </w:r>
      <w:r w:rsidR="00730F41" w:rsidRPr="00F121D4">
        <w:rPr>
          <w:rFonts w:ascii="Times New Roman" w:hAnsi="Times New Roman" w:cs="Times New Roman"/>
          <w:color w:val="000000" w:themeColor="text1"/>
          <w:sz w:val="24"/>
          <w:szCs w:val="24"/>
        </w:rPr>
        <w:t>on</w:t>
      </w:r>
      <w:r w:rsidR="00AF0131" w:rsidRPr="00F121D4">
        <w:rPr>
          <w:rFonts w:ascii="Times New Roman" w:hAnsi="Times New Roman" w:cs="Times New Roman"/>
          <w:color w:val="000000" w:themeColor="text1"/>
          <w:sz w:val="24"/>
          <w:szCs w:val="24"/>
        </w:rPr>
        <w:t xml:space="preserve"> the range of the test</w:t>
      </w:r>
      <w:r w:rsidR="00B94787" w:rsidRPr="00F121D4">
        <w:rPr>
          <w:rFonts w:ascii="Times New Roman" w:hAnsi="Times New Roman" w:cs="Times New Roman"/>
          <w:color w:val="000000" w:themeColor="text1"/>
          <w:sz w:val="24"/>
          <w:szCs w:val="24"/>
        </w:rPr>
        <w:t xml:space="preserve"> result</w:t>
      </w:r>
      <w:r w:rsidR="00AF0131" w:rsidRPr="00F121D4">
        <w:rPr>
          <w:rFonts w:ascii="Times New Roman" w:hAnsi="Times New Roman" w:cs="Times New Roman"/>
          <w:color w:val="000000" w:themeColor="text1"/>
          <w:sz w:val="24"/>
          <w:szCs w:val="24"/>
        </w:rPr>
        <w:t>s for 25% throttle are as</w:t>
      </w:r>
      <w:r w:rsidR="00B94787" w:rsidRPr="00F121D4">
        <w:rPr>
          <w:rFonts w:ascii="Times New Roman" w:hAnsi="Times New Roman" w:cs="Times New Roman"/>
          <w:color w:val="000000" w:themeColor="text1"/>
          <w:sz w:val="24"/>
          <w:szCs w:val="24"/>
        </w:rPr>
        <w:t xml:space="preserve"> shown</w:t>
      </w:r>
      <w:r w:rsidR="00AF0131" w:rsidRPr="00F121D4">
        <w:rPr>
          <w:rFonts w:ascii="Times New Roman" w:hAnsi="Times New Roman" w:cs="Times New Roman"/>
          <w:color w:val="000000" w:themeColor="text1"/>
          <w:sz w:val="24"/>
          <w:szCs w:val="24"/>
        </w:rPr>
        <w:t xml:space="preserve"> in the table (</w:t>
      </w:r>
      <w:r w:rsidR="00A16BC1">
        <w:rPr>
          <w:rFonts w:ascii="Times New Roman" w:hAnsi="Times New Roman" w:cs="Times New Roman"/>
          <w:color w:val="000000" w:themeColor="text1"/>
          <w:sz w:val="24"/>
          <w:szCs w:val="24"/>
        </w:rPr>
        <w:t>6.12.1</w:t>
      </w:r>
      <w:r w:rsidR="00AF0131" w:rsidRPr="00F121D4">
        <w:rPr>
          <w:rFonts w:ascii="Times New Roman" w:hAnsi="Times New Roman" w:cs="Times New Roman"/>
          <w:color w:val="000000" w:themeColor="text1"/>
          <w:sz w:val="24"/>
          <w:szCs w:val="24"/>
        </w:rPr>
        <w:t>).</w:t>
      </w:r>
    </w:p>
    <w:p w14:paraId="5B6E9A4D" w14:textId="706785BC" w:rsidR="00E51ED5" w:rsidRDefault="00E51ED5" w:rsidP="00E51ED5">
      <w:pPr>
        <w:pStyle w:val="Caption"/>
        <w:keepNext/>
      </w:pPr>
      <w:bookmarkStart w:id="112" w:name="_Toc510127677"/>
      <w:r>
        <w:t xml:space="preserve">Table </w:t>
      </w:r>
      <w:fldSimple w:instr=" STYLEREF 2 \s ">
        <w:r w:rsidR="00DF39F4">
          <w:rPr>
            <w:noProof/>
          </w:rPr>
          <w:t>6.12</w:t>
        </w:r>
      </w:fldSimple>
      <w:r w:rsidR="00DF39F4">
        <w:t>.</w:t>
      </w:r>
      <w:fldSimple w:instr=" SEQ Table \* ARABIC \s 2 ">
        <w:r w:rsidR="00DF39F4">
          <w:rPr>
            <w:noProof/>
          </w:rPr>
          <w:t>1</w:t>
        </w:r>
      </w:fldSimple>
      <w:r>
        <w:t xml:space="preserve"> </w:t>
      </w:r>
      <w:r w:rsidRPr="009C45E0">
        <w:t>Calculations of</w:t>
      </w:r>
      <w:r>
        <w:t xml:space="preserve"> </w:t>
      </w:r>
      <w:r w:rsidR="00484A0F">
        <w:t>air</w:t>
      </w:r>
      <w:r w:rsidR="00484A0F" w:rsidRPr="009C45E0">
        <w:t>flow</w:t>
      </w:r>
      <w:r w:rsidR="006B287D">
        <w:t xml:space="preserve"> </w:t>
      </w:r>
      <w:r w:rsidRPr="009C45E0">
        <w:t>at 25% throttle with and without EGR</w:t>
      </w:r>
      <w:bookmarkEnd w:id="112"/>
    </w:p>
    <w:tbl>
      <w:tblPr>
        <w:tblpPr w:leftFromText="180" w:rightFromText="180" w:vertAnchor="page" w:horzAnchor="margin" w:tblpXSpec="center" w:tblpY="9632"/>
        <w:tblW w:w="6784" w:type="dxa"/>
        <w:tblLook w:val="04A0" w:firstRow="1" w:lastRow="0" w:firstColumn="1" w:lastColumn="0" w:noHBand="0" w:noVBand="1"/>
      </w:tblPr>
      <w:tblGrid>
        <w:gridCol w:w="663"/>
        <w:gridCol w:w="941"/>
        <w:gridCol w:w="1099"/>
        <w:gridCol w:w="941"/>
        <w:gridCol w:w="1099"/>
        <w:gridCol w:w="941"/>
        <w:gridCol w:w="1100"/>
      </w:tblGrid>
      <w:tr w:rsidR="00484A0F" w:rsidRPr="00F121D4" w14:paraId="20D17859" w14:textId="77777777" w:rsidTr="00484A0F">
        <w:trPr>
          <w:trHeight w:val="262"/>
        </w:trPr>
        <w:tc>
          <w:tcPr>
            <w:tcW w:w="6784"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B3FFCC9"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Air in Kg/sec @ 25 % Throttle</w:t>
            </w:r>
          </w:p>
        </w:tc>
      </w:tr>
      <w:tr w:rsidR="00484A0F" w:rsidRPr="00F121D4" w14:paraId="0BB7DF4E"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1F02B332"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 </w:t>
            </w:r>
          </w:p>
        </w:tc>
        <w:tc>
          <w:tcPr>
            <w:tcW w:w="2040" w:type="dxa"/>
            <w:gridSpan w:val="2"/>
            <w:tcBorders>
              <w:top w:val="single" w:sz="4" w:space="0" w:color="auto"/>
              <w:left w:val="nil"/>
              <w:bottom w:val="single" w:sz="4" w:space="0" w:color="auto"/>
              <w:right w:val="single" w:sz="4" w:space="0" w:color="auto"/>
            </w:tcBorders>
            <w:shd w:val="clear" w:color="auto" w:fill="auto"/>
            <w:noWrap/>
            <w:vAlign w:val="center"/>
            <w:hideMark/>
          </w:tcPr>
          <w:p w14:paraId="45A135DE"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Test 1</w:t>
            </w:r>
          </w:p>
        </w:tc>
        <w:tc>
          <w:tcPr>
            <w:tcW w:w="2040" w:type="dxa"/>
            <w:gridSpan w:val="2"/>
            <w:tcBorders>
              <w:top w:val="single" w:sz="4" w:space="0" w:color="auto"/>
              <w:left w:val="nil"/>
              <w:bottom w:val="single" w:sz="4" w:space="0" w:color="auto"/>
              <w:right w:val="single" w:sz="4" w:space="0" w:color="auto"/>
            </w:tcBorders>
            <w:shd w:val="clear" w:color="auto" w:fill="auto"/>
            <w:noWrap/>
            <w:vAlign w:val="center"/>
            <w:hideMark/>
          </w:tcPr>
          <w:p w14:paraId="549C6209"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Test 2</w:t>
            </w:r>
          </w:p>
        </w:tc>
        <w:tc>
          <w:tcPr>
            <w:tcW w:w="2041" w:type="dxa"/>
            <w:gridSpan w:val="2"/>
            <w:tcBorders>
              <w:top w:val="single" w:sz="4" w:space="0" w:color="auto"/>
              <w:left w:val="nil"/>
              <w:bottom w:val="single" w:sz="4" w:space="0" w:color="auto"/>
              <w:right w:val="single" w:sz="4" w:space="0" w:color="auto"/>
            </w:tcBorders>
            <w:shd w:val="clear" w:color="auto" w:fill="auto"/>
            <w:noWrap/>
            <w:vAlign w:val="center"/>
            <w:hideMark/>
          </w:tcPr>
          <w:p w14:paraId="0E69CBB0"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Test 3</w:t>
            </w:r>
          </w:p>
        </w:tc>
      </w:tr>
      <w:tr w:rsidR="00484A0F" w:rsidRPr="00F121D4" w14:paraId="4173EE51"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27FE67F0"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RPM</w:t>
            </w:r>
          </w:p>
        </w:tc>
        <w:tc>
          <w:tcPr>
            <w:tcW w:w="941" w:type="dxa"/>
            <w:tcBorders>
              <w:top w:val="nil"/>
              <w:left w:val="nil"/>
              <w:bottom w:val="single" w:sz="4" w:space="0" w:color="auto"/>
              <w:right w:val="single" w:sz="4" w:space="0" w:color="auto"/>
            </w:tcBorders>
            <w:shd w:val="clear" w:color="auto" w:fill="auto"/>
            <w:noWrap/>
            <w:vAlign w:val="center"/>
            <w:hideMark/>
          </w:tcPr>
          <w:p w14:paraId="65E6294B"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 xml:space="preserve"> EGR</w:t>
            </w:r>
          </w:p>
        </w:tc>
        <w:tc>
          <w:tcPr>
            <w:tcW w:w="1099" w:type="dxa"/>
            <w:tcBorders>
              <w:top w:val="nil"/>
              <w:left w:val="nil"/>
              <w:bottom w:val="single" w:sz="4" w:space="0" w:color="auto"/>
              <w:right w:val="single" w:sz="4" w:space="0" w:color="auto"/>
            </w:tcBorders>
            <w:shd w:val="clear" w:color="auto" w:fill="auto"/>
            <w:noWrap/>
            <w:vAlign w:val="center"/>
            <w:hideMark/>
          </w:tcPr>
          <w:p w14:paraId="49CB0A8C"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W/O EGR</w:t>
            </w:r>
          </w:p>
        </w:tc>
        <w:tc>
          <w:tcPr>
            <w:tcW w:w="941" w:type="dxa"/>
            <w:tcBorders>
              <w:top w:val="nil"/>
              <w:left w:val="nil"/>
              <w:bottom w:val="single" w:sz="4" w:space="0" w:color="auto"/>
              <w:right w:val="single" w:sz="4" w:space="0" w:color="auto"/>
            </w:tcBorders>
            <w:shd w:val="clear" w:color="auto" w:fill="auto"/>
            <w:noWrap/>
            <w:vAlign w:val="center"/>
            <w:hideMark/>
          </w:tcPr>
          <w:p w14:paraId="0D6070B5"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 xml:space="preserve"> EGR</w:t>
            </w:r>
          </w:p>
        </w:tc>
        <w:tc>
          <w:tcPr>
            <w:tcW w:w="1099" w:type="dxa"/>
            <w:tcBorders>
              <w:top w:val="nil"/>
              <w:left w:val="nil"/>
              <w:bottom w:val="single" w:sz="4" w:space="0" w:color="auto"/>
              <w:right w:val="single" w:sz="4" w:space="0" w:color="auto"/>
            </w:tcBorders>
            <w:shd w:val="clear" w:color="auto" w:fill="auto"/>
            <w:noWrap/>
            <w:vAlign w:val="center"/>
            <w:hideMark/>
          </w:tcPr>
          <w:p w14:paraId="47D08D0C"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W/O EGR</w:t>
            </w:r>
          </w:p>
        </w:tc>
        <w:tc>
          <w:tcPr>
            <w:tcW w:w="941" w:type="dxa"/>
            <w:tcBorders>
              <w:top w:val="nil"/>
              <w:left w:val="nil"/>
              <w:bottom w:val="single" w:sz="4" w:space="0" w:color="auto"/>
              <w:right w:val="single" w:sz="4" w:space="0" w:color="auto"/>
            </w:tcBorders>
            <w:shd w:val="clear" w:color="auto" w:fill="auto"/>
            <w:noWrap/>
            <w:vAlign w:val="center"/>
            <w:hideMark/>
          </w:tcPr>
          <w:p w14:paraId="26BFCF2A"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 xml:space="preserve"> EGR</w:t>
            </w:r>
          </w:p>
        </w:tc>
        <w:tc>
          <w:tcPr>
            <w:tcW w:w="1100" w:type="dxa"/>
            <w:tcBorders>
              <w:top w:val="nil"/>
              <w:left w:val="nil"/>
              <w:bottom w:val="single" w:sz="4" w:space="0" w:color="auto"/>
              <w:right w:val="single" w:sz="4" w:space="0" w:color="auto"/>
            </w:tcBorders>
            <w:shd w:val="clear" w:color="auto" w:fill="auto"/>
            <w:noWrap/>
            <w:vAlign w:val="center"/>
            <w:hideMark/>
          </w:tcPr>
          <w:p w14:paraId="277B54E0"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W/O EGR</w:t>
            </w:r>
          </w:p>
        </w:tc>
      </w:tr>
      <w:tr w:rsidR="00484A0F" w:rsidRPr="00F121D4" w14:paraId="188ED871"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178A6435"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1000</w:t>
            </w:r>
          </w:p>
        </w:tc>
        <w:tc>
          <w:tcPr>
            <w:tcW w:w="941" w:type="dxa"/>
            <w:tcBorders>
              <w:top w:val="nil"/>
              <w:left w:val="nil"/>
              <w:bottom w:val="single" w:sz="4" w:space="0" w:color="auto"/>
              <w:right w:val="single" w:sz="4" w:space="0" w:color="auto"/>
            </w:tcBorders>
            <w:shd w:val="clear" w:color="auto" w:fill="auto"/>
            <w:noWrap/>
            <w:vAlign w:val="bottom"/>
            <w:hideMark/>
          </w:tcPr>
          <w:p w14:paraId="3333035F"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0.00534</w:t>
            </w:r>
          </w:p>
        </w:tc>
        <w:tc>
          <w:tcPr>
            <w:tcW w:w="1099" w:type="dxa"/>
            <w:tcBorders>
              <w:top w:val="nil"/>
              <w:left w:val="nil"/>
              <w:bottom w:val="single" w:sz="4" w:space="0" w:color="auto"/>
              <w:right w:val="single" w:sz="4" w:space="0" w:color="auto"/>
            </w:tcBorders>
            <w:shd w:val="clear" w:color="auto" w:fill="auto"/>
            <w:noWrap/>
            <w:vAlign w:val="center"/>
            <w:hideMark/>
          </w:tcPr>
          <w:p w14:paraId="47151D3E"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0.007026</w:t>
            </w:r>
          </w:p>
        </w:tc>
        <w:tc>
          <w:tcPr>
            <w:tcW w:w="941" w:type="dxa"/>
            <w:tcBorders>
              <w:top w:val="nil"/>
              <w:left w:val="nil"/>
              <w:bottom w:val="single" w:sz="4" w:space="0" w:color="auto"/>
              <w:right w:val="single" w:sz="4" w:space="0" w:color="auto"/>
            </w:tcBorders>
            <w:shd w:val="clear" w:color="auto" w:fill="auto"/>
            <w:noWrap/>
            <w:vAlign w:val="bottom"/>
            <w:hideMark/>
          </w:tcPr>
          <w:p w14:paraId="100FA32D"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0.00422</w:t>
            </w:r>
          </w:p>
        </w:tc>
        <w:tc>
          <w:tcPr>
            <w:tcW w:w="1099" w:type="dxa"/>
            <w:tcBorders>
              <w:top w:val="nil"/>
              <w:left w:val="nil"/>
              <w:bottom w:val="single" w:sz="4" w:space="0" w:color="auto"/>
              <w:right w:val="single" w:sz="4" w:space="0" w:color="auto"/>
            </w:tcBorders>
            <w:shd w:val="clear" w:color="auto" w:fill="auto"/>
            <w:noWrap/>
            <w:vAlign w:val="bottom"/>
            <w:hideMark/>
          </w:tcPr>
          <w:p w14:paraId="42F3AC0C"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0.00506</w:t>
            </w:r>
          </w:p>
        </w:tc>
        <w:tc>
          <w:tcPr>
            <w:tcW w:w="941" w:type="dxa"/>
            <w:tcBorders>
              <w:top w:val="nil"/>
              <w:left w:val="nil"/>
              <w:bottom w:val="single" w:sz="4" w:space="0" w:color="auto"/>
              <w:right w:val="single" w:sz="4" w:space="0" w:color="auto"/>
            </w:tcBorders>
            <w:shd w:val="clear" w:color="auto" w:fill="auto"/>
            <w:noWrap/>
            <w:vAlign w:val="bottom"/>
            <w:hideMark/>
          </w:tcPr>
          <w:p w14:paraId="191C12C4"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0.00506</w:t>
            </w:r>
          </w:p>
        </w:tc>
        <w:tc>
          <w:tcPr>
            <w:tcW w:w="1100" w:type="dxa"/>
            <w:tcBorders>
              <w:top w:val="nil"/>
              <w:left w:val="nil"/>
              <w:bottom w:val="single" w:sz="4" w:space="0" w:color="auto"/>
              <w:right w:val="single" w:sz="4" w:space="0" w:color="auto"/>
            </w:tcBorders>
            <w:shd w:val="clear" w:color="auto" w:fill="auto"/>
            <w:noWrap/>
            <w:vAlign w:val="bottom"/>
            <w:hideMark/>
          </w:tcPr>
          <w:p w14:paraId="6508AAD7"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0.00731</w:t>
            </w:r>
          </w:p>
        </w:tc>
      </w:tr>
      <w:tr w:rsidR="00484A0F" w:rsidRPr="00F121D4" w14:paraId="159CFB70"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3B1234D4"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2000</w:t>
            </w:r>
          </w:p>
        </w:tc>
        <w:tc>
          <w:tcPr>
            <w:tcW w:w="941" w:type="dxa"/>
            <w:tcBorders>
              <w:top w:val="nil"/>
              <w:left w:val="nil"/>
              <w:bottom w:val="single" w:sz="4" w:space="0" w:color="auto"/>
              <w:right w:val="single" w:sz="4" w:space="0" w:color="auto"/>
            </w:tcBorders>
            <w:shd w:val="clear" w:color="auto" w:fill="auto"/>
            <w:noWrap/>
            <w:vAlign w:val="bottom"/>
            <w:hideMark/>
          </w:tcPr>
          <w:p w14:paraId="44817152"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0.00675</w:t>
            </w:r>
          </w:p>
        </w:tc>
        <w:tc>
          <w:tcPr>
            <w:tcW w:w="1099" w:type="dxa"/>
            <w:tcBorders>
              <w:top w:val="nil"/>
              <w:left w:val="nil"/>
              <w:bottom w:val="single" w:sz="4" w:space="0" w:color="auto"/>
              <w:right w:val="single" w:sz="4" w:space="0" w:color="auto"/>
            </w:tcBorders>
            <w:shd w:val="clear" w:color="auto" w:fill="auto"/>
            <w:noWrap/>
            <w:vAlign w:val="center"/>
            <w:hideMark/>
          </w:tcPr>
          <w:p w14:paraId="34E53B7E"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0.011242</w:t>
            </w:r>
          </w:p>
        </w:tc>
        <w:tc>
          <w:tcPr>
            <w:tcW w:w="941" w:type="dxa"/>
            <w:tcBorders>
              <w:top w:val="nil"/>
              <w:left w:val="nil"/>
              <w:bottom w:val="single" w:sz="4" w:space="0" w:color="auto"/>
              <w:right w:val="single" w:sz="4" w:space="0" w:color="auto"/>
            </w:tcBorders>
            <w:shd w:val="clear" w:color="auto" w:fill="auto"/>
            <w:noWrap/>
            <w:vAlign w:val="bottom"/>
            <w:hideMark/>
          </w:tcPr>
          <w:p w14:paraId="59282F68"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0.00618</w:t>
            </w:r>
          </w:p>
        </w:tc>
        <w:tc>
          <w:tcPr>
            <w:tcW w:w="1099" w:type="dxa"/>
            <w:tcBorders>
              <w:top w:val="nil"/>
              <w:left w:val="nil"/>
              <w:bottom w:val="single" w:sz="4" w:space="0" w:color="auto"/>
              <w:right w:val="single" w:sz="4" w:space="0" w:color="auto"/>
            </w:tcBorders>
            <w:shd w:val="clear" w:color="auto" w:fill="auto"/>
            <w:noWrap/>
            <w:vAlign w:val="bottom"/>
            <w:hideMark/>
          </w:tcPr>
          <w:p w14:paraId="75AF926D"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0.00675</w:t>
            </w:r>
          </w:p>
        </w:tc>
        <w:tc>
          <w:tcPr>
            <w:tcW w:w="941" w:type="dxa"/>
            <w:tcBorders>
              <w:top w:val="nil"/>
              <w:left w:val="nil"/>
              <w:bottom w:val="single" w:sz="4" w:space="0" w:color="auto"/>
              <w:right w:val="single" w:sz="4" w:space="0" w:color="auto"/>
            </w:tcBorders>
            <w:shd w:val="clear" w:color="auto" w:fill="auto"/>
            <w:noWrap/>
            <w:vAlign w:val="bottom"/>
            <w:hideMark/>
          </w:tcPr>
          <w:p w14:paraId="6B916425"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0.00618</w:t>
            </w:r>
          </w:p>
        </w:tc>
        <w:tc>
          <w:tcPr>
            <w:tcW w:w="1100" w:type="dxa"/>
            <w:tcBorders>
              <w:top w:val="nil"/>
              <w:left w:val="nil"/>
              <w:bottom w:val="single" w:sz="4" w:space="0" w:color="auto"/>
              <w:right w:val="single" w:sz="4" w:space="0" w:color="auto"/>
            </w:tcBorders>
            <w:shd w:val="clear" w:color="auto" w:fill="auto"/>
            <w:noWrap/>
            <w:vAlign w:val="bottom"/>
            <w:hideMark/>
          </w:tcPr>
          <w:p w14:paraId="43BBC5B8"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0.00956</w:t>
            </w:r>
          </w:p>
        </w:tc>
      </w:tr>
      <w:tr w:rsidR="00484A0F" w:rsidRPr="00F121D4" w14:paraId="1107B84A"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4266B820"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3000</w:t>
            </w:r>
          </w:p>
        </w:tc>
        <w:tc>
          <w:tcPr>
            <w:tcW w:w="941" w:type="dxa"/>
            <w:tcBorders>
              <w:top w:val="nil"/>
              <w:left w:val="nil"/>
              <w:bottom w:val="single" w:sz="4" w:space="0" w:color="auto"/>
              <w:right w:val="single" w:sz="4" w:space="0" w:color="auto"/>
            </w:tcBorders>
            <w:shd w:val="clear" w:color="auto" w:fill="auto"/>
            <w:noWrap/>
            <w:vAlign w:val="bottom"/>
            <w:hideMark/>
          </w:tcPr>
          <w:p w14:paraId="79B2858E"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0.00843</w:t>
            </w:r>
          </w:p>
        </w:tc>
        <w:tc>
          <w:tcPr>
            <w:tcW w:w="1099" w:type="dxa"/>
            <w:tcBorders>
              <w:top w:val="nil"/>
              <w:left w:val="nil"/>
              <w:bottom w:val="single" w:sz="4" w:space="0" w:color="auto"/>
              <w:right w:val="single" w:sz="4" w:space="0" w:color="auto"/>
            </w:tcBorders>
            <w:shd w:val="clear" w:color="auto" w:fill="auto"/>
            <w:noWrap/>
            <w:vAlign w:val="center"/>
            <w:hideMark/>
          </w:tcPr>
          <w:p w14:paraId="50BA81EF"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0.010118</w:t>
            </w:r>
          </w:p>
        </w:tc>
        <w:tc>
          <w:tcPr>
            <w:tcW w:w="941" w:type="dxa"/>
            <w:tcBorders>
              <w:top w:val="nil"/>
              <w:left w:val="nil"/>
              <w:bottom w:val="single" w:sz="4" w:space="0" w:color="auto"/>
              <w:right w:val="single" w:sz="4" w:space="0" w:color="auto"/>
            </w:tcBorders>
            <w:shd w:val="clear" w:color="auto" w:fill="auto"/>
            <w:noWrap/>
            <w:vAlign w:val="bottom"/>
            <w:hideMark/>
          </w:tcPr>
          <w:p w14:paraId="1E1796A7"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0.00759</w:t>
            </w:r>
          </w:p>
        </w:tc>
        <w:tc>
          <w:tcPr>
            <w:tcW w:w="1099" w:type="dxa"/>
            <w:tcBorders>
              <w:top w:val="nil"/>
              <w:left w:val="nil"/>
              <w:bottom w:val="single" w:sz="4" w:space="0" w:color="auto"/>
              <w:right w:val="single" w:sz="4" w:space="0" w:color="auto"/>
            </w:tcBorders>
            <w:shd w:val="clear" w:color="auto" w:fill="auto"/>
            <w:noWrap/>
            <w:vAlign w:val="bottom"/>
            <w:hideMark/>
          </w:tcPr>
          <w:p w14:paraId="09FB3C91"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0.00843</w:t>
            </w:r>
          </w:p>
        </w:tc>
        <w:tc>
          <w:tcPr>
            <w:tcW w:w="941" w:type="dxa"/>
            <w:tcBorders>
              <w:top w:val="nil"/>
              <w:left w:val="nil"/>
              <w:bottom w:val="single" w:sz="4" w:space="0" w:color="auto"/>
              <w:right w:val="single" w:sz="4" w:space="0" w:color="auto"/>
            </w:tcBorders>
            <w:shd w:val="clear" w:color="auto" w:fill="auto"/>
            <w:noWrap/>
            <w:vAlign w:val="bottom"/>
            <w:hideMark/>
          </w:tcPr>
          <w:p w14:paraId="064F4D7D"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0.00759</w:t>
            </w:r>
          </w:p>
        </w:tc>
        <w:tc>
          <w:tcPr>
            <w:tcW w:w="1100" w:type="dxa"/>
            <w:tcBorders>
              <w:top w:val="nil"/>
              <w:left w:val="nil"/>
              <w:bottom w:val="single" w:sz="4" w:space="0" w:color="auto"/>
              <w:right w:val="single" w:sz="4" w:space="0" w:color="auto"/>
            </w:tcBorders>
            <w:shd w:val="clear" w:color="auto" w:fill="auto"/>
            <w:noWrap/>
            <w:vAlign w:val="bottom"/>
            <w:hideMark/>
          </w:tcPr>
          <w:p w14:paraId="2B5C5A7A"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0.01012</w:t>
            </w:r>
          </w:p>
        </w:tc>
      </w:tr>
      <w:tr w:rsidR="00484A0F" w:rsidRPr="00F121D4" w14:paraId="47E98A37"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7035AAAC"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4000</w:t>
            </w:r>
          </w:p>
        </w:tc>
        <w:tc>
          <w:tcPr>
            <w:tcW w:w="941" w:type="dxa"/>
            <w:tcBorders>
              <w:top w:val="nil"/>
              <w:left w:val="nil"/>
              <w:bottom w:val="single" w:sz="4" w:space="0" w:color="auto"/>
              <w:right w:val="single" w:sz="4" w:space="0" w:color="auto"/>
            </w:tcBorders>
            <w:shd w:val="clear" w:color="auto" w:fill="auto"/>
            <w:noWrap/>
            <w:vAlign w:val="bottom"/>
            <w:hideMark/>
          </w:tcPr>
          <w:p w14:paraId="55E186BD"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0.01012</w:t>
            </w:r>
          </w:p>
        </w:tc>
        <w:tc>
          <w:tcPr>
            <w:tcW w:w="1099" w:type="dxa"/>
            <w:tcBorders>
              <w:top w:val="nil"/>
              <w:left w:val="nil"/>
              <w:bottom w:val="single" w:sz="4" w:space="0" w:color="auto"/>
              <w:right w:val="single" w:sz="4" w:space="0" w:color="auto"/>
            </w:tcBorders>
            <w:shd w:val="clear" w:color="auto" w:fill="auto"/>
            <w:noWrap/>
            <w:vAlign w:val="center"/>
            <w:hideMark/>
          </w:tcPr>
          <w:p w14:paraId="47FADD0C"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0.016863</w:t>
            </w:r>
          </w:p>
        </w:tc>
        <w:tc>
          <w:tcPr>
            <w:tcW w:w="941" w:type="dxa"/>
            <w:tcBorders>
              <w:top w:val="nil"/>
              <w:left w:val="nil"/>
              <w:bottom w:val="single" w:sz="4" w:space="0" w:color="auto"/>
              <w:right w:val="single" w:sz="4" w:space="0" w:color="auto"/>
            </w:tcBorders>
            <w:shd w:val="clear" w:color="auto" w:fill="auto"/>
            <w:noWrap/>
            <w:vAlign w:val="bottom"/>
            <w:hideMark/>
          </w:tcPr>
          <w:p w14:paraId="7DFEEDC5"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0.01124</w:t>
            </w:r>
          </w:p>
        </w:tc>
        <w:tc>
          <w:tcPr>
            <w:tcW w:w="1099" w:type="dxa"/>
            <w:tcBorders>
              <w:top w:val="nil"/>
              <w:left w:val="nil"/>
              <w:bottom w:val="single" w:sz="4" w:space="0" w:color="auto"/>
              <w:right w:val="single" w:sz="4" w:space="0" w:color="auto"/>
            </w:tcBorders>
            <w:shd w:val="clear" w:color="auto" w:fill="auto"/>
            <w:noWrap/>
            <w:vAlign w:val="bottom"/>
            <w:hideMark/>
          </w:tcPr>
          <w:p w14:paraId="37F4ABA8"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0.01012</w:t>
            </w:r>
          </w:p>
        </w:tc>
        <w:tc>
          <w:tcPr>
            <w:tcW w:w="941" w:type="dxa"/>
            <w:tcBorders>
              <w:top w:val="nil"/>
              <w:left w:val="nil"/>
              <w:bottom w:val="single" w:sz="4" w:space="0" w:color="auto"/>
              <w:right w:val="single" w:sz="4" w:space="0" w:color="auto"/>
            </w:tcBorders>
            <w:shd w:val="clear" w:color="auto" w:fill="auto"/>
            <w:noWrap/>
            <w:vAlign w:val="bottom"/>
            <w:hideMark/>
          </w:tcPr>
          <w:p w14:paraId="406A2712"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0.00562</w:t>
            </w:r>
          </w:p>
        </w:tc>
        <w:tc>
          <w:tcPr>
            <w:tcW w:w="1100" w:type="dxa"/>
            <w:tcBorders>
              <w:top w:val="nil"/>
              <w:left w:val="nil"/>
              <w:bottom w:val="single" w:sz="4" w:space="0" w:color="auto"/>
              <w:right w:val="single" w:sz="4" w:space="0" w:color="auto"/>
            </w:tcBorders>
            <w:shd w:val="clear" w:color="auto" w:fill="auto"/>
            <w:noWrap/>
            <w:vAlign w:val="bottom"/>
            <w:hideMark/>
          </w:tcPr>
          <w:p w14:paraId="4369AB9D"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0.01124</w:t>
            </w:r>
          </w:p>
        </w:tc>
      </w:tr>
      <w:tr w:rsidR="00484A0F" w:rsidRPr="00F121D4" w14:paraId="62BD1066" w14:textId="77777777" w:rsidTr="00484A0F">
        <w:trPr>
          <w:trHeight w:val="262"/>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65683433" w14:textId="77777777" w:rsidR="00484A0F" w:rsidRPr="00F121D4" w:rsidRDefault="00484A0F" w:rsidP="00484A0F">
            <w:pPr>
              <w:spacing w:after="0" w:line="240" w:lineRule="auto"/>
              <w:jc w:val="center"/>
              <w:rPr>
                <w:rFonts w:ascii="Calibri" w:eastAsia="Times New Roman" w:hAnsi="Calibri" w:cs="Calibri"/>
                <w:b/>
                <w:bCs/>
                <w:color w:val="000000" w:themeColor="text1"/>
                <w:lang w:eastAsia="en-GB"/>
              </w:rPr>
            </w:pPr>
            <w:r w:rsidRPr="00F121D4">
              <w:rPr>
                <w:rFonts w:ascii="Calibri" w:eastAsia="Times New Roman" w:hAnsi="Calibri" w:cs="Calibri"/>
                <w:b/>
                <w:bCs/>
                <w:color w:val="000000" w:themeColor="text1"/>
                <w:lang w:eastAsia="en-GB"/>
              </w:rPr>
              <w:t>5000</w:t>
            </w:r>
          </w:p>
        </w:tc>
        <w:tc>
          <w:tcPr>
            <w:tcW w:w="941" w:type="dxa"/>
            <w:tcBorders>
              <w:top w:val="nil"/>
              <w:left w:val="nil"/>
              <w:bottom w:val="single" w:sz="4" w:space="0" w:color="auto"/>
              <w:right w:val="single" w:sz="4" w:space="0" w:color="auto"/>
            </w:tcBorders>
            <w:shd w:val="clear" w:color="auto" w:fill="auto"/>
            <w:noWrap/>
            <w:vAlign w:val="bottom"/>
            <w:hideMark/>
          </w:tcPr>
          <w:p w14:paraId="69A768A8"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0.00562</w:t>
            </w:r>
          </w:p>
        </w:tc>
        <w:tc>
          <w:tcPr>
            <w:tcW w:w="1099" w:type="dxa"/>
            <w:tcBorders>
              <w:top w:val="nil"/>
              <w:left w:val="nil"/>
              <w:bottom w:val="single" w:sz="4" w:space="0" w:color="auto"/>
              <w:right w:val="single" w:sz="4" w:space="0" w:color="auto"/>
            </w:tcBorders>
            <w:shd w:val="clear" w:color="auto" w:fill="auto"/>
            <w:noWrap/>
            <w:vAlign w:val="center"/>
            <w:hideMark/>
          </w:tcPr>
          <w:p w14:paraId="5666F6F5"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0.009837</w:t>
            </w:r>
          </w:p>
        </w:tc>
        <w:tc>
          <w:tcPr>
            <w:tcW w:w="941" w:type="dxa"/>
            <w:tcBorders>
              <w:top w:val="nil"/>
              <w:left w:val="nil"/>
              <w:bottom w:val="single" w:sz="4" w:space="0" w:color="auto"/>
              <w:right w:val="single" w:sz="4" w:space="0" w:color="auto"/>
            </w:tcBorders>
            <w:shd w:val="clear" w:color="auto" w:fill="auto"/>
            <w:noWrap/>
            <w:vAlign w:val="bottom"/>
            <w:hideMark/>
          </w:tcPr>
          <w:p w14:paraId="471CED7E"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0.00703</w:t>
            </w:r>
          </w:p>
        </w:tc>
        <w:tc>
          <w:tcPr>
            <w:tcW w:w="1099" w:type="dxa"/>
            <w:tcBorders>
              <w:top w:val="nil"/>
              <w:left w:val="nil"/>
              <w:bottom w:val="single" w:sz="4" w:space="0" w:color="auto"/>
              <w:right w:val="single" w:sz="4" w:space="0" w:color="auto"/>
            </w:tcBorders>
            <w:shd w:val="clear" w:color="auto" w:fill="auto"/>
            <w:noWrap/>
            <w:vAlign w:val="bottom"/>
            <w:hideMark/>
          </w:tcPr>
          <w:p w14:paraId="3BCFE878"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0.00984</w:t>
            </w:r>
          </w:p>
        </w:tc>
        <w:tc>
          <w:tcPr>
            <w:tcW w:w="941" w:type="dxa"/>
            <w:tcBorders>
              <w:top w:val="nil"/>
              <w:left w:val="nil"/>
              <w:bottom w:val="single" w:sz="4" w:space="0" w:color="auto"/>
              <w:right w:val="single" w:sz="4" w:space="0" w:color="auto"/>
            </w:tcBorders>
            <w:shd w:val="clear" w:color="auto" w:fill="auto"/>
            <w:noWrap/>
            <w:vAlign w:val="bottom"/>
            <w:hideMark/>
          </w:tcPr>
          <w:p w14:paraId="32161A70"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0.00984</w:t>
            </w:r>
          </w:p>
        </w:tc>
        <w:tc>
          <w:tcPr>
            <w:tcW w:w="1100" w:type="dxa"/>
            <w:tcBorders>
              <w:top w:val="nil"/>
              <w:left w:val="nil"/>
              <w:bottom w:val="single" w:sz="4" w:space="0" w:color="auto"/>
              <w:right w:val="single" w:sz="4" w:space="0" w:color="auto"/>
            </w:tcBorders>
            <w:shd w:val="clear" w:color="auto" w:fill="auto"/>
            <w:noWrap/>
            <w:vAlign w:val="bottom"/>
            <w:hideMark/>
          </w:tcPr>
          <w:p w14:paraId="1501022C" w14:textId="77777777" w:rsidR="00484A0F" w:rsidRPr="00F121D4" w:rsidRDefault="00484A0F" w:rsidP="00484A0F">
            <w:pPr>
              <w:spacing w:after="0" w:line="240" w:lineRule="auto"/>
              <w:jc w:val="center"/>
              <w:rPr>
                <w:rFonts w:ascii="Calibri" w:eastAsia="Times New Roman" w:hAnsi="Calibri" w:cs="Calibri"/>
                <w:color w:val="000000" w:themeColor="text1"/>
                <w:lang w:eastAsia="en-GB"/>
              </w:rPr>
            </w:pPr>
            <w:r w:rsidRPr="00F121D4">
              <w:rPr>
                <w:rFonts w:ascii="Calibri" w:eastAsia="Times New Roman" w:hAnsi="Calibri" w:cs="Calibri"/>
                <w:color w:val="000000" w:themeColor="text1"/>
                <w:lang w:eastAsia="en-GB"/>
              </w:rPr>
              <w:t>0.01124</w:t>
            </w:r>
          </w:p>
        </w:tc>
      </w:tr>
    </w:tbl>
    <w:p w14:paraId="1F20244F" w14:textId="327657B1" w:rsidR="00D4273F" w:rsidRDefault="00D4273F"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010EF573" w14:textId="4ACB428A"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72C48484" w14:textId="75BA918E"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116ED9D1" w14:textId="27DC4709"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489DEDC6" w14:textId="0E56F079"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38540416" w14:textId="77777777"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2B0BA94C" w14:textId="6FD2BB6D"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026D2B1B" w14:textId="7DDB043D"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563E89D3" w14:textId="77777777"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65375677" w14:textId="77777777" w:rsidR="0055695D" w:rsidRDefault="0055695D"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p>
    <w:p w14:paraId="1EFC0874" w14:textId="0F4AAC27" w:rsidR="00095E52" w:rsidRPr="00D55807" w:rsidRDefault="00B57E34" w:rsidP="00ED4522">
      <w:pPr>
        <w:autoSpaceDE w:val="0"/>
        <w:autoSpaceDN w:val="0"/>
        <w:adjustRightInd w:val="0"/>
        <w:spacing w:after="0" w:line="240" w:lineRule="auto"/>
        <w:jc w:val="both"/>
        <w:rPr>
          <w:rFonts w:ascii="Times New Roman" w:hAnsi="Times New Roman" w:cs="Times New Roman"/>
          <w:color w:val="000000" w:themeColor="text1"/>
          <w:sz w:val="24"/>
          <w:szCs w:val="24"/>
        </w:rPr>
      </w:pPr>
      <w:r w:rsidRPr="00D55807">
        <w:rPr>
          <w:rFonts w:ascii="Times New Roman" w:hAnsi="Times New Roman" w:cs="Times New Roman"/>
          <w:color w:val="000000" w:themeColor="text1"/>
          <w:sz w:val="24"/>
          <w:szCs w:val="24"/>
        </w:rPr>
        <w:t>The</w:t>
      </w:r>
      <w:r w:rsidR="00730F41" w:rsidRPr="00D55807">
        <w:rPr>
          <w:rFonts w:ascii="Times New Roman" w:hAnsi="Times New Roman" w:cs="Times New Roman"/>
          <w:color w:val="000000" w:themeColor="text1"/>
          <w:sz w:val="24"/>
          <w:szCs w:val="24"/>
        </w:rPr>
        <w:t xml:space="preserve"> air graph (</w:t>
      </w:r>
      <w:r w:rsidR="00A16BC1">
        <w:rPr>
          <w:rFonts w:ascii="Times New Roman" w:hAnsi="Times New Roman" w:cs="Times New Roman"/>
          <w:color w:val="000000" w:themeColor="text1"/>
          <w:sz w:val="24"/>
          <w:szCs w:val="24"/>
        </w:rPr>
        <w:t>6.12.1</w:t>
      </w:r>
      <w:r w:rsidR="00730F41" w:rsidRPr="00D55807">
        <w:rPr>
          <w:rFonts w:ascii="Times New Roman" w:hAnsi="Times New Roman" w:cs="Times New Roman"/>
          <w:color w:val="000000" w:themeColor="text1"/>
          <w:sz w:val="24"/>
          <w:szCs w:val="24"/>
        </w:rPr>
        <w:t xml:space="preserve">) below shows </w:t>
      </w:r>
      <w:r w:rsidR="0097314C" w:rsidRPr="00D55807">
        <w:rPr>
          <w:rFonts w:ascii="Times New Roman" w:hAnsi="Times New Roman" w:cs="Times New Roman"/>
          <w:color w:val="000000" w:themeColor="text1"/>
          <w:sz w:val="24"/>
          <w:szCs w:val="24"/>
        </w:rPr>
        <w:t xml:space="preserve">that </w:t>
      </w:r>
      <w:r w:rsidR="00730F41" w:rsidRPr="00D55807">
        <w:rPr>
          <w:rFonts w:ascii="Times New Roman" w:hAnsi="Times New Roman" w:cs="Times New Roman"/>
          <w:color w:val="000000" w:themeColor="text1"/>
          <w:sz w:val="24"/>
          <w:szCs w:val="24"/>
        </w:rPr>
        <w:t xml:space="preserve">with EGR the engine </w:t>
      </w:r>
      <w:r w:rsidR="0097314C" w:rsidRPr="00D55807">
        <w:rPr>
          <w:rFonts w:ascii="Times New Roman" w:hAnsi="Times New Roman" w:cs="Times New Roman"/>
          <w:color w:val="000000" w:themeColor="text1"/>
          <w:sz w:val="24"/>
          <w:szCs w:val="24"/>
        </w:rPr>
        <w:t>use</w:t>
      </w:r>
      <w:r w:rsidR="002C3CDC">
        <w:rPr>
          <w:rFonts w:ascii="Times New Roman" w:hAnsi="Times New Roman" w:cs="Times New Roman"/>
          <w:color w:val="000000" w:themeColor="text1"/>
          <w:sz w:val="24"/>
          <w:szCs w:val="24"/>
        </w:rPr>
        <w:t>d</w:t>
      </w:r>
      <w:r w:rsidR="00730F41" w:rsidRPr="00D55807">
        <w:rPr>
          <w:rFonts w:ascii="Times New Roman" w:hAnsi="Times New Roman" w:cs="Times New Roman"/>
          <w:color w:val="000000" w:themeColor="text1"/>
          <w:sz w:val="24"/>
          <w:szCs w:val="24"/>
        </w:rPr>
        <w:t xml:space="preserve"> less air than without EGR. The orange line represents t</w:t>
      </w:r>
      <w:r w:rsidR="002C3CDC">
        <w:rPr>
          <w:rFonts w:ascii="Times New Roman" w:hAnsi="Times New Roman" w:cs="Times New Roman"/>
          <w:color w:val="000000" w:themeColor="text1"/>
          <w:sz w:val="24"/>
          <w:szCs w:val="24"/>
        </w:rPr>
        <w:t>he air used</w:t>
      </w:r>
      <w:r w:rsidR="00730F41" w:rsidRPr="00D55807">
        <w:rPr>
          <w:rFonts w:ascii="Times New Roman" w:hAnsi="Times New Roman" w:cs="Times New Roman"/>
          <w:color w:val="000000" w:themeColor="text1"/>
          <w:sz w:val="24"/>
          <w:szCs w:val="24"/>
        </w:rPr>
        <w:t xml:space="preserve"> without EGR. This shows the air constantly higher than </w:t>
      </w:r>
      <w:r w:rsidR="00ED4522" w:rsidRPr="00D55807">
        <w:rPr>
          <w:rFonts w:ascii="Times New Roman" w:hAnsi="Times New Roman" w:cs="Times New Roman"/>
          <w:color w:val="000000" w:themeColor="text1"/>
          <w:sz w:val="24"/>
          <w:szCs w:val="24"/>
        </w:rPr>
        <w:t xml:space="preserve">the </w:t>
      </w:r>
      <w:r w:rsidR="00730F41" w:rsidRPr="00D55807">
        <w:rPr>
          <w:rFonts w:ascii="Times New Roman" w:hAnsi="Times New Roman" w:cs="Times New Roman"/>
          <w:color w:val="000000" w:themeColor="text1"/>
          <w:sz w:val="24"/>
          <w:szCs w:val="24"/>
        </w:rPr>
        <w:t xml:space="preserve">blue line. </w:t>
      </w:r>
      <w:r w:rsidR="00B94787" w:rsidRPr="00D55807">
        <w:rPr>
          <w:rFonts w:ascii="Times New Roman" w:hAnsi="Times New Roman" w:cs="Times New Roman"/>
          <w:color w:val="000000" w:themeColor="text1"/>
          <w:sz w:val="24"/>
          <w:szCs w:val="24"/>
        </w:rPr>
        <w:t xml:space="preserve">The </w:t>
      </w:r>
      <w:r w:rsidR="00F35435" w:rsidRPr="00D55807">
        <w:rPr>
          <w:rFonts w:ascii="Times New Roman" w:hAnsi="Times New Roman" w:cs="Times New Roman"/>
          <w:color w:val="000000" w:themeColor="text1"/>
          <w:sz w:val="24"/>
          <w:szCs w:val="24"/>
        </w:rPr>
        <w:t>graph (</w:t>
      </w:r>
      <w:r w:rsidR="00A16BC1">
        <w:rPr>
          <w:rFonts w:ascii="Times New Roman" w:hAnsi="Times New Roman" w:cs="Times New Roman"/>
          <w:color w:val="000000" w:themeColor="text1"/>
          <w:sz w:val="24"/>
          <w:szCs w:val="24"/>
        </w:rPr>
        <w:t>6.12.1</w:t>
      </w:r>
      <w:r w:rsidR="00F35435" w:rsidRPr="00D55807">
        <w:rPr>
          <w:rFonts w:ascii="Times New Roman" w:hAnsi="Times New Roman" w:cs="Times New Roman"/>
          <w:color w:val="000000" w:themeColor="text1"/>
          <w:sz w:val="24"/>
          <w:szCs w:val="24"/>
        </w:rPr>
        <w:t xml:space="preserve">) </w:t>
      </w:r>
      <w:r w:rsidR="00B94787" w:rsidRPr="00D55807">
        <w:rPr>
          <w:rFonts w:ascii="Times New Roman" w:hAnsi="Times New Roman" w:cs="Times New Roman"/>
          <w:color w:val="000000" w:themeColor="text1"/>
          <w:sz w:val="24"/>
          <w:szCs w:val="24"/>
        </w:rPr>
        <w:t xml:space="preserve">below </w:t>
      </w:r>
      <w:r w:rsidR="0097314C" w:rsidRPr="00D55807">
        <w:rPr>
          <w:rFonts w:ascii="Times New Roman" w:hAnsi="Times New Roman" w:cs="Times New Roman"/>
          <w:color w:val="000000" w:themeColor="text1"/>
          <w:sz w:val="24"/>
          <w:szCs w:val="24"/>
        </w:rPr>
        <w:t>shows that the engine</w:t>
      </w:r>
      <w:r w:rsidR="00B94787" w:rsidRPr="00D55807">
        <w:rPr>
          <w:rFonts w:ascii="Times New Roman" w:hAnsi="Times New Roman" w:cs="Times New Roman"/>
          <w:color w:val="000000" w:themeColor="text1"/>
          <w:sz w:val="24"/>
          <w:szCs w:val="24"/>
        </w:rPr>
        <w:t xml:space="preserve"> </w:t>
      </w:r>
      <w:r w:rsidR="002C3CDC">
        <w:rPr>
          <w:rFonts w:ascii="Times New Roman" w:hAnsi="Times New Roman" w:cs="Times New Roman"/>
          <w:color w:val="000000" w:themeColor="text1"/>
          <w:sz w:val="24"/>
          <w:szCs w:val="24"/>
        </w:rPr>
        <w:t>was</w:t>
      </w:r>
      <w:r w:rsidR="00FB3B01" w:rsidRPr="00D55807">
        <w:rPr>
          <w:rFonts w:ascii="Times New Roman" w:hAnsi="Times New Roman" w:cs="Times New Roman"/>
          <w:color w:val="000000" w:themeColor="text1"/>
          <w:sz w:val="24"/>
          <w:szCs w:val="24"/>
        </w:rPr>
        <w:t xml:space="preserve"> running rich </w:t>
      </w:r>
      <w:r w:rsidR="0097314C" w:rsidRPr="00D55807">
        <w:rPr>
          <w:rFonts w:ascii="Times New Roman" w:hAnsi="Times New Roman" w:cs="Times New Roman"/>
          <w:color w:val="000000" w:themeColor="text1"/>
          <w:sz w:val="24"/>
          <w:szCs w:val="24"/>
        </w:rPr>
        <w:t xml:space="preserve">without </w:t>
      </w:r>
      <w:r w:rsidR="004002B4" w:rsidRPr="00D55807">
        <w:rPr>
          <w:rFonts w:ascii="Times New Roman" w:hAnsi="Times New Roman" w:cs="Times New Roman"/>
          <w:color w:val="000000" w:themeColor="text1"/>
          <w:sz w:val="24"/>
          <w:szCs w:val="24"/>
        </w:rPr>
        <w:t>EGR at</w:t>
      </w:r>
      <w:r w:rsidR="0097314C" w:rsidRPr="00D55807">
        <w:rPr>
          <w:rFonts w:ascii="Times New Roman" w:hAnsi="Times New Roman" w:cs="Times New Roman"/>
          <w:color w:val="000000" w:themeColor="text1"/>
          <w:sz w:val="24"/>
          <w:szCs w:val="24"/>
        </w:rPr>
        <w:t xml:space="preserve"> 25% throttle or part load.</w:t>
      </w:r>
      <w:r w:rsidR="004329CC" w:rsidRPr="00D55807">
        <w:rPr>
          <w:rFonts w:ascii="Times New Roman" w:hAnsi="Times New Roman" w:cs="Times New Roman"/>
          <w:color w:val="000000" w:themeColor="text1"/>
          <w:sz w:val="24"/>
          <w:szCs w:val="24"/>
        </w:rPr>
        <w:t xml:space="preserve"> Th</w:t>
      </w:r>
      <w:r w:rsidR="00F35435" w:rsidRPr="00D55807">
        <w:rPr>
          <w:rFonts w:ascii="Times New Roman" w:hAnsi="Times New Roman" w:cs="Times New Roman"/>
          <w:color w:val="000000" w:themeColor="text1"/>
          <w:sz w:val="24"/>
          <w:szCs w:val="24"/>
        </w:rPr>
        <w:t>e</w:t>
      </w:r>
      <w:r w:rsidR="00ED4522" w:rsidRPr="00D55807">
        <w:rPr>
          <w:rFonts w:ascii="Times New Roman" w:hAnsi="Times New Roman" w:cs="Times New Roman"/>
          <w:color w:val="000000" w:themeColor="text1"/>
          <w:sz w:val="24"/>
          <w:szCs w:val="24"/>
        </w:rPr>
        <w:t xml:space="preserve"> evidence for </w:t>
      </w:r>
      <w:r w:rsidR="004329CC" w:rsidRPr="00D55807">
        <w:rPr>
          <w:rFonts w:ascii="Times New Roman" w:hAnsi="Times New Roman" w:cs="Times New Roman"/>
          <w:color w:val="000000" w:themeColor="text1"/>
          <w:sz w:val="24"/>
          <w:szCs w:val="24"/>
        </w:rPr>
        <w:t xml:space="preserve">this can </w:t>
      </w:r>
      <w:r w:rsidR="00F35435" w:rsidRPr="00D55807">
        <w:rPr>
          <w:rFonts w:ascii="Times New Roman" w:hAnsi="Times New Roman" w:cs="Times New Roman"/>
          <w:color w:val="000000" w:themeColor="text1"/>
          <w:sz w:val="24"/>
          <w:szCs w:val="24"/>
        </w:rPr>
        <w:t>be seen</w:t>
      </w:r>
      <w:r w:rsidR="004329CC" w:rsidRPr="00D55807">
        <w:rPr>
          <w:rFonts w:ascii="Times New Roman" w:hAnsi="Times New Roman" w:cs="Times New Roman"/>
          <w:color w:val="000000" w:themeColor="text1"/>
          <w:sz w:val="24"/>
          <w:szCs w:val="24"/>
        </w:rPr>
        <w:t xml:space="preserve"> in the fuel graph (</w:t>
      </w:r>
      <w:r w:rsidR="00FB512A">
        <w:rPr>
          <w:rFonts w:ascii="Times New Roman" w:hAnsi="Times New Roman" w:cs="Times New Roman"/>
          <w:color w:val="000000" w:themeColor="text1"/>
          <w:sz w:val="24"/>
          <w:szCs w:val="24"/>
        </w:rPr>
        <w:t>6.11.1</w:t>
      </w:r>
      <w:r w:rsidR="004329CC" w:rsidRPr="00D55807">
        <w:rPr>
          <w:rFonts w:ascii="Times New Roman" w:hAnsi="Times New Roman" w:cs="Times New Roman"/>
          <w:color w:val="000000" w:themeColor="text1"/>
          <w:sz w:val="24"/>
          <w:szCs w:val="24"/>
        </w:rPr>
        <w:t>)</w:t>
      </w:r>
      <w:r w:rsidR="00B94787" w:rsidRPr="00D55807">
        <w:rPr>
          <w:rFonts w:ascii="Times New Roman" w:hAnsi="Times New Roman" w:cs="Times New Roman"/>
          <w:color w:val="000000" w:themeColor="text1"/>
          <w:sz w:val="24"/>
          <w:szCs w:val="24"/>
        </w:rPr>
        <w:t xml:space="preserve"> above</w:t>
      </w:r>
      <w:r w:rsidR="004329CC" w:rsidRPr="00D55807">
        <w:rPr>
          <w:rFonts w:ascii="Times New Roman" w:hAnsi="Times New Roman" w:cs="Times New Roman"/>
          <w:color w:val="000000" w:themeColor="text1"/>
          <w:sz w:val="24"/>
          <w:szCs w:val="24"/>
        </w:rPr>
        <w:t>.</w:t>
      </w:r>
      <w:r w:rsidR="00BD61B8" w:rsidRPr="00D55807">
        <w:rPr>
          <w:rFonts w:ascii="Times New Roman" w:hAnsi="Times New Roman" w:cs="Times New Roman"/>
          <w:color w:val="000000" w:themeColor="text1"/>
          <w:sz w:val="24"/>
          <w:szCs w:val="24"/>
        </w:rPr>
        <w:t xml:space="preserve"> Th</w:t>
      </w:r>
      <w:r w:rsidR="00ED4522" w:rsidRPr="00D55807">
        <w:rPr>
          <w:rFonts w:ascii="Times New Roman" w:hAnsi="Times New Roman" w:cs="Times New Roman"/>
          <w:color w:val="000000" w:themeColor="text1"/>
          <w:sz w:val="24"/>
          <w:szCs w:val="24"/>
        </w:rPr>
        <w:t>ese</w:t>
      </w:r>
      <w:r w:rsidR="008D5DE9" w:rsidRPr="00D55807">
        <w:rPr>
          <w:rFonts w:ascii="Times New Roman" w:hAnsi="Times New Roman" w:cs="Times New Roman"/>
          <w:color w:val="000000" w:themeColor="text1"/>
          <w:sz w:val="24"/>
          <w:szCs w:val="24"/>
        </w:rPr>
        <w:t xml:space="preserve"> air/fuel graphs illustrate that without EGR at 25</w:t>
      </w:r>
      <w:r w:rsidR="00433227" w:rsidRPr="00D55807">
        <w:rPr>
          <w:rFonts w:ascii="Times New Roman" w:hAnsi="Times New Roman" w:cs="Times New Roman"/>
          <w:color w:val="000000" w:themeColor="text1"/>
          <w:sz w:val="24"/>
          <w:szCs w:val="24"/>
        </w:rPr>
        <w:t xml:space="preserve">% throttle </w:t>
      </w:r>
      <w:r w:rsidR="00FB3B01" w:rsidRPr="00D55807">
        <w:rPr>
          <w:rFonts w:ascii="Times New Roman" w:hAnsi="Times New Roman" w:cs="Times New Roman"/>
          <w:color w:val="000000" w:themeColor="text1"/>
          <w:sz w:val="24"/>
          <w:szCs w:val="24"/>
        </w:rPr>
        <w:t>the engine was running rich</w:t>
      </w:r>
      <w:r w:rsidR="005D673B" w:rsidRPr="00D55807">
        <w:rPr>
          <w:rFonts w:ascii="Times New Roman" w:hAnsi="Times New Roman" w:cs="Times New Roman"/>
          <w:color w:val="000000" w:themeColor="text1"/>
          <w:sz w:val="24"/>
          <w:szCs w:val="24"/>
        </w:rPr>
        <w:t xml:space="preserve"> as </w:t>
      </w:r>
      <w:r w:rsidR="00B94787" w:rsidRPr="00D55807">
        <w:rPr>
          <w:rFonts w:ascii="Times New Roman" w:hAnsi="Times New Roman" w:cs="Times New Roman"/>
          <w:color w:val="000000" w:themeColor="text1"/>
          <w:sz w:val="24"/>
          <w:szCs w:val="24"/>
        </w:rPr>
        <w:t xml:space="preserve">can be seen </w:t>
      </w:r>
      <w:r w:rsidR="00A16BC1">
        <w:rPr>
          <w:rFonts w:ascii="Times New Roman" w:hAnsi="Times New Roman" w:cs="Times New Roman"/>
          <w:color w:val="000000" w:themeColor="text1"/>
          <w:sz w:val="24"/>
          <w:szCs w:val="24"/>
        </w:rPr>
        <w:t>in the graph</w:t>
      </w:r>
      <w:r w:rsidR="00B94787" w:rsidRPr="00D55807">
        <w:rPr>
          <w:rFonts w:ascii="Times New Roman" w:hAnsi="Times New Roman" w:cs="Times New Roman"/>
          <w:color w:val="000000" w:themeColor="text1"/>
          <w:sz w:val="24"/>
          <w:szCs w:val="24"/>
        </w:rPr>
        <w:t xml:space="preserve"> (</w:t>
      </w:r>
      <w:r w:rsidR="00A16BC1">
        <w:rPr>
          <w:rFonts w:ascii="Times New Roman" w:hAnsi="Times New Roman" w:cs="Times New Roman"/>
          <w:color w:val="000000" w:themeColor="text1"/>
          <w:sz w:val="24"/>
          <w:szCs w:val="24"/>
        </w:rPr>
        <w:t>6.11.1</w:t>
      </w:r>
      <w:r w:rsidR="005D673B" w:rsidRPr="00D55807">
        <w:rPr>
          <w:rFonts w:ascii="Times New Roman" w:hAnsi="Times New Roman" w:cs="Times New Roman"/>
          <w:color w:val="000000" w:themeColor="text1"/>
          <w:sz w:val="24"/>
          <w:szCs w:val="24"/>
        </w:rPr>
        <w:t>) above</w:t>
      </w:r>
      <w:r w:rsidR="008D5DE9" w:rsidRPr="00D55807">
        <w:rPr>
          <w:rFonts w:ascii="Times New Roman" w:hAnsi="Times New Roman" w:cs="Times New Roman"/>
          <w:color w:val="000000" w:themeColor="text1"/>
          <w:sz w:val="24"/>
          <w:szCs w:val="24"/>
        </w:rPr>
        <w:t>.</w:t>
      </w:r>
      <w:r w:rsidR="00ED4522" w:rsidRPr="00D55807">
        <w:rPr>
          <w:rFonts w:ascii="Times New Roman" w:hAnsi="Times New Roman" w:cs="Times New Roman"/>
          <w:color w:val="000000" w:themeColor="text1"/>
          <w:sz w:val="24"/>
          <w:szCs w:val="24"/>
        </w:rPr>
        <w:t xml:space="preserve"> </w:t>
      </w:r>
      <w:r w:rsidR="00F924D9" w:rsidRPr="00D55807">
        <w:rPr>
          <w:rFonts w:ascii="Times New Roman" w:hAnsi="Times New Roman" w:cs="Times New Roman"/>
          <w:color w:val="000000" w:themeColor="text1"/>
          <w:sz w:val="24"/>
          <w:szCs w:val="24"/>
        </w:rPr>
        <w:t xml:space="preserve">This indicates </w:t>
      </w:r>
      <w:r w:rsidR="00B94787" w:rsidRPr="00D55807">
        <w:rPr>
          <w:rFonts w:ascii="Times New Roman" w:hAnsi="Times New Roman" w:cs="Times New Roman"/>
          <w:color w:val="000000" w:themeColor="text1"/>
          <w:sz w:val="24"/>
          <w:szCs w:val="24"/>
        </w:rPr>
        <w:t>that the engine produce</w:t>
      </w:r>
      <w:r w:rsidR="00844D52">
        <w:rPr>
          <w:rFonts w:ascii="Times New Roman" w:hAnsi="Times New Roman" w:cs="Times New Roman"/>
          <w:color w:val="000000" w:themeColor="text1"/>
          <w:sz w:val="24"/>
          <w:szCs w:val="24"/>
        </w:rPr>
        <w:t>d</w:t>
      </w:r>
      <w:r w:rsidR="00B94787" w:rsidRPr="00D55807">
        <w:rPr>
          <w:rFonts w:ascii="Times New Roman" w:hAnsi="Times New Roman" w:cs="Times New Roman"/>
          <w:color w:val="000000" w:themeColor="text1"/>
          <w:sz w:val="24"/>
          <w:szCs w:val="24"/>
        </w:rPr>
        <w:t xml:space="preserve"> </w:t>
      </w:r>
      <w:r w:rsidR="00F924D9" w:rsidRPr="00D55807">
        <w:rPr>
          <w:rFonts w:ascii="Times New Roman" w:hAnsi="Times New Roman" w:cs="Times New Roman"/>
          <w:color w:val="000000" w:themeColor="text1"/>
          <w:sz w:val="24"/>
          <w:szCs w:val="24"/>
        </w:rPr>
        <w:t>more</w:t>
      </w:r>
      <w:r w:rsidR="00433227" w:rsidRPr="00D55807">
        <w:rPr>
          <w:rFonts w:ascii="Times New Roman" w:hAnsi="Times New Roman" w:cs="Times New Roman"/>
          <w:color w:val="000000" w:themeColor="text1"/>
          <w:sz w:val="24"/>
          <w:szCs w:val="24"/>
        </w:rPr>
        <w:t xml:space="preserve"> </w:t>
      </w:r>
      <w:r w:rsidR="00F924D9" w:rsidRPr="00D55807">
        <w:rPr>
          <w:rFonts w:ascii="Times New Roman" w:hAnsi="Times New Roman" w:cs="Times New Roman"/>
          <w:color w:val="000000" w:themeColor="text1"/>
          <w:sz w:val="24"/>
          <w:szCs w:val="24"/>
        </w:rPr>
        <w:t>emissions</w:t>
      </w:r>
      <w:r w:rsidR="00433227" w:rsidRPr="00D55807">
        <w:rPr>
          <w:rFonts w:ascii="Times New Roman" w:hAnsi="Times New Roman" w:cs="Times New Roman"/>
          <w:color w:val="000000" w:themeColor="text1"/>
          <w:sz w:val="24"/>
          <w:szCs w:val="24"/>
        </w:rPr>
        <w:t xml:space="preserve"> from the exhaust tailpipe</w:t>
      </w:r>
      <w:r w:rsidR="00F924D9" w:rsidRPr="00D55807">
        <w:rPr>
          <w:rFonts w:ascii="Times New Roman" w:hAnsi="Times New Roman" w:cs="Times New Roman"/>
          <w:color w:val="000000" w:themeColor="text1"/>
          <w:sz w:val="24"/>
          <w:szCs w:val="24"/>
        </w:rPr>
        <w:t xml:space="preserve">. </w:t>
      </w:r>
      <w:r w:rsidR="00ED4522" w:rsidRPr="00D55807">
        <w:rPr>
          <w:rFonts w:ascii="Times New Roman" w:hAnsi="Times New Roman" w:cs="Times New Roman"/>
          <w:color w:val="000000" w:themeColor="text1"/>
          <w:sz w:val="24"/>
          <w:szCs w:val="24"/>
        </w:rPr>
        <w:t>Further test</w:t>
      </w:r>
      <w:r w:rsidR="008F28B6" w:rsidRPr="00D55807">
        <w:rPr>
          <w:rFonts w:ascii="Times New Roman" w:hAnsi="Times New Roman" w:cs="Times New Roman"/>
          <w:color w:val="000000" w:themeColor="text1"/>
          <w:sz w:val="24"/>
          <w:szCs w:val="24"/>
        </w:rPr>
        <w:t xml:space="preserve"> </w:t>
      </w:r>
      <w:r w:rsidR="00FB3B01" w:rsidRPr="00D55807">
        <w:rPr>
          <w:rFonts w:ascii="Times New Roman" w:hAnsi="Times New Roman" w:cs="Times New Roman"/>
          <w:color w:val="000000" w:themeColor="text1"/>
          <w:sz w:val="24"/>
          <w:szCs w:val="24"/>
        </w:rPr>
        <w:t>result</w:t>
      </w:r>
      <w:r w:rsidR="00ED4522" w:rsidRPr="00D55807">
        <w:rPr>
          <w:rFonts w:ascii="Times New Roman" w:hAnsi="Times New Roman" w:cs="Times New Roman"/>
          <w:color w:val="000000" w:themeColor="text1"/>
          <w:sz w:val="24"/>
          <w:szCs w:val="24"/>
        </w:rPr>
        <w:t>s are</w:t>
      </w:r>
      <w:r w:rsidR="008F28B6" w:rsidRPr="00D55807">
        <w:rPr>
          <w:rFonts w:ascii="Times New Roman" w:hAnsi="Times New Roman" w:cs="Times New Roman"/>
          <w:color w:val="000000" w:themeColor="text1"/>
          <w:sz w:val="24"/>
          <w:szCs w:val="24"/>
        </w:rPr>
        <w:t xml:space="preserve"> </w:t>
      </w:r>
      <w:r w:rsidR="00B94787" w:rsidRPr="00D55807">
        <w:rPr>
          <w:rFonts w:ascii="Times New Roman" w:hAnsi="Times New Roman" w:cs="Times New Roman"/>
          <w:color w:val="000000" w:themeColor="text1"/>
          <w:sz w:val="24"/>
          <w:szCs w:val="24"/>
        </w:rPr>
        <w:t xml:space="preserve">as shown </w:t>
      </w:r>
      <w:r w:rsidR="00ED4522" w:rsidRPr="00D55807">
        <w:rPr>
          <w:rFonts w:ascii="Times New Roman" w:hAnsi="Times New Roman" w:cs="Times New Roman"/>
          <w:color w:val="000000" w:themeColor="text1"/>
          <w:sz w:val="24"/>
          <w:szCs w:val="24"/>
        </w:rPr>
        <w:t>in</w:t>
      </w:r>
      <w:r w:rsidR="008F28B6" w:rsidRPr="00D55807">
        <w:rPr>
          <w:rFonts w:ascii="Times New Roman" w:hAnsi="Times New Roman" w:cs="Times New Roman"/>
          <w:color w:val="000000" w:themeColor="text1"/>
          <w:sz w:val="24"/>
          <w:szCs w:val="24"/>
        </w:rPr>
        <w:t xml:space="preserve"> appendix (</w:t>
      </w:r>
      <w:r w:rsidR="00A16BC1">
        <w:rPr>
          <w:rFonts w:ascii="Times New Roman" w:hAnsi="Times New Roman" w:cs="Times New Roman"/>
          <w:color w:val="000000" w:themeColor="text1"/>
          <w:sz w:val="24"/>
          <w:szCs w:val="24"/>
        </w:rPr>
        <w:t>4</w:t>
      </w:r>
      <w:r w:rsidR="008F28B6" w:rsidRPr="00D55807">
        <w:rPr>
          <w:rFonts w:ascii="Times New Roman" w:hAnsi="Times New Roman" w:cs="Times New Roman"/>
          <w:color w:val="000000" w:themeColor="text1"/>
          <w:sz w:val="24"/>
          <w:szCs w:val="24"/>
        </w:rPr>
        <w:t>).</w:t>
      </w:r>
      <w:r w:rsidR="00B94787" w:rsidRPr="00D55807">
        <w:rPr>
          <w:rFonts w:ascii="Times New Roman" w:hAnsi="Times New Roman" w:cs="Times New Roman"/>
          <w:color w:val="000000" w:themeColor="text1"/>
          <w:sz w:val="24"/>
          <w:szCs w:val="24"/>
        </w:rPr>
        <w:t xml:space="preserve">  </w:t>
      </w:r>
      <w:r w:rsidR="00ED4522" w:rsidRPr="00D55807">
        <w:rPr>
          <w:rFonts w:ascii="Times New Roman" w:hAnsi="Times New Roman" w:cs="Times New Roman"/>
          <w:color w:val="000000" w:themeColor="text1"/>
          <w:sz w:val="24"/>
          <w:szCs w:val="24"/>
        </w:rPr>
        <w:t>In t</w:t>
      </w:r>
      <w:r w:rsidR="006F0790" w:rsidRPr="00D55807">
        <w:rPr>
          <w:rFonts w:ascii="Times New Roman" w:hAnsi="Times New Roman" w:cs="Times New Roman"/>
          <w:color w:val="000000" w:themeColor="text1"/>
          <w:sz w:val="24"/>
          <w:szCs w:val="24"/>
        </w:rPr>
        <w:t>est 2 with EG</w:t>
      </w:r>
      <w:r w:rsidR="00B94787" w:rsidRPr="00D55807">
        <w:rPr>
          <w:rFonts w:ascii="Times New Roman" w:hAnsi="Times New Roman" w:cs="Times New Roman"/>
          <w:color w:val="000000" w:themeColor="text1"/>
          <w:sz w:val="24"/>
          <w:szCs w:val="24"/>
        </w:rPr>
        <w:t>R at 4000 RPM the amount of air</w:t>
      </w:r>
      <w:r w:rsidR="008D631D" w:rsidRPr="00D55807">
        <w:rPr>
          <w:rFonts w:ascii="Times New Roman" w:hAnsi="Times New Roman" w:cs="Times New Roman"/>
          <w:color w:val="000000" w:themeColor="text1"/>
          <w:sz w:val="24"/>
          <w:szCs w:val="24"/>
        </w:rPr>
        <w:t xml:space="preserve"> used</w:t>
      </w:r>
      <w:r w:rsidR="006F0790" w:rsidRPr="00D55807">
        <w:rPr>
          <w:rFonts w:ascii="Times New Roman" w:hAnsi="Times New Roman" w:cs="Times New Roman"/>
          <w:color w:val="000000" w:themeColor="text1"/>
          <w:sz w:val="24"/>
          <w:szCs w:val="24"/>
        </w:rPr>
        <w:t xml:space="preserve"> is higher than without EGR. This could be</w:t>
      </w:r>
      <w:r w:rsidR="00965052" w:rsidRPr="00D55807">
        <w:rPr>
          <w:rFonts w:ascii="Times New Roman" w:hAnsi="Times New Roman" w:cs="Times New Roman"/>
          <w:color w:val="000000" w:themeColor="text1"/>
          <w:sz w:val="24"/>
          <w:szCs w:val="24"/>
        </w:rPr>
        <w:t xml:space="preserve"> because</w:t>
      </w:r>
      <w:r w:rsidR="006F0790" w:rsidRPr="00D55807">
        <w:rPr>
          <w:rFonts w:ascii="Times New Roman" w:hAnsi="Times New Roman" w:cs="Times New Roman"/>
          <w:color w:val="000000" w:themeColor="text1"/>
          <w:sz w:val="24"/>
          <w:szCs w:val="24"/>
        </w:rPr>
        <w:t xml:space="preserve"> the engine </w:t>
      </w:r>
      <w:r w:rsidR="00844D52">
        <w:rPr>
          <w:rFonts w:ascii="Times New Roman" w:hAnsi="Times New Roman" w:cs="Times New Roman"/>
          <w:color w:val="000000" w:themeColor="text1"/>
          <w:sz w:val="24"/>
          <w:szCs w:val="24"/>
        </w:rPr>
        <w:t>was</w:t>
      </w:r>
      <w:r w:rsidR="00B94787" w:rsidRPr="00D55807">
        <w:rPr>
          <w:rFonts w:ascii="Times New Roman" w:hAnsi="Times New Roman" w:cs="Times New Roman"/>
          <w:color w:val="000000" w:themeColor="text1"/>
          <w:sz w:val="24"/>
          <w:szCs w:val="24"/>
        </w:rPr>
        <w:t xml:space="preserve"> </w:t>
      </w:r>
      <w:r w:rsidR="00FB3B01" w:rsidRPr="00D55807">
        <w:rPr>
          <w:rFonts w:ascii="Times New Roman" w:hAnsi="Times New Roman" w:cs="Times New Roman"/>
          <w:color w:val="000000" w:themeColor="text1"/>
          <w:sz w:val="24"/>
          <w:szCs w:val="24"/>
        </w:rPr>
        <w:t xml:space="preserve">running </w:t>
      </w:r>
      <w:r w:rsidR="00655697">
        <w:rPr>
          <w:rFonts w:ascii="Times New Roman" w:hAnsi="Times New Roman" w:cs="Times New Roman"/>
          <w:color w:val="000000" w:themeColor="text1"/>
          <w:sz w:val="24"/>
          <w:szCs w:val="24"/>
        </w:rPr>
        <w:t>leaner</w:t>
      </w:r>
      <w:r w:rsidR="006C7D17" w:rsidRPr="00D55807">
        <w:rPr>
          <w:rFonts w:ascii="Times New Roman" w:hAnsi="Times New Roman" w:cs="Times New Roman"/>
          <w:color w:val="000000" w:themeColor="text1"/>
          <w:sz w:val="24"/>
          <w:szCs w:val="24"/>
        </w:rPr>
        <w:t xml:space="preserve"> with EGR. However, </w:t>
      </w:r>
      <w:r w:rsidR="00F35435" w:rsidRPr="00D55807">
        <w:rPr>
          <w:rFonts w:ascii="Times New Roman" w:hAnsi="Times New Roman" w:cs="Times New Roman"/>
          <w:color w:val="000000" w:themeColor="text1"/>
          <w:sz w:val="24"/>
          <w:szCs w:val="24"/>
        </w:rPr>
        <w:t>in the test 3 with EGR the air level decrease</w:t>
      </w:r>
      <w:r w:rsidR="00844D52">
        <w:rPr>
          <w:rFonts w:ascii="Times New Roman" w:hAnsi="Times New Roman" w:cs="Times New Roman"/>
          <w:color w:val="000000" w:themeColor="text1"/>
          <w:sz w:val="24"/>
          <w:szCs w:val="24"/>
        </w:rPr>
        <w:t>s</w:t>
      </w:r>
      <w:r w:rsidR="00F35435" w:rsidRPr="00D55807">
        <w:rPr>
          <w:rFonts w:ascii="Times New Roman" w:hAnsi="Times New Roman" w:cs="Times New Roman"/>
          <w:color w:val="000000" w:themeColor="text1"/>
          <w:sz w:val="24"/>
          <w:szCs w:val="24"/>
        </w:rPr>
        <w:t xml:space="preserve"> </w:t>
      </w:r>
      <w:r w:rsidR="004D6BBC" w:rsidRPr="00D55807">
        <w:rPr>
          <w:rFonts w:ascii="Times New Roman" w:hAnsi="Times New Roman" w:cs="Times New Roman"/>
          <w:color w:val="000000" w:themeColor="text1"/>
          <w:sz w:val="24"/>
          <w:szCs w:val="24"/>
        </w:rPr>
        <w:t>after 4</w:t>
      </w:r>
      <w:r w:rsidR="00F35435" w:rsidRPr="00D55807">
        <w:rPr>
          <w:rFonts w:ascii="Times New Roman" w:hAnsi="Times New Roman" w:cs="Times New Roman"/>
          <w:color w:val="000000" w:themeColor="text1"/>
          <w:sz w:val="24"/>
          <w:szCs w:val="24"/>
        </w:rPr>
        <w:t>000 RPM. This could be</w:t>
      </w:r>
      <w:r w:rsidR="006C7D17" w:rsidRPr="00D55807">
        <w:rPr>
          <w:rFonts w:ascii="Times New Roman" w:hAnsi="Times New Roman" w:cs="Times New Roman"/>
          <w:color w:val="000000" w:themeColor="text1"/>
          <w:sz w:val="24"/>
          <w:szCs w:val="24"/>
        </w:rPr>
        <w:t xml:space="preserve"> </w:t>
      </w:r>
      <w:r w:rsidR="00D55807" w:rsidRPr="00D55807">
        <w:rPr>
          <w:rFonts w:ascii="Times New Roman" w:hAnsi="Times New Roman" w:cs="Times New Roman"/>
          <w:color w:val="000000" w:themeColor="text1"/>
          <w:sz w:val="24"/>
          <w:szCs w:val="24"/>
        </w:rPr>
        <w:t>because the</w:t>
      </w:r>
      <w:r w:rsidR="00F35435" w:rsidRPr="00D55807">
        <w:rPr>
          <w:rFonts w:ascii="Times New Roman" w:hAnsi="Times New Roman" w:cs="Times New Roman"/>
          <w:color w:val="000000" w:themeColor="text1"/>
          <w:sz w:val="24"/>
          <w:szCs w:val="24"/>
        </w:rPr>
        <w:t xml:space="preserve"> engine </w:t>
      </w:r>
      <w:r w:rsidR="00844D52">
        <w:rPr>
          <w:rFonts w:ascii="Times New Roman" w:hAnsi="Times New Roman" w:cs="Times New Roman"/>
          <w:color w:val="000000" w:themeColor="text1"/>
          <w:sz w:val="24"/>
          <w:szCs w:val="24"/>
        </w:rPr>
        <w:t>was</w:t>
      </w:r>
      <w:r w:rsidR="00B94787" w:rsidRPr="00D55807">
        <w:rPr>
          <w:rFonts w:ascii="Times New Roman" w:hAnsi="Times New Roman" w:cs="Times New Roman"/>
          <w:color w:val="000000" w:themeColor="text1"/>
          <w:sz w:val="24"/>
          <w:szCs w:val="24"/>
        </w:rPr>
        <w:t xml:space="preserve"> </w:t>
      </w:r>
      <w:r w:rsidR="00FB3B01" w:rsidRPr="00D55807">
        <w:rPr>
          <w:rFonts w:ascii="Times New Roman" w:hAnsi="Times New Roman" w:cs="Times New Roman"/>
          <w:color w:val="000000" w:themeColor="text1"/>
          <w:sz w:val="24"/>
          <w:szCs w:val="24"/>
        </w:rPr>
        <w:t>running too lean</w:t>
      </w:r>
      <w:r w:rsidR="00ED4522" w:rsidRPr="00D55807">
        <w:rPr>
          <w:rFonts w:ascii="Times New Roman" w:hAnsi="Times New Roman" w:cs="Times New Roman"/>
          <w:color w:val="000000" w:themeColor="text1"/>
          <w:sz w:val="24"/>
          <w:szCs w:val="24"/>
        </w:rPr>
        <w:t xml:space="preserve"> </w:t>
      </w:r>
      <w:r w:rsidR="00711675">
        <w:rPr>
          <w:rFonts w:ascii="Times New Roman" w:hAnsi="Times New Roman" w:cs="Times New Roman"/>
          <w:color w:val="000000" w:themeColor="text1"/>
          <w:sz w:val="24"/>
          <w:szCs w:val="24"/>
        </w:rPr>
        <w:t xml:space="preserve">or due to </w:t>
      </w:r>
      <w:r w:rsidR="00711675" w:rsidRPr="009B1D99">
        <w:rPr>
          <w:rFonts w:ascii="Times New Roman" w:hAnsi="Times New Roman" w:cs="Times New Roman"/>
          <w:color w:val="000000" w:themeColor="text1"/>
          <w:sz w:val="24"/>
          <w:szCs w:val="24"/>
        </w:rPr>
        <w:t>exhaust gases recirculating at this point.</w:t>
      </w:r>
      <w:r w:rsidR="00711675" w:rsidRPr="00D55807">
        <w:rPr>
          <w:rFonts w:ascii="Times New Roman" w:hAnsi="Times New Roman" w:cs="Times New Roman"/>
          <w:color w:val="000000" w:themeColor="text1"/>
          <w:sz w:val="24"/>
          <w:szCs w:val="24"/>
        </w:rPr>
        <w:t xml:space="preserve"> </w:t>
      </w:r>
      <w:r w:rsidR="00ED4522" w:rsidRPr="00D55807">
        <w:rPr>
          <w:rFonts w:ascii="Times New Roman" w:hAnsi="Times New Roman" w:cs="Times New Roman"/>
          <w:color w:val="000000" w:themeColor="text1"/>
          <w:sz w:val="24"/>
          <w:szCs w:val="24"/>
        </w:rPr>
        <w:t>(</w:t>
      </w:r>
      <w:proofErr w:type="spellStart"/>
      <w:r w:rsidR="00ED4522" w:rsidRPr="00D55807">
        <w:rPr>
          <w:rFonts w:ascii="Times New Roman" w:hAnsi="Times New Roman" w:cs="Times New Roman"/>
          <w:color w:val="000000" w:themeColor="text1"/>
          <w:sz w:val="24"/>
          <w:szCs w:val="24"/>
        </w:rPr>
        <w:t>Hoepke</w:t>
      </w:r>
      <w:proofErr w:type="spellEnd"/>
      <w:r w:rsidR="00ED4522" w:rsidRPr="00D55807">
        <w:rPr>
          <w:rFonts w:ascii="Times New Roman" w:hAnsi="Times New Roman" w:cs="Times New Roman"/>
          <w:color w:val="000000" w:themeColor="text1"/>
          <w:sz w:val="24"/>
          <w:szCs w:val="24"/>
        </w:rPr>
        <w:t>, 2012).</w:t>
      </w:r>
    </w:p>
    <w:p w14:paraId="78DAEBF1" w14:textId="69C6C725" w:rsidR="00F35435" w:rsidRDefault="00D55807">
      <w:pPr>
        <w:rPr>
          <w:rFonts w:ascii="Times New Roman" w:hAnsi="Times New Roman" w:cs="Times New Roman"/>
          <w:color w:val="FF0000"/>
          <w:sz w:val="24"/>
          <w:szCs w:val="24"/>
        </w:rPr>
      </w:pPr>
      <w:r>
        <w:rPr>
          <w:noProof/>
          <w:lang w:eastAsia="en-GB"/>
        </w:rPr>
        <w:lastRenderedPageBreak/>
        <w:drawing>
          <wp:anchor distT="0" distB="0" distL="114300" distR="114300" simplePos="0" relativeHeight="251799552" behindDoc="1" locked="0" layoutInCell="1" allowOverlap="1" wp14:anchorId="21F75C3E" wp14:editId="2251A43D">
            <wp:simplePos x="0" y="0"/>
            <wp:positionH relativeFrom="column">
              <wp:posOffset>857250</wp:posOffset>
            </wp:positionH>
            <wp:positionV relativeFrom="paragraph">
              <wp:posOffset>260985</wp:posOffset>
            </wp:positionV>
            <wp:extent cx="3981450" cy="1876425"/>
            <wp:effectExtent l="0" t="0" r="0" b="9525"/>
            <wp:wrapTight wrapText="bothSides">
              <wp:wrapPolygon edited="0">
                <wp:start x="0" y="0"/>
                <wp:lineTo x="0" y="21490"/>
                <wp:lineTo x="21497" y="21490"/>
                <wp:lineTo x="21497" y="0"/>
                <wp:lineTo x="0" y="0"/>
              </wp:wrapPolygon>
            </wp:wrapTight>
            <wp:docPr id="75" name="Chart 75"/>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14:sizeRelH relativeFrom="margin">
              <wp14:pctWidth>0</wp14:pctWidth>
            </wp14:sizeRelH>
            <wp14:sizeRelV relativeFrom="margin">
              <wp14:pctHeight>0</wp14:pctHeight>
            </wp14:sizeRelV>
          </wp:anchor>
        </w:drawing>
      </w:r>
    </w:p>
    <w:p w14:paraId="3BD480F5" w14:textId="761C6B8E" w:rsidR="00DD3241" w:rsidRDefault="00DD3241" w:rsidP="00DD3241"/>
    <w:p w14:paraId="75ACF060" w14:textId="1FBE2D2C" w:rsidR="00F823DA" w:rsidRDefault="00F823DA" w:rsidP="00DD3241"/>
    <w:p w14:paraId="5C6ED613" w14:textId="7E0B6109" w:rsidR="0055695D" w:rsidRDefault="0055695D" w:rsidP="00DD3241"/>
    <w:p w14:paraId="16D0CD3D" w14:textId="3F9946EE" w:rsidR="0055695D" w:rsidRDefault="0055695D" w:rsidP="00DD3241"/>
    <w:p w14:paraId="7E56B6C2" w14:textId="00937302" w:rsidR="0055695D" w:rsidRDefault="0055695D" w:rsidP="00DD3241"/>
    <w:p w14:paraId="517A7446" w14:textId="7F8CCB7A" w:rsidR="0055695D" w:rsidRDefault="0055695D" w:rsidP="00DD3241"/>
    <w:p w14:paraId="5766F491" w14:textId="61A6F3C6" w:rsidR="0055695D" w:rsidRDefault="0055695D" w:rsidP="00DD3241"/>
    <w:p w14:paraId="6E873A7C" w14:textId="4632C843" w:rsidR="0055695D" w:rsidRDefault="00714AFE" w:rsidP="00DD3241">
      <w:r>
        <w:rPr>
          <w:noProof/>
          <w:lang w:eastAsia="en-GB"/>
        </w:rPr>
        <mc:AlternateContent>
          <mc:Choice Requires="wps">
            <w:drawing>
              <wp:anchor distT="0" distB="0" distL="114300" distR="114300" simplePos="0" relativeHeight="251911168" behindDoc="1" locked="0" layoutInCell="1" allowOverlap="1" wp14:anchorId="395DABD3" wp14:editId="2D280259">
                <wp:simplePos x="0" y="0"/>
                <wp:positionH relativeFrom="column">
                  <wp:posOffset>561975</wp:posOffset>
                </wp:positionH>
                <wp:positionV relativeFrom="paragraph">
                  <wp:posOffset>5080</wp:posOffset>
                </wp:positionV>
                <wp:extent cx="4438650" cy="635"/>
                <wp:effectExtent l="0" t="0" r="0" b="0"/>
                <wp:wrapTight wrapText="bothSides">
                  <wp:wrapPolygon edited="0">
                    <wp:start x="0" y="0"/>
                    <wp:lineTo x="0" y="20057"/>
                    <wp:lineTo x="21507" y="20057"/>
                    <wp:lineTo x="21507" y="0"/>
                    <wp:lineTo x="0" y="0"/>
                  </wp:wrapPolygon>
                </wp:wrapTight>
                <wp:docPr id="180" name="Text Box 180"/>
                <wp:cNvGraphicFramePr/>
                <a:graphic xmlns:a="http://schemas.openxmlformats.org/drawingml/2006/main">
                  <a:graphicData uri="http://schemas.microsoft.com/office/word/2010/wordprocessingShape">
                    <wps:wsp>
                      <wps:cNvSpPr txBox="1"/>
                      <wps:spPr>
                        <a:xfrm>
                          <a:off x="0" y="0"/>
                          <a:ext cx="4438650" cy="635"/>
                        </a:xfrm>
                        <a:prstGeom prst="rect">
                          <a:avLst/>
                        </a:prstGeom>
                        <a:solidFill>
                          <a:prstClr val="white"/>
                        </a:solidFill>
                        <a:ln>
                          <a:noFill/>
                        </a:ln>
                      </wps:spPr>
                      <wps:txbx>
                        <w:txbxContent>
                          <w:p w14:paraId="3EC63780" w14:textId="38FD68C6" w:rsidR="00C517E6" w:rsidRPr="009A032C" w:rsidRDefault="00C517E6" w:rsidP="007D7CD7">
                            <w:pPr>
                              <w:pStyle w:val="Caption"/>
                              <w:rPr>
                                <w:noProof/>
                              </w:rPr>
                            </w:pPr>
                            <w:bookmarkStart w:id="113" w:name="_Toc510127692"/>
                            <w:r>
                              <w:t xml:space="preserve">Graph </w:t>
                            </w:r>
                            <w:fldSimple w:instr=" STYLEREF 2 \s ">
                              <w:r>
                                <w:rPr>
                                  <w:noProof/>
                                </w:rPr>
                                <w:t>6.12</w:t>
                              </w:r>
                            </w:fldSimple>
                            <w:r>
                              <w:t>.</w:t>
                            </w:r>
                            <w:fldSimple w:instr=" SEQ Graph \* ARABIC \s 2 ">
                              <w:r>
                                <w:rPr>
                                  <w:noProof/>
                                </w:rPr>
                                <w:t>1</w:t>
                              </w:r>
                            </w:fldSimple>
                            <w:r>
                              <w:t xml:space="preserve"> Air</w:t>
                            </w:r>
                            <w:r w:rsidRPr="006C3F16">
                              <w:t xml:space="preserve"> against the eng</w:t>
                            </w:r>
                            <w:r>
                              <w:t>ine RPM which represents the air flow</w:t>
                            </w:r>
                            <w:r w:rsidRPr="006C3F16">
                              <w:t xml:space="preserve"> is higher without EGR</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5DABD3" id="Text Box 180" o:spid="_x0000_s1053" type="#_x0000_t202" style="position:absolute;margin-left:44.25pt;margin-top:.4pt;width:349.5pt;height:.05pt;z-index:-251405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" stroked="f">
                <v:textbox style="mso-fit-shape-to-text:t" inset="0,0,0,0">
                  <w:txbxContent>
                    <w:p w14:paraId="3EC63780" w14:textId="38FD68C6" w:rsidR="00C517E6" w:rsidRPr="009A032C" w:rsidRDefault="00C517E6" w:rsidP="007D7CD7">
                      <w:pPr>
                        <w:pStyle w:val="Caption"/>
                        <w:rPr>
                          <w:noProof/>
                        </w:rPr>
                      </w:pPr>
                      <w:bookmarkStart w:id="114" w:name="_Toc510127692"/>
                      <w:r>
                        <w:t xml:space="preserve">Graph </w:t>
                      </w:r>
                      <w:fldSimple w:instr=" STYLEREF 2 \s ">
                        <w:r>
                          <w:rPr>
                            <w:noProof/>
                          </w:rPr>
                          <w:t>6.12</w:t>
                        </w:r>
                      </w:fldSimple>
                      <w:r>
                        <w:t>.</w:t>
                      </w:r>
                      <w:fldSimple w:instr=" SEQ Graph \* ARABIC \s 2 ">
                        <w:r>
                          <w:rPr>
                            <w:noProof/>
                          </w:rPr>
                          <w:t>1</w:t>
                        </w:r>
                      </w:fldSimple>
                      <w:r>
                        <w:t xml:space="preserve"> Air</w:t>
                      </w:r>
                      <w:r w:rsidRPr="006C3F16">
                        <w:t xml:space="preserve"> against the eng</w:t>
                      </w:r>
                      <w:r>
                        <w:t>ine RPM which represents the air flow</w:t>
                      </w:r>
                      <w:r w:rsidRPr="006C3F16">
                        <w:t xml:space="preserve"> is higher without EGR</w:t>
                      </w:r>
                      <w:bookmarkEnd w:id="114"/>
                    </w:p>
                  </w:txbxContent>
                </v:textbox>
                <w10:wrap type="tight"/>
              </v:shape>
            </w:pict>
          </mc:Fallback>
        </mc:AlternateContent>
      </w:r>
    </w:p>
    <w:p w14:paraId="68641163" w14:textId="2F907C42" w:rsidR="00DD3241" w:rsidRPr="004839CB" w:rsidRDefault="00DD3241" w:rsidP="00F810F7">
      <w:pPr>
        <w:pStyle w:val="Heading2"/>
        <w:rPr>
          <w:rFonts w:ascii="Times New Roman" w:hAnsi="Times New Roman" w:cs="Times New Roman"/>
          <w:b/>
          <w:color w:val="000000" w:themeColor="text1"/>
        </w:rPr>
      </w:pPr>
      <w:bookmarkStart w:id="115" w:name="_Toc510096609"/>
      <w:r w:rsidRPr="004839CB">
        <w:rPr>
          <w:rFonts w:ascii="Times New Roman" w:hAnsi="Times New Roman" w:cs="Times New Roman"/>
          <w:b/>
          <w:color w:val="000000" w:themeColor="text1"/>
        </w:rPr>
        <w:t>EXHAUST MASS</w:t>
      </w:r>
      <w:r w:rsidR="00B94335" w:rsidRPr="004839CB">
        <w:rPr>
          <w:rFonts w:ascii="Times New Roman" w:hAnsi="Times New Roman" w:cs="Times New Roman"/>
          <w:b/>
          <w:color w:val="000000" w:themeColor="text1"/>
        </w:rPr>
        <w:t xml:space="preserve"> WITH AND WITHOUT EGR</w:t>
      </w:r>
      <w:bookmarkEnd w:id="115"/>
    </w:p>
    <w:p w14:paraId="54FBC984" w14:textId="77777777" w:rsidR="007A3151" w:rsidRPr="007A3151" w:rsidRDefault="007A3151" w:rsidP="007A3151"/>
    <w:p w14:paraId="57B863E6" w14:textId="36E2D09B" w:rsidR="00EC4FEB" w:rsidRPr="001D7DA5" w:rsidRDefault="00FE4E0D">
      <w:pPr>
        <w:rPr>
          <w:rFonts w:ascii="Times New Roman" w:hAnsi="Times New Roman" w:cs="Times New Roman"/>
          <w:color w:val="000000" w:themeColor="text1"/>
          <w:sz w:val="24"/>
          <w:szCs w:val="24"/>
        </w:rPr>
      </w:pPr>
      <w:r w:rsidRPr="001D7DA5">
        <w:rPr>
          <w:rFonts w:ascii="Times New Roman" w:hAnsi="Times New Roman" w:cs="Times New Roman"/>
          <w:color w:val="000000" w:themeColor="text1"/>
          <w:sz w:val="24"/>
          <w:szCs w:val="24"/>
        </w:rPr>
        <w:t xml:space="preserve">Fuel and air </w:t>
      </w:r>
      <w:r w:rsidR="00886C2A" w:rsidRPr="001D7DA5">
        <w:rPr>
          <w:rFonts w:ascii="Times New Roman" w:hAnsi="Times New Roman" w:cs="Times New Roman"/>
          <w:color w:val="000000" w:themeColor="text1"/>
          <w:sz w:val="24"/>
          <w:szCs w:val="24"/>
        </w:rPr>
        <w:t xml:space="preserve">values above </w:t>
      </w:r>
      <w:r w:rsidR="00844D52">
        <w:rPr>
          <w:rFonts w:ascii="Times New Roman" w:hAnsi="Times New Roman" w:cs="Times New Roman"/>
          <w:color w:val="000000" w:themeColor="text1"/>
          <w:sz w:val="24"/>
          <w:szCs w:val="24"/>
        </w:rPr>
        <w:t>were</w:t>
      </w:r>
      <w:r w:rsidR="00886C2A" w:rsidRPr="001D7DA5">
        <w:rPr>
          <w:rFonts w:ascii="Times New Roman" w:hAnsi="Times New Roman" w:cs="Times New Roman"/>
          <w:color w:val="000000" w:themeColor="text1"/>
          <w:sz w:val="24"/>
          <w:szCs w:val="24"/>
        </w:rPr>
        <w:t xml:space="preserve"> added in order to</w:t>
      </w:r>
      <w:r w:rsidR="005629F3" w:rsidRPr="001D7DA5">
        <w:rPr>
          <w:rFonts w:ascii="Times New Roman" w:hAnsi="Times New Roman" w:cs="Times New Roman"/>
          <w:color w:val="000000" w:themeColor="text1"/>
          <w:sz w:val="24"/>
          <w:szCs w:val="24"/>
        </w:rPr>
        <w:t xml:space="preserve"> find the exhaus</w:t>
      </w:r>
      <w:r w:rsidRPr="001D7DA5">
        <w:rPr>
          <w:rFonts w:ascii="Times New Roman" w:hAnsi="Times New Roman" w:cs="Times New Roman"/>
          <w:color w:val="000000" w:themeColor="text1"/>
          <w:sz w:val="24"/>
          <w:szCs w:val="24"/>
        </w:rPr>
        <w:t>t mass from</w:t>
      </w:r>
      <w:r w:rsidR="008F28B6" w:rsidRPr="001D7DA5">
        <w:rPr>
          <w:rFonts w:ascii="Times New Roman" w:hAnsi="Times New Roman" w:cs="Times New Roman"/>
          <w:color w:val="000000" w:themeColor="text1"/>
          <w:sz w:val="24"/>
          <w:szCs w:val="24"/>
        </w:rPr>
        <w:t xml:space="preserve"> the exhaust tailpipe. </w:t>
      </w:r>
      <w:r w:rsidR="004E0ACB" w:rsidRPr="001D7DA5">
        <w:rPr>
          <w:rFonts w:ascii="Times New Roman" w:hAnsi="Times New Roman" w:cs="Times New Roman"/>
          <w:color w:val="000000" w:themeColor="text1"/>
          <w:sz w:val="24"/>
          <w:szCs w:val="24"/>
        </w:rPr>
        <w:t>The</w:t>
      </w:r>
      <w:r w:rsidR="003C3B80" w:rsidRPr="001D7DA5">
        <w:rPr>
          <w:rFonts w:ascii="Times New Roman" w:hAnsi="Times New Roman" w:cs="Times New Roman"/>
          <w:color w:val="000000" w:themeColor="text1"/>
          <w:sz w:val="24"/>
          <w:szCs w:val="24"/>
        </w:rPr>
        <w:t xml:space="preserve"> following formula was </w:t>
      </w:r>
      <w:r w:rsidR="00B44388" w:rsidRPr="001D7DA5">
        <w:rPr>
          <w:rFonts w:ascii="Times New Roman" w:hAnsi="Times New Roman" w:cs="Times New Roman"/>
          <w:color w:val="000000" w:themeColor="text1"/>
          <w:sz w:val="24"/>
          <w:szCs w:val="24"/>
        </w:rPr>
        <w:t>used: -</w:t>
      </w:r>
    </w:p>
    <w:p w14:paraId="663164EF" w14:textId="29AA427E" w:rsidR="00EC4FEB" w:rsidRPr="001D7DA5" w:rsidRDefault="00EC4FEB">
      <w:pPr>
        <w:rPr>
          <w:rFonts w:ascii="Times New Roman" w:eastAsiaTheme="minorEastAsia" w:hAnsi="Times New Roman" w:cs="Times New Roman"/>
          <w:color w:val="000000" w:themeColor="text1"/>
          <w:sz w:val="24"/>
          <w:szCs w:val="24"/>
        </w:rPr>
      </w:pPr>
      <m:oMath>
        <m:r>
          <w:rPr>
            <w:rFonts w:ascii="Cambria Math" w:hAnsi="Cambria Math" w:cs="Times New Roman"/>
            <w:color w:val="000000" w:themeColor="text1"/>
            <w:sz w:val="24"/>
            <w:szCs w:val="24"/>
          </w:rPr>
          <m:t>Exhaust mass=5.34×</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-3</m:t>
            </m:r>
          </m:sup>
        </m:sSup>
        <m:r>
          <w:rPr>
            <w:rFonts w:ascii="Cambria Math" w:hAnsi="Cambria Math" w:cs="Times New Roman"/>
            <w:color w:val="000000" w:themeColor="text1"/>
            <w:sz w:val="24"/>
            <w:szCs w:val="24"/>
          </w:rPr>
          <m:t>+3.63 ×</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-4</m:t>
            </m:r>
          </m:sup>
        </m:sSup>
        <m:r>
          <w:rPr>
            <w:rFonts w:ascii="Cambria Math" w:hAnsi="Cambria Math" w:cs="Times New Roman"/>
            <w:color w:val="000000" w:themeColor="text1"/>
            <w:sz w:val="24"/>
            <w:szCs w:val="24"/>
          </w:rPr>
          <m:t>=5.70×</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-3</m:t>
            </m:r>
          </m:sup>
        </m:sSup>
        <m:r>
          <w:rPr>
            <w:rFonts w:ascii="Cambria Math" w:hAnsi="Cambria Math" w:cs="Times New Roman"/>
            <w:color w:val="000000" w:themeColor="text1"/>
            <w:sz w:val="24"/>
            <w:szCs w:val="24"/>
          </w:rPr>
          <m:t xml:space="preserve"> kg/sec</m:t>
        </m:r>
      </m:oMath>
      <w:r w:rsidRPr="001D7DA5">
        <w:rPr>
          <w:rFonts w:ascii="Times New Roman" w:eastAsiaTheme="minorEastAsia" w:hAnsi="Times New Roman" w:cs="Times New Roman"/>
          <w:color w:val="000000" w:themeColor="text1"/>
          <w:sz w:val="24"/>
          <w:szCs w:val="24"/>
        </w:rPr>
        <w:t xml:space="preserve"> </w:t>
      </w:r>
    </w:p>
    <w:p w14:paraId="4653AFB8" w14:textId="1F99A45A" w:rsidR="00C701B2" w:rsidRPr="006B287D" w:rsidRDefault="008F28B6" w:rsidP="006B287D">
      <w:pPr>
        <w:jc w:val="both"/>
        <w:rPr>
          <w:rFonts w:ascii="Times New Roman" w:hAnsi="Times New Roman" w:cs="Times New Roman"/>
          <w:color w:val="000000" w:themeColor="text1"/>
          <w:sz w:val="24"/>
          <w:szCs w:val="24"/>
        </w:rPr>
      </w:pPr>
      <w:r w:rsidRPr="001D7DA5">
        <w:rPr>
          <w:rFonts w:ascii="Times New Roman" w:hAnsi="Times New Roman" w:cs="Times New Roman"/>
          <w:color w:val="000000" w:themeColor="text1"/>
          <w:sz w:val="24"/>
          <w:szCs w:val="24"/>
        </w:rPr>
        <w:t xml:space="preserve">The exhaust mass </w:t>
      </w:r>
      <w:r w:rsidR="007A6A9E" w:rsidRPr="001D7DA5">
        <w:rPr>
          <w:rFonts w:ascii="Times New Roman" w:hAnsi="Times New Roman" w:cs="Times New Roman"/>
          <w:color w:val="000000" w:themeColor="text1"/>
          <w:sz w:val="24"/>
          <w:szCs w:val="24"/>
        </w:rPr>
        <w:t xml:space="preserve">in </w:t>
      </w:r>
      <w:r w:rsidR="00E31C78" w:rsidRPr="001D7DA5">
        <w:rPr>
          <w:rFonts w:ascii="Times New Roman" w:hAnsi="Times New Roman" w:cs="Times New Roman"/>
          <w:color w:val="000000" w:themeColor="text1"/>
          <w:sz w:val="24"/>
          <w:szCs w:val="24"/>
        </w:rPr>
        <w:t xml:space="preserve">kilograms </w:t>
      </w:r>
      <w:r w:rsidR="007A6A9E" w:rsidRPr="001D7DA5">
        <w:rPr>
          <w:rFonts w:ascii="Times New Roman" w:hAnsi="Times New Roman" w:cs="Times New Roman"/>
          <w:color w:val="000000" w:themeColor="text1"/>
          <w:sz w:val="24"/>
          <w:szCs w:val="24"/>
        </w:rPr>
        <w:t>per sec was calculated as</w:t>
      </w:r>
      <w:r w:rsidR="00EC4FEB" w:rsidRPr="001D7DA5">
        <w:rPr>
          <w:rFonts w:ascii="Times New Roman" w:hAnsi="Times New Roman" w:cs="Times New Roman"/>
          <w:color w:val="000000" w:themeColor="text1"/>
          <w:sz w:val="24"/>
          <w:szCs w:val="24"/>
        </w:rPr>
        <w:t xml:space="preserve"> </w:t>
      </w:r>
      <m:oMath>
        <m:r>
          <w:rPr>
            <w:rFonts w:ascii="Cambria Math" w:hAnsi="Cambria Math" w:cs="Times New Roman"/>
            <w:color w:val="000000" w:themeColor="text1"/>
            <w:sz w:val="24"/>
            <w:szCs w:val="24"/>
          </w:rPr>
          <m:t>5.70×</m:t>
        </m:r>
        <m:sSup>
          <m:sSupPr>
            <m:ctrlPr>
              <w:rPr>
                <w:rFonts w:ascii="Cambria Math" w:hAnsi="Cambria Math" w:cs="Times New Roman"/>
                <w:i/>
                <w:color w:val="000000" w:themeColor="text1"/>
                <w:sz w:val="24"/>
                <w:szCs w:val="24"/>
              </w:rPr>
            </m:ctrlPr>
          </m:sSupPr>
          <m:e>
            <m:r>
              <w:rPr>
                <w:rFonts w:ascii="Cambria Math" w:hAnsi="Cambria Math" w:cs="Times New Roman"/>
                <w:color w:val="000000" w:themeColor="text1"/>
                <w:sz w:val="24"/>
                <w:szCs w:val="24"/>
              </w:rPr>
              <m:t>10</m:t>
            </m:r>
          </m:e>
          <m:sup>
            <m:r>
              <w:rPr>
                <w:rFonts w:ascii="Cambria Math" w:hAnsi="Cambria Math" w:cs="Times New Roman"/>
                <w:color w:val="000000" w:themeColor="text1"/>
                <w:sz w:val="24"/>
                <w:szCs w:val="24"/>
              </w:rPr>
              <m:t>-3</m:t>
            </m:r>
          </m:sup>
        </m:sSup>
        <m:r>
          <w:rPr>
            <w:rFonts w:ascii="Cambria Math" w:hAnsi="Cambria Math" w:cs="Times New Roman"/>
            <w:color w:val="000000" w:themeColor="text1"/>
            <w:sz w:val="24"/>
            <w:szCs w:val="24"/>
          </w:rPr>
          <m:t xml:space="preserve"> kg/sec</m:t>
        </m:r>
      </m:oMath>
      <w:r w:rsidR="00FE4E0D" w:rsidRPr="001D7DA5">
        <w:rPr>
          <w:rFonts w:ascii="Times New Roman" w:eastAsiaTheme="minorEastAsia" w:hAnsi="Times New Roman" w:cs="Times New Roman"/>
          <w:color w:val="000000" w:themeColor="text1"/>
          <w:sz w:val="24"/>
          <w:szCs w:val="24"/>
        </w:rPr>
        <w:t xml:space="preserve"> at 1000 RPM on 25% throttle.</w:t>
      </w:r>
      <w:r w:rsidRPr="001D7DA5">
        <w:rPr>
          <w:rFonts w:ascii="Times New Roman" w:eastAsiaTheme="minorEastAsia" w:hAnsi="Times New Roman" w:cs="Times New Roman"/>
          <w:color w:val="000000" w:themeColor="text1"/>
          <w:sz w:val="24"/>
          <w:szCs w:val="24"/>
        </w:rPr>
        <w:t xml:space="preserve"> The rang</w:t>
      </w:r>
      <w:r w:rsidR="007A6A9E" w:rsidRPr="001D7DA5">
        <w:rPr>
          <w:rFonts w:ascii="Times New Roman" w:eastAsiaTheme="minorEastAsia" w:hAnsi="Times New Roman" w:cs="Times New Roman"/>
          <w:color w:val="000000" w:themeColor="text1"/>
          <w:sz w:val="24"/>
          <w:szCs w:val="24"/>
        </w:rPr>
        <w:t>e of the test</w:t>
      </w:r>
      <w:r w:rsidR="00FE4E0D" w:rsidRPr="001D7DA5">
        <w:rPr>
          <w:rFonts w:ascii="Times New Roman" w:eastAsiaTheme="minorEastAsia" w:hAnsi="Times New Roman" w:cs="Times New Roman"/>
          <w:color w:val="000000" w:themeColor="text1"/>
          <w:sz w:val="24"/>
          <w:szCs w:val="24"/>
        </w:rPr>
        <w:t xml:space="preserve"> calculation</w:t>
      </w:r>
      <w:r w:rsidR="007A6A9E" w:rsidRPr="001D7DA5">
        <w:rPr>
          <w:rFonts w:ascii="Times New Roman" w:eastAsiaTheme="minorEastAsia" w:hAnsi="Times New Roman" w:cs="Times New Roman"/>
          <w:color w:val="000000" w:themeColor="text1"/>
          <w:sz w:val="24"/>
          <w:szCs w:val="24"/>
        </w:rPr>
        <w:t>s is</w:t>
      </w:r>
      <w:r w:rsidR="00FE4E0D" w:rsidRPr="001D7DA5">
        <w:rPr>
          <w:rFonts w:ascii="Times New Roman" w:eastAsiaTheme="minorEastAsia" w:hAnsi="Times New Roman" w:cs="Times New Roman"/>
          <w:color w:val="000000" w:themeColor="text1"/>
          <w:sz w:val="24"/>
          <w:szCs w:val="24"/>
        </w:rPr>
        <w:t xml:space="preserve"> shown</w:t>
      </w:r>
      <w:r w:rsidRPr="001D7DA5">
        <w:rPr>
          <w:rFonts w:ascii="Times New Roman" w:eastAsiaTheme="minorEastAsia" w:hAnsi="Times New Roman" w:cs="Times New Roman"/>
          <w:color w:val="000000" w:themeColor="text1"/>
          <w:sz w:val="24"/>
          <w:szCs w:val="24"/>
        </w:rPr>
        <w:t xml:space="preserve"> in the table (</w:t>
      </w:r>
      <w:r w:rsidR="00A16BC1">
        <w:rPr>
          <w:rFonts w:ascii="Times New Roman" w:eastAsiaTheme="minorEastAsia" w:hAnsi="Times New Roman" w:cs="Times New Roman"/>
          <w:color w:val="000000" w:themeColor="text1"/>
          <w:sz w:val="24"/>
          <w:szCs w:val="24"/>
        </w:rPr>
        <w:t>6.13.1</w:t>
      </w:r>
      <w:r w:rsidRPr="001D7DA5">
        <w:rPr>
          <w:rFonts w:ascii="Times New Roman" w:eastAsiaTheme="minorEastAsia" w:hAnsi="Times New Roman" w:cs="Times New Roman"/>
          <w:color w:val="000000" w:themeColor="text1"/>
          <w:sz w:val="24"/>
          <w:szCs w:val="24"/>
        </w:rPr>
        <w:t>) below</w:t>
      </w:r>
      <w:r w:rsidR="004E0ACB" w:rsidRPr="001D7DA5">
        <w:rPr>
          <w:rFonts w:ascii="Times New Roman" w:eastAsiaTheme="minorEastAsia" w:hAnsi="Times New Roman" w:cs="Times New Roman"/>
          <w:color w:val="000000" w:themeColor="text1"/>
          <w:sz w:val="24"/>
          <w:szCs w:val="24"/>
        </w:rPr>
        <w:t xml:space="preserve"> at 25% throttle</w:t>
      </w:r>
      <w:r w:rsidRPr="001D7DA5">
        <w:rPr>
          <w:rFonts w:ascii="Times New Roman" w:eastAsiaTheme="minorEastAsia" w:hAnsi="Times New Roman" w:cs="Times New Roman"/>
          <w:color w:val="000000" w:themeColor="text1"/>
          <w:sz w:val="24"/>
          <w:szCs w:val="24"/>
        </w:rPr>
        <w:t>. Further calc</w:t>
      </w:r>
      <w:r w:rsidR="004E0ACB" w:rsidRPr="001D7DA5">
        <w:rPr>
          <w:rFonts w:ascii="Times New Roman" w:eastAsiaTheme="minorEastAsia" w:hAnsi="Times New Roman" w:cs="Times New Roman"/>
          <w:color w:val="000000" w:themeColor="text1"/>
          <w:sz w:val="24"/>
          <w:szCs w:val="24"/>
        </w:rPr>
        <w:t>ulation</w:t>
      </w:r>
      <w:r w:rsidR="001D7DA5" w:rsidRPr="001D7DA5">
        <w:rPr>
          <w:rFonts w:ascii="Times New Roman" w:eastAsiaTheme="minorEastAsia" w:hAnsi="Times New Roman" w:cs="Times New Roman"/>
          <w:color w:val="000000" w:themeColor="text1"/>
          <w:sz w:val="24"/>
          <w:szCs w:val="24"/>
        </w:rPr>
        <w:t>s</w:t>
      </w:r>
      <w:r w:rsidR="004E0ACB" w:rsidRPr="001D7DA5">
        <w:rPr>
          <w:rFonts w:ascii="Times New Roman" w:eastAsiaTheme="minorEastAsia" w:hAnsi="Times New Roman" w:cs="Times New Roman"/>
          <w:color w:val="000000" w:themeColor="text1"/>
          <w:sz w:val="24"/>
          <w:szCs w:val="24"/>
        </w:rPr>
        <w:t xml:space="preserve"> for </w:t>
      </w:r>
      <w:r w:rsidRPr="001D7DA5">
        <w:rPr>
          <w:rFonts w:ascii="Times New Roman" w:eastAsiaTheme="minorEastAsia" w:hAnsi="Times New Roman" w:cs="Times New Roman"/>
          <w:color w:val="000000" w:themeColor="text1"/>
          <w:sz w:val="24"/>
          <w:szCs w:val="24"/>
        </w:rPr>
        <w:t xml:space="preserve">50% and 100% </w:t>
      </w:r>
      <w:r w:rsidR="001D7DA5" w:rsidRPr="001D7DA5">
        <w:rPr>
          <w:rFonts w:ascii="Times New Roman" w:eastAsiaTheme="minorEastAsia" w:hAnsi="Times New Roman" w:cs="Times New Roman"/>
          <w:color w:val="000000" w:themeColor="text1"/>
          <w:sz w:val="24"/>
          <w:szCs w:val="24"/>
        </w:rPr>
        <w:t xml:space="preserve">are </w:t>
      </w:r>
      <w:r w:rsidR="00FE4E0D" w:rsidRPr="001D7DA5">
        <w:rPr>
          <w:rFonts w:ascii="Times New Roman" w:eastAsiaTheme="minorEastAsia" w:hAnsi="Times New Roman" w:cs="Times New Roman"/>
          <w:color w:val="000000" w:themeColor="text1"/>
          <w:sz w:val="24"/>
          <w:szCs w:val="24"/>
        </w:rPr>
        <w:t xml:space="preserve">as shown </w:t>
      </w:r>
      <w:r w:rsidRPr="001D7DA5">
        <w:rPr>
          <w:rFonts w:ascii="Times New Roman" w:eastAsiaTheme="minorEastAsia" w:hAnsi="Times New Roman" w:cs="Times New Roman"/>
          <w:color w:val="000000" w:themeColor="text1"/>
          <w:sz w:val="24"/>
          <w:szCs w:val="24"/>
        </w:rPr>
        <w:t>in the appendix (</w:t>
      </w:r>
      <w:r w:rsidR="00A16BC1">
        <w:rPr>
          <w:rFonts w:ascii="Times New Roman" w:eastAsiaTheme="minorEastAsia" w:hAnsi="Times New Roman" w:cs="Times New Roman"/>
          <w:color w:val="000000" w:themeColor="text1"/>
          <w:sz w:val="24"/>
          <w:szCs w:val="24"/>
        </w:rPr>
        <w:t>4</w:t>
      </w:r>
      <w:r w:rsidRPr="001D7DA5">
        <w:rPr>
          <w:rFonts w:ascii="Times New Roman" w:eastAsiaTheme="minorEastAsia" w:hAnsi="Times New Roman" w:cs="Times New Roman"/>
          <w:color w:val="000000" w:themeColor="text1"/>
          <w:sz w:val="24"/>
          <w:szCs w:val="24"/>
        </w:rPr>
        <w:t>)</w:t>
      </w:r>
      <w:r w:rsidR="004E0ACB" w:rsidRPr="001D7DA5">
        <w:rPr>
          <w:rFonts w:ascii="Times New Roman" w:eastAsiaTheme="minorEastAsia" w:hAnsi="Times New Roman" w:cs="Times New Roman"/>
          <w:color w:val="000000" w:themeColor="text1"/>
          <w:sz w:val="24"/>
          <w:szCs w:val="24"/>
        </w:rPr>
        <w:t>.</w:t>
      </w:r>
    </w:p>
    <w:p w14:paraId="27E6938D" w14:textId="2140B4FE" w:rsidR="006B287D" w:rsidRDefault="006B287D" w:rsidP="006B287D">
      <w:pPr>
        <w:pStyle w:val="Caption"/>
        <w:keepNext/>
      </w:pPr>
      <w:bookmarkStart w:id="116" w:name="_Toc510127678"/>
      <w:r>
        <w:t xml:space="preserve">Table </w:t>
      </w:r>
      <w:fldSimple w:instr=" STYLEREF 2 \s ">
        <w:r w:rsidR="00DF39F4">
          <w:rPr>
            <w:noProof/>
          </w:rPr>
          <w:t>6.13</w:t>
        </w:r>
      </w:fldSimple>
      <w:r w:rsidR="00DF39F4">
        <w:t>.</w:t>
      </w:r>
      <w:fldSimple w:instr=" SEQ Table \* ARABIC \s 2 ">
        <w:r w:rsidR="00DF39F4">
          <w:rPr>
            <w:noProof/>
          </w:rPr>
          <w:t>1</w:t>
        </w:r>
      </w:fldSimple>
      <w:r>
        <w:t xml:space="preserve"> Calculations of exhaust mass </w:t>
      </w:r>
      <w:r w:rsidRPr="005D4A0B">
        <w:t>at 25% throttle with and without EGR</w:t>
      </w:r>
      <w:bookmarkEnd w:id="116"/>
    </w:p>
    <w:tbl>
      <w:tblPr>
        <w:tblpPr w:leftFromText="180" w:rightFromText="180" w:vertAnchor="page" w:horzAnchor="margin" w:tblpXSpec="center" w:tblpY="9034"/>
        <w:tblW w:w="7089" w:type="dxa"/>
        <w:tblLook w:val="04A0" w:firstRow="1" w:lastRow="0" w:firstColumn="1" w:lastColumn="0" w:noHBand="0" w:noVBand="1"/>
      </w:tblPr>
      <w:tblGrid>
        <w:gridCol w:w="663"/>
        <w:gridCol w:w="1053"/>
        <w:gridCol w:w="1088"/>
        <w:gridCol w:w="1053"/>
        <w:gridCol w:w="1088"/>
        <w:gridCol w:w="1053"/>
        <w:gridCol w:w="1091"/>
      </w:tblGrid>
      <w:tr w:rsidR="00F67259" w:rsidRPr="005B4B2F" w14:paraId="783CE969" w14:textId="77777777" w:rsidTr="00F67259">
        <w:trPr>
          <w:trHeight w:val="250"/>
        </w:trPr>
        <w:tc>
          <w:tcPr>
            <w:tcW w:w="7089"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CEEBE8"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Exhaust mass in kg/sec @ 25 % Throttle</w:t>
            </w:r>
          </w:p>
        </w:tc>
      </w:tr>
      <w:tr w:rsidR="00F67259" w:rsidRPr="005B4B2F" w14:paraId="040A6242"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53D361F2"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 </w:t>
            </w:r>
          </w:p>
        </w:tc>
        <w:tc>
          <w:tcPr>
            <w:tcW w:w="2141" w:type="dxa"/>
            <w:gridSpan w:val="2"/>
            <w:tcBorders>
              <w:top w:val="single" w:sz="4" w:space="0" w:color="auto"/>
              <w:left w:val="nil"/>
              <w:bottom w:val="single" w:sz="4" w:space="0" w:color="auto"/>
              <w:right w:val="single" w:sz="4" w:space="0" w:color="auto"/>
            </w:tcBorders>
            <w:shd w:val="clear" w:color="auto" w:fill="auto"/>
            <w:noWrap/>
            <w:vAlign w:val="center"/>
            <w:hideMark/>
          </w:tcPr>
          <w:p w14:paraId="6F61640B"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Test 1</w:t>
            </w:r>
          </w:p>
        </w:tc>
        <w:tc>
          <w:tcPr>
            <w:tcW w:w="2141" w:type="dxa"/>
            <w:gridSpan w:val="2"/>
            <w:tcBorders>
              <w:top w:val="single" w:sz="4" w:space="0" w:color="auto"/>
              <w:left w:val="nil"/>
              <w:bottom w:val="single" w:sz="4" w:space="0" w:color="auto"/>
              <w:right w:val="single" w:sz="4" w:space="0" w:color="auto"/>
            </w:tcBorders>
            <w:shd w:val="clear" w:color="auto" w:fill="auto"/>
            <w:noWrap/>
            <w:vAlign w:val="center"/>
            <w:hideMark/>
          </w:tcPr>
          <w:p w14:paraId="0647DFC1"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Test 2</w:t>
            </w:r>
          </w:p>
        </w:tc>
        <w:tc>
          <w:tcPr>
            <w:tcW w:w="2144" w:type="dxa"/>
            <w:gridSpan w:val="2"/>
            <w:tcBorders>
              <w:top w:val="single" w:sz="4" w:space="0" w:color="auto"/>
              <w:left w:val="nil"/>
              <w:bottom w:val="single" w:sz="4" w:space="0" w:color="auto"/>
              <w:right w:val="single" w:sz="4" w:space="0" w:color="auto"/>
            </w:tcBorders>
            <w:shd w:val="clear" w:color="auto" w:fill="auto"/>
            <w:noWrap/>
            <w:vAlign w:val="center"/>
            <w:hideMark/>
          </w:tcPr>
          <w:p w14:paraId="0E5F9601" w14:textId="0F254ECA"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Test 3</w:t>
            </w:r>
          </w:p>
        </w:tc>
      </w:tr>
      <w:tr w:rsidR="00F67259" w:rsidRPr="005B4B2F" w14:paraId="7FD93089"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1D6832CE"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RPM</w:t>
            </w:r>
          </w:p>
        </w:tc>
        <w:tc>
          <w:tcPr>
            <w:tcW w:w="1053" w:type="dxa"/>
            <w:tcBorders>
              <w:top w:val="nil"/>
              <w:left w:val="nil"/>
              <w:bottom w:val="single" w:sz="4" w:space="0" w:color="auto"/>
              <w:right w:val="single" w:sz="4" w:space="0" w:color="auto"/>
            </w:tcBorders>
            <w:shd w:val="clear" w:color="auto" w:fill="auto"/>
            <w:noWrap/>
            <w:vAlign w:val="center"/>
            <w:hideMark/>
          </w:tcPr>
          <w:p w14:paraId="4171BE7C"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 xml:space="preserve"> EGR</w:t>
            </w:r>
          </w:p>
        </w:tc>
        <w:tc>
          <w:tcPr>
            <w:tcW w:w="1088" w:type="dxa"/>
            <w:tcBorders>
              <w:top w:val="nil"/>
              <w:left w:val="nil"/>
              <w:bottom w:val="single" w:sz="4" w:space="0" w:color="auto"/>
              <w:right w:val="single" w:sz="4" w:space="0" w:color="auto"/>
            </w:tcBorders>
            <w:shd w:val="clear" w:color="auto" w:fill="auto"/>
            <w:noWrap/>
            <w:vAlign w:val="center"/>
            <w:hideMark/>
          </w:tcPr>
          <w:p w14:paraId="43A576FC"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W/O EGR</w:t>
            </w:r>
          </w:p>
        </w:tc>
        <w:tc>
          <w:tcPr>
            <w:tcW w:w="1053" w:type="dxa"/>
            <w:tcBorders>
              <w:top w:val="nil"/>
              <w:left w:val="nil"/>
              <w:bottom w:val="single" w:sz="4" w:space="0" w:color="auto"/>
              <w:right w:val="single" w:sz="4" w:space="0" w:color="auto"/>
            </w:tcBorders>
            <w:shd w:val="clear" w:color="auto" w:fill="auto"/>
            <w:noWrap/>
            <w:vAlign w:val="center"/>
            <w:hideMark/>
          </w:tcPr>
          <w:p w14:paraId="3DD27684"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 xml:space="preserve"> EGR</w:t>
            </w:r>
          </w:p>
        </w:tc>
        <w:tc>
          <w:tcPr>
            <w:tcW w:w="1088" w:type="dxa"/>
            <w:tcBorders>
              <w:top w:val="nil"/>
              <w:left w:val="nil"/>
              <w:bottom w:val="single" w:sz="4" w:space="0" w:color="auto"/>
              <w:right w:val="single" w:sz="4" w:space="0" w:color="auto"/>
            </w:tcBorders>
            <w:shd w:val="clear" w:color="auto" w:fill="auto"/>
            <w:noWrap/>
            <w:vAlign w:val="center"/>
            <w:hideMark/>
          </w:tcPr>
          <w:p w14:paraId="4E197F0B"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W/O EGR</w:t>
            </w:r>
          </w:p>
        </w:tc>
        <w:tc>
          <w:tcPr>
            <w:tcW w:w="1053" w:type="dxa"/>
            <w:tcBorders>
              <w:top w:val="nil"/>
              <w:left w:val="nil"/>
              <w:bottom w:val="single" w:sz="4" w:space="0" w:color="auto"/>
              <w:right w:val="single" w:sz="4" w:space="0" w:color="auto"/>
            </w:tcBorders>
            <w:shd w:val="clear" w:color="auto" w:fill="auto"/>
            <w:noWrap/>
            <w:vAlign w:val="center"/>
            <w:hideMark/>
          </w:tcPr>
          <w:p w14:paraId="432BA1B6" w14:textId="1910392D"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 xml:space="preserve"> EGR</w:t>
            </w:r>
          </w:p>
        </w:tc>
        <w:tc>
          <w:tcPr>
            <w:tcW w:w="1091" w:type="dxa"/>
            <w:tcBorders>
              <w:top w:val="nil"/>
              <w:left w:val="nil"/>
              <w:bottom w:val="single" w:sz="4" w:space="0" w:color="auto"/>
              <w:right w:val="single" w:sz="4" w:space="0" w:color="auto"/>
            </w:tcBorders>
            <w:shd w:val="clear" w:color="auto" w:fill="auto"/>
            <w:noWrap/>
            <w:vAlign w:val="center"/>
            <w:hideMark/>
          </w:tcPr>
          <w:p w14:paraId="7BE79F5A"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W/O EGR</w:t>
            </w:r>
          </w:p>
        </w:tc>
      </w:tr>
      <w:tr w:rsidR="00F67259" w:rsidRPr="005B4B2F" w14:paraId="509DC841"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4A27E6E3"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1000</w:t>
            </w:r>
          </w:p>
        </w:tc>
        <w:tc>
          <w:tcPr>
            <w:tcW w:w="1053" w:type="dxa"/>
            <w:tcBorders>
              <w:top w:val="nil"/>
              <w:left w:val="nil"/>
              <w:bottom w:val="single" w:sz="4" w:space="0" w:color="auto"/>
              <w:right w:val="single" w:sz="4" w:space="0" w:color="auto"/>
            </w:tcBorders>
            <w:shd w:val="clear" w:color="auto" w:fill="auto"/>
            <w:noWrap/>
            <w:vAlign w:val="bottom"/>
            <w:hideMark/>
          </w:tcPr>
          <w:p w14:paraId="77D17AB0"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0.005703</w:t>
            </w:r>
          </w:p>
        </w:tc>
        <w:tc>
          <w:tcPr>
            <w:tcW w:w="1088" w:type="dxa"/>
            <w:tcBorders>
              <w:top w:val="nil"/>
              <w:left w:val="nil"/>
              <w:bottom w:val="single" w:sz="4" w:space="0" w:color="auto"/>
              <w:right w:val="single" w:sz="4" w:space="0" w:color="auto"/>
            </w:tcBorders>
            <w:shd w:val="clear" w:color="auto" w:fill="auto"/>
            <w:noWrap/>
            <w:vAlign w:val="center"/>
            <w:hideMark/>
          </w:tcPr>
          <w:p w14:paraId="3A5CA52E"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0.007504</w:t>
            </w:r>
          </w:p>
        </w:tc>
        <w:tc>
          <w:tcPr>
            <w:tcW w:w="1053" w:type="dxa"/>
            <w:tcBorders>
              <w:top w:val="nil"/>
              <w:left w:val="nil"/>
              <w:bottom w:val="single" w:sz="4" w:space="0" w:color="auto"/>
              <w:right w:val="single" w:sz="4" w:space="0" w:color="auto"/>
            </w:tcBorders>
            <w:shd w:val="clear" w:color="auto" w:fill="auto"/>
            <w:noWrap/>
            <w:vAlign w:val="bottom"/>
            <w:hideMark/>
          </w:tcPr>
          <w:p w14:paraId="0F399747"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0.004502</w:t>
            </w:r>
          </w:p>
        </w:tc>
        <w:tc>
          <w:tcPr>
            <w:tcW w:w="1088" w:type="dxa"/>
            <w:tcBorders>
              <w:top w:val="nil"/>
              <w:left w:val="nil"/>
              <w:bottom w:val="single" w:sz="4" w:space="0" w:color="auto"/>
              <w:right w:val="single" w:sz="4" w:space="0" w:color="auto"/>
            </w:tcBorders>
            <w:shd w:val="clear" w:color="auto" w:fill="auto"/>
            <w:noWrap/>
            <w:vAlign w:val="bottom"/>
            <w:hideMark/>
          </w:tcPr>
          <w:p w14:paraId="2F6D2FCC"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0.005403</w:t>
            </w:r>
          </w:p>
        </w:tc>
        <w:tc>
          <w:tcPr>
            <w:tcW w:w="1053" w:type="dxa"/>
            <w:tcBorders>
              <w:top w:val="nil"/>
              <w:left w:val="nil"/>
              <w:bottom w:val="single" w:sz="4" w:space="0" w:color="auto"/>
              <w:right w:val="single" w:sz="4" w:space="0" w:color="auto"/>
            </w:tcBorders>
            <w:shd w:val="clear" w:color="auto" w:fill="auto"/>
            <w:noWrap/>
            <w:vAlign w:val="bottom"/>
            <w:hideMark/>
          </w:tcPr>
          <w:p w14:paraId="0ACF7702"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0.005403</w:t>
            </w:r>
          </w:p>
        </w:tc>
        <w:tc>
          <w:tcPr>
            <w:tcW w:w="1091" w:type="dxa"/>
            <w:tcBorders>
              <w:top w:val="nil"/>
              <w:left w:val="nil"/>
              <w:bottom w:val="single" w:sz="4" w:space="0" w:color="auto"/>
              <w:right w:val="single" w:sz="4" w:space="0" w:color="auto"/>
            </w:tcBorders>
            <w:shd w:val="clear" w:color="auto" w:fill="auto"/>
            <w:noWrap/>
            <w:vAlign w:val="bottom"/>
            <w:hideMark/>
          </w:tcPr>
          <w:p w14:paraId="54154FA8"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0.007804</w:t>
            </w:r>
          </w:p>
        </w:tc>
      </w:tr>
      <w:tr w:rsidR="00F67259" w:rsidRPr="005B4B2F" w14:paraId="77D0FEA2"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501858DA"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2000</w:t>
            </w:r>
          </w:p>
        </w:tc>
        <w:tc>
          <w:tcPr>
            <w:tcW w:w="1053" w:type="dxa"/>
            <w:tcBorders>
              <w:top w:val="nil"/>
              <w:left w:val="nil"/>
              <w:bottom w:val="single" w:sz="4" w:space="0" w:color="auto"/>
              <w:right w:val="single" w:sz="4" w:space="0" w:color="auto"/>
            </w:tcBorders>
            <w:shd w:val="clear" w:color="auto" w:fill="auto"/>
            <w:noWrap/>
            <w:vAlign w:val="bottom"/>
            <w:hideMark/>
          </w:tcPr>
          <w:p w14:paraId="51158AF8"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0.007204</w:t>
            </w:r>
          </w:p>
        </w:tc>
        <w:tc>
          <w:tcPr>
            <w:tcW w:w="1088" w:type="dxa"/>
            <w:tcBorders>
              <w:top w:val="nil"/>
              <w:left w:val="nil"/>
              <w:bottom w:val="single" w:sz="4" w:space="0" w:color="auto"/>
              <w:right w:val="single" w:sz="4" w:space="0" w:color="auto"/>
            </w:tcBorders>
            <w:shd w:val="clear" w:color="auto" w:fill="auto"/>
            <w:noWrap/>
            <w:vAlign w:val="center"/>
            <w:hideMark/>
          </w:tcPr>
          <w:p w14:paraId="42813BE3"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0.012007</w:t>
            </w:r>
          </w:p>
        </w:tc>
        <w:tc>
          <w:tcPr>
            <w:tcW w:w="1053" w:type="dxa"/>
            <w:tcBorders>
              <w:top w:val="nil"/>
              <w:left w:val="nil"/>
              <w:bottom w:val="single" w:sz="4" w:space="0" w:color="auto"/>
              <w:right w:val="single" w:sz="4" w:space="0" w:color="auto"/>
            </w:tcBorders>
            <w:shd w:val="clear" w:color="auto" w:fill="auto"/>
            <w:noWrap/>
            <w:vAlign w:val="bottom"/>
            <w:hideMark/>
          </w:tcPr>
          <w:p w14:paraId="72E34D9A"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0.006604</w:t>
            </w:r>
          </w:p>
        </w:tc>
        <w:tc>
          <w:tcPr>
            <w:tcW w:w="1088" w:type="dxa"/>
            <w:tcBorders>
              <w:top w:val="nil"/>
              <w:left w:val="nil"/>
              <w:bottom w:val="single" w:sz="4" w:space="0" w:color="auto"/>
              <w:right w:val="single" w:sz="4" w:space="0" w:color="auto"/>
            </w:tcBorders>
            <w:shd w:val="clear" w:color="auto" w:fill="auto"/>
            <w:noWrap/>
            <w:vAlign w:val="bottom"/>
            <w:hideMark/>
          </w:tcPr>
          <w:p w14:paraId="1524FA7E"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0.007204</w:t>
            </w:r>
          </w:p>
        </w:tc>
        <w:tc>
          <w:tcPr>
            <w:tcW w:w="1053" w:type="dxa"/>
            <w:tcBorders>
              <w:top w:val="nil"/>
              <w:left w:val="nil"/>
              <w:bottom w:val="single" w:sz="4" w:space="0" w:color="auto"/>
              <w:right w:val="single" w:sz="4" w:space="0" w:color="auto"/>
            </w:tcBorders>
            <w:shd w:val="clear" w:color="auto" w:fill="auto"/>
            <w:noWrap/>
            <w:vAlign w:val="bottom"/>
            <w:hideMark/>
          </w:tcPr>
          <w:p w14:paraId="46AA7CD4"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0.006604</w:t>
            </w:r>
          </w:p>
        </w:tc>
        <w:tc>
          <w:tcPr>
            <w:tcW w:w="1091" w:type="dxa"/>
            <w:tcBorders>
              <w:top w:val="nil"/>
              <w:left w:val="nil"/>
              <w:bottom w:val="single" w:sz="4" w:space="0" w:color="auto"/>
              <w:right w:val="single" w:sz="4" w:space="0" w:color="auto"/>
            </w:tcBorders>
            <w:shd w:val="clear" w:color="auto" w:fill="auto"/>
            <w:noWrap/>
            <w:vAlign w:val="bottom"/>
            <w:hideMark/>
          </w:tcPr>
          <w:p w14:paraId="1583AEAE"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0.010206</w:t>
            </w:r>
          </w:p>
        </w:tc>
      </w:tr>
      <w:tr w:rsidR="00F67259" w:rsidRPr="005B4B2F" w14:paraId="404D85DB"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27C57A40"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3000</w:t>
            </w:r>
          </w:p>
        </w:tc>
        <w:tc>
          <w:tcPr>
            <w:tcW w:w="1053" w:type="dxa"/>
            <w:tcBorders>
              <w:top w:val="nil"/>
              <w:left w:val="nil"/>
              <w:bottom w:val="single" w:sz="4" w:space="0" w:color="auto"/>
              <w:right w:val="single" w:sz="4" w:space="0" w:color="auto"/>
            </w:tcBorders>
            <w:shd w:val="clear" w:color="auto" w:fill="auto"/>
            <w:noWrap/>
            <w:vAlign w:val="bottom"/>
            <w:hideMark/>
          </w:tcPr>
          <w:p w14:paraId="5DEFA438"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0.009005</w:t>
            </w:r>
          </w:p>
        </w:tc>
        <w:tc>
          <w:tcPr>
            <w:tcW w:w="1088" w:type="dxa"/>
            <w:tcBorders>
              <w:top w:val="nil"/>
              <w:left w:val="nil"/>
              <w:bottom w:val="single" w:sz="4" w:space="0" w:color="auto"/>
              <w:right w:val="single" w:sz="4" w:space="0" w:color="auto"/>
            </w:tcBorders>
            <w:shd w:val="clear" w:color="auto" w:fill="auto"/>
            <w:noWrap/>
            <w:vAlign w:val="center"/>
            <w:hideMark/>
          </w:tcPr>
          <w:p w14:paraId="4D7BD04F"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0.010806</w:t>
            </w:r>
          </w:p>
        </w:tc>
        <w:tc>
          <w:tcPr>
            <w:tcW w:w="1053" w:type="dxa"/>
            <w:tcBorders>
              <w:top w:val="nil"/>
              <w:left w:val="nil"/>
              <w:bottom w:val="single" w:sz="4" w:space="0" w:color="auto"/>
              <w:right w:val="single" w:sz="4" w:space="0" w:color="auto"/>
            </w:tcBorders>
            <w:shd w:val="clear" w:color="auto" w:fill="auto"/>
            <w:noWrap/>
            <w:vAlign w:val="bottom"/>
            <w:hideMark/>
          </w:tcPr>
          <w:p w14:paraId="21F349FB"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0.008104</w:t>
            </w:r>
          </w:p>
        </w:tc>
        <w:tc>
          <w:tcPr>
            <w:tcW w:w="1088" w:type="dxa"/>
            <w:tcBorders>
              <w:top w:val="nil"/>
              <w:left w:val="nil"/>
              <w:bottom w:val="single" w:sz="4" w:space="0" w:color="auto"/>
              <w:right w:val="single" w:sz="4" w:space="0" w:color="auto"/>
            </w:tcBorders>
            <w:shd w:val="clear" w:color="auto" w:fill="auto"/>
            <w:noWrap/>
            <w:vAlign w:val="bottom"/>
            <w:hideMark/>
          </w:tcPr>
          <w:p w14:paraId="0D69EF83"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0.009005</w:t>
            </w:r>
          </w:p>
        </w:tc>
        <w:tc>
          <w:tcPr>
            <w:tcW w:w="1053" w:type="dxa"/>
            <w:tcBorders>
              <w:top w:val="nil"/>
              <w:left w:val="nil"/>
              <w:bottom w:val="single" w:sz="4" w:space="0" w:color="auto"/>
              <w:right w:val="single" w:sz="4" w:space="0" w:color="auto"/>
            </w:tcBorders>
            <w:shd w:val="clear" w:color="auto" w:fill="auto"/>
            <w:noWrap/>
            <w:vAlign w:val="bottom"/>
            <w:hideMark/>
          </w:tcPr>
          <w:p w14:paraId="34163973"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0.008104</w:t>
            </w:r>
          </w:p>
        </w:tc>
        <w:tc>
          <w:tcPr>
            <w:tcW w:w="1091" w:type="dxa"/>
            <w:tcBorders>
              <w:top w:val="nil"/>
              <w:left w:val="nil"/>
              <w:bottom w:val="single" w:sz="4" w:space="0" w:color="auto"/>
              <w:right w:val="single" w:sz="4" w:space="0" w:color="auto"/>
            </w:tcBorders>
            <w:shd w:val="clear" w:color="auto" w:fill="auto"/>
            <w:noWrap/>
            <w:vAlign w:val="bottom"/>
            <w:hideMark/>
          </w:tcPr>
          <w:p w14:paraId="53A6C7D8"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0.010806</w:t>
            </w:r>
          </w:p>
        </w:tc>
      </w:tr>
      <w:tr w:rsidR="00F67259" w:rsidRPr="005B4B2F" w14:paraId="01C8C938"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7914FAF9"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4000</w:t>
            </w:r>
          </w:p>
        </w:tc>
        <w:tc>
          <w:tcPr>
            <w:tcW w:w="1053" w:type="dxa"/>
            <w:tcBorders>
              <w:top w:val="nil"/>
              <w:left w:val="nil"/>
              <w:bottom w:val="single" w:sz="4" w:space="0" w:color="auto"/>
              <w:right w:val="single" w:sz="4" w:space="0" w:color="auto"/>
            </w:tcBorders>
            <w:shd w:val="clear" w:color="auto" w:fill="auto"/>
            <w:noWrap/>
            <w:vAlign w:val="bottom"/>
            <w:hideMark/>
          </w:tcPr>
          <w:p w14:paraId="34ED092F"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0.010806</w:t>
            </w:r>
          </w:p>
        </w:tc>
        <w:tc>
          <w:tcPr>
            <w:tcW w:w="1088" w:type="dxa"/>
            <w:tcBorders>
              <w:top w:val="nil"/>
              <w:left w:val="nil"/>
              <w:bottom w:val="single" w:sz="4" w:space="0" w:color="auto"/>
              <w:right w:val="single" w:sz="4" w:space="0" w:color="auto"/>
            </w:tcBorders>
            <w:shd w:val="clear" w:color="auto" w:fill="auto"/>
            <w:noWrap/>
            <w:vAlign w:val="center"/>
            <w:hideMark/>
          </w:tcPr>
          <w:p w14:paraId="04862B1E"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0.018010</w:t>
            </w:r>
          </w:p>
        </w:tc>
        <w:tc>
          <w:tcPr>
            <w:tcW w:w="1053" w:type="dxa"/>
            <w:tcBorders>
              <w:top w:val="nil"/>
              <w:left w:val="nil"/>
              <w:bottom w:val="single" w:sz="4" w:space="0" w:color="auto"/>
              <w:right w:val="single" w:sz="4" w:space="0" w:color="auto"/>
            </w:tcBorders>
            <w:shd w:val="clear" w:color="auto" w:fill="auto"/>
            <w:noWrap/>
            <w:vAlign w:val="bottom"/>
            <w:hideMark/>
          </w:tcPr>
          <w:p w14:paraId="2A30C59D"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0.012007</w:t>
            </w:r>
          </w:p>
        </w:tc>
        <w:tc>
          <w:tcPr>
            <w:tcW w:w="1088" w:type="dxa"/>
            <w:tcBorders>
              <w:top w:val="nil"/>
              <w:left w:val="nil"/>
              <w:bottom w:val="single" w:sz="4" w:space="0" w:color="auto"/>
              <w:right w:val="single" w:sz="4" w:space="0" w:color="auto"/>
            </w:tcBorders>
            <w:shd w:val="clear" w:color="auto" w:fill="auto"/>
            <w:noWrap/>
            <w:vAlign w:val="bottom"/>
            <w:hideMark/>
          </w:tcPr>
          <w:p w14:paraId="2C19D5DA"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0.010806</w:t>
            </w:r>
          </w:p>
        </w:tc>
        <w:tc>
          <w:tcPr>
            <w:tcW w:w="1053" w:type="dxa"/>
            <w:tcBorders>
              <w:top w:val="nil"/>
              <w:left w:val="nil"/>
              <w:bottom w:val="single" w:sz="4" w:space="0" w:color="auto"/>
              <w:right w:val="single" w:sz="4" w:space="0" w:color="auto"/>
            </w:tcBorders>
            <w:shd w:val="clear" w:color="auto" w:fill="auto"/>
            <w:noWrap/>
            <w:vAlign w:val="bottom"/>
            <w:hideMark/>
          </w:tcPr>
          <w:p w14:paraId="762DE069"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0.006003</w:t>
            </w:r>
          </w:p>
        </w:tc>
        <w:tc>
          <w:tcPr>
            <w:tcW w:w="1091" w:type="dxa"/>
            <w:tcBorders>
              <w:top w:val="nil"/>
              <w:left w:val="nil"/>
              <w:bottom w:val="single" w:sz="4" w:space="0" w:color="auto"/>
              <w:right w:val="single" w:sz="4" w:space="0" w:color="auto"/>
            </w:tcBorders>
            <w:shd w:val="clear" w:color="auto" w:fill="auto"/>
            <w:noWrap/>
            <w:vAlign w:val="bottom"/>
            <w:hideMark/>
          </w:tcPr>
          <w:p w14:paraId="590722A4"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0.012007</w:t>
            </w:r>
          </w:p>
        </w:tc>
      </w:tr>
      <w:tr w:rsidR="00F67259" w:rsidRPr="005B4B2F" w14:paraId="60B5DE8C" w14:textId="77777777" w:rsidTr="00F67259">
        <w:trPr>
          <w:trHeight w:val="250"/>
        </w:trPr>
        <w:tc>
          <w:tcPr>
            <w:tcW w:w="663" w:type="dxa"/>
            <w:tcBorders>
              <w:top w:val="nil"/>
              <w:left w:val="single" w:sz="4" w:space="0" w:color="auto"/>
              <w:bottom w:val="single" w:sz="4" w:space="0" w:color="auto"/>
              <w:right w:val="single" w:sz="4" w:space="0" w:color="auto"/>
            </w:tcBorders>
            <w:shd w:val="clear" w:color="auto" w:fill="auto"/>
            <w:noWrap/>
            <w:vAlign w:val="center"/>
            <w:hideMark/>
          </w:tcPr>
          <w:p w14:paraId="0EDC2271" w14:textId="77777777" w:rsidR="00F67259" w:rsidRPr="005B4B2F" w:rsidRDefault="00F67259" w:rsidP="00F67259">
            <w:pPr>
              <w:spacing w:after="0" w:line="240" w:lineRule="auto"/>
              <w:jc w:val="center"/>
              <w:rPr>
                <w:rFonts w:ascii="Calibri" w:eastAsia="Times New Roman" w:hAnsi="Calibri" w:cs="Calibri"/>
                <w:b/>
                <w:bCs/>
                <w:color w:val="000000"/>
                <w:lang w:eastAsia="en-GB"/>
              </w:rPr>
            </w:pPr>
            <w:r w:rsidRPr="005B4B2F">
              <w:rPr>
                <w:rFonts w:ascii="Calibri" w:eastAsia="Times New Roman" w:hAnsi="Calibri" w:cs="Calibri"/>
                <w:b/>
                <w:bCs/>
                <w:color w:val="000000"/>
                <w:lang w:eastAsia="en-GB"/>
              </w:rPr>
              <w:t>5000</w:t>
            </w:r>
          </w:p>
        </w:tc>
        <w:tc>
          <w:tcPr>
            <w:tcW w:w="1053" w:type="dxa"/>
            <w:tcBorders>
              <w:top w:val="nil"/>
              <w:left w:val="nil"/>
              <w:bottom w:val="single" w:sz="4" w:space="0" w:color="auto"/>
              <w:right w:val="single" w:sz="4" w:space="0" w:color="auto"/>
            </w:tcBorders>
            <w:shd w:val="clear" w:color="auto" w:fill="auto"/>
            <w:noWrap/>
            <w:vAlign w:val="bottom"/>
            <w:hideMark/>
          </w:tcPr>
          <w:p w14:paraId="2E220C44"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0.006003</w:t>
            </w:r>
          </w:p>
        </w:tc>
        <w:tc>
          <w:tcPr>
            <w:tcW w:w="1088" w:type="dxa"/>
            <w:tcBorders>
              <w:top w:val="nil"/>
              <w:left w:val="nil"/>
              <w:bottom w:val="single" w:sz="4" w:space="0" w:color="auto"/>
              <w:right w:val="single" w:sz="4" w:space="0" w:color="auto"/>
            </w:tcBorders>
            <w:shd w:val="clear" w:color="auto" w:fill="auto"/>
            <w:noWrap/>
            <w:vAlign w:val="center"/>
            <w:hideMark/>
          </w:tcPr>
          <w:p w14:paraId="6B3D548F"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0.010506</w:t>
            </w:r>
          </w:p>
        </w:tc>
        <w:tc>
          <w:tcPr>
            <w:tcW w:w="1053" w:type="dxa"/>
            <w:tcBorders>
              <w:top w:val="nil"/>
              <w:left w:val="nil"/>
              <w:bottom w:val="single" w:sz="4" w:space="0" w:color="auto"/>
              <w:right w:val="single" w:sz="4" w:space="0" w:color="auto"/>
            </w:tcBorders>
            <w:shd w:val="clear" w:color="auto" w:fill="auto"/>
            <w:noWrap/>
            <w:vAlign w:val="bottom"/>
            <w:hideMark/>
          </w:tcPr>
          <w:p w14:paraId="2AE1D335"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0.007504</w:t>
            </w:r>
          </w:p>
        </w:tc>
        <w:tc>
          <w:tcPr>
            <w:tcW w:w="1088" w:type="dxa"/>
            <w:tcBorders>
              <w:top w:val="nil"/>
              <w:left w:val="nil"/>
              <w:bottom w:val="single" w:sz="4" w:space="0" w:color="auto"/>
              <w:right w:val="single" w:sz="4" w:space="0" w:color="auto"/>
            </w:tcBorders>
            <w:shd w:val="clear" w:color="auto" w:fill="auto"/>
            <w:noWrap/>
            <w:vAlign w:val="bottom"/>
            <w:hideMark/>
          </w:tcPr>
          <w:p w14:paraId="34706967"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0.010506</w:t>
            </w:r>
          </w:p>
        </w:tc>
        <w:tc>
          <w:tcPr>
            <w:tcW w:w="1053" w:type="dxa"/>
            <w:tcBorders>
              <w:top w:val="nil"/>
              <w:left w:val="nil"/>
              <w:bottom w:val="single" w:sz="4" w:space="0" w:color="auto"/>
              <w:right w:val="single" w:sz="4" w:space="0" w:color="auto"/>
            </w:tcBorders>
            <w:shd w:val="clear" w:color="auto" w:fill="auto"/>
            <w:noWrap/>
            <w:vAlign w:val="bottom"/>
            <w:hideMark/>
          </w:tcPr>
          <w:p w14:paraId="57886364" w14:textId="77777777" w:rsidR="00F67259" w:rsidRPr="005B4B2F" w:rsidRDefault="00F67259" w:rsidP="00F672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0.010506</w:t>
            </w:r>
          </w:p>
        </w:tc>
        <w:tc>
          <w:tcPr>
            <w:tcW w:w="1091" w:type="dxa"/>
            <w:tcBorders>
              <w:top w:val="nil"/>
              <w:left w:val="nil"/>
              <w:bottom w:val="single" w:sz="4" w:space="0" w:color="auto"/>
              <w:right w:val="single" w:sz="4" w:space="0" w:color="auto"/>
            </w:tcBorders>
            <w:shd w:val="clear" w:color="auto" w:fill="auto"/>
            <w:noWrap/>
            <w:vAlign w:val="bottom"/>
            <w:hideMark/>
          </w:tcPr>
          <w:p w14:paraId="2659DE67" w14:textId="77777777" w:rsidR="00F67259" w:rsidRPr="005B4B2F" w:rsidRDefault="00F67259" w:rsidP="00F67259">
            <w:pPr>
              <w:spacing w:after="0" w:line="240" w:lineRule="auto"/>
              <w:jc w:val="center"/>
              <w:rPr>
                <w:rFonts w:ascii="Calibri" w:eastAsia="Times New Roman" w:hAnsi="Calibri" w:cs="Calibri"/>
                <w:color w:val="000000"/>
                <w:lang w:eastAsia="en-GB"/>
              </w:rPr>
            </w:pPr>
            <w:r w:rsidRPr="005B4B2F">
              <w:rPr>
                <w:rFonts w:ascii="Calibri" w:eastAsia="Times New Roman" w:hAnsi="Calibri" w:cs="Calibri"/>
                <w:color w:val="000000"/>
                <w:lang w:eastAsia="en-GB"/>
              </w:rPr>
              <w:t>0.012007</w:t>
            </w:r>
          </w:p>
        </w:tc>
      </w:tr>
    </w:tbl>
    <w:p w14:paraId="1A47A0D6" w14:textId="179B12E8" w:rsidR="006C2AAC" w:rsidRDefault="006C2AAC">
      <w:pPr>
        <w:rPr>
          <w:b/>
          <w:color w:val="000000" w:themeColor="text1"/>
        </w:rPr>
      </w:pPr>
    </w:p>
    <w:p w14:paraId="33311EBD" w14:textId="1A249F34" w:rsidR="006C2AAC" w:rsidRDefault="006C2AAC">
      <w:pPr>
        <w:rPr>
          <w:b/>
          <w:color w:val="000000" w:themeColor="text1"/>
        </w:rPr>
      </w:pPr>
    </w:p>
    <w:p w14:paraId="09FC402C" w14:textId="67404307" w:rsidR="006C2AAC" w:rsidRDefault="006C2AAC">
      <w:pPr>
        <w:rPr>
          <w:b/>
          <w:color w:val="000000" w:themeColor="text1"/>
        </w:rPr>
      </w:pPr>
    </w:p>
    <w:p w14:paraId="275863F9" w14:textId="0EE2DBD6" w:rsidR="006C2AAC" w:rsidRDefault="006C2AAC">
      <w:pPr>
        <w:rPr>
          <w:b/>
          <w:color w:val="000000" w:themeColor="text1"/>
        </w:rPr>
      </w:pPr>
    </w:p>
    <w:p w14:paraId="30184AA1" w14:textId="77777777" w:rsidR="006C2AAC" w:rsidRDefault="006C2AAC">
      <w:pPr>
        <w:rPr>
          <w:b/>
          <w:color w:val="000000" w:themeColor="text1"/>
        </w:rPr>
      </w:pPr>
    </w:p>
    <w:p w14:paraId="07BE27DC" w14:textId="77777777" w:rsidR="006C2AAC" w:rsidRDefault="006C2AAC">
      <w:pPr>
        <w:rPr>
          <w:b/>
          <w:color w:val="000000" w:themeColor="text1"/>
        </w:rPr>
      </w:pPr>
    </w:p>
    <w:p w14:paraId="2DDC8552" w14:textId="5E892DBD" w:rsidR="0096034A" w:rsidRPr="002826AA" w:rsidRDefault="000207F2" w:rsidP="009779B7">
      <w:pPr>
        <w:jc w:val="both"/>
        <w:rPr>
          <w:rFonts w:ascii="Times New Roman" w:hAnsi="Times New Roman" w:cs="Times New Roman"/>
          <w:color w:val="538135" w:themeColor="accent6" w:themeShade="BF"/>
          <w:sz w:val="24"/>
          <w:szCs w:val="24"/>
        </w:rPr>
      </w:pPr>
      <w:r w:rsidRPr="00537F2D">
        <w:rPr>
          <w:rFonts w:ascii="Times New Roman" w:hAnsi="Times New Roman" w:cs="Times New Roman"/>
          <w:color w:val="000000" w:themeColor="text1"/>
          <w:sz w:val="24"/>
          <w:szCs w:val="24"/>
        </w:rPr>
        <w:t>The graph (</w:t>
      </w:r>
      <w:r w:rsidR="003A5B02">
        <w:rPr>
          <w:rFonts w:ascii="Times New Roman" w:hAnsi="Times New Roman" w:cs="Times New Roman"/>
          <w:color w:val="000000" w:themeColor="text1"/>
          <w:sz w:val="24"/>
          <w:szCs w:val="24"/>
        </w:rPr>
        <w:t>6.13.1</w:t>
      </w:r>
      <w:r w:rsidRPr="00537F2D">
        <w:rPr>
          <w:rFonts w:ascii="Times New Roman" w:hAnsi="Times New Roman" w:cs="Times New Roman"/>
          <w:color w:val="000000" w:themeColor="text1"/>
          <w:sz w:val="24"/>
          <w:szCs w:val="24"/>
        </w:rPr>
        <w:t xml:space="preserve">) below shows that the exhaust mass </w:t>
      </w:r>
      <w:r w:rsidR="00AC3863" w:rsidRPr="00537F2D">
        <w:rPr>
          <w:rFonts w:ascii="Times New Roman" w:hAnsi="Times New Roman" w:cs="Times New Roman"/>
          <w:color w:val="000000" w:themeColor="text1"/>
          <w:sz w:val="24"/>
          <w:szCs w:val="24"/>
        </w:rPr>
        <w:t>was also a</w:t>
      </w:r>
      <w:r w:rsidRPr="00537F2D">
        <w:rPr>
          <w:rFonts w:ascii="Times New Roman" w:hAnsi="Times New Roman" w:cs="Times New Roman"/>
          <w:color w:val="000000" w:themeColor="text1"/>
          <w:sz w:val="24"/>
          <w:szCs w:val="24"/>
        </w:rPr>
        <w:t>ffected by the EGR. The exhaust m</w:t>
      </w:r>
      <w:r w:rsidR="00BB63CB" w:rsidRPr="00537F2D">
        <w:rPr>
          <w:rFonts w:ascii="Times New Roman" w:hAnsi="Times New Roman" w:cs="Times New Roman"/>
          <w:color w:val="000000" w:themeColor="text1"/>
          <w:sz w:val="24"/>
          <w:szCs w:val="24"/>
        </w:rPr>
        <w:t xml:space="preserve">ass is higher without </w:t>
      </w:r>
      <w:r w:rsidR="00FB3B01" w:rsidRPr="00537F2D">
        <w:rPr>
          <w:rFonts w:ascii="Times New Roman" w:hAnsi="Times New Roman" w:cs="Times New Roman"/>
          <w:color w:val="000000" w:themeColor="text1"/>
          <w:sz w:val="24"/>
          <w:szCs w:val="24"/>
        </w:rPr>
        <w:t>EGR;</w:t>
      </w:r>
      <w:r w:rsidR="00BB63CB" w:rsidRPr="00537F2D">
        <w:rPr>
          <w:rFonts w:ascii="Times New Roman" w:hAnsi="Times New Roman" w:cs="Times New Roman"/>
          <w:color w:val="000000" w:themeColor="text1"/>
          <w:sz w:val="24"/>
          <w:szCs w:val="24"/>
        </w:rPr>
        <w:t xml:space="preserve"> this </w:t>
      </w:r>
      <w:r w:rsidR="00DC3B35" w:rsidRPr="00537F2D">
        <w:rPr>
          <w:rFonts w:ascii="Times New Roman" w:hAnsi="Times New Roman" w:cs="Times New Roman"/>
          <w:color w:val="000000" w:themeColor="text1"/>
          <w:sz w:val="24"/>
          <w:szCs w:val="24"/>
        </w:rPr>
        <w:t>is represented by</w:t>
      </w:r>
      <w:r w:rsidRPr="00537F2D">
        <w:rPr>
          <w:rFonts w:ascii="Times New Roman" w:hAnsi="Times New Roman" w:cs="Times New Roman"/>
          <w:color w:val="000000" w:themeColor="text1"/>
          <w:sz w:val="24"/>
          <w:szCs w:val="24"/>
        </w:rPr>
        <w:t xml:space="preserve"> the orange line i</w:t>
      </w:r>
      <w:r w:rsidR="00BB63CB" w:rsidRPr="00537F2D">
        <w:rPr>
          <w:rFonts w:ascii="Times New Roman" w:hAnsi="Times New Roman" w:cs="Times New Roman"/>
          <w:color w:val="000000" w:themeColor="text1"/>
          <w:sz w:val="24"/>
          <w:szCs w:val="24"/>
        </w:rPr>
        <w:t>n the graph (</w:t>
      </w:r>
      <w:r w:rsidR="003A5B02">
        <w:rPr>
          <w:rFonts w:ascii="Times New Roman" w:hAnsi="Times New Roman" w:cs="Times New Roman"/>
          <w:color w:val="000000" w:themeColor="text1"/>
          <w:sz w:val="24"/>
          <w:szCs w:val="24"/>
        </w:rPr>
        <w:t>6.13.1</w:t>
      </w:r>
      <w:r w:rsidR="00BB63CB" w:rsidRPr="00537F2D">
        <w:rPr>
          <w:rFonts w:ascii="Times New Roman" w:hAnsi="Times New Roman" w:cs="Times New Roman"/>
          <w:color w:val="000000" w:themeColor="text1"/>
          <w:sz w:val="24"/>
          <w:szCs w:val="24"/>
        </w:rPr>
        <w:t>) below. This illustrates</w:t>
      </w:r>
      <w:r w:rsidRPr="00537F2D">
        <w:rPr>
          <w:rFonts w:ascii="Times New Roman" w:hAnsi="Times New Roman" w:cs="Times New Roman"/>
          <w:color w:val="000000" w:themeColor="text1"/>
          <w:sz w:val="24"/>
          <w:szCs w:val="24"/>
        </w:rPr>
        <w:t xml:space="preserve"> </w:t>
      </w:r>
      <w:r w:rsidR="009779B7" w:rsidRPr="00537F2D">
        <w:rPr>
          <w:rFonts w:ascii="Times New Roman" w:hAnsi="Times New Roman" w:cs="Times New Roman"/>
          <w:color w:val="000000" w:themeColor="text1"/>
          <w:sz w:val="24"/>
          <w:szCs w:val="24"/>
        </w:rPr>
        <w:t>that the level</w:t>
      </w:r>
      <w:r w:rsidRPr="00537F2D">
        <w:rPr>
          <w:rFonts w:ascii="Times New Roman" w:hAnsi="Times New Roman" w:cs="Times New Roman"/>
          <w:color w:val="000000" w:themeColor="text1"/>
          <w:sz w:val="24"/>
          <w:szCs w:val="24"/>
        </w:rPr>
        <w:t xml:space="preserve"> of the </w:t>
      </w:r>
      <w:r w:rsidR="009779B7" w:rsidRPr="00537F2D">
        <w:rPr>
          <w:rFonts w:ascii="Times New Roman" w:hAnsi="Times New Roman" w:cs="Times New Roman"/>
          <w:color w:val="000000" w:themeColor="text1"/>
          <w:sz w:val="24"/>
          <w:szCs w:val="24"/>
        </w:rPr>
        <w:t xml:space="preserve">exhaust </w:t>
      </w:r>
      <w:r w:rsidRPr="00537F2D">
        <w:rPr>
          <w:rFonts w:ascii="Times New Roman" w:hAnsi="Times New Roman" w:cs="Times New Roman"/>
          <w:color w:val="000000" w:themeColor="text1"/>
          <w:sz w:val="24"/>
          <w:szCs w:val="24"/>
        </w:rPr>
        <w:t xml:space="preserve">emission is higher without EGR at 25% </w:t>
      </w:r>
      <w:r w:rsidR="00BB63CB" w:rsidRPr="00537F2D">
        <w:rPr>
          <w:rFonts w:ascii="Times New Roman" w:hAnsi="Times New Roman" w:cs="Times New Roman"/>
          <w:color w:val="000000" w:themeColor="text1"/>
          <w:sz w:val="24"/>
          <w:szCs w:val="24"/>
        </w:rPr>
        <w:t>throttle, compare</w:t>
      </w:r>
      <w:r w:rsidR="00DC3B35" w:rsidRPr="00537F2D">
        <w:rPr>
          <w:rFonts w:ascii="Times New Roman" w:hAnsi="Times New Roman" w:cs="Times New Roman"/>
          <w:color w:val="000000" w:themeColor="text1"/>
          <w:sz w:val="24"/>
          <w:szCs w:val="24"/>
        </w:rPr>
        <w:t>d</w:t>
      </w:r>
      <w:r w:rsidRPr="00537F2D">
        <w:rPr>
          <w:rFonts w:ascii="Times New Roman" w:hAnsi="Times New Roman" w:cs="Times New Roman"/>
          <w:color w:val="000000" w:themeColor="text1"/>
          <w:sz w:val="24"/>
          <w:szCs w:val="24"/>
        </w:rPr>
        <w:t xml:space="preserve"> to the 50% and 100% throttle. </w:t>
      </w:r>
      <w:r w:rsidR="00BB63CB" w:rsidRPr="00537F2D">
        <w:rPr>
          <w:rFonts w:ascii="Times New Roman" w:hAnsi="Times New Roman" w:cs="Times New Roman"/>
          <w:color w:val="000000" w:themeColor="text1"/>
          <w:sz w:val="24"/>
          <w:szCs w:val="24"/>
        </w:rPr>
        <w:t xml:space="preserve"> The</w:t>
      </w:r>
      <w:r w:rsidR="009779B7" w:rsidRPr="00537F2D">
        <w:rPr>
          <w:rFonts w:ascii="Times New Roman" w:hAnsi="Times New Roman" w:cs="Times New Roman"/>
          <w:color w:val="000000" w:themeColor="text1"/>
          <w:sz w:val="24"/>
          <w:szCs w:val="24"/>
        </w:rPr>
        <w:t xml:space="preserve"> graph (</w:t>
      </w:r>
      <w:r w:rsidR="003A5B02">
        <w:rPr>
          <w:rFonts w:ascii="Times New Roman" w:hAnsi="Times New Roman" w:cs="Times New Roman"/>
          <w:color w:val="000000" w:themeColor="text1"/>
          <w:sz w:val="24"/>
          <w:szCs w:val="24"/>
        </w:rPr>
        <w:t>6.13.1</w:t>
      </w:r>
      <w:r w:rsidR="009779B7" w:rsidRPr="00537F2D">
        <w:rPr>
          <w:rFonts w:ascii="Times New Roman" w:hAnsi="Times New Roman" w:cs="Times New Roman"/>
          <w:color w:val="000000" w:themeColor="text1"/>
          <w:sz w:val="24"/>
          <w:szCs w:val="24"/>
        </w:rPr>
        <w:t>) below also indicate</w:t>
      </w:r>
      <w:r w:rsidR="00BB63CB" w:rsidRPr="00537F2D">
        <w:rPr>
          <w:rFonts w:ascii="Times New Roman" w:hAnsi="Times New Roman" w:cs="Times New Roman"/>
          <w:color w:val="000000" w:themeColor="text1"/>
          <w:sz w:val="24"/>
          <w:szCs w:val="24"/>
        </w:rPr>
        <w:t>s</w:t>
      </w:r>
      <w:r w:rsidR="00DC3B35" w:rsidRPr="00537F2D">
        <w:rPr>
          <w:rFonts w:ascii="Times New Roman" w:hAnsi="Times New Roman" w:cs="Times New Roman"/>
          <w:color w:val="000000" w:themeColor="text1"/>
          <w:sz w:val="24"/>
          <w:szCs w:val="24"/>
        </w:rPr>
        <w:t xml:space="preserve"> that the level of the NOx was</w:t>
      </w:r>
      <w:r w:rsidR="009779B7" w:rsidRPr="00537F2D">
        <w:rPr>
          <w:rFonts w:ascii="Times New Roman" w:hAnsi="Times New Roman" w:cs="Times New Roman"/>
          <w:color w:val="000000" w:themeColor="text1"/>
          <w:sz w:val="24"/>
          <w:szCs w:val="24"/>
        </w:rPr>
        <w:t xml:space="preserve"> high</w:t>
      </w:r>
      <w:r w:rsidR="00DC3B35" w:rsidRPr="00537F2D">
        <w:rPr>
          <w:rFonts w:ascii="Times New Roman" w:hAnsi="Times New Roman" w:cs="Times New Roman"/>
          <w:color w:val="000000" w:themeColor="text1"/>
          <w:sz w:val="24"/>
          <w:szCs w:val="24"/>
        </w:rPr>
        <w:t>er</w:t>
      </w:r>
      <w:r w:rsidR="009779B7" w:rsidRPr="00537F2D">
        <w:rPr>
          <w:rFonts w:ascii="Times New Roman" w:hAnsi="Times New Roman" w:cs="Times New Roman"/>
          <w:color w:val="000000" w:themeColor="text1"/>
          <w:sz w:val="24"/>
          <w:szCs w:val="24"/>
        </w:rPr>
        <w:t xml:space="preserve"> without EGR at 25% throttle or part load.  After </w:t>
      </w:r>
      <w:r w:rsidR="009B1D99">
        <w:rPr>
          <w:rFonts w:ascii="Times New Roman" w:hAnsi="Times New Roman" w:cs="Times New Roman"/>
          <w:color w:val="000000" w:themeColor="text1"/>
          <w:sz w:val="24"/>
          <w:szCs w:val="24"/>
        </w:rPr>
        <w:t>3</w:t>
      </w:r>
      <w:r w:rsidR="009779B7" w:rsidRPr="00537F2D">
        <w:rPr>
          <w:rFonts w:ascii="Times New Roman" w:hAnsi="Times New Roman" w:cs="Times New Roman"/>
          <w:color w:val="000000" w:themeColor="text1"/>
          <w:sz w:val="24"/>
          <w:szCs w:val="24"/>
        </w:rPr>
        <w:t>000 RPM the exhaust mass has been decrease</w:t>
      </w:r>
      <w:r w:rsidR="00DC3B35" w:rsidRPr="00537F2D">
        <w:rPr>
          <w:rFonts w:ascii="Times New Roman" w:hAnsi="Times New Roman" w:cs="Times New Roman"/>
          <w:color w:val="000000" w:themeColor="text1"/>
          <w:sz w:val="24"/>
          <w:szCs w:val="24"/>
        </w:rPr>
        <w:t xml:space="preserve">d </w:t>
      </w:r>
      <w:r w:rsidR="009779B7" w:rsidRPr="00537F2D">
        <w:rPr>
          <w:rFonts w:ascii="Times New Roman" w:hAnsi="Times New Roman" w:cs="Times New Roman"/>
          <w:color w:val="000000" w:themeColor="text1"/>
          <w:sz w:val="24"/>
          <w:szCs w:val="24"/>
        </w:rPr>
        <w:t>possibly</w:t>
      </w:r>
      <w:r w:rsidR="00CA5BF8">
        <w:rPr>
          <w:rFonts w:ascii="Times New Roman" w:hAnsi="Times New Roman" w:cs="Times New Roman"/>
          <w:color w:val="000000" w:themeColor="text1"/>
          <w:sz w:val="24"/>
          <w:szCs w:val="24"/>
        </w:rPr>
        <w:t xml:space="preserve"> with EGR</w:t>
      </w:r>
      <w:r w:rsidR="009779B7" w:rsidRPr="00537F2D">
        <w:rPr>
          <w:rFonts w:ascii="Times New Roman" w:hAnsi="Times New Roman" w:cs="Times New Roman"/>
          <w:color w:val="000000" w:themeColor="text1"/>
          <w:sz w:val="24"/>
          <w:szCs w:val="24"/>
        </w:rPr>
        <w:t xml:space="preserve"> </w:t>
      </w:r>
      <w:r w:rsidR="00DC3B35" w:rsidRPr="00537F2D">
        <w:rPr>
          <w:rFonts w:ascii="Times New Roman" w:hAnsi="Times New Roman" w:cs="Times New Roman"/>
          <w:color w:val="000000" w:themeColor="text1"/>
          <w:sz w:val="24"/>
          <w:szCs w:val="24"/>
        </w:rPr>
        <w:t xml:space="preserve">because </w:t>
      </w:r>
      <w:r w:rsidR="009779B7" w:rsidRPr="00537F2D">
        <w:rPr>
          <w:rFonts w:ascii="Times New Roman" w:hAnsi="Times New Roman" w:cs="Times New Roman"/>
          <w:color w:val="000000" w:themeColor="text1"/>
          <w:sz w:val="24"/>
          <w:szCs w:val="24"/>
        </w:rPr>
        <w:t>the engine</w:t>
      </w:r>
      <w:r w:rsidR="00BB63CB" w:rsidRPr="00537F2D">
        <w:rPr>
          <w:rFonts w:ascii="Times New Roman" w:hAnsi="Times New Roman" w:cs="Times New Roman"/>
          <w:color w:val="000000" w:themeColor="text1"/>
          <w:sz w:val="24"/>
          <w:szCs w:val="24"/>
        </w:rPr>
        <w:t xml:space="preserve"> is</w:t>
      </w:r>
      <w:r w:rsidR="00DC3B35" w:rsidRPr="00537F2D">
        <w:rPr>
          <w:rFonts w:ascii="Times New Roman" w:hAnsi="Times New Roman" w:cs="Times New Roman"/>
          <w:color w:val="000000" w:themeColor="text1"/>
          <w:sz w:val="24"/>
          <w:szCs w:val="24"/>
        </w:rPr>
        <w:t xml:space="preserve"> running lean</w:t>
      </w:r>
      <w:r w:rsidR="008E6610">
        <w:rPr>
          <w:rFonts w:ascii="Times New Roman" w:hAnsi="Times New Roman" w:cs="Times New Roman"/>
          <w:color w:val="000000" w:themeColor="text1"/>
          <w:sz w:val="24"/>
          <w:szCs w:val="24"/>
        </w:rPr>
        <w:t xml:space="preserve"> </w:t>
      </w:r>
      <w:r w:rsidR="00CE3ECF">
        <w:rPr>
          <w:rFonts w:ascii="Times New Roman" w:hAnsi="Times New Roman" w:cs="Times New Roman"/>
          <w:color w:val="000000" w:themeColor="text1"/>
          <w:sz w:val="24"/>
          <w:szCs w:val="24"/>
        </w:rPr>
        <w:t xml:space="preserve">mixture </w:t>
      </w:r>
      <w:r w:rsidR="008E6610">
        <w:rPr>
          <w:rFonts w:ascii="Times New Roman" w:hAnsi="Times New Roman" w:cs="Times New Roman"/>
          <w:color w:val="000000" w:themeColor="text1"/>
          <w:sz w:val="24"/>
          <w:szCs w:val="24"/>
        </w:rPr>
        <w:t>or t</w:t>
      </w:r>
      <w:r w:rsidR="008E6610" w:rsidRPr="009B1D99">
        <w:rPr>
          <w:rFonts w:ascii="Times New Roman" w:hAnsi="Times New Roman" w:cs="Times New Roman"/>
          <w:color w:val="000000" w:themeColor="text1"/>
          <w:sz w:val="24"/>
          <w:szCs w:val="24"/>
        </w:rPr>
        <w:t xml:space="preserve">his could be </w:t>
      </w:r>
      <w:r w:rsidR="008E6610">
        <w:rPr>
          <w:rFonts w:ascii="Times New Roman" w:hAnsi="Times New Roman" w:cs="Times New Roman"/>
          <w:color w:val="000000" w:themeColor="text1"/>
          <w:sz w:val="24"/>
          <w:szCs w:val="24"/>
        </w:rPr>
        <w:t xml:space="preserve">due </w:t>
      </w:r>
      <w:r w:rsidR="00CE3ECF">
        <w:rPr>
          <w:rFonts w:ascii="Times New Roman" w:hAnsi="Times New Roman" w:cs="Times New Roman"/>
          <w:color w:val="000000" w:themeColor="text1"/>
          <w:sz w:val="24"/>
          <w:szCs w:val="24"/>
        </w:rPr>
        <w:t xml:space="preserve">to </w:t>
      </w:r>
      <w:r w:rsidR="00CE3ECF" w:rsidRPr="009B1D99">
        <w:rPr>
          <w:rFonts w:ascii="Times New Roman" w:hAnsi="Times New Roman" w:cs="Times New Roman"/>
          <w:color w:val="000000" w:themeColor="text1"/>
          <w:sz w:val="24"/>
          <w:szCs w:val="24"/>
        </w:rPr>
        <w:t>exhaust</w:t>
      </w:r>
      <w:r w:rsidR="008E6610" w:rsidRPr="009B1D99">
        <w:rPr>
          <w:rFonts w:ascii="Times New Roman" w:hAnsi="Times New Roman" w:cs="Times New Roman"/>
          <w:color w:val="000000" w:themeColor="text1"/>
          <w:sz w:val="24"/>
          <w:szCs w:val="24"/>
        </w:rPr>
        <w:t xml:space="preserve"> gases recirculating at this </w:t>
      </w:r>
      <w:r w:rsidR="00CE3ECF" w:rsidRPr="009B1D99">
        <w:rPr>
          <w:rFonts w:ascii="Times New Roman" w:hAnsi="Times New Roman" w:cs="Times New Roman"/>
          <w:color w:val="000000" w:themeColor="text1"/>
          <w:sz w:val="24"/>
          <w:szCs w:val="24"/>
        </w:rPr>
        <w:t>point.</w:t>
      </w:r>
    </w:p>
    <w:p w14:paraId="25E1F523" w14:textId="4E163498" w:rsidR="00F823DA" w:rsidRPr="00A30914" w:rsidRDefault="00F823DA" w:rsidP="002B4A9A">
      <w:pPr>
        <w:rPr>
          <w:color w:val="000000" w:themeColor="text1"/>
        </w:rPr>
      </w:pPr>
    </w:p>
    <w:p w14:paraId="7B535E39" w14:textId="070712ED" w:rsidR="00F823DA" w:rsidRDefault="00F823DA" w:rsidP="002B4A9A"/>
    <w:p w14:paraId="356DC8D8" w14:textId="5B880E26" w:rsidR="003E30B5" w:rsidRDefault="003E30B5" w:rsidP="002B4A9A"/>
    <w:p w14:paraId="0D93C038" w14:textId="44EC9CCF" w:rsidR="003E30B5" w:rsidRDefault="00B36D4D" w:rsidP="002B4A9A">
      <w:r>
        <w:rPr>
          <w:noProof/>
          <w:lang w:eastAsia="en-GB"/>
        </w:rPr>
        <w:lastRenderedPageBreak/>
        <w:drawing>
          <wp:anchor distT="0" distB="0" distL="114300" distR="114300" simplePos="0" relativeHeight="251826176" behindDoc="1" locked="0" layoutInCell="1" allowOverlap="1" wp14:anchorId="1B9CB52D" wp14:editId="2607563B">
            <wp:simplePos x="0" y="0"/>
            <wp:positionH relativeFrom="column">
              <wp:posOffset>584451</wp:posOffset>
            </wp:positionH>
            <wp:positionV relativeFrom="paragraph">
              <wp:posOffset>0</wp:posOffset>
            </wp:positionV>
            <wp:extent cx="4348480" cy="1881505"/>
            <wp:effectExtent l="0" t="0" r="13970" b="4445"/>
            <wp:wrapTight wrapText="bothSides">
              <wp:wrapPolygon edited="0">
                <wp:start x="0" y="0"/>
                <wp:lineTo x="0" y="21432"/>
                <wp:lineTo x="21575" y="21432"/>
                <wp:lineTo x="21575" y="0"/>
                <wp:lineTo x="0" y="0"/>
              </wp:wrapPolygon>
            </wp:wrapTight>
            <wp:docPr id="93" name="Chart 93"/>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14:sizeRelH relativeFrom="margin">
              <wp14:pctWidth>0</wp14:pctWidth>
            </wp14:sizeRelH>
            <wp14:sizeRelV relativeFrom="margin">
              <wp14:pctHeight>0</wp14:pctHeight>
            </wp14:sizeRelV>
          </wp:anchor>
        </w:drawing>
      </w:r>
    </w:p>
    <w:p w14:paraId="63EC5794" w14:textId="7AE2BF22" w:rsidR="003E30B5" w:rsidRDefault="003E30B5" w:rsidP="002B4A9A"/>
    <w:p w14:paraId="67CB7DCD" w14:textId="39ED3DB1" w:rsidR="003E30B5" w:rsidRDefault="003E30B5" w:rsidP="002B4A9A"/>
    <w:p w14:paraId="5D647F53" w14:textId="560E2D82" w:rsidR="003E30B5" w:rsidRDefault="003E30B5" w:rsidP="002B4A9A"/>
    <w:p w14:paraId="78F4C78A" w14:textId="1162F5AB" w:rsidR="003E30B5" w:rsidRDefault="003E30B5" w:rsidP="002B4A9A"/>
    <w:p w14:paraId="738C92B4" w14:textId="090A5CDD" w:rsidR="003E30B5" w:rsidRDefault="003E30B5" w:rsidP="002B4A9A"/>
    <w:p w14:paraId="3DCDCC46" w14:textId="231358DB" w:rsidR="00DE29C5" w:rsidRDefault="00DE29C5" w:rsidP="002B4A9A"/>
    <w:p w14:paraId="03B4919F" w14:textId="6D993A50" w:rsidR="009B0DCA" w:rsidRDefault="00B36D4D" w:rsidP="002B4A9A">
      <w:r>
        <w:rPr>
          <w:noProof/>
          <w:lang w:eastAsia="en-GB"/>
        </w:rPr>
        <mc:AlternateContent>
          <mc:Choice Requires="wps">
            <w:drawing>
              <wp:anchor distT="0" distB="0" distL="114300" distR="114300" simplePos="0" relativeHeight="251913216" behindDoc="1" locked="0" layoutInCell="1" allowOverlap="1" wp14:anchorId="5081D8B7" wp14:editId="5294CEB1">
                <wp:simplePos x="0" y="0"/>
                <wp:positionH relativeFrom="column">
                  <wp:posOffset>396240</wp:posOffset>
                </wp:positionH>
                <wp:positionV relativeFrom="paragraph">
                  <wp:posOffset>5080</wp:posOffset>
                </wp:positionV>
                <wp:extent cx="4591050" cy="476250"/>
                <wp:effectExtent l="0" t="0" r="0" b="0"/>
                <wp:wrapTight wrapText="bothSides">
                  <wp:wrapPolygon edited="0">
                    <wp:start x="0" y="0"/>
                    <wp:lineTo x="0" y="20736"/>
                    <wp:lineTo x="21510" y="20736"/>
                    <wp:lineTo x="21510" y="0"/>
                    <wp:lineTo x="0" y="0"/>
                  </wp:wrapPolygon>
                </wp:wrapTight>
                <wp:docPr id="181" name="Text Box 181"/>
                <wp:cNvGraphicFramePr/>
                <a:graphic xmlns:a="http://schemas.openxmlformats.org/drawingml/2006/main">
                  <a:graphicData uri="http://schemas.microsoft.com/office/word/2010/wordprocessingShape">
                    <wps:wsp>
                      <wps:cNvSpPr txBox="1"/>
                      <wps:spPr>
                        <a:xfrm>
                          <a:off x="0" y="0"/>
                          <a:ext cx="4591050" cy="476250"/>
                        </a:xfrm>
                        <a:prstGeom prst="rect">
                          <a:avLst/>
                        </a:prstGeom>
                        <a:solidFill>
                          <a:prstClr val="white"/>
                        </a:solidFill>
                        <a:ln>
                          <a:noFill/>
                        </a:ln>
                      </wps:spPr>
                      <wps:txbx>
                        <w:txbxContent>
                          <w:p w14:paraId="0BCDF188" w14:textId="47289738" w:rsidR="00C517E6" w:rsidRPr="001C4A18" w:rsidRDefault="00C517E6" w:rsidP="00714AFE">
                            <w:pPr>
                              <w:pStyle w:val="Caption"/>
                              <w:rPr>
                                <w:noProof/>
                              </w:rPr>
                            </w:pPr>
                            <w:bookmarkStart w:id="117" w:name="_Toc510127693"/>
                            <w:r>
                              <w:t xml:space="preserve">Graph </w:t>
                            </w:r>
                            <w:fldSimple w:instr=" STYLEREF 2 \s ">
                              <w:r>
                                <w:rPr>
                                  <w:noProof/>
                                </w:rPr>
                                <w:t>6.13</w:t>
                              </w:r>
                            </w:fldSimple>
                            <w:r>
                              <w:t>.</w:t>
                            </w:r>
                            <w:fldSimple w:instr=" SEQ Graph \* ARABIC \s 2 ">
                              <w:r>
                                <w:rPr>
                                  <w:noProof/>
                                </w:rPr>
                                <w:t>1</w:t>
                              </w:r>
                            </w:fldSimple>
                            <w:r>
                              <w:t xml:space="preserve">  Exhaust mass </w:t>
                            </w:r>
                            <w:r w:rsidRPr="0087496C">
                              <w:t>against the engine</w:t>
                            </w:r>
                            <w:r>
                              <w:t xml:space="preserve"> RPM which represents the exhaust mass </w:t>
                            </w:r>
                            <w:r w:rsidRPr="0087496C">
                              <w:t xml:space="preserve"> is higher without EGR</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81D8B7" id="Text Box 181" o:spid="_x0000_s1054" type="#_x0000_t202" style="position:absolute;margin-left:31.2pt;margin-top:.4pt;width:361.5pt;height:37.5pt;z-index:-251403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" stroked="f">
                <v:textbox inset="0,0,0,0">
                  <w:txbxContent>
                    <w:p w14:paraId="0BCDF188" w14:textId="47289738" w:rsidR="00C517E6" w:rsidRPr="001C4A18" w:rsidRDefault="00C517E6" w:rsidP="00714AFE">
                      <w:pPr>
                        <w:pStyle w:val="Caption"/>
                        <w:rPr>
                          <w:noProof/>
                        </w:rPr>
                      </w:pPr>
                      <w:bookmarkStart w:id="118" w:name="_Toc510127693"/>
                      <w:r>
                        <w:t xml:space="preserve">Graph </w:t>
                      </w:r>
                      <w:fldSimple w:instr=" STYLEREF 2 \s ">
                        <w:r>
                          <w:rPr>
                            <w:noProof/>
                          </w:rPr>
                          <w:t>6.13</w:t>
                        </w:r>
                      </w:fldSimple>
                      <w:r>
                        <w:t>.</w:t>
                      </w:r>
                      <w:fldSimple w:instr=" SEQ Graph \* ARABIC \s 2 ">
                        <w:r>
                          <w:rPr>
                            <w:noProof/>
                          </w:rPr>
                          <w:t>1</w:t>
                        </w:r>
                      </w:fldSimple>
                      <w:r>
                        <w:t xml:space="preserve">  Exhaust mass </w:t>
                      </w:r>
                      <w:r w:rsidRPr="0087496C">
                        <w:t>against the engine</w:t>
                      </w:r>
                      <w:r>
                        <w:t xml:space="preserve"> RPM which represents the exhaust mass </w:t>
                      </w:r>
                      <w:r w:rsidRPr="0087496C">
                        <w:t xml:space="preserve"> is higher without EGR</w:t>
                      </w:r>
                      <w:bookmarkEnd w:id="118"/>
                    </w:p>
                  </w:txbxContent>
                </v:textbox>
                <w10:wrap type="tight"/>
              </v:shape>
            </w:pict>
          </mc:Fallback>
        </mc:AlternateContent>
      </w:r>
    </w:p>
    <w:p w14:paraId="5349C5CC" w14:textId="1147C93A" w:rsidR="009B0DCA" w:rsidRDefault="009B0DCA" w:rsidP="002B4A9A"/>
    <w:p w14:paraId="76AC7237" w14:textId="7ED4725D" w:rsidR="009B0DCA" w:rsidRDefault="009B0DCA" w:rsidP="002B4A9A"/>
    <w:p w14:paraId="3C32C1B2" w14:textId="281E5CB9" w:rsidR="002B4A9A" w:rsidRPr="004839CB" w:rsidRDefault="002B4A9A" w:rsidP="00B66E55">
      <w:pPr>
        <w:pStyle w:val="Heading2"/>
        <w:rPr>
          <w:rFonts w:ascii="Times New Roman" w:hAnsi="Times New Roman" w:cs="Times New Roman"/>
          <w:b/>
          <w:color w:val="000000" w:themeColor="text1"/>
        </w:rPr>
      </w:pPr>
      <w:bookmarkStart w:id="119" w:name="_Toc510096610"/>
      <w:r w:rsidRPr="004839CB">
        <w:rPr>
          <w:rFonts w:ascii="Times New Roman" w:hAnsi="Times New Roman" w:cs="Times New Roman"/>
          <w:b/>
          <w:color w:val="000000" w:themeColor="text1"/>
        </w:rPr>
        <w:t>ERROR SOURCES DURING EXHAUS</w:t>
      </w:r>
      <w:r w:rsidR="00FA2E53" w:rsidRPr="004839CB">
        <w:rPr>
          <w:rFonts w:ascii="Times New Roman" w:hAnsi="Times New Roman" w:cs="Times New Roman"/>
          <w:b/>
          <w:color w:val="000000" w:themeColor="text1"/>
        </w:rPr>
        <w:t xml:space="preserve">T </w:t>
      </w:r>
      <w:r w:rsidRPr="004839CB">
        <w:rPr>
          <w:rFonts w:ascii="Times New Roman" w:hAnsi="Times New Roman" w:cs="Times New Roman"/>
          <w:b/>
          <w:color w:val="000000" w:themeColor="text1"/>
        </w:rPr>
        <w:t>EMISSION MEASUREMENT</w:t>
      </w:r>
      <w:bookmarkEnd w:id="119"/>
    </w:p>
    <w:p w14:paraId="1CE98391" w14:textId="77777777" w:rsidR="00121E00" w:rsidRDefault="00121E00" w:rsidP="002B4A9A">
      <w:pPr>
        <w:autoSpaceDE w:val="0"/>
        <w:autoSpaceDN w:val="0"/>
        <w:adjustRightInd w:val="0"/>
        <w:spacing w:after="0" w:line="240" w:lineRule="auto"/>
        <w:jc w:val="both"/>
        <w:rPr>
          <w:rFonts w:ascii="Times New Roman" w:hAnsi="Times New Roman" w:cs="Times New Roman"/>
          <w:color w:val="FF0000"/>
          <w:sz w:val="24"/>
          <w:szCs w:val="24"/>
        </w:rPr>
      </w:pPr>
    </w:p>
    <w:p w14:paraId="0C54EA59" w14:textId="1EEFA1C0" w:rsidR="00121E00" w:rsidRPr="00F01296" w:rsidRDefault="00121E00" w:rsidP="002B4A9A">
      <w:pPr>
        <w:autoSpaceDE w:val="0"/>
        <w:autoSpaceDN w:val="0"/>
        <w:adjustRightInd w:val="0"/>
        <w:spacing w:after="0" w:line="240" w:lineRule="auto"/>
        <w:jc w:val="both"/>
        <w:rPr>
          <w:rFonts w:ascii="Times New Roman" w:hAnsi="Times New Roman" w:cs="Times New Roman"/>
          <w:color w:val="000000" w:themeColor="text1"/>
          <w:sz w:val="24"/>
          <w:szCs w:val="24"/>
        </w:rPr>
      </w:pPr>
      <w:r w:rsidRPr="00F01296">
        <w:rPr>
          <w:rFonts w:ascii="Times New Roman" w:hAnsi="Times New Roman" w:cs="Times New Roman"/>
          <w:color w:val="000000" w:themeColor="text1"/>
          <w:sz w:val="24"/>
          <w:szCs w:val="24"/>
        </w:rPr>
        <w:t>M</w:t>
      </w:r>
      <w:r w:rsidR="002B4A9A" w:rsidRPr="00F01296">
        <w:rPr>
          <w:rFonts w:ascii="Times New Roman" w:hAnsi="Times New Roman" w:cs="Times New Roman"/>
          <w:color w:val="000000" w:themeColor="text1"/>
          <w:sz w:val="24"/>
          <w:szCs w:val="24"/>
        </w:rPr>
        <w:t>e</w:t>
      </w:r>
      <w:r w:rsidRPr="00F01296">
        <w:rPr>
          <w:rFonts w:ascii="Times New Roman" w:hAnsi="Times New Roman" w:cs="Times New Roman"/>
          <w:color w:val="000000" w:themeColor="text1"/>
          <w:sz w:val="24"/>
          <w:szCs w:val="24"/>
        </w:rPr>
        <w:t xml:space="preserve">asurement uncertainty is due to </w:t>
      </w:r>
      <w:r w:rsidR="002B4A9A" w:rsidRPr="00F01296">
        <w:rPr>
          <w:rFonts w:ascii="Times New Roman" w:hAnsi="Times New Roman" w:cs="Times New Roman"/>
          <w:color w:val="000000" w:themeColor="text1"/>
          <w:sz w:val="24"/>
          <w:szCs w:val="24"/>
        </w:rPr>
        <w:t>random errors during the measuring process</w:t>
      </w:r>
      <w:r w:rsidRPr="00F01296">
        <w:rPr>
          <w:rFonts w:ascii="Times New Roman" w:hAnsi="Times New Roman" w:cs="Times New Roman"/>
          <w:color w:val="000000" w:themeColor="text1"/>
          <w:sz w:val="24"/>
          <w:szCs w:val="24"/>
        </w:rPr>
        <w:t xml:space="preserve">. </w:t>
      </w:r>
      <w:r w:rsidR="00DC19DF" w:rsidRPr="00F01296">
        <w:rPr>
          <w:rFonts w:ascii="Times New Roman" w:hAnsi="Times New Roman" w:cs="Times New Roman"/>
          <w:color w:val="000000" w:themeColor="text1"/>
          <w:sz w:val="24"/>
          <w:szCs w:val="24"/>
        </w:rPr>
        <w:t>These can</w:t>
      </w:r>
      <w:r w:rsidR="002B4A9A" w:rsidRPr="00F01296">
        <w:rPr>
          <w:rFonts w:ascii="Times New Roman" w:hAnsi="Times New Roman" w:cs="Times New Roman"/>
          <w:color w:val="000000" w:themeColor="text1"/>
          <w:sz w:val="24"/>
          <w:szCs w:val="24"/>
        </w:rPr>
        <w:t xml:space="preserve"> </w:t>
      </w:r>
      <w:r w:rsidRPr="00F01296">
        <w:rPr>
          <w:rFonts w:ascii="Times New Roman" w:hAnsi="Times New Roman" w:cs="Times New Roman"/>
          <w:color w:val="000000" w:themeColor="text1"/>
          <w:sz w:val="24"/>
          <w:szCs w:val="24"/>
        </w:rPr>
        <w:t xml:space="preserve">be referred to as </w:t>
      </w:r>
      <w:r w:rsidR="002B4A9A" w:rsidRPr="00F01296">
        <w:rPr>
          <w:rFonts w:ascii="Times New Roman" w:hAnsi="Times New Roman" w:cs="Times New Roman"/>
          <w:color w:val="000000" w:themeColor="text1"/>
          <w:sz w:val="24"/>
          <w:szCs w:val="24"/>
        </w:rPr>
        <w:t>“</w:t>
      </w:r>
      <w:r w:rsidRPr="00F01296">
        <w:rPr>
          <w:rFonts w:ascii="Times New Roman" w:hAnsi="Times New Roman" w:cs="Times New Roman"/>
          <w:color w:val="000000" w:themeColor="text1"/>
          <w:sz w:val="24"/>
          <w:szCs w:val="24"/>
        </w:rPr>
        <w:t>uncertainty sources” or</w:t>
      </w:r>
      <w:r w:rsidR="002B4A9A" w:rsidRPr="00F01296">
        <w:rPr>
          <w:rFonts w:ascii="Times New Roman" w:hAnsi="Times New Roman" w:cs="Times New Roman"/>
          <w:color w:val="000000" w:themeColor="text1"/>
          <w:sz w:val="24"/>
          <w:szCs w:val="24"/>
        </w:rPr>
        <w:t xml:space="preserve"> “</w:t>
      </w:r>
      <w:r w:rsidRPr="00F01296">
        <w:rPr>
          <w:rFonts w:ascii="Times New Roman" w:hAnsi="Times New Roman" w:cs="Times New Roman"/>
          <w:color w:val="000000" w:themeColor="text1"/>
          <w:sz w:val="24"/>
          <w:szCs w:val="24"/>
        </w:rPr>
        <w:t>error sources” as used in this paper.</w:t>
      </w:r>
    </w:p>
    <w:p w14:paraId="0A9C9EB2" w14:textId="02FE623E" w:rsidR="002B4A9A" w:rsidRPr="00F01296" w:rsidRDefault="00121E00" w:rsidP="002B4A9A">
      <w:pPr>
        <w:autoSpaceDE w:val="0"/>
        <w:autoSpaceDN w:val="0"/>
        <w:adjustRightInd w:val="0"/>
        <w:spacing w:after="0" w:line="240" w:lineRule="auto"/>
        <w:jc w:val="both"/>
        <w:rPr>
          <w:rFonts w:ascii="Times New Roman" w:hAnsi="Times New Roman" w:cs="Times New Roman"/>
          <w:color w:val="000000" w:themeColor="text1"/>
          <w:sz w:val="24"/>
          <w:szCs w:val="24"/>
        </w:rPr>
      </w:pPr>
      <w:r w:rsidRPr="00F01296">
        <w:rPr>
          <w:rFonts w:ascii="Times New Roman" w:hAnsi="Times New Roman" w:cs="Times New Roman"/>
          <w:color w:val="000000" w:themeColor="text1"/>
          <w:sz w:val="24"/>
          <w:szCs w:val="24"/>
        </w:rPr>
        <w:t>Uncertainty sources is used in this paper in relation to random chassis dynamometer errors. Error sources is the term used for errors made in measurements by researchers</w:t>
      </w:r>
      <w:r w:rsidR="004C6130" w:rsidRPr="00F01296">
        <w:rPr>
          <w:rFonts w:ascii="Times New Roman" w:hAnsi="Times New Roman" w:cs="Times New Roman"/>
          <w:color w:val="000000" w:themeColor="text1"/>
          <w:sz w:val="24"/>
          <w:szCs w:val="24"/>
        </w:rPr>
        <w:t xml:space="preserve"> which are procedural (human error) and not necessarily related to equipment error</w:t>
      </w:r>
      <w:r w:rsidRPr="00F01296">
        <w:rPr>
          <w:rFonts w:ascii="Times New Roman" w:hAnsi="Times New Roman" w:cs="Times New Roman"/>
          <w:color w:val="000000" w:themeColor="text1"/>
          <w:sz w:val="24"/>
          <w:szCs w:val="24"/>
        </w:rPr>
        <w:t xml:space="preserve">. </w:t>
      </w:r>
      <w:r w:rsidR="000239D2" w:rsidRPr="00F01296">
        <w:rPr>
          <w:rFonts w:ascii="Times New Roman" w:hAnsi="Times New Roman" w:cs="Times New Roman"/>
          <w:color w:val="000000" w:themeColor="text1"/>
          <w:sz w:val="24"/>
          <w:szCs w:val="24"/>
        </w:rPr>
        <w:t xml:space="preserve">These can be minimised by use of </w:t>
      </w:r>
      <w:r w:rsidR="004C6130" w:rsidRPr="00F01296">
        <w:rPr>
          <w:rFonts w:ascii="Times New Roman" w:hAnsi="Times New Roman" w:cs="Times New Roman"/>
          <w:color w:val="000000" w:themeColor="text1"/>
          <w:sz w:val="24"/>
          <w:szCs w:val="24"/>
        </w:rPr>
        <w:t>standard operating procedures (SOPs), correct working procedures and accurate preparation using</w:t>
      </w:r>
      <w:r w:rsidR="000239D2" w:rsidRPr="00F01296">
        <w:rPr>
          <w:rFonts w:ascii="Times New Roman" w:hAnsi="Times New Roman" w:cs="Times New Roman"/>
          <w:color w:val="000000" w:themeColor="text1"/>
          <w:sz w:val="24"/>
          <w:szCs w:val="24"/>
        </w:rPr>
        <w:t xml:space="preserve"> </w:t>
      </w:r>
      <w:r w:rsidR="004C6130" w:rsidRPr="00F01296">
        <w:rPr>
          <w:rFonts w:ascii="Times New Roman" w:hAnsi="Times New Roman" w:cs="Times New Roman"/>
          <w:noProof/>
          <w:color w:val="000000" w:themeColor="text1"/>
          <w:sz w:val="24"/>
          <w:szCs w:val="24"/>
        </w:rPr>
        <w:t>highly</w:t>
      </w:r>
      <w:r w:rsidR="004C6130" w:rsidRPr="00F01296">
        <w:rPr>
          <w:rFonts w:ascii="Times New Roman" w:hAnsi="Times New Roman" w:cs="Times New Roman"/>
          <w:color w:val="000000" w:themeColor="text1"/>
          <w:sz w:val="24"/>
          <w:szCs w:val="24"/>
        </w:rPr>
        <w:t xml:space="preserve"> experienced staff.</w:t>
      </w:r>
      <w:r w:rsidR="00DC19DF" w:rsidRPr="00F01296">
        <w:rPr>
          <w:rFonts w:ascii="Times New Roman" w:hAnsi="Times New Roman" w:cs="Times New Roman"/>
          <w:color w:val="000000" w:themeColor="text1"/>
          <w:sz w:val="24"/>
          <w:szCs w:val="24"/>
        </w:rPr>
        <w:t xml:space="preserve"> It is to be noted that this testing occurred over three days. This implies that the engine could be colder from one day to another. It also means that the room temperature and engine temperature may have varied and als</w:t>
      </w:r>
      <w:r w:rsidR="00E61B92" w:rsidRPr="00F01296">
        <w:rPr>
          <w:rFonts w:ascii="Times New Roman" w:hAnsi="Times New Roman" w:cs="Times New Roman"/>
          <w:color w:val="000000" w:themeColor="text1"/>
          <w:sz w:val="24"/>
          <w:szCs w:val="24"/>
        </w:rPr>
        <w:t xml:space="preserve">o there may be equipment errors </w:t>
      </w:r>
      <w:r w:rsidR="002B4A9A" w:rsidRPr="00F01296">
        <w:rPr>
          <w:rFonts w:ascii="Times New Roman" w:hAnsi="Times New Roman" w:cs="Times New Roman"/>
          <w:color w:val="000000" w:themeColor="text1"/>
          <w:sz w:val="24"/>
          <w:szCs w:val="24"/>
        </w:rPr>
        <w:t>(</w:t>
      </w:r>
      <w:proofErr w:type="spellStart"/>
      <w:r w:rsidR="002B4A9A" w:rsidRPr="00F01296">
        <w:rPr>
          <w:rFonts w:ascii="Times New Roman" w:hAnsi="Times New Roman" w:cs="Times New Roman"/>
          <w:color w:val="000000" w:themeColor="text1"/>
          <w:sz w:val="24"/>
          <w:szCs w:val="24"/>
        </w:rPr>
        <w:t>Bielaczyc</w:t>
      </w:r>
      <w:proofErr w:type="spellEnd"/>
      <w:r w:rsidR="002B4A9A" w:rsidRPr="00F01296">
        <w:rPr>
          <w:rFonts w:ascii="Times New Roman" w:hAnsi="Times New Roman" w:cs="Times New Roman"/>
          <w:color w:val="000000" w:themeColor="text1"/>
          <w:sz w:val="24"/>
          <w:szCs w:val="24"/>
        </w:rPr>
        <w:t>, 2007)</w:t>
      </w:r>
      <w:r w:rsidR="00E61B92" w:rsidRPr="00F01296">
        <w:rPr>
          <w:rFonts w:ascii="Times New Roman" w:hAnsi="Times New Roman" w:cs="Times New Roman"/>
          <w:color w:val="000000" w:themeColor="text1"/>
          <w:sz w:val="24"/>
          <w:szCs w:val="24"/>
        </w:rPr>
        <w:t>.</w:t>
      </w:r>
    </w:p>
    <w:p w14:paraId="2CE2A345" w14:textId="14ECA627" w:rsidR="00327761" w:rsidRDefault="00ED3C76" w:rsidP="002B4A9A">
      <w:pPr>
        <w:autoSpaceDE w:val="0"/>
        <w:autoSpaceDN w:val="0"/>
        <w:adjustRightInd w:val="0"/>
        <w:spacing w:after="0" w:line="240" w:lineRule="auto"/>
        <w:jc w:val="both"/>
      </w:pPr>
      <w:r>
        <w:rPr>
          <w:noProof/>
          <w:lang w:eastAsia="en-GB"/>
        </w:rPr>
        <mc:AlternateContent>
          <mc:Choice Requires="wps">
            <w:drawing>
              <wp:anchor distT="0" distB="0" distL="114300" distR="114300" simplePos="0" relativeHeight="251915264" behindDoc="1" locked="0" layoutInCell="1" allowOverlap="1" wp14:anchorId="5CBA9366" wp14:editId="4A2AA406">
                <wp:simplePos x="0" y="0"/>
                <wp:positionH relativeFrom="column">
                  <wp:posOffset>38100</wp:posOffset>
                </wp:positionH>
                <wp:positionV relativeFrom="paragraph">
                  <wp:posOffset>134620</wp:posOffset>
                </wp:positionV>
                <wp:extent cx="4610100" cy="228600"/>
                <wp:effectExtent l="0" t="0" r="0" b="0"/>
                <wp:wrapTight wrapText="bothSides">
                  <wp:wrapPolygon edited="0">
                    <wp:start x="0" y="0"/>
                    <wp:lineTo x="0" y="19800"/>
                    <wp:lineTo x="21511" y="19800"/>
                    <wp:lineTo x="21511" y="0"/>
                    <wp:lineTo x="0" y="0"/>
                  </wp:wrapPolygon>
                </wp:wrapTight>
                <wp:docPr id="182" name="Text Box 182"/>
                <wp:cNvGraphicFramePr/>
                <a:graphic xmlns:a="http://schemas.openxmlformats.org/drawingml/2006/main">
                  <a:graphicData uri="http://schemas.microsoft.com/office/word/2010/wordprocessingShape">
                    <wps:wsp>
                      <wps:cNvSpPr txBox="1"/>
                      <wps:spPr>
                        <a:xfrm>
                          <a:off x="0" y="0"/>
                          <a:ext cx="4610100" cy="228600"/>
                        </a:xfrm>
                        <a:prstGeom prst="rect">
                          <a:avLst/>
                        </a:prstGeom>
                        <a:solidFill>
                          <a:prstClr val="white"/>
                        </a:solidFill>
                        <a:ln>
                          <a:noFill/>
                        </a:ln>
                      </wps:spPr>
                      <wps:txbx>
                        <w:txbxContent>
                          <w:p w14:paraId="3F2A5C2D" w14:textId="6BC258F0" w:rsidR="00C517E6" w:rsidRPr="000C000C" w:rsidRDefault="00C517E6" w:rsidP="00ED3C76">
                            <w:pPr>
                              <w:pStyle w:val="Caption"/>
                              <w:rPr>
                                <w:noProof/>
                              </w:rPr>
                            </w:pPr>
                            <w:bookmarkStart w:id="120" w:name="_Toc510127679"/>
                            <w:r>
                              <w:t xml:space="preserve">Table </w:t>
                            </w:r>
                            <w:fldSimple w:instr=" STYLEREF 2 \s ">
                              <w:r>
                                <w:rPr>
                                  <w:noProof/>
                                </w:rPr>
                                <w:t>6.14</w:t>
                              </w:r>
                            </w:fldSimple>
                            <w:r>
                              <w:t>.</w:t>
                            </w:r>
                            <w:fldSimple w:instr=" SEQ Table \* ARABIC \s 2 ">
                              <w:r>
                                <w:rPr>
                                  <w:noProof/>
                                </w:rPr>
                                <w:t>1</w:t>
                              </w:r>
                            </w:fldSimple>
                            <w:r>
                              <w:t xml:space="preserve"> Error sources during exhaust emissions measurement test</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BA9366" id="Text Box 182" o:spid="_x0000_s1055" type="#_x0000_t202" style="position:absolute;left:0;text-align:left;margin-left:3pt;margin-top:10.6pt;width:363pt;height:18pt;z-index:-251401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" stroked="f">
                <v:textbox inset="0,0,0,0">
                  <w:txbxContent>
                    <w:p w14:paraId="3F2A5C2D" w14:textId="6BC258F0" w:rsidR="00C517E6" w:rsidRPr="000C000C" w:rsidRDefault="00C517E6" w:rsidP="00ED3C76">
                      <w:pPr>
                        <w:pStyle w:val="Caption"/>
                        <w:rPr>
                          <w:noProof/>
                        </w:rPr>
                      </w:pPr>
                      <w:bookmarkStart w:id="121" w:name="_Toc510127679"/>
                      <w:r>
                        <w:t xml:space="preserve">Table </w:t>
                      </w:r>
                      <w:fldSimple w:instr=" STYLEREF 2 \s ">
                        <w:r>
                          <w:rPr>
                            <w:noProof/>
                          </w:rPr>
                          <w:t>6.14</w:t>
                        </w:r>
                      </w:fldSimple>
                      <w:r>
                        <w:t>.</w:t>
                      </w:r>
                      <w:fldSimple w:instr=" SEQ Table \* ARABIC \s 2 ">
                        <w:r>
                          <w:rPr>
                            <w:noProof/>
                          </w:rPr>
                          <w:t>1</w:t>
                        </w:r>
                      </w:fldSimple>
                      <w:r>
                        <w:t xml:space="preserve"> Error sources during exhaust emissions measurement test</w:t>
                      </w:r>
                      <w:bookmarkEnd w:id="121"/>
                    </w:p>
                  </w:txbxContent>
                </v:textbox>
                <w10:wrap type="tight"/>
              </v:shape>
            </w:pict>
          </mc:Fallback>
        </mc:AlternateContent>
      </w:r>
    </w:p>
    <w:p w14:paraId="77D58CCE" w14:textId="176E3C9D" w:rsidR="00327761" w:rsidRDefault="00327761" w:rsidP="002B4A9A">
      <w:pPr>
        <w:autoSpaceDE w:val="0"/>
        <w:autoSpaceDN w:val="0"/>
        <w:adjustRightInd w:val="0"/>
        <w:spacing w:after="0" w:line="240" w:lineRule="auto"/>
        <w:jc w:val="both"/>
      </w:pPr>
    </w:p>
    <w:p w14:paraId="4BAC67DA" w14:textId="7B181678" w:rsidR="00404C57" w:rsidRDefault="00B36D4D" w:rsidP="004227BD">
      <w:pPr>
        <w:jc w:val="both"/>
        <w:rPr>
          <w:rFonts w:ascii="Times New Roman" w:hAnsi="Times New Roman" w:cs="Times New Roman"/>
          <w:sz w:val="24"/>
          <w:szCs w:val="24"/>
        </w:rPr>
      </w:pPr>
      <w:r>
        <w:rPr>
          <w:noProof/>
          <w:lang w:eastAsia="en-GB"/>
        </w:rPr>
        <w:drawing>
          <wp:anchor distT="0" distB="0" distL="114300" distR="114300" simplePos="0" relativeHeight="251808768" behindDoc="1" locked="0" layoutInCell="1" allowOverlap="1" wp14:anchorId="531B423C" wp14:editId="1E4ED2FC">
            <wp:simplePos x="0" y="0"/>
            <wp:positionH relativeFrom="margin">
              <wp:align>center</wp:align>
            </wp:positionH>
            <wp:positionV relativeFrom="paragraph">
              <wp:posOffset>99370</wp:posOffset>
            </wp:positionV>
            <wp:extent cx="4572000" cy="2992120"/>
            <wp:effectExtent l="0" t="0" r="0" b="0"/>
            <wp:wrapTight wrapText="bothSides">
              <wp:wrapPolygon edited="0">
                <wp:start x="0" y="0"/>
                <wp:lineTo x="0" y="21453"/>
                <wp:lineTo x="21510" y="21453"/>
                <wp:lineTo x="2151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4572000" cy="2992120"/>
                    </a:xfrm>
                    <a:prstGeom prst="rect">
                      <a:avLst/>
                    </a:prstGeom>
                  </pic:spPr>
                </pic:pic>
              </a:graphicData>
            </a:graphic>
            <wp14:sizeRelH relativeFrom="margin">
              <wp14:pctWidth>0</wp14:pctWidth>
            </wp14:sizeRelH>
            <wp14:sizeRelV relativeFrom="margin">
              <wp14:pctHeight>0</wp14:pctHeight>
            </wp14:sizeRelV>
          </wp:anchor>
        </w:drawing>
      </w:r>
    </w:p>
    <w:p w14:paraId="081C5A9C" w14:textId="3A6D3547" w:rsidR="00250A1F" w:rsidRDefault="00250A1F" w:rsidP="004227BD">
      <w:pPr>
        <w:jc w:val="both"/>
        <w:rPr>
          <w:rFonts w:ascii="Times New Roman" w:hAnsi="Times New Roman" w:cs="Times New Roman"/>
          <w:sz w:val="24"/>
          <w:szCs w:val="24"/>
        </w:rPr>
      </w:pPr>
    </w:p>
    <w:p w14:paraId="193E5169" w14:textId="2AFF8F4F" w:rsidR="00250A1F" w:rsidRDefault="00250A1F" w:rsidP="004227BD">
      <w:pPr>
        <w:jc w:val="both"/>
        <w:rPr>
          <w:rFonts w:ascii="Times New Roman" w:hAnsi="Times New Roman" w:cs="Times New Roman"/>
          <w:sz w:val="24"/>
          <w:szCs w:val="24"/>
        </w:rPr>
      </w:pPr>
    </w:p>
    <w:p w14:paraId="292997A0" w14:textId="02E398BD" w:rsidR="00250A1F" w:rsidRDefault="00250A1F" w:rsidP="004227BD">
      <w:pPr>
        <w:jc w:val="both"/>
        <w:rPr>
          <w:rFonts w:ascii="Times New Roman" w:hAnsi="Times New Roman" w:cs="Times New Roman"/>
          <w:sz w:val="24"/>
          <w:szCs w:val="24"/>
        </w:rPr>
      </w:pPr>
    </w:p>
    <w:p w14:paraId="70674793" w14:textId="2C4E2FAB" w:rsidR="00250A1F" w:rsidRDefault="00250A1F" w:rsidP="004227BD">
      <w:pPr>
        <w:jc w:val="both"/>
        <w:rPr>
          <w:rFonts w:ascii="Times New Roman" w:hAnsi="Times New Roman" w:cs="Times New Roman"/>
          <w:sz w:val="24"/>
          <w:szCs w:val="24"/>
        </w:rPr>
      </w:pPr>
    </w:p>
    <w:p w14:paraId="4E8775CF" w14:textId="074B64F5" w:rsidR="00250A1F" w:rsidRDefault="00250A1F" w:rsidP="004227BD">
      <w:pPr>
        <w:jc w:val="both"/>
        <w:rPr>
          <w:rFonts w:ascii="Times New Roman" w:hAnsi="Times New Roman" w:cs="Times New Roman"/>
          <w:sz w:val="24"/>
          <w:szCs w:val="24"/>
        </w:rPr>
      </w:pPr>
    </w:p>
    <w:p w14:paraId="726CB64F" w14:textId="60A0DA7B" w:rsidR="006C2AAC" w:rsidRDefault="006C2AAC" w:rsidP="004227BD">
      <w:pPr>
        <w:jc w:val="both"/>
        <w:rPr>
          <w:rFonts w:ascii="Times New Roman" w:hAnsi="Times New Roman" w:cs="Times New Roman"/>
          <w:sz w:val="24"/>
          <w:szCs w:val="24"/>
        </w:rPr>
      </w:pPr>
    </w:p>
    <w:p w14:paraId="15EA858A" w14:textId="042EC33F" w:rsidR="006C2AAC" w:rsidRDefault="006C2AAC" w:rsidP="004227BD">
      <w:pPr>
        <w:jc w:val="both"/>
        <w:rPr>
          <w:rFonts w:ascii="Times New Roman" w:hAnsi="Times New Roman" w:cs="Times New Roman"/>
          <w:sz w:val="24"/>
          <w:szCs w:val="24"/>
        </w:rPr>
      </w:pPr>
    </w:p>
    <w:p w14:paraId="11050628" w14:textId="07D4114D" w:rsidR="006C2AAC" w:rsidRDefault="006C2AAC" w:rsidP="004227BD">
      <w:pPr>
        <w:jc w:val="both"/>
        <w:rPr>
          <w:rFonts w:ascii="Times New Roman" w:hAnsi="Times New Roman" w:cs="Times New Roman"/>
          <w:sz w:val="24"/>
          <w:szCs w:val="24"/>
        </w:rPr>
      </w:pPr>
    </w:p>
    <w:p w14:paraId="6DA85FBB" w14:textId="59ECDAFD" w:rsidR="006C2AAC" w:rsidRDefault="006C2AAC" w:rsidP="004227BD">
      <w:pPr>
        <w:jc w:val="both"/>
        <w:rPr>
          <w:rFonts w:ascii="Times New Roman" w:hAnsi="Times New Roman" w:cs="Times New Roman"/>
          <w:sz w:val="24"/>
          <w:szCs w:val="24"/>
        </w:rPr>
      </w:pPr>
    </w:p>
    <w:p w14:paraId="6E99FEF6" w14:textId="2AC46FC6" w:rsidR="006C2AAC" w:rsidRDefault="006C2AAC" w:rsidP="004227BD">
      <w:pPr>
        <w:jc w:val="both"/>
        <w:rPr>
          <w:rFonts w:ascii="Times New Roman" w:hAnsi="Times New Roman" w:cs="Times New Roman"/>
          <w:sz w:val="24"/>
          <w:szCs w:val="24"/>
        </w:rPr>
      </w:pPr>
    </w:p>
    <w:p w14:paraId="257517AD" w14:textId="5C623046" w:rsidR="00ED3C76" w:rsidRDefault="00ED3C76" w:rsidP="004227BD">
      <w:pPr>
        <w:jc w:val="both"/>
        <w:rPr>
          <w:rFonts w:ascii="Times New Roman" w:hAnsi="Times New Roman" w:cs="Times New Roman"/>
          <w:sz w:val="24"/>
          <w:szCs w:val="24"/>
        </w:rPr>
      </w:pPr>
    </w:p>
    <w:p w14:paraId="5E22A864" w14:textId="58036380" w:rsidR="00404C57" w:rsidRPr="004839CB" w:rsidRDefault="00722BFE" w:rsidP="00B66E55">
      <w:pPr>
        <w:pStyle w:val="Heading2"/>
        <w:rPr>
          <w:rFonts w:ascii="Times New Roman" w:hAnsi="Times New Roman" w:cs="Times New Roman"/>
          <w:b/>
          <w:color w:val="000000" w:themeColor="text1"/>
        </w:rPr>
      </w:pPr>
      <w:bookmarkStart w:id="122" w:name="_Toc510096611"/>
      <w:r w:rsidRPr="004839CB">
        <w:rPr>
          <w:rFonts w:ascii="Times New Roman" w:hAnsi="Times New Roman" w:cs="Times New Roman"/>
          <w:b/>
          <w:color w:val="000000" w:themeColor="text1"/>
        </w:rPr>
        <w:lastRenderedPageBreak/>
        <w:t>DISCUSSION</w:t>
      </w:r>
      <w:bookmarkEnd w:id="122"/>
      <w:r w:rsidRPr="004839CB">
        <w:rPr>
          <w:rFonts w:ascii="Times New Roman" w:hAnsi="Times New Roman" w:cs="Times New Roman"/>
          <w:b/>
          <w:color w:val="000000" w:themeColor="text1"/>
        </w:rPr>
        <w:t xml:space="preserve"> </w:t>
      </w:r>
    </w:p>
    <w:p w14:paraId="72DD8099" w14:textId="77777777" w:rsidR="00B50378" w:rsidRPr="00B50378" w:rsidRDefault="00B50378" w:rsidP="00B50378"/>
    <w:p w14:paraId="26FDADA8" w14:textId="3CB6EEE6" w:rsidR="00A942D9" w:rsidRDefault="00A721E1" w:rsidP="00772083">
      <w:pPr>
        <w:pStyle w:val="Default"/>
        <w:jc w:val="both"/>
        <w:rPr>
          <w:color w:val="000000" w:themeColor="text1"/>
        </w:rPr>
      </w:pPr>
      <w:r w:rsidRPr="00722BFE">
        <w:rPr>
          <w:color w:val="000000" w:themeColor="text1"/>
        </w:rPr>
        <w:t>In this st</w:t>
      </w:r>
      <w:r w:rsidR="00512A54" w:rsidRPr="00722BFE">
        <w:rPr>
          <w:color w:val="000000" w:themeColor="text1"/>
        </w:rPr>
        <w:t xml:space="preserve">udy it was found </w:t>
      </w:r>
      <w:r w:rsidR="00B8217D" w:rsidRPr="00722BFE">
        <w:rPr>
          <w:color w:val="000000" w:themeColor="text1"/>
        </w:rPr>
        <w:t xml:space="preserve">that </w:t>
      </w:r>
      <w:r w:rsidR="00404C57" w:rsidRPr="00722BFE">
        <w:rPr>
          <w:color w:val="000000" w:themeColor="text1"/>
        </w:rPr>
        <w:t>EGR is an effective means of controlling NO</w:t>
      </w:r>
      <w:r w:rsidR="00404C57" w:rsidRPr="00D05A1C">
        <w:rPr>
          <w:color w:val="000000" w:themeColor="text1"/>
          <w:vertAlign w:val="subscript"/>
        </w:rPr>
        <w:t>x</w:t>
      </w:r>
      <w:r w:rsidR="00404C57" w:rsidRPr="00722BFE">
        <w:rPr>
          <w:color w:val="000000" w:themeColor="text1"/>
        </w:rPr>
        <w:t xml:space="preserve"> generated in the combustion process without significant adverse effect on fuel economy</w:t>
      </w:r>
      <w:r w:rsidR="00512A54" w:rsidRPr="00722BFE">
        <w:rPr>
          <w:color w:val="000000" w:themeColor="text1"/>
        </w:rPr>
        <w:t xml:space="preserve"> at 25% throttle or part load</w:t>
      </w:r>
      <w:r w:rsidR="00404C57" w:rsidRPr="00722BFE">
        <w:rPr>
          <w:color w:val="000000" w:themeColor="text1"/>
        </w:rPr>
        <w:t>. Although the NO</w:t>
      </w:r>
      <w:r w:rsidR="00404C57" w:rsidRPr="007860E3">
        <w:rPr>
          <w:color w:val="000000" w:themeColor="text1"/>
          <w:vertAlign w:val="subscript"/>
        </w:rPr>
        <w:t>x</w:t>
      </w:r>
      <w:r w:rsidR="00404C57" w:rsidRPr="00722BFE">
        <w:rPr>
          <w:color w:val="000000" w:themeColor="text1"/>
        </w:rPr>
        <w:t xml:space="preserve"> reduction attainable by EGR alone may not satisfy the regulatory requirement for autom</w:t>
      </w:r>
      <w:r w:rsidR="00512A54" w:rsidRPr="00722BFE">
        <w:rPr>
          <w:color w:val="000000" w:themeColor="text1"/>
        </w:rPr>
        <w:t>otive exhaust NO</w:t>
      </w:r>
      <w:r w:rsidR="00512A54" w:rsidRPr="007860E3">
        <w:rPr>
          <w:color w:val="000000" w:themeColor="text1"/>
          <w:vertAlign w:val="subscript"/>
        </w:rPr>
        <w:t>x</w:t>
      </w:r>
      <w:r w:rsidR="00512A54" w:rsidRPr="00722BFE">
        <w:rPr>
          <w:color w:val="000000" w:themeColor="text1"/>
        </w:rPr>
        <w:t xml:space="preserve"> emissions, </w:t>
      </w:r>
      <w:r w:rsidR="004673AC" w:rsidRPr="00722BFE">
        <w:rPr>
          <w:color w:val="000000" w:themeColor="text1"/>
        </w:rPr>
        <w:t>it can</w:t>
      </w:r>
      <w:r w:rsidR="00404C57" w:rsidRPr="00722BFE">
        <w:rPr>
          <w:color w:val="000000" w:themeColor="text1"/>
        </w:rPr>
        <w:t xml:space="preserve"> be useful as </w:t>
      </w:r>
      <w:r w:rsidR="00512A54" w:rsidRPr="00722BFE">
        <w:rPr>
          <w:color w:val="000000" w:themeColor="text1"/>
        </w:rPr>
        <w:t xml:space="preserve">a control measure </w:t>
      </w:r>
      <w:r w:rsidR="004673AC" w:rsidRPr="00722BFE">
        <w:rPr>
          <w:color w:val="000000" w:themeColor="text1"/>
        </w:rPr>
        <w:t>for auxiliary</w:t>
      </w:r>
      <w:r w:rsidR="00404C57" w:rsidRPr="00722BFE">
        <w:rPr>
          <w:color w:val="000000" w:themeColor="text1"/>
        </w:rPr>
        <w:t xml:space="preserve"> NO</w:t>
      </w:r>
      <w:r w:rsidR="00404C57" w:rsidRPr="007860E3">
        <w:rPr>
          <w:color w:val="000000" w:themeColor="text1"/>
          <w:vertAlign w:val="subscript"/>
        </w:rPr>
        <w:t>x</w:t>
      </w:r>
      <w:r w:rsidR="00404C57" w:rsidRPr="00722BFE">
        <w:rPr>
          <w:color w:val="000000" w:themeColor="text1"/>
        </w:rPr>
        <w:t xml:space="preserve">. </w:t>
      </w:r>
      <w:r w:rsidR="00C84102" w:rsidRPr="00722BFE">
        <w:rPr>
          <w:color w:val="000000" w:themeColor="text1"/>
        </w:rPr>
        <w:t>With or without EGR, t</w:t>
      </w:r>
      <w:r w:rsidR="00404C57" w:rsidRPr="00722BFE">
        <w:rPr>
          <w:color w:val="000000" w:themeColor="text1"/>
        </w:rPr>
        <w:t>he fuel economy and NO</w:t>
      </w:r>
      <w:r w:rsidR="00404C57" w:rsidRPr="007860E3">
        <w:rPr>
          <w:color w:val="000000" w:themeColor="text1"/>
          <w:vertAlign w:val="subscript"/>
        </w:rPr>
        <w:t>x</w:t>
      </w:r>
      <w:r w:rsidR="00404C57" w:rsidRPr="00722BFE">
        <w:rPr>
          <w:color w:val="000000" w:themeColor="text1"/>
        </w:rPr>
        <w:t xml:space="preserve">, HC and CO emissions vary and their dependence on air/fuel </w:t>
      </w:r>
      <w:r w:rsidR="00C84102" w:rsidRPr="00722BFE">
        <w:rPr>
          <w:color w:val="000000" w:themeColor="text1"/>
        </w:rPr>
        <w:t>ratios, retarded spark timings.</w:t>
      </w:r>
      <w:r w:rsidR="00722BFE" w:rsidRPr="00722BFE">
        <w:rPr>
          <w:color w:val="000000" w:themeColor="text1"/>
        </w:rPr>
        <w:t xml:space="preserve"> </w:t>
      </w:r>
      <w:r w:rsidR="00547B96" w:rsidRPr="00722BFE">
        <w:rPr>
          <w:color w:val="000000" w:themeColor="text1"/>
        </w:rPr>
        <w:t>In this study it was found the use of EGR was effective in controlling NOx emission with less penalty on fuel economy as shown in the graph (</w:t>
      </w:r>
      <w:r w:rsidR="00BC28AB">
        <w:rPr>
          <w:color w:val="000000" w:themeColor="text1"/>
        </w:rPr>
        <w:t>6.11.1</w:t>
      </w:r>
      <w:r w:rsidR="00547B96" w:rsidRPr="00722BFE">
        <w:rPr>
          <w:color w:val="000000" w:themeColor="text1"/>
        </w:rPr>
        <w:t>) above (</w:t>
      </w:r>
      <w:proofErr w:type="spellStart"/>
      <w:r w:rsidR="00547B96" w:rsidRPr="00722BFE">
        <w:rPr>
          <w:color w:val="000000" w:themeColor="text1"/>
        </w:rPr>
        <w:t>Dürnholz</w:t>
      </w:r>
      <w:proofErr w:type="spellEnd"/>
      <w:r w:rsidR="00547B96" w:rsidRPr="00722BFE">
        <w:rPr>
          <w:color w:val="000000" w:themeColor="text1"/>
        </w:rPr>
        <w:t>, 199</w:t>
      </w:r>
      <w:r w:rsidR="00547B96" w:rsidRPr="00D05A1C">
        <w:rPr>
          <w:color w:val="000000" w:themeColor="text1"/>
        </w:rPr>
        <w:t>2</w:t>
      </w:r>
      <w:r w:rsidR="00D05A1C" w:rsidRPr="00D05A1C">
        <w:rPr>
          <w:color w:val="000000" w:themeColor="text1"/>
        </w:rPr>
        <w:t>)</w:t>
      </w:r>
      <w:r w:rsidR="00D05A1C">
        <w:t xml:space="preserve">. </w:t>
      </w:r>
      <w:r w:rsidR="00404C57" w:rsidRPr="00547B96">
        <w:rPr>
          <w:color w:val="000000" w:themeColor="text1"/>
        </w:rPr>
        <w:t>The EGR used in combination with the leanest possible mix</w:t>
      </w:r>
      <w:r w:rsidR="0057086E" w:rsidRPr="00547B96">
        <w:rPr>
          <w:color w:val="000000" w:themeColor="text1"/>
        </w:rPr>
        <w:t>ture and the ignition timing brings</w:t>
      </w:r>
      <w:r w:rsidR="00404C57" w:rsidRPr="00547B96">
        <w:rPr>
          <w:color w:val="000000" w:themeColor="text1"/>
        </w:rPr>
        <w:t xml:space="preserve"> satisfactory NO</w:t>
      </w:r>
      <w:r w:rsidR="00404C57" w:rsidRPr="00D05A1C">
        <w:rPr>
          <w:color w:val="000000" w:themeColor="text1"/>
          <w:vertAlign w:val="subscript"/>
        </w:rPr>
        <w:t>x</w:t>
      </w:r>
      <w:r w:rsidR="00404C57" w:rsidRPr="00547B96">
        <w:rPr>
          <w:color w:val="000000" w:themeColor="text1"/>
        </w:rPr>
        <w:t xml:space="preserve"> control. </w:t>
      </w:r>
      <w:r w:rsidR="00C84102" w:rsidRPr="00547B96">
        <w:rPr>
          <w:color w:val="000000" w:themeColor="text1"/>
        </w:rPr>
        <w:t xml:space="preserve"> </w:t>
      </w:r>
      <w:r w:rsidR="00772083">
        <w:rPr>
          <w:color w:val="000000" w:themeColor="text1"/>
        </w:rPr>
        <w:t>“</w:t>
      </w:r>
      <w:r w:rsidR="00547B96" w:rsidRPr="00772083">
        <w:rPr>
          <w:color w:val="000000" w:themeColor="text1"/>
        </w:rPr>
        <w:t xml:space="preserve">Agrawal et al. (2004) </w:t>
      </w:r>
      <w:r w:rsidR="001A220D" w:rsidRPr="00772083">
        <w:rPr>
          <w:color w:val="000000" w:themeColor="text1"/>
        </w:rPr>
        <w:t xml:space="preserve">has </w:t>
      </w:r>
      <w:r w:rsidR="00547B96" w:rsidRPr="00772083">
        <w:rPr>
          <w:color w:val="000000" w:themeColor="text1"/>
        </w:rPr>
        <w:t>suggested that NO</w:t>
      </w:r>
      <w:r w:rsidR="00547B96" w:rsidRPr="00D05A1C">
        <w:rPr>
          <w:color w:val="000000" w:themeColor="text1"/>
          <w:vertAlign w:val="subscript"/>
        </w:rPr>
        <w:t>x</w:t>
      </w:r>
      <w:r w:rsidR="00547B96" w:rsidRPr="00772083">
        <w:rPr>
          <w:color w:val="000000" w:themeColor="text1"/>
        </w:rPr>
        <w:t xml:space="preserve"> formation </w:t>
      </w:r>
      <w:r w:rsidR="001A220D" w:rsidRPr="00772083">
        <w:rPr>
          <w:color w:val="000000" w:themeColor="text1"/>
        </w:rPr>
        <w:t xml:space="preserve">in engines </w:t>
      </w:r>
      <w:r w:rsidR="00547B96" w:rsidRPr="00772083">
        <w:rPr>
          <w:color w:val="000000" w:themeColor="text1"/>
        </w:rPr>
        <w:t xml:space="preserve">is very </w:t>
      </w:r>
      <w:r w:rsidR="00736B39" w:rsidRPr="00772083">
        <w:rPr>
          <w:color w:val="000000" w:themeColor="text1"/>
        </w:rPr>
        <w:t>depende</w:t>
      </w:r>
      <w:r w:rsidR="001A220D" w:rsidRPr="00772083">
        <w:rPr>
          <w:color w:val="000000" w:themeColor="text1"/>
        </w:rPr>
        <w:t>nt</w:t>
      </w:r>
      <w:r w:rsidR="00736B39" w:rsidRPr="00772083">
        <w:rPr>
          <w:color w:val="000000" w:themeColor="text1"/>
        </w:rPr>
        <w:t xml:space="preserve"> </w:t>
      </w:r>
      <w:r w:rsidR="00547B96" w:rsidRPr="00772083">
        <w:rPr>
          <w:color w:val="000000" w:themeColor="text1"/>
        </w:rPr>
        <w:t xml:space="preserve">on </w:t>
      </w:r>
      <w:r w:rsidR="001A220D" w:rsidRPr="00772083">
        <w:rPr>
          <w:color w:val="000000" w:themeColor="text1"/>
        </w:rPr>
        <w:t xml:space="preserve">the </w:t>
      </w:r>
      <w:r w:rsidR="00547B96" w:rsidRPr="00772083">
        <w:rPr>
          <w:color w:val="000000" w:themeColor="text1"/>
        </w:rPr>
        <w:t>temperature.</w:t>
      </w:r>
      <w:r w:rsidR="00736B39" w:rsidRPr="00772083">
        <w:rPr>
          <w:color w:val="000000" w:themeColor="text1"/>
        </w:rPr>
        <w:t xml:space="preserve"> I</w:t>
      </w:r>
      <w:r w:rsidR="00547B96" w:rsidRPr="00772083">
        <w:rPr>
          <w:color w:val="000000" w:themeColor="text1"/>
        </w:rPr>
        <w:t>t is</w:t>
      </w:r>
      <w:r w:rsidR="00736B39" w:rsidRPr="00772083">
        <w:rPr>
          <w:color w:val="000000" w:themeColor="text1"/>
        </w:rPr>
        <w:t xml:space="preserve"> therefore necessary to keep close</w:t>
      </w:r>
      <w:r w:rsidR="00547B96" w:rsidRPr="00772083">
        <w:rPr>
          <w:color w:val="000000" w:themeColor="text1"/>
        </w:rPr>
        <w:t xml:space="preserve"> </w:t>
      </w:r>
      <w:r w:rsidR="00736B39" w:rsidRPr="00772083">
        <w:rPr>
          <w:color w:val="000000" w:themeColor="text1"/>
        </w:rPr>
        <w:t xml:space="preserve">control of the </w:t>
      </w:r>
      <w:r w:rsidR="00547B96" w:rsidRPr="00772083">
        <w:rPr>
          <w:color w:val="000000" w:themeColor="text1"/>
        </w:rPr>
        <w:t>combustion temperature</w:t>
      </w:r>
      <w:r w:rsidR="00736B39" w:rsidRPr="00772083">
        <w:rPr>
          <w:color w:val="000000" w:themeColor="text1"/>
        </w:rPr>
        <w:t xml:space="preserve"> in order to reduce NO</w:t>
      </w:r>
      <w:r w:rsidR="00736B39" w:rsidRPr="00D05A1C">
        <w:rPr>
          <w:color w:val="000000" w:themeColor="text1"/>
          <w:vertAlign w:val="subscript"/>
        </w:rPr>
        <w:t>x</w:t>
      </w:r>
      <w:r w:rsidR="00736B39" w:rsidRPr="00772083">
        <w:rPr>
          <w:color w:val="000000" w:themeColor="text1"/>
        </w:rPr>
        <w:t xml:space="preserve"> emission</w:t>
      </w:r>
      <w:r w:rsidR="00772083" w:rsidRPr="00772083">
        <w:rPr>
          <w:color w:val="000000" w:themeColor="text1"/>
        </w:rPr>
        <w:t>s</w:t>
      </w:r>
      <w:r w:rsidR="00736B39" w:rsidRPr="00772083">
        <w:rPr>
          <w:color w:val="000000" w:themeColor="text1"/>
        </w:rPr>
        <w:t xml:space="preserve"> in the exhaust</w:t>
      </w:r>
      <w:r w:rsidR="00772083" w:rsidRPr="00772083">
        <w:rPr>
          <w:color w:val="000000" w:themeColor="text1"/>
        </w:rPr>
        <w:t>”</w:t>
      </w:r>
      <w:r w:rsidR="00547B96" w:rsidRPr="00772083">
        <w:rPr>
          <w:color w:val="000000" w:themeColor="text1"/>
        </w:rPr>
        <w:t xml:space="preserve">. </w:t>
      </w:r>
      <w:r w:rsidR="00772083" w:rsidRPr="00772083">
        <w:rPr>
          <w:color w:val="000000" w:themeColor="text1"/>
        </w:rPr>
        <w:t>“Agarwal.</w:t>
      </w:r>
      <w:r w:rsidR="00547B96" w:rsidRPr="00772083">
        <w:rPr>
          <w:color w:val="000000" w:themeColor="text1"/>
        </w:rPr>
        <w:t xml:space="preserve"> (2006) suggested that </w:t>
      </w:r>
      <w:r w:rsidR="00772083" w:rsidRPr="00772083">
        <w:rPr>
          <w:color w:val="000000" w:themeColor="text1"/>
        </w:rPr>
        <w:t>to control</w:t>
      </w:r>
      <w:r w:rsidR="00547B96" w:rsidRPr="00772083">
        <w:rPr>
          <w:color w:val="000000" w:themeColor="text1"/>
        </w:rPr>
        <w:t xml:space="preserve"> the NO</w:t>
      </w:r>
      <w:r w:rsidR="00547B96" w:rsidRPr="00D05A1C">
        <w:rPr>
          <w:color w:val="000000" w:themeColor="text1"/>
          <w:vertAlign w:val="subscript"/>
        </w:rPr>
        <w:t>x</w:t>
      </w:r>
      <w:r w:rsidR="00547B96" w:rsidRPr="00772083">
        <w:rPr>
          <w:color w:val="000000" w:themeColor="text1"/>
        </w:rPr>
        <w:t xml:space="preserve"> emissions</w:t>
      </w:r>
      <w:r w:rsidR="00772083" w:rsidRPr="00772083">
        <w:rPr>
          <w:color w:val="000000" w:themeColor="text1"/>
        </w:rPr>
        <w:t>, the primary requirement is a reduction in the</w:t>
      </w:r>
      <w:r w:rsidR="00547B96" w:rsidRPr="00772083">
        <w:rPr>
          <w:color w:val="000000" w:themeColor="text1"/>
        </w:rPr>
        <w:t xml:space="preserve"> temper</w:t>
      </w:r>
      <w:r w:rsidR="00772083" w:rsidRPr="00772083">
        <w:rPr>
          <w:color w:val="000000" w:themeColor="text1"/>
        </w:rPr>
        <w:t>ature in the cylinder”</w:t>
      </w:r>
      <w:r w:rsidR="008D23ED" w:rsidRPr="00772083">
        <w:rPr>
          <w:color w:val="000000" w:themeColor="text1"/>
        </w:rPr>
        <w:t xml:space="preserve">. </w:t>
      </w:r>
      <w:r w:rsidR="00404C57" w:rsidRPr="0019553C">
        <w:rPr>
          <w:color w:val="000000" w:themeColor="text1"/>
        </w:rPr>
        <w:t>The external EGR increases HC emission, which can be reduced by leaner mixture and delayed ignition timing. CO emission is scarcely affected by EGR or spark retard and depends mostly on air/fuel ratio. Accordingly, if CO emissions at a given air/fuel ratio are assumed to be constant</w:t>
      </w:r>
      <w:r w:rsidR="00C87EBC" w:rsidRPr="0019553C">
        <w:rPr>
          <w:color w:val="000000" w:themeColor="text1"/>
        </w:rPr>
        <w:t xml:space="preserve">, increased EGR rate </w:t>
      </w:r>
      <w:r w:rsidR="001A5EF9">
        <w:rPr>
          <w:color w:val="000000" w:themeColor="text1"/>
        </w:rPr>
        <w:t>will bring better fuel economy.</w:t>
      </w:r>
      <w:r w:rsidR="0019553C" w:rsidRPr="0019553C">
        <w:rPr>
          <w:color w:val="000000" w:themeColor="text1"/>
        </w:rPr>
        <w:t xml:space="preserve">  </w:t>
      </w:r>
      <w:r w:rsidR="0019553C" w:rsidRPr="00772083">
        <w:rPr>
          <w:color w:val="000000" w:themeColor="text1"/>
        </w:rPr>
        <w:t>However,</w:t>
      </w:r>
      <w:r w:rsidR="00772083" w:rsidRPr="00772083">
        <w:rPr>
          <w:color w:val="000000" w:themeColor="text1"/>
        </w:rPr>
        <w:t xml:space="preserve"> it was found that stable combustion was more difficult to achieve due to the EGR, which reduces the combustion rate.</w:t>
      </w:r>
      <w:r w:rsidR="00772083">
        <w:rPr>
          <w:color w:val="000000" w:themeColor="text1"/>
        </w:rPr>
        <w:t xml:space="preserve"> </w:t>
      </w:r>
      <w:r w:rsidR="0019553C" w:rsidRPr="00772083">
        <w:rPr>
          <w:color w:val="000000" w:themeColor="text1"/>
        </w:rPr>
        <w:t xml:space="preserve">The amount of EGR </w:t>
      </w:r>
      <w:r w:rsidR="00772083" w:rsidRPr="00772083">
        <w:rPr>
          <w:color w:val="000000" w:themeColor="text1"/>
        </w:rPr>
        <w:t>depends on the</w:t>
      </w:r>
      <w:r w:rsidR="0019553C" w:rsidRPr="00772083">
        <w:rPr>
          <w:color w:val="000000" w:themeColor="text1"/>
        </w:rPr>
        <w:t xml:space="preserve"> combustion characteristics, the speed and load, and the equivalence ratio</w:t>
      </w:r>
      <w:r w:rsidR="00772083" w:rsidRPr="00772083">
        <w:rPr>
          <w:color w:val="000000" w:themeColor="text1"/>
        </w:rPr>
        <w:t xml:space="preserve"> that any particular combustion chamber design will</w:t>
      </w:r>
      <w:r w:rsidR="0019553C" w:rsidRPr="00772083">
        <w:rPr>
          <w:color w:val="000000" w:themeColor="text1"/>
        </w:rPr>
        <w:t xml:space="preserve"> </w:t>
      </w:r>
      <w:r w:rsidR="006B6856" w:rsidRPr="00772083">
        <w:rPr>
          <w:color w:val="000000" w:themeColor="text1"/>
        </w:rPr>
        <w:t>bear. Under</w:t>
      </w:r>
      <w:r w:rsidR="0019553C" w:rsidRPr="00772083">
        <w:rPr>
          <w:color w:val="000000" w:themeColor="text1"/>
        </w:rPr>
        <w:t xml:space="preserve"> normal part-throttle conditions</w:t>
      </w:r>
      <w:r w:rsidR="00772083">
        <w:rPr>
          <w:color w:val="000000" w:themeColor="text1"/>
        </w:rPr>
        <w:t>,</w:t>
      </w:r>
      <w:r w:rsidR="00772083" w:rsidRPr="00772083">
        <w:rPr>
          <w:color w:val="000000" w:themeColor="text1"/>
        </w:rPr>
        <w:t xml:space="preserve"> the maximum amount of EGR that a spark-ignition engine will tolerate is in the range of 15 to 30 EGR percentages.</w:t>
      </w:r>
      <w:r w:rsidR="003D470A">
        <w:rPr>
          <w:color w:val="000000" w:themeColor="text1"/>
        </w:rPr>
        <w:t xml:space="preserve"> </w:t>
      </w:r>
      <w:r w:rsidR="00FA2653">
        <w:rPr>
          <w:color w:val="000000" w:themeColor="text1"/>
        </w:rPr>
        <w:t xml:space="preserve"> </w:t>
      </w:r>
    </w:p>
    <w:p w14:paraId="260BAFC1" w14:textId="7C938F62" w:rsidR="004B179D" w:rsidRPr="0041013F" w:rsidRDefault="009A421E" w:rsidP="00772083">
      <w:pPr>
        <w:pStyle w:val="Default"/>
        <w:jc w:val="both"/>
        <w:rPr>
          <w:color w:val="FF0000"/>
        </w:rPr>
      </w:pPr>
      <w:r w:rsidRPr="00F72ABB">
        <w:rPr>
          <w:color w:val="000000" w:themeColor="text1"/>
        </w:rPr>
        <w:t xml:space="preserve">In this study </w:t>
      </w:r>
      <w:r w:rsidR="000A2431" w:rsidRPr="00F72ABB">
        <w:rPr>
          <w:color w:val="000000" w:themeColor="text1"/>
        </w:rPr>
        <w:t>vehicle emissions have</w:t>
      </w:r>
      <w:r w:rsidR="00E56EF8" w:rsidRPr="00F72ABB">
        <w:rPr>
          <w:color w:val="000000" w:themeColor="text1"/>
        </w:rPr>
        <w:t xml:space="preserve"> been measured</w:t>
      </w:r>
      <w:r w:rsidR="00FA2653" w:rsidRPr="00F72ABB">
        <w:rPr>
          <w:color w:val="000000" w:themeColor="text1"/>
        </w:rPr>
        <w:t xml:space="preserve"> </w:t>
      </w:r>
      <w:r w:rsidR="000A2431" w:rsidRPr="00F72ABB">
        <w:rPr>
          <w:color w:val="000000" w:themeColor="text1"/>
        </w:rPr>
        <w:t xml:space="preserve">using </w:t>
      </w:r>
      <w:r w:rsidR="00F72ABB" w:rsidRPr="00F72ABB">
        <w:rPr>
          <w:color w:val="000000" w:themeColor="text1"/>
        </w:rPr>
        <w:t xml:space="preserve">the </w:t>
      </w:r>
      <w:r w:rsidR="000A2431" w:rsidRPr="00F72ABB">
        <w:rPr>
          <w:color w:val="000000" w:themeColor="text1"/>
        </w:rPr>
        <w:t xml:space="preserve">gas analyser and recorded </w:t>
      </w:r>
      <w:r w:rsidR="00FA2653" w:rsidRPr="00F72ABB">
        <w:rPr>
          <w:color w:val="000000" w:themeColor="text1"/>
        </w:rPr>
        <w:t xml:space="preserve">in </w:t>
      </w:r>
      <w:r w:rsidR="000A2431" w:rsidRPr="00F72ABB">
        <w:rPr>
          <w:color w:val="000000" w:themeColor="text1"/>
        </w:rPr>
        <w:t xml:space="preserve">volume percent (%) and </w:t>
      </w:r>
      <w:r w:rsidR="00FA2653" w:rsidRPr="00F72ABB">
        <w:rPr>
          <w:color w:val="000000" w:themeColor="text1"/>
        </w:rPr>
        <w:t xml:space="preserve">part per million (ppm) </w:t>
      </w:r>
      <w:r w:rsidR="004B179D" w:rsidRPr="00F72ABB">
        <w:rPr>
          <w:color w:val="000000" w:themeColor="text1"/>
        </w:rPr>
        <w:t xml:space="preserve">from the exhaust </w:t>
      </w:r>
      <w:r w:rsidR="000A2431" w:rsidRPr="00F72ABB">
        <w:rPr>
          <w:color w:val="000000" w:themeColor="text1"/>
        </w:rPr>
        <w:t xml:space="preserve">tailpipe. This </w:t>
      </w:r>
      <w:r w:rsidR="00FA2653" w:rsidRPr="00F72ABB">
        <w:rPr>
          <w:color w:val="000000" w:themeColor="text1"/>
        </w:rPr>
        <w:t>showed</w:t>
      </w:r>
      <w:r w:rsidR="004B179D" w:rsidRPr="00F72ABB">
        <w:rPr>
          <w:color w:val="000000" w:themeColor="text1"/>
        </w:rPr>
        <w:t xml:space="preserve"> that</w:t>
      </w:r>
      <w:r w:rsidR="00FA2653" w:rsidRPr="00F72ABB">
        <w:rPr>
          <w:color w:val="000000" w:themeColor="text1"/>
        </w:rPr>
        <w:t xml:space="preserve"> the </w:t>
      </w:r>
      <w:r w:rsidR="000A2431" w:rsidRPr="00F72ABB">
        <w:rPr>
          <w:color w:val="000000" w:themeColor="text1"/>
        </w:rPr>
        <w:t>NO</w:t>
      </w:r>
      <w:r w:rsidR="000A2431" w:rsidRPr="00F72ABB">
        <w:rPr>
          <w:color w:val="000000" w:themeColor="text1"/>
          <w:vertAlign w:val="subscript"/>
        </w:rPr>
        <w:t>x</w:t>
      </w:r>
      <w:r w:rsidR="000A2431" w:rsidRPr="00F72ABB">
        <w:rPr>
          <w:color w:val="000000" w:themeColor="text1"/>
        </w:rPr>
        <w:t xml:space="preserve"> </w:t>
      </w:r>
      <w:r w:rsidR="00F72ABB" w:rsidRPr="00F72ABB">
        <w:rPr>
          <w:color w:val="000000" w:themeColor="text1"/>
        </w:rPr>
        <w:t>results</w:t>
      </w:r>
      <w:r w:rsidR="004B179D" w:rsidRPr="00F72ABB">
        <w:rPr>
          <w:color w:val="000000" w:themeColor="text1"/>
        </w:rPr>
        <w:t xml:space="preserve"> are</w:t>
      </w:r>
      <w:r w:rsidR="00FA2653" w:rsidRPr="00F72ABB">
        <w:rPr>
          <w:color w:val="000000" w:themeColor="text1"/>
        </w:rPr>
        <w:t xml:space="preserve"> </w:t>
      </w:r>
      <w:r w:rsidR="00E56EF8" w:rsidRPr="00F72ABB">
        <w:rPr>
          <w:color w:val="000000" w:themeColor="text1"/>
        </w:rPr>
        <w:t>high</w:t>
      </w:r>
      <w:r w:rsidR="00416DD3" w:rsidRPr="00F72ABB">
        <w:rPr>
          <w:color w:val="000000" w:themeColor="text1"/>
        </w:rPr>
        <w:t>er</w:t>
      </w:r>
      <w:r w:rsidR="00E56EF8" w:rsidRPr="00F72ABB">
        <w:rPr>
          <w:color w:val="000000" w:themeColor="text1"/>
        </w:rPr>
        <w:t xml:space="preserve"> without EGR. If we convert the (ppm) into grams per kilometre according to the NEDC</w:t>
      </w:r>
      <w:r w:rsidR="00416DD3" w:rsidRPr="00F72ABB">
        <w:rPr>
          <w:color w:val="000000" w:themeColor="text1"/>
        </w:rPr>
        <w:t xml:space="preserve"> regulation</w:t>
      </w:r>
      <w:r w:rsidR="00F72ABB" w:rsidRPr="00F72ABB">
        <w:rPr>
          <w:color w:val="000000" w:themeColor="text1"/>
        </w:rPr>
        <w:t>,</w:t>
      </w:r>
      <w:r w:rsidR="000A2431" w:rsidRPr="00F72ABB">
        <w:rPr>
          <w:color w:val="000000" w:themeColor="text1"/>
        </w:rPr>
        <w:t xml:space="preserve"> </w:t>
      </w:r>
      <w:r w:rsidR="00F72ABB" w:rsidRPr="00F72ABB">
        <w:rPr>
          <w:color w:val="000000" w:themeColor="text1"/>
        </w:rPr>
        <w:t>t</w:t>
      </w:r>
      <w:r w:rsidR="00E56EF8" w:rsidRPr="00F72ABB">
        <w:rPr>
          <w:color w:val="000000" w:themeColor="text1"/>
        </w:rPr>
        <w:t xml:space="preserve">his also shows </w:t>
      </w:r>
      <w:r w:rsidR="00416DD3" w:rsidRPr="00F72ABB">
        <w:rPr>
          <w:color w:val="000000" w:themeColor="text1"/>
        </w:rPr>
        <w:t xml:space="preserve">that </w:t>
      </w:r>
      <w:r w:rsidR="00E56EF8" w:rsidRPr="00F72ABB">
        <w:rPr>
          <w:color w:val="000000" w:themeColor="text1"/>
        </w:rPr>
        <w:t>the NO</w:t>
      </w:r>
      <w:r w:rsidR="00E56EF8" w:rsidRPr="00F72ABB">
        <w:rPr>
          <w:color w:val="000000" w:themeColor="text1"/>
          <w:vertAlign w:val="subscript"/>
        </w:rPr>
        <w:t>x</w:t>
      </w:r>
      <w:r w:rsidR="00E56EF8" w:rsidRPr="00F72ABB">
        <w:rPr>
          <w:color w:val="000000" w:themeColor="text1"/>
        </w:rPr>
        <w:t xml:space="preserve"> </w:t>
      </w:r>
      <w:r w:rsidR="00F72ABB" w:rsidRPr="00F72ABB">
        <w:rPr>
          <w:color w:val="000000" w:themeColor="text1"/>
        </w:rPr>
        <w:t xml:space="preserve">is </w:t>
      </w:r>
      <w:r w:rsidR="00E56EF8" w:rsidRPr="00F72ABB">
        <w:rPr>
          <w:color w:val="000000" w:themeColor="text1"/>
        </w:rPr>
        <w:t>high</w:t>
      </w:r>
      <w:r w:rsidR="00416DD3" w:rsidRPr="00F72ABB">
        <w:rPr>
          <w:color w:val="000000" w:themeColor="text1"/>
        </w:rPr>
        <w:t>er</w:t>
      </w:r>
      <w:r w:rsidR="00E56EF8" w:rsidRPr="00F72ABB">
        <w:rPr>
          <w:color w:val="000000" w:themeColor="text1"/>
        </w:rPr>
        <w:t xml:space="preserve"> with</w:t>
      </w:r>
      <w:r w:rsidR="004B179D" w:rsidRPr="00F72ABB">
        <w:rPr>
          <w:color w:val="000000" w:themeColor="text1"/>
        </w:rPr>
        <w:t>out</w:t>
      </w:r>
      <w:r w:rsidR="00E56EF8" w:rsidRPr="00F72ABB">
        <w:rPr>
          <w:color w:val="000000" w:themeColor="text1"/>
        </w:rPr>
        <w:t xml:space="preserve"> EGR </w:t>
      </w:r>
      <w:r w:rsidR="00F72ABB" w:rsidRPr="00F72ABB">
        <w:rPr>
          <w:color w:val="000000" w:themeColor="text1"/>
        </w:rPr>
        <w:t>as</w:t>
      </w:r>
      <w:r w:rsidR="00E56EF8" w:rsidRPr="00F72ABB">
        <w:rPr>
          <w:color w:val="000000" w:themeColor="text1"/>
        </w:rPr>
        <w:t xml:space="preserve"> can be </w:t>
      </w:r>
      <w:r w:rsidR="00416DD3" w:rsidRPr="00F72ABB">
        <w:rPr>
          <w:color w:val="000000" w:themeColor="text1"/>
        </w:rPr>
        <w:t xml:space="preserve">seen </w:t>
      </w:r>
      <w:r w:rsidR="00E56EF8" w:rsidRPr="00F72ABB">
        <w:rPr>
          <w:color w:val="000000" w:themeColor="text1"/>
        </w:rPr>
        <w:t>in graph (</w:t>
      </w:r>
      <w:r w:rsidR="0069071F">
        <w:rPr>
          <w:color w:val="000000" w:themeColor="text1"/>
        </w:rPr>
        <w:t>6.15.1</w:t>
      </w:r>
      <w:r w:rsidR="00E56EF8" w:rsidRPr="00F72ABB">
        <w:rPr>
          <w:color w:val="000000" w:themeColor="text1"/>
        </w:rPr>
        <w:t>) below.</w:t>
      </w:r>
      <w:r w:rsidR="004C1BCC" w:rsidRPr="00F72ABB">
        <w:rPr>
          <w:color w:val="000000" w:themeColor="text1"/>
        </w:rPr>
        <w:t xml:space="preserve"> The orange line represents the without EGR and the blue line </w:t>
      </w:r>
      <w:r w:rsidR="00F72ABB" w:rsidRPr="00F72ABB">
        <w:rPr>
          <w:color w:val="000000" w:themeColor="text1"/>
        </w:rPr>
        <w:t xml:space="preserve">the </w:t>
      </w:r>
      <w:r w:rsidR="004C1BCC" w:rsidRPr="00F72ABB">
        <w:rPr>
          <w:color w:val="000000" w:themeColor="text1"/>
        </w:rPr>
        <w:t>with EGR</w:t>
      </w:r>
      <w:r w:rsidR="00E578B6">
        <w:rPr>
          <w:color w:val="000000" w:themeColor="text1"/>
        </w:rPr>
        <w:t>. C</w:t>
      </w:r>
      <w:r w:rsidR="00B008B2" w:rsidRPr="002046CC">
        <w:rPr>
          <w:color w:val="000000" w:themeColor="text1"/>
        </w:rPr>
        <w:t>alculation</w:t>
      </w:r>
      <w:r w:rsidR="00E578B6">
        <w:rPr>
          <w:color w:val="000000" w:themeColor="text1"/>
        </w:rPr>
        <w:t xml:space="preserve"> of NO</w:t>
      </w:r>
      <w:r w:rsidR="00E578B6">
        <w:rPr>
          <w:color w:val="000000" w:themeColor="text1"/>
          <w:vertAlign w:val="subscript"/>
        </w:rPr>
        <w:t xml:space="preserve">x </w:t>
      </w:r>
      <w:r w:rsidR="00E578B6" w:rsidRPr="002046CC">
        <w:rPr>
          <w:color w:val="000000" w:themeColor="text1"/>
        </w:rPr>
        <w:t>emissions</w:t>
      </w:r>
      <w:r w:rsidR="006B199C" w:rsidRPr="002046CC">
        <w:rPr>
          <w:color w:val="000000" w:themeColor="text1"/>
        </w:rPr>
        <w:t xml:space="preserve"> as</w:t>
      </w:r>
      <w:r w:rsidR="00B008B2" w:rsidRPr="002046CC">
        <w:rPr>
          <w:color w:val="000000" w:themeColor="text1"/>
        </w:rPr>
        <w:t xml:space="preserve"> shown in appendix (</w:t>
      </w:r>
      <w:r w:rsidR="00780FBF">
        <w:rPr>
          <w:color w:val="000000" w:themeColor="text1"/>
        </w:rPr>
        <w:t>5</w:t>
      </w:r>
      <w:r w:rsidR="00B008B2" w:rsidRPr="002046CC">
        <w:rPr>
          <w:color w:val="000000" w:themeColor="text1"/>
        </w:rPr>
        <w:t xml:space="preserve">). </w:t>
      </w:r>
      <w:r w:rsidR="004C1BCC" w:rsidRPr="002046CC">
        <w:rPr>
          <w:color w:val="000000" w:themeColor="text1"/>
        </w:rPr>
        <w:t>However, it was found that after conversion of NO</w:t>
      </w:r>
      <w:r w:rsidR="004C1BCC" w:rsidRPr="002046CC">
        <w:rPr>
          <w:color w:val="000000" w:themeColor="text1"/>
          <w:vertAlign w:val="subscript"/>
        </w:rPr>
        <w:t>x</w:t>
      </w:r>
      <w:r w:rsidR="004C1BCC" w:rsidRPr="002046CC">
        <w:rPr>
          <w:color w:val="000000" w:themeColor="text1"/>
        </w:rPr>
        <w:t xml:space="preserve"> in gram per kilometre </w:t>
      </w:r>
      <w:r w:rsidR="00BD7E08" w:rsidRPr="002046CC">
        <w:rPr>
          <w:color w:val="000000" w:themeColor="text1"/>
        </w:rPr>
        <w:t>both values are high</w:t>
      </w:r>
      <w:r w:rsidR="00716414" w:rsidRPr="002046CC">
        <w:rPr>
          <w:color w:val="000000" w:themeColor="text1"/>
        </w:rPr>
        <w:t>er</w:t>
      </w:r>
      <w:r w:rsidR="00BD7E08" w:rsidRPr="002046CC">
        <w:rPr>
          <w:color w:val="000000" w:themeColor="text1"/>
        </w:rPr>
        <w:t xml:space="preserve"> as compared to the NEDC</w:t>
      </w:r>
      <w:r w:rsidR="00F72ABB" w:rsidRPr="002046CC">
        <w:rPr>
          <w:color w:val="000000" w:themeColor="text1"/>
        </w:rPr>
        <w:t xml:space="preserve"> (New Emissions Drive Cycle)</w:t>
      </w:r>
      <w:r w:rsidR="00BD7E08" w:rsidRPr="002046CC">
        <w:rPr>
          <w:color w:val="000000" w:themeColor="text1"/>
        </w:rPr>
        <w:t>.</w:t>
      </w:r>
      <w:r w:rsidR="00716414" w:rsidRPr="002046CC">
        <w:rPr>
          <w:color w:val="000000" w:themeColor="text1"/>
        </w:rPr>
        <w:t xml:space="preserve"> It is to be </w:t>
      </w:r>
      <w:r w:rsidR="005242FF" w:rsidRPr="002046CC">
        <w:rPr>
          <w:color w:val="000000" w:themeColor="text1"/>
        </w:rPr>
        <w:t>note</w:t>
      </w:r>
      <w:r w:rsidR="00F72ABB" w:rsidRPr="002046CC">
        <w:rPr>
          <w:color w:val="000000" w:themeColor="text1"/>
        </w:rPr>
        <w:t>d</w:t>
      </w:r>
      <w:r w:rsidR="005242FF" w:rsidRPr="002046CC">
        <w:rPr>
          <w:color w:val="000000" w:themeColor="text1"/>
        </w:rPr>
        <w:t xml:space="preserve"> that </w:t>
      </w:r>
      <w:r w:rsidR="004E5A85" w:rsidRPr="002046CC">
        <w:rPr>
          <w:color w:val="000000" w:themeColor="text1"/>
        </w:rPr>
        <w:t xml:space="preserve">the testing on the EGR was not according to NEDC. </w:t>
      </w:r>
      <w:r w:rsidR="00F911D3" w:rsidRPr="002046CC">
        <w:rPr>
          <w:color w:val="000000" w:themeColor="text1"/>
        </w:rPr>
        <w:t>The testing was</w:t>
      </w:r>
      <w:r w:rsidR="00F72ABB" w:rsidRPr="002046CC">
        <w:rPr>
          <w:color w:val="000000" w:themeColor="text1"/>
        </w:rPr>
        <w:t xml:space="preserve"> </w:t>
      </w:r>
      <w:r w:rsidR="00F911D3" w:rsidRPr="002046CC">
        <w:rPr>
          <w:color w:val="000000" w:themeColor="text1"/>
        </w:rPr>
        <w:t xml:space="preserve">to evaluate the effect of EGR on </w:t>
      </w:r>
      <w:r w:rsidR="00182C0C" w:rsidRPr="002046CC">
        <w:rPr>
          <w:color w:val="000000" w:themeColor="text1"/>
        </w:rPr>
        <w:t xml:space="preserve">the </w:t>
      </w:r>
      <w:r w:rsidR="00F911D3" w:rsidRPr="002046CC">
        <w:rPr>
          <w:color w:val="000000" w:themeColor="text1"/>
        </w:rPr>
        <w:t>combustion emissions</w:t>
      </w:r>
      <w:r w:rsidR="00ED7D6D" w:rsidRPr="002046CC">
        <w:rPr>
          <w:color w:val="000000" w:themeColor="text1"/>
        </w:rPr>
        <w:t xml:space="preserve"> by utilising the dynamometer</w:t>
      </w:r>
      <w:r w:rsidR="002046CC">
        <w:rPr>
          <w:color w:val="000000" w:themeColor="text1"/>
        </w:rPr>
        <w:t xml:space="preserve">. </w:t>
      </w:r>
      <w:r w:rsidR="00F72ABB" w:rsidRPr="002046CC">
        <w:rPr>
          <w:color w:val="000000" w:themeColor="text1"/>
        </w:rPr>
        <w:t xml:space="preserve">As </w:t>
      </w:r>
      <w:r w:rsidR="00416DD3" w:rsidRPr="002046CC">
        <w:rPr>
          <w:color w:val="000000" w:themeColor="text1"/>
        </w:rPr>
        <w:t>has been</w:t>
      </w:r>
      <w:r w:rsidR="00F72ABB" w:rsidRPr="002046CC">
        <w:rPr>
          <w:color w:val="000000" w:themeColor="text1"/>
        </w:rPr>
        <w:t xml:space="preserve"> </w:t>
      </w:r>
      <w:r w:rsidR="004E08D3" w:rsidRPr="002046CC">
        <w:rPr>
          <w:color w:val="000000" w:themeColor="text1"/>
        </w:rPr>
        <w:t xml:space="preserve">mentioned above </w:t>
      </w:r>
      <w:r w:rsidR="004E08D3">
        <w:rPr>
          <w:noProof/>
          <w:color w:val="000000" w:themeColor="text1"/>
          <w:shd w:val="clear" w:color="auto" w:fill="FFFFFF"/>
        </w:rPr>
        <w:t>t</w:t>
      </w:r>
      <w:r w:rsidR="004E08D3" w:rsidRPr="00F417F5">
        <w:rPr>
          <w:noProof/>
          <w:color w:val="000000" w:themeColor="text1"/>
          <w:shd w:val="clear" w:color="auto" w:fill="FFFFFF"/>
        </w:rPr>
        <w:t xml:space="preserve">he outcome does not take into consideration the influence of external factors, such as road type and weather or traffic conditions </w:t>
      </w:r>
      <w:r w:rsidR="004E08D3" w:rsidRPr="00F417F5">
        <w:rPr>
          <w:color w:val="000000" w:themeColor="text1"/>
          <w:shd w:val="clear" w:color="auto" w:fill="FFFFFF"/>
        </w:rPr>
        <w:t xml:space="preserve">because the tests </w:t>
      </w:r>
      <w:r w:rsidR="004E08D3" w:rsidRPr="00F417F5">
        <w:rPr>
          <w:noProof/>
          <w:color w:val="000000" w:themeColor="text1"/>
          <w:shd w:val="clear" w:color="auto" w:fill="FFFFFF"/>
        </w:rPr>
        <w:t>are conducted</w:t>
      </w:r>
      <w:r w:rsidR="004E08D3" w:rsidRPr="00F417F5">
        <w:rPr>
          <w:color w:val="000000" w:themeColor="text1"/>
          <w:shd w:val="clear" w:color="auto" w:fill="FFFFFF"/>
        </w:rPr>
        <w:t xml:space="preserve"> in a workshop</w:t>
      </w:r>
      <w:r w:rsidR="004E08D3" w:rsidRPr="00F417F5">
        <w:rPr>
          <w:noProof/>
          <w:color w:val="000000" w:themeColor="text1"/>
          <w:shd w:val="clear" w:color="auto" w:fill="FFFFFF"/>
        </w:rPr>
        <w:t>.</w:t>
      </w:r>
      <w:r w:rsidR="004E08D3" w:rsidRPr="00F417F5">
        <w:rPr>
          <w:color w:val="000000" w:themeColor="text1"/>
          <w:spacing w:val="7"/>
          <w:shd w:val="clear" w:color="auto" w:fill="FFFFFF"/>
        </w:rPr>
        <w:t xml:space="preserve"> For example, </w:t>
      </w:r>
      <w:r w:rsidR="004E08D3" w:rsidRPr="00F417F5">
        <w:rPr>
          <w:noProof/>
          <w:color w:val="000000" w:themeColor="text1"/>
          <w:spacing w:val="7"/>
          <w:shd w:val="clear" w:color="auto" w:fill="FFFFFF"/>
        </w:rPr>
        <w:t>accelerations are very soft, many of the cruises are at constan</w:t>
      </w:r>
      <w:r w:rsidR="002B6A92">
        <w:rPr>
          <w:noProof/>
          <w:color w:val="000000" w:themeColor="text1"/>
          <w:spacing w:val="7"/>
          <w:shd w:val="clear" w:color="auto" w:fill="FFFFFF"/>
        </w:rPr>
        <w:t>t speed.</w:t>
      </w:r>
      <w:r w:rsidR="004E08D3" w:rsidRPr="00F417F5">
        <w:rPr>
          <w:noProof/>
          <w:color w:val="000000" w:themeColor="text1"/>
          <w:spacing w:val="7"/>
          <w:shd w:val="clear" w:color="auto" w:fill="FFFFFF"/>
        </w:rPr>
        <w:t xml:space="preserve"> This makes it impossible to achieve certifiable values for the use of the vehicle in real driving conditions.</w:t>
      </w:r>
      <w:r w:rsidR="00A47C3A">
        <w:rPr>
          <w:noProof/>
          <w:color w:val="000000" w:themeColor="text1"/>
          <w:spacing w:val="7"/>
          <w:shd w:val="clear" w:color="auto" w:fill="FFFFFF"/>
        </w:rPr>
        <w:t xml:space="preserve"> </w:t>
      </w:r>
      <w:r w:rsidR="00A47C3A" w:rsidRPr="00F417F5">
        <w:rPr>
          <w:noProof/>
          <w:color w:val="000000" w:themeColor="text1"/>
        </w:rPr>
        <w:t>Depending on the driving conditions, NO</w:t>
      </w:r>
      <w:r w:rsidR="00A47C3A" w:rsidRPr="008124C4">
        <w:rPr>
          <w:noProof/>
          <w:color w:val="000000" w:themeColor="text1"/>
          <w:vertAlign w:val="subscript"/>
        </w:rPr>
        <w:t>x</w:t>
      </w:r>
      <w:r w:rsidR="00A47C3A" w:rsidRPr="00F417F5">
        <w:rPr>
          <w:noProof/>
          <w:color w:val="000000" w:themeColor="text1"/>
        </w:rPr>
        <w:t xml:space="preserve"> emissions can be many times higher than that measured on the test cycle </w:t>
      </w:r>
      <w:r w:rsidR="00A47C3A">
        <w:rPr>
          <w:noProof/>
          <w:color w:val="000000" w:themeColor="text1"/>
        </w:rPr>
        <w:t>on the dynamometer</w:t>
      </w:r>
      <w:r w:rsidR="00A47C3A" w:rsidRPr="00F417F5">
        <w:rPr>
          <w:noProof/>
          <w:color w:val="000000" w:themeColor="text1"/>
        </w:rPr>
        <w:t>. For example, they can average about 3x higher in rural and urban conditions, and 2x higher in motorway conditions for Euro 5 and Euro 6 (Johnson,</w:t>
      </w:r>
      <w:r w:rsidR="00A47C3A">
        <w:rPr>
          <w:noProof/>
          <w:color w:val="000000" w:themeColor="text1"/>
        </w:rPr>
        <w:t xml:space="preserve"> </w:t>
      </w:r>
      <w:r w:rsidR="00A47C3A" w:rsidRPr="00F417F5">
        <w:rPr>
          <w:noProof/>
          <w:color w:val="000000" w:themeColor="text1"/>
        </w:rPr>
        <w:t xml:space="preserve">2014). Also, it was found in another </w:t>
      </w:r>
      <w:r w:rsidR="00A47C3A" w:rsidRPr="00F417F5">
        <w:rPr>
          <w:color w:val="000000" w:themeColor="text1"/>
        </w:rPr>
        <w:t xml:space="preserve">paper by </w:t>
      </w:r>
      <w:proofErr w:type="spellStart"/>
      <w:r w:rsidR="00A47C3A" w:rsidRPr="00F417F5">
        <w:rPr>
          <w:color w:val="000000" w:themeColor="text1"/>
        </w:rPr>
        <w:t>Merkisz</w:t>
      </w:r>
      <w:proofErr w:type="spellEnd"/>
      <w:r w:rsidR="00A47C3A" w:rsidRPr="00F417F5">
        <w:rPr>
          <w:color w:val="000000" w:themeColor="text1"/>
        </w:rPr>
        <w:t xml:space="preserve"> </w:t>
      </w:r>
      <w:r w:rsidR="00A47C3A" w:rsidRPr="00F417F5">
        <w:rPr>
          <w:noProof/>
          <w:color w:val="000000" w:themeColor="text1"/>
        </w:rPr>
        <w:t>et al</w:t>
      </w:r>
      <w:r w:rsidR="00A47C3A" w:rsidRPr="00F417F5">
        <w:rPr>
          <w:color w:val="000000" w:themeColor="text1"/>
        </w:rPr>
        <w:t xml:space="preserve"> that NO</w:t>
      </w:r>
      <w:r w:rsidR="00A47C3A" w:rsidRPr="00DB51AE">
        <w:rPr>
          <w:rStyle w:val="A2"/>
          <w:color w:val="000000" w:themeColor="text1"/>
          <w:sz w:val="24"/>
          <w:szCs w:val="24"/>
          <w:vertAlign w:val="subscript"/>
        </w:rPr>
        <w:t>x</w:t>
      </w:r>
      <w:r w:rsidR="00A47C3A" w:rsidRPr="00F417F5">
        <w:rPr>
          <w:rStyle w:val="A2"/>
          <w:color w:val="000000" w:themeColor="text1"/>
          <w:sz w:val="24"/>
          <w:szCs w:val="24"/>
        </w:rPr>
        <w:t xml:space="preserve"> </w:t>
      </w:r>
      <w:r w:rsidR="00A47C3A" w:rsidRPr="00F417F5">
        <w:rPr>
          <w:color w:val="000000" w:themeColor="text1"/>
        </w:rPr>
        <w:t>emissions were also higher for on-road testing than NEDC tests (</w:t>
      </w:r>
      <w:proofErr w:type="spellStart"/>
      <w:r w:rsidR="00A47C3A" w:rsidRPr="00F417F5">
        <w:rPr>
          <w:color w:val="000000" w:themeColor="text1"/>
        </w:rPr>
        <w:t>Merkisz</w:t>
      </w:r>
      <w:proofErr w:type="spellEnd"/>
      <w:r w:rsidR="00A47C3A" w:rsidRPr="00F417F5">
        <w:rPr>
          <w:color w:val="000000" w:themeColor="text1"/>
        </w:rPr>
        <w:t>, 2010).</w:t>
      </w:r>
      <w:r w:rsidR="004B0B66">
        <w:rPr>
          <w:color w:val="000000" w:themeColor="text1"/>
        </w:rPr>
        <w:t xml:space="preserve"> </w:t>
      </w:r>
      <w:r w:rsidR="00C80F3F">
        <w:rPr>
          <w:color w:val="000000" w:themeColor="text1"/>
        </w:rPr>
        <w:t>T</w:t>
      </w:r>
      <w:r w:rsidR="00C80F3F" w:rsidRPr="00510192">
        <w:rPr>
          <w:color w:val="auto"/>
        </w:rPr>
        <w:t>he c</w:t>
      </w:r>
      <w:r w:rsidR="004B0B66" w:rsidRPr="00510192">
        <w:rPr>
          <w:color w:val="auto"/>
        </w:rPr>
        <w:t>onversion of HC, CO</w:t>
      </w:r>
      <w:r w:rsidR="004B0B66" w:rsidRPr="00510192">
        <w:rPr>
          <w:color w:val="auto"/>
          <w:vertAlign w:val="subscript"/>
        </w:rPr>
        <w:t xml:space="preserve">2 </w:t>
      </w:r>
      <w:r w:rsidR="004B0B66" w:rsidRPr="00510192">
        <w:rPr>
          <w:color w:val="auto"/>
        </w:rPr>
        <w:t>and CO emi</w:t>
      </w:r>
      <w:r w:rsidR="009210E0" w:rsidRPr="00510192">
        <w:rPr>
          <w:color w:val="auto"/>
        </w:rPr>
        <w:t xml:space="preserve">ssions </w:t>
      </w:r>
      <w:r w:rsidR="00C80F3F" w:rsidRPr="00510192">
        <w:rPr>
          <w:color w:val="auto"/>
        </w:rPr>
        <w:t>has not been under</w:t>
      </w:r>
      <w:r w:rsidR="009210E0" w:rsidRPr="00510192">
        <w:rPr>
          <w:color w:val="auto"/>
        </w:rPr>
        <w:t xml:space="preserve">taken due to </w:t>
      </w:r>
      <w:r w:rsidR="00C80F3F" w:rsidRPr="00510192">
        <w:rPr>
          <w:color w:val="auto"/>
        </w:rPr>
        <w:t>the clear evidence shown</w:t>
      </w:r>
      <w:r w:rsidR="009210E0" w:rsidRPr="00510192">
        <w:rPr>
          <w:color w:val="auto"/>
        </w:rPr>
        <w:t xml:space="preserve"> above </w:t>
      </w:r>
      <w:r w:rsidR="00510192" w:rsidRPr="00510192">
        <w:rPr>
          <w:color w:val="auto"/>
        </w:rPr>
        <w:t>from</w:t>
      </w:r>
      <w:r w:rsidR="009210E0" w:rsidRPr="00510192">
        <w:rPr>
          <w:color w:val="auto"/>
        </w:rPr>
        <w:t xml:space="preserve"> the with and without EGR</w:t>
      </w:r>
      <w:r w:rsidR="00510192" w:rsidRPr="00510192">
        <w:rPr>
          <w:color w:val="auto"/>
        </w:rPr>
        <w:t xml:space="preserve"> results</w:t>
      </w:r>
      <w:r w:rsidR="00651B8B" w:rsidRPr="00510192">
        <w:rPr>
          <w:color w:val="auto"/>
        </w:rPr>
        <w:t>.</w:t>
      </w:r>
      <w:r w:rsidR="00510192" w:rsidRPr="00510192">
        <w:rPr>
          <w:color w:val="auto"/>
        </w:rPr>
        <w:t xml:space="preserve"> These could have been converted into gram per kilometre but it was unnecessary to do this as explained in the previous sentence. The with and without EGR results </w:t>
      </w:r>
      <w:r w:rsidR="00651B8B" w:rsidRPr="00510192">
        <w:rPr>
          <w:color w:val="auto"/>
        </w:rPr>
        <w:t>indicated the functionality of EGR</w:t>
      </w:r>
      <w:r w:rsidR="0041013F" w:rsidRPr="00510192">
        <w:rPr>
          <w:color w:val="auto"/>
        </w:rPr>
        <w:t xml:space="preserve"> by recording data</w:t>
      </w:r>
      <w:r w:rsidR="00651B8B" w:rsidRPr="00510192">
        <w:rPr>
          <w:color w:val="auto"/>
        </w:rPr>
        <w:t xml:space="preserve"> </w:t>
      </w:r>
      <w:r w:rsidR="009210E0" w:rsidRPr="00510192">
        <w:rPr>
          <w:color w:val="auto"/>
        </w:rPr>
        <w:t>in volume percent (%)</w:t>
      </w:r>
      <w:r w:rsidR="0041013F" w:rsidRPr="00510192">
        <w:rPr>
          <w:color w:val="auto"/>
        </w:rPr>
        <w:t xml:space="preserve"> and part per million (ppm). The main aim </w:t>
      </w:r>
      <w:r w:rsidR="00510192" w:rsidRPr="00510192">
        <w:rPr>
          <w:color w:val="auto"/>
        </w:rPr>
        <w:t>of this project was the</w:t>
      </w:r>
      <w:r w:rsidR="0041013F" w:rsidRPr="00510192">
        <w:rPr>
          <w:color w:val="auto"/>
        </w:rPr>
        <w:t xml:space="preserve"> monitor</w:t>
      </w:r>
      <w:r w:rsidR="00510192" w:rsidRPr="00510192">
        <w:rPr>
          <w:color w:val="auto"/>
        </w:rPr>
        <w:t>ing of</w:t>
      </w:r>
      <w:r w:rsidR="0041013F" w:rsidRPr="00510192">
        <w:rPr>
          <w:color w:val="auto"/>
        </w:rPr>
        <w:t xml:space="preserve"> the NO</w:t>
      </w:r>
      <w:r w:rsidR="0041013F" w:rsidRPr="00510192">
        <w:rPr>
          <w:color w:val="auto"/>
          <w:vertAlign w:val="subscript"/>
        </w:rPr>
        <w:t xml:space="preserve">x </w:t>
      </w:r>
      <w:r w:rsidR="0041013F" w:rsidRPr="00510192">
        <w:rPr>
          <w:color w:val="auto"/>
        </w:rPr>
        <w:t xml:space="preserve">emissions from the tail pipe to evaluate the EGR system at part load. </w:t>
      </w:r>
      <w:bookmarkStart w:id="123" w:name="_GoBack"/>
      <w:bookmarkEnd w:id="123"/>
    </w:p>
    <w:p w14:paraId="441987B3" w14:textId="15369B43" w:rsidR="004B179D" w:rsidRDefault="006C2AAC" w:rsidP="00772083">
      <w:pPr>
        <w:pStyle w:val="Default"/>
        <w:jc w:val="both"/>
        <w:rPr>
          <w:color w:val="FF0000"/>
        </w:rPr>
      </w:pPr>
      <w:r>
        <w:rPr>
          <w:noProof/>
          <w:lang w:eastAsia="en-GB"/>
        </w:rPr>
        <w:lastRenderedPageBreak/>
        <w:drawing>
          <wp:anchor distT="0" distB="0" distL="114300" distR="114300" simplePos="0" relativeHeight="251813888" behindDoc="1" locked="0" layoutInCell="1" allowOverlap="1" wp14:anchorId="7E50F655" wp14:editId="06C91C9D">
            <wp:simplePos x="0" y="0"/>
            <wp:positionH relativeFrom="column">
              <wp:posOffset>695325</wp:posOffset>
            </wp:positionH>
            <wp:positionV relativeFrom="paragraph">
              <wp:posOffset>120650</wp:posOffset>
            </wp:positionV>
            <wp:extent cx="3990975" cy="1809750"/>
            <wp:effectExtent l="0" t="0" r="9525" b="0"/>
            <wp:wrapTight wrapText="bothSides">
              <wp:wrapPolygon edited="0">
                <wp:start x="0" y="0"/>
                <wp:lineTo x="0" y="21373"/>
                <wp:lineTo x="21548" y="21373"/>
                <wp:lineTo x="21548" y="0"/>
                <wp:lineTo x="0" y="0"/>
              </wp:wrapPolygon>
            </wp:wrapTight>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14:sizeRelH relativeFrom="margin">
              <wp14:pctWidth>0</wp14:pctWidth>
            </wp14:sizeRelH>
            <wp14:sizeRelV relativeFrom="margin">
              <wp14:pctHeight>0</wp14:pctHeight>
            </wp14:sizeRelV>
          </wp:anchor>
        </w:drawing>
      </w:r>
    </w:p>
    <w:p w14:paraId="350D9C60" w14:textId="7AB5FFA3" w:rsidR="004B179D" w:rsidRDefault="004B179D" w:rsidP="00772083">
      <w:pPr>
        <w:pStyle w:val="Default"/>
        <w:jc w:val="both"/>
        <w:rPr>
          <w:color w:val="FF0000"/>
        </w:rPr>
      </w:pPr>
    </w:p>
    <w:p w14:paraId="1E13D9F2" w14:textId="5F576A40" w:rsidR="004B179D" w:rsidRDefault="004B179D" w:rsidP="00772083">
      <w:pPr>
        <w:pStyle w:val="Default"/>
        <w:jc w:val="both"/>
        <w:rPr>
          <w:color w:val="FF0000"/>
        </w:rPr>
      </w:pPr>
    </w:p>
    <w:p w14:paraId="4DEF1511" w14:textId="4579B430" w:rsidR="004B179D" w:rsidRDefault="004B179D" w:rsidP="00772083">
      <w:pPr>
        <w:pStyle w:val="Default"/>
        <w:jc w:val="both"/>
        <w:rPr>
          <w:color w:val="FF0000"/>
        </w:rPr>
      </w:pPr>
    </w:p>
    <w:p w14:paraId="6902769E" w14:textId="04B95185" w:rsidR="004B179D" w:rsidRDefault="004B179D" w:rsidP="00772083">
      <w:pPr>
        <w:pStyle w:val="Default"/>
        <w:jc w:val="both"/>
        <w:rPr>
          <w:color w:val="FF0000"/>
        </w:rPr>
      </w:pPr>
    </w:p>
    <w:p w14:paraId="5479177C" w14:textId="592471DA" w:rsidR="004B179D" w:rsidRDefault="004B179D" w:rsidP="00772083">
      <w:pPr>
        <w:pStyle w:val="Default"/>
        <w:jc w:val="both"/>
        <w:rPr>
          <w:color w:val="FF0000"/>
        </w:rPr>
      </w:pPr>
    </w:p>
    <w:p w14:paraId="66308DC4" w14:textId="63D38202" w:rsidR="004B179D" w:rsidRDefault="004B179D" w:rsidP="00772083">
      <w:pPr>
        <w:pStyle w:val="Default"/>
        <w:jc w:val="both"/>
        <w:rPr>
          <w:color w:val="FF0000"/>
        </w:rPr>
      </w:pPr>
    </w:p>
    <w:p w14:paraId="442F6849" w14:textId="419DC86B" w:rsidR="004B179D" w:rsidRDefault="004B179D" w:rsidP="00772083">
      <w:pPr>
        <w:pStyle w:val="Default"/>
        <w:jc w:val="both"/>
        <w:rPr>
          <w:color w:val="FF0000"/>
        </w:rPr>
      </w:pPr>
    </w:p>
    <w:p w14:paraId="5D1E85C3" w14:textId="0C6C7887" w:rsidR="004B179D" w:rsidRDefault="004B179D" w:rsidP="00772083">
      <w:pPr>
        <w:pStyle w:val="Default"/>
        <w:jc w:val="both"/>
        <w:rPr>
          <w:color w:val="FF0000"/>
        </w:rPr>
      </w:pPr>
    </w:p>
    <w:p w14:paraId="38588386" w14:textId="5D9C727D" w:rsidR="004B179D" w:rsidRDefault="004B179D" w:rsidP="00772083">
      <w:pPr>
        <w:pStyle w:val="Default"/>
        <w:jc w:val="both"/>
        <w:rPr>
          <w:color w:val="FF0000"/>
        </w:rPr>
      </w:pPr>
    </w:p>
    <w:p w14:paraId="55E11E58" w14:textId="1DF2CB55" w:rsidR="004B179D" w:rsidRDefault="004B179D" w:rsidP="00772083">
      <w:pPr>
        <w:pStyle w:val="Default"/>
        <w:jc w:val="both"/>
        <w:rPr>
          <w:color w:val="FF0000"/>
        </w:rPr>
      </w:pPr>
    </w:p>
    <w:p w14:paraId="066F4B75" w14:textId="6AEF0B2A" w:rsidR="004B179D" w:rsidRDefault="00204AF6" w:rsidP="00772083">
      <w:pPr>
        <w:pStyle w:val="Default"/>
        <w:jc w:val="both"/>
        <w:rPr>
          <w:color w:val="FF0000"/>
        </w:rPr>
      </w:pPr>
      <w:r>
        <w:rPr>
          <w:noProof/>
          <w:lang w:eastAsia="en-GB"/>
        </w:rPr>
        <mc:AlternateContent>
          <mc:Choice Requires="wps">
            <w:drawing>
              <wp:anchor distT="0" distB="0" distL="114300" distR="114300" simplePos="0" relativeHeight="251917312" behindDoc="1" locked="0" layoutInCell="1" allowOverlap="1" wp14:anchorId="70C3A366" wp14:editId="07AECFDC">
                <wp:simplePos x="0" y="0"/>
                <wp:positionH relativeFrom="column">
                  <wp:posOffset>695325</wp:posOffset>
                </wp:positionH>
                <wp:positionV relativeFrom="paragraph">
                  <wp:posOffset>126365</wp:posOffset>
                </wp:positionV>
                <wp:extent cx="3990975" cy="635"/>
                <wp:effectExtent l="0" t="0" r="9525" b="0"/>
                <wp:wrapTight wrapText="bothSides">
                  <wp:wrapPolygon edited="0">
                    <wp:start x="0" y="0"/>
                    <wp:lineTo x="0" y="20057"/>
                    <wp:lineTo x="21548" y="20057"/>
                    <wp:lineTo x="21548" y="0"/>
                    <wp:lineTo x="0" y="0"/>
                  </wp:wrapPolygon>
                </wp:wrapTight>
                <wp:docPr id="183" name="Text Box 183"/>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14:paraId="47F23AB9" w14:textId="0EA56108" w:rsidR="00C517E6" w:rsidRPr="00803117" w:rsidRDefault="00C517E6" w:rsidP="00204AF6">
                            <w:pPr>
                              <w:pStyle w:val="Caption"/>
                              <w:rPr>
                                <w:rFonts w:ascii="Times New Roman" w:hAnsi="Times New Roman" w:cs="Times New Roman"/>
                                <w:noProof/>
                                <w:color w:val="000000"/>
                                <w:sz w:val="24"/>
                                <w:szCs w:val="24"/>
                              </w:rPr>
                            </w:pPr>
                            <w:bookmarkStart w:id="124" w:name="_Toc510127694"/>
                            <w:r>
                              <w:t xml:space="preserve">Graph </w:t>
                            </w:r>
                            <w:fldSimple w:instr=" STYLEREF 2 \s ">
                              <w:r>
                                <w:rPr>
                                  <w:noProof/>
                                </w:rPr>
                                <w:t>6.15</w:t>
                              </w:r>
                            </w:fldSimple>
                            <w:r>
                              <w:t>.</w:t>
                            </w:r>
                            <w:fldSimple w:instr=" SEQ Graph \* ARABIC \s 2 ">
                              <w:r>
                                <w:rPr>
                                  <w:noProof/>
                                </w:rPr>
                                <w:t>1</w:t>
                              </w:r>
                            </w:fldSimple>
                            <w:r>
                              <w:t xml:space="preserve"> NOx conversion with and without EGR</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C3A366" id="Text Box 183" o:spid="_x0000_s1056" type="#_x0000_t202" style="position:absolute;left:0;text-align:left;margin-left:54.75pt;margin-top:9.95pt;width:314.25pt;height:.05pt;z-index:-25139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" stroked="f">
                <v:textbox style="mso-fit-shape-to-text:t" inset="0,0,0,0">
                  <w:txbxContent>
                    <w:p w14:paraId="47F23AB9" w14:textId="0EA56108" w:rsidR="00C517E6" w:rsidRPr="00803117" w:rsidRDefault="00C517E6" w:rsidP="00204AF6">
                      <w:pPr>
                        <w:pStyle w:val="Caption"/>
                        <w:rPr>
                          <w:rFonts w:ascii="Times New Roman" w:hAnsi="Times New Roman" w:cs="Times New Roman"/>
                          <w:noProof/>
                          <w:color w:val="000000"/>
                          <w:sz w:val="24"/>
                          <w:szCs w:val="24"/>
                        </w:rPr>
                      </w:pPr>
                      <w:bookmarkStart w:id="125" w:name="_Toc510127694"/>
                      <w:r>
                        <w:t xml:space="preserve">Graph </w:t>
                      </w:r>
                      <w:fldSimple w:instr=" STYLEREF 2 \s ">
                        <w:r>
                          <w:rPr>
                            <w:noProof/>
                          </w:rPr>
                          <w:t>6.15</w:t>
                        </w:r>
                      </w:fldSimple>
                      <w:r>
                        <w:t>.</w:t>
                      </w:r>
                      <w:fldSimple w:instr=" SEQ Graph \* ARABIC \s 2 ">
                        <w:r>
                          <w:rPr>
                            <w:noProof/>
                          </w:rPr>
                          <w:t>1</w:t>
                        </w:r>
                      </w:fldSimple>
                      <w:r>
                        <w:t xml:space="preserve"> NOx conversion with and without EGR</w:t>
                      </w:r>
                      <w:bookmarkEnd w:id="125"/>
                    </w:p>
                  </w:txbxContent>
                </v:textbox>
                <w10:wrap type="tight"/>
              </v:shape>
            </w:pict>
          </mc:Fallback>
        </mc:AlternateContent>
      </w:r>
    </w:p>
    <w:p w14:paraId="61D0E4BF" w14:textId="3136EE1D" w:rsidR="004B179D" w:rsidRDefault="004B179D" w:rsidP="00772083">
      <w:pPr>
        <w:pStyle w:val="Default"/>
        <w:jc w:val="both"/>
        <w:rPr>
          <w:color w:val="FF0000"/>
        </w:rPr>
      </w:pPr>
    </w:p>
    <w:p w14:paraId="658C2774" w14:textId="56798399" w:rsidR="00A942D9" w:rsidRDefault="00A942D9" w:rsidP="00A942D9">
      <w:pPr>
        <w:pStyle w:val="Default"/>
        <w:jc w:val="both"/>
        <w:rPr>
          <w:color w:val="FF0000"/>
        </w:rPr>
      </w:pPr>
    </w:p>
    <w:p w14:paraId="41E768A6" w14:textId="0A7C25CE" w:rsidR="00A942D9" w:rsidRDefault="00A942D9" w:rsidP="00A942D9">
      <w:pPr>
        <w:pStyle w:val="Default"/>
        <w:jc w:val="both"/>
        <w:rPr>
          <w:color w:val="000000" w:themeColor="text1"/>
        </w:rPr>
      </w:pPr>
      <w:r w:rsidRPr="00A8639C">
        <w:rPr>
          <w:color w:val="000000" w:themeColor="text1"/>
        </w:rPr>
        <w:t>In the NEDC</w:t>
      </w:r>
      <w:r w:rsidRPr="00A8639C">
        <w:rPr>
          <w:noProof/>
          <w:color w:val="000000" w:themeColor="text1"/>
        </w:rPr>
        <w:t>,</w:t>
      </w:r>
      <w:r w:rsidRPr="00A8639C">
        <w:rPr>
          <w:color w:val="000000" w:themeColor="text1"/>
        </w:rPr>
        <w:t xml:space="preserve"> the EU </w:t>
      </w:r>
      <w:r w:rsidRPr="00A8639C">
        <w:rPr>
          <w:bCs/>
          <w:color w:val="000000" w:themeColor="text1"/>
        </w:rPr>
        <w:t xml:space="preserve">COMMISSION REGULATION (EU) 2017/1151 </w:t>
      </w:r>
      <w:r w:rsidRPr="00A8639C">
        <w:rPr>
          <w:color w:val="000000" w:themeColor="text1"/>
        </w:rPr>
        <w:t>of</w:t>
      </w:r>
      <w:r w:rsidRPr="00A8639C">
        <w:rPr>
          <w:bCs/>
          <w:color w:val="000000" w:themeColor="text1"/>
        </w:rPr>
        <w:t xml:space="preserve"> 1 June 2017</w:t>
      </w:r>
      <w:r w:rsidR="003C6C61">
        <w:rPr>
          <w:bCs/>
          <w:color w:val="000000" w:themeColor="text1"/>
        </w:rPr>
        <w:t>,</w:t>
      </w:r>
      <w:r w:rsidRPr="00A8639C">
        <w:rPr>
          <w:color w:val="000000" w:themeColor="text1"/>
        </w:rPr>
        <w:t xml:space="preserve"> EGR is used to reduce the NO</w:t>
      </w:r>
      <w:r w:rsidRPr="003D470A">
        <w:rPr>
          <w:color w:val="000000" w:themeColor="text1"/>
          <w:vertAlign w:val="subscript"/>
        </w:rPr>
        <w:t>x</w:t>
      </w:r>
      <w:r w:rsidRPr="00A8639C">
        <w:rPr>
          <w:color w:val="000000" w:themeColor="text1"/>
        </w:rPr>
        <w:t xml:space="preserve"> and to reduce the pumping losses in order to improve the fuel consumption. The EGR must stay on for more time due to the change in the drive cycle. This will be more relevant on roads, which allow higher speeds (European commission, 2017). </w:t>
      </w:r>
      <w:r w:rsidRPr="00712D9C">
        <w:rPr>
          <w:color w:val="000000" w:themeColor="text1"/>
        </w:rPr>
        <w:t>If the EGR is turned on all the time, the engine will not be reliable</w:t>
      </w:r>
      <w:r w:rsidR="00D01751">
        <w:rPr>
          <w:color w:val="000000" w:themeColor="text1"/>
        </w:rPr>
        <w:t xml:space="preserve"> </w:t>
      </w:r>
      <w:r w:rsidR="00627662" w:rsidRPr="00144D34">
        <w:rPr>
          <w:color w:val="000000" w:themeColor="text1"/>
        </w:rPr>
        <w:t>(</w:t>
      </w:r>
      <w:proofErr w:type="spellStart"/>
      <w:r w:rsidR="00627662" w:rsidRPr="00144D34">
        <w:rPr>
          <w:rFonts w:eastAsia="Times New Roman"/>
          <w:color w:val="000000" w:themeColor="text1"/>
          <w:lang w:eastAsia="en-GB"/>
        </w:rPr>
        <w:t>Rapolu</w:t>
      </w:r>
      <w:proofErr w:type="spellEnd"/>
      <w:r w:rsidR="00627662" w:rsidRPr="00144D34">
        <w:rPr>
          <w:rFonts w:eastAsia="Times New Roman"/>
          <w:color w:val="000000" w:themeColor="text1"/>
          <w:lang w:eastAsia="en-GB"/>
        </w:rPr>
        <w:t>, 2011)</w:t>
      </w:r>
      <w:r w:rsidRPr="00712D9C">
        <w:rPr>
          <w:color w:val="000000" w:themeColor="text1"/>
        </w:rPr>
        <w:t xml:space="preserve">. </w:t>
      </w:r>
      <w:r w:rsidRPr="00712D9C">
        <w:rPr>
          <w:noProof/>
          <w:color w:val="000000" w:themeColor="text1"/>
        </w:rPr>
        <w:t>The automotive</w:t>
      </w:r>
      <w:r w:rsidRPr="00712D9C">
        <w:rPr>
          <w:color w:val="000000" w:themeColor="text1"/>
        </w:rPr>
        <w:t xml:space="preserve"> industry has been granted an </w:t>
      </w:r>
      <w:r w:rsidRPr="00712D9C">
        <w:rPr>
          <w:noProof/>
          <w:color w:val="000000" w:themeColor="text1"/>
        </w:rPr>
        <w:t>exemption</w:t>
      </w:r>
      <w:r w:rsidRPr="00712D9C">
        <w:rPr>
          <w:color w:val="000000" w:themeColor="text1"/>
        </w:rPr>
        <w:t xml:space="preserve"> from the </w:t>
      </w:r>
      <w:r w:rsidRPr="00712D9C">
        <w:rPr>
          <w:noProof/>
          <w:color w:val="000000" w:themeColor="text1"/>
        </w:rPr>
        <w:t>government</w:t>
      </w:r>
      <w:r w:rsidRPr="00712D9C">
        <w:rPr>
          <w:color w:val="000000" w:themeColor="text1"/>
        </w:rPr>
        <w:t xml:space="preserve"> that allows them to turn the EGR off, to prevent engine failure. For example, the automotive industries turn the EGR off once it is at 50% throttle over 3000 </w:t>
      </w:r>
      <w:proofErr w:type="gramStart"/>
      <w:r w:rsidRPr="00712D9C">
        <w:rPr>
          <w:color w:val="000000" w:themeColor="text1"/>
        </w:rPr>
        <w:t>RPM</w:t>
      </w:r>
      <w:r w:rsidR="00D01751">
        <w:rPr>
          <w:color w:val="000000" w:themeColor="text1"/>
        </w:rPr>
        <w:t xml:space="preserve"> </w:t>
      </w:r>
      <w:r w:rsidRPr="00712D9C">
        <w:rPr>
          <w:color w:val="000000" w:themeColor="text1"/>
        </w:rPr>
        <w:t>.</w:t>
      </w:r>
      <w:proofErr w:type="gramEnd"/>
      <w:r w:rsidRPr="00712D9C">
        <w:rPr>
          <w:color w:val="000000" w:themeColor="text1"/>
        </w:rPr>
        <w:t xml:space="preserve"> Thus, a car on a </w:t>
      </w:r>
      <w:r w:rsidRPr="00712D9C">
        <w:rPr>
          <w:noProof/>
          <w:color w:val="000000" w:themeColor="text1"/>
        </w:rPr>
        <w:t>motorway</w:t>
      </w:r>
      <w:r w:rsidRPr="00712D9C">
        <w:rPr>
          <w:color w:val="000000" w:themeColor="text1"/>
        </w:rPr>
        <w:t xml:space="preserve"> at 3000 RPM on 50% throttle is producing more NO</w:t>
      </w:r>
      <w:r w:rsidRPr="003D470A">
        <w:rPr>
          <w:color w:val="000000" w:themeColor="text1"/>
          <w:vertAlign w:val="subscript"/>
        </w:rPr>
        <w:t>x</w:t>
      </w:r>
      <w:r w:rsidRPr="00712D9C">
        <w:rPr>
          <w:color w:val="000000" w:themeColor="text1"/>
        </w:rPr>
        <w:t xml:space="preserve"> </w:t>
      </w:r>
      <w:r w:rsidRPr="00712D9C">
        <w:rPr>
          <w:noProof/>
          <w:color w:val="000000" w:themeColor="text1"/>
        </w:rPr>
        <w:t>than</w:t>
      </w:r>
      <w:r w:rsidRPr="00712D9C">
        <w:rPr>
          <w:color w:val="000000" w:themeColor="text1"/>
        </w:rPr>
        <w:t xml:space="preserve"> a truck, since trucks use EGR all the time. When EGR is on all the </w:t>
      </w:r>
      <w:r w:rsidR="008D23ED" w:rsidRPr="00712D9C">
        <w:rPr>
          <w:color w:val="000000" w:themeColor="text1"/>
        </w:rPr>
        <w:t>time,</w:t>
      </w:r>
      <w:r w:rsidRPr="00712D9C">
        <w:rPr>
          <w:color w:val="000000" w:themeColor="text1"/>
        </w:rPr>
        <w:t xml:space="preserve"> the soot will be going back into the engine resulting in the wearing out the cylinder bores. This is prevented if the engine has steel liners, but they increase the weight of the engine</w:t>
      </w:r>
    </w:p>
    <w:p w14:paraId="1ED9D51E" w14:textId="2DA94310" w:rsidR="00584A0F" w:rsidRDefault="00584A0F" w:rsidP="0040368E">
      <w:pPr>
        <w:autoSpaceDE w:val="0"/>
        <w:autoSpaceDN w:val="0"/>
        <w:adjustRightInd w:val="0"/>
        <w:spacing w:after="0" w:line="240" w:lineRule="auto"/>
        <w:jc w:val="both"/>
        <w:rPr>
          <w:rFonts w:ascii="Times New Roman" w:hAnsi="Times New Roman" w:cs="Times New Roman"/>
          <w:color w:val="000000" w:themeColor="text1"/>
          <w:sz w:val="24"/>
          <w:szCs w:val="24"/>
        </w:rPr>
      </w:pPr>
    </w:p>
    <w:p w14:paraId="2CEDA915" w14:textId="17A8A793" w:rsidR="00B210F1" w:rsidRPr="00375BF5" w:rsidRDefault="00722BFE" w:rsidP="00B210F1">
      <w:pPr>
        <w:autoSpaceDE w:val="0"/>
        <w:autoSpaceDN w:val="0"/>
        <w:adjustRightInd w:val="0"/>
        <w:spacing w:after="0" w:line="240" w:lineRule="auto"/>
        <w:jc w:val="both"/>
        <w:rPr>
          <w:rFonts w:ascii="Times New Roman" w:hAnsi="Times New Roman" w:cs="Times New Roman"/>
          <w:color w:val="FF0000"/>
          <w:sz w:val="24"/>
          <w:szCs w:val="24"/>
        </w:rPr>
      </w:pPr>
      <w:r w:rsidRPr="00722BFE">
        <w:rPr>
          <w:rFonts w:ascii="Times New Roman" w:hAnsi="Times New Roman" w:cs="Times New Roman"/>
          <w:color w:val="000000" w:themeColor="text1"/>
          <w:sz w:val="24"/>
          <w:szCs w:val="24"/>
        </w:rPr>
        <w:t xml:space="preserve">Emissions Analytics is a company that has specialised in emissions testing and the economy of fuel and they have set up an </w:t>
      </w:r>
      <w:hyperlink r:id="rId72" w:tgtFrame="_blank" w:history="1">
        <w:r w:rsidRPr="00722BFE">
          <w:rPr>
            <w:rStyle w:val="Hyperlink"/>
            <w:rFonts w:ascii="Times New Roman" w:hAnsi="Times New Roman" w:cs="Times New Roman"/>
            <w:color w:val="000000" w:themeColor="text1"/>
            <w:sz w:val="24"/>
            <w:szCs w:val="24"/>
            <w:u w:val="none"/>
          </w:rPr>
          <w:t>Equal Air Quality Index</w:t>
        </w:r>
      </w:hyperlink>
      <w:r w:rsidRPr="00722BFE">
        <w:rPr>
          <w:rFonts w:ascii="Times New Roman" w:hAnsi="Times New Roman" w:cs="Times New Roman"/>
          <w:color w:val="000000" w:themeColor="text1"/>
          <w:sz w:val="24"/>
          <w:szCs w:val="24"/>
        </w:rPr>
        <w:t xml:space="preserve"> that measures levels of nitrogen oxides (NO</w:t>
      </w:r>
      <w:r w:rsidRPr="00FA2653">
        <w:rPr>
          <w:rFonts w:ascii="Times New Roman" w:hAnsi="Times New Roman" w:cs="Times New Roman"/>
          <w:color w:val="000000" w:themeColor="text1"/>
          <w:sz w:val="24"/>
          <w:szCs w:val="24"/>
          <w:vertAlign w:val="subscript"/>
        </w:rPr>
        <w:t>x</w:t>
      </w:r>
      <w:r w:rsidRPr="00722BFE">
        <w:rPr>
          <w:rFonts w:ascii="Times New Roman" w:hAnsi="Times New Roman" w:cs="Times New Roman"/>
          <w:color w:val="000000" w:themeColor="text1"/>
          <w:sz w:val="24"/>
          <w:szCs w:val="24"/>
        </w:rPr>
        <w:t xml:space="preserve">). According to this index the level </w:t>
      </w:r>
      <w:r w:rsidR="004673AC" w:rsidRPr="00722BFE">
        <w:rPr>
          <w:rFonts w:ascii="Times New Roman" w:hAnsi="Times New Roman" w:cs="Times New Roman"/>
          <w:color w:val="000000" w:themeColor="text1"/>
          <w:sz w:val="24"/>
          <w:szCs w:val="24"/>
        </w:rPr>
        <w:t>of NO</w:t>
      </w:r>
      <w:r w:rsidR="004673AC" w:rsidRPr="00FA2653">
        <w:rPr>
          <w:rFonts w:ascii="Times New Roman" w:hAnsi="Times New Roman" w:cs="Times New Roman"/>
          <w:color w:val="000000" w:themeColor="text1"/>
          <w:sz w:val="24"/>
          <w:szCs w:val="24"/>
          <w:vertAlign w:val="subscript"/>
        </w:rPr>
        <w:t>x</w:t>
      </w:r>
      <w:r w:rsidRPr="00722BFE">
        <w:rPr>
          <w:rFonts w:ascii="Times New Roman" w:hAnsi="Times New Roman" w:cs="Times New Roman"/>
          <w:color w:val="000000" w:themeColor="text1"/>
          <w:sz w:val="24"/>
          <w:szCs w:val="24"/>
        </w:rPr>
        <w:t xml:space="preserve"> is still high and causes the deaths of thousands of people in the UK each year</w:t>
      </w:r>
      <w:r w:rsidR="004673AC">
        <w:rPr>
          <w:rFonts w:ascii="Times New Roman" w:hAnsi="Times New Roman" w:cs="Times New Roman"/>
          <w:color w:val="000000" w:themeColor="text1"/>
          <w:sz w:val="24"/>
          <w:szCs w:val="24"/>
        </w:rPr>
        <w:t xml:space="preserve"> as mentioned </w:t>
      </w:r>
      <w:r w:rsidR="004673AC" w:rsidRPr="00DF1D71">
        <w:rPr>
          <w:rFonts w:ascii="Times New Roman" w:hAnsi="Times New Roman" w:cs="Times New Roman"/>
          <w:color w:val="000000" w:themeColor="text1"/>
          <w:sz w:val="24"/>
          <w:szCs w:val="24"/>
        </w:rPr>
        <w:t>previously in</w:t>
      </w:r>
      <w:r w:rsidR="00DF1D71" w:rsidRPr="00DF1D71">
        <w:rPr>
          <w:rFonts w:ascii="Times New Roman" w:hAnsi="Times New Roman" w:cs="Times New Roman"/>
          <w:color w:val="000000" w:themeColor="text1"/>
          <w:sz w:val="24"/>
          <w:szCs w:val="24"/>
        </w:rPr>
        <w:t xml:space="preserve"> C</w:t>
      </w:r>
      <w:r w:rsidR="004673AC" w:rsidRPr="00DF1D71">
        <w:rPr>
          <w:rFonts w:ascii="Times New Roman" w:hAnsi="Times New Roman" w:cs="Times New Roman"/>
          <w:color w:val="000000" w:themeColor="text1"/>
          <w:sz w:val="24"/>
          <w:szCs w:val="24"/>
        </w:rPr>
        <w:t>hapter 4.1</w:t>
      </w:r>
      <w:r w:rsidRPr="00DF1D71">
        <w:rPr>
          <w:rFonts w:ascii="Times New Roman" w:hAnsi="Times New Roman" w:cs="Times New Roman"/>
          <w:color w:val="000000" w:themeColor="text1"/>
          <w:sz w:val="24"/>
          <w:szCs w:val="24"/>
        </w:rPr>
        <w:t xml:space="preserve">. </w:t>
      </w:r>
      <w:r w:rsidR="00537857">
        <w:rPr>
          <w:rFonts w:ascii="Times New Roman" w:hAnsi="Times New Roman" w:cs="Times New Roman"/>
          <w:color w:val="000000" w:themeColor="text1"/>
          <w:sz w:val="24"/>
          <w:szCs w:val="24"/>
        </w:rPr>
        <w:t xml:space="preserve"> </w:t>
      </w:r>
      <w:r w:rsidRPr="00722BFE">
        <w:rPr>
          <w:rFonts w:ascii="Times New Roman" w:hAnsi="Times New Roman" w:cs="Times New Roman"/>
          <w:color w:val="000000" w:themeColor="text1"/>
          <w:sz w:val="24"/>
          <w:szCs w:val="24"/>
        </w:rPr>
        <w:t xml:space="preserve">Automotive industries attempted the downsizing of engines in order to control the all-over emissions. They have agreed that the downsizing of engines is probably the most important route in achieving reduced emissions and reduced consumption of fuel in vehicles in the future. </w:t>
      </w:r>
      <w:r w:rsidR="00EC23EC" w:rsidRPr="00EC23EC">
        <w:rPr>
          <w:rFonts w:ascii="Times New Roman" w:hAnsi="Times New Roman" w:cs="Times New Roman"/>
          <w:color w:val="FF0000"/>
          <w:sz w:val="24"/>
          <w:szCs w:val="24"/>
        </w:rPr>
        <w:t xml:space="preserve"> </w:t>
      </w:r>
      <w:r w:rsidRPr="00DF1D71">
        <w:rPr>
          <w:rFonts w:ascii="Times New Roman" w:hAnsi="Times New Roman" w:cs="Times New Roman"/>
          <w:color w:val="000000" w:themeColor="text1"/>
          <w:sz w:val="24"/>
          <w:szCs w:val="24"/>
        </w:rPr>
        <w:t xml:space="preserve">BorgWarner </w:t>
      </w:r>
      <w:r w:rsidR="00DF1D71" w:rsidRPr="00DF1D71">
        <w:rPr>
          <w:rFonts w:ascii="Times New Roman" w:hAnsi="Times New Roman" w:cs="Times New Roman"/>
          <w:color w:val="000000" w:themeColor="text1"/>
          <w:sz w:val="24"/>
          <w:szCs w:val="24"/>
        </w:rPr>
        <w:t xml:space="preserve">(a </w:t>
      </w:r>
      <w:r w:rsidR="00073B2C" w:rsidRPr="00DF1D71">
        <w:rPr>
          <w:rFonts w:ascii="Times New Roman" w:hAnsi="Times New Roman" w:cs="Times New Roman"/>
          <w:color w:val="000000" w:themeColor="text1"/>
          <w:sz w:val="24"/>
          <w:szCs w:val="24"/>
        </w:rPr>
        <w:t>well-known</w:t>
      </w:r>
      <w:r w:rsidR="00DF1D71" w:rsidRPr="00DF1D71">
        <w:rPr>
          <w:rFonts w:ascii="Times New Roman" w:hAnsi="Times New Roman" w:cs="Times New Roman"/>
          <w:color w:val="000000" w:themeColor="text1"/>
          <w:sz w:val="24"/>
          <w:szCs w:val="24"/>
        </w:rPr>
        <w:t xml:space="preserve"> automotive industry parts supplier</w:t>
      </w:r>
      <w:r w:rsidR="0093021B" w:rsidRPr="00DF1D71">
        <w:rPr>
          <w:rFonts w:ascii="Times New Roman" w:hAnsi="Times New Roman" w:cs="Times New Roman"/>
          <w:color w:val="000000" w:themeColor="text1"/>
          <w:sz w:val="24"/>
          <w:szCs w:val="24"/>
        </w:rPr>
        <w:t xml:space="preserve"> in USA</w:t>
      </w:r>
      <w:r w:rsidR="00DF1D71" w:rsidRPr="00DF1D71">
        <w:rPr>
          <w:rFonts w:ascii="Times New Roman" w:hAnsi="Times New Roman" w:cs="Times New Roman"/>
          <w:color w:val="000000" w:themeColor="text1"/>
          <w:sz w:val="24"/>
          <w:szCs w:val="24"/>
        </w:rPr>
        <w:t>)</w:t>
      </w:r>
      <w:r w:rsidR="0093021B" w:rsidRPr="00DF1D71">
        <w:rPr>
          <w:rFonts w:ascii="Times New Roman" w:hAnsi="Times New Roman" w:cs="Times New Roman"/>
          <w:color w:val="000000" w:themeColor="text1"/>
          <w:sz w:val="24"/>
          <w:szCs w:val="24"/>
        </w:rPr>
        <w:t xml:space="preserve"> </w:t>
      </w:r>
      <w:r w:rsidRPr="00DF1D71">
        <w:rPr>
          <w:rFonts w:ascii="Times New Roman" w:hAnsi="Times New Roman" w:cs="Times New Roman"/>
          <w:color w:val="000000" w:themeColor="text1"/>
          <w:sz w:val="24"/>
          <w:szCs w:val="24"/>
        </w:rPr>
        <w:t xml:space="preserve">has </w:t>
      </w:r>
      <w:r w:rsidRPr="00722BFE">
        <w:rPr>
          <w:rFonts w:ascii="Times New Roman" w:hAnsi="Times New Roman" w:cs="Times New Roman"/>
          <w:color w:val="000000" w:themeColor="text1"/>
          <w:sz w:val="24"/>
          <w:szCs w:val="24"/>
        </w:rPr>
        <w:t xml:space="preserve">estimated that by 2019-2020, 3-cylinder engines will sell at more than twice todays level. They also estimated that, by then, 4-cylinder engines will have increased their market share by 13% and that the overall market for 6- to 8-cylinder engines will have reduced considerably. These downsized future engines will have a displacement range between 1.0L and 2.9L. To meet the same (or greater) levels of performance, these engines will all require </w:t>
      </w:r>
      <w:r w:rsidR="00EC23EC" w:rsidRPr="00722BFE">
        <w:rPr>
          <w:rFonts w:ascii="Times New Roman" w:hAnsi="Times New Roman" w:cs="Times New Roman"/>
          <w:color w:val="000000" w:themeColor="text1"/>
          <w:sz w:val="24"/>
          <w:szCs w:val="24"/>
        </w:rPr>
        <w:t>boosting. The</w:t>
      </w:r>
      <w:r w:rsidRPr="00722BFE">
        <w:rPr>
          <w:rFonts w:ascii="Times New Roman" w:hAnsi="Times New Roman" w:cs="Times New Roman"/>
          <w:color w:val="000000" w:themeColor="text1"/>
          <w:sz w:val="24"/>
          <w:szCs w:val="24"/>
        </w:rPr>
        <w:t xml:space="preserve"> market </w:t>
      </w:r>
      <w:r w:rsidR="00E61B92" w:rsidRPr="00722BFE">
        <w:rPr>
          <w:rFonts w:ascii="Times New Roman" w:hAnsi="Times New Roman" w:cs="Times New Roman"/>
          <w:color w:val="000000" w:themeColor="text1"/>
          <w:sz w:val="24"/>
          <w:szCs w:val="24"/>
        </w:rPr>
        <w:t>shares</w:t>
      </w:r>
      <w:r w:rsidRPr="00722BFE">
        <w:rPr>
          <w:rFonts w:ascii="Times New Roman" w:hAnsi="Times New Roman" w:cs="Times New Roman"/>
          <w:color w:val="000000" w:themeColor="text1"/>
          <w:sz w:val="24"/>
          <w:szCs w:val="24"/>
        </w:rPr>
        <w:t xml:space="preserve"> for turbocharged engines increased by around 3% per year from 2010 (3%) to 2015 (18%). If this increase continued until 2020 the market share would have risen to 33% and if it conti</w:t>
      </w:r>
      <w:r w:rsidR="00537857">
        <w:rPr>
          <w:rFonts w:ascii="Times New Roman" w:hAnsi="Times New Roman" w:cs="Times New Roman"/>
          <w:color w:val="000000" w:themeColor="text1"/>
          <w:sz w:val="24"/>
          <w:szCs w:val="24"/>
        </w:rPr>
        <w:t xml:space="preserve">nued to 2025, it would be 48%. </w:t>
      </w:r>
      <w:r w:rsidRPr="00722BFE">
        <w:rPr>
          <w:rFonts w:ascii="Times New Roman" w:hAnsi="Times New Roman" w:cs="Times New Roman"/>
          <w:color w:val="000000" w:themeColor="text1"/>
          <w:sz w:val="24"/>
          <w:szCs w:val="24"/>
        </w:rPr>
        <w:t xml:space="preserve">However, according to an investigative report from </w:t>
      </w:r>
      <w:r w:rsidRPr="00722BFE">
        <w:rPr>
          <w:rStyle w:val="Emphasis"/>
          <w:rFonts w:ascii="Times New Roman" w:hAnsi="Times New Roman" w:cs="Times New Roman"/>
          <w:color w:val="000000" w:themeColor="text1"/>
          <w:sz w:val="24"/>
          <w:szCs w:val="24"/>
        </w:rPr>
        <w:t>Reuters</w:t>
      </w:r>
      <w:r w:rsidRPr="00722BFE">
        <w:rPr>
          <w:rFonts w:ascii="Times New Roman" w:hAnsi="Times New Roman" w:cs="Times New Roman"/>
          <w:color w:val="000000" w:themeColor="text1"/>
          <w:sz w:val="24"/>
          <w:szCs w:val="24"/>
        </w:rPr>
        <w:t xml:space="preserve">, small engines are not going to meet the stricter </w:t>
      </w:r>
      <w:r w:rsidRPr="003E795D">
        <w:rPr>
          <w:rFonts w:ascii="Times New Roman" w:hAnsi="Times New Roman" w:cs="Times New Roman"/>
          <w:color w:val="000000" w:themeColor="text1"/>
          <w:sz w:val="24"/>
          <w:szCs w:val="24"/>
        </w:rPr>
        <w:t xml:space="preserve">emissions regulations in </w:t>
      </w:r>
      <w:r w:rsidRPr="00DF1D71">
        <w:rPr>
          <w:rFonts w:ascii="Times New Roman" w:hAnsi="Times New Roman" w:cs="Times New Roman"/>
          <w:color w:val="000000" w:themeColor="text1"/>
          <w:sz w:val="24"/>
          <w:szCs w:val="24"/>
        </w:rPr>
        <w:t xml:space="preserve">Europe </w:t>
      </w:r>
      <w:r w:rsidR="00DF1D71" w:rsidRPr="00DF1D71">
        <w:rPr>
          <w:rFonts w:ascii="Times New Roman" w:hAnsi="Times New Roman" w:cs="Times New Roman"/>
          <w:color w:val="000000" w:themeColor="text1"/>
          <w:sz w:val="24"/>
          <w:szCs w:val="24"/>
        </w:rPr>
        <w:t>as mentioned in C</w:t>
      </w:r>
      <w:r w:rsidR="004673AC" w:rsidRPr="00DF1D71">
        <w:rPr>
          <w:rFonts w:ascii="Times New Roman" w:hAnsi="Times New Roman" w:cs="Times New Roman"/>
          <w:color w:val="000000" w:themeColor="text1"/>
          <w:sz w:val="24"/>
          <w:szCs w:val="24"/>
        </w:rPr>
        <w:t xml:space="preserve">hapter 3.7 </w:t>
      </w:r>
      <w:r w:rsidRPr="003E795D">
        <w:rPr>
          <w:rFonts w:ascii="Times New Roman" w:hAnsi="Times New Roman" w:cs="Times New Roman"/>
          <w:color w:val="000000" w:themeColor="text1"/>
          <w:sz w:val="24"/>
          <w:szCs w:val="24"/>
        </w:rPr>
        <w:t>and so car manufacturers are reverting to larger engines. Many times more of the harmful gases are produced by the downsizing emissions technology than was thought would be the case. Far more NO</w:t>
      </w:r>
      <w:r w:rsidRPr="008D23ED">
        <w:rPr>
          <w:rFonts w:ascii="Times New Roman" w:hAnsi="Times New Roman" w:cs="Times New Roman"/>
          <w:color w:val="000000" w:themeColor="text1"/>
          <w:sz w:val="24"/>
          <w:szCs w:val="24"/>
          <w:vertAlign w:val="subscript"/>
        </w:rPr>
        <w:t>x</w:t>
      </w:r>
      <w:r w:rsidRPr="003E795D">
        <w:rPr>
          <w:rFonts w:ascii="Times New Roman" w:hAnsi="Times New Roman" w:cs="Times New Roman"/>
          <w:color w:val="000000" w:themeColor="text1"/>
          <w:sz w:val="24"/>
          <w:szCs w:val="24"/>
        </w:rPr>
        <w:t xml:space="preserve"> in real world driving is produced by the downsizing efficiencies introduced for drivers than would be the case with petrol vehicles with the more </w:t>
      </w:r>
      <w:r w:rsidR="004673AC" w:rsidRPr="003E795D">
        <w:rPr>
          <w:rFonts w:ascii="Times New Roman" w:hAnsi="Times New Roman" w:cs="Times New Roman"/>
          <w:color w:val="000000" w:themeColor="text1"/>
          <w:sz w:val="24"/>
          <w:szCs w:val="24"/>
        </w:rPr>
        <w:t>traditional larger</w:t>
      </w:r>
      <w:r w:rsidRPr="003E795D">
        <w:rPr>
          <w:rFonts w:ascii="Times New Roman" w:hAnsi="Times New Roman" w:cs="Times New Roman"/>
          <w:color w:val="000000" w:themeColor="text1"/>
          <w:sz w:val="24"/>
          <w:szCs w:val="24"/>
        </w:rPr>
        <w:t xml:space="preserve"> engines</w:t>
      </w:r>
      <w:r w:rsidRPr="00B03B40">
        <w:rPr>
          <w:rFonts w:ascii="Times New Roman" w:hAnsi="Times New Roman" w:cs="Times New Roman"/>
          <w:color w:val="000000" w:themeColor="text1"/>
          <w:sz w:val="24"/>
          <w:szCs w:val="24"/>
        </w:rPr>
        <w:t xml:space="preserve">. </w:t>
      </w:r>
      <w:r w:rsidR="004673AC" w:rsidRPr="00B03B40">
        <w:rPr>
          <w:rFonts w:ascii="Times New Roman" w:hAnsi="Times New Roman" w:cs="Times New Roman"/>
          <w:color w:val="000000" w:themeColor="text1"/>
          <w:sz w:val="24"/>
          <w:szCs w:val="24"/>
        </w:rPr>
        <w:t xml:space="preserve">As explained </w:t>
      </w:r>
      <w:r w:rsidR="00991272" w:rsidRPr="00B03B40">
        <w:rPr>
          <w:rFonts w:ascii="Times New Roman" w:hAnsi="Times New Roman" w:cs="Times New Roman"/>
          <w:color w:val="000000" w:themeColor="text1"/>
          <w:sz w:val="24"/>
          <w:szCs w:val="24"/>
        </w:rPr>
        <w:t>previously the</w:t>
      </w:r>
      <w:r w:rsidRPr="00B03B40">
        <w:rPr>
          <w:rFonts w:ascii="Times New Roman" w:hAnsi="Times New Roman" w:cs="Times New Roman"/>
          <w:color w:val="000000" w:themeColor="text1"/>
          <w:sz w:val="24"/>
          <w:szCs w:val="24"/>
        </w:rPr>
        <w:t xml:space="preserve"> reason for this is higher compression ratio is usually beneficial with </w:t>
      </w:r>
      <w:r w:rsidRPr="003E795D">
        <w:rPr>
          <w:rFonts w:ascii="Times New Roman" w:hAnsi="Times New Roman" w:cs="Times New Roman"/>
          <w:color w:val="000000" w:themeColor="text1"/>
          <w:sz w:val="24"/>
          <w:szCs w:val="24"/>
        </w:rPr>
        <w:t xml:space="preserve">respect to engine efficiency but it results in high in-cylinder-peak pressures and undesired high </w:t>
      </w:r>
      <w:r w:rsidRPr="003E795D">
        <w:rPr>
          <w:rFonts w:ascii="Times New Roman" w:hAnsi="Times New Roman" w:cs="Times New Roman"/>
          <w:color w:val="000000" w:themeColor="text1"/>
          <w:sz w:val="24"/>
          <w:szCs w:val="24"/>
        </w:rPr>
        <w:lastRenderedPageBreak/>
        <w:t>NO</w:t>
      </w:r>
      <w:r w:rsidRPr="008D23ED">
        <w:rPr>
          <w:rFonts w:ascii="Times New Roman" w:hAnsi="Times New Roman" w:cs="Times New Roman"/>
          <w:color w:val="000000" w:themeColor="text1"/>
          <w:sz w:val="24"/>
          <w:szCs w:val="24"/>
          <w:vertAlign w:val="subscript"/>
        </w:rPr>
        <w:t>x</w:t>
      </w:r>
      <w:r w:rsidRPr="003E795D">
        <w:rPr>
          <w:rFonts w:ascii="Times New Roman" w:hAnsi="Times New Roman" w:cs="Times New Roman"/>
          <w:color w:val="000000" w:themeColor="text1"/>
          <w:sz w:val="24"/>
          <w:szCs w:val="24"/>
        </w:rPr>
        <w:t xml:space="preserve"> formation. This occurs at higher engine speeds and loads, especially for the high output downsized engines. Another disadvantage that will occur is that with increasing boost pressure levels the part load efficiencies will deteriorate. One measure is to further increase the compression ratio to enhance the thermodynamic efficiency of the engine at part load. To resolve this conflict, one possibility is to introduce a variable compression ratio (VCR) mechanism. Variable compression ratio (VCR) systems change the engine’s compression ratio to suit particular speeds and loads. At light loads, a high compression ratio can be used as detonation is not a problem. At high loads, low compression ratio can be used for increased power output. With boosted engines, VCR allows both deep Miller cycle with high compression ratio (CR), and lower CR </w:t>
      </w:r>
      <w:r w:rsidR="00782FB8" w:rsidRPr="003E795D">
        <w:rPr>
          <w:rFonts w:ascii="Times New Roman" w:hAnsi="Times New Roman" w:cs="Times New Roman"/>
          <w:color w:val="000000" w:themeColor="text1"/>
          <w:sz w:val="24"/>
          <w:szCs w:val="24"/>
        </w:rPr>
        <w:t>allowing for better performance.</w:t>
      </w:r>
      <w:r w:rsidR="003E795D" w:rsidRPr="003E795D">
        <w:rPr>
          <w:rFonts w:ascii="Times New Roman" w:hAnsi="Times New Roman" w:cs="Times New Roman"/>
          <w:color w:val="000000" w:themeColor="text1"/>
          <w:sz w:val="24"/>
          <w:szCs w:val="24"/>
        </w:rPr>
        <w:t xml:space="preserve"> </w:t>
      </w:r>
      <w:r w:rsidR="00EE4D1A">
        <w:rPr>
          <w:rFonts w:ascii="Times New Roman" w:hAnsi="Times New Roman" w:cs="Times New Roman"/>
          <w:color w:val="000000" w:themeColor="text1"/>
          <w:sz w:val="24"/>
          <w:szCs w:val="24"/>
        </w:rPr>
        <w:t xml:space="preserve">It </w:t>
      </w:r>
      <w:r w:rsidR="00EE4D1A" w:rsidRPr="00EE4D1A">
        <w:rPr>
          <w:rFonts w:ascii="Times New Roman" w:hAnsi="Times New Roman" w:cs="Times New Roman"/>
          <w:color w:val="000000" w:themeColor="text1"/>
          <w:sz w:val="24"/>
          <w:szCs w:val="24"/>
        </w:rPr>
        <w:t>has been shown that t</w:t>
      </w:r>
      <w:r w:rsidR="003E795D" w:rsidRPr="00EE4D1A">
        <w:rPr>
          <w:rFonts w:ascii="Times New Roman" w:hAnsi="Times New Roman" w:cs="Times New Roman"/>
          <w:color w:val="000000" w:themeColor="text1"/>
          <w:sz w:val="24"/>
          <w:szCs w:val="24"/>
        </w:rPr>
        <w:t xml:space="preserve">his technology </w:t>
      </w:r>
      <w:r w:rsidR="00EE4D1A" w:rsidRPr="00EE4D1A">
        <w:rPr>
          <w:rFonts w:ascii="Times New Roman" w:hAnsi="Times New Roman" w:cs="Times New Roman"/>
          <w:color w:val="000000" w:themeColor="text1"/>
          <w:sz w:val="24"/>
          <w:szCs w:val="24"/>
        </w:rPr>
        <w:t xml:space="preserve">does not </w:t>
      </w:r>
      <w:r w:rsidR="003E795D" w:rsidRPr="00EE4D1A">
        <w:rPr>
          <w:rFonts w:ascii="Times New Roman" w:hAnsi="Times New Roman" w:cs="Times New Roman"/>
          <w:color w:val="000000" w:themeColor="text1"/>
          <w:sz w:val="24"/>
          <w:szCs w:val="24"/>
        </w:rPr>
        <w:t xml:space="preserve">meet the standards required by the new emission laws. However, these high economy engine concepts are currently limited in their application because their </w:t>
      </w:r>
      <w:r w:rsidR="003E795D" w:rsidRPr="00EE4D1A">
        <w:rPr>
          <w:rFonts w:ascii="Times New Roman" w:hAnsi="Times New Roman" w:cs="Times New Roman"/>
          <w:noProof/>
          <w:color w:val="000000" w:themeColor="text1"/>
          <w:sz w:val="24"/>
          <w:szCs w:val="24"/>
        </w:rPr>
        <w:t>oxygen-rich</w:t>
      </w:r>
      <w:r w:rsidR="003E795D" w:rsidRPr="00EE4D1A">
        <w:rPr>
          <w:rFonts w:ascii="Times New Roman" w:hAnsi="Times New Roman" w:cs="Times New Roman"/>
          <w:color w:val="000000" w:themeColor="text1"/>
          <w:sz w:val="24"/>
          <w:szCs w:val="24"/>
        </w:rPr>
        <w:t xml:space="preserve"> exhaust does not allow for reduced NO</w:t>
      </w:r>
      <w:r w:rsidR="003E795D" w:rsidRPr="008D23ED">
        <w:rPr>
          <w:rFonts w:ascii="Times New Roman" w:hAnsi="Times New Roman" w:cs="Times New Roman"/>
          <w:color w:val="000000" w:themeColor="text1"/>
          <w:sz w:val="24"/>
          <w:szCs w:val="24"/>
          <w:vertAlign w:val="subscript"/>
        </w:rPr>
        <w:t>x</w:t>
      </w:r>
      <w:r w:rsidR="003E795D" w:rsidRPr="00EE4D1A">
        <w:rPr>
          <w:rFonts w:ascii="Times New Roman" w:hAnsi="Times New Roman" w:cs="Times New Roman"/>
          <w:color w:val="000000" w:themeColor="text1"/>
          <w:sz w:val="24"/>
          <w:szCs w:val="24"/>
        </w:rPr>
        <w:t xml:space="preserve"> emissions even with a three-way catalyst (</w:t>
      </w:r>
      <w:r w:rsidR="003E795D" w:rsidRPr="00EE4D1A">
        <w:rPr>
          <w:rStyle w:val="value"/>
          <w:rFonts w:ascii="Times New Roman" w:hAnsi="Times New Roman" w:cs="Times New Roman"/>
          <w:color w:val="000000" w:themeColor="text1"/>
          <w:sz w:val="24"/>
          <w:szCs w:val="24"/>
        </w:rPr>
        <w:t>Tabatha, 1995).</w:t>
      </w:r>
      <w:r w:rsidR="00B210F1" w:rsidRPr="00B210F1">
        <w:rPr>
          <w:rFonts w:ascii="Times New Roman" w:hAnsi="Times New Roman" w:cs="Times New Roman"/>
          <w:color w:val="000000" w:themeColor="text1"/>
          <w:sz w:val="24"/>
          <w:szCs w:val="24"/>
        </w:rPr>
        <w:t xml:space="preserve"> </w:t>
      </w:r>
      <w:r w:rsidR="00B210F1" w:rsidRPr="00691D1D">
        <w:rPr>
          <w:rFonts w:ascii="Times New Roman" w:hAnsi="Times New Roman" w:cs="Times New Roman"/>
          <w:color w:val="000000" w:themeColor="text1"/>
          <w:sz w:val="24"/>
          <w:szCs w:val="24"/>
        </w:rPr>
        <w:t xml:space="preserve">Looking to the future it may be that downsizing may develop through increased hybridisation rather than reduction in engine capacity. </w:t>
      </w:r>
      <w:proofErr w:type="spellStart"/>
      <w:r w:rsidR="00B210F1" w:rsidRPr="00691D1D">
        <w:rPr>
          <w:rFonts w:ascii="Times New Roman" w:hAnsi="Times New Roman" w:cs="Times New Roman"/>
          <w:color w:val="000000" w:themeColor="text1"/>
          <w:sz w:val="24"/>
          <w:szCs w:val="24"/>
        </w:rPr>
        <w:t>Sudeep</w:t>
      </w:r>
      <w:proofErr w:type="spellEnd"/>
      <w:r w:rsidR="00B210F1" w:rsidRPr="00691D1D">
        <w:rPr>
          <w:rFonts w:ascii="Times New Roman" w:hAnsi="Times New Roman" w:cs="Times New Roman"/>
          <w:color w:val="000000" w:themeColor="text1"/>
          <w:sz w:val="24"/>
          <w:szCs w:val="24"/>
        </w:rPr>
        <w:t xml:space="preserve"> </w:t>
      </w:r>
      <w:proofErr w:type="spellStart"/>
      <w:r w:rsidR="00B210F1" w:rsidRPr="00691D1D">
        <w:rPr>
          <w:rFonts w:ascii="Times New Roman" w:hAnsi="Times New Roman" w:cs="Times New Roman"/>
          <w:color w:val="000000" w:themeColor="text1"/>
          <w:sz w:val="24"/>
          <w:szCs w:val="24"/>
        </w:rPr>
        <w:t>Kaippalli</w:t>
      </w:r>
      <w:proofErr w:type="spellEnd"/>
      <w:r w:rsidR="00B210F1" w:rsidRPr="00691D1D">
        <w:rPr>
          <w:rFonts w:ascii="Times New Roman" w:hAnsi="Times New Roman" w:cs="Times New Roman"/>
          <w:color w:val="000000" w:themeColor="text1"/>
          <w:sz w:val="24"/>
          <w:szCs w:val="24"/>
        </w:rPr>
        <w:t xml:space="preserve"> an analyst for Frost &amp; Sullivan, told Reuters </w:t>
      </w:r>
      <w:r w:rsidR="00B210F1" w:rsidRPr="00EE5E47">
        <w:rPr>
          <w:rFonts w:ascii="Times New Roman" w:hAnsi="Times New Roman" w:cs="Times New Roman"/>
          <w:color w:val="000000" w:themeColor="text1"/>
          <w:sz w:val="24"/>
          <w:szCs w:val="24"/>
        </w:rPr>
        <w:t>that "Downsizing will mean you take a smaller engine and add an electric motor to it." Therefore, so that they can comply with increasingly stricter regulations regarding CO</w:t>
      </w:r>
      <w:r w:rsidR="00B210F1" w:rsidRPr="00EE5E47">
        <w:rPr>
          <w:rFonts w:ascii="Times New Roman" w:hAnsi="Times New Roman" w:cs="Times New Roman"/>
          <w:color w:val="000000" w:themeColor="text1"/>
          <w:sz w:val="24"/>
          <w:szCs w:val="24"/>
          <w:vertAlign w:val="subscript"/>
        </w:rPr>
        <w:t>2</w:t>
      </w:r>
      <w:r w:rsidR="00B210F1" w:rsidRPr="00EE5E47">
        <w:rPr>
          <w:rFonts w:ascii="Times New Roman" w:hAnsi="Times New Roman" w:cs="Times New Roman"/>
          <w:color w:val="000000" w:themeColor="text1"/>
          <w:sz w:val="24"/>
          <w:szCs w:val="24"/>
        </w:rPr>
        <w:t xml:space="preserve"> and NO</w:t>
      </w:r>
      <w:r w:rsidR="00B210F1" w:rsidRPr="00EE5E47">
        <w:rPr>
          <w:rFonts w:ascii="Times New Roman" w:hAnsi="Times New Roman" w:cs="Times New Roman"/>
          <w:color w:val="000000" w:themeColor="text1"/>
          <w:sz w:val="24"/>
          <w:szCs w:val="24"/>
          <w:vertAlign w:val="subscript"/>
        </w:rPr>
        <w:t>x</w:t>
      </w:r>
      <w:r w:rsidR="00B210F1" w:rsidRPr="00EE5E47">
        <w:rPr>
          <w:rFonts w:ascii="Times New Roman" w:hAnsi="Times New Roman" w:cs="Times New Roman"/>
          <w:color w:val="000000" w:themeColor="text1"/>
          <w:sz w:val="24"/>
          <w:szCs w:val="24"/>
        </w:rPr>
        <w:t xml:space="preserve"> emissions, manufacturers worldwide will require to use different technologies than those already introduced. These are boosting and direct injection introduced </w:t>
      </w:r>
      <w:r w:rsidR="00B210F1">
        <w:rPr>
          <w:rFonts w:ascii="Times New Roman" w:hAnsi="Times New Roman" w:cs="Times New Roman"/>
          <w:color w:val="000000" w:themeColor="text1"/>
          <w:sz w:val="24"/>
          <w:szCs w:val="24"/>
        </w:rPr>
        <w:t xml:space="preserve">as </w:t>
      </w:r>
      <w:r w:rsidR="00B210F1" w:rsidRPr="00EE5E47">
        <w:rPr>
          <w:rFonts w:ascii="Times New Roman" w:hAnsi="Times New Roman" w:cs="Times New Roman"/>
          <w:color w:val="000000" w:themeColor="text1"/>
          <w:sz w:val="24"/>
          <w:szCs w:val="24"/>
        </w:rPr>
        <w:t>a result of the downsizing concepts already discussed.</w:t>
      </w:r>
    </w:p>
    <w:p w14:paraId="72184F80" w14:textId="2C8165E1" w:rsidR="009C306A" w:rsidRDefault="00782FB8" w:rsidP="004E7A40">
      <w:pPr>
        <w:pStyle w:val="CM4"/>
        <w:spacing w:before="60" w:after="60"/>
        <w:jc w:val="both"/>
        <w:rPr>
          <w:rFonts w:ascii="Times New Roman" w:hAnsi="Times New Roman" w:cs="Times New Roman"/>
          <w:color w:val="000000" w:themeColor="text1"/>
        </w:rPr>
      </w:pPr>
      <w:r w:rsidRPr="00DD1452">
        <w:rPr>
          <w:rFonts w:ascii="Times New Roman" w:hAnsi="Times New Roman" w:cs="Times New Roman"/>
          <w:color w:val="000000"/>
        </w:rPr>
        <w:t xml:space="preserve">In addition, the </w:t>
      </w:r>
      <w:r w:rsidRPr="00A8639C">
        <w:rPr>
          <w:rFonts w:ascii="Times New Roman" w:hAnsi="Times New Roman" w:cs="Times New Roman"/>
          <w:color w:val="000000" w:themeColor="text1"/>
        </w:rPr>
        <w:t xml:space="preserve">manufacturer shall provide the approval authority with information on the operating strategy of the exhaust gas recirculation system (EGR), including </w:t>
      </w:r>
      <w:r w:rsidR="00A8639C" w:rsidRPr="00A8639C">
        <w:rPr>
          <w:rFonts w:ascii="Times New Roman" w:hAnsi="Times New Roman" w:cs="Times New Roman"/>
          <w:color w:val="000000" w:themeColor="text1"/>
        </w:rPr>
        <w:t>it’s</w:t>
      </w:r>
      <w:r w:rsidRPr="00A8639C">
        <w:rPr>
          <w:rFonts w:ascii="Times New Roman" w:hAnsi="Times New Roman" w:cs="Times New Roman"/>
          <w:color w:val="000000" w:themeColor="text1"/>
        </w:rPr>
        <w:t xml:space="preserve"> functioning at low temperatures.  </w:t>
      </w:r>
      <w:r w:rsidR="00A8639C" w:rsidRPr="00A8639C">
        <w:rPr>
          <w:rFonts w:ascii="Times New Roman" w:hAnsi="Times New Roman" w:cs="Times New Roman"/>
          <w:color w:val="000000" w:themeColor="text1"/>
        </w:rPr>
        <w:t xml:space="preserve">This </w:t>
      </w:r>
      <w:r w:rsidRPr="00A8639C">
        <w:rPr>
          <w:rFonts w:ascii="Times New Roman" w:hAnsi="Times New Roman" w:cs="Times New Roman"/>
          <w:color w:val="000000" w:themeColor="text1"/>
        </w:rPr>
        <w:t xml:space="preserve">indicates </w:t>
      </w:r>
      <w:r w:rsidR="00A8639C" w:rsidRPr="00A8639C">
        <w:rPr>
          <w:rFonts w:ascii="Times New Roman" w:hAnsi="Times New Roman" w:cs="Times New Roman"/>
          <w:color w:val="000000" w:themeColor="text1"/>
        </w:rPr>
        <w:t xml:space="preserve">that </w:t>
      </w:r>
      <w:r w:rsidR="00544A7A" w:rsidRPr="00A8639C">
        <w:rPr>
          <w:rFonts w:ascii="Times New Roman" w:hAnsi="Times New Roman" w:cs="Times New Roman"/>
          <w:color w:val="000000" w:themeColor="text1"/>
        </w:rPr>
        <w:t xml:space="preserve">the EGR </w:t>
      </w:r>
      <w:r w:rsidR="00A8639C" w:rsidRPr="00A8639C">
        <w:rPr>
          <w:rFonts w:ascii="Times New Roman" w:hAnsi="Times New Roman" w:cs="Times New Roman"/>
          <w:color w:val="000000" w:themeColor="text1"/>
        </w:rPr>
        <w:t xml:space="preserve">should be </w:t>
      </w:r>
      <w:r w:rsidR="00544A7A" w:rsidRPr="00A8639C">
        <w:rPr>
          <w:rFonts w:ascii="Times New Roman" w:hAnsi="Times New Roman" w:cs="Times New Roman"/>
          <w:color w:val="000000" w:themeColor="text1"/>
        </w:rPr>
        <w:t>turn</w:t>
      </w:r>
      <w:r w:rsidR="00A8639C" w:rsidRPr="00A8639C">
        <w:rPr>
          <w:rFonts w:ascii="Times New Roman" w:hAnsi="Times New Roman" w:cs="Times New Roman"/>
          <w:color w:val="000000" w:themeColor="text1"/>
        </w:rPr>
        <w:t>ed</w:t>
      </w:r>
      <w:r w:rsidR="00544A7A" w:rsidRPr="00A8639C">
        <w:rPr>
          <w:rFonts w:ascii="Times New Roman" w:hAnsi="Times New Roman" w:cs="Times New Roman"/>
          <w:color w:val="000000" w:themeColor="text1"/>
        </w:rPr>
        <w:t xml:space="preserve"> on </w:t>
      </w:r>
      <w:r w:rsidR="00544A7A" w:rsidRPr="00A8639C">
        <w:rPr>
          <w:rFonts w:ascii="Times New Roman" w:hAnsi="Times New Roman" w:cs="Times New Roman"/>
          <w:noProof/>
          <w:color w:val="000000" w:themeColor="text1"/>
        </w:rPr>
        <w:t>straight</w:t>
      </w:r>
      <w:r w:rsidR="00544A7A" w:rsidRPr="00A8639C">
        <w:rPr>
          <w:rFonts w:ascii="Times New Roman" w:hAnsi="Times New Roman" w:cs="Times New Roman"/>
          <w:color w:val="000000" w:themeColor="text1"/>
        </w:rPr>
        <w:t xml:space="preserve"> a</w:t>
      </w:r>
      <w:r w:rsidR="00544A7A" w:rsidRPr="00A8639C">
        <w:rPr>
          <w:rFonts w:ascii="Times New Roman" w:hAnsi="Times New Roman" w:cs="Times New Roman"/>
          <w:noProof/>
          <w:color w:val="000000" w:themeColor="text1"/>
        </w:rPr>
        <w:t>way</w:t>
      </w:r>
      <w:r w:rsidR="00544A7A" w:rsidRPr="00A8639C">
        <w:rPr>
          <w:rFonts w:ascii="Times New Roman" w:hAnsi="Times New Roman" w:cs="Times New Roman"/>
          <w:color w:val="000000" w:themeColor="text1"/>
        </w:rPr>
        <w:t xml:space="preserve">. The reason behind </w:t>
      </w:r>
      <w:r w:rsidR="00500706" w:rsidRPr="00A8639C">
        <w:rPr>
          <w:rFonts w:ascii="Times New Roman" w:hAnsi="Times New Roman" w:cs="Times New Roman"/>
          <w:color w:val="000000" w:themeColor="text1"/>
        </w:rPr>
        <w:t xml:space="preserve">this is </w:t>
      </w:r>
      <w:r w:rsidR="00544A7A" w:rsidRPr="00A8639C">
        <w:rPr>
          <w:rFonts w:ascii="Times New Roman" w:hAnsi="Times New Roman" w:cs="Times New Roman"/>
          <w:color w:val="000000" w:themeColor="text1"/>
        </w:rPr>
        <w:t xml:space="preserve">to reduce the emissions at cold start and </w:t>
      </w:r>
      <w:r w:rsidR="00A8639C" w:rsidRPr="00A8639C">
        <w:rPr>
          <w:rFonts w:ascii="Times New Roman" w:hAnsi="Times New Roman" w:cs="Times New Roman"/>
          <w:color w:val="000000" w:themeColor="text1"/>
        </w:rPr>
        <w:t xml:space="preserve">quickly </w:t>
      </w:r>
      <w:r w:rsidR="00544A7A" w:rsidRPr="00A8639C">
        <w:rPr>
          <w:rFonts w:ascii="Times New Roman" w:hAnsi="Times New Roman" w:cs="Times New Roman"/>
          <w:color w:val="000000" w:themeColor="text1"/>
        </w:rPr>
        <w:t xml:space="preserve">make the engine </w:t>
      </w:r>
      <w:r w:rsidR="00500706" w:rsidRPr="00A8639C">
        <w:rPr>
          <w:rFonts w:ascii="Times New Roman" w:hAnsi="Times New Roman" w:cs="Times New Roman"/>
          <w:color w:val="000000" w:themeColor="text1"/>
        </w:rPr>
        <w:t xml:space="preserve">more </w:t>
      </w:r>
      <w:r w:rsidR="00544A7A" w:rsidRPr="00A8639C">
        <w:rPr>
          <w:rFonts w:ascii="Times New Roman" w:hAnsi="Times New Roman" w:cs="Times New Roman"/>
          <w:color w:val="000000" w:themeColor="text1"/>
        </w:rPr>
        <w:t>efficient</w:t>
      </w:r>
      <w:r w:rsidR="00A8639C" w:rsidRPr="00A8639C">
        <w:rPr>
          <w:rFonts w:ascii="Times New Roman" w:hAnsi="Times New Roman" w:cs="Times New Roman"/>
          <w:color w:val="000000" w:themeColor="text1"/>
        </w:rPr>
        <w:t>.</w:t>
      </w:r>
      <w:r w:rsidR="00544A7A" w:rsidRPr="00A8639C">
        <w:rPr>
          <w:rFonts w:ascii="Times New Roman" w:hAnsi="Times New Roman" w:cs="Times New Roman"/>
          <w:color w:val="000000" w:themeColor="text1"/>
        </w:rPr>
        <w:t xml:space="preserve"> The EGR warm</w:t>
      </w:r>
      <w:r w:rsidR="00A8639C" w:rsidRPr="00A8639C">
        <w:rPr>
          <w:rFonts w:ascii="Times New Roman" w:hAnsi="Times New Roman" w:cs="Times New Roman"/>
          <w:color w:val="000000" w:themeColor="text1"/>
        </w:rPr>
        <w:t>s</w:t>
      </w:r>
      <w:r w:rsidR="00500706" w:rsidRPr="00A8639C">
        <w:rPr>
          <w:rFonts w:ascii="Times New Roman" w:hAnsi="Times New Roman" w:cs="Times New Roman"/>
          <w:color w:val="000000" w:themeColor="text1"/>
        </w:rPr>
        <w:t xml:space="preserve"> </w:t>
      </w:r>
      <w:r w:rsidR="00A8639C" w:rsidRPr="00A8639C">
        <w:rPr>
          <w:rFonts w:ascii="Times New Roman" w:hAnsi="Times New Roman" w:cs="Times New Roman"/>
          <w:color w:val="000000" w:themeColor="text1"/>
        </w:rPr>
        <w:t>up the engine more quickly</w:t>
      </w:r>
      <w:r w:rsidR="00500706" w:rsidRPr="00A8639C">
        <w:rPr>
          <w:rFonts w:ascii="Times New Roman" w:hAnsi="Times New Roman" w:cs="Times New Roman"/>
          <w:color w:val="000000" w:themeColor="text1"/>
        </w:rPr>
        <w:t xml:space="preserve"> </w:t>
      </w:r>
      <w:r w:rsidR="00544A7A" w:rsidRPr="00A8639C">
        <w:rPr>
          <w:rFonts w:ascii="Times New Roman" w:hAnsi="Times New Roman" w:cs="Times New Roman"/>
          <w:color w:val="000000" w:themeColor="text1"/>
        </w:rPr>
        <w:t xml:space="preserve">by </w:t>
      </w:r>
      <w:r w:rsidR="00A8639C" w:rsidRPr="00A8639C">
        <w:rPr>
          <w:rFonts w:ascii="Times New Roman" w:hAnsi="Times New Roman" w:cs="Times New Roman"/>
          <w:color w:val="000000" w:themeColor="text1"/>
        </w:rPr>
        <w:t xml:space="preserve">the </w:t>
      </w:r>
      <w:r w:rsidR="00544A7A" w:rsidRPr="00A8639C">
        <w:rPr>
          <w:rFonts w:ascii="Times New Roman" w:hAnsi="Times New Roman" w:cs="Times New Roman"/>
          <w:color w:val="000000" w:themeColor="text1"/>
        </w:rPr>
        <w:t xml:space="preserve">use of exhaust gases </w:t>
      </w:r>
      <w:r w:rsidR="00355C36">
        <w:rPr>
          <w:rFonts w:ascii="Times New Roman" w:hAnsi="Times New Roman" w:cs="Times New Roman"/>
          <w:color w:val="000000" w:themeColor="text1"/>
        </w:rPr>
        <w:t>from the</w:t>
      </w:r>
      <w:r w:rsidR="00544A7A" w:rsidRPr="00A8639C">
        <w:rPr>
          <w:rFonts w:ascii="Times New Roman" w:hAnsi="Times New Roman" w:cs="Times New Roman"/>
          <w:color w:val="000000" w:themeColor="text1"/>
        </w:rPr>
        <w:t xml:space="preserve"> manifold</w:t>
      </w:r>
      <w:r w:rsidR="00500706" w:rsidRPr="00A8639C">
        <w:rPr>
          <w:rFonts w:ascii="Times New Roman" w:hAnsi="Times New Roman" w:cs="Times New Roman"/>
          <w:color w:val="000000" w:themeColor="text1"/>
        </w:rPr>
        <w:t xml:space="preserve">. </w:t>
      </w:r>
      <w:r w:rsidR="00544A7A" w:rsidRPr="00A8639C">
        <w:rPr>
          <w:rFonts w:ascii="Times New Roman" w:hAnsi="Times New Roman" w:cs="Times New Roman"/>
          <w:color w:val="000000" w:themeColor="text1"/>
        </w:rPr>
        <w:t xml:space="preserve"> </w:t>
      </w:r>
      <w:r w:rsidR="00500706" w:rsidRPr="00A8639C">
        <w:rPr>
          <w:rFonts w:ascii="Times New Roman" w:hAnsi="Times New Roman" w:cs="Times New Roman"/>
          <w:color w:val="000000" w:themeColor="text1"/>
        </w:rPr>
        <w:t>The f</w:t>
      </w:r>
      <w:r w:rsidR="00544A7A" w:rsidRPr="00A8639C">
        <w:rPr>
          <w:rFonts w:ascii="Times New Roman" w:hAnsi="Times New Roman" w:cs="Times New Roman"/>
          <w:color w:val="000000" w:themeColor="text1"/>
        </w:rPr>
        <w:t xml:space="preserve">aster the </w:t>
      </w:r>
      <w:r w:rsidR="00500706" w:rsidRPr="00A8639C">
        <w:rPr>
          <w:rFonts w:ascii="Times New Roman" w:hAnsi="Times New Roman" w:cs="Times New Roman"/>
          <w:color w:val="000000" w:themeColor="text1"/>
        </w:rPr>
        <w:t xml:space="preserve">EGR </w:t>
      </w:r>
      <w:r w:rsidR="00544A7A" w:rsidRPr="00A8639C">
        <w:rPr>
          <w:rFonts w:ascii="Times New Roman" w:hAnsi="Times New Roman" w:cs="Times New Roman"/>
          <w:color w:val="000000" w:themeColor="text1"/>
        </w:rPr>
        <w:t>he</w:t>
      </w:r>
      <w:r w:rsidR="0058063D" w:rsidRPr="00A8639C">
        <w:rPr>
          <w:rFonts w:ascii="Times New Roman" w:hAnsi="Times New Roman" w:cs="Times New Roman"/>
          <w:color w:val="000000" w:themeColor="text1"/>
        </w:rPr>
        <w:t>at</w:t>
      </w:r>
      <w:r w:rsidR="00500706" w:rsidRPr="00A8639C">
        <w:rPr>
          <w:rFonts w:ascii="Times New Roman" w:hAnsi="Times New Roman" w:cs="Times New Roman"/>
          <w:color w:val="000000" w:themeColor="text1"/>
        </w:rPr>
        <w:t>s</w:t>
      </w:r>
      <w:r w:rsidR="0058063D" w:rsidRPr="00A8639C">
        <w:rPr>
          <w:rFonts w:ascii="Times New Roman" w:hAnsi="Times New Roman" w:cs="Times New Roman"/>
          <w:color w:val="000000" w:themeColor="text1"/>
        </w:rPr>
        <w:t xml:space="preserve"> up the engine</w:t>
      </w:r>
      <w:r w:rsidR="00500706" w:rsidRPr="00A8639C">
        <w:rPr>
          <w:rFonts w:ascii="Times New Roman" w:hAnsi="Times New Roman" w:cs="Times New Roman"/>
          <w:color w:val="000000" w:themeColor="text1"/>
        </w:rPr>
        <w:t xml:space="preserve"> the</w:t>
      </w:r>
      <w:r w:rsidR="00A8639C" w:rsidRPr="00A8639C">
        <w:rPr>
          <w:rFonts w:ascii="Times New Roman" w:hAnsi="Times New Roman" w:cs="Times New Roman"/>
          <w:color w:val="000000" w:themeColor="text1"/>
        </w:rPr>
        <w:t xml:space="preserve"> faster the c</w:t>
      </w:r>
      <w:r w:rsidR="0058063D" w:rsidRPr="00A8639C">
        <w:rPr>
          <w:rFonts w:ascii="Times New Roman" w:hAnsi="Times New Roman" w:cs="Times New Roman"/>
          <w:color w:val="000000" w:themeColor="text1"/>
        </w:rPr>
        <w:t xml:space="preserve">atalytic converter </w:t>
      </w:r>
      <w:r w:rsidR="00A8639C" w:rsidRPr="00A8639C">
        <w:rPr>
          <w:rFonts w:ascii="Times New Roman" w:hAnsi="Times New Roman" w:cs="Times New Roman"/>
          <w:color w:val="000000" w:themeColor="text1"/>
        </w:rPr>
        <w:t xml:space="preserve">will </w:t>
      </w:r>
      <w:r w:rsidR="00544A7A" w:rsidRPr="00A8639C">
        <w:rPr>
          <w:rFonts w:ascii="Times New Roman" w:hAnsi="Times New Roman" w:cs="Times New Roman"/>
          <w:color w:val="000000" w:themeColor="text1"/>
        </w:rPr>
        <w:t>work</w:t>
      </w:r>
      <w:r w:rsidR="00500706" w:rsidRPr="00A8639C">
        <w:rPr>
          <w:rFonts w:ascii="Times New Roman" w:hAnsi="Times New Roman" w:cs="Times New Roman"/>
          <w:color w:val="000000" w:themeColor="text1"/>
        </w:rPr>
        <w:t xml:space="preserve"> </w:t>
      </w:r>
      <w:r w:rsidR="00A8639C" w:rsidRPr="00A8639C">
        <w:rPr>
          <w:rFonts w:ascii="Times New Roman" w:hAnsi="Times New Roman" w:cs="Times New Roman"/>
          <w:color w:val="000000" w:themeColor="text1"/>
        </w:rPr>
        <w:t xml:space="preserve">and </w:t>
      </w:r>
      <w:r w:rsidR="00500706" w:rsidRPr="00A8639C">
        <w:rPr>
          <w:rFonts w:ascii="Times New Roman" w:hAnsi="Times New Roman" w:cs="Times New Roman"/>
          <w:color w:val="000000" w:themeColor="text1"/>
        </w:rPr>
        <w:t>this</w:t>
      </w:r>
      <w:r w:rsidR="00544A7A" w:rsidRPr="00A8639C">
        <w:rPr>
          <w:rFonts w:ascii="Times New Roman" w:hAnsi="Times New Roman" w:cs="Times New Roman"/>
          <w:color w:val="000000" w:themeColor="text1"/>
        </w:rPr>
        <w:t xml:space="preserve"> </w:t>
      </w:r>
      <w:r w:rsidR="00A8639C" w:rsidRPr="00A8639C">
        <w:rPr>
          <w:rFonts w:ascii="Times New Roman" w:hAnsi="Times New Roman" w:cs="Times New Roman"/>
          <w:color w:val="000000" w:themeColor="text1"/>
        </w:rPr>
        <w:t xml:space="preserve">will </w:t>
      </w:r>
      <w:r w:rsidR="00A8639C" w:rsidRPr="00A8639C">
        <w:rPr>
          <w:rFonts w:ascii="Times New Roman" w:hAnsi="Times New Roman" w:cs="Times New Roman"/>
          <w:noProof/>
          <w:color w:val="000000" w:themeColor="text1"/>
        </w:rPr>
        <w:t xml:space="preserve">lower </w:t>
      </w:r>
      <w:r w:rsidR="00544A7A" w:rsidRPr="00A8639C">
        <w:rPr>
          <w:rFonts w:ascii="Times New Roman" w:hAnsi="Times New Roman" w:cs="Times New Roman"/>
          <w:color w:val="000000" w:themeColor="text1"/>
        </w:rPr>
        <w:t>emissions.</w:t>
      </w:r>
      <w:r w:rsidRPr="00A8639C">
        <w:rPr>
          <w:rFonts w:ascii="Times New Roman" w:hAnsi="Times New Roman" w:cs="Times New Roman"/>
          <w:color w:val="000000" w:themeColor="text1"/>
        </w:rPr>
        <w:t xml:space="preserve"> </w:t>
      </w:r>
      <w:r w:rsidR="00A8639C" w:rsidRPr="00A8639C">
        <w:rPr>
          <w:rFonts w:ascii="Times New Roman" w:hAnsi="Times New Roman" w:cs="Times New Roman"/>
          <w:color w:val="000000" w:themeColor="text1"/>
        </w:rPr>
        <w:t>F</w:t>
      </w:r>
      <w:r w:rsidRPr="00A8639C">
        <w:rPr>
          <w:rFonts w:ascii="Times New Roman" w:hAnsi="Times New Roman" w:cs="Times New Roman"/>
          <w:color w:val="000000" w:themeColor="text1"/>
        </w:rPr>
        <w:t xml:space="preserve">urther low temperature testing </w:t>
      </w:r>
      <w:r w:rsidR="00A8639C" w:rsidRPr="00A8639C">
        <w:rPr>
          <w:rFonts w:ascii="Times New Roman" w:hAnsi="Times New Roman" w:cs="Times New Roman"/>
          <w:color w:val="000000" w:themeColor="text1"/>
        </w:rPr>
        <w:t xml:space="preserve">strategy </w:t>
      </w:r>
      <w:r w:rsidRPr="00A8639C">
        <w:rPr>
          <w:rFonts w:ascii="Times New Roman" w:hAnsi="Times New Roman" w:cs="Times New Roman"/>
          <w:color w:val="000000" w:themeColor="text1"/>
        </w:rPr>
        <w:t>emissions measure</w:t>
      </w:r>
      <w:r w:rsidR="004E7A40" w:rsidRPr="00A8639C">
        <w:rPr>
          <w:rFonts w:ascii="Times New Roman" w:hAnsi="Times New Roman" w:cs="Times New Roman"/>
          <w:color w:val="000000" w:themeColor="text1"/>
        </w:rPr>
        <w:t>ments</w:t>
      </w:r>
      <w:r w:rsidR="00A8639C" w:rsidRPr="00A8639C">
        <w:rPr>
          <w:rFonts w:ascii="Times New Roman" w:hAnsi="Times New Roman" w:cs="Times New Roman"/>
          <w:color w:val="000000" w:themeColor="text1"/>
        </w:rPr>
        <w:t xml:space="preserve"> are to be found</w:t>
      </w:r>
      <w:r w:rsidRPr="00A8639C">
        <w:rPr>
          <w:rFonts w:ascii="Times New Roman" w:hAnsi="Times New Roman" w:cs="Times New Roman"/>
          <w:color w:val="000000" w:themeColor="text1"/>
        </w:rPr>
        <w:t xml:space="preserve"> in the </w:t>
      </w:r>
      <w:r w:rsidR="004E7A40" w:rsidRPr="00A8639C">
        <w:rPr>
          <w:rFonts w:ascii="Times New Roman" w:hAnsi="Times New Roman" w:cs="Times New Roman"/>
          <w:color w:val="000000" w:themeColor="text1"/>
        </w:rPr>
        <w:t>(Annex VIII</w:t>
      </w:r>
      <w:r w:rsidRPr="00A8639C">
        <w:rPr>
          <w:rFonts w:ascii="Times New Roman" w:hAnsi="Times New Roman" w:cs="Times New Roman"/>
          <w:color w:val="000000" w:themeColor="text1"/>
        </w:rPr>
        <w:t xml:space="preserve"> European </w:t>
      </w:r>
      <w:r w:rsidR="004E7A40" w:rsidRPr="00A8639C">
        <w:rPr>
          <w:rFonts w:ascii="Times New Roman" w:hAnsi="Times New Roman" w:cs="Times New Roman"/>
          <w:color w:val="000000" w:themeColor="text1"/>
        </w:rPr>
        <w:t>Commissions 2017</w:t>
      </w:r>
      <w:r w:rsidRPr="00A8639C">
        <w:rPr>
          <w:rFonts w:ascii="Times New Roman" w:hAnsi="Times New Roman" w:cs="Times New Roman"/>
          <w:color w:val="000000" w:themeColor="text1"/>
        </w:rPr>
        <w:t xml:space="preserve">). These changes </w:t>
      </w:r>
      <w:r w:rsidR="00A8639C" w:rsidRPr="00A8639C">
        <w:rPr>
          <w:rFonts w:ascii="Times New Roman" w:hAnsi="Times New Roman" w:cs="Times New Roman"/>
          <w:color w:val="000000" w:themeColor="text1"/>
        </w:rPr>
        <w:t xml:space="preserve">are not applicable on </w:t>
      </w:r>
      <w:r w:rsidRPr="00A8639C">
        <w:rPr>
          <w:rFonts w:ascii="Times New Roman" w:hAnsi="Times New Roman" w:cs="Times New Roman"/>
          <w:color w:val="000000" w:themeColor="text1"/>
        </w:rPr>
        <w:t xml:space="preserve">diesel </w:t>
      </w:r>
      <w:proofErr w:type="spellStart"/>
      <w:r w:rsidR="00A8639C" w:rsidRPr="00A8639C">
        <w:rPr>
          <w:rFonts w:ascii="Times New Roman" w:hAnsi="Times New Roman" w:cs="Times New Roman"/>
          <w:color w:val="000000" w:themeColor="text1"/>
        </w:rPr>
        <w:t>engined</w:t>
      </w:r>
      <w:proofErr w:type="spellEnd"/>
      <w:r w:rsidR="00A8639C" w:rsidRPr="00A8639C">
        <w:rPr>
          <w:rFonts w:ascii="Times New Roman" w:hAnsi="Times New Roman" w:cs="Times New Roman"/>
          <w:color w:val="000000" w:themeColor="text1"/>
        </w:rPr>
        <w:t xml:space="preserve"> vehicles.</w:t>
      </w:r>
      <w:r w:rsidR="00DF1143">
        <w:rPr>
          <w:rFonts w:ascii="Times New Roman" w:hAnsi="Times New Roman" w:cs="Times New Roman"/>
          <w:color w:val="000000"/>
        </w:rPr>
        <w:t xml:space="preserve"> </w:t>
      </w:r>
      <w:r w:rsidR="00DF1143" w:rsidRPr="00DF1143">
        <w:rPr>
          <w:rFonts w:ascii="Times New Roman" w:hAnsi="Times New Roman" w:cs="Times New Roman"/>
          <w:color w:val="000000" w:themeColor="text1"/>
        </w:rPr>
        <w:t xml:space="preserve">Manufacturers applying for type </w:t>
      </w:r>
      <w:r w:rsidR="009C306A" w:rsidRPr="00DF1143">
        <w:rPr>
          <w:rFonts w:ascii="Times New Roman" w:hAnsi="Times New Roman" w:cs="Times New Roman"/>
          <w:color w:val="000000" w:themeColor="text1"/>
        </w:rPr>
        <w:t xml:space="preserve">approval, </w:t>
      </w:r>
      <w:r w:rsidR="00DF1143" w:rsidRPr="00DF1143">
        <w:rPr>
          <w:rFonts w:ascii="Times New Roman" w:hAnsi="Times New Roman" w:cs="Times New Roman"/>
          <w:color w:val="000000" w:themeColor="text1"/>
        </w:rPr>
        <w:t xml:space="preserve">must provide </w:t>
      </w:r>
      <w:r w:rsidR="009C306A" w:rsidRPr="00DF1143">
        <w:rPr>
          <w:rFonts w:ascii="Times New Roman" w:hAnsi="Times New Roman" w:cs="Times New Roman"/>
          <w:color w:val="000000" w:themeColor="text1"/>
        </w:rPr>
        <w:t>the appr</w:t>
      </w:r>
      <w:r w:rsidR="00DF1143" w:rsidRPr="00DF1143">
        <w:rPr>
          <w:rFonts w:ascii="Times New Roman" w:hAnsi="Times New Roman" w:cs="Times New Roman"/>
          <w:color w:val="000000" w:themeColor="text1"/>
        </w:rPr>
        <w:t>oval authority with proof that the NO</w:t>
      </w:r>
      <w:r w:rsidR="009C306A" w:rsidRPr="00DF1143">
        <w:rPr>
          <w:rFonts w:ascii="Times New Roman" w:hAnsi="Times New Roman" w:cs="Times New Roman"/>
          <w:color w:val="000000" w:themeColor="text1"/>
        </w:rPr>
        <w:t>x after-treatment device</w:t>
      </w:r>
      <w:r w:rsidR="00DF1143" w:rsidRPr="00DF1143">
        <w:rPr>
          <w:rFonts w:ascii="Times New Roman" w:hAnsi="Times New Roman" w:cs="Times New Roman"/>
          <w:color w:val="000000" w:themeColor="text1"/>
        </w:rPr>
        <w:t>s</w:t>
      </w:r>
      <w:r w:rsidR="009C306A" w:rsidRPr="00DF1143">
        <w:rPr>
          <w:rFonts w:ascii="Times New Roman" w:hAnsi="Times New Roman" w:cs="Times New Roman"/>
          <w:color w:val="000000" w:themeColor="text1"/>
        </w:rPr>
        <w:t xml:space="preserve"> </w:t>
      </w:r>
      <w:r w:rsidR="00DF1143" w:rsidRPr="00DF1143">
        <w:rPr>
          <w:rFonts w:ascii="Times New Roman" w:hAnsi="Times New Roman" w:cs="Times New Roman"/>
          <w:color w:val="000000" w:themeColor="text1"/>
        </w:rPr>
        <w:t xml:space="preserve">achieves operation </w:t>
      </w:r>
      <w:r w:rsidR="009C306A" w:rsidRPr="00DF1143">
        <w:rPr>
          <w:rFonts w:ascii="Times New Roman" w:hAnsi="Times New Roman" w:cs="Times New Roman"/>
          <w:color w:val="000000" w:themeColor="text1"/>
        </w:rPr>
        <w:t>temperature for efficient ope</w:t>
      </w:r>
      <w:r w:rsidR="00DF1143" w:rsidRPr="00DF1143">
        <w:rPr>
          <w:rFonts w:ascii="Times New Roman" w:hAnsi="Times New Roman" w:cs="Times New Roman"/>
          <w:color w:val="000000" w:themeColor="text1"/>
        </w:rPr>
        <w:t xml:space="preserve">ration within 400 seconds from </w:t>
      </w:r>
      <w:r w:rsidR="009C306A" w:rsidRPr="00DF1143">
        <w:rPr>
          <w:rFonts w:ascii="Times New Roman" w:hAnsi="Times New Roman" w:cs="Times New Roman"/>
          <w:color w:val="000000" w:themeColor="text1"/>
        </w:rPr>
        <w:t>a cold start at – 7 °</w:t>
      </w:r>
      <w:r w:rsidR="00DF1143" w:rsidRPr="00DF1143">
        <w:rPr>
          <w:rFonts w:ascii="Times New Roman" w:hAnsi="Times New Roman" w:cs="Times New Roman"/>
          <w:color w:val="000000" w:themeColor="text1"/>
        </w:rPr>
        <w:t>C (Annex VIII European Commissions 2017).</w:t>
      </w:r>
      <w:r w:rsidR="00DF1143">
        <w:rPr>
          <w:rFonts w:ascii="Times New Roman" w:hAnsi="Times New Roman" w:cs="Times New Roman"/>
          <w:color w:val="000000" w:themeColor="text1"/>
        </w:rPr>
        <w:t xml:space="preserve"> </w:t>
      </w:r>
      <w:r w:rsidR="009C306A" w:rsidRPr="00DF1143">
        <w:rPr>
          <w:rFonts w:ascii="Times New Roman" w:hAnsi="Times New Roman" w:cs="Times New Roman"/>
          <w:color w:val="000000" w:themeColor="text1"/>
        </w:rPr>
        <w:t xml:space="preserve">This </w:t>
      </w:r>
      <w:r w:rsidR="00DF1143" w:rsidRPr="00DF1143">
        <w:rPr>
          <w:rFonts w:ascii="Times New Roman" w:hAnsi="Times New Roman" w:cs="Times New Roman"/>
          <w:color w:val="000000" w:themeColor="text1"/>
        </w:rPr>
        <w:t>proof must</w:t>
      </w:r>
      <w:r w:rsidR="009C306A" w:rsidRPr="00DF1143">
        <w:rPr>
          <w:rFonts w:ascii="Times New Roman" w:hAnsi="Times New Roman" w:cs="Times New Roman"/>
          <w:color w:val="000000" w:themeColor="text1"/>
        </w:rPr>
        <w:t xml:space="preserve"> include a description of any effects on emissions. </w:t>
      </w:r>
      <w:r w:rsidR="00DF1143" w:rsidRPr="00DF1143">
        <w:rPr>
          <w:rFonts w:ascii="Times New Roman" w:hAnsi="Times New Roman" w:cs="Times New Roman"/>
          <w:color w:val="000000" w:themeColor="text1"/>
        </w:rPr>
        <w:t>G</w:t>
      </w:r>
      <w:r w:rsidR="009C306A" w:rsidRPr="00DF1143">
        <w:rPr>
          <w:rFonts w:ascii="Times New Roman" w:hAnsi="Times New Roman" w:cs="Times New Roman"/>
          <w:color w:val="000000" w:themeColor="text1"/>
        </w:rPr>
        <w:t xml:space="preserve">rant </w:t>
      </w:r>
      <w:r w:rsidR="00DF1143">
        <w:rPr>
          <w:rFonts w:ascii="Times New Roman" w:hAnsi="Times New Roman" w:cs="Times New Roman"/>
          <w:color w:val="000000" w:themeColor="text1"/>
        </w:rPr>
        <w:t xml:space="preserve">type-approval will </w:t>
      </w:r>
      <w:r w:rsidR="00DF1143" w:rsidRPr="00DF1143">
        <w:rPr>
          <w:rFonts w:ascii="Times New Roman" w:hAnsi="Times New Roman" w:cs="Times New Roman"/>
          <w:color w:val="000000" w:themeColor="text1"/>
        </w:rPr>
        <w:t>not be given if the proof provided does not demonstrate that a sufficiently</w:t>
      </w:r>
      <w:r w:rsidR="009C306A" w:rsidRPr="00DF1143">
        <w:rPr>
          <w:rFonts w:ascii="Times New Roman" w:hAnsi="Times New Roman" w:cs="Times New Roman"/>
          <w:color w:val="000000" w:themeColor="text1"/>
        </w:rPr>
        <w:t xml:space="preserve"> high temperature for efficient operation within the designated </w:t>
      </w:r>
      <w:r w:rsidR="00DF1143" w:rsidRPr="00DF1143">
        <w:rPr>
          <w:rFonts w:ascii="Times New Roman" w:hAnsi="Times New Roman" w:cs="Times New Roman"/>
          <w:color w:val="000000" w:themeColor="text1"/>
        </w:rPr>
        <w:t>period was achieved</w:t>
      </w:r>
      <w:r w:rsidR="009C306A" w:rsidRPr="00DF1143">
        <w:rPr>
          <w:rFonts w:ascii="Times New Roman" w:hAnsi="Times New Roman" w:cs="Times New Roman"/>
          <w:color w:val="000000" w:themeColor="text1"/>
        </w:rPr>
        <w:t xml:space="preserve"> </w:t>
      </w:r>
      <w:r w:rsidR="009252D6" w:rsidRPr="00DF1143">
        <w:rPr>
          <w:rFonts w:ascii="Times New Roman" w:hAnsi="Times New Roman" w:cs="Times New Roman"/>
          <w:color w:val="000000" w:themeColor="text1"/>
        </w:rPr>
        <w:t>(European commission, 2017)</w:t>
      </w:r>
      <w:r w:rsidR="00DF1143" w:rsidRPr="00DF1143">
        <w:rPr>
          <w:rFonts w:ascii="Times New Roman" w:hAnsi="Times New Roman" w:cs="Times New Roman"/>
          <w:color w:val="000000" w:themeColor="text1"/>
        </w:rPr>
        <w:t>.</w:t>
      </w:r>
    </w:p>
    <w:p w14:paraId="36A2EE2A" w14:textId="504FFEF8" w:rsidR="00FA2653" w:rsidRPr="0031721F" w:rsidRDefault="0001323D" w:rsidP="00BC117A">
      <w:pPr>
        <w:pStyle w:val="Default"/>
        <w:jc w:val="both"/>
        <w:rPr>
          <w:color w:val="000000" w:themeColor="text1"/>
        </w:rPr>
      </w:pPr>
      <w:r w:rsidRPr="0001323D">
        <w:rPr>
          <w:color w:val="000000" w:themeColor="text1"/>
        </w:rPr>
        <w:t xml:space="preserve">Much </w:t>
      </w:r>
      <w:r w:rsidR="00156F75" w:rsidRPr="0001323D">
        <w:rPr>
          <w:color w:val="000000" w:themeColor="text1"/>
        </w:rPr>
        <w:t xml:space="preserve">engine research work </w:t>
      </w:r>
      <w:r>
        <w:rPr>
          <w:color w:val="000000" w:themeColor="text1"/>
        </w:rPr>
        <w:t>that</w:t>
      </w:r>
      <w:r w:rsidRPr="0001323D">
        <w:rPr>
          <w:color w:val="000000" w:themeColor="text1"/>
        </w:rPr>
        <w:t xml:space="preserve"> demonstrates the savings in fuel consumption</w:t>
      </w:r>
      <w:r w:rsidR="00156F75" w:rsidRPr="0001323D">
        <w:rPr>
          <w:color w:val="000000" w:themeColor="text1"/>
        </w:rPr>
        <w:t xml:space="preserve"> and </w:t>
      </w:r>
      <w:r w:rsidRPr="0001323D">
        <w:rPr>
          <w:color w:val="000000" w:themeColor="text1"/>
        </w:rPr>
        <w:t xml:space="preserve">the reduction in </w:t>
      </w:r>
      <w:r w:rsidR="00156F75" w:rsidRPr="0001323D">
        <w:rPr>
          <w:color w:val="000000" w:themeColor="text1"/>
        </w:rPr>
        <w:t xml:space="preserve">emissions </w:t>
      </w:r>
      <w:r w:rsidRPr="0001323D">
        <w:rPr>
          <w:color w:val="000000" w:themeColor="text1"/>
        </w:rPr>
        <w:t xml:space="preserve">has been conducted in response to various social, legislative and environmental pressures. This has increased the </w:t>
      </w:r>
      <w:r w:rsidR="00156F75" w:rsidRPr="0001323D">
        <w:rPr>
          <w:color w:val="000000" w:themeColor="text1"/>
        </w:rPr>
        <w:t>benefits</w:t>
      </w:r>
      <w:r w:rsidRPr="0001323D">
        <w:rPr>
          <w:color w:val="000000" w:themeColor="text1"/>
        </w:rPr>
        <w:t xml:space="preserve"> to be obtained</w:t>
      </w:r>
      <w:r w:rsidR="00156F75" w:rsidRPr="0001323D">
        <w:rPr>
          <w:color w:val="000000" w:themeColor="text1"/>
        </w:rPr>
        <w:t xml:space="preserve"> </w:t>
      </w:r>
      <w:r w:rsidRPr="0001323D">
        <w:rPr>
          <w:color w:val="000000" w:themeColor="text1"/>
        </w:rPr>
        <w:t xml:space="preserve">by </w:t>
      </w:r>
      <w:r w:rsidR="00156F75" w:rsidRPr="0001323D">
        <w:rPr>
          <w:color w:val="000000" w:themeColor="text1"/>
        </w:rPr>
        <w:t xml:space="preserve">using higher and higher </w:t>
      </w:r>
      <w:r w:rsidRPr="0001323D">
        <w:rPr>
          <w:color w:val="000000" w:themeColor="text1"/>
        </w:rPr>
        <w:t>amounts</w:t>
      </w:r>
      <w:r w:rsidR="00156F75" w:rsidRPr="0001323D">
        <w:rPr>
          <w:color w:val="000000" w:themeColor="text1"/>
        </w:rPr>
        <w:t xml:space="preserve"> of exhaust gas recirculation (EGR). </w:t>
      </w:r>
      <w:r w:rsidRPr="0031721F">
        <w:rPr>
          <w:color w:val="000000" w:themeColor="text1"/>
        </w:rPr>
        <w:t>F</w:t>
      </w:r>
      <w:r w:rsidR="00156F75" w:rsidRPr="0031721F">
        <w:rPr>
          <w:color w:val="000000" w:themeColor="text1"/>
        </w:rPr>
        <w:t xml:space="preserve">uture demand for EGR would be in the order of 40% to 80% </w:t>
      </w:r>
      <w:r w:rsidRPr="0031721F">
        <w:rPr>
          <w:color w:val="000000" w:themeColor="text1"/>
        </w:rPr>
        <w:t xml:space="preserve">in order to </w:t>
      </w:r>
      <w:r w:rsidR="0031721F" w:rsidRPr="0031721F">
        <w:rPr>
          <w:color w:val="000000" w:themeColor="text1"/>
        </w:rPr>
        <w:t xml:space="preserve">meet the requirements of these new generation </w:t>
      </w:r>
      <w:r w:rsidRPr="0031721F">
        <w:rPr>
          <w:color w:val="000000" w:themeColor="text1"/>
        </w:rPr>
        <w:t>low emission and high efficiency SI engines</w:t>
      </w:r>
      <w:r w:rsidR="00825E54">
        <w:rPr>
          <w:color w:val="000000" w:themeColor="text1"/>
        </w:rPr>
        <w:t xml:space="preserve"> </w:t>
      </w:r>
      <w:r w:rsidR="00825E54" w:rsidRPr="0031721F">
        <w:rPr>
          <w:color w:val="000000" w:themeColor="text1"/>
        </w:rPr>
        <w:t>(Zhao, 2011)</w:t>
      </w:r>
      <w:r w:rsidR="0031721F" w:rsidRPr="0031721F">
        <w:rPr>
          <w:color w:val="000000" w:themeColor="text1"/>
        </w:rPr>
        <w:t xml:space="preserve">. This would </w:t>
      </w:r>
      <w:r w:rsidR="00156F75" w:rsidRPr="0031721F">
        <w:rPr>
          <w:color w:val="000000" w:themeColor="text1"/>
        </w:rPr>
        <w:t>cover the operational range</w:t>
      </w:r>
      <w:r w:rsidR="0031721F" w:rsidRPr="0031721F">
        <w:rPr>
          <w:color w:val="000000" w:themeColor="text1"/>
        </w:rPr>
        <w:t>,</w:t>
      </w:r>
      <w:r w:rsidR="00156F75" w:rsidRPr="0031721F">
        <w:rPr>
          <w:color w:val="000000" w:themeColor="text1"/>
        </w:rPr>
        <w:t xml:space="preserve"> operating in both conventional (SI, CI) and new (HCCI/CAI) combustion modes</w:t>
      </w:r>
      <w:r w:rsidR="0031721F" w:rsidRPr="0031721F">
        <w:rPr>
          <w:color w:val="000000" w:themeColor="text1"/>
        </w:rPr>
        <w:t>, of highly boosted gasoline and diesel engines</w:t>
      </w:r>
      <w:r w:rsidR="00156F75" w:rsidRPr="0031721F">
        <w:rPr>
          <w:color w:val="000000" w:themeColor="text1"/>
        </w:rPr>
        <w:t xml:space="preserve">. </w:t>
      </w:r>
      <w:r w:rsidR="0031721F" w:rsidRPr="0031721F">
        <w:rPr>
          <w:color w:val="000000" w:themeColor="text1"/>
        </w:rPr>
        <w:t>T</w:t>
      </w:r>
      <w:r w:rsidR="00156F75" w:rsidRPr="0031721F">
        <w:rPr>
          <w:color w:val="000000" w:themeColor="text1"/>
        </w:rPr>
        <w:t xml:space="preserve">his </w:t>
      </w:r>
      <w:r w:rsidR="0031721F" w:rsidRPr="0031721F">
        <w:rPr>
          <w:color w:val="000000" w:themeColor="text1"/>
        </w:rPr>
        <w:t xml:space="preserve">goes </w:t>
      </w:r>
      <w:r w:rsidR="00156F75" w:rsidRPr="0031721F">
        <w:rPr>
          <w:color w:val="000000" w:themeColor="text1"/>
        </w:rPr>
        <w:t xml:space="preserve">far beyond the </w:t>
      </w:r>
      <w:r w:rsidR="0031721F" w:rsidRPr="0031721F">
        <w:rPr>
          <w:color w:val="000000" w:themeColor="text1"/>
        </w:rPr>
        <w:t xml:space="preserve">current </w:t>
      </w:r>
      <w:r w:rsidR="00156F75" w:rsidRPr="0031721F">
        <w:rPr>
          <w:color w:val="000000" w:themeColor="text1"/>
        </w:rPr>
        <w:t xml:space="preserve">capability of </w:t>
      </w:r>
      <w:r w:rsidR="0031721F" w:rsidRPr="0031721F">
        <w:rPr>
          <w:color w:val="000000" w:themeColor="text1"/>
        </w:rPr>
        <w:t xml:space="preserve">present </w:t>
      </w:r>
      <w:r w:rsidR="00156F75" w:rsidRPr="0031721F">
        <w:rPr>
          <w:color w:val="000000" w:themeColor="text1"/>
        </w:rPr>
        <w:t>EGR systems</w:t>
      </w:r>
      <w:r w:rsidR="0031721F" w:rsidRPr="0031721F">
        <w:rPr>
          <w:color w:val="000000" w:themeColor="text1"/>
        </w:rPr>
        <w:t xml:space="preserve">. This will require </w:t>
      </w:r>
      <w:r w:rsidR="00156F75" w:rsidRPr="0031721F">
        <w:rPr>
          <w:color w:val="000000" w:themeColor="text1"/>
        </w:rPr>
        <w:t xml:space="preserve">new research activities </w:t>
      </w:r>
      <w:r w:rsidR="0031721F" w:rsidRPr="0031721F">
        <w:rPr>
          <w:color w:val="000000" w:themeColor="text1"/>
        </w:rPr>
        <w:t xml:space="preserve">in order to improve engine </w:t>
      </w:r>
      <w:r w:rsidR="00156F75" w:rsidRPr="0031721F">
        <w:rPr>
          <w:color w:val="000000" w:themeColor="text1"/>
        </w:rPr>
        <w:t>system</w:t>
      </w:r>
      <w:r w:rsidR="0031721F" w:rsidRPr="0031721F">
        <w:rPr>
          <w:color w:val="000000" w:themeColor="text1"/>
        </w:rPr>
        <w:t>s</w:t>
      </w:r>
      <w:r w:rsidR="00156F75" w:rsidRPr="0031721F">
        <w:rPr>
          <w:color w:val="000000" w:themeColor="text1"/>
        </w:rPr>
        <w:t xml:space="preserve"> more </w:t>
      </w:r>
      <w:r w:rsidR="0031721F" w:rsidRPr="0031721F">
        <w:rPr>
          <w:color w:val="000000" w:themeColor="text1"/>
        </w:rPr>
        <w:t xml:space="preserve">focused on </w:t>
      </w:r>
      <w:r w:rsidR="00156F75" w:rsidRPr="0031721F">
        <w:rPr>
          <w:color w:val="000000" w:themeColor="text1"/>
        </w:rPr>
        <w:t xml:space="preserve">EGR </w:t>
      </w:r>
      <w:r w:rsidR="0082024A" w:rsidRPr="0031721F">
        <w:rPr>
          <w:color w:val="000000" w:themeColor="text1"/>
        </w:rPr>
        <w:t>(Zhao, 2011)</w:t>
      </w:r>
      <w:r w:rsidR="00156F75" w:rsidRPr="0031721F">
        <w:rPr>
          <w:color w:val="000000" w:themeColor="text1"/>
        </w:rPr>
        <w:t xml:space="preserve">. </w:t>
      </w:r>
      <w:r w:rsidR="0031721F" w:rsidRPr="0031721F">
        <w:rPr>
          <w:color w:val="000000" w:themeColor="text1"/>
        </w:rPr>
        <w:t>This is the reason that</w:t>
      </w:r>
      <w:r w:rsidR="00144D34" w:rsidRPr="0031721F">
        <w:rPr>
          <w:color w:val="000000" w:themeColor="text1"/>
        </w:rPr>
        <w:t xml:space="preserve"> the</w:t>
      </w:r>
      <w:r w:rsidR="00D01751" w:rsidRPr="0031721F">
        <w:rPr>
          <w:color w:val="000000" w:themeColor="text1"/>
        </w:rPr>
        <w:t xml:space="preserve"> new </w:t>
      </w:r>
      <w:r w:rsidR="005326B2" w:rsidRPr="0031721F">
        <w:rPr>
          <w:color w:val="000000" w:themeColor="text1"/>
        </w:rPr>
        <w:t xml:space="preserve">four-cylinder </w:t>
      </w:r>
      <w:r w:rsidR="00D01751" w:rsidRPr="0031721F">
        <w:rPr>
          <w:color w:val="000000" w:themeColor="text1"/>
        </w:rPr>
        <w:t xml:space="preserve">OM 654 engine from Mercedes-Benz E-Class </w:t>
      </w:r>
      <w:r w:rsidR="0031721F" w:rsidRPr="0031721F">
        <w:rPr>
          <w:color w:val="000000" w:themeColor="text1"/>
        </w:rPr>
        <w:t>is fitted</w:t>
      </w:r>
      <w:r w:rsidR="00D01751" w:rsidRPr="0031721F">
        <w:rPr>
          <w:color w:val="000000" w:themeColor="text1"/>
        </w:rPr>
        <w:t xml:space="preserve"> with multiway </w:t>
      </w:r>
      <w:r w:rsidR="00D01751" w:rsidRPr="007B0637">
        <w:rPr>
          <w:color w:val="000000" w:themeColor="text1"/>
        </w:rPr>
        <w:t>exhaust gas recirculation (EGR). This combines cooled hig</w:t>
      </w:r>
      <w:r w:rsidR="0031721F" w:rsidRPr="007B0637">
        <w:rPr>
          <w:color w:val="000000" w:themeColor="text1"/>
        </w:rPr>
        <w:t xml:space="preserve">h-pressure and low-pressure EGR and makes it possible to </w:t>
      </w:r>
      <w:r w:rsidR="00D01751" w:rsidRPr="007B0637">
        <w:rPr>
          <w:color w:val="000000" w:themeColor="text1"/>
        </w:rPr>
        <w:t xml:space="preserve">further reduce </w:t>
      </w:r>
      <w:r w:rsidR="0031721F" w:rsidRPr="007B0637">
        <w:rPr>
          <w:color w:val="000000" w:themeColor="text1"/>
        </w:rPr>
        <w:t xml:space="preserve">significantly </w:t>
      </w:r>
      <w:r w:rsidR="007B0637" w:rsidRPr="007B0637">
        <w:rPr>
          <w:color w:val="000000" w:themeColor="text1"/>
        </w:rPr>
        <w:t>the unburnt</w:t>
      </w:r>
      <w:r w:rsidR="00D01751" w:rsidRPr="007B0637">
        <w:rPr>
          <w:color w:val="000000" w:themeColor="text1"/>
        </w:rPr>
        <w:t xml:space="preserve"> emissions from the engine</w:t>
      </w:r>
      <w:r w:rsidR="007B0637" w:rsidRPr="007B0637">
        <w:rPr>
          <w:color w:val="000000" w:themeColor="text1"/>
        </w:rPr>
        <w:t xml:space="preserve">. This covers </w:t>
      </w:r>
      <w:r w:rsidR="00D01751" w:rsidRPr="007B0637">
        <w:rPr>
          <w:color w:val="000000" w:themeColor="text1"/>
        </w:rPr>
        <w:t>the entire engine map, with the centre of combustion being optimised for fuel economy (Daimler, 2018).</w:t>
      </w:r>
    </w:p>
    <w:p w14:paraId="1653E1CC" w14:textId="67CC9492" w:rsidR="00F1497D" w:rsidRPr="00B07D19" w:rsidRDefault="00DD0A55" w:rsidP="00B66E55">
      <w:pPr>
        <w:pStyle w:val="Heading2"/>
        <w:rPr>
          <w:rFonts w:ascii="Times New Roman" w:hAnsi="Times New Roman" w:cs="Times New Roman"/>
          <w:b/>
          <w:color w:val="000000" w:themeColor="text1"/>
        </w:rPr>
      </w:pPr>
      <w:bookmarkStart w:id="126" w:name="_Toc510096612"/>
      <w:r w:rsidRPr="00B07D19">
        <w:rPr>
          <w:rFonts w:ascii="Times New Roman" w:hAnsi="Times New Roman" w:cs="Times New Roman"/>
          <w:b/>
          <w:color w:val="000000" w:themeColor="text1"/>
        </w:rPr>
        <w:lastRenderedPageBreak/>
        <w:t>FUTURE RESEARCH</w:t>
      </w:r>
      <w:bookmarkEnd w:id="126"/>
      <w:r w:rsidRPr="00B07D19">
        <w:rPr>
          <w:rFonts w:ascii="Times New Roman" w:hAnsi="Times New Roman" w:cs="Times New Roman"/>
          <w:b/>
          <w:color w:val="000000" w:themeColor="text1"/>
        </w:rPr>
        <w:t xml:space="preserve"> </w:t>
      </w:r>
    </w:p>
    <w:p w14:paraId="6D18BE05" w14:textId="335C1FC4" w:rsidR="002575D2" w:rsidRDefault="002575D2" w:rsidP="00756143">
      <w:pPr>
        <w:autoSpaceDE w:val="0"/>
        <w:autoSpaceDN w:val="0"/>
        <w:adjustRightInd w:val="0"/>
        <w:spacing w:after="0" w:line="240" w:lineRule="auto"/>
        <w:jc w:val="both"/>
        <w:rPr>
          <w:rFonts w:ascii="Times New Roman" w:hAnsi="Times New Roman" w:cs="Times New Roman"/>
          <w:color w:val="FF0000"/>
          <w:sz w:val="24"/>
          <w:szCs w:val="24"/>
        </w:rPr>
      </w:pPr>
    </w:p>
    <w:p w14:paraId="2093C79E" w14:textId="624D1F34" w:rsidR="00B76B61" w:rsidRPr="00B03B40" w:rsidRDefault="00375BF5" w:rsidP="00722BFE">
      <w:pPr>
        <w:pStyle w:val="NormalWeb"/>
        <w:shd w:val="clear" w:color="auto" w:fill="FFFFFF"/>
        <w:spacing w:before="0" w:beforeAutospacing="0" w:after="0" w:afterAutospacing="0"/>
        <w:jc w:val="both"/>
        <w:rPr>
          <w:color w:val="000000" w:themeColor="text1"/>
        </w:rPr>
      </w:pPr>
      <w:r w:rsidRPr="00375BF5">
        <w:rPr>
          <w:color w:val="000000" w:themeColor="text1"/>
        </w:rPr>
        <w:t xml:space="preserve">It is </w:t>
      </w:r>
      <w:r w:rsidR="0040368E" w:rsidRPr="00375BF5">
        <w:rPr>
          <w:color w:val="000000" w:themeColor="text1"/>
        </w:rPr>
        <w:t>suggest</w:t>
      </w:r>
      <w:r w:rsidRPr="00375BF5">
        <w:rPr>
          <w:color w:val="000000" w:themeColor="text1"/>
        </w:rPr>
        <w:t>ed, from the findings</w:t>
      </w:r>
      <w:r>
        <w:rPr>
          <w:color w:val="000000" w:themeColor="text1"/>
        </w:rPr>
        <w:t>,</w:t>
      </w:r>
      <w:r w:rsidR="0040368E" w:rsidRPr="00375BF5">
        <w:rPr>
          <w:color w:val="000000" w:themeColor="text1"/>
        </w:rPr>
        <w:t xml:space="preserve"> </w:t>
      </w:r>
      <w:r w:rsidR="00382284">
        <w:rPr>
          <w:color w:val="000000" w:themeColor="text1"/>
        </w:rPr>
        <w:t>that emission control would be</w:t>
      </w:r>
      <w:r w:rsidRPr="00375BF5">
        <w:rPr>
          <w:color w:val="000000" w:themeColor="text1"/>
        </w:rPr>
        <w:t xml:space="preserve"> </w:t>
      </w:r>
      <w:r w:rsidR="0040368E" w:rsidRPr="00375BF5">
        <w:rPr>
          <w:color w:val="000000" w:themeColor="text1"/>
        </w:rPr>
        <w:t xml:space="preserve">a </w:t>
      </w:r>
      <w:r w:rsidR="00382284">
        <w:rPr>
          <w:color w:val="000000" w:themeColor="text1"/>
        </w:rPr>
        <w:t>suitable direction to adopt</w:t>
      </w:r>
      <w:r>
        <w:rPr>
          <w:color w:val="000000" w:themeColor="text1"/>
        </w:rPr>
        <w:t xml:space="preserve"> in </w:t>
      </w:r>
      <w:r w:rsidR="0040368E" w:rsidRPr="00375BF5">
        <w:rPr>
          <w:color w:val="000000" w:themeColor="text1"/>
        </w:rPr>
        <w:t xml:space="preserve">applying </w:t>
      </w:r>
      <w:r w:rsidRPr="00375BF5">
        <w:rPr>
          <w:color w:val="000000" w:themeColor="text1"/>
        </w:rPr>
        <w:t>modifications to engines</w:t>
      </w:r>
      <w:r w:rsidR="0040368E" w:rsidRPr="00375BF5">
        <w:rPr>
          <w:color w:val="000000" w:themeColor="text1"/>
        </w:rPr>
        <w:t xml:space="preserve">. </w:t>
      </w:r>
      <w:r w:rsidR="00B210F1">
        <w:rPr>
          <w:color w:val="000000" w:themeColor="text1"/>
        </w:rPr>
        <w:t xml:space="preserve"> </w:t>
      </w:r>
      <w:r w:rsidR="0040368E" w:rsidRPr="000B204D">
        <w:rPr>
          <w:color w:val="000000" w:themeColor="text1"/>
        </w:rPr>
        <w:t xml:space="preserve">In this paper, the </w:t>
      </w:r>
      <w:r w:rsidR="000B204D" w:rsidRPr="000B204D">
        <w:rPr>
          <w:color w:val="000000" w:themeColor="text1"/>
        </w:rPr>
        <w:t>argument</w:t>
      </w:r>
      <w:r w:rsidR="0040368E" w:rsidRPr="000B204D">
        <w:rPr>
          <w:color w:val="000000" w:themeColor="text1"/>
        </w:rPr>
        <w:t xml:space="preserve"> </w:t>
      </w:r>
      <w:r w:rsidR="000B204D" w:rsidRPr="000B204D">
        <w:rPr>
          <w:color w:val="000000" w:themeColor="text1"/>
        </w:rPr>
        <w:t>has</w:t>
      </w:r>
      <w:r w:rsidR="0040368E" w:rsidRPr="000B204D">
        <w:rPr>
          <w:color w:val="000000" w:themeColor="text1"/>
        </w:rPr>
        <w:t xml:space="preserve"> concentrated </w:t>
      </w:r>
      <w:r w:rsidR="000B204D" w:rsidRPr="000B204D">
        <w:rPr>
          <w:color w:val="000000" w:themeColor="text1"/>
        </w:rPr>
        <w:t xml:space="preserve">particularly </w:t>
      </w:r>
      <w:r w:rsidR="0040368E" w:rsidRPr="000B204D">
        <w:rPr>
          <w:color w:val="000000" w:themeColor="text1"/>
        </w:rPr>
        <w:t xml:space="preserve">on </w:t>
      </w:r>
      <w:r w:rsidR="000B204D" w:rsidRPr="000B204D">
        <w:rPr>
          <w:color w:val="000000" w:themeColor="text1"/>
        </w:rPr>
        <w:t xml:space="preserve">the reduction of </w:t>
      </w:r>
      <w:r w:rsidR="0040368E" w:rsidRPr="000B204D">
        <w:rPr>
          <w:color w:val="000000" w:themeColor="text1"/>
        </w:rPr>
        <w:t>NOx</w:t>
      </w:r>
      <w:r w:rsidR="000B204D" w:rsidRPr="000B204D">
        <w:rPr>
          <w:color w:val="000000" w:themeColor="text1"/>
        </w:rPr>
        <w:t>.</w:t>
      </w:r>
      <w:r w:rsidR="000B204D">
        <w:rPr>
          <w:color w:val="000000" w:themeColor="text1"/>
        </w:rPr>
        <w:t xml:space="preserve"> </w:t>
      </w:r>
      <w:r w:rsidR="000B204D" w:rsidRPr="000B204D">
        <w:rPr>
          <w:color w:val="000000" w:themeColor="text1"/>
        </w:rPr>
        <w:t xml:space="preserve">This </w:t>
      </w:r>
      <w:r w:rsidR="0040368E" w:rsidRPr="000B204D">
        <w:rPr>
          <w:color w:val="000000" w:themeColor="text1"/>
        </w:rPr>
        <w:t xml:space="preserve">is </w:t>
      </w:r>
      <w:r w:rsidR="000B204D" w:rsidRPr="000B204D">
        <w:rPr>
          <w:color w:val="000000" w:themeColor="text1"/>
        </w:rPr>
        <w:t xml:space="preserve">not easy to achieve with </w:t>
      </w:r>
      <w:r w:rsidR="0040368E" w:rsidRPr="000B204D">
        <w:rPr>
          <w:color w:val="000000" w:themeColor="text1"/>
        </w:rPr>
        <w:t>after-treatment</w:t>
      </w:r>
      <w:r w:rsidR="0057086E" w:rsidRPr="000B204D">
        <w:rPr>
          <w:color w:val="000000" w:themeColor="text1"/>
        </w:rPr>
        <w:t xml:space="preserve"> devices</w:t>
      </w:r>
      <w:r w:rsidR="000B204D" w:rsidRPr="000B204D">
        <w:rPr>
          <w:color w:val="000000" w:themeColor="text1"/>
        </w:rPr>
        <w:t xml:space="preserve"> attach</w:t>
      </w:r>
      <w:r w:rsidR="000B204D">
        <w:rPr>
          <w:color w:val="000000" w:themeColor="text1"/>
        </w:rPr>
        <w:t>ed</w:t>
      </w:r>
      <w:r w:rsidR="000B204D" w:rsidRPr="000B204D">
        <w:rPr>
          <w:color w:val="000000" w:themeColor="text1"/>
        </w:rPr>
        <w:t xml:space="preserve"> to </w:t>
      </w:r>
      <w:r w:rsidR="0057086E" w:rsidRPr="000B204D">
        <w:rPr>
          <w:color w:val="000000" w:themeColor="text1"/>
        </w:rPr>
        <w:t xml:space="preserve">the exhaust system. </w:t>
      </w:r>
      <w:r w:rsidR="00B210F1">
        <w:rPr>
          <w:color w:val="000000" w:themeColor="text1"/>
        </w:rPr>
        <w:t xml:space="preserve"> </w:t>
      </w:r>
      <w:r w:rsidR="00B76B61" w:rsidRPr="00B76B61">
        <w:rPr>
          <w:color w:val="000000" w:themeColor="text1"/>
        </w:rPr>
        <w:t>F</w:t>
      </w:r>
      <w:r w:rsidR="0057086E" w:rsidRPr="00B76B61">
        <w:rPr>
          <w:color w:val="000000" w:themeColor="text1"/>
        </w:rPr>
        <w:t xml:space="preserve">or an engine design </w:t>
      </w:r>
      <w:r w:rsidR="007753BC">
        <w:rPr>
          <w:color w:val="000000" w:themeColor="text1"/>
        </w:rPr>
        <w:t>that</w:t>
      </w:r>
      <w:r w:rsidR="00B76B61" w:rsidRPr="00B76B61">
        <w:rPr>
          <w:color w:val="000000" w:themeColor="text1"/>
        </w:rPr>
        <w:t xml:space="preserve"> meets </w:t>
      </w:r>
      <w:r w:rsidR="0057086E" w:rsidRPr="00B76B61">
        <w:rPr>
          <w:color w:val="000000" w:themeColor="text1"/>
        </w:rPr>
        <w:t>the current</w:t>
      </w:r>
      <w:r w:rsidR="00B76B61" w:rsidRPr="00B76B61">
        <w:rPr>
          <w:color w:val="000000" w:themeColor="text1"/>
        </w:rPr>
        <w:t xml:space="preserve"> emission standards </w:t>
      </w:r>
      <w:r w:rsidR="007E6D52" w:rsidRPr="00B76B61">
        <w:rPr>
          <w:color w:val="000000" w:themeColor="text1"/>
        </w:rPr>
        <w:t>and</w:t>
      </w:r>
      <w:r w:rsidR="00B76B61" w:rsidRPr="00B76B61">
        <w:rPr>
          <w:color w:val="000000" w:themeColor="text1"/>
        </w:rPr>
        <w:t xml:space="preserve"> </w:t>
      </w:r>
      <w:r w:rsidR="00B76B61" w:rsidRPr="00B03B40">
        <w:rPr>
          <w:color w:val="000000" w:themeColor="text1"/>
        </w:rPr>
        <w:t>assures</w:t>
      </w:r>
      <w:r w:rsidR="0057086E" w:rsidRPr="00B03B40">
        <w:rPr>
          <w:color w:val="000000" w:themeColor="text1"/>
        </w:rPr>
        <w:t xml:space="preserve"> a low fuel consumption</w:t>
      </w:r>
      <w:r w:rsidR="00B76B61" w:rsidRPr="00B03B40">
        <w:rPr>
          <w:color w:val="000000" w:themeColor="text1"/>
        </w:rPr>
        <w:t>, the follo</w:t>
      </w:r>
      <w:r w:rsidR="00382284">
        <w:rPr>
          <w:color w:val="000000" w:themeColor="text1"/>
        </w:rPr>
        <w:t xml:space="preserve">wing requirements are necessary as a basis of future research: </w:t>
      </w:r>
    </w:p>
    <w:p w14:paraId="344F95DE" w14:textId="7EE64B08" w:rsidR="00581074" w:rsidRPr="00060D5E" w:rsidRDefault="00581074" w:rsidP="00722BFE">
      <w:pPr>
        <w:pStyle w:val="NormalWeb"/>
        <w:shd w:val="clear" w:color="auto" w:fill="FFFFFF"/>
        <w:spacing w:before="0" w:beforeAutospacing="0" w:after="0" w:afterAutospacing="0"/>
        <w:jc w:val="both"/>
        <w:rPr>
          <w:color w:val="000000" w:themeColor="text1"/>
        </w:rPr>
      </w:pPr>
      <w:r w:rsidRPr="00B03B40">
        <w:rPr>
          <w:color w:val="000000" w:themeColor="text1"/>
        </w:rPr>
        <w:t xml:space="preserve">1) A </w:t>
      </w:r>
      <w:r w:rsidR="0057086E" w:rsidRPr="00B03B40">
        <w:rPr>
          <w:color w:val="000000" w:themeColor="text1"/>
        </w:rPr>
        <w:t xml:space="preserve">relatively small engine </w:t>
      </w:r>
      <w:r w:rsidR="0057086E" w:rsidRPr="00060D5E">
        <w:rPr>
          <w:color w:val="000000" w:themeColor="text1"/>
        </w:rPr>
        <w:t xml:space="preserve">displacement </w:t>
      </w:r>
      <w:r w:rsidRPr="00060D5E">
        <w:rPr>
          <w:color w:val="000000" w:themeColor="text1"/>
        </w:rPr>
        <w:t xml:space="preserve">with </w:t>
      </w:r>
      <w:r w:rsidR="0057086E" w:rsidRPr="00060D5E">
        <w:rPr>
          <w:color w:val="000000" w:themeColor="text1"/>
        </w:rPr>
        <w:t xml:space="preserve">turbocharging (in combination with charge </w:t>
      </w:r>
      <w:r w:rsidR="007E6D52" w:rsidRPr="00060D5E">
        <w:rPr>
          <w:color w:val="000000" w:themeColor="text1"/>
        </w:rPr>
        <w:t>air-cooling</w:t>
      </w:r>
      <w:r w:rsidR="0057086E" w:rsidRPr="00060D5E">
        <w:rPr>
          <w:color w:val="000000" w:themeColor="text1"/>
        </w:rPr>
        <w:t xml:space="preserve"> to increase engine performance)</w:t>
      </w:r>
      <w:r w:rsidRPr="00060D5E">
        <w:rPr>
          <w:color w:val="000000" w:themeColor="text1"/>
        </w:rPr>
        <w:t>.</w:t>
      </w:r>
    </w:p>
    <w:p w14:paraId="56E5C66C" w14:textId="382D7F6F" w:rsidR="00581074" w:rsidRPr="00060D5E" w:rsidRDefault="00581074" w:rsidP="00722BFE">
      <w:pPr>
        <w:pStyle w:val="NormalWeb"/>
        <w:shd w:val="clear" w:color="auto" w:fill="FFFFFF"/>
        <w:spacing w:before="0" w:beforeAutospacing="0" w:after="0" w:afterAutospacing="0"/>
        <w:jc w:val="both"/>
        <w:rPr>
          <w:color w:val="000000" w:themeColor="text1"/>
        </w:rPr>
      </w:pPr>
      <w:r w:rsidRPr="00060D5E">
        <w:rPr>
          <w:color w:val="000000" w:themeColor="text1"/>
        </w:rPr>
        <w:t>2)</w:t>
      </w:r>
      <w:r w:rsidR="0057086E" w:rsidRPr="00060D5E">
        <w:rPr>
          <w:color w:val="000000" w:themeColor="text1"/>
        </w:rPr>
        <w:t xml:space="preserve"> </w:t>
      </w:r>
      <w:r w:rsidRPr="00060D5E">
        <w:rPr>
          <w:color w:val="000000" w:themeColor="text1"/>
        </w:rPr>
        <w:t>Map</w:t>
      </w:r>
      <w:r w:rsidR="0057086E" w:rsidRPr="00060D5E">
        <w:rPr>
          <w:color w:val="000000" w:themeColor="text1"/>
        </w:rPr>
        <w:t xml:space="preserve"> controlled EGR (closed loop) </w:t>
      </w:r>
    </w:p>
    <w:p w14:paraId="7333942D" w14:textId="54C3FA64" w:rsidR="003E6CE3" w:rsidRPr="00060D5E" w:rsidRDefault="00581074" w:rsidP="00DD3CB8">
      <w:pPr>
        <w:pStyle w:val="NormalWeb"/>
        <w:shd w:val="clear" w:color="auto" w:fill="FFFFFF"/>
        <w:spacing w:before="0" w:beforeAutospacing="0" w:after="0" w:afterAutospacing="0"/>
        <w:jc w:val="both"/>
        <w:rPr>
          <w:color w:val="000000" w:themeColor="text1"/>
        </w:rPr>
      </w:pPr>
      <w:r w:rsidRPr="00060D5E">
        <w:rPr>
          <w:color w:val="000000" w:themeColor="text1"/>
        </w:rPr>
        <w:t>3) Map</w:t>
      </w:r>
      <w:r w:rsidR="0057086E" w:rsidRPr="00060D5E">
        <w:rPr>
          <w:color w:val="000000" w:themeColor="text1"/>
        </w:rPr>
        <w:t xml:space="preserve"> controlled injection timing with selective adjustment of start of injection under FTP75 operat</w:t>
      </w:r>
      <w:r w:rsidRPr="00060D5E">
        <w:rPr>
          <w:color w:val="000000" w:themeColor="text1"/>
        </w:rPr>
        <w:t xml:space="preserve">ing conditions incorporating </w:t>
      </w:r>
      <w:r w:rsidR="0057086E" w:rsidRPr="00060D5E">
        <w:rPr>
          <w:color w:val="000000" w:themeColor="text1"/>
        </w:rPr>
        <w:t>a catalytic converte</w:t>
      </w:r>
      <w:r w:rsidR="00060D5E" w:rsidRPr="00060D5E">
        <w:rPr>
          <w:color w:val="000000" w:themeColor="text1"/>
        </w:rPr>
        <w:t>r (Chen, T. et al., 2011)</w:t>
      </w:r>
      <w:r w:rsidR="00F9063A" w:rsidRPr="00060D5E">
        <w:rPr>
          <w:color w:val="000000" w:themeColor="text1"/>
        </w:rPr>
        <w:t>.</w:t>
      </w:r>
    </w:p>
    <w:p w14:paraId="165B5281" w14:textId="6E38331F" w:rsidR="0062291F" w:rsidRPr="00756143" w:rsidRDefault="0062291F" w:rsidP="00756143">
      <w:pPr>
        <w:autoSpaceDE w:val="0"/>
        <w:autoSpaceDN w:val="0"/>
        <w:adjustRightInd w:val="0"/>
        <w:spacing w:after="0" w:line="240" w:lineRule="auto"/>
        <w:jc w:val="both"/>
        <w:rPr>
          <w:rFonts w:ascii="Arial" w:hAnsi="Arial" w:cs="Arial"/>
          <w:sz w:val="20"/>
          <w:szCs w:val="20"/>
        </w:rPr>
      </w:pPr>
    </w:p>
    <w:p w14:paraId="582266D8" w14:textId="21F0A6B0" w:rsidR="00DF6024" w:rsidRPr="00B07D19" w:rsidRDefault="00DD0A55" w:rsidP="00B66E55">
      <w:pPr>
        <w:pStyle w:val="Heading2"/>
        <w:rPr>
          <w:rFonts w:ascii="Times New Roman" w:hAnsi="Times New Roman" w:cs="Times New Roman"/>
          <w:b/>
          <w:color w:val="000000" w:themeColor="text1"/>
        </w:rPr>
      </w:pPr>
      <w:bookmarkStart w:id="127" w:name="_Toc510096613"/>
      <w:r w:rsidRPr="00B07D19">
        <w:rPr>
          <w:rFonts w:ascii="Times New Roman" w:hAnsi="Times New Roman" w:cs="Times New Roman"/>
          <w:b/>
          <w:color w:val="000000" w:themeColor="text1"/>
        </w:rPr>
        <w:t>CONCLUSION</w:t>
      </w:r>
      <w:bookmarkEnd w:id="127"/>
    </w:p>
    <w:p w14:paraId="184D2963" w14:textId="77777777" w:rsidR="00C61A02" w:rsidRPr="002644FB" w:rsidRDefault="00C61A02" w:rsidP="00C61A02">
      <w:pPr>
        <w:rPr>
          <w:sz w:val="24"/>
          <w:szCs w:val="24"/>
        </w:rPr>
      </w:pPr>
    </w:p>
    <w:p w14:paraId="20B76541" w14:textId="1AEB763B" w:rsidR="00D701B3" w:rsidRPr="002644FB" w:rsidRDefault="00D47FB8" w:rsidP="00B94B48">
      <w:pPr>
        <w:autoSpaceDE w:val="0"/>
        <w:autoSpaceDN w:val="0"/>
        <w:adjustRightInd w:val="0"/>
        <w:spacing w:after="0" w:line="240" w:lineRule="auto"/>
        <w:jc w:val="both"/>
        <w:rPr>
          <w:rFonts w:ascii="Times New Roman" w:hAnsi="Times New Roman" w:cs="Times New Roman"/>
          <w:color w:val="2E74B5" w:themeColor="accent1" w:themeShade="BF"/>
          <w:sz w:val="24"/>
          <w:szCs w:val="24"/>
        </w:rPr>
      </w:pPr>
      <w:r w:rsidRPr="002644FB">
        <w:rPr>
          <w:rFonts w:ascii="Times New Roman" w:hAnsi="Times New Roman" w:cs="Times New Roman"/>
          <w:noProof/>
          <w:color w:val="000000" w:themeColor="text1"/>
          <w:sz w:val="24"/>
          <w:szCs w:val="24"/>
        </w:rPr>
        <w:t>One of the</w:t>
      </w:r>
      <w:r w:rsidR="00D71AA4" w:rsidRPr="002644FB">
        <w:rPr>
          <w:rFonts w:ascii="Times New Roman" w:hAnsi="Times New Roman" w:cs="Times New Roman"/>
          <w:noProof/>
          <w:color w:val="000000" w:themeColor="text1"/>
          <w:sz w:val="24"/>
          <w:szCs w:val="24"/>
        </w:rPr>
        <w:t xml:space="preserve"> aim</w:t>
      </w:r>
      <w:r w:rsidRPr="002644FB">
        <w:rPr>
          <w:rFonts w:ascii="Times New Roman" w:hAnsi="Times New Roman" w:cs="Times New Roman"/>
          <w:noProof/>
          <w:color w:val="000000" w:themeColor="text1"/>
          <w:sz w:val="24"/>
          <w:szCs w:val="24"/>
        </w:rPr>
        <w:t>s</w:t>
      </w:r>
      <w:r w:rsidR="00D71AA4" w:rsidRPr="002644FB">
        <w:rPr>
          <w:rFonts w:ascii="Times New Roman" w:hAnsi="Times New Roman" w:cs="Times New Roman"/>
          <w:noProof/>
          <w:color w:val="000000" w:themeColor="text1"/>
          <w:sz w:val="24"/>
          <w:szCs w:val="24"/>
        </w:rPr>
        <w:t xml:space="preserve"> of t</w:t>
      </w:r>
      <w:r w:rsidR="00307E33" w:rsidRPr="002644FB">
        <w:rPr>
          <w:rFonts w:ascii="Times New Roman" w:hAnsi="Times New Roman" w:cs="Times New Roman"/>
          <w:noProof/>
          <w:color w:val="000000" w:themeColor="text1"/>
          <w:sz w:val="24"/>
          <w:szCs w:val="24"/>
        </w:rPr>
        <w:t xml:space="preserve">his project </w:t>
      </w:r>
      <w:r w:rsidR="00C61A02" w:rsidRPr="002644FB">
        <w:rPr>
          <w:rFonts w:ascii="Times New Roman" w:hAnsi="Times New Roman" w:cs="Times New Roman"/>
          <w:noProof/>
          <w:color w:val="000000" w:themeColor="text1"/>
          <w:sz w:val="24"/>
          <w:szCs w:val="24"/>
        </w:rPr>
        <w:t>was</w:t>
      </w:r>
      <w:r w:rsidR="00D87EA4" w:rsidRPr="002644FB">
        <w:rPr>
          <w:rFonts w:ascii="Times New Roman" w:hAnsi="Times New Roman" w:cs="Times New Roman"/>
          <w:noProof/>
          <w:color w:val="000000" w:themeColor="text1"/>
          <w:sz w:val="24"/>
          <w:szCs w:val="24"/>
        </w:rPr>
        <w:t xml:space="preserve"> to</w:t>
      </w:r>
      <w:r w:rsidR="00D87EA4" w:rsidRPr="002644FB">
        <w:rPr>
          <w:rFonts w:ascii="Times New Roman" w:hAnsi="Times New Roman" w:cs="Times New Roman"/>
          <w:color w:val="000000" w:themeColor="text1"/>
          <w:sz w:val="24"/>
          <w:szCs w:val="24"/>
        </w:rPr>
        <w:t xml:space="preserve"> </w:t>
      </w:r>
      <w:r w:rsidR="00307E33" w:rsidRPr="002644FB">
        <w:rPr>
          <w:rFonts w:ascii="Times New Roman" w:hAnsi="Times New Roman" w:cs="Times New Roman"/>
          <w:noProof/>
          <w:color w:val="000000" w:themeColor="text1"/>
          <w:sz w:val="24"/>
          <w:szCs w:val="24"/>
        </w:rPr>
        <w:t>review</w:t>
      </w:r>
      <w:r w:rsidR="00307E33" w:rsidRPr="002644FB">
        <w:rPr>
          <w:rFonts w:ascii="Times New Roman" w:hAnsi="Times New Roman" w:cs="Times New Roman"/>
          <w:color w:val="000000" w:themeColor="text1"/>
          <w:sz w:val="24"/>
          <w:szCs w:val="24"/>
        </w:rPr>
        <w:t xml:space="preserve"> the characteristics of </w:t>
      </w:r>
      <w:r w:rsidRPr="002644FB">
        <w:rPr>
          <w:rFonts w:ascii="Times New Roman" w:hAnsi="Times New Roman" w:cs="Times New Roman"/>
          <w:color w:val="000000" w:themeColor="text1"/>
          <w:sz w:val="24"/>
          <w:szCs w:val="24"/>
        </w:rPr>
        <w:t xml:space="preserve">the </w:t>
      </w:r>
      <w:r w:rsidR="00307E33" w:rsidRPr="002644FB">
        <w:rPr>
          <w:rFonts w:ascii="Times New Roman" w:hAnsi="Times New Roman" w:cs="Times New Roman"/>
          <w:color w:val="000000" w:themeColor="text1"/>
          <w:sz w:val="24"/>
          <w:szCs w:val="24"/>
        </w:rPr>
        <w:t>main pollutant emissions (CO, HC, CO</w:t>
      </w:r>
      <w:r w:rsidR="00307E33" w:rsidRPr="002644FB">
        <w:rPr>
          <w:rFonts w:ascii="Times New Roman" w:hAnsi="Times New Roman" w:cs="Times New Roman"/>
          <w:color w:val="000000" w:themeColor="text1"/>
          <w:sz w:val="24"/>
          <w:szCs w:val="24"/>
          <w:vertAlign w:val="subscript"/>
        </w:rPr>
        <w:t>2</w:t>
      </w:r>
      <w:r w:rsidR="00D71AA4" w:rsidRPr="002644FB">
        <w:rPr>
          <w:rFonts w:ascii="Times New Roman" w:hAnsi="Times New Roman" w:cs="Times New Roman"/>
          <w:color w:val="000000" w:themeColor="text1"/>
          <w:sz w:val="24"/>
          <w:szCs w:val="24"/>
        </w:rPr>
        <w:t>, and NO</w:t>
      </w:r>
      <w:r w:rsidR="00D71AA4" w:rsidRPr="002644FB">
        <w:rPr>
          <w:rFonts w:ascii="Times New Roman" w:hAnsi="Times New Roman" w:cs="Times New Roman"/>
          <w:color w:val="000000" w:themeColor="text1"/>
          <w:sz w:val="24"/>
          <w:szCs w:val="24"/>
          <w:vertAlign w:val="subscript"/>
        </w:rPr>
        <w:t>x</w:t>
      </w:r>
      <w:r w:rsidR="00D71AA4" w:rsidRPr="002644FB">
        <w:rPr>
          <w:rFonts w:ascii="Times New Roman" w:hAnsi="Times New Roman" w:cs="Times New Roman"/>
          <w:color w:val="000000" w:themeColor="text1"/>
          <w:sz w:val="24"/>
          <w:szCs w:val="24"/>
        </w:rPr>
        <w:t>)</w:t>
      </w:r>
      <w:r w:rsidR="00741314" w:rsidRPr="002644FB">
        <w:rPr>
          <w:rFonts w:ascii="Times New Roman" w:hAnsi="Times New Roman" w:cs="Times New Roman"/>
          <w:color w:val="000000" w:themeColor="text1"/>
          <w:sz w:val="24"/>
          <w:szCs w:val="24"/>
        </w:rPr>
        <w:t xml:space="preserve"> coming</w:t>
      </w:r>
      <w:r w:rsidR="00D71AA4" w:rsidRPr="002644FB">
        <w:rPr>
          <w:rFonts w:ascii="Times New Roman" w:hAnsi="Times New Roman" w:cs="Times New Roman"/>
          <w:color w:val="000000" w:themeColor="text1"/>
          <w:sz w:val="24"/>
          <w:szCs w:val="24"/>
        </w:rPr>
        <w:t xml:space="preserve"> from port fuel inject</w:t>
      </w:r>
      <w:r w:rsidR="00307E33" w:rsidRPr="002644FB">
        <w:rPr>
          <w:rFonts w:ascii="Times New Roman" w:hAnsi="Times New Roman" w:cs="Times New Roman"/>
          <w:color w:val="000000" w:themeColor="text1"/>
          <w:sz w:val="24"/>
          <w:szCs w:val="24"/>
        </w:rPr>
        <w:t xml:space="preserve">ion </w:t>
      </w:r>
      <w:r w:rsidR="00307E33" w:rsidRPr="002644FB">
        <w:rPr>
          <w:rFonts w:ascii="Times New Roman" w:hAnsi="Times New Roman" w:cs="Times New Roman"/>
          <w:noProof/>
          <w:color w:val="000000" w:themeColor="text1"/>
          <w:sz w:val="24"/>
          <w:szCs w:val="24"/>
        </w:rPr>
        <w:t>engines</w:t>
      </w:r>
      <w:r w:rsidRPr="002644FB">
        <w:rPr>
          <w:rFonts w:ascii="Times New Roman" w:hAnsi="Times New Roman" w:cs="Times New Roman"/>
          <w:noProof/>
          <w:color w:val="000000" w:themeColor="text1"/>
          <w:sz w:val="24"/>
          <w:szCs w:val="24"/>
        </w:rPr>
        <w:t xml:space="preserve">. Another aim </w:t>
      </w:r>
      <w:r w:rsidR="00C61A02" w:rsidRPr="002644FB">
        <w:rPr>
          <w:rFonts w:ascii="Times New Roman" w:hAnsi="Times New Roman" w:cs="Times New Roman"/>
          <w:noProof/>
          <w:color w:val="000000" w:themeColor="text1"/>
          <w:sz w:val="24"/>
          <w:szCs w:val="24"/>
        </w:rPr>
        <w:t>was</w:t>
      </w:r>
      <w:r w:rsidRPr="002644FB">
        <w:rPr>
          <w:rFonts w:ascii="Times New Roman" w:hAnsi="Times New Roman" w:cs="Times New Roman"/>
          <w:noProof/>
          <w:color w:val="000000" w:themeColor="text1"/>
          <w:sz w:val="24"/>
          <w:szCs w:val="24"/>
        </w:rPr>
        <w:t xml:space="preserve"> to investigate the standards and regulations which relate</w:t>
      </w:r>
      <w:r w:rsidR="00C61A02" w:rsidRPr="002644FB">
        <w:rPr>
          <w:rFonts w:ascii="Times New Roman" w:hAnsi="Times New Roman" w:cs="Times New Roman"/>
          <w:noProof/>
          <w:color w:val="000000" w:themeColor="text1"/>
          <w:sz w:val="24"/>
          <w:szCs w:val="24"/>
        </w:rPr>
        <w:t>d</w:t>
      </w:r>
      <w:r w:rsidRPr="002644FB">
        <w:rPr>
          <w:rFonts w:ascii="Times New Roman" w:hAnsi="Times New Roman" w:cs="Times New Roman"/>
          <w:noProof/>
          <w:color w:val="000000" w:themeColor="text1"/>
          <w:sz w:val="24"/>
          <w:szCs w:val="24"/>
        </w:rPr>
        <w:t xml:space="preserve"> to the control technologies for these pollutant emissions</w:t>
      </w:r>
      <w:r w:rsidR="00307E33" w:rsidRPr="002644FB">
        <w:rPr>
          <w:rFonts w:ascii="Times New Roman" w:hAnsi="Times New Roman" w:cs="Times New Roman"/>
          <w:noProof/>
          <w:color w:val="000000" w:themeColor="text1"/>
          <w:sz w:val="24"/>
          <w:szCs w:val="24"/>
        </w:rPr>
        <w:t>. Among th</w:t>
      </w:r>
      <w:r w:rsidR="00741314" w:rsidRPr="002644FB">
        <w:rPr>
          <w:rFonts w:ascii="Times New Roman" w:hAnsi="Times New Roman" w:cs="Times New Roman"/>
          <w:noProof/>
          <w:color w:val="000000" w:themeColor="text1"/>
          <w:sz w:val="24"/>
          <w:szCs w:val="24"/>
        </w:rPr>
        <w:t>ese</w:t>
      </w:r>
      <w:r w:rsidR="00307E33" w:rsidRPr="002644FB">
        <w:rPr>
          <w:rFonts w:ascii="Times New Roman" w:hAnsi="Times New Roman" w:cs="Times New Roman"/>
          <w:noProof/>
          <w:color w:val="000000" w:themeColor="text1"/>
          <w:sz w:val="24"/>
          <w:szCs w:val="24"/>
        </w:rPr>
        <w:t xml:space="preserve"> pollutant emission</w:t>
      </w:r>
      <w:r w:rsidR="00741314" w:rsidRPr="002644FB">
        <w:rPr>
          <w:rFonts w:ascii="Times New Roman" w:hAnsi="Times New Roman" w:cs="Times New Roman"/>
          <w:noProof/>
          <w:color w:val="000000" w:themeColor="text1"/>
          <w:sz w:val="24"/>
          <w:szCs w:val="24"/>
        </w:rPr>
        <w:t>s</w:t>
      </w:r>
      <w:r w:rsidR="00915859" w:rsidRPr="002644FB">
        <w:rPr>
          <w:rFonts w:ascii="Times New Roman" w:hAnsi="Times New Roman" w:cs="Times New Roman"/>
          <w:noProof/>
          <w:color w:val="000000" w:themeColor="text1"/>
          <w:sz w:val="24"/>
          <w:szCs w:val="24"/>
        </w:rPr>
        <w:t xml:space="preserve">, CO and HC </w:t>
      </w:r>
      <w:r w:rsidR="00C61A02" w:rsidRPr="002644FB">
        <w:rPr>
          <w:rFonts w:ascii="Times New Roman" w:hAnsi="Times New Roman" w:cs="Times New Roman"/>
          <w:noProof/>
          <w:color w:val="000000" w:themeColor="text1"/>
          <w:sz w:val="24"/>
          <w:szCs w:val="24"/>
        </w:rPr>
        <w:t xml:space="preserve">were </w:t>
      </w:r>
      <w:r w:rsidR="00915859" w:rsidRPr="002644FB">
        <w:rPr>
          <w:rFonts w:ascii="Times New Roman" w:hAnsi="Times New Roman" w:cs="Times New Roman"/>
          <w:noProof/>
          <w:color w:val="000000" w:themeColor="text1"/>
          <w:sz w:val="24"/>
          <w:szCs w:val="24"/>
        </w:rPr>
        <w:t xml:space="preserve">emitted due to </w:t>
      </w:r>
      <w:r w:rsidR="00307E33" w:rsidRPr="002644FB">
        <w:rPr>
          <w:rFonts w:ascii="Times New Roman" w:hAnsi="Times New Roman" w:cs="Times New Roman"/>
          <w:noProof/>
          <w:color w:val="000000" w:themeColor="text1"/>
          <w:sz w:val="24"/>
          <w:szCs w:val="24"/>
        </w:rPr>
        <w:t>incomplete combustion and unburn</w:t>
      </w:r>
      <w:r w:rsidR="00915859" w:rsidRPr="002644FB">
        <w:rPr>
          <w:rFonts w:ascii="Times New Roman" w:hAnsi="Times New Roman" w:cs="Times New Roman"/>
          <w:noProof/>
          <w:color w:val="000000" w:themeColor="text1"/>
          <w:sz w:val="24"/>
          <w:szCs w:val="24"/>
        </w:rPr>
        <w:t>ed fu</w:t>
      </w:r>
      <w:r w:rsidR="00C61A02" w:rsidRPr="002644FB">
        <w:rPr>
          <w:rFonts w:ascii="Times New Roman" w:hAnsi="Times New Roman" w:cs="Times New Roman"/>
          <w:noProof/>
          <w:color w:val="000000" w:themeColor="text1"/>
          <w:sz w:val="24"/>
          <w:szCs w:val="24"/>
        </w:rPr>
        <w:t>e</w:t>
      </w:r>
      <w:r w:rsidR="00915859" w:rsidRPr="002644FB">
        <w:rPr>
          <w:rFonts w:ascii="Times New Roman" w:hAnsi="Times New Roman" w:cs="Times New Roman"/>
          <w:noProof/>
          <w:color w:val="000000" w:themeColor="text1"/>
          <w:sz w:val="24"/>
          <w:szCs w:val="24"/>
        </w:rPr>
        <w:t>l</w:t>
      </w:r>
      <w:r w:rsidR="00C61A02" w:rsidRPr="002644FB">
        <w:rPr>
          <w:rFonts w:ascii="Times New Roman" w:hAnsi="Times New Roman" w:cs="Times New Roman"/>
          <w:noProof/>
          <w:color w:val="000000" w:themeColor="text1"/>
          <w:sz w:val="24"/>
          <w:szCs w:val="24"/>
        </w:rPr>
        <w:t>,</w:t>
      </w:r>
      <w:r w:rsidR="00915859" w:rsidRPr="002644FB">
        <w:rPr>
          <w:rFonts w:ascii="Times New Roman" w:hAnsi="Times New Roman" w:cs="Times New Roman"/>
          <w:noProof/>
          <w:color w:val="000000" w:themeColor="text1"/>
          <w:sz w:val="24"/>
          <w:szCs w:val="24"/>
        </w:rPr>
        <w:t xml:space="preserve"> while NO</w:t>
      </w:r>
      <w:r w:rsidR="00915859" w:rsidRPr="002644FB">
        <w:rPr>
          <w:rFonts w:ascii="Times New Roman" w:hAnsi="Times New Roman" w:cs="Times New Roman"/>
          <w:noProof/>
          <w:color w:val="000000" w:themeColor="text1"/>
          <w:sz w:val="24"/>
          <w:szCs w:val="24"/>
          <w:vertAlign w:val="subscript"/>
        </w:rPr>
        <w:t>x</w:t>
      </w:r>
      <w:r w:rsidR="00915859" w:rsidRPr="002644FB">
        <w:rPr>
          <w:rFonts w:ascii="Times New Roman" w:hAnsi="Times New Roman" w:cs="Times New Roman"/>
          <w:noProof/>
          <w:color w:val="000000" w:themeColor="text1"/>
          <w:sz w:val="24"/>
          <w:szCs w:val="24"/>
        </w:rPr>
        <w:t xml:space="preserve"> emissions </w:t>
      </w:r>
      <w:r w:rsidR="00C61A02" w:rsidRPr="002644FB">
        <w:rPr>
          <w:rFonts w:ascii="Times New Roman" w:hAnsi="Times New Roman" w:cs="Times New Roman"/>
          <w:noProof/>
          <w:color w:val="000000" w:themeColor="text1"/>
          <w:sz w:val="24"/>
          <w:szCs w:val="24"/>
        </w:rPr>
        <w:t>were</w:t>
      </w:r>
      <w:r w:rsidR="00915859" w:rsidRPr="002644FB">
        <w:rPr>
          <w:rFonts w:ascii="Times New Roman" w:hAnsi="Times New Roman" w:cs="Times New Roman"/>
          <w:noProof/>
          <w:color w:val="000000" w:themeColor="text1"/>
          <w:sz w:val="24"/>
          <w:szCs w:val="24"/>
        </w:rPr>
        <w:t xml:space="preserve"> a</w:t>
      </w:r>
      <w:r w:rsidR="00741314" w:rsidRPr="002644FB">
        <w:rPr>
          <w:rFonts w:ascii="Times New Roman" w:hAnsi="Times New Roman" w:cs="Times New Roman"/>
          <w:noProof/>
          <w:color w:val="000000" w:themeColor="text1"/>
          <w:sz w:val="24"/>
          <w:szCs w:val="24"/>
        </w:rPr>
        <w:t>s a</w:t>
      </w:r>
      <w:r w:rsidR="00915859" w:rsidRPr="002644FB">
        <w:rPr>
          <w:rFonts w:ascii="Times New Roman" w:hAnsi="Times New Roman" w:cs="Times New Roman"/>
          <w:noProof/>
          <w:color w:val="000000" w:themeColor="text1"/>
          <w:sz w:val="24"/>
          <w:szCs w:val="24"/>
        </w:rPr>
        <w:t xml:space="preserve"> result of </w:t>
      </w:r>
      <w:r w:rsidR="00307E33" w:rsidRPr="002644FB">
        <w:rPr>
          <w:rFonts w:ascii="Times New Roman" w:hAnsi="Times New Roman" w:cs="Times New Roman"/>
          <w:noProof/>
          <w:color w:val="000000" w:themeColor="text1"/>
          <w:sz w:val="24"/>
          <w:szCs w:val="24"/>
        </w:rPr>
        <w:t>high combustion temperatures</w:t>
      </w:r>
      <w:r w:rsidR="00046E54" w:rsidRPr="002644FB">
        <w:rPr>
          <w:rFonts w:ascii="Times New Roman" w:hAnsi="Times New Roman" w:cs="Times New Roman"/>
          <w:noProof/>
          <w:color w:val="000000" w:themeColor="text1"/>
          <w:sz w:val="24"/>
          <w:szCs w:val="24"/>
        </w:rPr>
        <w:t>.</w:t>
      </w:r>
      <w:r w:rsidR="00D01813" w:rsidRPr="002644FB">
        <w:rPr>
          <w:rFonts w:ascii="Times New Roman" w:hAnsi="Times New Roman" w:cs="Times New Roman"/>
          <w:color w:val="2E74B5" w:themeColor="accent1" w:themeShade="BF"/>
          <w:sz w:val="24"/>
          <w:szCs w:val="24"/>
        </w:rPr>
        <w:t xml:space="preserve"> </w:t>
      </w:r>
      <w:r w:rsidR="00FB492C" w:rsidRPr="002644FB">
        <w:rPr>
          <w:rFonts w:ascii="Times New Roman" w:hAnsi="Times New Roman" w:cs="Times New Roman"/>
          <w:color w:val="000000" w:themeColor="text1"/>
          <w:sz w:val="24"/>
          <w:szCs w:val="24"/>
        </w:rPr>
        <w:t>T</w:t>
      </w:r>
      <w:r w:rsidR="00E64C72" w:rsidRPr="002644FB">
        <w:rPr>
          <w:rFonts w:ascii="Times New Roman" w:hAnsi="Times New Roman" w:cs="Times New Roman"/>
          <w:color w:val="000000" w:themeColor="text1"/>
          <w:sz w:val="24"/>
          <w:szCs w:val="24"/>
        </w:rPr>
        <w:t>his project</w:t>
      </w:r>
      <w:r w:rsidR="00840E36" w:rsidRPr="002644FB">
        <w:rPr>
          <w:rFonts w:ascii="Times New Roman" w:hAnsi="Times New Roman" w:cs="Times New Roman"/>
          <w:color w:val="000000" w:themeColor="text1"/>
          <w:sz w:val="24"/>
          <w:szCs w:val="24"/>
        </w:rPr>
        <w:t xml:space="preserve"> </w:t>
      </w:r>
      <w:r w:rsidR="00C61A02" w:rsidRPr="002644FB">
        <w:rPr>
          <w:rFonts w:ascii="Times New Roman" w:hAnsi="Times New Roman" w:cs="Times New Roman"/>
          <w:color w:val="000000" w:themeColor="text1"/>
          <w:sz w:val="24"/>
          <w:szCs w:val="24"/>
        </w:rPr>
        <w:t>gave</w:t>
      </w:r>
      <w:r w:rsidR="00FB492C" w:rsidRPr="002644FB">
        <w:rPr>
          <w:rFonts w:ascii="Times New Roman" w:hAnsi="Times New Roman" w:cs="Times New Roman"/>
          <w:color w:val="000000" w:themeColor="text1"/>
          <w:sz w:val="24"/>
          <w:szCs w:val="24"/>
        </w:rPr>
        <w:t xml:space="preserve"> the</w:t>
      </w:r>
      <w:r w:rsidR="00840E36" w:rsidRPr="002644FB">
        <w:rPr>
          <w:rFonts w:ascii="Times New Roman" w:hAnsi="Times New Roman" w:cs="Times New Roman"/>
          <w:color w:val="000000" w:themeColor="text1"/>
          <w:sz w:val="24"/>
          <w:szCs w:val="24"/>
        </w:rPr>
        <w:t xml:space="preserve"> </w:t>
      </w:r>
      <w:r w:rsidR="00DF2C26" w:rsidRPr="002644FB">
        <w:rPr>
          <w:rFonts w:ascii="Times New Roman" w:hAnsi="Times New Roman" w:cs="Times New Roman"/>
          <w:color w:val="000000" w:themeColor="text1"/>
          <w:sz w:val="24"/>
          <w:szCs w:val="24"/>
        </w:rPr>
        <w:t>author</w:t>
      </w:r>
      <w:r w:rsidR="00FB492C" w:rsidRPr="002644FB">
        <w:rPr>
          <w:rFonts w:ascii="Times New Roman" w:hAnsi="Times New Roman" w:cs="Times New Roman"/>
          <w:color w:val="000000" w:themeColor="text1"/>
          <w:sz w:val="24"/>
          <w:szCs w:val="24"/>
        </w:rPr>
        <w:t xml:space="preserve"> a </w:t>
      </w:r>
      <w:r w:rsidR="00DF2C26" w:rsidRPr="002644FB">
        <w:rPr>
          <w:rFonts w:ascii="Times New Roman" w:hAnsi="Times New Roman" w:cs="Times New Roman"/>
          <w:color w:val="000000" w:themeColor="text1"/>
          <w:sz w:val="24"/>
          <w:szCs w:val="24"/>
        </w:rPr>
        <w:t>great</w:t>
      </w:r>
      <w:r w:rsidR="00FB492C" w:rsidRPr="002644FB">
        <w:rPr>
          <w:rFonts w:ascii="Times New Roman" w:hAnsi="Times New Roman" w:cs="Times New Roman"/>
          <w:color w:val="000000" w:themeColor="text1"/>
          <w:sz w:val="24"/>
          <w:szCs w:val="24"/>
        </w:rPr>
        <w:t>er</w:t>
      </w:r>
      <w:r w:rsidR="00840E36" w:rsidRPr="002644FB">
        <w:rPr>
          <w:rFonts w:ascii="Times New Roman" w:hAnsi="Times New Roman" w:cs="Times New Roman"/>
          <w:color w:val="000000" w:themeColor="text1"/>
          <w:sz w:val="24"/>
          <w:szCs w:val="24"/>
        </w:rPr>
        <w:t xml:space="preserve"> understanding </w:t>
      </w:r>
      <w:r w:rsidR="00B86E86" w:rsidRPr="002644FB">
        <w:rPr>
          <w:rFonts w:ascii="Times New Roman" w:hAnsi="Times New Roman" w:cs="Times New Roman"/>
          <w:color w:val="000000" w:themeColor="text1"/>
          <w:sz w:val="24"/>
          <w:szCs w:val="24"/>
        </w:rPr>
        <w:t>of emission</w:t>
      </w:r>
      <w:r w:rsidR="00840E36" w:rsidRPr="002644FB">
        <w:rPr>
          <w:rFonts w:ascii="Times New Roman" w:hAnsi="Times New Roman" w:cs="Times New Roman"/>
          <w:color w:val="000000" w:themeColor="text1"/>
          <w:sz w:val="24"/>
          <w:szCs w:val="24"/>
        </w:rPr>
        <w:t xml:space="preserve"> </w:t>
      </w:r>
      <w:r w:rsidR="00DF2C26" w:rsidRPr="002644FB">
        <w:rPr>
          <w:rFonts w:ascii="Times New Roman" w:hAnsi="Times New Roman" w:cs="Times New Roman"/>
          <w:noProof/>
          <w:color w:val="000000" w:themeColor="text1"/>
          <w:sz w:val="24"/>
          <w:szCs w:val="24"/>
        </w:rPr>
        <w:t>gases</w:t>
      </w:r>
      <w:r w:rsidR="00B86E86" w:rsidRPr="002644FB">
        <w:rPr>
          <w:rFonts w:ascii="Times New Roman" w:hAnsi="Times New Roman" w:cs="Times New Roman"/>
          <w:noProof/>
          <w:color w:val="000000" w:themeColor="text1"/>
          <w:sz w:val="24"/>
          <w:szCs w:val="24"/>
        </w:rPr>
        <w:t>. It was</w:t>
      </w:r>
      <w:r w:rsidR="00FB492C" w:rsidRPr="002644FB">
        <w:rPr>
          <w:rFonts w:ascii="Times New Roman" w:hAnsi="Times New Roman" w:cs="Times New Roman"/>
          <w:color w:val="000000" w:themeColor="text1"/>
          <w:sz w:val="24"/>
          <w:szCs w:val="24"/>
        </w:rPr>
        <w:t xml:space="preserve"> </w:t>
      </w:r>
      <w:r w:rsidR="00DF2C26" w:rsidRPr="002644FB">
        <w:rPr>
          <w:rFonts w:ascii="Times New Roman" w:hAnsi="Times New Roman" w:cs="Times New Roman"/>
          <w:color w:val="000000" w:themeColor="text1"/>
          <w:sz w:val="24"/>
          <w:szCs w:val="24"/>
        </w:rPr>
        <w:t>the NO</w:t>
      </w:r>
      <w:r w:rsidR="00DF2C26" w:rsidRPr="002644FB">
        <w:rPr>
          <w:rFonts w:ascii="Times New Roman" w:hAnsi="Times New Roman" w:cs="Times New Roman"/>
          <w:color w:val="000000" w:themeColor="text1"/>
          <w:sz w:val="24"/>
          <w:szCs w:val="24"/>
          <w:vertAlign w:val="subscript"/>
        </w:rPr>
        <w:t>x</w:t>
      </w:r>
      <w:r w:rsidR="00046E54" w:rsidRPr="002644FB">
        <w:rPr>
          <w:rFonts w:ascii="Times New Roman" w:hAnsi="Times New Roman" w:cs="Times New Roman"/>
          <w:color w:val="000000" w:themeColor="text1"/>
          <w:sz w:val="24"/>
          <w:szCs w:val="24"/>
        </w:rPr>
        <w:t xml:space="preserve"> pollutant </w:t>
      </w:r>
      <w:r w:rsidR="002C5CE3" w:rsidRPr="002644FB">
        <w:rPr>
          <w:rFonts w:ascii="Times New Roman" w:hAnsi="Times New Roman" w:cs="Times New Roman"/>
          <w:color w:val="000000" w:themeColor="text1"/>
          <w:sz w:val="24"/>
          <w:szCs w:val="24"/>
        </w:rPr>
        <w:t>emissions</w:t>
      </w:r>
      <w:r w:rsidR="00B86E86" w:rsidRPr="002644FB">
        <w:rPr>
          <w:rFonts w:ascii="Times New Roman" w:hAnsi="Times New Roman" w:cs="Times New Roman"/>
          <w:color w:val="000000" w:themeColor="text1"/>
          <w:sz w:val="24"/>
          <w:szCs w:val="24"/>
        </w:rPr>
        <w:t xml:space="preserve"> </w:t>
      </w:r>
      <w:r w:rsidR="00B86E86" w:rsidRPr="002644FB">
        <w:rPr>
          <w:rFonts w:ascii="Times New Roman" w:hAnsi="Times New Roman" w:cs="Times New Roman"/>
          <w:noProof/>
          <w:color w:val="000000" w:themeColor="text1"/>
          <w:sz w:val="24"/>
          <w:szCs w:val="24"/>
        </w:rPr>
        <w:t>in particular</w:t>
      </w:r>
      <w:r w:rsidR="002C5CE3" w:rsidRPr="002644FB">
        <w:rPr>
          <w:rFonts w:ascii="Times New Roman" w:hAnsi="Times New Roman" w:cs="Times New Roman"/>
          <w:color w:val="000000" w:themeColor="text1"/>
          <w:sz w:val="24"/>
          <w:szCs w:val="24"/>
        </w:rPr>
        <w:t xml:space="preserve">, which the author </w:t>
      </w:r>
      <w:r w:rsidR="002C5CE3" w:rsidRPr="002644FB">
        <w:rPr>
          <w:rFonts w:ascii="Times New Roman" w:hAnsi="Times New Roman" w:cs="Times New Roman"/>
          <w:noProof/>
          <w:color w:val="000000" w:themeColor="text1"/>
          <w:sz w:val="24"/>
          <w:szCs w:val="24"/>
        </w:rPr>
        <w:t>investigate</w:t>
      </w:r>
      <w:r w:rsidR="00C61A02" w:rsidRPr="002644FB">
        <w:rPr>
          <w:rFonts w:ascii="Times New Roman" w:hAnsi="Times New Roman" w:cs="Times New Roman"/>
          <w:noProof/>
          <w:color w:val="000000" w:themeColor="text1"/>
          <w:sz w:val="24"/>
          <w:szCs w:val="24"/>
        </w:rPr>
        <w:t>d</w:t>
      </w:r>
      <w:r w:rsidR="002C5CE3" w:rsidRPr="002644FB">
        <w:rPr>
          <w:rFonts w:ascii="Times New Roman" w:hAnsi="Times New Roman" w:cs="Times New Roman"/>
          <w:color w:val="000000" w:themeColor="text1"/>
          <w:sz w:val="24"/>
          <w:szCs w:val="24"/>
        </w:rPr>
        <w:t xml:space="preserve"> to ascertain the</w:t>
      </w:r>
      <w:r w:rsidR="003F1881" w:rsidRPr="002644FB">
        <w:rPr>
          <w:rFonts w:ascii="Times New Roman" w:hAnsi="Times New Roman" w:cs="Times New Roman"/>
          <w:color w:val="000000" w:themeColor="text1"/>
          <w:sz w:val="24"/>
          <w:szCs w:val="24"/>
        </w:rPr>
        <w:t>ir</w:t>
      </w:r>
      <w:r w:rsidR="00091327" w:rsidRPr="002644FB">
        <w:rPr>
          <w:rFonts w:ascii="Times New Roman" w:hAnsi="Times New Roman" w:cs="Times New Roman"/>
          <w:color w:val="000000" w:themeColor="text1"/>
          <w:sz w:val="24"/>
          <w:szCs w:val="24"/>
        </w:rPr>
        <w:t xml:space="preserve"> </w:t>
      </w:r>
      <w:r w:rsidR="00046E54" w:rsidRPr="002644FB">
        <w:rPr>
          <w:rFonts w:ascii="Times New Roman" w:hAnsi="Times New Roman" w:cs="Times New Roman"/>
          <w:noProof/>
          <w:color w:val="000000" w:themeColor="text1"/>
          <w:sz w:val="24"/>
          <w:szCs w:val="24"/>
        </w:rPr>
        <w:t>harmful effects</w:t>
      </w:r>
      <w:r w:rsidR="00046E54" w:rsidRPr="002644FB">
        <w:rPr>
          <w:rFonts w:ascii="Times New Roman" w:hAnsi="Times New Roman" w:cs="Times New Roman"/>
          <w:color w:val="000000" w:themeColor="text1"/>
          <w:sz w:val="24"/>
          <w:szCs w:val="24"/>
        </w:rPr>
        <w:t xml:space="preserve"> on</w:t>
      </w:r>
      <w:r w:rsidR="0077525C" w:rsidRPr="002644FB">
        <w:rPr>
          <w:rFonts w:ascii="Times New Roman" w:hAnsi="Times New Roman" w:cs="Times New Roman"/>
          <w:color w:val="000000" w:themeColor="text1"/>
          <w:sz w:val="24"/>
          <w:szCs w:val="24"/>
        </w:rPr>
        <w:t xml:space="preserve"> the</w:t>
      </w:r>
      <w:r w:rsidR="00046E54" w:rsidRPr="002644FB">
        <w:rPr>
          <w:rFonts w:ascii="Times New Roman" w:hAnsi="Times New Roman" w:cs="Times New Roman"/>
          <w:color w:val="000000" w:themeColor="text1"/>
          <w:sz w:val="24"/>
          <w:szCs w:val="24"/>
        </w:rPr>
        <w:t xml:space="preserve"> </w:t>
      </w:r>
      <w:r w:rsidR="00046E54" w:rsidRPr="002644FB">
        <w:rPr>
          <w:rFonts w:ascii="Times New Roman" w:hAnsi="Times New Roman" w:cs="Times New Roman"/>
          <w:noProof/>
          <w:color w:val="000000" w:themeColor="text1"/>
          <w:sz w:val="24"/>
          <w:szCs w:val="24"/>
        </w:rPr>
        <w:t>environment</w:t>
      </w:r>
      <w:r w:rsidR="00046E54" w:rsidRPr="002644FB">
        <w:rPr>
          <w:rFonts w:ascii="Times New Roman" w:hAnsi="Times New Roman" w:cs="Times New Roman"/>
          <w:color w:val="000000" w:themeColor="text1"/>
          <w:sz w:val="24"/>
          <w:szCs w:val="24"/>
        </w:rPr>
        <w:t xml:space="preserve"> and human health</w:t>
      </w:r>
      <w:r w:rsidR="00307E33" w:rsidRPr="002644FB">
        <w:rPr>
          <w:rFonts w:ascii="Times New Roman" w:hAnsi="Times New Roman" w:cs="Times New Roman"/>
          <w:color w:val="000000" w:themeColor="text1"/>
          <w:sz w:val="24"/>
          <w:szCs w:val="24"/>
        </w:rPr>
        <w:t xml:space="preserve"> </w:t>
      </w:r>
      <w:r w:rsidR="00B86E86" w:rsidRPr="002644FB">
        <w:rPr>
          <w:rFonts w:ascii="Times New Roman" w:hAnsi="Times New Roman" w:cs="Times New Roman"/>
          <w:color w:val="000000" w:themeColor="text1"/>
          <w:sz w:val="24"/>
          <w:szCs w:val="24"/>
        </w:rPr>
        <w:t xml:space="preserve">due to the quantities produced </w:t>
      </w:r>
      <w:r w:rsidR="00307E33" w:rsidRPr="002644FB">
        <w:rPr>
          <w:rFonts w:ascii="Times New Roman" w:hAnsi="Times New Roman" w:cs="Times New Roman"/>
          <w:color w:val="000000" w:themeColor="text1"/>
          <w:sz w:val="24"/>
          <w:szCs w:val="24"/>
        </w:rPr>
        <w:t>(</w:t>
      </w:r>
      <w:proofErr w:type="spellStart"/>
      <w:r w:rsidR="00307E33" w:rsidRPr="002644FB">
        <w:rPr>
          <w:rFonts w:ascii="Times New Roman" w:hAnsi="Times New Roman" w:cs="Times New Roman"/>
          <w:color w:val="000000" w:themeColor="text1"/>
          <w:sz w:val="24"/>
          <w:szCs w:val="24"/>
        </w:rPr>
        <w:t>Resitoglu</w:t>
      </w:r>
      <w:proofErr w:type="spellEnd"/>
      <w:r w:rsidR="00307E33" w:rsidRPr="002644FB">
        <w:rPr>
          <w:rFonts w:ascii="Times New Roman" w:hAnsi="Times New Roman" w:cs="Times New Roman"/>
          <w:color w:val="000000" w:themeColor="text1"/>
          <w:sz w:val="24"/>
          <w:szCs w:val="24"/>
        </w:rPr>
        <w:t>, 2014).</w:t>
      </w:r>
      <w:r w:rsidR="00C61A02" w:rsidRPr="002644FB">
        <w:rPr>
          <w:rFonts w:ascii="Times New Roman" w:hAnsi="Times New Roman" w:cs="Times New Roman"/>
          <w:color w:val="000000" w:themeColor="text1"/>
          <w:sz w:val="24"/>
          <w:szCs w:val="24"/>
        </w:rPr>
        <w:t xml:space="preserve"> </w:t>
      </w:r>
      <w:r w:rsidR="00B86E86" w:rsidRPr="002644FB">
        <w:rPr>
          <w:rFonts w:ascii="Times New Roman" w:hAnsi="Times New Roman" w:cs="Times New Roman"/>
          <w:color w:val="000000" w:themeColor="text1"/>
          <w:sz w:val="24"/>
          <w:szCs w:val="24"/>
        </w:rPr>
        <w:t xml:space="preserve">In this </w:t>
      </w:r>
      <w:r w:rsidR="002C0EC4" w:rsidRPr="002644FB">
        <w:rPr>
          <w:rFonts w:ascii="Times New Roman" w:hAnsi="Times New Roman" w:cs="Times New Roman"/>
          <w:color w:val="000000" w:themeColor="text1"/>
          <w:sz w:val="24"/>
          <w:szCs w:val="24"/>
        </w:rPr>
        <w:t>study and validation of EGR</w:t>
      </w:r>
      <w:r w:rsidR="00B86E86" w:rsidRPr="002644FB">
        <w:rPr>
          <w:rFonts w:ascii="Times New Roman" w:hAnsi="Times New Roman" w:cs="Times New Roman"/>
          <w:color w:val="000000" w:themeColor="text1"/>
          <w:sz w:val="24"/>
          <w:szCs w:val="24"/>
        </w:rPr>
        <w:t>,</w:t>
      </w:r>
      <w:r w:rsidR="002C0EC4" w:rsidRPr="002644FB">
        <w:rPr>
          <w:rFonts w:ascii="Times New Roman" w:hAnsi="Times New Roman" w:cs="Times New Roman"/>
          <w:color w:val="000000" w:themeColor="text1"/>
          <w:sz w:val="24"/>
          <w:szCs w:val="24"/>
        </w:rPr>
        <w:t xml:space="preserve"> control</w:t>
      </w:r>
      <w:r w:rsidR="003F1881" w:rsidRPr="002644FB">
        <w:rPr>
          <w:rFonts w:ascii="Times New Roman" w:hAnsi="Times New Roman" w:cs="Times New Roman"/>
          <w:color w:val="000000" w:themeColor="text1"/>
          <w:sz w:val="24"/>
          <w:szCs w:val="24"/>
        </w:rPr>
        <w:t xml:space="preserve"> and estimation </w:t>
      </w:r>
      <w:r w:rsidR="00C61A02" w:rsidRPr="002644FB">
        <w:rPr>
          <w:rFonts w:ascii="Times New Roman" w:hAnsi="Times New Roman" w:cs="Times New Roman"/>
          <w:color w:val="000000" w:themeColor="text1"/>
          <w:sz w:val="24"/>
          <w:szCs w:val="24"/>
        </w:rPr>
        <w:t xml:space="preserve">was </w:t>
      </w:r>
      <w:r w:rsidR="003F1881" w:rsidRPr="002644FB">
        <w:rPr>
          <w:rFonts w:ascii="Times New Roman" w:hAnsi="Times New Roman" w:cs="Times New Roman"/>
          <w:color w:val="000000" w:themeColor="text1"/>
          <w:sz w:val="24"/>
          <w:szCs w:val="24"/>
        </w:rPr>
        <w:t>undertaken</w:t>
      </w:r>
      <w:r w:rsidR="00B86E86" w:rsidRPr="002644FB">
        <w:rPr>
          <w:rFonts w:ascii="Times New Roman" w:hAnsi="Times New Roman" w:cs="Times New Roman"/>
          <w:color w:val="000000" w:themeColor="text1"/>
          <w:sz w:val="24"/>
          <w:szCs w:val="24"/>
        </w:rPr>
        <w:t xml:space="preserve"> using</w:t>
      </w:r>
      <w:r w:rsidR="002C0EC4" w:rsidRPr="002644FB">
        <w:rPr>
          <w:rFonts w:ascii="Times New Roman" w:hAnsi="Times New Roman" w:cs="Times New Roman"/>
          <w:color w:val="000000" w:themeColor="text1"/>
          <w:sz w:val="24"/>
          <w:szCs w:val="24"/>
        </w:rPr>
        <w:t xml:space="preserve"> a representative test vehicle</w:t>
      </w:r>
      <w:r w:rsidR="00A02612" w:rsidRPr="002644FB">
        <w:rPr>
          <w:rFonts w:ascii="Times New Roman" w:hAnsi="Times New Roman" w:cs="Times New Roman"/>
          <w:color w:val="000000" w:themeColor="text1"/>
          <w:sz w:val="24"/>
          <w:szCs w:val="24"/>
        </w:rPr>
        <w:t>.</w:t>
      </w:r>
      <w:r w:rsidR="00D01813" w:rsidRPr="002644FB">
        <w:rPr>
          <w:rFonts w:ascii="Times New Roman" w:hAnsi="Times New Roman" w:cs="Times New Roman"/>
          <w:color w:val="2E74B5" w:themeColor="accent1" w:themeShade="BF"/>
          <w:sz w:val="24"/>
          <w:szCs w:val="24"/>
        </w:rPr>
        <w:t xml:space="preserve"> </w:t>
      </w:r>
      <w:r w:rsidR="00B86E86" w:rsidRPr="002644FB">
        <w:rPr>
          <w:rFonts w:ascii="Times New Roman" w:hAnsi="Times New Roman" w:cs="Times New Roman"/>
          <w:color w:val="000000" w:themeColor="text1"/>
          <w:sz w:val="24"/>
          <w:szCs w:val="24"/>
        </w:rPr>
        <w:t>By the use of</w:t>
      </w:r>
      <w:r w:rsidR="00A74CB5" w:rsidRPr="002644FB">
        <w:rPr>
          <w:rFonts w:ascii="Times New Roman" w:hAnsi="Times New Roman" w:cs="Times New Roman"/>
          <w:color w:val="000000" w:themeColor="text1"/>
          <w:sz w:val="24"/>
          <w:szCs w:val="24"/>
        </w:rPr>
        <w:t xml:space="preserve"> a dynamometer with</w:t>
      </w:r>
      <w:r w:rsidR="00840E36" w:rsidRPr="002644FB">
        <w:rPr>
          <w:rFonts w:ascii="Times New Roman" w:hAnsi="Times New Roman" w:cs="Times New Roman"/>
          <w:color w:val="000000" w:themeColor="text1"/>
          <w:sz w:val="24"/>
          <w:szCs w:val="24"/>
        </w:rPr>
        <w:t xml:space="preserve"> </w:t>
      </w:r>
      <w:r w:rsidR="00A74CB5" w:rsidRPr="002644FB">
        <w:rPr>
          <w:rFonts w:ascii="Times New Roman" w:hAnsi="Times New Roman" w:cs="Times New Roman"/>
          <w:color w:val="000000" w:themeColor="text1"/>
          <w:sz w:val="24"/>
          <w:szCs w:val="24"/>
        </w:rPr>
        <w:t>a gas analyser</w:t>
      </w:r>
      <w:r w:rsidR="00B86E86" w:rsidRPr="002644FB">
        <w:rPr>
          <w:rFonts w:ascii="Times New Roman" w:hAnsi="Times New Roman" w:cs="Times New Roman"/>
          <w:color w:val="000000" w:themeColor="text1"/>
          <w:sz w:val="24"/>
          <w:szCs w:val="24"/>
        </w:rPr>
        <w:t xml:space="preserve">, </w:t>
      </w:r>
      <w:r w:rsidR="00D60CF6" w:rsidRPr="002644FB">
        <w:rPr>
          <w:rFonts w:ascii="Times New Roman" w:hAnsi="Times New Roman" w:cs="Times New Roman"/>
          <w:color w:val="000000" w:themeColor="text1"/>
          <w:sz w:val="24"/>
          <w:szCs w:val="24"/>
        </w:rPr>
        <w:t>results</w:t>
      </w:r>
      <w:r w:rsidR="00B86E86" w:rsidRPr="002644FB">
        <w:rPr>
          <w:rFonts w:ascii="Times New Roman" w:hAnsi="Times New Roman" w:cs="Times New Roman"/>
          <w:color w:val="000000" w:themeColor="text1"/>
          <w:sz w:val="24"/>
          <w:szCs w:val="24"/>
        </w:rPr>
        <w:t xml:space="preserve"> were obtained that</w:t>
      </w:r>
      <w:r w:rsidR="00D60CF6" w:rsidRPr="002644FB">
        <w:rPr>
          <w:rFonts w:ascii="Times New Roman" w:hAnsi="Times New Roman" w:cs="Times New Roman"/>
          <w:color w:val="000000" w:themeColor="text1"/>
          <w:sz w:val="24"/>
          <w:szCs w:val="24"/>
        </w:rPr>
        <w:t xml:space="preserve"> demonstrated</w:t>
      </w:r>
      <w:r w:rsidR="00871FBA" w:rsidRPr="002644FB">
        <w:rPr>
          <w:rFonts w:ascii="Times New Roman" w:hAnsi="Times New Roman" w:cs="Times New Roman"/>
          <w:color w:val="000000" w:themeColor="text1"/>
          <w:sz w:val="24"/>
          <w:szCs w:val="24"/>
        </w:rPr>
        <w:t xml:space="preserve"> a</w:t>
      </w:r>
      <w:r w:rsidR="00840E36" w:rsidRPr="002644FB">
        <w:rPr>
          <w:rFonts w:ascii="Times New Roman" w:hAnsi="Times New Roman" w:cs="Times New Roman"/>
          <w:color w:val="000000" w:themeColor="text1"/>
          <w:sz w:val="24"/>
          <w:szCs w:val="24"/>
        </w:rPr>
        <w:t xml:space="preserve"> close match between the estimated transient EGR and measured EGR. </w:t>
      </w:r>
      <w:r w:rsidR="00D01813" w:rsidRPr="002644FB">
        <w:rPr>
          <w:rFonts w:ascii="Times New Roman" w:hAnsi="Times New Roman" w:cs="Times New Roman"/>
          <w:color w:val="2E74B5" w:themeColor="accent1" w:themeShade="BF"/>
          <w:sz w:val="24"/>
          <w:szCs w:val="24"/>
        </w:rPr>
        <w:t xml:space="preserve"> </w:t>
      </w:r>
      <w:r w:rsidR="002575D2" w:rsidRPr="002644FB">
        <w:rPr>
          <w:rFonts w:ascii="Times New Roman" w:hAnsi="Times New Roman" w:cs="Times New Roman"/>
          <w:color w:val="000000" w:themeColor="text1"/>
          <w:sz w:val="24"/>
          <w:szCs w:val="24"/>
        </w:rPr>
        <w:t xml:space="preserve">The </w:t>
      </w:r>
      <w:r w:rsidR="00B32810" w:rsidRPr="002644FB">
        <w:rPr>
          <w:rFonts w:ascii="Times New Roman" w:hAnsi="Times New Roman" w:cs="Times New Roman"/>
          <w:color w:val="000000" w:themeColor="text1"/>
          <w:sz w:val="24"/>
          <w:szCs w:val="24"/>
        </w:rPr>
        <w:t>p</w:t>
      </w:r>
      <w:r w:rsidR="00990D9E" w:rsidRPr="002644FB">
        <w:rPr>
          <w:rFonts w:ascii="Times New Roman" w:hAnsi="Times New Roman" w:cs="Times New Roman"/>
          <w:color w:val="000000" w:themeColor="text1"/>
          <w:sz w:val="24"/>
          <w:szCs w:val="24"/>
        </w:rPr>
        <w:t xml:space="preserve">art </w:t>
      </w:r>
      <w:r w:rsidR="00840E36" w:rsidRPr="002644FB">
        <w:rPr>
          <w:rFonts w:ascii="Times New Roman" w:hAnsi="Times New Roman" w:cs="Times New Roman"/>
          <w:color w:val="000000" w:themeColor="text1"/>
          <w:sz w:val="24"/>
          <w:szCs w:val="24"/>
        </w:rPr>
        <w:t xml:space="preserve">load operations </w:t>
      </w:r>
      <w:r w:rsidR="00871FBA" w:rsidRPr="002644FB">
        <w:rPr>
          <w:rFonts w:ascii="Times New Roman" w:hAnsi="Times New Roman" w:cs="Times New Roman"/>
          <w:color w:val="000000" w:themeColor="text1"/>
          <w:sz w:val="24"/>
          <w:szCs w:val="24"/>
        </w:rPr>
        <w:t>w</w:t>
      </w:r>
      <w:r w:rsidR="00C61A02" w:rsidRPr="002644FB">
        <w:rPr>
          <w:rFonts w:ascii="Times New Roman" w:hAnsi="Times New Roman" w:cs="Times New Roman"/>
          <w:color w:val="000000" w:themeColor="text1"/>
          <w:sz w:val="24"/>
          <w:szCs w:val="24"/>
        </w:rPr>
        <w:t xml:space="preserve">ere </w:t>
      </w:r>
      <w:r w:rsidR="00840E36" w:rsidRPr="002644FB">
        <w:rPr>
          <w:rFonts w:ascii="Times New Roman" w:hAnsi="Times New Roman" w:cs="Times New Roman"/>
          <w:color w:val="000000" w:themeColor="text1"/>
          <w:sz w:val="24"/>
          <w:szCs w:val="24"/>
        </w:rPr>
        <w:t xml:space="preserve">experimentally evaluated </w:t>
      </w:r>
      <w:r w:rsidR="00871FBA" w:rsidRPr="002644FB">
        <w:rPr>
          <w:rFonts w:ascii="Times New Roman" w:hAnsi="Times New Roman" w:cs="Times New Roman"/>
          <w:color w:val="000000" w:themeColor="text1"/>
          <w:sz w:val="24"/>
          <w:szCs w:val="24"/>
        </w:rPr>
        <w:t xml:space="preserve">for the </w:t>
      </w:r>
      <w:r w:rsidR="00145085" w:rsidRPr="002644FB">
        <w:rPr>
          <w:rFonts w:ascii="Times New Roman" w:hAnsi="Times New Roman" w:cs="Times New Roman"/>
          <w:color w:val="000000" w:themeColor="text1"/>
          <w:sz w:val="24"/>
          <w:szCs w:val="24"/>
        </w:rPr>
        <w:t>use of EGR on</w:t>
      </w:r>
      <w:r w:rsidR="00840E36" w:rsidRPr="002644FB">
        <w:rPr>
          <w:rFonts w:ascii="Times New Roman" w:hAnsi="Times New Roman" w:cs="Times New Roman"/>
          <w:color w:val="000000" w:themeColor="text1"/>
          <w:sz w:val="24"/>
          <w:szCs w:val="24"/>
        </w:rPr>
        <w:t xml:space="preserve"> the PFI engine.</w:t>
      </w:r>
      <w:r w:rsidR="00CC08F6" w:rsidRPr="002644FB">
        <w:rPr>
          <w:rFonts w:ascii="Times New Roman" w:hAnsi="Times New Roman" w:cs="Times New Roman"/>
          <w:color w:val="2E74B5" w:themeColor="accent1" w:themeShade="BF"/>
          <w:sz w:val="24"/>
          <w:szCs w:val="24"/>
        </w:rPr>
        <w:t xml:space="preserve"> </w:t>
      </w:r>
      <w:r w:rsidR="00940791" w:rsidRPr="002644FB">
        <w:rPr>
          <w:rFonts w:ascii="Times New Roman" w:hAnsi="Times New Roman" w:cs="Times New Roman"/>
          <w:color w:val="000000" w:themeColor="text1"/>
          <w:sz w:val="24"/>
          <w:szCs w:val="24"/>
        </w:rPr>
        <w:t>T</w:t>
      </w:r>
      <w:r w:rsidR="00915347" w:rsidRPr="002644FB">
        <w:rPr>
          <w:rFonts w:ascii="Times New Roman" w:hAnsi="Times New Roman" w:cs="Times New Roman"/>
          <w:color w:val="000000" w:themeColor="text1"/>
          <w:sz w:val="24"/>
          <w:szCs w:val="24"/>
        </w:rPr>
        <w:t xml:space="preserve">he </w:t>
      </w:r>
      <w:r w:rsidR="00940791" w:rsidRPr="002644FB">
        <w:rPr>
          <w:rFonts w:ascii="Times New Roman" w:hAnsi="Times New Roman" w:cs="Times New Roman"/>
          <w:color w:val="000000" w:themeColor="text1"/>
          <w:sz w:val="24"/>
          <w:szCs w:val="24"/>
        </w:rPr>
        <w:t xml:space="preserve">concept that an </w:t>
      </w:r>
      <w:r w:rsidR="00915347" w:rsidRPr="002644FB">
        <w:rPr>
          <w:rFonts w:ascii="Times New Roman" w:hAnsi="Times New Roman" w:cs="Times New Roman"/>
          <w:color w:val="000000" w:themeColor="text1"/>
          <w:sz w:val="24"/>
          <w:szCs w:val="24"/>
        </w:rPr>
        <w:t>EGR system</w:t>
      </w:r>
      <w:r w:rsidR="004227BD" w:rsidRPr="002644FB">
        <w:rPr>
          <w:rFonts w:ascii="Times New Roman" w:hAnsi="Times New Roman" w:cs="Times New Roman"/>
          <w:color w:val="000000" w:themeColor="text1"/>
          <w:sz w:val="24"/>
          <w:szCs w:val="24"/>
        </w:rPr>
        <w:t xml:space="preserve"> decrease</w:t>
      </w:r>
      <w:r w:rsidR="00C61A02" w:rsidRPr="002644FB">
        <w:rPr>
          <w:rFonts w:ascii="Times New Roman" w:hAnsi="Times New Roman" w:cs="Times New Roman"/>
          <w:color w:val="000000" w:themeColor="text1"/>
          <w:sz w:val="24"/>
          <w:szCs w:val="24"/>
        </w:rPr>
        <w:t>d</w:t>
      </w:r>
      <w:r w:rsidR="00A02612" w:rsidRPr="002644FB">
        <w:rPr>
          <w:rFonts w:ascii="Times New Roman" w:hAnsi="Times New Roman" w:cs="Times New Roman"/>
          <w:color w:val="000000" w:themeColor="text1"/>
          <w:sz w:val="24"/>
          <w:szCs w:val="24"/>
        </w:rPr>
        <w:t xml:space="preserve"> total</w:t>
      </w:r>
      <w:r w:rsidR="00915347" w:rsidRPr="002644FB">
        <w:rPr>
          <w:rFonts w:ascii="Times New Roman" w:hAnsi="Times New Roman" w:cs="Times New Roman"/>
          <w:color w:val="000000" w:themeColor="text1"/>
          <w:sz w:val="24"/>
          <w:szCs w:val="24"/>
        </w:rPr>
        <w:t xml:space="preserve"> engine output </w:t>
      </w:r>
      <w:r w:rsidR="00940791" w:rsidRPr="002644FB">
        <w:rPr>
          <w:rFonts w:ascii="Times New Roman" w:hAnsi="Times New Roman" w:cs="Times New Roman"/>
          <w:color w:val="000000" w:themeColor="text1"/>
          <w:sz w:val="24"/>
          <w:szCs w:val="24"/>
        </w:rPr>
        <w:t>emissions was confir</w:t>
      </w:r>
      <w:r w:rsidR="00A76195">
        <w:rPr>
          <w:rFonts w:ascii="Times New Roman" w:hAnsi="Times New Roman" w:cs="Times New Roman"/>
          <w:color w:val="000000" w:themeColor="text1"/>
          <w:sz w:val="24"/>
          <w:szCs w:val="24"/>
        </w:rPr>
        <w:t>med by the experimental data</w:t>
      </w:r>
      <w:r w:rsidR="002644FB" w:rsidRPr="002644FB">
        <w:rPr>
          <w:rFonts w:ascii="Times New Roman" w:hAnsi="Times New Roman" w:cs="Times New Roman"/>
          <w:color w:val="000000" w:themeColor="text1"/>
          <w:sz w:val="24"/>
          <w:szCs w:val="24"/>
        </w:rPr>
        <w:t xml:space="preserve"> (Qin, J. et al., 2010)</w:t>
      </w:r>
      <w:r w:rsidR="00D31B22" w:rsidRPr="002644FB">
        <w:rPr>
          <w:rFonts w:ascii="Times New Roman" w:hAnsi="Times New Roman" w:cs="Times New Roman"/>
          <w:color w:val="000000" w:themeColor="text1"/>
          <w:sz w:val="24"/>
          <w:szCs w:val="24"/>
        </w:rPr>
        <w:t>.</w:t>
      </w:r>
      <w:r w:rsidR="00915347" w:rsidRPr="002644FB">
        <w:rPr>
          <w:rFonts w:ascii="Times New Roman" w:hAnsi="Times New Roman" w:cs="Times New Roman"/>
          <w:color w:val="000000" w:themeColor="text1"/>
          <w:sz w:val="24"/>
          <w:szCs w:val="24"/>
        </w:rPr>
        <w:t xml:space="preserve"> This pape</w:t>
      </w:r>
      <w:r w:rsidR="00C61A02" w:rsidRPr="002644FB">
        <w:rPr>
          <w:rFonts w:ascii="Times New Roman" w:hAnsi="Times New Roman" w:cs="Times New Roman"/>
          <w:color w:val="000000" w:themeColor="text1"/>
          <w:sz w:val="24"/>
          <w:szCs w:val="24"/>
        </w:rPr>
        <w:t>r</w:t>
      </w:r>
      <w:r w:rsidR="00915347" w:rsidRPr="002644FB">
        <w:rPr>
          <w:rFonts w:ascii="Times New Roman" w:hAnsi="Times New Roman" w:cs="Times New Roman"/>
          <w:color w:val="000000" w:themeColor="text1"/>
          <w:sz w:val="24"/>
          <w:szCs w:val="24"/>
        </w:rPr>
        <w:t xml:space="preserve"> show</w:t>
      </w:r>
      <w:r w:rsidR="00C61A02" w:rsidRPr="002644FB">
        <w:rPr>
          <w:rFonts w:ascii="Times New Roman" w:hAnsi="Times New Roman" w:cs="Times New Roman"/>
          <w:color w:val="000000" w:themeColor="text1"/>
          <w:sz w:val="24"/>
          <w:szCs w:val="24"/>
        </w:rPr>
        <w:t>s</w:t>
      </w:r>
      <w:r w:rsidR="00915347" w:rsidRPr="002644FB">
        <w:rPr>
          <w:rFonts w:ascii="Times New Roman" w:hAnsi="Times New Roman" w:cs="Times New Roman"/>
          <w:color w:val="000000" w:themeColor="text1"/>
          <w:sz w:val="24"/>
          <w:szCs w:val="24"/>
        </w:rPr>
        <w:t xml:space="preserve"> that</w:t>
      </w:r>
      <w:r w:rsidR="004C5F11" w:rsidRPr="002644FB">
        <w:rPr>
          <w:rFonts w:ascii="Times New Roman" w:hAnsi="Times New Roman" w:cs="Times New Roman"/>
          <w:noProof/>
          <w:color w:val="000000" w:themeColor="text1"/>
          <w:sz w:val="24"/>
          <w:szCs w:val="24"/>
        </w:rPr>
        <w:t xml:space="preserve"> EGR is an efficient </w:t>
      </w:r>
      <w:r w:rsidR="00915347" w:rsidRPr="002644FB">
        <w:rPr>
          <w:rFonts w:ascii="Times New Roman" w:hAnsi="Times New Roman" w:cs="Times New Roman"/>
          <w:noProof/>
          <w:color w:val="000000" w:themeColor="text1"/>
          <w:sz w:val="24"/>
          <w:szCs w:val="24"/>
        </w:rPr>
        <w:t xml:space="preserve">method </w:t>
      </w:r>
      <w:r w:rsidR="00A51FA4" w:rsidRPr="002644FB">
        <w:rPr>
          <w:rFonts w:ascii="Times New Roman" w:hAnsi="Times New Roman" w:cs="Times New Roman"/>
          <w:noProof/>
          <w:color w:val="000000" w:themeColor="text1"/>
          <w:sz w:val="24"/>
          <w:szCs w:val="24"/>
        </w:rPr>
        <w:t>for reducing NOx levels.</w:t>
      </w:r>
      <w:r w:rsidR="00B94B48" w:rsidRPr="002644FB">
        <w:rPr>
          <w:rFonts w:ascii="Times New Roman" w:hAnsi="Times New Roman" w:cs="Times New Roman"/>
          <w:noProof/>
          <w:color w:val="000000" w:themeColor="text1"/>
          <w:sz w:val="24"/>
          <w:szCs w:val="24"/>
        </w:rPr>
        <w:t xml:space="preserve"> </w:t>
      </w:r>
      <w:r w:rsidR="00940791" w:rsidRPr="002644FB">
        <w:rPr>
          <w:rFonts w:ascii="Times New Roman" w:hAnsi="Times New Roman" w:cs="Times New Roman"/>
          <w:color w:val="000000" w:themeColor="text1"/>
          <w:sz w:val="24"/>
          <w:szCs w:val="24"/>
        </w:rPr>
        <w:t xml:space="preserve">The experimental data, produced from this project has </w:t>
      </w:r>
      <w:r w:rsidR="00CC446E" w:rsidRPr="002644FB">
        <w:rPr>
          <w:rFonts w:ascii="Times New Roman" w:hAnsi="Times New Roman" w:cs="Times New Roman"/>
          <w:color w:val="000000" w:themeColor="text1"/>
          <w:sz w:val="24"/>
          <w:szCs w:val="24"/>
        </w:rPr>
        <w:t>confirm</w:t>
      </w:r>
      <w:r w:rsidR="00940791" w:rsidRPr="002644FB">
        <w:rPr>
          <w:rFonts w:ascii="Times New Roman" w:hAnsi="Times New Roman" w:cs="Times New Roman"/>
          <w:color w:val="000000" w:themeColor="text1"/>
          <w:sz w:val="24"/>
          <w:szCs w:val="24"/>
        </w:rPr>
        <w:t xml:space="preserve">ed that </w:t>
      </w:r>
      <w:r w:rsidR="00CC446E" w:rsidRPr="002644FB">
        <w:rPr>
          <w:rFonts w:ascii="Times New Roman" w:hAnsi="Times New Roman" w:cs="Times New Roman"/>
          <w:color w:val="000000" w:themeColor="text1"/>
          <w:sz w:val="24"/>
          <w:szCs w:val="24"/>
        </w:rPr>
        <w:t>EGR system</w:t>
      </w:r>
      <w:r w:rsidR="00940791" w:rsidRPr="002644FB">
        <w:rPr>
          <w:rFonts w:ascii="Times New Roman" w:hAnsi="Times New Roman" w:cs="Times New Roman"/>
          <w:color w:val="000000" w:themeColor="text1"/>
          <w:sz w:val="24"/>
          <w:szCs w:val="24"/>
        </w:rPr>
        <w:t>s are</w:t>
      </w:r>
      <w:r w:rsidR="00CC446E" w:rsidRPr="002644FB">
        <w:rPr>
          <w:rFonts w:ascii="Times New Roman" w:hAnsi="Times New Roman" w:cs="Times New Roman"/>
          <w:color w:val="000000" w:themeColor="text1"/>
          <w:sz w:val="24"/>
          <w:szCs w:val="24"/>
        </w:rPr>
        <w:t xml:space="preserve"> </w:t>
      </w:r>
      <w:r w:rsidR="00940791" w:rsidRPr="002644FB">
        <w:rPr>
          <w:rFonts w:ascii="Times New Roman" w:hAnsi="Times New Roman" w:cs="Times New Roman"/>
          <w:color w:val="000000" w:themeColor="text1"/>
          <w:sz w:val="24"/>
          <w:szCs w:val="24"/>
        </w:rPr>
        <w:t>a favourable</w:t>
      </w:r>
      <w:r w:rsidR="00CC446E" w:rsidRPr="002644FB">
        <w:rPr>
          <w:rFonts w:ascii="Times New Roman" w:hAnsi="Times New Roman" w:cs="Times New Roman"/>
          <w:color w:val="000000" w:themeColor="text1"/>
          <w:sz w:val="24"/>
          <w:szCs w:val="24"/>
        </w:rPr>
        <w:t xml:space="preserve"> </w:t>
      </w:r>
      <w:r w:rsidR="00B94B48" w:rsidRPr="002644FB">
        <w:rPr>
          <w:rFonts w:ascii="Times New Roman" w:hAnsi="Times New Roman" w:cs="Times New Roman"/>
          <w:color w:val="000000" w:themeColor="text1"/>
          <w:sz w:val="24"/>
          <w:szCs w:val="24"/>
        </w:rPr>
        <w:t>method for</w:t>
      </w:r>
      <w:r w:rsidR="00940791" w:rsidRPr="002644FB">
        <w:rPr>
          <w:rFonts w:ascii="Times New Roman" w:hAnsi="Times New Roman" w:cs="Times New Roman"/>
          <w:color w:val="000000" w:themeColor="text1"/>
          <w:sz w:val="24"/>
          <w:szCs w:val="24"/>
        </w:rPr>
        <w:t xml:space="preserve"> decreas</w:t>
      </w:r>
      <w:r w:rsidR="00B94B48" w:rsidRPr="002644FB">
        <w:rPr>
          <w:rFonts w:ascii="Times New Roman" w:hAnsi="Times New Roman" w:cs="Times New Roman"/>
          <w:color w:val="000000" w:themeColor="text1"/>
          <w:sz w:val="24"/>
          <w:szCs w:val="24"/>
        </w:rPr>
        <w:t>ing the</w:t>
      </w:r>
      <w:r w:rsidR="00CC446E" w:rsidRPr="002644FB">
        <w:rPr>
          <w:rFonts w:ascii="Times New Roman" w:hAnsi="Times New Roman" w:cs="Times New Roman"/>
          <w:color w:val="000000" w:themeColor="text1"/>
          <w:sz w:val="24"/>
          <w:szCs w:val="24"/>
        </w:rPr>
        <w:t xml:space="preserve"> </w:t>
      </w:r>
      <w:r w:rsidR="0098167E">
        <w:rPr>
          <w:rFonts w:ascii="Times New Roman" w:hAnsi="Times New Roman" w:cs="Times New Roman"/>
          <w:color w:val="000000" w:themeColor="text1"/>
          <w:sz w:val="24"/>
          <w:szCs w:val="24"/>
        </w:rPr>
        <w:t>NO</w:t>
      </w:r>
      <w:r w:rsidR="0098167E" w:rsidRPr="0098167E">
        <w:rPr>
          <w:rFonts w:ascii="Times New Roman" w:hAnsi="Times New Roman" w:cs="Times New Roman"/>
          <w:color w:val="000000" w:themeColor="text1"/>
          <w:sz w:val="24"/>
          <w:szCs w:val="24"/>
          <w:vertAlign w:val="subscript"/>
        </w:rPr>
        <w:t>x</w:t>
      </w:r>
      <w:r w:rsidR="0098167E">
        <w:rPr>
          <w:rFonts w:ascii="Times New Roman" w:hAnsi="Times New Roman" w:cs="Times New Roman"/>
          <w:color w:val="000000" w:themeColor="text1"/>
          <w:sz w:val="24"/>
          <w:szCs w:val="24"/>
        </w:rPr>
        <w:t xml:space="preserve"> </w:t>
      </w:r>
      <w:r w:rsidR="00940791" w:rsidRPr="002644FB">
        <w:rPr>
          <w:rFonts w:ascii="Times New Roman" w:hAnsi="Times New Roman" w:cs="Times New Roman"/>
          <w:color w:val="000000" w:themeColor="text1"/>
          <w:sz w:val="24"/>
          <w:szCs w:val="24"/>
        </w:rPr>
        <w:t xml:space="preserve">emissions from PFI gasoline </w:t>
      </w:r>
      <w:r w:rsidR="00CC446E" w:rsidRPr="002644FB">
        <w:rPr>
          <w:rFonts w:ascii="Times New Roman" w:hAnsi="Times New Roman" w:cs="Times New Roman"/>
          <w:color w:val="000000" w:themeColor="text1"/>
          <w:sz w:val="24"/>
          <w:szCs w:val="24"/>
        </w:rPr>
        <w:t>engine</w:t>
      </w:r>
      <w:r w:rsidR="00C61A02" w:rsidRPr="002644FB">
        <w:rPr>
          <w:rFonts w:ascii="Times New Roman" w:hAnsi="Times New Roman" w:cs="Times New Roman"/>
          <w:color w:val="000000" w:themeColor="text1"/>
          <w:sz w:val="24"/>
          <w:szCs w:val="24"/>
        </w:rPr>
        <w:t>s</w:t>
      </w:r>
      <w:r w:rsidR="00CE7FB9" w:rsidRPr="002644FB">
        <w:rPr>
          <w:rFonts w:ascii="Times New Roman" w:hAnsi="Times New Roman" w:cs="Times New Roman"/>
          <w:color w:val="000000" w:themeColor="text1"/>
          <w:sz w:val="24"/>
          <w:szCs w:val="24"/>
        </w:rPr>
        <w:t>.</w:t>
      </w:r>
      <w:r w:rsidR="00D01813" w:rsidRPr="002644FB">
        <w:rPr>
          <w:rFonts w:ascii="Times New Roman" w:hAnsi="Times New Roman" w:cs="Times New Roman"/>
          <w:color w:val="000000" w:themeColor="text1"/>
          <w:sz w:val="24"/>
          <w:szCs w:val="24"/>
        </w:rPr>
        <w:t xml:space="preserve"> </w:t>
      </w:r>
      <w:r w:rsidR="001F4743" w:rsidRPr="002644FB">
        <w:rPr>
          <w:rFonts w:ascii="Times New Roman" w:hAnsi="Times New Roman" w:cs="Times New Roman"/>
          <w:color w:val="000000" w:themeColor="text1"/>
          <w:sz w:val="24"/>
          <w:szCs w:val="24"/>
        </w:rPr>
        <w:t xml:space="preserve">This project also showed that the </w:t>
      </w:r>
      <w:r w:rsidR="00DB7C24" w:rsidRPr="002644FB">
        <w:rPr>
          <w:rFonts w:ascii="Times New Roman" w:hAnsi="Times New Roman" w:cs="Times New Roman"/>
          <w:color w:val="000000" w:themeColor="text1"/>
          <w:sz w:val="24"/>
          <w:szCs w:val="24"/>
        </w:rPr>
        <w:t>CO, HC, and CO</w:t>
      </w:r>
      <w:r w:rsidR="00DB7C24" w:rsidRPr="002644FB">
        <w:rPr>
          <w:rFonts w:ascii="Times New Roman" w:hAnsi="Times New Roman" w:cs="Times New Roman"/>
          <w:color w:val="000000" w:themeColor="text1"/>
          <w:sz w:val="24"/>
          <w:szCs w:val="24"/>
          <w:vertAlign w:val="subscript"/>
        </w:rPr>
        <w:t>2</w:t>
      </w:r>
      <w:r w:rsidR="00DB7C24" w:rsidRPr="002644FB">
        <w:rPr>
          <w:rFonts w:ascii="Times New Roman" w:hAnsi="Times New Roman" w:cs="Times New Roman"/>
          <w:color w:val="000000" w:themeColor="text1"/>
          <w:sz w:val="24"/>
          <w:szCs w:val="24"/>
        </w:rPr>
        <w:t xml:space="preserve"> emissions</w:t>
      </w:r>
      <w:r w:rsidR="001F4743" w:rsidRPr="002644FB">
        <w:rPr>
          <w:rFonts w:ascii="Times New Roman" w:hAnsi="Times New Roman" w:cs="Times New Roman"/>
          <w:color w:val="000000" w:themeColor="text1"/>
          <w:sz w:val="24"/>
          <w:szCs w:val="24"/>
        </w:rPr>
        <w:t xml:space="preserve"> increase, caused by using EGR, </w:t>
      </w:r>
      <w:r w:rsidR="00DB7C24" w:rsidRPr="002644FB">
        <w:rPr>
          <w:rFonts w:ascii="Times New Roman" w:hAnsi="Times New Roman" w:cs="Times New Roman"/>
          <w:color w:val="000000" w:themeColor="text1"/>
          <w:sz w:val="24"/>
          <w:szCs w:val="24"/>
        </w:rPr>
        <w:t xml:space="preserve">can be reduced by using exhaust after-treatment </w:t>
      </w:r>
      <w:r w:rsidR="001F4743" w:rsidRPr="002644FB">
        <w:rPr>
          <w:rFonts w:ascii="Times New Roman" w:hAnsi="Times New Roman" w:cs="Times New Roman"/>
          <w:color w:val="000000" w:themeColor="text1"/>
          <w:sz w:val="24"/>
          <w:szCs w:val="24"/>
        </w:rPr>
        <w:t xml:space="preserve">techniques. It also showed that while EGR increases HC emissions, </w:t>
      </w:r>
      <w:r w:rsidR="00346DA3" w:rsidRPr="002644FB">
        <w:rPr>
          <w:rFonts w:ascii="Times New Roman" w:hAnsi="Times New Roman" w:cs="Times New Roman"/>
          <w:color w:val="000000" w:themeColor="text1"/>
          <w:sz w:val="24"/>
          <w:szCs w:val="24"/>
        </w:rPr>
        <w:t>it can</w:t>
      </w:r>
      <w:r w:rsidR="00CE7FB9" w:rsidRPr="002644FB">
        <w:rPr>
          <w:rFonts w:ascii="Times New Roman" w:hAnsi="Times New Roman" w:cs="Times New Roman"/>
          <w:color w:val="000000" w:themeColor="text1"/>
          <w:sz w:val="24"/>
          <w:szCs w:val="24"/>
        </w:rPr>
        <w:t xml:space="preserve"> be reduced by</w:t>
      </w:r>
      <w:r w:rsidR="001F4743" w:rsidRPr="002644FB">
        <w:rPr>
          <w:rFonts w:ascii="Times New Roman" w:hAnsi="Times New Roman" w:cs="Times New Roman"/>
          <w:color w:val="000000" w:themeColor="text1"/>
          <w:sz w:val="24"/>
          <w:szCs w:val="24"/>
        </w:rPr>
        <w:t xml:space="preserve"> a</w:t>
      </w:r>
      <w:r w:rsidR="00CE7FB9" w:rsidRPr="002644FB">
        <w:rPr>
          <w:rFonts w:ascii="Times New Roman" w:hAnsi="Times New Roman" w:cs="Times New Roman"/>
          <w:color w:val="000000" w:themeColor="text1"/>
          <w:sz w:val="24"/>
          <w:szCs w:val="24"/>
        </w:rPr>
        <w:t xml:space="preserve"> leaner mixture and delayed ignition timing</w:t>
      </w:r>
      <w:r w:rsidR="00535B39" w:rsidRPr="002644FB">
        <w:rPr>
          <w:rFonts w:ascii="Times New Roman" w:hAnsi="Times New Roman" w:cs="Times New Roman"/>
          <w:color w:val="000000" w:themeColor="text1"/>
          <w:sz w:val="24"/>
          <w:szCs w:val="24"/>
        </w:rPr>
        <w:t xml:space="preserve">. </w:t>
      </w:r>
      <w:r w:rsidR="001F4743" w:rsidRPr="002644FB">
        <w:rPr>
          <w:rFonts w:ascii="Times New Roman" w:hAnsi="Times New Roman" w:cs="Times New Roman"/>
          <w:color w:val="000000" w:themeColor="text1"/>
          <w:sz w:val="24"/>
          <w:szCs w:val="24"/>
        </w:rPr>
        <w:t xml:space="preserve">That </w:t>
      </w:r>
      <w:r w:rsidR="00346DA3" w:rsidRPr="002644FB">
        <w:rPr>
          <w:rFonts w:ascii="Times New Roman" w:hAnsi="Times New Roman" w:cs="Times New Roman"/>
          <w:color w:val="000000" w:themeColor="text1"/>
          <w:sz w:val="24"/>
          <w:szCs w:val="24"/>
        </w:rPr>
        <w:t>EGR provides</w:t>
      </w:r>
      <w:r w:rsidR="00DB7C24" w:rsidRPr="002644FB">
        <w:rPr>
          <w:rFonts w:ascii="Times New Roman" w:hAnsi="Times New Roman" w:cs="Times New Roman"/>
          <w:color w:val="000000" w:themeColor="text1"/>
          <w:sz w:val="24"/>
          <w:szCs w:val="24"/>
        </w:rPr>
        <w:t xml:space="preserve"> better fuel economy at any </w:t>
      </w:r>
      <w:r w:rsidR="00535B39" w:rsidRPr="002644FB">
        <w:rPr>
          <w:rFonts w:ascii="Times New Roman" w:hAnsi="Times New Roman" w:cs="Times New Roman"/>
          <w:color w:val="000000" w:themeColor="text1"/>
          <w:sz w:val="24"/>
          <w:szCs w:val="24"/>
        </w:rPr>
        <w:t>given A/F ratio wi</w:t>
      </w:r>
      <w:r w:rsidR="001F4743" w:rsidRPr="002644FB">
        <w:rPr>
          <w:rFonts w:ascii="Times New Roman" w:hAnsi="Times New Roman" w:cs="Times New Roman"/>
          <w:color w:val="000000" w:themeColor="text1"/>
          <w:sz w:val="24"/>
          <w:szCs w:val="24"/>
        </w:rPr>
        <w:t>thout influencing CO emissions was also proved</w:t>
      </w:r>
      <w:r w:rsidR="00D01813" w:rsidRPr="002644FB">
        <w:rPr>
          <w:rFonts w:ascii="Times New Roman" w:hAnsi="Times New Roman" w:cs="Times New Roman"/>
          <w:color w:val="000000" w:themeColor="text1"/>
          <w:sz w:val="24"/>
          <w:szCs w:val="24"/>
        </w:rPr>
        <w:t xml:space="preserve"> (</w:t>
      </w:r>
      <w:proofErr w:type="spellStart"/>
      <w:r w:rsidR="00D01813" w:rsidRPr="002644FB">
        <w:rPr>
          <w:rFonts w:ascii="Times New Roman" w:hAnsi="Times New Roman" w:cs="Times New Roman"/>
          <w:color w:val="000000" w:themeColor="text1"/>
          <w:sz w:val="24"/>
          <w:szCs w:val="24"/>
        </w:rPr>
        <w:t>Bielaczyc</w:t>
      </w:r>
      <w:proofErr w:type="spellEnd"/>
      <w:r w:rsidR="00D01813" w:rsidRPr="002644FB">
        <w:rPr>
          <w:rFonts w:ascii="Times New Roman" w:hAnsi="Times New Roman" w:cs="Times New Roman"/>
          <w:color w:val="000000" w:themeColor="text1"/>
          <w:sz w:val="24"/>
          <w:szCs w:val="24"/>
        </w:rPr>
        <w:t>, 2007)</w:t>
      </w:r>
      <w:r w:rsidR="001F4743" w:rsidRPr="002644FB">
        <w:rPr>
          <w:rFonts w:ascii="Times New Roman" w:hAnsi="Times New Roman" w:cs="Times New Roman"/>
          <w:color w:val="000000" w:themeColor="text1"/>
          <w:sz w:val="24"/>
          <w:szCs w:val="24"/>
        </w:rPr>
        <w:t>.</w:t>
      </w:r>
    </w:p>
    <w:p w14:paraId="171B0C84" w14:textId="0D062CC1" w:rsidR="00B55027" w:rsidRDefault="00B55027"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40EF905A" w14:textId="24722619" w:rsidR="004C7B8C" w:rsidRDefault="004C7B8C"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4A2C49D9" w14:textId="58DE3B3E" w:rsidR="004C7B8C" w:rsidRDefault="004C7B8C"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6093A9D7" w14:textId="1197C01E" w:rsidR="004C7B8C" w:rsidRDefault="004C7B8C"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05B1FF91" w14:textId="15AA8256" w:rsidR="004C7B8C" w:rsidRDefault="004C7B8C"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4956D24B" w14:textId="6949FC9C" w:rsidR="004C7B8C" w:rsidRDefault="004C7B8C"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566CEE5F" w14:textId="05E38324" w:rsidR="006F2D01" w:rsidRDefault="006F2D01"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042AA0F2" w14:textId="555BC146" w:rsidR="006F2D01" w:rsidRDefault="006F2D01"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3C126F66" w14:textId="4FA6FFF2" w:rsidR="006F2D01" w:rsidRDefault="006F2D01"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54B5BDE8" w14:textId="53705009" w:rsidR="006F2D01" w:rsidRDefault="006F2D01"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16BB497B" w14:textId="02DAF77F" w:rsidR="006F2D01" w:rsidRDefault="006F2D01"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255569A7" w14:textId="0870837B" w:rsidR="006F2D01" w:rsidRDefault="006F2D01"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397DD9D3" w14:textId="2C3A4601" w:rsidR="00AF0695" w:rsidRPr="001F4743" w:rsidRDefault="00AF0695" w:rsidP="00B94B48">
      <w:pPr>
        <w:autoSpaceDE w:val="0"/>
        <w:autoSpaceDN w:val="0"/>
        <w:adjustRightInd w:val="0"/>
        <w:spacing w:after="0" w:line="240" w:lineRule="auto"/>
        <w:jc w:val="both"/>
        <w:rPr>
          <w:rFonts w:ascii="Times New Roman" w:hAnsi="Times New Roman" w:cs="Times New Roman"/>
          <w:color w:val="000000" w:themeColor="text1"/>
          <w:sz w:val="24"/>
          <w:szCs w:val="24"/>
        </w:rPr>
      </w:pPr>
    </w:p>
    <w:p w14:paraId="2F103196" w14:textId="324F88BC" w:rsidR="003A392B" w:rsidRDefault="008075EE" w:rsidP="00635C88">
      <w:pPr>
        <w:pStyle w:val="Heading1"/>
        <w:numPr>
          <w:ilvl w:val="0"/>
          <w:numId w:val="0"/>
        </w:numPr>
        <w:ind w:left="432" w:hanging="432"/>
        <w:rPr>
          <w:b/>
          <w:color w:val="000000" w:themeColor="text1"/>
        </w:rPr>
      </w:pPr>
      <w:bookmarkStart w:id="128" w:name="_Toc510096614"/>
      <w:r w:rsidRPr="00B86DFA">
        <w:rPr>
          <w:b/>
          <w:color w:val="000000" w:themeColor="text1"/>
        </w:rPr>
        <w:lastRenderedPageBreak/>
        <w:t>REFERENCE/ BIBLIOGRAPHY</w:t>
      </w:r>
      <w:bookmarkEnd w:id="128"/>
    </w:p>
    <w:p w14:paraId="303D6A04" w14:textId="77777777" w:rsidR="008075EE" w:rsidRPr="008075EE" w:rsidRDefault="008075EE" w:rsidP="008075EE"/>
    <w:p w14:paraId="30A70D49"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Adams, W.H. et al., 1987. </w:t>
      </w:r>
      <w:r w:rsidRPr="003D798D">
        <w:rPr>
          <w:rFonts w:ascii="Times New Roman" w:hAnsi="Times New Roman" w:cs="Times New Roman"/>
          <w:noProof/>
          <w:color w:val="000000" w:themeColor="text1"/>
          <w:sz w:val="20"/>
          <w:szCs w:val="20"/>
        </w:rPr>
        <w:t>Analysis of the Combustion Process of a Spark-ignition Engine with a Variable Compression Ratio.</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 xml:space="preserve">. </w:t>
      </w:r>
    </w:p>
    <w:p w14:paraId="13B58995"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366BC75C"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Anon, 1995. Lean Burn Versus EGR S. I. Engine. </w:t>
      </w:r>
      <w:r w:rsidRPr="003D798D">
        <w:rPr>
          <w:rFonts w:ascii="Times New Roman" w:hAnsi="Times New Roman" w:cs="Times New Roman"/>
          <w:i/>
          <w:iCs/>
          <w:color w:val="000000" w:themeColor="text1"/>
          <w:sz w:val="20"/>
          <w:szCs w:val="20"/>
        </w:rPr>
        <w:t>Lean Burn Versus EGR S. I. Engine</w:t>
      </w:r>
      <w:r w:rsidRPr="003D798D">
        <w:rPr>
          <w:rFonts w:ascii="Times New Roman" w:hAnsi="Times New Roman" w:cs="Times New Roman"/>
          <w:color w:val="000000" w:themeColor="text1"/>
          <w:sz w:val="20"/>
          <w:szCs w:val="20"/>
        </w:rPr>
        <w:t xml:space="preserve">, </w:t>
      </w:r>
      <w:proofErr w:type="spellStart"/>
      <w:r w:rsidRPr="003D798D">
        <w:rPr>
          <w:rFonts w:ascii="Times New Roman" w:hAnsi="Times New Roman" w:cs="Times New Roman"/>
          <w:color w:val="000000" w:themeColor="text1"/>
          <w:sz w:val="20"/>
          <w:szCs w:val="20"/>
        </w:rPr>
        <w:t>pp.Future</w:t>
      </w:r>
      <w:proofErr w:type="spellEnd"/>
      <w:r w:rsidRPr="003D798D">
        <w:rPr>
          <w:rFonts w:ascii="Times New Roman" w:hAnsi="Times New Roman" w:cs="Times New Roman"/>
          <w:color w:val="000000" w:themeColor="text1"/>
          <w:sz w:val="20"/>
          <w:szCs w:val="20"/>
        </w:rPr>
        <w:t xml:space="preserve"> Transportation Technology Conference &amp; Exposition, 01 August 1995.</w:t>
      </w:r>
    </w:p>
    <w:p w14:paraId="5FCBF108"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2DEAAD3A" w14:textId="6245C069" w:rsidR="00433325" w:rsidRPr="003D798D" w:rsidRDefault="00433325" w:rsidP="003016FB">
      <w:pPr>
        <w:spacing w:after="0" w:line="240" w:lineRule="auto"/>
        <w:jc w:val="both"/>
        <w:rPr>
          <w:rFonts w:ascii="Times New Roman" w:hAnsi="Times New Roman" w:cs="Times New Roman"/>
          <w:sz w:val="20"/>
          <w:szCs w:val="20"/>
        </w:rPr>
      </w:pPr>
      <w:r w:rsidRPr="003D798D">
        <w:rPr>
          <w:rFonts w:ascii="Times New Roman" w:hAnsi="Times New Roman" w:cs="Times New Roman"/>
          <w:sz w:val="20"/>
          <w:szCs w:val="20"/>
        </w:rPr>
        <w:t xml:space="preserve">Anon, </w:t>
      </w:r>
      <w:r w:rsidRPr="003D798D">
        <w:rPr>
          <w:rFonts w:ascii="Times New Roman" w:hAnsi="Times New Roman" w:cs="Times New Roman"/>
          <w:i/>
          <w:iCs/>
          <w:sz w:val="20"/>
          <w:szCs w:val="20"/>
        </w:rPr>
        <w:t xml:space="preserve">Using Gas </w:t>
      </w:r>
      <w:proofErr w:type="spellStart"/>
      <w:r w:rsidRPr="003D798D">
        <w:rPr>
          <w:rFonts w:ascii="Times New Roman" w:hAnsi="Times New Roman" w:cs="Times New Roman"/>
          <w:i/>
          <w:iCs/>
          <w:sz w:val="20"/>
          <w:szCs w:val="20"/>
        </w:rPr>
        <w:t>Analyzer</w:t>
      </w:r>
      <w:proofErr w:type="spellEnd"/>
      <w:r w:rsidRPr="003D798D">
        <w:rPr>
          <w:rFonts w:ascii="Times New Roman" w:hAnsi="Times New Roman" w:cs="Times New Roman"/>
          <w:i/>
          <w:iCs/>
          <w:sz w:val="20"/>
          <w:szCs w:val="20"/>
        </w:rPr>
        <w:t xml:space="preserve"> Readings</w:t>
      </w:r>
      <w:r w:rsidRPr="003D798D">
        <w:rPr>
          <w:rFonts w:ascii="Times New Roman" w:hAnsi="Times New Roman" w:cs="Times New Roman"/>
          <w:sz w:val="20"/>
          <w:szCs w:val="20"/>
        </w:rPr>
        <w:t>. Available at: http://www.ratwell.com/mirror/interro/techgas.html [Accessed January 26, 2018].</w:t>
      </w:r>
    </w:p>
    <w:p w14:paraId="28F36160" w14:textId="77777777" w:rsidR="008075EE" w:rsidRPr="003D798D" w:rsidRDefault="008075EE" w:rsidP="003016FB">
      <w:pPr>
        <w:spacing w:after="0" w:line="240" w:lineRule="auto"/>
        <w:jc w:val="both"/>
        <w:rPr>
          <w:rFonts w:ascii="Times New Roman" w:hAnsi="Times New Roman" w:cs="Times New Roman"/>
          <w:sz w:val="20"/>
          <w:szCs w:val="20"/>
        </w:rPr>
      </w:pPr>
    </w:p>
    <w:p w14:paraId="4EF85B86" w14:textId="128986FC" w:rsidR="008075EE" w:rsidRPr="003D798D" w:rsidRDefault="008075EE"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sz w:val="20"/>
          <w:szCs w:val="20"/>
        </w:rPr>
        <w:t xml:space="preserve">Anon, A Note about Exhaust Emissions. </w:t>
      </w:r>
      <w:r w:rsidRPr="003D798D">
        <w:rPr>
          <w:rFonts w:ascii="Times New Roman" w:hAnsi="Times New Roman" w:cs="Times New Roman"/>
          <w:i/>
          <w:iCs/>
          <w:sz w:val="20"/>
          <w:szCs w:val="20"/>
        </w:rPr>
        <w:t>aj6 engineering</w:t>
      </w:r>
      <w:r w:rsidRPr="003D798D">
        <w:rPr>
          <w:rFonts w:ascii="Times New Roman" w:hAnsi="Times New Roman" w:cs="Times New Roman"/>
          <w:sz w:val="20"/>
          <w:szCs w:val="20"/>
        </w:rPr>
        <w:t>. Available at: http://aj6engineering.co.uk/exhaust-emissions/ [Accessed March 8, 2018].</w:t>
      </w:r>
    </w:p>
    <w:p w14:paraId="1F046470" w14:textId="77777777" w:rsidR="00433325" w:rsidRPr="003D798D" w:rsidRDefault="00433325" w:rsidP="003016FB">
      <w:pPr>
        <w:spacing w:after="0" w:line="240" w:lineRule="auto"/>
        <w:jc w:val="both"/>
        <w:rPr>
          <w:rStyle w:val="selectable"/>
          <w:rFonts w:ascii="Times New Roman" w:hAnsi="Times New Roman" w:cs="Times New Roman"/>
          <w:color w:val="000000" w:themeColor="text1"/>
          <w:sz w:val="20"/>
          <w:szCs w:val="20"/>
        </w:rPr>
      </w:pPr>
    </w:p>
    <w:p w14:paraId="068DD26A" w14:textId="3F4DE74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Anon, E.P.S.R.C., Grants on the web. </w:t>
      </w:r>
      <w:r w:rsidRPr="003D798D">
        <w:rPr>
          <w:rFonts w:ascii="Times New Roman" w:hAnsi="Times New Roman" w:cs="Times New Roman"/>
          <w:i/>
          <w:iCs/>
          <w:color w:val="000000" w:themeColor="text1"/>
          <w:sz w:val="20"/>
          <w:szCs w:val="20"/>
        </w:rPr>
        <w:t>A feasibility study of the new concept exhaust gas recirculation (EGR) system for low carbon vehicles</w:t>
      </w:r>
      <w:r w:rsidRPr="003D798D">
        <w:rPr>
          <w:rFonts w:ascii="Times New Roman" w:hAnsi="Times New Roman" w:cs="Times New Roman"/>
          <w:color w:val="000000" w:themeColor="text1"/>
          <w:sz w:val="20"/>
          <w:szCs w:val="20"/>
        </w:rPr>
        <w:t>. Available at: http://gow.epsrc.ac.uk/NGBOViewGrant.aspx?GrantRef=EP%2FH049819%2F1 [Accessed January 14, 2018].</w:t>
      </w:r>
    </w:p>
    <w:p w14:paraId="2AAE6F87" w14:textId="04B0D845" w:rsidR="0037032D" w:rsidRPr="003D798D" w:rsidRDefault="0037032D" w:rsidP="003016FB">
      <w:pPr>
        <w:spacing w:after="0" w:line="240" w:lineRule="auto"/>
        <w:jc w:val="both"/>
        <w:rPr>
          <w:rFonts w:ascii="Times New Roman" w:hAnsi="Times New Roman" w:cs="Times New Roman"/>
          <w:color w:val="000000" w:themeColor="text1"/>
          <w:sz w:val="20"/>
          <w:szCs w:val="20"/>
        </w:rPr>
      </w:pPr>
    </w:p>
    <w:p w14:paraId="0F658445" w14:textId="6466CD1B" w:rsidR="0037032D" w:rsidRPr="003D798D" w:rsidRDefault="0037032D"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sz w:val="20"/>
          <w:szCs w:val="20"/>
        </w:rPr>
        <w:t>Anon, 2017. COMMISSION REGULATION (EU) 2017/1151. , pp.1–643. Available at: publications.europa.eu/.../32017R1151.ENG.pdfa1a.l_17520170707en00010643.pdf [Accessed February 5, 2018].</w:t>
      </w:r>
    </w:p>
    <w:p w14:paraId="09CDE90E"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3B726892" w14:textId="77777777" w:rsidR="00433325" w:rsidRPr="003D798D" w:rsidRDefault="00433325" w:rsidP="003016FB">
      <w:pPr>
        <w:spacing w:after="0" w:line="240" w:lineRule="auto"/>
        <w:jc w:val="both"/>
        <w:rPr>
          <w:rStyle w:val="selectable"/>
          <w:rFonts w:ascii="Times New Roman" w:hAnsi="Times New Roman" w:cs="Times New Roman"/>
          <w:color w:val="000000" w:themeColor="text1"/>
          <w:sz w:val="20"/>
          <w:szCs w:val="20"/>
        </w:rPr>
      </w:pPr>
      <w:proofErr w:type="spellStart"/>
      <w:r w:rsidRPr="003D798D">
        <w:rPr>
          <w:rStyle w:val="selectable"/>
          <w:rFonts w:ascii="Times New Roman" w:hAnsi="Times New Roman" w:cs="Times New Roman"/>
          <w:color w:val="000000" w:themeColor="text1"/>
          <w:sz w:val="20"/>
          <w:szCs w:val="20"/>
        </w:rPr>
        <w:t>Anenberg</w:t>
      </w:r>
      <w:proofErr w:type="spellEnd"/>
      <w:r w:rsidRPr="003D798D">
        <w:rPr>
          <w:rStyle w:val="selectable"/>
          <w:rFonts w:ascii="Times New Roman" w:hAnsi="Times New Roman" w:cs="Times New Roman"/>
          <w:color w:val="000000" w:themeColor="text1"/>
          <w:sz w:val="20"/>
          <w:szCs w:val="20"/>
        </w:rPr>
        <w:t xml:space="preserve">, S., Miller, J., </w:t>
      </w:r>
      <w:proofErr w:type="spellStart"/>
      <w:r w:rsidRPr="003D798D">
        <w:rPr>
          <w:rStyle w:val="selectable"/>
          <w:rFonts w:ascii="Times New Roman" w:hAnsi="Times New Roman" w:cs="Times New Roman"/>
          <w:color w:val="000000" w:themeColor="text1"/>
          <w:sz w:val="20"/>
          <w:szCs w:val="20"/>
        </w:rPr>
        <w:t>Minjares</w:t>
      </w:r>
      <w:proofErr w:type="spellEnd"/>
      <w:r w:rsidRPr="003D798D">
        <w:rPr>
          <w:rStyle w:val="selectable"/>
          <w:rFonts w:ascii="Times New Roman" w:hAnsi="Times New Roman" w:cs="Times New Roman"/>
          <w:color w:val="000000" w:themeColor="text1"/>
          <w:sz w:val="20"/>
          <w:szCs w:val="20"/>
        </w:rPr>
        <w:t xml:space="preserve">, R., Du, L., </w:t>
      </w:r>
      <w:proofErr w:type="spellStart"/>
      <w:r w:rsidRPr="003D798D">
        <w:rPr>
          <w:rStyle w:val="selectable"/>
          <w:rFonts w:ascii="Times New Roman" w:hAnsi="Times New Roman" w:cs="Times New Roman"/>
          <w:color w:val="000000" w:themeColor="text1"/>
          <w:sz w:val="20"/>
          <w:szCs w:val="20"/>
        </w:rPr>
        <w:t>Henze</w:t>
      </w:r>
      <w:proofErr w:type="spellEnd"/>
      <w:r w:rsidRPr="003D798D">
        <w:rPr>
          <w:rStyle w:val="selectable"/>
          <w:rFonts w:ascii="Times New Roman" w:hAnsi="Times New Roman" w:cs="Times New Roman"/>
          <w:color w:val="000000" w:themeColor="text1"/>
          <w:sz w:val="20"/>
          <w:szCs w:val="20"/>
        </w:rPr>
        <w:t xml:space="preserve">, D., </w:t>
      </w:r>
      <w:proofErr w:type="spellStart"/>
      <w:r w:rsidRPr="003D798D">
        <w:rPr>
          <w:rStyle w:val="selectable"/>
          <w:rFonts w:ascii="Times New Roman" w:hAnsi="Times New Roman" w:cs="Times New Roman"/>
          <w:color w:val="000000" w:themeColor="text1"/>
          <w:sz w:val="20"/>
          <w:szCs w:val="20"/>
        </w:rPr>
        <w:t>Lacey</w:t>
      </w:r>
      <w:proofErr w:type="spellEnd"/>
      <w:r w:rsidRPr="003D798D">
        <w:rPr>
          <w:rStyle w:val="selectable"/>
          <w:rFonts w:ascii="Times New Roman" w:hAnsi="Times New Roman" w:cs="Times New Roman"/>
          <w:color w:val="000000" w:themeColor="text1"/>
          <w:sz w:val="20"/>
          <w:szCs w:val="20"/>
        </w:rPr>
        <w:t xml:space="preserve">, F., </w:t>
      </w:r>
      <w:proofErr w:type="spellStart"/>
      <w:r w:rsidRPr="003D798D">
        <w:rPr>
          <w:rStyle w:val="selectable"/>
          <w:rFonts w:ascii="Times New Roman" w:hAnsi="Times New Roman" w:cs="Times New Roman"/>
          <w:color w:val="000000" w:themeColor="text1"/>
          <w:sz w:val="20"/>
          <w:szCs w:val="20"/>
        </w:rPr>
        <w:t>Malley</w:t>
      </w:r>
      <w:proofErr w:type="spellEnd"/>
      <w:r w:rsidRPr="003D798D">
        <w:rPr>
          <w:rStyle w:val="selectable"/>
          <w:rFonts w:ascii="Times New Roman" w:hAnsi="Times New Roman" w:cs="Times New Roman"/>
          <w:color w:val="000000" w:themeColor="text1"/>
          <w:sz w:val="20"/>
          <w:szCs w:val="20"/>
        </w:rPr>
        <w:t xml:space="preserve">, C., </w:t>
      </w:r>
      <w:proofErr w:type="spellStart"/>
      <w:r w:rsidRPr="003D798D">
        <w:rPr>
          <w:rStyle w:val="selectable"/>
          <w:rFonts w:ascii="Times New Roman" w:hAnsi="Times New Roman" w:cs="Times New Roman"/>
          <w:color w:val="000000" w:themeColor="text1"/>
          <w:sz w:val="20"/>
          <w:szCs w:val="20"/>
        </w:rPr>
        <w:t>Emberson</w:t>
      </w:r>
      <w:proofErr w:type="spellEnd"/>
      <w:r w:rsidRPr="003D798D">
        <w:rPr>
          <w:rStyle w:val="selectable"/>
          <w:rFonts w:ascii="Times New Roman" w:hAnsi="Times New Roman" w:cs="Times New Roman"/>
          <w:color w:val="000000" w:themeColor="text1"/>
          <w:sz w:val="20"/>
          <w:szCs w:val="20"/>
        </w:rPr>
        <w:t xml:space="preserve">, L., Franco, V., </w:t>
      </w:r>
      <w:proofErr w:type="spellStart"/>
      <w:r w:rsidRPr="003D798D">
        <w:rPr>
          <w:rStyle w:val="selectable"/>
          <w:rFonts w:ascii="Times New Roman" w:hAnsi="Times New Roman" w:cs="Times New Roman"/>
          <w:color w:val="000000" w:themeColor="text1"/>
          <w:sz w:val="20"/>
          <w:szCs w:val="20"/>
        </w:rPr>
        <w:t>Klimont</w:t>
      </w:r>
      <w:proofErr w:type="spellEnd"/>
      <w:r w:rsidRPr="003D798D">
        <w:rPr>
          <w:rStyle w:val="selectable"/>
          <w:rFonts w:ascii="Times New Roman" w:hAnsi="Times New Roman" w:cs="Times New Roman"/>
          <w:color w:val="000000" w:themeColor="text1"/>
          <w:sz w:val="20"/>
          <w:szCs w:val="20"/>
        </w:rPr>
        <w:t xml:space="preserve">, Z. and </w:t>
      </w:r>
      <w:proofErr w:type="spellStart"/>
      <w:r w:rsidRPr="003D798D">
        <w:rPr>
          <w:rStyle w:val="selectable"/>
          <w:rFonts w:ascii="Times New Roman" w:hAnsi="Times New Roman" w:cs="Times New Roman"/>
          <w:color w:val="000000" w:themeColor="text1"/>
          <w:sz w:val="20"/>
          <w:szCs w:val="20"/>
        </w:rPr>
        <w:t>Heyes</w:t>
      </w:r>
      <w:proofErr w:type="spellEnd"/>
      <w:r w:rsidRPr="003D798D">
        <w:rPr>
          <w:rStyle w:val="selectable"/>
          <w:rFonts w:ascii="Times New Roman" w:hAnsi="Times New Roman" w:cs="Times New Roman"/>
          <w:color w:val="000000" w:themeColor="text1"/>
          <w:sz w:val="20"/>
          <w:szCs w:val="20"/>
        </w:rPr>
        <w:t xml:space="preserve">, C. (2017). </w:t>
      </w:r>
      <w:r w:rsidRPr="003D798D">
        <w:rPr>
          <w:rStyle w:val="selectable"/>
          <w:rFonts w:ascii="Times New Roman" w:hAnsi="Times New Roman" w:cs="Times New Roman"/>
          <w:i/>
          <w:iCs/>
          <w:noProof/>
          <w:color w:val="000000" w:themeColor="text1"/>
          <w:sz w:val="20"/>
          <w:szCs w:val="20"/>
        </w:rPr>
        <w:t>A new</w:t>
      </w:r>
      <w:r w:rsidRPr="003D798D">
        <w:rPr>
          <w:rStyle w:val="selectable"/>
          <w:rFonts w:ascii="Times New Roman" w:hAnsi="Times New Roman" w:cs="Times New Roman"/>
          <w:i/>
          <w:iCs/>
          <w:color w:val="000000" w:themeColor="text1"/>
          <w:sz w:val="20"/>
          <w:szCs w:val="20"/>
        </w:rPr>
        <w:t xml:space="preserve"> study quantifies global health, environmental impacts of excess nitrogen oxide emissions from diesel vehicles</w:t>
      </w:r>
      <w:r w:rsidRPr="003D798D">
        <w:rPr>
          <w:rStyle w:val="selectable"/>
          <w:rFonts w:ascii="Times New Roman" w:hAnsi="Times New Roman" w:cs="Times New Roman"/>
          <w:color w:val="000000" w:themeColor="text1"/>
          <w:sz w:val="20"/>
          <w:szCs w:val="20"/>
        </w:rPr>
        <w:t>. [online] Theicct.org. Available at: http://www.theicct.org/news/nature-impacts-diesel-nox-may2017 [Accessed 17 Nov. 2017].</w:t>
      </w:r>
    </w:p>
    <w:p w14:paraId="2F228281" w14:textId="77777777" w:rsidR="00433325" w:rsidRPr="003D798D" w:rsidRDefault="00433325" w:rsidP="003016FB">
      <w:pPr>
        <w:spacing w:after="0" w:line="240" w:lineRule="auto"/>
        <w:jc w:val="both"/>
        <w:rPr>
          <w:rStyle w:val="value"/>
          <w:rFonts w:ascii="Times New Roman" w:eastAsia="Times New Roman" w:hAnsi="Times New Roman" w:cs="Times New Roman"/>
          <w:color w:val="000000" w:themeColor="text1"/>
          <w:sz w:val="20"/>
          <w:szCs w:val="20"/>
          <w:lang w:eastAsia="en-GB"/>
        </w:rPr>
      </w:pPr>
    </w:p>
    <w:p w14:paraId="59F5640E"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Anon. 2017 "In Service Emissions Performance Of Euro 6/VI Vehicles</w:t>
      </w:r>
      <w:proofErr w:type="gramStart"/>
      <w:r w:rsidRPr="003D798D">
        <w:rPr>
          <w:rStyle w:val="selectable"/>
          <w:rFonts w:ascii="Times New Roman" w:hAnsi="Times New Roman" w:cs="Times New Roman"/>
          <w:color w:val="000000" w:themeColor="text1"/>
          <w:sz w:val="20"/>
          <w:szCs w:val="20"/>
        </w:rPr>
        <w:t>.."</w:t>
      </w:r>
      <w:proofErr w:type="gramEnd"/>
      <w:r w:rsidRPr="003D798D">
        <w:rPr>
          <w:rStyle w:val="selectable"/>
          <w:rFonts w:ascii="Times New Roman" w:hAnsi="Times New Roman" w:cs="Times New Roman"/>
          <w:color w:val="000000" w:themeColor="text1"/>
          <w:sz w:val="20"/>
          <w:szCs w:val="20"/>
        </w:rPr>
        <w:t xml:space="preserve"> </w:t>
      </w:r>
      <w:r w:rsidRPr="003D798D">
        <w:rPr>
          <w:rStyle w:val="selectable"/>
          <w:rFonts w:ascii="Times New Roman" w:hAnsi="Times New Roman" w:cs="Times New Roman"/>
          <w:i/>
          <w:iCs/>
          <w:color w:val="000000" w:themeColor="text1"/>
          <w:sz w:val="20"/>
          <w:szCs w:val="20"/>
        </w:rPr>
        <w:t>Content.tfl.gov.uk</w:t>
      </w:r>
      <w:r w:rsidRPr="003D798D">
        <w:rPr>
          <w:rStyle w:val="selectable"/>
          <w:rFonts w:ascii="Times New Roman" w:hAnsi="Times New Roman" w:cs="Times New Roman"/>
          <w:color w:val="000000" w:themeColor="text1"/>
          <w:sz w:val="20"/>
          <w:szCs w:val="20"/>
        </w:rPr>
        <w:t>. Web. 1 Nov. 2017.</w:t>
      </w:r>
    </w:p>
    <w:p w14:paraId="360C5B15"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Anon, 2017 "Worldwide Emissions Standards Passenger Cars </w:t>
      </w:r>
      <w:proofErr w:type="gramStart"/>
      <w:r w:rsidRPr="003D798D">
        <w:rPr>
          <w:rStyle w:val="selectable"/>
          <w:rFonts w:ascii="Times New Roman" w:hAnsi="Times New Roman" w:cs="Times New Roman"/>
          <w:color w:val="000000" w:themeColor="text1"/>
          <w:sz w:val="20"/>
          <w:szCs w:val="20"/>
        </w:rPr>
        <w:t>And</w:t>
      </w:r>
      <w:proofErr w:type="gramEnd"/>
      <w:r w:rsidRPr="003D798D">
        <w:rPr>
          <w:rStyle w:val="selectable"/>
          <w:rFonts w:ascii="Times New Roman" w:hAnsi="Times New Roman" w:cs="Times New Roman"/>
          <w:color w:val="000000" w:themeColor="text1"/>
          <w:sz w:val="20"/>
          <w:szCs w:val="20"/>
        </w:rPr>
        <w:t xml:space="preserve"> Light Duty." </w:t>
      </w:r>
      <w:r w:rsidRPr="003D798D">
        <w:rPr>
          <w:rStyle w:val="selectable"/>
          <w:rFonts w:ascii="Times New Roman" w:hAnsi="Times New Roman" w:cs="Times New Roman"/>
          <w:i/>
          <w:iCs/>
          <w:color w:val="000000" w:themeColor="text1"/>
          <w:sz w:val="20"/>
          <w:szCs w:val="20"/>
        </w:rPr>
        <w:t>Delphi.com</w:t>
      </w:r>
      <w:r w:rsidRPr="003D798D">
        <w:rPr>
          <w:rStyle w:val="selectable"/>
          <w:rFonts w:ascii="Times New Roman" w:hAnsi="Times New Roman" w:cs="Times New Roman"/>
          <w:color w:val="000000" w:themeColor="text1"/>
          <w:sz w:val="20"/>
          <w:szCs w:val="20"/>
        </w:rPr>
        <w:t>. Web. 1 Nov. 2017</w:t>
      </w:r>
    </w:p>
    <w:p w14:paraId="130F00FC"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Berry, I.J. &amp; Brunt, M.F.J., 1996. Improved Control of EGR During Speed/Load Transients.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 xml:space="preserve">. </w:t>
      </w:r>
    </w:p>
    <w:p w14:paraId="41A57A8B" w14:textId="77777777" w:rsidR="00433325" w:rsidRPr="003D798D" w:rsidRDefault="00433325" w:rsidP="003016FB">
      <w:pPr>
        <w:jc w:val="both"/>
        <w:rPr>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Bosch, Robert. </w:t>
      </w:r>
      <w:r w:rsidRPr="003D798D">
        <w:rPr>
          <w:rStyle w:val="selectable"/>
          <w:rFonts w:ascii="Times New Roman" w:hAnsi="Times New Roman" w:cs="Times New Roman"/>
          <w:i/>
          <w:iCs/>
          <w:color w:val="000000" w:themeColor="text1"/>
          <w:sz w:val="20"/>
          <w:szCs w:val="20"/>
        </w:rPr>
        <w:t>Automotive Handbook</w:t>
      </w:r>
      <w:r w:rsidRPr="003D798D">
        <w:rPr>
          <w:rStyle w:val="selectable"/>
          <w:rFonts w:ascii="Times New Roman" w:hAnsi="Times New Roman" w:cs="Times New Roman"/>
          <w:color w:val="000000" w:themeColor="text1"/>
          <w:sz w:val="20"/>
          <w:szCs w:val="20"/>
        </w:rPr>
        <w:t>. 9th ed. Cambridge: Bentley Publishers, 2014. Print.</w:t>
      </w:r>
    </w:p>
    <w:p w14:paraId="045B0CC7"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Bosch GmbH, Robert Bosch GmbH. </w:t>
      </w:r>
      <w:r w:rsidRPr="003D798D">
        <w:rPr>
          <w:rStyle w:val="selectable"/>
          <w:rFonts w:ascii="Times New Roman" w:hAnsi="Times New Roman" w:cs="Times New Roman"/>
          <w:i/>
          <w:iCs/>
          <w:color w:val="000000" w:themeColor="text1"/>
          <w:sz w:val="20"/>
          <w:szCs w:val="20"/>
        </w:rPr>
        <w:t>Gasoline-Engine Management</w:t>
      </w:r>
      <w:r w:rsidRPr="003D798D">
        <w:rPr>
          <w:rStyle w:val="selectable"/>
          <w:rFonts w:ascii="Times New Roman" w:hAnsi="Times New Roman" w:cs="Times New Roman"/>
          <w:color w:val="000000" w:themeColor="text1"/>
          <w:sz w:val="20"/>
          <w:szCs w:val="20"/>
        </w:rPr>
        <w:t xml:space="preserve">. 3rd ed. Chichester: John Wiley &amp; </w:t>
      </w:r>
      <w:r w:rsidRPr="003D798D">
        <w:rPr>
          <w:rStyle w:val="selectable"/>
          <w:rFonts w:ascii="Times New Roman" w:hAnsi="Times New Roman" w:cs="Times New Roman"/>
          <w:noProof/>
          <w:color w:val="000000" w:themeColor="text1"/>
          <w:sz w:val="20"/>
          <w:szCs w:val="20"/>
        </w:rPr>
        <w:t>sons</w:t>
      </w:r>
      <w:r w:rsidRPr="003D798D">
        <w:rPr>
          <w:rStyle w:val="selectable"/>
          <w:rFonts w:ascii="Times New Roman" w:hAnsi="Times New Roman" w:cs="Times New Roman"/>
          <w:color w:val="000000" w:themeColor="text1"/>
          <w:sz w:val="20"/>
          <w:szCs w:val="20"/>
        </w:rPr>
        <w:t xml:space="preserve"> Ltd, 2006. Print.</w:t>
      </w:r>
    </w:p>
    <w:p w14:paraId="3405DF72"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Blank, H. et al., 2002. </w:t>
      </w:r>
      <w:r w:rsidRPr="003D798D">
        <w:rPr>
          <w:rFonts w:ascii="Times New Roman" w:hAnsi="Times New Roman" w:cs="Times New Roman"/>
          <w:noProof/>
          <w:color w:val="000000" w:themeColor="text1"/>
          <w:sz w:val="20"/>
          <w:szCs w:val="20"/>
        </w:rPr>
        <w:t>EGR and Air Management for Direct Injection Gasoline Engines.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6059F83F"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76956EF0" w14:textId="77777777" w:rsidR="00433325" w:rsidRPr="003D798D" w:rsidRDefault="00433325" w:rsidP="003016FB">
      <w:pPr>
        <w:spacing w:after="0" w:line="240" w:lineRule="auto"/>
        <w:jc w:val="both"/>
        <w:rPr>
          <w:rFonts w:ascii="Times New Roman" w:hAnsi="Times New Roman" w:cs="Times New Roman"/>
          <w:sz w:val="20"/>
          <w:szCs w:val="20"/>
        </w:rPr>
      </w:pPr>
      <w:proofErr w:type="spellStart"/>
      <w:r w:rsidRPr="003D798D">
        <w:rPr>
          <w:rFonts w:ascii="Times New Roman" w:hAnsi="Times New Roman" w:cs="Times New Roman"/>
          <w:sz w:val="20"/>
          <w:szCs w:val="20"/>
        </w:rPr>
        <w:t>Bielaczyc</w:t>
      </w:r>
      <w:proofErr w:type="spellEnd"/>
      <w:r w:rsidRPr="003D798D">
        <w:rPr>
          <w:rFonts w:ascii="Times New Roman" w:hAnsi="Times New Roman" w:cs="Times New Roman"/>
          <w:sz w:val="20"/>
          <w:szCs w:val="20"/>
        </w:rPr>
        <w:t xml:space="preserve">, P., Woodburn, J., and </w:t>
      </w:r>
      <w:proofErr w:type="spellStart"/>
      <w:r w:rsidRPr="003D798D">
        <w:rPr>
          <w:rFonts w:ascii="Times New Roman" w:hAnsi="Times New Roman" w:cs="Times New Roman"/>
          <w:sz w:val="20"/>
          <w:szCs w:val="20"/>
        </w:rPr>
        <w:t>Szczotka</w:t>
      </w:r>
      <w:proofErr w:type="spellEnd"/>
      <w:r w:rsidRPr="003D798D">
        <w:rPr>
          <w:rFonts w:ascii="Times New Roman" w:hAnsi="Times New Roman" w:cs="Times New Roman"/>
          <w:sz w:val="20"/>
          <w:szCs w:val="20"/>
        </w:rPr>
        <w:t xml:space="preserve">, A., 2016 "Exhaust Emissions of Gaseous and Solid Pollutants Measured over the NEDC, FTP-75 and WLTC Chassis Dynamometer Driving Cycles," SAE Technical Paper </w:t>
      </w:r>
    </w:p>
    <w:p w14:paraId="5DCDD629"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3C9DCF2B"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sz w:val="20"/>
          <w:szCs w:val="20"/>
        </w:rPr>
        <w:t>Bielaczyc</w:t>
      </w:r>
      <w:proofErr w:type="spellEnd"/>
      <w:r w:rsidRPr="003D798D">
        <w:rPr>
          <w:rFonts w:ascii="Times New Roman" w:hAnsi="Times New Roman" w:cs="Times New Roman"/>
          <w:sz w:val="20"/>
          <w:szCs w:val="20"/>
        </w:rPr>
        <w:t xml:space="preserve">, P. &amp; </w:t>
      </w:r>
      <w:proofErr w:type="spellStart"/>
      <w:r w:rsidRPr="003D798D">
        <w:rPr>
          <w:rFonts w:ascii="Times New Roman" w:hAnsi="Times New Roman" w:cs="Times New Roman"/>
          <w:sz w:val="20"/>
          <w:szCs w:val="20"/>
        </w:rPr>
        <w:t>Szczotka</w:t>
      </w:r>
      <w:proofErr w:type="spellEnd"/>
      <w:r w:rsidRPr="003D798D">
        <w:rPr>
          <w:rFonts w:ascii="Times New Roman" w:hAnsi="Times New Roman" w:cs="Times New Roman"/>
          <w:sz w:val="20"/>
          <w:szCs w:val="20"/>
        </w:rPr>
        <w:t xml:space="preserve">, A., 2007. Analysis of Uncertainty of the Emission Measurement of Gaseous Pollutants on Chassis Dynamometer.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0D216A28"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55F24996" w14:textId="77777777" w:rsidR="00433325" w:rsidRPr="003D798D" w:rsidRDefault="00433325" w:rsidP="003016FB">
      <w:pPr>
        <w:jc w:val="both"/>
        <w:rPr>
          <w:rStyle w:val="value"/>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Bates, G.J. &amp; </w:t>
      </w:r>
      <w:proofErr w:type="spellStart"/>
      <w:r w:rsidRPr="003D798D">
        <w:rPr>
          <w:rFonts w:ascii="Times New Roman" w:hAnsi="Times New Roman" w:cs="Times New Roman"/>
          <w:color w:val="000000" w:themeColor="text1"/>
          <w:sz w:val="20"/>
          <w:szCs w:val="20"/>
        </w:rPr>
        <w:t>Germano</w:t>
      </w:r>
      <w:proofErr w:type="spellEnd"/>
      <w:r w:rsidRPr="003D798D">
        <w:rPr>
          <w:rFonts w:ascii="Times New Roman" w:hAnsi="Times New Roman" w:cs="Times New Roman"/>
          <w:color w:val="000000" w:themeColor="text1"/>
          <w:sz w:val="20"/>
          <w:szCs w:val="20"/>
        </w:rPr>
        <w:t xml:space="preserve">, S., 1994. Vehicle Tail Pipe Emissions - A Comparison of Natural Gas and Petrol Injection.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4AFDDD27"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Bielaczyc</w:t>
      </w:r>
      <w:proofErr w:type="spellEnd"/>
      <w:r w:rsidRPr="003D798D">
        <w:rPr>
          <w:rFonts w:ascii="Times New Roman" w:hAnsi="Times New Roman" w:cs="Times New Roman"/>
          <w:color w:val="000000" w:themeColor="text1"/>
          <w:sz w:val="20"/>
          <w:szCs w:val="20"/>
        </w:rPr>
        <w:t xml:space="preserve">, P. &amp; </w:t>
      </w:r>
      <w:proofErr w:type="spellStart"/>
      <w:r w:rsidRPr="003D798D">
        <w:rPr>
          <w:rFonts w:ascii="Times New Roman" w:hAnsi="Times New Roman" w:cs="Times New Roman"/>
          <w:color w:val="000000" w:themeColor="text1"/>
          <w:sz w:val="20"/>
          <w:szCs w:val="20"/>
        </w:rPr>
        <w:t>Szczotka</w:t>
      </w:r>
      <w:proofErr w:type="spellEnd"/>
      <w:r w:rsidRPr="003D798D">
        <w:rPr>
          <w:rFonts w:ascii="Times New Roman" w:hAnsi="Times New Roman" w:cs="Times New Roman"/>
          <w:color w:val="000000" w:themeColor="text1"/>
          <w:sz w:val="20"/>
          <w:szCs w:val="20"/>
        </w:rPr>
        <w:t xml:space="preserve">, A., 2007. Analysis of Uncertainty of the Emission Measurement of Gaseous Pollutants on Chassis Dynamometer.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0819FCF5" w14:textId="77777777" w:rsidR="00433325" w:rsidRPr="003D798D" w:rsidRDefault="00433325" w:rsidP="003016FB">
      <w:pPr>
        <w:jc w:val="both"/>
        <w:rPr>
          <w:rStyle w:val="value"/>
          <w:rFonts w:ascii="Times New Roman" w:hAnsi="Times New Roman" w:cs="Times New Roman"/>
          <w:sz w:val="20"/>
          <w:szCs w:val="20"/>
        </w:rPr>
      </w:pPr>
      <w:proofErr w:type="spellStart"/>
      <w:r w:rsidRPr="003D798D">
        <w:rPr>
          <w:rStyle w:val="value"/>
          <w:rFonts w:ascii="Times New Roman" w:hAnsi="Times New Roman" w:cs="Times New Roman"/>
          <w:sz w:val="20"/>
          <w:szCs w:val="20"/>
        </w:rPr>
        <w:t>Caris</w:t>
      </w:r>
      <w:proofErr w:type="spellEnd"/>
      <w:r w:rsidRPr="003D798D">
        <w:rPr>
          <w:rStyle w:val="value"/>
          <w:rFonts w:ascii="Times New Roman" w:hAnsi="Times New Roman" w:cs="Times New Roman"/>
          <w:sz w:val="20"/>
          <w:szCs w:val="20"/>
        </w:rPr>
        <w:t>, D. and Richardson, R., 1953. "ENGINE-TRANSMISSION RELATIONSHIP FOR HIGHER EFFICIENCY," SAE Technical Paper 530213</w:t>
      </w:r>
    </w:p>
    <w:p w14:paraId="680A0A09" w14:textId="77777777" w:rsidR="00433325" w:rsidRPr="003D798D" w:rsidRDefault="00433325" w:rsidP="003016FB">
      <w:pPr>
        <w:jc w:val="both"/>
        <w:rPr>
          <w:rStyle w:val="value"/>
          <w:rFonts w:ascii="Times New Roman" w:hAnsi="Times New Roman" w:cs="Times New Roman"/>
          <w:sz w:val="20"/>
          <w:szCs w:val="20"/>
        </w:rPr>
      </w:pPr>
      <w:proofErr w:type="spellStart"/>
      <w:r w:rsidRPr="003D798D">
        <w:rPr>
          <w:rFonts w:ascii="Times New Roman" w:hAnsi="Times New Roman" w:cs="Times New Roman"/>
          <w:sz w:val="20"/>
          <w:szCs w:val="20"/>
        </w:rPr>
        <w:t>Caris</w:t>
      </w:r>
      <w:proofErr w:type="spellEnd"/>
      <w:r w:rsidRPr="003D798D">
        <w:rPr>
          <w:rFonts w:ascii="Times New Roman" w:hAnsi="Times New Roman" w:cs="Times New Roman"/>
          <w:sz w:val="20"/>
          <w:szCs w:val="20"/>
        </w:rPr>
        <w:t xml:space="preserve">, D. and Nelson, E., 1959 "a new look at High Compression Engines," SAE Technical Paper </w:t>
      </w:r>
    </w:p>
    <w:p w14:paraId="642FDC99"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sz w:val="20"/>
          <w:szCs w:val="20"/>
        </w:rPr>
        <w:lastRenderedPageBreak/>
        <w:t xml:space="preserve">Cairns, A., </w:t>
      </w:r>
      <w:proofErr w:type="spellStart"/>
      <w:r w:rsidRPr="003D798D">
        <w:rPr>
          <w:rFonts w:ascii="Times New Roman" w:hAnsi="Times New Roman" w:cs="Times New Roman"/>
          <w:sz w:val="20"/>
          <w:szCs w:val="20"/>
        </w:rPr>
        <w:t>Blaxill</w:t>
      </w:r>
      <w:proofErr w:type="spellEnd"/>
      <w:r w:rsidRPr="003D798D">
        <w:rPr>
          <w:rFonts w:ascii="Times New Roman" w:hAnsi="Times New Roman" w:cs="Times New Roman"/>
          <w:sz w:val="20"/>
          <w:szCs w:val="20"/>
        </w:rPr>
        <w:t xml:space="preserve">, H. &amp; </w:t>
      </w:r>
      <w:proofErr w:type="spellStart"/>
      <w:r w:rsidRPr="003D798D">
        <w:rPr>
          <w:rFonts w:ascii="Times New Roman" w:hAnsi="Times New Roman" w:cs="Times New Roman"/>
          <w:sz w:val="20"/>
          <w:szCs w:val="20"/>
        </w:rPr>
        <w:t>Irlam</w:t>
      </w:r>
      <w:proofErr w:type="spellEnd"/>
      <w:r w:rsidRPr="003D798D">
        <w:rPr>
          <w:rFonts w:ascii="Times New Roman" w:hAnsi="Times New Roman" w:cs="Times New Roman"/>
          <w:sz w:val="20"/>
          <w:szCs w:val="20"/>
        </w:rPr>
        <w:t xml:space="preserve">, G., 2006. Exhaust Gas Recirculation for Improved Part and Full Load Fuel Economy in a Turbocharged Gasoline Engine.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1B2ED7EA"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Fonts w:ascii="Times New Roman" w:hAnsi="Times New Roman" w:cs="Times New Roman"/>
          <w:sz w:val="20"/>
          <w:szCs w:val="20"/>
        </w:rPr>
        <w:t xml:space="preserve">Cadman, W. &amp; Johnson, J.H., 1986. The Study of the Effect of Exhaust Gas Recirculation on Engine Wear in a Heavy-Duty Diesel Engine Using Analytical </w:t>
      </w:r>
      <w:proofErr w:type="spellStart"/>
      <w:r w:rsidRPr="003D798D">
        <w:rPr>
          <w:rFonts w:ascii="Times New Roman" w:hAnsi="Times New Roman" w:cs="Times New Roman"/>
          <w:sz w:val="20"/>
          <w:szCs w:val="20"/>
        </w:rPr>
        <w:t>Ferrography</w:t>
      </w:r>
      <w:proofErr w:type="spellEnd"/>
      <w:r w:rsidRPr="003D798D">
        <w:rPr>
          <w:rFonts w:ascii="Times New Roman" w:hAnsi="Times New Roman" w:cs="Times New Roman"/>
          <w:sz w:val="20"/>
          <w:szCs w:val="20"/>
        </w:rPr>
        <w:t xml:space="preserve">.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6F1DE8EC"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Chaudhari</w:t>
      </w:r>
      <w:proofErr w:type="spellEnd"/>
      <w:r w:rsidRPr="003D798D">
        <w:rPr>
          <w:rFonts w:ascii="Times New Roman" w:hAnsi="Times New Roman" w:cs="Times New Roman"/>
          <w:color w:val="000000" w:themeColor="text1"/>
          <w:sz w:val="20"/>
          <w:szCs w:val="20"/>
        </w:rPr>
        <w:t xml:space="preserve">, A.J., Kulkarni, V. &amp; </w:t>
      </w:r>
      <w:proofErr w:type="spellStart"/>
      <w:r w:rsidRPr="003D798D">
        <w:rPr>
          <w:rFonts w:ascii="Times New Roman" w:hAnsi="Times New Roman" w:cs="Times New Roman"/>
          <w:color w:val="000000" w:themeColor="text1"/>
          <w:sz w:val="20"/>
          <w:szCs w:val="20"/>
        </w:rPr>
        <w:t>Sahoo</w:t>
      </w:r>
      <w:proofErr w:type="spellEnd"/>
      <w:r w:rsidRPr="003D798D">
        <w:rPr>
          <w:rFonts w:ascii="Times New Roman" w:hAnsi="Times New Roman" w:cs="Times New Roman"/>
          <w:color w:val="000000" w:themeColor="text1"/>
          <w:sz w:val="20"/>
          <w:szCs w:val="20"/>
        </w:rPr>
        <w:t xml:space="preserve">, N., 2015. Effect of Variable Compression Ratio and Intake Charge Dilution on Fuel Efficiency and Emission for a Spark Ignition Engine. </w:t>
      </w:r>
      <w:r w:rsidRPr="003D798D">
        <w:rPr>
          <w:rFonts w:ascii="Times New Roman" w:hAnsi="Times New Roman" w:cs="Times New Roman"/>
          <w:i/>
          <w:iCs/>
          <w:color w:val="000000" w:themeColor="text1"/>
          <w:sz w:val="20"/>
          <w:szCs w:val="20"/>
        </w:rPr>
        <w:t>SAE Technical Paper Series</w:t>
      </w:r>
    </w:p>
    <w:p w14:paraId="697D996C" w14:textId="77777777" w:rsidR="00433325" w:rsidRPr="003D798D" w:rsidRDefault="00433325" w:rsidP="003016FB">
      <w:pPr>
        <w:spacing w:after="0" w:line="240" w:lineRule="auto"/>
        <w:jc w:val="both"/>
        <w:rPr>
          <w:rFonts w:ascii="Times New Roman" w:hAnsi="Times New Roman" w:cs="Times New Roman"/>
          <w:i/>
          <w:iCs/>
          <w:color w:val="000000" w:themeColor="text1"/>
          <w:sz w:val="20"/>
          <w:szCs w:val="20"/>
        </w:rPr>
      </w:pPr>
      <w:proofErr w:type="spellStart"/>
      <w:r w:rsidRPr="003D798D">
        <w:rPr>
          <w:rFonts w:ascii="Times New Roman" w:hAnsi="Times New Roman" w:cs="Times New Roman"/>
          <w:color w:val="000000" w:themeColor="text1"/>
          <w:sz w:val="20"/>
          <w:szCs w:val="20"/>
        </w:rPr>
        <w:t>Campau</w:t>
      </w:r>
      <w:proofErr w:type="spellEnd"/>
      <w:r w:rsidRPr="003D798D">
        <w:rPr>
          <w:rFonts w:ascii="Times New Roman" w:hAnsi="Times New Roman" w:cs="Times New Roman"/>
          <w:color w:val="000000" w:themeColor="text1"/>
          <w:sz w:val="20"/>
          <w:szCs w:val="20"/>
        </w:rPr>
        <w:t xml:space="preserve">, R.M., 1971. Low Emission Concept Vehicles. </w:t>
      </w:r>
      <w:r w:rsidRPr="003D798D">
        <w:rPr>
          <w:rFonts w:ascii="Times New Roman" w:hAnsi="Times New Roman" w:cs="Times New Roman"/>
          <w:i/>
          <w:iCs/>
          <w:color w:val="000000" w:themeColor="text1"/>
          <w:sz w:val="20"/>
          <w:szCs w:val="20"/>
        </w:rPr>
        <w:t>SAE Technical Paper Series</w:t>
      </w:r>
    </w:p>
    <w:p w14:paraId="1273AF76" w14:textId="77777777" w:rsidR="00433325" w:rsidRPr="003D798D" w:rsidRDefault="00433325" w:rsidP="003016FB">
      <w:pPr>
        <w:spacing w:after="0" w:line="240" w:lineRule="auto"/>
        <w:jc w:val="both"/>
        <w:rPr>
          <w:rFonts w:ascii="Times New Roman" w:hAnsi="Times New Roman" w:cs="Times New Roman"/>
          <w:i/>
          <w:iCs/>
          <w:color w:val="000000" w:themeColor="text1"/>
          <w:sz w:val="20"/>
          <w:szCs w:val="20"/>
        </w:rPr>
      </w:pPr>
    </w:p>
    <w:p w14:paraId="7B1EF291" w14:textId="77777777" w:rsidR="00433325" w:rsidRPr="003D798D" w:rsidRDefault="00433325" w:rsidP="003016FB">
      <w:pPr>
        <w:jc w:val="both"/>
        <w:rPr>
          <w:rFonts w:ascii="Times New Roman" w:hAnsi="Times New Roman" w:cs="Times New Roman"/>
          <w:sz w:val="20"/>
          <w:szCs w:val="20"/>
        </w:rPr>
      </w:pPr>
      <w:proofErr w:type="spellStart"/>
      <w:r w:rsidRPr="003D798D">
        <w:rPr>
          <w:rFonts w:ascii="Times New Roman" w:hAnsi="Times New Roman" w:cs="Times New Roman"/>
          <w:sz w:val="20"/>
          <w:szCs w:val="20"/>
        </w:rPr>
        <w:t>Czarnowski</w:t>
      </w:r>
      <w:proofErr w:type="spellEnd"/>
      <w:r w:rsidRPr="003D798D">
        <w:rPr>
          <w:rFonts w:ascii="Times New Roman" w:hAnsi="Times New Roman" w:cs="Times New Roman"/>
          <w:sz w:val="20"/>
          <w:szCs w:val="20"/>
        </w:rPr>
        <w:t xml:space="preserve">, R. et al., 2008. Can Future Emissions Limits be Met with a Hybrid </w:t>
      </w:r>
      <w:proofErr w:type="gramStart"/>
      <w:r w:rsidRPr="003D798D">
        <w:rPr>
          <w:rFonts w:ascii="Times New Roman" w:hAnsi="Times New Roman" w:cs="Times New Roman"/>
          <w:sz w:val="20"/>
          <w:szCs w:val="20"/>
        </w:rPr>
        <w:t>EGR ...</w:t>
      </w:r>
      <w:proofErr w:type="gramEnd"/>
    </w:p>
    <w:p w14:paraId="6D4CA76C"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Chen, T. et al., 2011. Continuous Load Adjustment Strategy of a Gasoline HCCI-SI Engine Fully Controlled by Exhaust Gas.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30BFD917" w14:textId="6476663A" w:rsidR="00433325" w:rsidRDefault="00433325" w:rsidP="003016FB">
      <w:pPr>
        <w:jc w:val="both"/>
        <w:rPr>
          <w:rStyle w:val="selectable"/>
          <w:rFonts w:ascii="Times New Roman" w:hAnsi="Times New Roman" w:cs="Times New Roman"/>
          <w:color w:val="000000" w:themeColor="text1"/>
          <w:sz w:val="20"/>
          <w:szCs w:val="20"/>
        </w:rPr>
      </w:pPr>
      <w:r w:rsidRPr="003D798D">
        <w:rPr>
          <w:rStyle w:val="selectable"/>
          <w:rFonts w:ascii="Times New Roman" w:hAnsi="Times New Roman" w:cs="Times New Roman"/>
          <w:noProof/>
          <w:color w:val="000000" w:themeColor="text1"/>
          <w:sz w:val="20"/>
          <w:szCs w:val="20"/>
        </w:rPr>
        <w:t xml:space="preserve">Corolla, David A. </w:t>
      </w:r>
      <w:r w:rsidRPr="003D798D">
        <w:rPr>
          <w:rStyle w:val="selectable"/>
          <w:rFonts w:ascii="Times New Roman" w:hAnsi="Times New Roman" w:cs="Times New Roman"/>
          <w:i/>
          <w:iCs/>
          <w:noProof/>
          <w:color w:val="000000" w:themeColor="text1"/>
          <w:sz w:val="20"/>
          <w:szCs w:val="20"/>
        </w:rPr>
        <w:t>Automotive Engineering: Powertrain; Chassis System</w:t>
      </w:r>
      <w:r w:rsidRPr="003D798D">
        <w:rPr>
          <w:rStyle w:val="selectable"/>
          <w:rFonts w:ascii="Times New Roman" w:hAnsi="Times New Roman" w:cs="Times New Roman"/>
          <w:i/>
          <w:iCs/>
          <w:color w:val="000000" w:themeColor="text1"/>
          <w:sz w:val="20"/>
          <w:szCs w:val="20"/>
        </w:rPr>
        <w:t xml:space="preserve"> </w:t>
      </w:r>
      <w:proofErr w:type="gramStart"/>
      <w:r w:rsidRPr="003D798D">
        <w:rPr>
          <w:rStyle w:val="selectable"/>
          <w:rFonts w:ascii="Times New Roman" w:hAnsi="Times New Roman" w:cs="Times New Roman"/>
          <w:i/>
          <w:iCs/>
          <w:color w:val="000000" w:themeColor="text1"/>
          <w:sz w:val="20"/>
          <w:szCs w:val="20"/>
        </w:rPr>
        <w:t>And</w:t>
      </w:r>
      <w:proofErr w:type="gramEnd"/>
      <w:r w:rsidRPr="003D798D">
        <w:rPr>
          <w:rStyle w:val="selectable"/>
          <w:rFonts w:ascii="Times New Roman" w:hAnsi="Times New Roman" w:cs="Times New Roman"/>
          <w:i/>
          <w:iCs/>
          <w:color w:val="000000" w:themeColor="text1"/>
          <w:sz w:val="20"/>
          <w:szCs w:val="20"/>
        </w:rPr>
        <w:t xml:space="preserve"> Vehicle Body</w:t>
      </w:r>
      <w:r w:rsidRPr="003D798D">
        <w:rPr>
          <w:rStyle w:val="selectable"/>
          <w:rFonts w:ascii="Times New Roman" w:hAnsi="Times New Roman" w:cs="Times New Roman"/>
          <w:color w:val="000000" w:themeColor="text1"/>
          <w:sz w:val="20"/>
          <w:szCs w:val="20"/>
        </w:rPr>
        <w:t>. 1st ed. Burlington: Butterworth-Heinemann, 2009. Print.</w:t>
      </w:r>
    </w:p>
    <w:p w14:paraId="2D3CAC04" w14:textId="1B19775A" w:rsidR="00C76DA8" w:rsidRPr="003D798D" w:rsidRDefault="00C76DA8" w:rsidP="00C76DA8">
      <w:pPr>
        <w:jc w:val="both"/>
        <w:rPr>
          <w:rStyle w:val="selectable"/>
          <w:rFonts w:ascii="Times New Roman" w:hAnsi="Times New Roman" w:cs="Times New Roman"/>
          <w:color w:val="000000" w:themeColor="text1"/>
          <w:sz w:val="20"/>
          <w:szCs w:val="20"/>
        </w:rPr>
      </w:pPr>
      <w:r>
        <w:t xml:space="preserve">Daimler, OM 654: The future of the diesel engine at Mercedes-Benz. </w:t>
      </w:r>
      <w:r>
        <w:rPr>
          <w:i/>
          <w:iCs/>
        </w:rPr>
        <w:t>Daimler</w:t>
      </w:r>
      <w:r>
        <w:t>. Available at: https://www.daimler.com/innovation/diesel/new-diesel-engine-om-654.html [Accessed April 1, 2018].</w:t>
      </w:r>
    </w:p>
    <w:p w14:paraId="4AF80EC3" w14:textId="77777777" w:rsidR="00433325" w:rsidRPr="003D798D" w:rsidRDefault="00433325" w:rsidP="003016FB">
      <w:pPr>
        <w:jc w:val="both"/>
        <w:rPr>
          <w:rStyle w:val="value"/>
          <w:rFonts w:ascii="Times New Roman" w:hAnsi="Times New Roman" w:cs="Times New Roman"/>
          <w:color w:val="000000" w:themeColor="text1"/>
          <w:sz w:val="20"/>
          <w:szCs w:val="20"/>
        </w:rPr>
      </w:pPr>
      <w:r w:rsidRPr="003D798D">
        <w:rPr>
          <w:rStyle w:val="value"/>
          <w:rFonts w:ascii="Times New Roman" w:hAnsi="Times New Roman" w:cs="Times New Roman"/>
          <w:noProof/>
          <w:color w:val="000000" w:themeColor="text1"/>
          <w:sz w:val="20"/>
          <w:szCs w:val="20"/>
        </w:rPr>
        <w:t xml:space="preserve">Dimitriou, P., Burke, R., Copeland, C., and Akehurst, S., 2015. </w:t>
      </w:r>
      <w:r w:rsidRPr="003D798D">
        <w:rPr>
          <w:rStyle w:val="value"/>
          <w:rFonts w:ascii="Times New Roman" w:hAnsi="Times New Roman" w:cs="Times New Roman"/>
          <w:i/>
          <w:noProof/>
          <w:color w:val="000000" w:themeColor="text1"/>
          <w:sz w:val="20"/>
          <w:szCs w:val="20"/>
        </w:rPr>
        <w:t>Study on the Effects of EGR Supply Configuration on Cylinder-to-Cylinder Dispersion and Engine Performance Using 1D-3D Co-Simulation</w:t>
      </w:r>
      <w:r w:rsidRPr="003D798D">
        <w:rPr>
          <w:rStyle w:val="value"/>
          <w:rFonts w:ascii="Times New Roman" w:hAnsi="Times New Roman" w:cs="Times New Roman"/>
          <w:noProof/>
          <w:color w:val="000000" w:themeColor="text1"/>
          <w:sz w:val="20"/>
          <w:szCs w:val="20"/>
        </w:rPr>
        <w:t>,</w:t>
      </w:r>
      <w:r w:rsidRPr="003D798D">
        <w:rPr>
          <w:rStyle w:val="value"/>
          <w:rFonts w:ascii="Times New Roman" w:hAnsi="Times New Roman" w:cs="Times New Roman"/>
          <w:color w:val="000000" w:themeColor="text1"/>
          <w:sz w:val="20"/>
          <w:szCs w:val="20"/>
        </w:rPr>
        <w:t xml:space="preserve"> SAE Technical Paper.</w:t>
      </w:r>
    </w:p>
    <w:p w14:paraId="295B2CA7"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Department for Transport, “Vehicle Emissions Testing Programme,” 2016</w:t>
      </w:r>
    </w:p>
    <w:p w14:paraId="29CCC608"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roofErr w:type="spellStart"/>
      <w:r w:rsidRPr="003D798D">
        <w:rPr>
          <w:rFonts w:ascii="Times New Roman" w:eastAsia="Times New Roman" w:hAnsi="Times New Roman" w:cs="Times New Roman"/>
          <w:color w:val="000000" w:themeColor="text1"/>
          <w:sz w:val="20"/>
          <w:szCs w:val="20"/>
          <w:lang w:eastAsia="en-GB"/>
        </w:rPr>
        <w:t>Duleep</w:t>
      </w:r>
      <w:proofErr w:type="spellEnd"/>
      <w:r w:rsidRPr="003D798D">
        <w:rPr>
          <w:rFonts w:ascii="Times New Roman" w:eastAsia="Times New Roman" w:hAnsi="Times New Roman" w:cs="Times New Roman"/>
          <w:color w:val="000000" w:themeColor="text1"/>
          <w:sz w:val="20"/>
          <w:szCs w:val="20"/>
          <w:lang w:eastAsia="en-GB"/>
        </w:rPr>
        <w:t xml:space="preserve">, K.G., 1984. Future Automotive Emission Control Technology and Strategy. </w:t>
      </w:r>
      <w:r w:rsidRPr="003D798D">
        <w:rPr>
          <w:rFonts w:ascii="Times New Roman" w:eastAsia="Times New Roman" w:hAnsi="Times New Roman" w:cs="Times New Roman"/>
          <w:i/>
          <w:iCs/>
          <w:color w:val="000000" w:themeColor="text1"/>
          <w:sz w:val="20"/>
          <w:szCs w:val="20"/>
          <w:lang w:eastAsia="en-GB"/>
        </w:rPr>
        <w:t>SAE Technical Paper Series</w:t>
      </w:r>
      <w:r w:rsidRPr="003D798D">
        <w:rPr>
          <w:rFonts w:ascii="Times New Roman" w:eastAsia="Times New Roman" w:hAnsi="Times New Roman" w:cs="Times New Roman"/>
          <w:color w:val="000000" w:themeColor="text1"/>
          <w:sz w:val="20"/>
          <w:szCs w:val="20"/>
          <w:lang w:eastAsia="en-GB"/>
        </w:rPr>
        <w:t xml:space="preserve">. </w:t>
      </w:r>
    </w:p>
    <w:p w14:paraId="2FD5DFB3"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3AF391BF"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Darlington, T.L. &amp; </w:t>
      </w:r>
      <w:proofErr w:type="spellStart"/>
      <w:r w:rsidRPr="003D798D">
        <w:rPr>
          <w:rFonts w:ascii="Times New Roman" w:hAnsi="Times New Roman" w:cs="Times New Roman"/>
          <w:color w:val="000000" w:themeColor="text1"/>
          <w:sz w:val="20"/>
          <w:szCs w:val="20"/>
        </w:rPr>
        <w:t>Kahlbaum</w:t>
      </w:r>
      <w:proofErr w:type="spellEnd"/>
      <w:r w:rsidRPr="003D798D">
        <w:rPr>
          <w:rFonts w:ascii="Times New Roman" w:hAnsi="Times New Roman" w:cs="Times New Roman"/>
          <w:color w:val="000000" w:themeColor="text1"/>
          <w:sz w:val="20"/>
          <w:szCs w:val="20"/>
        </w:rPr>
        <w:t xml:space="preserve">, D., 2008. </w:t>
      </w:r>
      <w:r w:rsidRPr="003D798D">
        <w:rPr>
          <w:rFonts w:ascii="Times New Roman" w:hAnsi="Times New Roman" w:cs="Times New Roman"/>
          <w:noProof/>
          <w:color w:val="000000" w:themeColor="text1"/>
          <w:sz w:val="20"/>
          <w:szCs w:val="20"/>
        </w:rPr>
        <w:t>Evaluation of California Greenhouse Gas Standards and Federal Energy Independence and Security Act - Part 2: CO2 and GHG Impacts.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2D2B1D50"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6A104021"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Dangelo, S. et al., 1996. Evaluating the Performance of Chassis Dynamometers with Electric Inertia Simulation.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0C79296D"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1F37029B" w14:textId="77777777" w:rsidR="00433325" w:rsidRPr="003D798D" w:rsidRDefault="00433325" w:rsidP="003016FB">
      <w:pPr>
        <w:spacing w:after="0" w:line="240" w:lineRule="auto"/>
        <w:jc w:val="both"/>
        <w:rPr>
          <w:rFonts w:ascii="Times New Roman" w:hAnsi="Times New Roman" w:cs="Times New Roman"/>
          <w:sz w:val="20"/>
          <w:szCs w:val="20"/>
        </w:rPr>
      </w:pPr>
      <w:proofErr w:type="spellStart"/>
      <w:r w:rsidRPr="003D798D">
        <w:rPr>
          <w:rFonts w:ascii="Times New Roman" w:hAnsi="Times New Roman" w:cs="Times New Roman"/>
          <w:sz w:val="20"/>
          <w:szCs w:val="20"/>
        </w:rPr>
        <w:t>Dürnholz</w:t>
      </w:r>
      <w:proofErr w:type="spellEnd"/>
      <w:r w:rsidRPr="003D798D">
        <w:rPr>
          <w:rFonts w:ascii="Times New Roman" w:hAnsi="Times New Roman" w:cs="Times New Roman"/>
          <w:sz w:val="20"/>
          <w:szCs w:val="20"/>
        </w:rPr>
        <w:t xml:space="preserve">, M., </w:t>
      </w:r>
      <w:proofErr w:type="spellStart"/>
      <w:r w:rsidRPr="003D798D">
        <w:rPr>
          <w:rFonts w:ascii="Times New Roman" w:hAnsi="Times New Roman" w:cs="Times New Roman"/>
          <w:sz w:val="20"/>
          <w:szCs w:val="20"/>
        </w:rPr>
        <w:t>Eifler</w:t>
      </w:r>
      <w:proofErr w:type="spellEnd"/>
      <w:r w:rsidRPr="003D798D">
        <w:rPr>
          <w:rFonts w:ascii="Times New Roman" w:hAnsi="Times New Roman" w:cs="Times New Roman"/>
          <w:sz w:val="20"/>
          <w:szCs w:val="20"/>
        </w:rPr>
        <w:t xml:space="preserve">, G. &amp; </w:t>
      </w:r>
      <w:proofErr w:type="spellStart"/>
      <w:r w:rsidRPr="003D798D">
        <w:rPr>
          <w:rFonts w:ascii="Times New Roman" w:hAnsi="Times New Roman" w:cs="Times New Roman"/>
          <w:sz w:val="20"/>
          <w:szCs w:val="20"/>
        </w:rPr>
        <w:t>Endres</w:t>
      </w:r>
      <w:proofErr w:type="spellEnd"/>
      <w:r w:rsidRPr="003D798D">
        <w:rPr>
          <w:rFonts w:ascii="Times New Roman" w:hAnsi="Times New Roman" w:cs="Times New Roman"/>
          <w:sz w:val="20"/>
          <w:szCs w:val="20"/>
        </w:rPr>
        <w:t xml:space="preserve">, H., 1992. Exhaust-Gas Recirculation - A Measure to Reduce Exhaust Emissions of DI Diesel Engines.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1C6BBD24" w14:textId="77777777" w:rsidR="00433325" w:rsidRPr="003D798D" w:rsidRDefault="00433325" w:rsidP="003016FB">
      <w:pPr>
        <w:spacing w:after="0" w:line="240" w:lineRule="auto"/>
        <w:jc w:val="both"/>
        <w:rPr>
          <w:rFonts w:ascii="Times New Roman" w:hAnsi="Times New Roman" w:cs="Times New Roman"/>
          <w:sz w:val="20"/>
          <w:szCs w:val="20"/>
        </w:rPr>
      </w:pPr>
    </w:p>
    <w:p w14:paraId="6C43D6D5" w14:textId="77777777" w:rsidR="00433325" w:rsidRPr="003D798D" w:rsidRDefault="00433325" w:rsidP="003016FB">
      <w:pPr>
        <w:spacing w:after="0" w:line="240" w:lineRule="auto"/>
        <w:jc w:val="both"/>
        <w:rPr>
          <w:rStyle w:val="value"/>
          <w:rFonts w:ascii="Times New Roman" w:hAnsi="Times New Roman" w:cs="Times New Roman"/>
          <w:sz w:val="20"/>
          <w:szCs w:val="20"/>
        </w:rPr>
      </w:pPr>
      <w:r w:rsidRPr="003D798D">
        <w:rPr>
          <w:rStyle w:val="value"/>
          <w:rFonts w:ascii="Times New Roman" w:hAnsi="Times New Roman" w:cs="Times New Roman"/>
          <w:sz w:val="20"/>
          <w:szCs w:val="20"/>
        </w:rPr>
        <w:t xml:space="preserve">De Souza, M., </w:t>
      </w:r>
      <w:proofErr w:type="spellStart"/>
      <w:r w:rsidRPr="003D798D">
        <w:rPr>
          <w:rStyle w:val="value"/>
          <w:rFonts w:ascii="Times New Roman" w:hAnsi="Times New Roman" w:cs="Times New Roman"/>
          <w:sz w:val="20"/>
          <w:szCs w:val="20"/>
        </w:rPr>
        <w:t>Vianna</w:t>
      </w:r>
      <w:proofErr w:type="spellEnd"/>
      <w:r w:rsidRPr="003D798D">
        <w:rPr>
          <w:rStyle w:val="value"/>
          <w:rFonts w:ascii="Times New Roman" w:hAnsi="Times New Roman" w:cs="Times New Roman"/>
          <w:sz w:val="20"/>
          <w:szCs w:val="20"/>
        </w:rPr>
        <w:t xml:space="preserve">, J., and </w:t>
      </w:r>
      <w:proofErr w:type="spellStart"/>
      <w:r w:rsidRPr="003D798D">
        <w:rPr>
          <w:rStyle w:val="value"/>
          <w:rFonts w:ascii="Times New Roman" w:hAnsi="Times New Roman" w:cs="Times New Roman"/>
          <w:sz w:val="20"/>
          <w:szCs w:val="20"/>
        </w:rPr>
        <w:t>Fraga</w:t>
      </w:r>
      <w:proofErr w:type="spellEnd"/>
      <w:r w:rsidRPr="003D798D">
        <w:rPr>
          <w:rStyle w:val="value"/>
          <w:rFonts w:ascii="Times New Roman" w:hAnsi="Times New Roman" w:cs="Times New Roman"/>
          <w:sz w:val="20"/>
          <w:szCs w:val="20"/>
        </w:rPr>
        <w:t xml:space="preserve">, A., 1998 "Study of an Engine Operating with Exhaust Gas Recirculation at Different Compression Ratios," SAE Technical Paper </w:t>
      </w:r>
    </w:p>
    <w:p w14:paraId="01959189" w14:textId="77777777" w:rsidR="00433325" w:rsidRPr="003D798D" w:rsidRDefault="00433325" w:rsidP="003016FB">
      <w:pPr>
        <w:spacing w:after="0" w:line="240" w:lineRule="auto"/>
        <w:jc w:val="both"/>
        <w:rPr>
          <w:rFonts w:ascii="Times New Roman" w:hAnsi="Times New Roman" w:cs="Times New Roman"/>
          <w:sz w:val="20"/>
          <w:szCs w:val="20"/>
        </w:rPr>
      </w:pPr>
    </w:p>
    <w:p w14:paraId="61FCD476"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sz w:val="20"/>
          <w:szCs w:val="20"/>
        </w:rPr>
        <w:t xml:space="preserve">Fontana, G. &amp; </w:t>
      </w:r>
      <w:proofErr w:type="spellStart"/>
      <w:r w:rsidRPr="003D798D">
        <w:rPr>
          <w:rFonts w:ascii="Times New Roman" w:hAnsi="Times New Roman" w:cs="Times New Roman"/>
          <w:sz w:val="20"/>
          <w:szCs w:val="20"/>
        </w:rPr>
        <w:t>Galloni</w:t>
      </w:r>
      <w:proofErr w:type="spellEnd"/>
      <w:r w:rsidRPr="003D798D">
        <w:rPr>
          <w:rFonts w:ascii="Times New Roman" w:hAnsi="Times New Roman" w:cs="Times New Roman"/>
          <w:sz w:val="20"/>
          <w:szCs w:val="20"/>
        </w:rPr>
        <w:t xml:space="preserve">, E., 2010. Experimental analysis of a spark-ignition engine using exhaust gas recycle at WOT operation. </w:t>
      </w:r>
      <w:r w:rsidRPr="003D798D">
        <w:rPr>
          <w:rFonts w:ascii="Times New Roman" w:hAnsi="Times New Roman" w:cs="Times New Roman"/>
          <w:i/>
          <w:iCs/>
          <w:sz w:val="20"/>
          <w:szCs w:val="20"/>
        </w:rPr>
        <w:t>Applied Energy</w:t>
      </w:r>
      <w:r w:rsidRPr="003D798D">
        <w:rPr>
          <w:rFonts w:ascii="Times New Roman" w:hAnsi="Times New Roman" w:cs="Times New Roman"/>
          <w:sz w:val="20"/>
          <w:szCs w:val="20"/>
        </w:rPr>
        <w:t>, 87(7), pp.2187–2193.</w:t>
      </w:r>
    </w:p>
    <w:p w14:paraId="3B6FACB4" w14:textId="77777777" w:rsidR="00433325" w:rsidRPr="003D798D" w:rsidRDefault="00433325" w:rsidP="003016FB">
      <w:pPr>
        <w:spacing w:after="0" w:line="240" w:lineRule="auto"/>
        <w:jc w:val="both"/>
        <w:rPr>
          <w:rStyle w:val="selectable"/>
          <w:rFonts w:ascii="Times New Roman" w:hAnsi="Times New Roman" w:cs="Times New Roman"/>
          <w:color w:val="000000" w:themeColor="text1"/>
          <w:sz w:val="20"/>
          <w:szCs w:val="20"/>
        </w:rPr>
      </w:pPr>
    </w:p>
    <w:p w14:paraId="464141AB"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Gov</w:t>
      </w:r>
      <w:proofErr w:type="spellEnd"/>
      <w:r w:rsidRPr="003D798D">
        <w:rPr>
          <w:rFonts w:ascii="Times New Roman" w:hAnsi="Times New Roman" w:cs="Times New Roman"/>
          <w:color w:val="000000" w:themeColor="text1"/>
          <w:sz w:val="20"/>
          <w:szCs w:val="20"/>
        </w:rPr>
        <w:t xml:space="preserve">, 2017. 2015 UK GREENHOUSE GAS EMISSIONS, FINAL FIGURES. </w:t>
      </w:r>
      <w:hyperlink r:id="rId73" w:history="1">
        <w:r w:rsidRPr="003D798D">
          <w:rPr>
            <w:rStyle w:val="Hyperlink"/>
            <w:rFonts w:ascii="Times New Roman" w:hAnsi="Times New Roman" w:cs="Times New Roman"/>
            <w:i/>
            <w:iCs/>
            <w:noProof/>
            <w:color w:val="000000" w:themeColor="text1"/>
            <w:sz w:val="20"/>
            <w:szCs w:val="20"/>
            <w:u w:val="none"/>
          </w:rPr>
          <w:t>https://www.gov.uk/government/uploads/system/uploads/attachment_data/file</w:t>
        </w:r>
        <w:r w:rsidRPr="003D798D">
          <w:rPr>
            <w:rStyle w:val="Hyperlink"/>
            <w:rFonts w:ascii="Times New Roman" w:hAnsi="Times New Roman" w:cs="Times New Roman"/>
            <w:i/>
            <w:iCs/>
            <w:color w:val="000000" w:themeColor="text1"/>
            <w:sz w:val="20"/>
            <w:szCs w:val="20"/>
            <w:u w:val="none"/>
          </w:rPr>
          <w:t>/604350/2015_Final_Emissions_statistics.pdf</w:t>
        </w:r>
        <w:r w:rsidRPr="003D798D">
          <w:rPr>
            <w:rStyle w:val="Hyperlink"/>
            <w:rFonts w:ascii="Times New Roman" w:hAnsi="Times New Roman" w:cs="Times New Roman"/>
            <w:color w:val="000000" w:themeColor="text1"/>
            <w:sz w:val="20"/>
            <w:szCs w:val="20"/>
            <w:u w:val="none"/>
          </w:rPr>
          <w:t xml:space="preserve">. Available </w:t>
        </w:r>
        <w:r w:rsidRPr="003D798D">
          <w:rPr>
            <w:rStyle w:val="Hyperlink"/>
            <w:rFonts w:ascii="Times New Roman" w:hAnsi="Times New Roman" w:cs="Times New Roman"/>
            <w:noProof/>
            <w:color w:val="000000" w:themeColor="text1"/>
            <w:sz w:val="20"/>
            <w:szCs w:val="20"/>
            <w:u w:val="none"/>
          </w:rPr>
          <w:t>at</w:t>
        </w:r>
        <w:r w:rsidRPr="003D798D">
          <w:rPr>
            <w:rStyle w:val="Hyperlink"/>
            <w:rFonts w:ascii="Times New Roman" w:hAnsi="Times New Roman" w:cs="Times New Roman"/>
            <w:color w:val="000000" w:themeColor="text1"/>
            <w:sz w:val="20"/>
            <w:szCs w:val="20"/>
            <w:u w:val="none"/>
          </w:rPr>
          <w:t xml:space="preserve"> Gov.uk</w:t>
        </w:r>
      </w:hyperlink>
      <w:r w:rsidRPr="003D798D">
        <w:rPr>
          <w:rFonts w:ascii="Times New Roman" w:hAnsi="Times New Roman" w:cs="Times New Roman"/>
          <w:color w:val="000000" w:themeColor="text1"/>
          <w:sz w:val="20"/>
          <w:szCs w:val="20"/>
        </w:rPr>
        <w:t>.</w:t>
      </w:r>
    </w:p>
    <w:p w14:paraId="50811383" w14:textId="77777777" w:rsidR="00433325" w:rsidRPr="003D798D" w:rsidRDefault="00433325" w:rsidP="003016FB">
      <w:pPr>
        <w:spacing w:after="0" w:line="240" w:lineRule="auto"/>
        <w:jc w:val="both"/>
        <w:rPr>
          <w:rFonts w:ascii="Times New Roman" w:hAnsi="Times New Roman" w:cs="Times New Roman"/>
          <w:color w:val="000000" w:themeColor="text1"/>
          <w:sz w:val="20"/>
          <w:szCs w:val="20"/>
        </w:rPr>
      </w:pPr>
    </w:p>
    <w:p w14:paraId="02D672FE"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Glassman, I. &amp; </w:t>
      </w:r>
      <w:proofErr w:type="spellStart"/>
      <w:r w:rsidRPr="003D798D">
        <w:rPr>
          <w:rFonts w:ascii="Times New Roman" w:hAnsi="Times New Roman" w:cs="Times New Roman"/>
          <w:color w:val="000000" w:themeColor="text1"/>
          <w:sz w:val="20"/>
          <w:szCs w:val="20"/>
        </w:rPr>
        <w:t>Yetter</w:t>
      </w:r>
      <w:proofErr w:type="spellEnd"/>
      <w:r w:rsidRPr="003D798D">
        <w:rPr>
          <w:rFonts w:ascii="Times New Roman" w:hAnsi="Times New Roman" w:cs="Times New Roman"/>
          <w:color w:val="000000" w:themeColor="text1"/>
          <w:sz w:val="20"/>
          <w:szCs w:val="20"/>
        </w:rPr>
        <w:t xml:space="preserve">, R.A., 2008. </w:t>
      </w:r>
      <w:r w:rsidRPr="003D798D">
        <w:rPr>
          <w:rFonts w:ascii="Times New Roman" w:hAnsi="Times New Roman" w:cs="Times New Roman"/>
          <w:i/>
          <w:iCs/>
          <w:color w:val="000000" w:themeColor="text1"/>
          <w:sz w:val="20"/>
          <w:szCs w:val="20"/>
        </w:rPr>
        <w:t>Combustion</w:t>
      </w:r>
      <w:r w:rsidRPr="003D798D">
        <w:rPr>
          <w:rFonts w:ascii="Times New Roman" w:hAnsi="Times New Roman" w:cs="Times New Roman"/>
          <w:color w:val="000000" w:themeColor="text1"/>
          <w:sz w:val="20"/>
          <w:szCs w:val="20"/>
        </w:rPr>
        <w:t>, Amsterdam: Academic Press, Elsevier.</w:t>
      </w:r>
    </w:p>
    <w:p w14:paraId="78062B0C" w14:textId="1468E374" w:rsidR="00433325" w:rsidRPr="003D798D" w:rsidRDefault="006F28DC" w:rsidP="003016FB">
      <w:pPr>
        <w:spacing w:after="0" w:line="240" w:lineRule="auto"/>
        <w:jc w:val="both"/>
        <w:rPr>
          <w:rFonts w:ascii="Times New Roman" w:eastAsia="Times New Roman" w:hAnsi="Times New Roman" w:cs="Times New Roman"/>
          <w:color w:val="000000" w:themeColor="text1"/>
          <w:sz w:val="20"/>
          <w:szCs w:val="20"/>
          <w:lang w:eastAsia="en-GB"/>
        </w:rPr>
      </w:pPr>
      <w:r>
        <w:rPr>
          <w:rFonts w:ascii="Times New Roman" w:eastAsia="Times New Roman" w:hAnsi="Times New Roman" w:cs="Times New Roman"/>
          <w:color w:val="000000" w:themeColor="text1"/>
          <w:sz w:val="20"/>
          <w:szCs w:val="20"/>
          <w:lang w:eastAsia="en-GB"/>
        </w:rPr>
        <w:t xml:space="preserve">Gordon, J. </w:t>
      </w:r>
      <w:r w:rsidR="00433325" w:rsidRPr="003D798D">
        <w:rPr>
          <w:rFonts w:ascii="Times New Roman" w:eastAsia="Times New Roman" w:hAnsi="Times New Roman" w:cs="Times New Roman"/>
          <w:color w:val="000000" w:themeColor="text1"/>
          <w:sz w:val="20"/>
          <w:szCs w:val="20"/>
          <w:lang w:eastAsia="en-GB"/>
        </w:rPr>
        <w:t xml:space="preserve">2007. EXHAUST GAS RECIRCULATION. </w:t>
      </w:r>
      <w:r w:rsidR="00433325" w:rsidRPr="003D798D">
        <w:rPr>
          <w:rFonts w:ascii="Times New Roman" w:eastAsia="Times New Roman" w:hAnsi="Times New Roman" w:cs="Times New Roman"/>
          <w:i/>
          <w:iCs/>
          <w:color w:val="000000" w:themeColor="text1"/>
          <w:sz w:val="20"/>
          <w:szCs w:val="20"/>
          <w:lang w:eastAsia="en-GB"/>
        </w:rPr>
        <w:t>Motor Age</w:t>
      </w:r>
      <w:r w:rsidR="00433325" w:rsidRPr="003D798D">
        <w:rPr>
          <w:rFonts w:ascii="Times New Roman" w:eastAsia="Times New Roman" w:hAnsi="Times New Roman" w:cs="Times New Roman"/>
          <w:color w:val="000000" w:themeColor="text1"/>
          <w:sz w:val="20"/>
          <w:szCs w:val="20"/>
          <w:lang w:eastAsia="en-GB"/>
        </w:rPr>
        <w:t>, 126(10), pp.70–77.</w:t>
      </w:r>
    </w:p>
    <w:p w14:paraId="1FAE7515"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02CE6BA4" w14:textId="0DE66ECD"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Heywood, J.B., 1988. </w:t>
      </w:r>
      <w:r w:rsidRPr="003D798D">
        <w:rPr>
          <w:rFonts w:ascii="Times New Roman" w:hAnsi="Times New Roman" w:cs="Times New Roman"/>
          <w:i/>
          <w:iCs/>
          <w:color w:val="000000" w:themeColor="text1"/>
          <w:sz w:val="20"/>
          <w:szCs w:val="20"/>
        </w:rPr>
        <w:t>Internal combustion engine fundamentals</w:t>
      </w:r>
      <w:r w:rsidRPr="003D798D">
        <w:rPr>
          <w:rFonts w:ascii="Times New Roman" w:hAnsi="Times New Roman" w:cs="Times New Roman"/>
          <w:color w:val="000000" w:themeColor="text1"/>
          <w:sz w:val="20"/>
          <w:szCs w:val="20"/>
        </w:rPr>
        <w:t>, New York: McGraw-Hill.</w:t>
      </w:r>
    </w:p>
    <w:p w14:paraId="5C355B3E" w14:textId="452ECB16" w:rsidR="00062D3E" w:rsidRPr="003D798D" w:rsidRDefault="00062D3E" w:rsidP="003016FB">
      <w:pPr>
        <w:jc w:val="both"/>
        <w:rPr>
          <w:rStyle w:val="selectable"/>
          <w:rFonts w:ascii="Times New Roman" w:hAnsi="Times New Roman" w:cs="Times New Roman"/>
          <w:color w:val="000000" w:themeColor="text1"/>
          <w:sz w:val="20"/>
          <w:szCs w:val="20"/>
        </w:rPr>
      </w:pPr>
      <w:r w:rsidRPr="003D798D">
        <w:rPr>
          <w:rFonts w:ascii="Times New Roman" w:hAnsi="Times New Roman" w:cs="Times New Roman"/>
          <w:sz w:val="20"/>
          <w:szCs w:val="20"/>
        </w:rPr>
        <w:t xml:space="preserve">Hussain, J. et al., 2012. RETRACTED: Effect of Exhaust Gas Recirculation (EGR) on Performance and Emission characteristics of a Three Cylinder Direct Injection Compression Ignition Engine. </w:t>
      </w:r>
      <w:r w:rsidRPr="003D798D">
        <w:rPr>
          <w:rFonts w:ascii="Times New Roman" w:hAnsi="Times New Roman" w:cs="Times New Roman"/>
          <w:i/>
          <w:iCs/>
          <w:sz w:val="20"/>
          <w:szCs w:val="20"/>
        </w:rPr>
        <w:t>Alexandria Engineering Journal</w:t>
      </w:r>
      <w:r w:rsidRPr="003D798D">
        <w:rPr>
          <w:rFonts w:ascii="Times New Roman" w:hAnsi="Times New Roman" w:cs="Times New Roman"/>
          <w:sz w:val="20"/>
          <w:szCs w:val="20"/>
        </w:rPr>
        <w:t>, 51(4), pp.241–247.</w:t>
      </w:r>
    </w:p>
    <w:p w14:paraId="44043138" w14:textId="77777777" w:rsidR="00433325" w:rsidRPr="003D798D" w:rsidRDefault="00433325" w:rsidP="003016FB">
      <w:pPr>
        <w:jc w:val="both"/>
        <w:rPr>
          <w:rStyle w:val="selectable"/>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Halderman</w:t>
      </w:r>
      <w:proofErr w:type="spellEnd"/>
      <w:r w:rsidRPr="003D798D">
        <w:rPr>
          <w:rFonts w:ascii="Times New Roman" w:hAnsi="Times New Roman" w:cs="Times New Roman"/>
          <w:color w:val="000000" w:themeColor="text1"/>
          <w:sz w:val="20"/>
          <w:szCs w:val="20"/>
        </w:rPr>
        <w:t xml:space="preserve">, J.D., 2014. </w:t>
      </w:r>
      <w:r w:rsidRPr="003D798D">
        <w:rPr>
          <w:rFonts w:ascii="Times New Roman" w:hAnsi="Times New Roman" w:cs="Times New Roman"/>
          <w:i/>
          <w:iCs/>
          <w:color w:val="000000" w:themeColor="text1"/>
          <w:sz w:val="20"/>
          <w:szCs w:val="20"/>
        </w:rPr>
        <w:t>Automotive technology</w:t>
      </w:r>
      <w:r w:rsidRPr="003D798D">
        <w:rPr>
          <w:rFonts w:ascii="Times New Roman" w:hAnsi="Times New Roman" w:cs="Times New Roman"/>
          <w:color w:val="000000" w:themeColor="text1"/>
          <w:sz w:val="20"/>
          <w:szCs w:val="20"/>
        </w:rPr>
        <w:t>, Pearson.</w:t>
      </w:r>
    </w:p>
    <w:p w14:paraId="6FE1057D"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Hill, Agric. "Cooling </w:t>
      </w:r>
      <w:proofErr w:type="gramStart"/>
      <w:r w:rsidRPr="003D798D">
        <w:rPr>
          <w:rStyle w:val="selectable"/>
          <w:rFonts w:ascii="Times New Roman" w:hAnsi="Times New Roman" w:cs="Times New Roman"/>
          <w:color w:val="000000" w:themeColor="text1"/>
          <w:sz w:val="20"/>
          <w:szCs w:val="20"/>
        </w:rPr>
        <w:t>And</w:t>
      </w:r>
      <w:proofErr w:type="gramEnd"/>
      <w:r w:rsidRPr="003D798D">
        <w:rPr>
          <w:rStyle w:val="selectable"/>
          <w:rFonts w:ascii="Times New Roman" w:hAnsi="Times New Roman" w:cs="Times New Roman"/>
          <w:color w:val="000000" w:themeColor="text1"/>
          <w:sz w:val="20"/>
          <w:szCs w:val="20"/>
        </w:rPr>
        <w:t xml:space="preserve"> Lubrication." 2017. Lecture.</w:t>
      </w:r>
    </w:p>
    <w:p w14:paraId="269C7C94" w14:textId="77777777" w:rsidR="00433325" w:rsidRPr="003D798D" w:rsidRDefault="00433325" w:rsidP="003016FB">
      <w:pPr>
        <w:jc w:val="both"/>
        <w:rPr>
          <w:rStyle w:val="selectable"/>
          <w:rFonts w:ascii="Times New Roman" w:hAnsi="Times New Roman" w:cs="Times New Roman"/>
          <w:color w:val="000000" w:themeColor="text1"/>
          <w:sz w:val="20"/>
          <w:szCs w:val="20"/>
        </w:rPr>
      </w:pPr>
      <w:proofErr w:type="spellStart"/>
      <w:r w:rsidRPr="003D798D">
        <w:rPr>
          <w:rFonts w:ascii="Times New Roman" w:hAnsi="Times New Roman" w:cs="Times New Roman"/>
          <w:sz w:val="20"/>
          <w:szCs w:val="20"/>
        </w:rPr>
        <w:lastRenderedPageBreak/>
        <w:t>Hacohen</w:t>
      </w:r>
      <w:proofErr w:type="spellEnd"/>
      <w:r w:rsidRPr="003D798D">
        <w:rPr>
          <w:rFonts w:ascii="Times New Roman" w:hAnsi="Times New Roman" w:cs="Times New Roman"/>
          <w:sz w:val="20"/>
          <w:szCs w:val="20"/>
        </w:rPr>
        <w:t xml:space="preserve">, J., Ashcroft, S.J. &amp; Belmont, M.R., 1995. Lean Burn Versus EGR S. I. Engine.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5C641075"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Hochkönig</w:t>
      </w:r>
      <w:proofErr w:type="spellEnd"/>
      <w:r w:rsidRPr="003D798D">
        <w:rPr>
          <w:rFonts w:ascii="Times New Roman" w:hAnsi="Times New Roman" w:cs="Times New Roman"/>
          <w:color w:val="000000" w:themeColor="text1"/>
          <w:sz w:val="20"/>
          <w:szCs w:val="20"/>
        </w:rPr>
        <w:t xml:space="preserve">, M. &amp; Michael, R., 1992. Cooling System Layout for </w:t>
      </w:r>
      <w:r w:rsidRPr="003D798D">
        <w:rPr>
          <w:rFonts w:ascii="Times New Roman" w:hAnsi="Times New Roman" w:cs="Times New Roman"/>
          <w:noProof/>
          <w:color w:val="000000" w:themeColor="text1"/>
          <w:sz w:val="20"/>
          <w:szCs w:val="20"/>
        </w:rPr>
        <w:t>High-Performance</w:t>
      </w:r>
      <w:r w:rsidRPr="003D798D">
        <w:rPr>
          <w:rFonts w:ascii="Times New Roman" w:hAnsi="Times New Roman" w:cs="Times New Roman"/>
          <w:color w:val="000000" w:themeColor="text1"/>
          <w:sz w:val="20"/>
          <w:szCs w:val="20"/>
        </w:rPr>
        <w:t xml:space="preserve"> Cars.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05D8386A" w14:textId="77777777" w:rsidR="00433325" w:rsidRPr="003D798D" w:rsidRDefault="00433325" w:rsidP="003016FB">
      <w:pPr>
        <w:autoSpaceDE w:val="0"/>
        <w:autoSpaceDN w:val="0"/>
        <w:adjustRightInd w:val="0"/>
        <w:spacing w:after="0" w:line="240" w:lineRule="auto"/>
        <w:jc w:val="both"/>
        <w:rPr>
          <w:rFonts w:ascii="Times New Roman" w:hAnsi="Times New Roman" w:cs="Times New Roman"/>
          <w:sz w:val="20"/>
          <w:szCs w:val="20"/>
        </w:rPr>
      </w:pPr>
      <w:proofErr w:type="spellStart"/>
      <w:r w:rsidRPr="003D798D">
        <w:rPr>
          <w:rFonts w:ascii="Times New Roman" w:hAnsi="Times New Roman" w:cs="Times New Roman"/>
          <w:sz w:val="20"/>
          <w:szCs w:val="20"/>
        </w:rPr>
        <w:t>Hoepke</w:t>
      </w:r>
      <w:proofErr w:type="spellEnd"/>
      <w:r w:rsidRPr="003D798D">
        <w:rPr>
          <w:rFonts w:ascii="Times New Roman" w:hAnsi="Times New Roman" w:cs="Times New Roman"/>
          <w:sz w:val="20"/>
          <w:szCs w:val="20"/>
        </w:rPr>
        <w:t xml:space="preserve">, B., </w:t>
      </w:r>
      <w:proofErr w:type="spellStart"/>
      <w:r w:rsidRPr="003D798D">
        <w:rPr>
          <w:rFonts w:ascii="Times New Roman" w:hAnsi="Times New Roman" w:cs="Times New Roman"/>
          <w:sz w:val="20"/>
          <w:szCs w:val="20"/>
        </w:rPr>
        <w:t>Jannsen</w:t>
      </w:r>
      <w:proofErr w:type="spellEnd"/>
      <w:r w:rsidRPr="003D798D">
        <w:rPr>
          <w:rFonts w:ascii="Times New Roman" w:hAnsi="Times New Roman" w:cs="Times New Roman"/>
          <w:sz w:val="20"/>
          <w:szCs w:val="20"/>
        </w:rPr>
        <w:t xml:space="preserve">, S., Kasseris, E. and Cheng, W., 2012 "EGR Effects on Boosted SI Engine Operation and Knock Integral Correlation," </w:t>
      </w:r>
      <w:r w:rsidRPr="003D798D">
        <w:rPr>
          <w:rFonts w:ascii="Times New Roman" w:hAnsi="Times New Roman" w:cs="Times New Roman"/>
          <w:i/>
          <w:iCs/>
          <w:sz w:val="20"/>
          <w:szCs w:val="20"/>
        </w:rPr>
        <w:t xml:space="preserve">SAE Int. J. Engines </w:t>
      </w:r>
      <w:r w:rsidRPr="003D798D">
        <w:rPr>
          <w:rFonts w:ascii="Times New Roman" w:hAnsi="Times New Roman" w:cs="Times New Roman"/>
          <w:sz w:val="20"/>
          <w:szCs w:val="20"/>
        </w:rPr>
        <w:t>5(2)</w:t>
      </w:r>
    </w:p>
    <w:p w14:paraId="52F9012A" w14:textId="77777777" w:rsidR="00433325" w:rsidRPr="003D798D" w:rsidRDefault="00433325" w:rsidP="003016FB">
      <w:pPr>
        <w:autoSpaceDE w:val="0"/>
        <w:autoSpaceDN w:val="0"/>
        <w:adjustRightInd w:val="0"/>
        <w:spacing w:after="0" w:line="240" w:lineRule="auto"/>
        <w:jc w:val="both"/>
        <w:rPr>
          <w:rStyle w:val="value"/>
          <w:rFonts w:ascii="Times New Roman" w:hAnsi="Times New Roman" w:cs="Times New Roman"/>
          <w:sz w:val="20"/>
          <w:szCs w:val="20"/>
        </w:rPr>
      </w:pPr>
    </w:p>
    <w:p w14:paraId="35AE8D1D"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Hori, M. et al., 1997. </w:t>
      </w:r>
      <w:r w:rsidRPr="003D798D">
        <w:rPr>
          <w:rFonts w:ascii="Times New Roman" w:hAnsi="Times New Roman" w:cs="Times New Roman"/>
          <w:noProof/>
          <w:color w:val="000000" w:themeColor="text1"/>
          <w:sz w:val="20"/>
          <w:szCs w:val="20"/>
        </w:rPr>
        <w:t>Development of New Selective NOx Reduction Catalyst for Gasoline Leanburn Engines.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046857BF" w14:textId="77777777" w:rsidR="00433325" w:rsidRPr="003D798D" w:rsidRDefault="00433325" w:rsidP="003016FB">
      <w:pPr>
        <w:jc w:val="both"/>
        <w:rPr>
          <w:rStyle w:val="value"/>
          <w:rFonts w:ascii="Times New Roman" w:hAnsi="Times New Roman" w:cs="Times New Roman"/>
          <w:color w:val="000000" w:themeColor="text1"/>
          <w:sz w:val="20"/>
          <w:szCs w:val="20"/>
        </w:rPr>
      </w:pPr>
      <w:proofErr w:type="spellStart"/>
      <w:r w:rsidRPr="003D798D">
        <w:rPr>
          <w:rFonts w:ascii="Times New Roman" w:hAnsi="Times New Roman" w:cs="Times New Roman"/>
          <w:sz w:val="20"/>
          <w:szCs w:val="20"/>
        </w:rPr>
        <w:t>Isenstadt</w:t>
      </w:r>
      <w:proofErr w:type="spellEnd"/>
      <w:r w:rsidRPr="003D798D">
        <w:rPr>
          <w:rFonts w:ascii="Times New Roman" w:hAnsi="Times New Roman" w:cs="Times New Roman"/>
          <w:sz w:val="20"/>
          <w:szCs w:val="20"/>
        </w:rPr>
        <w:t>, A. et al., 2016. Downsized, boosted gasoline engines.</w:t>
      </w:r>
    </w:p>
    <w:p w14:paraId="31FAF56E"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Johnson, T., 2016. </w:t>
      </w:r>
      <w:r w:rsidRPr="003D798D">
        <w:rPr>
          <w:rFonts w:ascii="Times New Roman" w:hAnsi="Times New Roman" w:cs="Times New Roman"/>
          <w:noProof/>
          <w:color w:val="000000" w:themeColor="text1"/>
          <w:sz w:val="20"/>
          <w:szCs w:val="20"/>
        </w:rPr>
        <w:t>Vehicular Emissions</w:t>
      </w:r>
      <w:r w:rsidRPr="003D798D">
        <w:rPr>
          <w:rFonts w:ascii="Times New Roman" w:hAnsi="Times New Roman" w:cs="Times New Roman"/>
          <w:color w:val="000000" w:themeColor="text1"/>
          <w:sz w:val="20"/>
          <w:szCs w:val="20"/>
        </w:rPr>
        <w:t xml:space="preserve"> in Review. </w:t>
      </w:r>
      <w:r w:rsidRPr="003D798D">
        <w:rPr>
          <w:rFonts w:ascii="Times New Roman" w:hAnsi="Times New Roman" w:cs="Times New Roman"/>
          <w:i/>
          <w:iCs/>
          <w:color w:val="000000" w:themeColor="text1"/>
          <w:sz w:val="20"/>
          <w:szCs w:val="20"/>
        </w:rPr>
        <w:t>SAE International Journal of Engines</w:t>
      </w:r>
      <w:r w:rsidRPr="003D798D">
        <w:rPr>
          <w:rFonts w:ascii="Times New Roman" w:hAnsi="Times New Roman" w:cs="Times New Roman"/>
          <w:color w:val="000000" w:themeColor="text1"/>
          <w:sz w:val="20"/>
          <w:szCs w:val="20"/>
        </w:rPr>
        <w:t>, 9(2).</w:t>
      </w:r>
    </w:p>
    <w:p w14:paraId="03A65BE6"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Knowles, D., 1984. </w:t>
      </w:r>
      <w:r w:rsidRPr="003D798D">
        <w:rPr>
          <w:rFonts w:ascii="Times New Roman" w:hAnsi="Times New Roman" w:cs="Times New Roman"/>
          <w:i/>
          <w:iCs/>
          <w:color w:val="000000" w:themeColor="text1"/>
          <w:sz w:val="20"/>
          <w:szCs w:val="20"/>
        </w:rPr>
        <w:t>Automotive emission control and computer systems</w:t>
      </w:r>
      <w:r w:rsidRPr="003D798D">
        <w:rPr>
          <w:rFonts w:ascii="Times New Roman" w:hAnsi="Times New Roman" w:cs="Times New Roman"/>
          <w:color w:val="000000" w:themeColor="text1"/>
          <w:sz w:val="20"/>
          <w:szCs w:val="20"/>
        </w:rPr>
        <w:t>, Reston, VA: Reston Pub. Co.</w:t>
      </w:r>
    </w:p>
    <w:p w14:paraId="20203F5A"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Fonts w:ascii="Times New Roman" w:hAnsi="Times New Roman" w:cs="Times New Roman"/>
          <w:sz w:val="20"/>
          <w:szCs w:val="20"/>
        </w:rPr>
        <w:t xml:space="preserve">Kaneko, Y., Kobayashi, H. &amp; </w:t>
      </w:r>
      <w:proofErr w:type="spellStart"/>
      <w:r w:rsidRPr="003D798D">
        <w:rPr>
          <w:rFonts w:ascii="Times New Roman" w:hAnsi="Times New Roman" w:cs="Times New Roman"/>
          <w:sz w:val="20"/>
          <w:szCs w:val="20"/>
        </w:rPr>
        <w:t>Komagome</w:t>
      </w:r>
      <w:proofErr w:type="spellEnd"/>
      <w:r w:rsidRPr="003D798D">
        <w:rPr>
          <w:rFonts w:ascii="Times New Roman" w:hAnsi="Times New Roman" w:cs="Times New Roman"/>
          <w:sz w:val="20"/>
          <w:szCs w:val="20"/>
        </w:rPr>
        <w:t xml:space="preserve">, R., 1975. The Effects of Exhaust Gas Recirculation and Residual Gas on Engine Emissions and Fuel Economy.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102B2D66" w14:textId="77777777" w:rsidR="00433325" w:rsidRPr="003D798D" w:rsidRDefault="00433325" w:rsidP="003016FB">
      <w:pPr>
        <w:jc w:val="both"/>
        <w:rPr>
          <w:rStyle w:val="value"/>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Kashdan</w:t>
      </w:r>
      <w:proofErr w:type="spellEnd"/>
      <w:r w:rsidRPr="003D798D">
        <w:rPr>
          <w:rFonts w:ascii="Times New Roman" w:hAnsi="Times New Roman" w:cs="Times New Roman"/>
          <w:color w:val="000000" w:themeColor="text1"/>
          <w:sz w:val="20"/>
          <w:szCs w:val="20"/>
        </w:rPr>
        <w:t xml:space="preserve">, J.T. &amp; </w:t>
      </w:r>
      <w:proofErr w:type="spellStart"/>
      <w:r w:rsidRPr="003D798D">
        <w:rPr>
          <w:rFonts w:ascii="Times New Roman" w:hAnsi="Times New Roman" w:cs="Times New Roman"/>
          <w:color w:val="000000" w:themeColor="text1"/>
          <w:sz w:val="20"/>
          <w:szCs w:val="20"/>
        </w:rPr>
        <w:t>Thirouard</w:t>
      </w:r>
      <w:proofErr w:type="spellEnd"/>
      <w:r w:rsidRPr="003D798D">
        <w:rPr>
          <w:rFonts w:ascii="Times New Roman" w:hAnsi="Times New Roman" w:cs="Times New Roman"/>
          <w:color w:val="000000" w:themeColor="text1"/>
          <w:sz w:val="20"/>
          <w:szCs w:val="20"/>
        </w:rPr>
        <w:t xml:space="preserve">, B., 2009. </w:t>
      </w:r>
      <w:r w:rsidRPr="003D798D">
        <w:rPr>
          <w:rFonts w:ascii="Times New Roman" w:hAnsi="Times New Roman" w:cs="Times New Roman"/>
          <w:noProof/>
          <w:color w:val="000000" w:themeColor="text1"/>
          <w:sz w:val="20"/>
          <w:szCs w:val="20"/>
        </w:rPr>
        <w:t>A Comparison of Combustion and Emissions Behaviour in Optical and Metal Single-Cylinder Diesel Engines.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International Journal of Engines</w:t>
      </w:r>
      <w:r w:rsidRPr="003D798D">
        <w:rPr>
          <w:rFonts w:ascii="Times New Roman" w:hAnsi="Times New Roman" w:cs="Times New Roman"/>
          <w:color w:val="000000" w:themeColor="text1"/>
          <w:sz w:val="20"/>
          <w:szCs w:val="20"/>
        </w:rPr>
        <w:t>, 2(1), pp.1857–1872.</w:t>
      </w:r>
    </w:p>
    <w:p w14:paraId="63796364" w14:textId="77777777" w:rsidR="00433325" w:rsidRPr="003D798D" w:rsidRDefault="00433325" w:rsidP="003016FB">
      <w:pPr>
        <w:jc w:val="both"/>
        <w:rPr>
          <w:rStyle w:val="selectable"/>
          <w:rFonts w:ascii="Times New Roman" w:hAnsi="Times New Roman" w:cs="Times New Roman"/>
          <w:sz w:val="20"/>
          <w:szCs w:val="20"/>
        </w:rPr>
      </w:pPr>
      <w:proofErr w:type="spellStart"/>
      <w:r w:rsidRPr="003D798D">
        <w:rPr>
          <w:rFonts w:ascii="Times New Roman" w:hAnsi="Times New Roman" w:cs="Times New Roman"/>
          <w:sz w:val="20"/>
          <w:szCs w:val="20"/>
        </w:rPr>
        <w:t>Kokkinou</w:t>
      </w:r>
      <w:proofErr w:type="spellEnd"/>
      <w:r w:rsidRPr="003D798D">
        <w:rPr>
          <w:rFonts w:ascii="Times New Roman" w:hAnsi="Times New Roman" w:cs="Times New Roman"/>
          <w:sz w:val="20"/>
          <w:szCs w:val="20"/>
        </w:rPr>
        <w:t xml:space="preserve">, T. &amp; </w:t>
      </w:r>
      <w:r w:rsidRPr="003D798D">
        <w:rPr>
          <w:rFonts w:ascii="Times New Roman" w:hAnsi="Times New Roman" w:cs="Times New Roman"/>
          <w:noProof/>
          <w:sz w:val="20"/>
          <w:szCs w:val="20"/>
        </w:rPr>
        <w:t>Zervas, E., 2009. Comparison Between the Exhaust Emissions of Regulated Pollutants and CO2 and</w:t>
      </w:r>
      <w:r w:rsidRPr="003D798D">
        <w:rPr>
          <w:rFonts w:ascii="Times New Roman" w:hAnsi="Times New Roman" w:cs="Times New Roman"/>
          <w:sz w:val="20"/>
          <w:szCs w:val="20"/>
        </w:rPr>
        <w:t xml:space="preserve"> Regulation Limits of European Passenger Cars.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 xml:space="preserve">. </w:t>
      </w:r>
    </w:p>
    <w:p w14:paraId="42E6DC27" w14:textId="77777777" w:rsidR="00433325" w:rsidRPr="003D798D" w:rsidRDefault="00433325" w:rsidP="003016FB">
      <w:pPr>
        <w:jc w:val="both"/>
        <w:rPr>
          <w:rFonts w:ascii="Times New Roman" w:hAnsi="Times New Roman" w:cs="Times New Roman"/>
          <w:sz w:val="20"/>
          <w:szCs w:val="20"/>
        </w:rPr>
      </w:pPr>
      <w:proofErr w:type="spellStart"/>
      <w:r w:rsidRPr="003D798D">
        <w:rPr>
          <w:rFonts w:ascii="Times New Roman" w:hAnsi="Times New Roman" w:cs="Times New Roman"/>
          <w:sz w:val="20"/>
          <w:szCs w:val="20"/>
        </w:rPr>
        <w:t>Kopa</w:t>
      </w:r>
      <w:proofErr w:type="spellEnd"/>
      <w:r w:rsidRPr="003D798D">
        <w:rPr>
          <w:rFonts w:ascii="Times New Roman" w:hAnsi="Times New Roman" w:cs="Times New Roman"/>
          <w:sz w:val="20"/>
          <w:szCs w:val="20"/>
        </w:rPr>
        <w:t xml:space="preserve">, R.D., Hollander, B.R. &amp; Kimura, H., 1963. Combustion Temperature, Pressure, and Products at Chemical Equilibrium. </w:t>
      </w:r>
    </w:p>
    <w:p w14:paraId="2D98A26E" w14:textId="77777777" w:rsidR="00433325" w:rsidRPr="003D798D" w:rsidRDefault="00433325" w:rsidP="003016FB">
      <w:pPr>
        <w:jc w:val="both"/>
        <w:rPr>
          <w:rFonts w:ascii="Times New Roman" w:hAnsi="Times New Roman" w:cs="Times New Roman"/>
          <w:sz w:val="20"/>
          <w:szCs w:val="20"/>
        </w:rPr>
      </w:pPr>
      <w:r w:rsidRPr="003D798D">
        <w:rPr>
          <w:rFonts w:ascii="Times New Roman" w:hAnsi="Times New Roman" w:cs="Times New Roman"/>
          <w:sz w:val="20"/>
          <w:szCs w:val="20"/>
        </w:rPr>
        <w:t xml:space="preserve">Krishnan </w:t>
      </w:r>
      <w:proofErr w:type="spellStart"/>
      <w:r w:rsidRPr="003D798D">
        <w:rPr>
          <w:rFonts w:ascii="Times New Roman" w:hAnsi="Times New Roman" w:cs="Times New Roman"/>
          <w:sz w:val="20"/>
          <w:szCs w:val="20"/>
        </w:rPr>
        <w:t>Unni</w:t>
      </w:r>
      <w:proofErr w:type="spellEnd"/>
      <w:r w:rsidRPr="003D798D">
        <w:rPr>
          <w:rFonts w:ascii="Times New Roman" w:hAnsi="Times New Roman" w:cs="Times New Roman"/>
          <w:sz w:val="20"/>
          <w:szCs w:val="20"/>
        </w:rPr>
        <w:t xml:space="preserve">, J., Bhatia, D., Dutta, V., Das, L. et al., 2017 "Development of Hydrogen Fuelled Low NOx Engine with Exhaust Gas Recirculation and Exhaust after Treatment," </w:t>
      </w:r>
      <w:r w:rsidRPr="003D798D">
        <w:rPr>
          <w:rFonts w:ascii="Times New Roman" w:hAnsi="Times New Roman" w:cs="Times New Roman"/>
          <w:i/>
          <w:iCs/>
          <w:sz w:val="20"/>
          <w:szCs w:val="20"/>
        </w:rPr>
        <w:t xml:space="preserve">SAE Int. J. Engines </w:t>
      </w:r>
      <w:r w:rsidRPr="003D798D">
        <w:rPr>
          <w:rFonts w:ascii="Times New Roman" w:hAnsi="Times New Roman" w:cs="Times New Roman"/>
          <w:sz w:val="20"/>
          <w:szCs w:val="20"/>
        </w:rPr>
        <w:t>10(1)</w:t>
      </w:r>
    </w:p>
    <w:p w14:paraId="539C1CC4" w14:textId="77777777" w:rsidR="00433325" w:rsidRPr="003D798D" w:rsidRDefault="00433325" w:rsidP="003016FB">
      <w:pPr>
        <w:jc w:val="both"/>
        <w:rPr>
          <w:rFonts w:ascii="Times New Roman" w:hAnsi="Times New Roman" w:cs="Times New Roman"/>
          <w:sz w:val="20"/>
          <w:szCs w:val="20"/>
        </w:rPr>
      </w:pPr>
      <w:r w:rsidRPr="003D798D">
        <w:rPr>
          <w:rFonts w:ascii="Times New Roman" w:hAnsi="Times New Roman" w:cs="Times New Roman"/>
          <w:sz w:val="20"/>
          <w:szCs w:val="20"/>
        </w:rPr>
        <w:t xml:space="preserve">Klein, P., </w:t>
      </w:r>
      <w:proofErr w:type="spellStart"/>
      <w:r w:rsidRPr="003D798D">
        <w:rPr>
          <w:rFonts w:ascii="Times New Roman" w:hAnsi="Times New Roman" w:cs="Times New Roman"/>
          <w:sz w:val="20"/>
          <w:szCs w:val="20"/>
        </w:rPr>
        <w:t>Grüter</w:t>
      </w:r>
      <w:proofErr w:type="spellEnd"/>
      <w:r w:rsidRPr="003D798D">
        <w:rPr>
          <w:rFonts w:ascii="Times New Roman" w:hAnsi="Times New Roman" w:cs="Times New Roman"/>
          <w:sz w:val="20"/>
          <w:szCs w:val="20"/>
        </w:rPr>
        <w:t xml:space="preserve">, R. &amp; </w:t>
      </w:r>
      <w:proofErr w:type="spellStart"/>
      <w:r w:rsidRPr="003D798D">
        <w:rPr>
          <w:rFonts w:ascii="Times New Roman" w:hAnsi="Times New Roman" w:cs="Times New Roman"/>
          <w:sz w:val="20"/>
          <w:szCs w:val="20"/>
        </w:rPr>
        <w:t>Loffeld</w:t>
      </w:r>
      <w:proofErr w:type="spellEnd"/>
      <w:r w:rsidRPr="003D798D">
        <w:rPr>
          <w:rFonts w:ascii="Times New Roman" w:hAnsi="Times New Roman" w:cs="Times New Roman"/>
          <w:sz w:val="20"/>
          <w:szCs w:val="20"/>
        </w:rPr>
        <w:t xml:space="preserve">, O., 2007. Real-Time Estimation of the Exhaust Gas Recirculation Ratio Based on Cylinder Pressure Signals. </w:t>
      </w:r>
      <w:r w:rsidRPr="003D798D">
        <w:rPr>
          <w:rFonts w:ascii="Times New Roman" w:hAnsi="Times New Roman" w:cs="Times New Roman"/>
          <w:i/>
          <w:iCs/>
          <w:sz w:val="20"/>
          <w:szCs w:val="20"/>
        </w:rPr>
        <w:t>SAE Technical Paper Series.</w:t>
      </w:r>
    </w:p>
    <w:p w14:paraId="27087DFF" w14:textId="77777777" w:rsidR="00433325" w:rsidRPr="003D798D" w:rsidRDefault="00433325" w:rsidP="003016FB">
      <w:pPr>
        <w:jc w:val="both"/>
        <w:rPr>
          <w:rStyle w:val="selectable"/>
          <w:rFonts w:ascii="Times New Roman" w:hAnsi="Times New Roman" w:cs="Times New Roman"/>
          <w:sz w:val="20"/>
          <w:szCs w:val="20"/>
        </w:rPr>
      </w:pPr>
      <w:r w:rsidRPr="003D798D">
        <w:rPr>
          <w:rStyle w:val="selectable"/>
          <w:rFonts w:ascii="Times New Roman" w:hAnsi="Times New Roman" w:cs="Times New Roman"/>
          <w:sz w:val="20"/>
          <w:szCs w:val="20"/>
        </w:rPr>
        <w:t xml:space="preserve">Lenz, H.P et al. </w:t>
      </w:r>
      <w:r w:rsidRPr="003D798D">
        <w:rPr>
          <w:rStyle w:val="selectable"/>
          <w:rFonts w:ascii="Times New Roman" w:hAnsi="Times New Roman" w:cs="Times New Roman"/>
          <w:i/>
          <w:iCs/>
          <w:sz w:val="20"/>
          <w:szCs w:val="20"/>
        </w:rPr>
        <w:t xml:space="preserve">Emissions, Air </w:t>
      </w:r>
      <w:r w:rsidRPr="003D798D">
        <w:rPr>
          <w:rStyle w:val="selectable"/>
          <w:rFonts w:ascii="Times New Roman" w:hAnsi="Times New Roman" w:cs="Times New Roman"/>
          <w:i/>
          <w:iCs/>
          <w:noProof/>
          <w:sz w:val="20"/>
          <w:szCs w:val="20"/>
        </w:rPr>
        <w:t>Quality</w:t>
      </w:r>
      <w:r w:rsidRPr="003D798D">
        <w:rPr>
          <w:rStyle w:val="selectable"/>
          <w:rFonts w:ascii="Times New Roman" w:hAnsi="Times New Roman" w:cs="Times New Roman"/>
          <w:i/>
          <w:iCs/>
          <w:sz w:val="20"/>
          <w:szCs w:val="20"/>
        </w:rPr>
        <w:t xml:space="preserve"> </w:t>
      </w:r>
      <w:proofErr w:type="gramStart"/>
      <w:r w:rsidRPr="003D798D">
        <w:rPr>
          <w:rStyle w:val="selectable"/>
          <w:rFonts w:ascii="Times New Roman" w:hAnsi="Times New Roman" w:cs="Times New Roman"/>
          <w:i/>
          <w:iCs/>
          <w:sz w:val="20"/>
          <w:szCs w:val="20"/>
        </w:rPr>
        <w:t>And</w:t>
      </w:r>
      <w:proofErr w:type="gramEnd"/>
      <w:r w:rsidRPr="003D798D">
        <w:rPr>
          <w:rStyle w:val="selectable"/>
          <w:rFonts w:ascii="Times New Roman" w:hAnsi="Times New Roman" w:cs="Times New Roman"/>
          <w:i/>
          <w:iCs/>
          <w:sz w:val="20"/>
          <w:szCs w:val="20"/>
        </w:rPr>
        <w:t xml:space="preserve"> Effects Of Exhaust GAS Constituents</w:t>
      </w:r>
      <w:r w:rsidRPr="003D798D">
        <w:rPr>
          <w:rStyle w:val="selectable"/>
          <w:rFonts w:ascii="Times New Roman" w:hAnsi="Times New Roman" w:cs="Times New Roman"/>
          <w:sz w:val="20"/>
          <w:szCs w:val="20"/>
        </w:rPr>
        <w:t xml:space="preserve">. </w:t>
      </w:r>
      <w:proofErr w:type="spellStart"/>
      <w:r w:rsidRPr="003D798D">
        <w:rPr>
          <w:rStyle w:val="selectable"/>
          <w:rFonts w:ascii="Times New Roman" w:hAnsi="Times New Roman" w:cs="Times New Roman"/>
          <w:sz w:val="20"/>
          <w:szCs w:val="20"/>
        </w:rPr>
        <w:t>Warrendale</w:t>
      </w:r>
      <w:proofErr w:type="spellEnd"/>
      <w:r w:rsidRPr="003D798D">
        <w:rPr>
          <w:rStyle w:val="selectable"/>
          <w:rFonts w:ascii="Times New Roman" w:hAnsi="Times New Roman" w:cs="Times New Roman"/>
          <w:sz w:val="20"/>
          <w:szCs w:val="20"/>
        </w:rPr>
        <w:t>: Society of Automotive Engineers, INC, 1993. Print.</w:t>
      </w:r>
    </w:p>
    <w:p w14:paraId="0BD65D9B" w14:textId="77777777" w:rsidR="00433325" w:rsidRPr="003D798D" w:rsidRDefault="00433325" w:rsidP="003016FB">
      <w:pPr>
        <w:spacing w:after="0" w:line="240" w:lineRule="auto"/>
        <w:jc w:val="both"/>
        <w:rPr>
          <w:rFonts w:ascii="Times New Roman" w:eastAsia="Times New Roman" w:hAnsi="Times New Roman" w:cs="Times New Roman"/>
          <w:sz w:val="20"/>
          <w:szCs w:val="20"/>
          <w:lang w:eastAsia="en-GB"/>
        </w:rPr>
      </w:pPr>
      <w:r w:rsidRPr="003D798D">
        <w:rPr>
          <w:rFonts w:ascii="Times New Roman" w:eastAsia="Times New Roman" w:hAnsi="Times New Roman" w:cs="Times New Roman"/>
          <w:sz w:val="20"/>
          <w:szCs w:val="20"/>
          <w:lang w:eastAsia="en-GB"/>
        </w:rPr>
        <w:t xml:space="preserve">Lee, J., 2016. Downsizing to end due to real-world emissions tests. </w:t>
      </w:r>
      <w:r w:rsidRPr="003D798D">
        <w:rPr>
          <w:rFonts w:ascii="Times New Roman" w:eastAsia="Times New Roman" w:hAnsi="Times New Roman" w:cs="Times New Roman"/>
          <w:i/>
          <w:iCs/>
          <w:sz w:val="20"/>
          <w:szCs w:val="20"/>
          <w:lang w:eastAsia="en-GB"/>
        </w:rPr>
        <w:t>Paul Tan's Automotive News</w:t>
      </w:r>
      <w:r w:rsidRPr="003D798D">
        <w:rPr>
          <w:rFonts w:ascii="Times New Roman" w:eastAsia="Times New Roman" w:hAnsi="Times New Roman" w:cs="Times New Roman"/>
          <w:sz w:val="20"/>
          <w:szCs w:val="20"/>
          <w:lang w:eastAsia="en-GB"/>
        </w:rPr>
        <w:t xml:space="preserve">. Available at: https://paultan.org/2016/10/18/larger-engines-incoming-due-to-real-world-emissions-tests/ [Accessed January 30, 2018]. </w:t>
      </w:r>
    </w:p>
    <w:p w14:paraId="39D1BF1A" w14:textId="77777777" w:rsidR="00433325" w:rsidRPr="003D798D" w:rsidRDefault="00433325" w:rsidP="003016FB">
      <w:pPr>
        <w:spacing w:after="0" w:line="240" w:lineRule="auto"/>
        <w:jc w:val="both"/>
        <w:rPr>
          <w:rStyle w:val="selectable"/>
          <w:rFonts w:ascii="Times New Roman" w:eastAsia="Times New Roman" w:hAnsi="Times New Roman" w:cs="Times New Roman"/>
          <w:sz w:val="20"/>
          <w:szCs w:val="20"/>
          <w:lang w:eastAsia="en-GB"/>
        </w:rPr>
      </w:pPr>
    </w:p>
    <w:p w14:paraId="3E9D2056" w14:textId="77777777" w:rsidR="00433325" w:rsidRPr="003D798D" w:rsidRDefault="00433325" w:rsidP="003016FB">
      <w:pPr>
        <w:jc w:val="both"/>
        <w:rPr>
          <w:rStyle w:val="selectable"/>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Lenz, H.P et al. </w:t>
      </w:r>
      <w:r w:rsidRPr="003D798D">
        <w:rPr>
          <w:rStyle w:val="selectable"/>
          <w:rFonts w:ascii="Times New Roman" w:hAnsi="Times New Roman" w:cs="Times New Roman"/>
          <w:i/>
          <w:iCs/>
          <w:color w:val="000000" w:themeColor="text1"/>
          <w:sz w:val="20"/>
          <w:szCs w:val="20"/>
        </w:rPr>
        <w:t xml:space="preserve">Emissions, Air </w:t>
      </w:r>
      <w:r w:rsidRPr="003D798D">
        <w:rPr>
          <w:rStyle w:val="selectable"/>
          <w:rFonts w:ascii="Times New Roman" w:hAnsi="Times New Roman" w:cs="Times New Roman"/>
          <w:i/>
          <w:iCs/>
          <w:noProof/>
          <w:color w:val="000000" w:themeColor="text1"/>
          <w:sz w:val="20"/>
          <w:szCs w:val="20"/>
        </w:rPr>
        <w:t>Quality</w:t>
      </w:r>
      <w:r w:rsidRPr="003D798D">
        <w:rPr>
          <w:rStyle w:val="selectable"/>
          <w:rFonts w:ascii="Times New Roman" w:hAnsi="Times New Roman" w:cs="Times New Roman"/>
          <w:i/>
          <w:iCs/>
          <w:color w:val="000000" w:themeColor="text1"/>
          <w:sz w:val="20"/>
          <w:szCs w:val="20"/>
        </w:rPr>
        <w:t xml:space="preserve"> </w:t>
      </w:r>
      <w:proofErr w:type="gramStart"/>
      <w:r w:rsidRPr="003D798D">
        <w:rPr>
          <w:rStyle w:val="selectable"/>
          <w:rFonts w:ascii="Times New Roman" w:hAnsi="Times New Roman" w:cs="Times New Roman"/>
          <w:i/>
          <w:iCs/>
          <w:color w:val="000000" w:themeColor="text1"/>
          <w:sz w:val="20"/>
          <w:szCs w:val="20"/>
        </w:rPr>
        <w:t>And</w:t>
      </w:r>
      <w:proofErr w:type="gramEnd"/>
      <w:r w:rsidRPr="003D798D">
        <w:rPr>
          <w:rStyle w:val="selectable"/>
          <w:rFonts w:ascii="Times New Roman" w:hAnsi="Times New Roman" w:cs="Times New Roman"/>
          <w:i/>
          <w:iCs/>
          <w:color w:val="000000" w:themeColor="text1"/>
          <w:sz w:val="20"/>
          <w:szCs w:val="20"/>
        </w:rPr>
        <w:t xml:space="preserve"> Effects Of Exhaust GAS Constituents</w:t>
      </w:r>
      <w:r w:rsidRPr="003D798D">
        <w:rPr>
          <w:rStyle w:val="selectable"/>
          <w:rFonts w:ascii="Times New Roman" w:hAnsi="Times New Roman" w:cs="Times New Roman"/>
          <w:color w:val="000000" w:themeColor="text1"/>
          <w:sz w:val="20"/>
          <w:szCs w:val="20"/>
        </w:rPr>
        <w:t xml:space="preserve">. </w:t>
      </w:r>
      <w:proofErr w:type="spellStart"/>
      <w:r w:rsidRPr="003D798D">
        <w:rPr>
          <w:rStyle w:val="selectable"/>
          <w:rFonts w:ascii="Times New Roman" w:hAnsi="Times New Roman" w:cs="Times New Roman"/>
          <w:color w:val="000000" w:themeColor="text1"/>
          <w:sz w:val="20"/>
          <w:szCs w:val="20"/>
        </w:rPr>
        <w:t>Warrendale</w:t>
      </w:r>
      <w:proofErr w:type="spellEnd"/>
      <w:r w:rsidRPr="003D798D">
        <w:rPr>
          <w:rStyle w:val="selectable"/>
          <w:rFonts w:ascii="Times New Roman" w:hAnsi="Times New Roman" w:cs="Times New Roman"/>
          <w:color w:val="000000" w:themeColor="text1"/>
          <w:sz w:val="20"/>
          <w:szCs w:val="20"/>
        </w:rPr>
        <w:t>: Society of Automotive Engineers, INC, 1993. Print.</w:t>
      </w:r>
    </w:p>
    <w:p w14:paraId="2CEE5F8E"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Li, H. et al., 2008. </w:t>
      </w:r>
      <w:r w:rsidRPr="003D798D">
        <w:rPr>
          <w:rFonts w:ascii="Times New Roman" w:hAnsi="Times New Roman" w:cs="Times New Roman"/>
          <w:noProof/>
          <w:color w:val="000000" w:themeColor="text1"/>
          <w:sz w:val="20"/>
          <w:szCs w:val="20"/>
        </w:rPr>
        <w:t>Investigation of Regulated and Non-Regulated Cold Start Emissions using an EURO3 SI Car as a Probe Vehicle under Real World Urban Driving Conditions.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4FD49C08"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sz w:val="20"/>
          <w:szCs w:val="20"/>
        </w:rPr>
        <w:t xml:space="preserve">Ingram, A., 2017. Is engine downsizing finally falling out of fashion? </w:t>
      </w:r>
      <w:proofErr w:type="spellStart"/>
      <w:r w:rsidRPr="003D798D">
        <w:rPr>
          <w:rFonts w:ascii="Times New Roman" w:hAnsi="Times New Roman" w:cs="Times New Roman"/>
          <w:i/>
          <w:iCs/>
          <w:sz w:val="20"/>
          <w:szCs w:val="20"/>
        </w:rPr>
        <w:t>Evo</w:t>
      </w:r>
      <w:proofErr w:type="spellEnd"/>
      <w:r w:rsidRPr="003D798D">
        <w:rPr>
          <w:rFonts w:ascii="Times New Roman" w:hAnsi="Times New Roman" w:cs="Times New Roman"/>
          <w:sz w:val="20"/>
          <w:szCs w:val="20"/>
        </w:rPr>
        <w:t>. Available at: http://www.evo.co.uk/features/18753/is-engine-downsizing-finally-falling-out-of-fashion [Accessed January 29, 2018].</w:t>
      </w:r>
    </w:p>
    <w:p w14:paraId="2A72C9C1"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r w:rsidRPr="003D798D">
        <w:rPr>
          <w:rFonts w:ascii="Times New Roman" w:hAnsi="Times New Roman" w:cs="Times New Roman"/>
          <w:color w:val="000000" w:themeColor="text1"/>
          <w:sz w:val="20"/>
          <w:szCs w:val="20"/>
        </w:rPr>
        <w:t xml:space="preserve">Myers, P.S., 1953. </w:t>
      </w:r>
      <w:r w:rsidRPr="003D798D">
        <w:rPr>
          <w:rFonts w:ascii="Times New Roman" w:hAnsi="Times New Roman" w:cs="Times New Roman"/>
          <w:noProof/>
          <w:color w:val="000000" w:themeColor="text1"/>
          <w:sz w:val="20"/>
          <w:szCs w:val="20"/>
        </w:rPr>
        <w:t>Thermodynamics</w:t>
      </w:r>
      <w:r w:rsidRPr="003D798D">
        <w:rPr>
          <w:rFonts w:ascii="Times New Roman" w:hAnsi="Times New Roman" w:cs="Times New Roman"/>
          <w:color w:val="000000" w:themeColor="text1"/>
          <w:sz w:val="20"/>
          <w:szCs w:val="20"/>
        </w:rPr>
        <w:t xml:space="preserve"> </w:t>
      </w:r>
      <w:proofErr w:type="gramStart"/>
      <w:r w:rsidRPr="003D798D">
        <w:rPr>
          <w:rFonts w:ascii="Times New Roman" w:hAnsi="Times New Roman" w:cs="Times New Roman"/>
          <w:color w:val="000000" w:themeColor="text1"/>
          <w:sz w:val="20"/>
          <w:szCs w:val="20"/>
        </w:rPr>
        <w:t>Of</w:t>
      </w:r>
      <w:proofErr w:type="gramEnd"/>
      <w:r w:rsidRPr="003D798D">
        <w:rPr>
          <w:rFonts w:ascii="Times New Roman" w:hAnsi="Times New Roman" w:cs="Times New Roman"/>
          <w:color w:val="000000" w:themeColor="text1"/>
          <w:sz w:val="20"/>
          <w:szCs w:val="20"/>
        </w:rPr>
        <w:t xml:space="preserve"> Engines.</w:t>
      </w:r>
      <w:r w:rsidRPr="003D798D">
        <w:rPr>
          <w:rFonts w:ascii="Times New Roman" w:eastAsia="Times New Roman" w:hAnsi="Times New Roman" w:cs="Times New Roman"/>
          <w:i/>
          <w:iCs/>
          <w:color w:val="000000" w:themeColor="text1"/>
          <w:sz w:val="20"/>
          <w:szCs w:val="20"/>
          <w:lang w:eastAsia="en-GB"/>
        </w:rPr>
        <w:t xml:space="preserve"> SAE Technical Paper Series</w:t>
      </w:r>
      <w:r w:rsidRPr="003D798D">
        <w:rPr>
          <w:rFonts w:ascii="Times New Roman" w:eastAsia="Times New Roman" w:hAnsi="Times New Roman" w:cs="Times New Roman"/>
          <w:color w:val="000000" w:themeColor="text1"/>
          <w:sz w:val="20"/>
          <w:szCs w:val="20"/>
          <w:lang w:eastAsia="en-GB"/>
        </w:rPr>
        <w:t xml:space="preserve">. </w:t>
      </w:r>
    </w:p>
    <w:p w14:paraId="10B2CBB4"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363D8305" w14:textId="77777777" w:rsidR="00433325" w:rsidRPr="003D798D" w:rsidRDefault="00433325" w:rsidP="003016FB">
      <w:pPr>
        <w:jc w:val="both"/>
        <w:rPr>
          <w:rStyle w:val="selectable"/>
          <w:rFonts w:ascii="Times New Roman" w:hAnsi="Times New Roman" w:cs="Times New Roman"/>
          <w:color w:val="000000" w:themeColor="text1"/>
          <w:sz w:val="20"/>
          <w:szCs w:val="20"/>
        </w:rPr>
      </w:pPr>
      <w:proofErr w:type="spellStart"/>
      <w:r w:rsidRPr="003D798D">
        <w:rPr>
          <w:rStyle w:val="selectable"/>
          <w:rFonts w:ascii="Times New Roman" w:hAnsi="Times New Roman" w:cs="Times New Roman"/>
          <w:color w:val="000000" w:themeColor="text1"/>
          <w:sz w:val="20"/>
          <w:szCs w:val="20"/>
        </w:rPr>
        <w:t>Merkisz</w:t>
      </w:r>
      <w:proofErr w:type="spellEnd"/>
      <w:r w:rsidRPr="003D798D">
        <w:rPr>
          <w:rStyle w:val="selectable"/>
          <w:rFonts w:ascii="Times New Roman" w:hAnsi="Times New Roman" w:cs="Times New Roman"/>
          <w:color w:val="000000" w:themeColor="text1"/>
          <w:sz w:val="20"/>
          <w:szCs w:val="20"/>
        </w:rPr>
        <w:t xml:space="preserve">, J, and P </w:t>
      </w:r>
      <w:proofErr w:type="spellStart"/>
      <w:r w:rsidRPr="003D798D">
        <w:rPr>
          <w:rStyle w:val="selectable"/>
          <w:rFonts w:ascii="Times New Roman" w:hAnsi="Times New Roman" w:cs="Times New Roman"/>
          <w:color w:val="000000" w:themeColor="text1"/>
          <w:sz w:val="20"/>
          <w:szCs w:val="20"/>
        </w:rPr>
        <w:t>Fuc</w:t>
      </w:r>
      <w:proofErr w:type="spellEnd"/>
      <w:r w:rsidRPr="003D798D">
        <w:rPr>
          <w:rStyle w:val="selectable"/>
          <w:rFonts w:ascii="Times New Roman" w:hAnsi="Times New Roman" w:cs="Times New Roman"/>
          <w:color w:val="000000" w:themeColor="text1"/>
          <w:sz w:val="20"/>
          <w:szCs w:val="20"/>
        </w:rPr>
        <w:t xml:space="preserve">. </w:t>
      </w:r>
      <w:r w:rsidRPr="003D798D">
        <w:rPr>
          <w:rStyle w:val="selectable"/>
          <w:rFonts w:ascii="Times New Roman" w:hAnsi="Times New Roman" w:cs="Times New Roman"/>
          <w:i/>
          <w:iCs/>
          <w:noProof/>
          <w:color w:val="000000" w:themeColor="text1"/>
          <w:sz w:val="20"/>
          <w:szCs w:val="20"/>
        </w:rPr>
        <w:t>The Comparison Of The Emissions From Light-Duty Vehicle In On-Road And NEDC Tests</w:t>
      </w:r>
      <w:r w:rsidRPr="003D798D">
        <w:rPr>
          <w:rStyle w:val="selectable"/>
          <w:rFonts w:ascii="Times New Roman" w:hAnsi="Times New Roman" w:cs="Times New Roman"/>
          <w:noProof/>
          <w:color w:val="000000" w:themeColor="text1"/>
          <w:sz w:val="20"/>
          <w:szCs w:val="20"/>
        </w:rPr>
        <w:t>.</w:t>
      </w:r>
      <w:r w:rsidRPr="003D798D">
        <w:rPr>
          <w:rStyle w:val="selectable"/>
          <w:rFonts w:ascii="Times New Roman" w:hAnsi="Times New Roman" w:cs="Times New Roman"/>
          <w:color w:val="000000" w:themeColor="text1"/>
          <w:sz w:val="20"/>
          <w:szCs w:val="20"/>
        </w:rPr>
        <w:t xml:space="preserve"> SAE International, 2010. Web. 7 Nov. 2017.</w:t>
      </w:r>
    </w:p>
    <w:p w14:paraId="70D82D5B" w14:textId="77777777" w:rsidR="00433325" w:rsidRPr="003D798D" w:rsidRDefault="00433325" w:rsidP="003016FB">
      <w:pPr>
        <w:jc w:val="both"/>
        <w:rPr>
          <w:rFonts w:ascii="Times New Roman" w:hAnsi="Times New Roman" w:cs="Times New Roman"/>
          <w:sz w:val="20"/>
          <w:szCs w:val="20"/>
        </w:rPr>
      </w:pPr>
      <w:r w:rsidRPr="003D798D">
        <w:rPr>
          <w:rFonts w:ascii="Times New Roman" w:hAnsi="Times New Roman" w:cs="Times New Roman"/>
          <w:sz w:val="20"/>
          <w:szCs w:val="20"/>
        </w:rPr>
        <w:t xml:space="preserve">Morgan, C. and </w:t>
      </w:r>
      <w:proofErr w:type="spellStart"/>
      <w:r w:rsidRPr="003D798D">
        <w:rPr>
          <w:rFonts w:ascii="Times New Roman" w:hAnsi="Times New Roman" w:cs="Times New Roman"/>
          <w:sz w:val="20"/>
          <w:szCs w:val="20"/>
        </w:rPr>
        <w:t>Kirklin</w:t>
      </w:r>
      <w:proofErr w:type="spellEnd"/>
      <w:r w:rsidRPr="003D798D">
        <w:rPr>
          <w:rFonts w:ascii="Times New Roman" w:hAnsi="Times New Roman" w:cs="Times New Roman"/>
          <w:sz w:val="20"/>
          <w:szCs w:val="20"/>
        </w:rPr>
        <w:t xml:space="preserve">, P.,1977"THE EFFECTS OF ENGINE VARIABLES AND EXHAUST GAS RECIRCULATION ON EMISSIONS, FUEL ECONOMY, AND KNOCK - PART III," SAE Technical Paper, </w:t>
      </w:r>
    </w:p>
    <w:p w14:paraId="3050F465" w14:textId="77777777" w:rsidR="00433325" w:rsidRPr="003D798D" w:rsidRDefault="00433325" w:rsidP="003016FB">
      <w:pPr>
        <w:jc w:val="both"/>
        <w:rPr>
          <w:rStyle w:val="value"/>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Nicolas, R. (2013). </w:t>
      </w:r>
      <w:r w:rsidRPr="003D798D">
        <w:rPr>
          <w:rStyle w:val="selectable"/>
          <w:rFonts w:ascii="Times New Roman" w:hAnsi="Times New Roman" w:cs="Times New Roman"/>
          <w:i/>
          <w:iCs/>
          <w:color w:val="000000" w:themeColor="text1"/>
          <w:sz w:val="20"/>
          <w:szCs w:val="20"/>
        </w:rPr>
        <w:t>The different driving cycles</w:t>
      </w:r>
      <w:r w:rsidRPr="003D798D">
        <w:rPr>
          <w:rStyle w:val="selectable"/>
          <w:rFonts w:ascii="Times New Roman" w:hAnsi="Times New Roman" w:cs="Times New Roman"/>
          <w:color w:val="000000" w:themeColor="text1"/>
          <w:sz w:val="20"/>
          <w:szCs w:val="20"/>
        </w:rPr>
        <w:t>. [online] Car Engineer. Available at: http://www.car-engineer.com/the-different-driving-cycles/ [Accessed 1 Nov. 2017].</w:t>
      </w:r>
    </w:p>
    <w:p w14:paraId="2CBC95BE" w14:textId="77777777" w:rsidR="00433325" w:rsidRPr="003D798D" w:rsidRDefault="00433325" w:rsidP="003016FB">
      <w:pPr>
        <w:jc w:val="both"/>
        <w:rPr>
          <w:rFonts w:ascii="Times New Roman" w:eastAsia="Times New Roman" w:hAnsi="Times New Roman" w:cs="Times New Roman"/>
          <w:color w:val="000000" w:themeColor="text1"/>
          <w:sz w:val="20"/>
          <w:szCs w:val="20"/>
          <w:lang w:eastAsia="en-GB"/>
        </w:rPr>
      </w:pPr>
      <w:r w:rsidRPr="003D798D">
        <w:rPr>
          <w:rFonts w:ascii="Times New Roman" w:eastAsia="Times New Roman" w:hAnsi="Times New Roman" w:cs="Times New Roman"/>
          <w:color w:val="000000" w:themeColor="text1"/>
          <w:sz w:val="20"/>
          <w:szCs w:val="20"/>
          <w:lang w:eastAsia="en-GB"/>
        </w:rPr>
        <w:lastRenderedPageBreak/>
        <w:t xml:space="preserve">Nakata, K. et al., 2015. </w:t>
      </w:r>
      <w:r w:rsidRPr="003D798D">
        <w:rPr>
          <w:rFonts w:ascii="Times New Roman" w:eastAsia="Times New Roman" w:hAnsi="Times New Roman" w:cs="Times New Roman"/>
          <w:noProof/>
          <w:color w:val="000000" w:themeColor="text1"/>
          <w:sz w:val="20"/>
          <w:szCs w:val="20"/>
          <w:lang w:eastAsia="en-GB"/>
        </w:rPr>
        <w:t>Engine Technologies for Achieving 45% Thermal Efficiency of S.I. Engine.</w:t>
      </w:r>
      <w:r w:rsidRPr="003D798D">
        <w:rPr>
          <w:rFonts w:ascii="Times New Roman" w:eastAsia="Times New Roman" w:hAnsi="Times New Roman" w:cs="Times New Roman"/>
          <w:color w:val="000000" w:themeColor="text1"/>
          <w:sz w:val="20"/>
          <w:szCs w:val="20"/>
          <w:lang w:eastAsia="en-GB"/>
        </w:rPr>
        <w:t xml:space="preserve"> </w:t>
      </w:r>
      <w:r w:rsidRPr="003D798D">
        <w:rPr>
          <w:rFonts w:ascii="Times New Roman" w:eastAsia="Times New Roman" w:hAnsi="Times New Roman" w:cs="Times New Roman"/>
          <w:i/>
          <w:iCs/>
          <w:color w:val="000000" w:themeColor="text1"/>
          <w:sz w:val="20"/>
          <w:szCs w:val="20"/>
          <w:lang w:eastAsia="en-GB"/>
        </w:rPr>
        <w:t>SAE International Journal of Engines</w:t>
      </w:r>
      <w:r w:rsidRPr="003D798D">
        <w:rPr>
          <w:rFonts w:ascii="Times New Roman" w:eastAsia="Times New Roman" w:hAnsi="Times New Roman" w:cs="Times New Roman"/>
          <w:color w:val="000000" w:themeColor="text1"/>
          <w:sz w:val="20"/>
          <w:szCs w:val="20"/>
          <w:lang w:eastAsia="en-GB"/>
        </w:rPr>
        <w:t xml:space="preserve">, 9(1). </w:t>
      </w:r>
    </w:p>
    <w:p w14:paraId="59C965B3" w14:textId="77777777" w:rsidR="00433325" w:rsidRPr="003D798D" w:rsidRDefault="00433325" w:rsidP="003016FB">
      <w:pPr>
        <w:jc w:val="both"/>
        <w:rPr>
          <w:rFonts w:ascii="Times New Roman" w:eastAsia="Times New Roman" w:hAnsi="Times New Roman" w:cs="Times New Roman"/>
          <w:color w:val="000000" w:themeColor="text1"/>
          <w:sz w:val="20"/>
          <w:szCs w:val="20"/>
          <w:lang w:eastAsia="en-GB"/>
        </w:rPr>
      </w:pPr>
      <w:proofErr w:type="spellStart"/>
      <w:r w:rsidRPr="003D798D">
        <w:rPr>
          <w:rFonts w:ascii="Times New Roman" w:hAnsi="Times New Roman" w:cs="Times New Roman"/>
          <w:sz w:val="20"/>
          <w:szCs w:val="20"/>
        </w:rPr>
        <w:t>Nieuwstadt</w:t>
      </w:r>
      <w:proofErr w:type="spellEnd"/>
      <w:r w:rsidRPr="003D798D">
        <w:rPr>
          <w:rFonts w:ascii="Times New Roman" w:hAnsi="Times New Roman" w:cs="Times New Roman"/>
          <w:sz w:val="20"/>
          <w:szCs w:val="20"/>
        </w:rPr>
        <w:t xml:space="preserve">, M.V., 2003. Coordinated Control of EGR Valve and Intake Throttle for Better Fuel Economy in Diesel Engines.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1E4F6F67"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r w:rsidRPr="003D798D">
        <w:rPr>
          <w:rFonts w:ascii="Times New Roman" w:eastAsia="Times New Roman" w:hAnsi="Times New Roman" w:cs="Times New Roman"/>
          <w:color w:val="000000" w:themeColor="text1"/>
          <w:sz w:val="20"/>
          <w:szCs w:val="20"/>
          <w:lang w:eastAsia="en-GB"/>
        </w:rPr>
        <w:t xml:space="preserve">Przybyla, G. et al., 2013. </w:t>
      </w:r>
      <w:r w:rsidRPr="003D798D">
        <w:rPr>
          <w:rFonts w:ascii="Times New Roman" w:eastAsia="Times New Roman" w:hAnsi="Times New Roman" w:cs="Times New Roman"/>
          <w:noProof/>
          <w:color w:val="000000" w:themeColor="text1"/>
          <w:sz w:val="20"/>
          <w:szCs w:val="20"/>
          <w:lang w:eastAsia="en-GB"/>
        </w:rPr>
        <w:t>Real World Diesel Engine Greenhouse Gas Emissions for Diesel Fuel and B100.</w:t>
      </w:r>
      <w:r w:rsidRPr="003D798D">
        <w:rPr>
          <w:rFonts w:ascii="Times New Roman" w:eastAsia="Times New Roman" w:hAnsi="Times New Roman" w:cs="Times New Roman"/>
          <w:color w:val="000000" w:themeColor="text1"/>
          <w:sz w:val="20"/>
          <w:szCs w:val="20"/>
          <w:lang w:eastAsia="en-GB"/>
        </w:rPr>
        <w:t xml:space="preserve"> </w:t>
      </w:r>
      <w:r w:rsidRPr="003D798D">
        <w:rPr>
          <w:rFonts w:ascii="Times New Roman" w:eastAsia="Times New Roman" w:hAnsi="Times New Roman" w:cs="Times New Roman"/>
          <w:i/>
          <w:iCs/>
          <w:color w:val="000000" w:themeColor="text1"/>
          <w:sz w:val="20"/>
          <w:szCs w:val="20"/>
          <w:lang w:eastAsia="en-GB"/>
        </w:rPr>
        <w:t>SAE Technical Paper Series</w:t>
      </w:r>
      <w:r w:rsidRPr="003D798D">
        <w:rPr>
          <w:rFonts w:ascii="Times New Roman" w:eastAsia="Times New Roman" w:hAnsi="Times New Roman" w:cs="Times New Roman"/>
          <w:color w:val="000000" w:themeColor="text1"/>
          <w:sz w:val="20"/>
          <w:szCs w:val="20"/>
          <w:lang w:eastAsia="en-GB"/>
        </w:rPr>
        <w:t xml:space="preserve">. </w:t>
      </w:r>
    </w:p>
    <w:p w14:paraId="6871810E"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6570F097"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Primus, R.J. et al., 1984. </w:t>
      </w:r>
      <w:r w:rsidRPr="003D798D">
        <w:rPr>
          <w:rFonts w:ascii="Times New Roman" w:hAnsi="Times New Roman" w:cs="Times New Roman"/>
          <w:noProof/>
          <w:color w:val="000000" w:themeColor="text1"/>
          <w:sz w:val="20"/>
          <w:szCs w:val="20"/>
        </w:rPr>
        <w:t>An appraisal of advanced engine concepts using second law analysis techniques.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 xml:space="preserve">. </w:t>
      </w:r>
    </w:p>
    <w:p w14:paraId="38CAD062"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sz w:val="20"/>
          <w:szCs w:val="20"/>
        </w:rPr>
        <w:t>Przastek</w:t>
      </w:r>
      <w:proofErr w:type="spellEnd"/>
      <w:r w:rsidRPr="003D798D">
        <w:rPr>
          <w:rFonts w:ascii="Times New Roman" w:hAnsi="Times New Roman" w:cs="Times New Roman"/>
          <w:sz w:val="20"/>
          <w:szCs w:val="20"/>
        </w:rPr>
        <w:t xml:space="preserve">, J., </w:t>
      </w:r>
      <w:proofErr w:type="spellStart"/>
      <w:r w:rsidRPr="003D798D">
        <w:rPr>
          <w:rFonts w:ascii="Times New Roman" w:hAnsi="Times New Roman" w:cs="Times New Roman"/>
          <w:sz w:val="20"/>
          <w:szCs w:val="20"/>
        </w:rPr>
        <w:t>Dabkowski</w:t>
      </w:r>
      <w:proofErr w:type="spellEnd"/>
      <w:r w:rsidRPr="003D798D">
        <w:rPr>
          <w:rFonts w:ascii="Times New Roman" w:hAnsi="Times New Roman" w:cs="Times New Roman"/>
          <w:sz w:val="20"/>
          <w:szCs w:val="20"/>
        </w:rPr>
        <w:t xml:space="preserve">, A. &amp; </w:t>
      </w:r>
      <w:proofErr w:type="spellStart"/>
      <w:r w:rsidRPr="003D798D">
        <w:rPr>
          <w:rFonts w:ascii="Times New Roman" w:hAnsi="Times New Roman" w:cs="Times New Roman"/>
          <w:sz w:val="20"/>
          <w:szCs w:val="20"/>
        </w:rPr>
        <w:t>Teodorczyk</w:t>
      </w:r>
      <w:proofErr w:type="spellEnd"/>
      <w:r w:rsidRPr="003D798D">
        <w:rPr>
          <w:rFonts w:ascii="Times New Roman" w:hAnsi="Times New Roman" w:cs="Times New Roman"/>
          <w:sz w:val="20"/>
          <w:szCs w:val="20"/>
        </w:rPr>
        <w:t xml:space="preserve">, A., 1999. The Study of Exhaust Gas Recirculation on Efficiency and NOx Emission in Spark Ignition Engine.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57A91F49"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r w:rsidRPr="003D798D">
        <w:rPr>
          <w:rFonts w:ascii="Times New Roman" w:eastAsia="Times New Roman" w:hAnsi="Times New Roman" w:cs="Times New Roman"/>
          <w:color w:val="000000" w:themeColor="text1"/>
          <w:sz w:val="20"/>
          <w:szCs w:val="20"/>
          <w:lang w:eastAsia="en-GB"/>
        </w:rPr>
        <w:t xml:space="preserve">Pritchard, E. &amp; Johnson, R.R., 2005. Hybrid Electric School Bus Technical Feasibility. </w:t>
      </w:r>
      <w:r w:rsidRPr="003D798D">
        <w:rPr>
          <w:rFonts w:ascii="Times New Roman" w:eastAsia="Times New Roman" w:hAnsi="Times New Roman" w:cs="Times New Roman"/>
          <w:i/>
          <w:iCs/>
          <w:color w:val="000000" w:themeColor="text1"/>
          <w:sz w:val="20"/>
          <w:szCs w:val="20"/>
          <w:lang w:eastAsia="en-GB"/>
        </w:rPr>
        <w:t>SAE Technical Paper Series</w:t>
      </w:r>
      <w:r w:rsidRPr="003D798D">
        <w:rPr>
          <w:rFonts w:ascii="Times New Roman" w:eastAsia="Times New Roman" w:hAnsi="Times New Roman" w:cs="Times New Roman"/>
          <w:color w:val="000000" w:themeColor="text1"/>
          <w:sz w:val="20"/>
          <w:szCs w:val="20"/>
          <w:lang w:eastAsia="en-GB"/>
        </w:rPr>
        <w:t xml:space="preserve">. </w:t>
      </w:r>
    </w:p>
    <w:p w14:paraId="0E220BA3"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4B253711" w14:textId="77777777" w:rsidR="00433325" w:rsidRPr="003D798D" w:rsidRDefault="00433325" w:rsidP="003016FB">
      <w:pPr>
        <w:spacing w:after="0" w:line="240" w:lineRule="auto"/>
        <w:jc w:val="both"/>
        <w:rPr>
          <w:rFonts w:ascii="Times New Roman" w:hAnsi="Times New Roman" w:cs="Times New Roman"/>
          <w:sz w:val="20"/>
          <w:szCs w:val="20"/>
        </w:rPr>
      </w:pPr>
      <w:r w:rsidRPr="003D798D">
        <w:rPr>
          <w:rFonts w:ascii="Times New Roman" w:hAnsi="Times New Roman" w:cs="Times New Roman"/>
          <w:sz w:val="20"/>
          <w:szCs w:val="20"/>
        </w:rPr>
        <w:t xml:space="preserve">Porto, F.S.D.A.C.B.A. et al., 2006. Study of utilization of petrol engine equipped with exhaust gas recirculation (EGR) and catalytic converter to reduce consumption and NOx emission.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6DBE729F"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3E4029BC" w14:textId="77777777" w:rsidR="00433325" w:rsidRPr="003D798D" w:rsidRDefault="00433325" w:rsidP="003016FB">
      <w:pPr>
        <w:jc w:val="both"/>
        <w:rPr>
          <w:rFonts w:ascii="Times New Roman" w:eastAsia="Times New Roman" w:hAnsi="Times New Roman" w:cs="Times New Roman"/>
          <w:color w:val="000000" w:themeColor="text1"/>
          <w:sz w:val="20"/>
          <w:szCs w:val="20"/>
          <w:lang w:eastAsia="en-GB"/>
        </w:rPr>
      </w:pPr>
      <w:r w:rsidRPr="003D798D">
        <w:rPr>
          <w:rFonts w:ascii="Times New Roman" w:hAnsi="Times New Roman" w:cs="Times New Roman"/>
          <w:color w:val="000000" w:themeColor="text1"/>
          <w:sz w:val="20"/>
          <w:szCs w:val="20"/>
        </w:rPr>
        <w:t xml:space="preserve">Qin, J. et al., 2010. Study on the Effect of EGR System on the Emissions from a Small Off-road Gasoline Engine. </w:t>
      </w:r>
      <w:r w:rsidRPr="003D798D">
        <w:rPr>
          <w:rFonts w:ascii="Times New Roman" w:hAnsi="Times New Roman" w:cs="Times New Roman"/>
          <w:i/>
          <w:iCs/>
          <w:color w:val="000000" w:themeColor="text1"/>
          <w:sz w:val="20"/>
          <w:szCs w:val="20"/>
        </w:rPr>
        <w:t>SAE Technical Paper Series</w:t>
      </w:r>
      <w:r w:rsidRPr="003D798D">
        <w:rPr>
          <w:rFonts w:ascii="Times New Roman" w:eastAsia="Times New Roman" w:hAnsi="Times New Roman" w:cs="Times New Roman"/>
          <w:color w:val="000000" w:themeColor="text1"/>
          <w:sz w:val="20"/>
          <w:szCs w:val="20"/>
          <w:lang w:eastAsia="en-GB"/>
        </w:rPr>
        <w:t xml:space="preserve"> </w:t>
      </w:r>
    </w:p>
    <w:p w14:paraId="3E8DE165"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roofErr w:type="spellStart"/>
      <w:r w:rsidRPr="003D798D">
        <w:rPr>
          <w:rFonts w:ascii="Times New Roman" w:eastAsia="Times New Roman" w:hAnsi="Times New Roman" w:cs="Times New Roman"/>
          <w:color w:val="000000" w:themeColor="text1"/>
          <w:sz w:val="20"/>
          <w:szCs w:val="20"/>
          <w:lang w:eastAsia="en-GB"/>
        </w:rPr>
        <w:t>Rapolu</w:t>
      </w:r>
      <w:proofErr w:type="spellEnd"/>
      <w:r w:rsidRPr="003D798D">
        <w:rPr>
          <w:rFonts w:ascii="Times New Roman" w:eastAsia="Times New Roman" w:hAnsi="Times New Roman" w:cs="Times New Roman"/>
          <w:color w:val="000000" w:themeColor="text1"/>
          <w:sz w:val="20"/>
          <w:szCs w:val="20"/>
          <w:lang w:eastAsia="en-GB"/>
        </w:rPr>
        <w:t xml:space="preserve">, G.Y., 2011. </w:t>
      </w:r>
      <w:r w:rsidRPr="003D798D">
        <w:rPr>
          <w:rFonts w:ascii="Times New Roman" w:eastAsia="Times New Roman" w:hAnsi="Times New Roman" w:cs="Times New Roman"/>
          <w:noProof/>
          <w:color w:val="000000" w:themeColor="text1"/>
          <w:sz w:val="20"/>
          <w:szCs w:val="20"/>
          <w:lang w:eastAsia="en-GB"/>
        </w:rPr>
        <w:t>Optimization</w:t>
      </w:r>
      <w:r w:rsidRPr="003D798D">
        <w:rPr>
          <w:rFonts w:ascii="Times New Roman" w:eastAsia="Times New Roman" w:hAnsi="Times New Roman" w:cs="Times New Roman"/>
          <w:color w:val="000000" w:themeColor="text1"/>
          <w:sz w:val="20"/>
          <w:szCs w:val="20"/>
          <w:lang w:eastAsia="en-GB"/>
        </w:rPr>
        <w:t xml:space="preserve"> of Exhaust Gas Recirculation System. </w:t>
      </w:r>
      <w:r w:rsidRPr="003D798D">
        <w:rPr>
          <w:rFonts w:ascii="Times New Roman" w:eastAsia="Times New Roman" w:hAnsi="Times New Roman" w:cs="Times New Roman"/>
          <w:i/>
          <w:iCs/>
          <w:color w:val="000000" w:themeColor="text1"/>
          <w:sz w:val="20"/>
          <w:szCs w:val="20"/>
          <w:lang w:eastAsia="en-GB"/>
        </w:rPr>
        <w:t>SAE Technical Paper Series</w:t>
      </w:r>
      <w:r w:rsidRPr="003D798D">
        <w:rPr>
          <w:rFonts w:ascii="Times New Roman" w:eastAsia="Times New Roman" w:hAnsi="Times New Roman" w:cs="Times New Roman"/>
          <w:color w:val="000000" w:themeColor="text1"/>
          <w:sz w:val="20"/>
          <w:szCs w:val="20"/>
          <w:lang w:eastAsia="en-GB"/>
        </w:rPr>
        <w:t xml:space="preserve">. </w:t>
      </w:r>
    </w:p>
    <w:p w14:paraId="640CC032"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58363C91"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noProof/>
          <w:color w:val="000000" w:themeColor="text1"/>
          <w:sz w:val="20"/>
          <w:szCs w:val="20"/>
        </w:rPr>
        <w:t>Reşitoğlu, I.A., Altinişik, K. &amp; Keskin, A.</w:t>
      </w:r>
      <w:r w:rsidRPr="003D798D">
        <w:rPr>
          <w:rFonts w:ascii="Times New Roman" w:hAnsi="Times New Roman" w:cs="Times New Roman"/>
          <w:color w:val="000000" w:themeColor="text1"/>
          <w:sz w:val="20"/>
          <w:szCs w:val="20"/>
        </w:rPr>
        <w:t xml:space="preserve">, 2014. The pollutant emissions from diesel-engine vehicles and exhaust </w:t>
      </w:r>
      <w:r w:rsidRPr="003D798D">
        <w:rPr>
          <w:rFonts w:ascii="Times New Roman" w:hAnsi="Times New Roman" w:cs="Times New Roman"/>
          <w:noProof/>
          <w:color w:val="000000" w:themeColor="text1"/>
          <w:sz w:val="20"/>
          <w:szCs w:val="20"/>
        </w:rPr>
        <w:t>aftertreatment</w:t>
      </w:r>
      <w:r w:rsidRPr="003D798D">
        <w:rPr>
          <w:rFonts w:ascii="Times New Roman" w:hAnsi="Times New Roman" w:cs="Times New Roman"/>
          <w:color w:val="000000" w:themeColor="text1"/>
          <w:sz w:val="20"/>
          <w:szCs w:val="20"/>
        </w:rPr>
        <w:t xml:space="preserve"> systems. </w:t>
      </w:r>
      <w:r w:rsidRPr="003D798D">
        <w:rPr>
          <w:rFonts w:ascii="Times New Roman" w:hAnsi="Times New Roman" w:cs="Times New Roman"/>
          <w:i/>
          <w:iCs/>
          <w:noProof/>
          <w:color w:val="000000" w:themeColor="text1"/>
          <w:sz w:val="20"/>
          <w:szCs w:val="20"/>
        </w:rPr>
        <w:t>Clean Technologies and Environmental Policy</w:t>
      </w:r>
      <w:r w:rsidRPr="003D798D">
        <w:rPr>
          <w:rFonts w:ascii="Times New Roman" w:hAnsi="Times New Roman" w:cs="Times New Roman"/>
          <w:noProof/>
          <w:color w:val="000000" w:themeColor="text1"/>
          <w:sz w:val="20"/>
          <w:szCs w:val="20"/>
        </w:rPr>
        <w:t>, 17(1), pp.</w:t>
      </w:r>
      <w:r w:rsidRPr="003D798D">
        <w:rPr>
          <w:rFonts w:ascii="Times New Roman" w:hAnsi="Times New Roman" w:cs="Times New Roman"/>
          <w:color w:val="000000" w:themeColor="text1"/>
          <w:sz w:val="20"/>
          <w:szCs w:val="20"/>
        </w:rPr>
        <w:t>15–27.</w:t>
      </w:r>
    </w:p>
    <w:p w14:paraId="33BE70ED" w14:textId="77777777" w:rsidR="00433325" w:rsidRPr="003D798D" w:rsidRDefault="00433325" w:rsidP="003016FB">
      <w:pPr>
        <w:jc w:val="both"/>
        <w:rPr>
          <w:rStyle w:val="selectable"/>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Schwaller</w:t>
      </w:r>
      <w:proofErr w:type="spellEnd"/>
      <w:r w:rsidRPr="003D798D">
        <w:rPr>
          <w:rFonts w:ascii="Times New Roman" w:hAnsi="Times New Roman" w:cs="Times New Roman"/>
          <w:color w:val="000000" w:themeColor="text1"/>
          <w:sz w:val="20"/>
          <w:szCs w:val="20"/>
        </w:rPr>
        <w:t xml:space="preserve">, A.E., 2005. </w:t>
      </w:r>
      <w:r w:rsidRPr="003D798D">
        <w:rPr>
          <w:rFonts w:ascii="Times New Roman" w:hAnsi="Times New Roman" w:cs="Times New Roman"/>
          <w:i/>
          <w:iCs/>
          <w:color w:val="000000" w:themeColor="text1"/>
          <w:sz w:val="20"/>
          <w:szCs w:val="20"/>
        </w:rPr>
        <w:t>Total automotive technology</w:t>
      </w:r>
      <w:r w:rsidRPr="003D798D">
        <w:rPr>
          <w:rFonts w:ascii="Times New Roman" w:hAnsi="Times New Roman" w:cs="Times New Roman"/>
          <w:color w:val="000000" w:themeColor="text1"/>
          <w:sz w:val="20"/>
          <w:szCs w:val="20"/>
        </w:rPr>
        <w:t>, Clifton Park, NY: Thomson/Delmar Learning.</w:t>
      </w:r>
    </w:p>
    <w:p w14:paraId="2BFEFD4E" w14:textId="77777777" w:rsidR="00433325" w:rsidRPr="003D798D" w:rsidRDefault="00433325" w:rsidP="003016FB">
      <w:pPr>
        <w:jc w:val="both"/>
        <w:rPr>
          <w:rFonts w:ascii="Times New Roman" w:hAnsi="Times New Roman" w:cs="Times New Roman"/>
          <w:color w:val="000000" w:themeColor="text1"/>
          <w:sz w:val="20"/>
          <w:szCs w:val="20"/>
        </w:rPr>
      </w:pPr>
      <w:r w:rsidRPr="003D798D">
        <w:rPr>
          <w:rStyle w:val="selectable"/>
          <w:rFonts w:ascii="Times New Roman" w:hAnsi="Times New Roman" w:cs="Times New Roman"/>
          <w:color w:val="000000" w:themeColor="text1"/>
          <w:sz w:val="20"/>
          <w:szCs w:val="20"/>
        </w:rPr>
        <w:t xml:space="preserve">Stone, Richard, and Jeffrey K Ball. </w:t>
      </w:r>
      <w:r w:rsidRPr="003D798D">
        <w:rPr>
          <w:rStyle w:val="selectable"/>
          <w:rFonts w:ascii="Times New Roman" w:hAnsi="Times New Roman" w:cs="Times New Roman"/>
          <w:i/>
          <w:iCs/>
          <w:color w:val="000000" w:themeColor="text1"/>
          <w:sz w:val="20"/>
          <w:szCs w:val="20"/>
        </w:rPr>
        <w:t>Automotive Engineering Fundamentals</w:t>
      </w:r>
      <w:r w:rsidRPr="003D798D">
        <w:rPr>
          <w:rStyle w:val="selectable"/>
          <w:rFonts w:ascii="Times New Roman" w:hAnsi="Times New Roman" w:cs="Times New Roman"/>
          <w:color w:val="000000" w:themeColor="text1"/>
          <w:sz w:val="20"/>
          <w:szCs w:val="20"/>
        </w:rPr>
        <w:t xml:space="preserve">. </w:t>
      </w:r>
      <w:proofErr w:type="spellStart"/>
      <w:r w:rsidRPr="003D798D">
        <w:rPr>
          <w:rStyle w:val="selectable"/>
          <w:rFonts w:ascii="Times New Roman" w:hAnsi="Times New Roman" w:cs="Times New Roman"/>
          <w:color w:val="000000" w:themeColor="text1"/>
          <w:sz w:val="20"/>
          <w:szCs w:val="20"/>
        </w:rPr>
        <w:t>Warrendale</w:t>
      </w:r>
      <w:proofErr w:type="spellEnd"/>
      <w:r w:rsidRPr="003D798D">
        <w:rPr>
          <w:rStyle w:val="selectable"/>
          <w:rFonts w:ascii="Times New Roman" w:hAnsi="Times New Roman" w:cs="Times New Roman"/>
          <w:color w:val="000000" w:themeColor="text1"/>
          <w:sz w:val="20"/>
          <w:szCs w:val="20"/>
        </w:rPr>
        <w:t xml:space="preserve"> [PA]: SAE International, 2004. Print.</w:t>
      </w:r>
    </w:p>
    <w:p w14:paraId="70485E91"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sz w:val="20"/>
          <w:szCs w:val="20"/>
        </w:rPr>
        <w:t>Szybist</w:t>
      </w:r>
      <w:proofErr w:type="spellEnd"/>
      <w:r w:rsidRPr="003D798D">
        <w:rPr>
          <w:rFonts w:ascii="Times New Roman" w:hAnsi="Times New Roman" w:cs="Times New Roman"/>
          <w:color w:val="000000"/>
          <w:sz w:val="20"/>
          <w:szCs w:val="20"/>
        </w:rPr>
        <w:t xml:space="preserve">, J., </w:t>
      </w:r>
      <w:proofErr w:type="spellStart"/>
      <w:r w:rsidRPr="003D798D">
        <w:rPr>
          <w:rFonts w:ascii="Times New Roman" w:hAnsi="Times New Roman" w:cs="Times New Roman"/>
          <w:color w:val="000000"/>
          <w:sz w:val="20"/>
          <w:szCs w:val="20"/>
        </w:rPr>
        <w:t>Wagnon</w:t>
      </w:r>
      <w:proofErr w:type="spellEnd"/>
      <w:r w:rsidRPr="003D798D">
        <w:rPr>
          <w:rFonts w:ascii="Times New Roman" w:hAnsi="Times New Roman" w:cs="Times New Roman"/>
          <w:color w:val="000000"/>
          <w:sz w:val="20"/>
          <w:szCs w:val="20"/>
        </w:rPr>
        <w:t xml:space="preserve">, S., Splitter, D., </w:t>
      </w:r>
      <w:proofErr w:type="spellStart"/>
      <w:r w:rsidRPr="003D798D">
        <w:rPr>
          <w:rFonts w:ascii="Times New Roman" w:hAnsi="Times New Roman" w:cs="Times New Roman"/>
          <w:color w:val="000000"/>
          <w:sz w:val="20"/>
          <w:szCs w:val="20"/>
        </w:rPr>
        <w:t>Pitz</w:t>
      </w:r>
      <w:proofErr w:type="spellEnd"/>
      <w:r w:rsidRPr="003D798D">
        <w:rPr>
          <w:rFonts w:ascii="Times New Roman" w:hAnsi="Times New Roman" w:cs="Times New Roman"/>
          <w:color w:val="000000"/>
          <w:sz w:val="20"/>
          <w:szCs w:val="20"/>
        </w:rPr>
        <w:t>, W. et al.</w:t>
      </w:r>
      <w:proofErr w:type="gramStart"/>
      <w:r w:rsidRPr="003D798D">
        <w:rPr>
          <w:rFonts w:ascii="Times New Roman" w:hAnsi="Times New Roman" w:cs="Times New Roman"/>
          <w:color w:val="000000"/>
          <w:sz w:val="20"/>
          <w:szCs w:val="20"/>
        </w:rPr>
        <w:t>,  2017</w:t>
      </w:r>
      <w:proofErr w:type="gramEnd"/>
      <w:r w:rsidRPr="003D798D">
        <w:rPr>
          <w:rFonts w:ascii="Times New Roman" w:hAnsi="Times New Roman" w:cs="Times New Roman"/>
          <w:color w:val="000000"/>
          <w:sz w:val="20"/>
          <w:szCs w:val="20"/>
        </w:rPr>
        <w:t xml:space="preserve"> "The Reduced Effectiveness of EGR to Mitigate Knock at High Loads in Boosted SI Engines," </w:t>
      </w:r>
      <w:r w:rsidRPr="003D798D">
        <w:rPr>
          <w:rFonts w:ascii="Times New Roman" w:hAnsi="Times New Roman" w:cs="Times New Roman"/>
          <w:i/>
          <w:iCs/>
          <w:color w:val="000000"/>
          <w:sz w:val="20"/>
          <w:szCs w:val="20"/>
        </w:rPr>
        <w:t xml:space="preserve">SAE Int. J. Engines </w:t>
      </w:r>
      <w:r w:rsidRPr="003D798D">
        <w:rPr>
          <w:rFonts w:ascii="Times New Roman" w:hAnsi="Times New Roman" w:cs="Times New Roman"/>
          <w:color w:val="000000"/>
          <w:sz w:val="20"/>
          <w:szCs w:val="20"/>
        </w:rPr>
        <w:t>10(5)</w:t>
      </w:r>
    </w:p>
    <w:p w14:paraId="2360DA96"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Souza, M.T.D., </w:t>
      </w:r>
      <w:proofErr w:type="spellStart"/>
      <w:r w:rsidRPr="003D798D">
        <w:rPr>
          <w:rFonts w:ascii="Times New Roman" w:hAnsi="Times New Roman" w:cs="Times New Roman"/>
          <w:color w:val="000000" w:themeColor="text1"/>
          <w:sz w:val="20"/>
          <w:szCs w:val="20"/>
        </w:rPr>
        <w:t>Vianna</w:t>
      </w:r>
      <w:proofErr w:type="spellEnd"/>
      <w:r w:rsidRPr="003D798D">
        <w:rPr>
          <w:rFonts w:ascii="Times New Roman" w:hAnsi="Times New Roman" w:cs="Times New Roman"/>
          <w:color w:val="000000" w:themeColor="text1"/>
          <w:sz w:val="20"/>
          <w:szCs w:val="20"/>
        </w:rPr>
        <w:t xml:space="preserve">, J.N.D.S. &amp; </w:t>
      </w:r>
      <w:proofErr w:type="spellStart"/>
      <w:r w:rsidRPr="003D798D">
        <w:rPr>
          <w:rFonts w:ascii="Times New Roman" w:hAnsi="Times New Roman" w:cs="Times New Roman"/>
          <w:color w:val="000000" w:themeColor="text1"/>
          <w:sz w:val="20"/>
          <w:szCs w:val="20"/>
        </w:rPr>
        <w:t>Fraga</w:t>
      </w:r>
      <w:proofErr w:type="spellEnd"/>
      <w:r w:rsidRPr="003D798D">
        <w:rPr>
          <w:rFonts w:ascii="Times New Roman" w:hAnsi="Times New Roman" w:cs="Times New Roman"/>
          <w:color w:val="000000" w:themeColor="text1"/>
          <w:sz w:val="20"/>
          <w:szCs w:val="20"/>
        </w:rPr>
        <w:t xml:space="preserve">, A.G., 1998. Study of an Engine Operating with Exhaust Gas Recirculation at Different Compression Ratios.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55AE7459"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Siokos</w:t>
      </w:r>
      <w:proofErr w:type="spellEnd"/>
      <w:r w:rsidRPr="003D798D">
        <w:rPr>
          <w:rFonts w:ascii="Times New Roman" w:hAnsi="Times New Roman" w:cs="Times New Roman"/>
          <w:color w:val="000000" w:themeColor="text1"/>
          <w:sz w:val="20"/>
          <w:szCs w:val="20"/>
        </w:rPr>
        <w:t xml:space="preserve">, K. et al., 2016. </w:t>
      </w:r>
      <w:r w:rsidRPr="003D798D">
        <w:rPr>
          <w:rFonts w:ascii="Times New Roman" w:hAnsi="Times New Roman" w:cs="Times New Roman"/>
          <w:noProof/>
          <w:color w:val="000000" w:themeColor="text1"/>
          <w:sz w:val="20"/>
          <w:szCs w:val="20"/>
        </w:rPr>
        <w:t>Physics-Based Exhaust Pressure and Temperature Estimation for Low-Pressure EGR Control in Turbocharged Gasoline Engines.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w:t>
      </w:r>
    </w:p>
    <w:p w14:paraId="20B25B97"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r w:rsidRPr="003D798D">
        <w:rPr>
          <w:rFonts w:ascii="Times New Roman" w:eastAsia="Times New Roman" w:hAnsi="Times New Roman" w:cs="Times New Roman"/>
          <w:color w:val="000000" w:themeColor="text1"/>
          <w:sz w:val="20"/>
          <w:szCs w:val="20"/>
          <w:lang w:eastAsia="en-GB"/>
        </w:rPr>
        <w:t xml:space="preserve">Serrano, J.R. et al., 2005. Global Analysis of the EGR Circuit in </w:t>
      </w:r>
      <w:r w:rsidRPr="003D798D">
        <w:rPr>
          <w:rFonts w:ascii="Times New Roman" w:eastAsia="Times New Roman" w:hAnsi="Times New Roman" w:cs="Times New Roman"/>
          <w:noProof/>
          <w:color w:val="000000" w:themeColor="text1"/>
          <w:sz w:val="20"/>
          <w:szCs w:val="20"/>
          <w:lang w:eastAsia="en-GB"/>
        </w:rPr>
        <w:t>an HSDI</w:t>
      </w:r>
      <w:r w:rsidRPr="003D798D">
        <w:rPr>
          <w:rFonts w:ascii="Times New Roman" w:eastAsia="Times New Roman" w:hAnsi="Times New Roman" w:cs="Times New Roman"/>
          <w:color w:val="000000" w:themeColor="text1"/>
          <w:sz w:val="20"/>
          <w:szCs w:val="20"/>
          <w:lang w:eastAsia="en-GB"/>
        </w:rPr>
        <w:t xml:space="preserve"> Diesel Engine in Transient Operation. </w:t>
      </w:r>
      <w:r w:rsidRPr="003D798D">
        <w:rPr>
          <w:rFonts w:ascii="Times New Roman" w:eastAsia="Times New Roman" w:hAnsi="Times New Roman" w:cs="Times New Roman"/>
          <w:i/>
          <w:iCs/>
          <w:color w:val="000000" w:themeColor="text1"/>
          <w:sz w:val="20"/>
          <w:szCs w:val="20"/>
          <w:lang w:eastAsia="en-GB"/>
        </w:rPr>
        <w:t>SAE Technical Paper Series</w:t>
      </w:r>
      <w:r w:rsidRPr="003D798D">
        <w:rPr>
          <w:rFonts w:ascii="Times New Roman" w:eastAsia="Times New Roman" w:hAnsi="Times New Roman" w:cs="Times New Roman"/>
          <w:color w:val="000000" w:themeColor="text1"/>
          <w:sz w:val="20"/>
          <w:szCs w:val="20"/>
          <w:lang w:eastAsia="en-GB"/>
        </w:rPr>
        <w:t xml:space="preserve">. </w:t>
      </w:r>
    </w:p>
    <w:p w14:paraId="757080DA"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780C1298" w14:textId="77777777" w:rsidR="00433325" w:rsidRPr="003D798D" w:rsidRDefault="00433325" w:rsidP="003016FB">
      <w:pPr>
        <w:spacing w:after="0" w:line="240" w:lineRule="auto"/>
        <w:jc w:val="both"/>
        <w:rPr>
          <w:rStyle w:val="value"/>
          <w:rFonts w:ascii="Times New Roman" w:hAnsi="Times New Roman" w:cs="Times New Roman"/>
          <w:sz w:val="20"/>
          <w:szCs w:val="20"/>
        </w:rPr>
      </w:pPr>
      <w:r w:rsidRPr="003D798D">
        <w:rPr>
          <w:rStyle w:val="value"/>
          <w:rFonts w:ascii="Times New Roman" w:hAnsi="Times New Roman" w:cs="Times New Roman"/>
          <w:sz w:val="20"/>
          <w:szCs w:val="20"/>
        </w:rPr>
        <w:t>Silvis, W., 1997 "An Algorithm for Calculating the Air/Fuel Ratio from Exhaust Emissions," SAE Technical Paper”</w:t>
      </w:r>
    </w:p>
    <w:p w14:paraId="5211392A" w14:textId="77777777" w:rsidR="00834A27" w:rsidRPr="003D798D" w:rsidRDefault="00834A27" w:rsidP="003016FB">
      <w:pPr>
        <w:autoSpaceDE w:val="0"/>
        <w:autoSpaceDN w:val="0"/>
        <w:adjustRightInd w:val="0"/>
        <w:spacing w:after="0" w:line="240" w:lineRule="auto"/>
        <w:jc w:val="both"/>
        <w:rPr>
          <w:rFonts w:ascii="Times New Roman" w:hAnsi="Times New Roman" w:cs="Times New Roman"/>
          <w:color w:val="000000"/>
          <w:sz w:val="20"/>
          <w:szCs w:val="20"/>
        </w:rPr>
      </w:pPr>
    </w:p>
    <w:p w14:paraId="79CAD1C7" w14:textId="47497105" w:rsidR="00834A27" w:rsidRPr="003D798D" w:rsidRDefault="00834A27" w:rsidP="003016FB">
      <w:pPr>
        <w:autoSpaceDE w:val="0"/>
        <w:autoSpaceDN w:val="0"/>
        <w:adjustRightInd w:val="0"/>
        <w:spacing w:after="0" w:line="240" w:lineRule="auto"/>
        <w:jc w:val="both"/>
        <w:rPr>
          <w:rFonts w:ascii="Times New Roman" w:hAnsi="Times New Roman" w:cs="Times New Roman"/>
          <w:color w:val="000000"/>
          <w:sz w:val="20"/>
          <w:szCs w:val="20"/>
        </w:rPr>
      </w:pPr>
      <w:r w:rsidRPr="003D798D">
        <w:rPr>
          <w:rFonts w:ascii="Times New Roman" w:hAnsi="Times New Roman" w:cs="Times New Roman"/>
          <w:color w:val="000000"/>
          <w:sz w:val="20"/>
          <w:szCs w:val="20"/>
        </w:rPr>
        <w:t>S. Sasaki, D. Sawada, T. Ueda, H. Sami, 1998. “Effect of EGR on direct injection gasoline engine</w:t>
      </w:r>
      <w:proofErr w:type="gramStart"/>
      <w:r w:rsidRPr="003D798D">
        <w:rPr>
          <w:rFonts w:ascii="Times New Roman" w:hAnsi="Times New Roman" w:cs="Times New Roman"/>
          <w:color w:val="000000"/>
          <w:sz w:val="20"/>
          <w:szCs w:val="20"/>
        </w:rPr>
        <w:t>!,</w:t>
      </w:r>
      <w:proofErr w:type="gramEnd"/>
      <w:r w:rsidRPr="003D798D">
        <w:rPr>
          <w:rFonts w:ascii="Times New Roman" w:hAnsi="Times New Roman" w:cs="Times New Roman"/>
          <w:color w:val="000000"/>
          <w:sz w:val="20"/>
          <w:szCs w:val="20"/>
        </w:rPr>
        <w:t xml:space="preserve"> JSAE Rev. 19  P223–228. </w:t>
      </w:r>
    </w:p>
    <w:p w14:paraId="0232448A"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5D7C0439"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r w:rsidRPr="003D798D">
        <w:rPr>
          <w:rFonts w:ascii="Times New Roman" w:hAnsi="Times New Roman" w:cs="Times New Roman"/>
          <w:sz w:val="20"/>
          <w:szCs w:val="20"/>
        </w:rPr>
        <w:t xml:space="preserve">Shah, S.R. et al., 2009. Experimental Study of Inlet Manifold Water Injection on a Common Rail HSDI Automobile Diesel Engine, Compared to EGR with Respect to PM and </w:t>
      </w:r>
      <w:proofErr w:type="spellStart"/>
      <w:r w:rsidRPr="003D798D">
        <w:rPr>
          <w:rFonts w:ascii="Times New Roman" w:hAnsi="Times New Roman" w:cs="Times New Roman"/>
          <w:sz w:val="20"/>
          <w:szCs w:val="20"/>
        </w:rPr>
        <w:t>Nox</w:t>
      </w:r>
      <w:proofErr w:type="spellEnd"/>
      <w:r w:rsidRPr="003D798D">
        <w:rPr>
          <w:rFonts w:ascii="Times New Roman" w:hAnsi="Times New Roman" w:cs="Times New Roman"/>
          <w:sz w:val="20"/>
          <w:szCs w:val="20"/>
        </w:rPr>
        <w:t xml:space="preserve"> Emissions and Specific Consumption. </w:t>
      </w:r>
      <w:r w:rsidRPr="003D798D">
        <w:rPr>
          <w:rFonts w:ascii="Times New Roman" w:hAnsi="Times New Roman" w:cs="Times New Roman"/>
          <w:i/>
          <w:iCs/>
          <w:sz w:val="20"/>
          <w:szCs w:val="20"/>
        </w:rPr>
        <w:t>SAE Technical Paper Series</w:t>
      </w:r>
      <w:r w:rsidRPr="003D798D">
        <w:rPr>
          <w:rFonts w:ascii="Times New Roman" w:hAnsi="Times New Roman" w:cs="Times New Roman"/>
          <w:sz w:val="20"/>
          <w:szCs w:val="20"/>
        </w:rPr>
        <w:t>.</w:t>
      </w:r>
    </w:p>
    <w:p w14:paraId="79BAF159"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13C9D0BB" w14:textId="77777777" w:rsidR="00433325" w:rsidRPr="003D798D"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Tabata</w:t>
      </w:r>
      <w:proofErr w:type="spellEnd"/>
      <w:r w:rsidRPr="003D798D">
        <w:rPr>
          <w:rFonts w:ascii="Times New Roman" w:hAnsi="Times New Roman" w:cs="Times New Roman"/>
          <w:color w:val="000000" w:themeColor="text1"/>
          <w:sz w:val="20"/>
          <w:szCs w:val="20"/>
        </w:rPr>
        <w:t xml:space="preserve">, M., Yamamoto, T. &amp; </w:t>
      </w:r>
      <w:proofErr w:type="spellStart"/>
      <w:r w:rsidRPr="003D798D">
        <w:rPr>
          <w:rFonts w:ascii="Times New Roman" w:hAnsi="Times New Roman" w:cs="Times New Roman"/>
          <w:color w:val="000000" w:themeColor="text1"/>
          <w:sz w:val="20"/>
          <w:szCs w:val="20"/>
        </w:rPr>
        <w:t>Fukube</w:t>
      </w:r>
      <w:proofErr w:type="spellEnd"/>
      <w:r w:rsidRPr="003D798D">
        <w:rPr>
          <w:rFonts w:ascii="Times New Roman" w:hAnsi="Times New Roman" w:cs="Times New Roman"/>
          <w:color w:val="000000" w:themeColor="text1"/>
          <w:sz w:val="20"/>
          <w:szCs w:val="20"/>
        </w:rPr>
        <w:t xml:space="preserve">, T., 1995. </w:t>
      </w:r>
      <w:r w:rsidRPr="003D798D">
        <w:rPr>
          <w:rFonts w:ascii="Times New Roman" w:hAnsi="Times New Roman" w:cs="Times New Roman"/>
          <w:noProof/>
          <w:color w:val="000000" w:themeColor="text1"/>
          <w:sz w:val="20"/>
          <w:szCs w:val="20"/>
        </w:rPr>
        <w:t>Improving NOx and Fuel Economy for Mixture Injected SI Engine with EGR.</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p>
    <w:p w14:paraId="405950E7"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Thomas, D. et al., 2017. </w:t>
      </w:r>
      <w:r w:rsidRPr="003D798D">
        <w:rPr>
          <w:rFonts w:ascii="Times New Roman" w:hAnsi="Times New Roman" w:cs="Times New Roman"/>
          <w:noProof/>
          <w:color w:val="000000" w:themeColor="text1"/>
          <w:sz w:val="20"/>
          <w:szCs w:val="20"/>
        </w:rPr>
        <w:t>A Comparison of Tailpipe Gaseous Emissions for RDE and WLTC Using SI Passenger Cars.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r w:rsidRPr="003D798D">
        <w:rPr>
          <w:rFonts w:ascii="Times New Roman" w:hAnsi="Times New Roman" w:cs="Times New Roman"/>
          <w:color w:val="000000" w:themeColor="text1"/>
          <w:sz w:val="20"/>
          <w:szCs w:val="20"/>
        </w:rPr>
        <w:t xml:space="preserve">. </w:t>
      </w:r>
    </w:p>
    <w:p w14:paraId="3D8185E2" w14:textId="77777777" w:rsidR="00433325" w:rsidRPr="003D798D" w:rsidRDefault="00433325" w:rsidP="003016FB">
      <w:pPr>
        <w:autoSpaceDE w:val="0"/>
        <w:autoSpaceDN w:val="0"/>
        <w:adjustRightInd w:val="0"/>
        <w:spacing w:after="0" w:line="240" w:lineRule="auto"/>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lastRenderedPageBreak/>
        <w:t xml:space="preserve">Vlachos, T.G. et al., 2014. </w:t>
      </w:r>
      <w:r w:rsidRPr="003D798D">
        <w:rPr>
          <w:rFonts w:ascii="Times New Roman" w:hAnsi="Times New Roman" w:cs="Times New Roman"/>
          <w:noProof/>
          <w:color w:val="000000" w:themeColor="text1"/>
          <w:sz w:val="20"/>
          <w:szCs w:val="20"/>
        </w:rPr>
        <w:t>In-Use Emissions Testing with Portable Emissions Measurement Systems (PEMS) in the Current and Future European Vehicle Emissions Legislation: Overview, Underlying Principles and Expected Benefits.</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International Journal of Commercial Vehicles</w:t>
      </w:r>
      <w:r w:rsidRPr="003D798D">
        <w:rPr>
          <w:rFonts w:ascii="Times New Roman" w:hAnsi="Times New Roman" w:cs="Times New Roman"/>
          <w:color w:val="000000" w:themeColor="text1"/>
          <w:sz w:val="20"/>
          <w:szCs w:val="20"/>
        </w:rPr>
        <w:t>, 7(1), pp.199–215</w:t>
      </w:r>
    </w:p>
    <w:p w14:paraId="2CFA1262" w14:textId="77777777" w:rsidR="00433325" w:rsidRPr="003D798D" w:rsidRDefault="00433325" w:rsidP="003016FB">
      <w:pPr>
        <w:autoSpaceDE w:val="0"/>
        <w:autoSpaceDN w:val="0"/>
        <w:adjustRightInd w:val="0"/>
        <w:spacing w:after="0" w:line="240" w:lineRule="auto"/>
        <w:jc w:val="both"/>
        <w:rPr>
          <w:rFonts w:ascii="Times New Roman" w:hAnsi="Times New Roman" w:cs="Times New Roman"/>
          <w:noProof/>
          <w:color w:val="000000" w:themeColor="text1"/>
          <w:sz w:val="20"/>
          <w:szCs w:val="20"/>
        </w:rPr>
      </w:pPr>
    </w:p>
    <w:p w14:paraId="10A006EE" w14:textId="253BD1B6" w:rsidR="00433325" w:rsidRPr="003D798D" w:rsidRDefault="00AA4D37" w:rsidP="003016FB">
      <w:pPr>
        <w:spacing w:after="0" w:line="240" w:lineRule="auto"/>
        <w:jc w:val="both"/>
        <w:rPr>
          <w:rStyle w:val="value"/>
          <w:rFonts w:ascii="Times New Roman" w:hAnsi="Times New Roman" w:cs="Times New Roman"/>
          <w:sz w:val="20"/>
          <w:szCs w:val="20"/>
        </w:rPr>
      </w:pPr>
      <w:r>
        <w:rPr>
          <w:rStyle w:val="value"/>
          <w:rFonts w:ascii="Times New Roman" w:hAnsi="Times New Roman" w:cs="Times New Roman"/>
          <w:sz w:val="20"/>
          <w:szCs w:val="20"/>
        </w:rPr>
        <w:t>V</w:t>
      </w:r>
      <w:r w:rsidR="00433325" w:rsidRPr="003D798D">
        <w:rPr>
          <w:rStyle w:val="value"/>
          <w:rFonts w:ascii="Times New Roman" w:hAnsi="Times New Roman" w:cs="Times New Roman"/>
          <w:sz w:val="20"/>
          <w:szCs w:val="20"/>
        </w:rPr>
        <w:t xml:space="preserve">an </w:t>
      </w:r>
      <w:proofErr w:type="spellStart"/>
      <w:r w:rsidR="00433325" w:rsidRPr="003D798D">
        <w:rPr>
          <w:rStyle w:val="value"/>
          <w:rFonts w:ascii="Times New Roman" w:hAnsi="Times New Roman" w:cs="Times New Roman"/>
          <w:sz w:val="20"/>
          <w:szCs w:val="20"/>
        </w:rPr>
        <w:t>Nieuwstadt</w:t>
      </w:r>
      <w:proofErr w:type="spellEnd"/>
      <w:r w:rsidR="00433325" w:rsidRPr="003D798D">
        <w:rPr>
          <w:rStyle w:val="value"/>
          <w:rFonts w:ascii="Times New Roman" w:hAnsi="Times New Roman" w:cs="Times New Roman"/>
          <w:sz w:val="20"/>
          <w:szCs w:val="20"/>
        </w:rPr>
        <w:t xml:space="preserve">, M., 2003 "Coordinated Control of EGR Valve and Intake Throttle for Better Fuel Economy in Diesel Engines," SAE Technical Paper </w:t>
      </w:r>
    </w:p>
    <w:p w14:paraId="66369D51" w14:textId="77777777" w:rsidR="00433325" w:rsidRPr="003D798D" w:rsidRDefault="00433325" w:rsidP="003016FB">
      <w:pPr>
        <w:spacing w:after="0" w:line="240" w:lineRule="auto"/>
        <w:jc w:val="both"/>
        <w:rPr>
          <w:rFonts w:ascii="Times New Roman" w:eastAsia="Times New Roman" w:hAnsi="Times New Roman" w:cs="Times New Roman"/>
          <w:color w:val="000000" w:themeColor="text1"/>
          <w:sz w:val="20"/>
          <w:szCs w:val="20"/>
          <w:lang w:eastAsia="en-GB"/>
        </w:rPr>
      </w:pPr>
    </w:p>
    <w:p w14:paraId="583E29DB" w14:textId="77777777" w:rsidR="00433325" w:rsidRPr="003D798D" w:rsidRDefault="00433325" w:rsidP="003016FB">
      <w:pPr>
        <w:jc w:val="both"/>
        <w:rPr>
          <w:rStyle w:val="A3"/>
          <w:rFonts w:ascii="Times New Roman" w:hAnsi="Times New Roman" w:cs="Times New Roman"/>
          <w:noProof/>
          <w:color w:val="000000" w:themeColor="text1"/>
          <w:sz w:val="20"/>
          <w:szCs w:val="20"/>
          <w:u w:val="none"/>
        </w:rPr>
      </w:pPr>
      <w:r w:rsidRPr="003D798D">
        <w:rPr>
          <w:rFonts w:ascii="Times New Roman" w:hAnsi="Times New Roman" w:cs="Times New Roman"/>
          <w:color w:val="000000" w:themeColor="text1"/>
          <w:sz w:val="20"/>
          <w:szCs w:val="20"/>
        </w:rPr>
        <w:t xml:space="preserve">Wei, L. et al., 2007. </w:t>
      </w:r>
      <w:r w:rsidRPr="003D798D">
        <w:rPr>
          <w:rFonts w:ascii="Times New Roman" w:hAnsi="Times New Roman" w:cs="Times New Roman"/>
          <w:noProof/>
          <w:color w:val="000000" w:themeColor="text1"/>
          <w:sz w:val="20"/>
          <w:szCs w:val="20"/>
        </w:rPr>
        <w:t xml:space="preserve">Study on the improvement of fuel economy and reduction in emissions for stoichiometric gasoline engines. </w:t>
      </w:r>
      <w:r w:rsidRPr="003D798D">
        <w:rPr>
          <w:rFonts w:ascii="Times New Roman" w:hAnsi="Times New Roman" w:cs="Times New Roman"/>
          <w:i/>
          <w:iCs/>
          <w:noProof/>
          <w:color w:val="000000" w:themeColor="text1"/>
          <w:sz w:val="20"/>
          <w:szCs w:val="20"/>
        </w:rPr>
        <w:t>Applied Thermal Engineering</w:t>
      </w:r>
      <w:r w:rsidRPr="003D798D">
        <w:rPr>
          <w:rFonts w:ascii="Times New Roman" w:hAnsi="Times New Roman" w:cs="Times New Roman"/>
          <w:noProof/>
          <w:color w:val="000000" w:themeColor="text1"/>
          <w:sz w:val="20"/>
          <w:szCs w:val="20"/>
        </w:rPr>
        <w:t>,</w:t>
      </w:r>
      <w:r w:rsidRPr="003D798D">
        <w:rPr>
          <w:rFonts w:ascii="Times New Roman" w:hAnsi="Times New Roman" w:cs="Times New Roman"/>
          <w:color w:val="000000" w:themeColor="text1"/>
          <w:sz w:val="20"/>
          <w:szCs w:val="20"/>
        </w:rPr>
        <w:t xml:space="preserve"> 27(17-18), pp.2919–2923.</w:t>
      </w:r>
    </w:p>
    <w:p w14:paraId="63D892F1" w14:textId="698D0685" w:rsidR="00433325" w:rsidRPr="003D798D" w:rsidRDefault="00BD075C" w:rsidP="003016FB">
      <w:pPr>
        <w:jc w:val="both"/>
        <w:rPr>
          <w:rStyle w:val="selectable"/>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Wang.</w:t>
      </w:r>
      <w:r w:rsidR="00433325" w:rsidRPr="003D798D">
        <w:rPr>
          <w:rFonts w:ascii="Times New Roman" w:hAnsi="Times New Roman" w:cs="Times New Roman"/>
          <w:color w:val="000000" w:themeColor="text1"/>
          <w:sz w:val="20"/>
          <w:szCs w:val="20"/>
        </w:rPr>
        <w:t xml:space="preserve"> et al., 2010. </w:t>
      </w:r>
      <w:r w:rsidR="00433325" w:rsidRPr="003D798D">
        <w:rPr>
          <w:rFonts w:ascii="Times New Roman" w:hAnsi="Times New Roman" w:cs="Times New Roman"/>
          <w:i/>
          <w:iCs/>
          <w:color w:val="000000" w:themeColor="text1"/>
          <w:sz w:val="20"/>
          <w:szCs w:val="20"/>
        </w:rPr>
        <w:t>Advanced air and noise pollution control</w:t>
      </w:r>
      <w:r w:rsidR="00433325" w:rsidRPr="003D798D">
        <w:rPr>
          <w:rFonts w:ascii="Times New Roman" w:hAnsi="Times New Roman" w:cs="Times New Roman"/>
          <w:color w:val="000000" w:themeColor="text1"/>
          <w:sz w:val="20"/>
          <w:szCs w:val="20"/>
        </w:rPr>
        <w:t>, Totowa: Humana Press.</w:t>
      </w:r>
    </w:p>
    <w:p w14:paraId="068A2655" w14:textId="77777777" w:rsidR="00433325" w:rsidRPr="003D798D" w:rsidRDefault="00433325" w:rsidP="003016FB">
      <w:pPr>
        <w:jc w:val="both"/>
        <w:rPr>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Zhao, F., Lai, M.-C. &amp; Harrington, D.L., 1999. </w:t>
      </w:r>
      <w:r w:rsidRPr="003D798D">
        <w:rPr>
          <w:rFonts w:ascii="Times New Roman" w:hAnsi="Times New Roman" w:cs="Times New Roman"/>
          <w:i/>
          <w:iCs/>
          <w:color w:val="000000" w:themeColor="text1"/>
          <w:sz w:val="20"/>
          <w:szCs w:val="20"/>
        </w:rPr>
        <w:t>Automotive spark-ignited direct-injection gasoline engines</w:t>
      </w:r>
      <w:r w:rsidRPr="003D798D">
        <w:rPr>
          <w:rFonts w:ascii="Times New Roman" w:hAnsi="Times New Roman" w:cs="Times New Roman"/>
          <w:color w:val="000000" w:themeColor="text1"/>
          <w:sz w:val="20"/>
          <w:szCs w:val="20"/>
        </w:rPr>
        <w:t>, Amsterdam: Elsevier.</w:t>
      </w:r>
    </w:p>
    <w:p w14:paraId="7CED4B3D" w14:textId="77777777" w:rsidR="00433325" w:rsidRPr="003D798D" w:rsidRDefault="00433325" w:rsidP="003016FB">
      <w:pPr>
        <w:jc w:val="both"/>
        <w:rPr>
          <w:rStyle w:val="value"/>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Zervas</w:t>
      </w:r>
      <w:proofErr w:type="spellEnd"/>
      <w:r w:rsidRPr="003D798D">
        <w:rPr>
          <w:rFonts w:ascii="Times New Roman" w:hAnsi="Times New Roman" w:cs="Times New Roman"/>
          <w:color w:val="000000" w:themeColor="text1"/>
          <w:sz w:val="20"/>
          <w:szCs w:val="20"/>
        </w:rPr>
        <w:t xml:space="preserve">, E., 2007. European CO2 change from the increased percentage of diesel passenger cars in the </w:t>
      </w:r>
      <w:r w:rsidRPr="003D798D">
        <w:rPr>
          <w:rFonts w:ascii="Times New Roman" w:hAnsi="Times New Roman" w:cs="Times New Roman"/>
          <w:noProof/>
          <w:color w:val="000000" w:themeColor="text1"/>
          <w:sz w:val="20"/>
          <w:szCs w:val="20"/>
        </w:rPr>
        <w:t>European Union</w:t>
      </w:r>
      <w:r w:rsidRPr="003D798D">
        <w:rPr>
          <w:rFonts w:ascii="Times New Roman" w:hAnsi="Times New Roman" w:cs="Times New Roman"/>
          <w:color w:val="000000" w:themeColor="text1"/>
          <w:sz w:val="20"/>
          <w:szCs w:val="20"/>
        </w:rPr>
        <w:t xml:space="preserve">. </w:t>
      </w:r>
      <w:r w:rsidRPr="003D798D">
        <w:rPr>
          <w:rFonts w:ascii="Times New Roman" w:hAnsi="Times New Roman" w:cs="Times New Roman"/>
          <w:i/>
          <w:iCs/>
          <w:color w:val="000000" w:themeColor="text1"/>
          <w:sz w:val="20"/>
          <w:szCs w:val="20"/>
        </w:rPr>
        <w:t>SAE Technical Paper Series</w:t>
      </w:r>
    </w:p>
    <w:p w14:paraId="366C647D" w14:textId="77777777" w:rsidR="00433325" w:rsidRPr="003D798D" w:rsidRDefault="00433325" w:rsidP="003016FB">
      <w:pPr>
        <w:jc w:val="both"/>
        <w:rPr>
          <w:rStyle w:val="value"/>
          <w:rFonts w:ascii="Times New Roman" w:hAnsi="Times New Roman" w:cs="Times New Roman"/>
          <w:color w:val="000000" w:themeColor="text1"/>
          <w:sz w:val="20"/>
          <w:szCs w:val="20"/>
        </w:rPr>
      </w:pPr>
      <w:r w:rsidRPr="003D798D">
        <w:rPr>
          <w:rFonts w:ascii="Times New Roman" w:hAnsi="Times New Roman" w:cs="Times New Roman"/>
          <w:color w:val="000000" w:themeColor="text1"/>
          <w:sz w:val="20"/>
          <w:szCs w:val="20"/>
        </w:rPr>
        <w:t xml:space="preserve">Zhao, F.-Q., Lai, M.-C. &amp; Harrington, D.L., 1997. A Review of Mixture Preparation and Combustion Control Strategies for Spark-Ignited Direct-Injection Gasoline Engines. </w:t>
      </w:r>
      <w:r w:rsidRPr="003D798D">
        <w:rPr>
          <w:rFonts w:ascii="Times New Roman" w:hAnsi="Times New Roman" w:cs="Times New Roman"/>
          <w:i/>
          <w:iCs/>
          <w:color w:val="000000" w:themeColor="text1"/>
          <w:sz w:val="20"/>
          <w:szCs w:val="20"/>
        </w:rPr>
        <w:t>SAE Technical Paper Series</w:t>
      </w:r>
    </w:p>
    <w:p w14:paraId="7757D6AA" w14:textId="767B64FD" w:rsidR="00433325" w:rsidRDefault="00433325" w:rsidP="003016FB">
      <w:pPr>
        <w:jc w:val="both"/>
        <w:rPr>
          <w:rFonts w:ascii="Times New Roman" w:hAnsi="Times New Roman" w:cs="Times New Roman"/>
          <w:color w:val="000000" w:themeColor="text1"/>
          <w:sz w:val="20"/>
          <w:szCs w:val="20"/>
        </w:rPr>
      </w:pPr>
      <w:proofErr w:type="spellStart"/>
      <w:r w:rsidRPr="003D798D">
        <w:rPr>
          <w:rFonts w:ascii="Times New Roman" w:hAnsi="Times New Roman" w:cs="Times New Roman"/>
          <w:color w:val="000000" w:themeColor="text1"/>
          <w:sz w:val="20"/>
          <w:szCs w:val="20"/>
        </w:rPr>
        <w:t>Zervas</w:t>
      </w:r>
      <w:proofErr w:type="spellEnd"/>
      <w:r w:rsidRPr="003D798D">
        <w:rPr>
          <w:rFonts w:ascii="Times New Roman" w:hAnsi="Times New Roman" w:cs="Times New Roman"/>
          <w:color w:val="000000" w:themeColor="text1"/>
          <w:sz w:val="20"/>
          <w:szCs w:val="20"/>
        </w:rPr>
        <w:t xml:space="preserve"> E., Montagne X., </w:t>
      </w:r>
      <w:proofErr w:type="spellStart"/>
      <w:r w:rsidRPr="003D798D">
        <w:rPr>
          <w:rFonts w:ascii="Times New Roman" w:hAnsi="Times New Roman" w:cs="Times New Roman"/>
          <w:color w:val="000000" w:themeColor="text1"/>
          <w:sz w:val="20"/>
          <w:szCs w:val="20"/>
        </w:rPr>
        <w:t>Lahaye</w:t>
      </w:r>
      <w:proofErr w:type="spellEnd"/>
      <w:r w:rsidRPr="003D798D">
        <w:rPr>
          <w:rFonts w:ascii="Times New Roman" w:hAnsi="Times New Roman" w:cs="Times New Roman"/>
          <w:color w:val="000000" w:themeColor="text1"/>
          <w:sz w:val="20"/>
          <w:szCs w:val="20"/>
        </w:rPr>
        <w:t xml:space="preserve"> J. (2003), </w:t>
      </w:r>
      <w:proofErr w:type="spellStart"/>
      <w:r w:rsidRPr="003D798D">
        <w:rPr>
          <w:rFonts w:ascii="Times New Roman" w:hAnsi="Times New Roman" w:cs="Times New Roman"/>
          <w:color w:val="000000" w:themeColor="text1"/>
          <w:sz w:val="20"/>
          <w:szCs w:val="20"/>
        </w:rPr>
        <w:t>Emissionof</w:t>
      </w:r>
      <w:proofErr w:type="spellEnd"/>
      <w:r w:rsidRPr="003D798D">
        <w:rPr>
          <w:rFonts w:ascii="Times New Roman" w:hAnsi="Times New Roman" w:cs="Times New Roman"/>
          <w:color w:val="000000" w:themeColor="text1"/>
          <w:sz w:val="20"/>
          <w:szCs w:val="20"/>
        </w:rPr>
        <w:t xml:space="preserve"> regulated pollutants from a SI engine. Influence of fuel composition and of air/fuel equivalence ratio, Environ. Sci. Technol., 37, 3232-3238.</w:t>
      </w:r>
    </w:p>
    <w:p w14:paraId="76DE4155" w14:textId="7C05DD20" w:rsidR="00466F19" w:rsidRPr="003D798D" w:rsidRDefault="00466F19" w:rsidP="00466F19">
      <w:pPr>
        <w:jc w:val="both"/>
        <w:rPr>
          <w:rFonts w:ascii="Times New Roman" w:hAnsi="Times New Roman" w:cs="Times New Roman"/>
          <w:color w:val="000000" w:themeColor="text1"/>
          <w:sz w:val="20"/>
          <w:szCs w:val="20"/>
        </w:rPr>
      </w:pPr>
      <w:r>
        <w:t xml:space="preserve">Zhao, H. &amp; </w:t>
      </w:r>
      <w:proofErr w:type="spellStart"/>
      <w:r>
        <w:t>Megaritis</w:t>
      </w:r>
      <w:proofErr w:type="spellEnd"/>
      <w:r>
        <w:t>, T., 2011. A feasibility study of the new concept exhaust gas recirculation (EGR) system for low carbon vehicles. . Available at: http://gow.epsrc.ac.uk/NGBOViewGrant.aspx?GrantRef=EP/H049819/1.</w:t>
      </w:r>
    </w:p>
    <w:p w14:paraId="7FD32DFE" w14:textId="4060208E" w:rsidR="00433325" w:rsidRPr="003D798D" w:rsidRDefault="00433325" w:rsidP="003016FB">
      <w:pPr>
        <w:jc w:val="both"/>
        <w:rPr>
          <w:rFonts w:ascii="Times New Roman" w:hAnsi="Times New Roman" w:cs="Times New Roman"/>
          <w:color w:val="000000" w:themeColor="text1"/>
          <w:sz w:val="20"/>
          <w:szCs w:val="20"/>
        </w:rPr>
      </w:pPr>
    </w:p>
    <w:p w14:paraId="42CDC1CD" w14:textId="74F22467" w:rsidR="00F823DA" w:rsidRPr="003D798D" w:rsidRDefault="00F823DA" w:rsidP="003016FB">
      <w:pPr>
        <w:jc w:val="both"/>
        <w:rPr>
          <w:rFonts w:ascii="Times New Roman" w:hAnsi="Times New Roman" w:cs="Times New Roman"/>
          <w:color w:val="000000" w:themeColor="text1"/>
          <w:sz w:val="20"/>
          <w:szCs w:val="20"/>
        </w:rPr>
      </w:pPr>
    </w:p>
    <w:p w14:paraId="086B6FFF" w14:textId="49498133" w:rsidR="00F823DA" w:rsidRPr="003D798D" w:rsidRDefault="00F823DA" w:rsidP="003016FB">
      <w:pPr>
        <w:jc w:val="both"/>
        <w:rPr>
          <w:rFonts w:ascii="Times New Roman" w:hAnsi="Times New Roman" w:cs="Times New Roman"/>
          <w:color w:val="000000" w:themeColor="text1"/>
          <w:sz w:val="20"/>
          <w:szCs w:val="20"/>
        </w:rPr>
      </w:pPr>
    </w:p>
    <w:p w14:paraId="23EE69D4" w14:textId="3B37D841" w:rsidR="00F823DA" w:rsidRPr="003D798D" w:rsidRDefault="00F823DA" w:rsidP="00433325">
      <w:pPr>
        <w:jc w:val="both"/>
        <w:rPr>
          <w:rFonts w:ascii="Times New Roman" w:hAnsi="Times New Roman" w:cs="Times New Roman"/>
          <w:color w:val="000000" w:themeColor="text1"/>
          <w:sz w:val="20"/>
          <w:szCs w:val="20"/>
        </w:rPr>
      </w:pPr>
    </w:p>
    <w:p w14:paraId="68701A51" w14:textId="0B7152FE" w:rsidR="00F823DA" w:rsidRPr="003D798D" w:rsidRDefault="00F823DA" w:rsidP="00433325">
      <w:pPr>
        <w:jc w:val="both"/>
        <w:rPr>
          <w:rFonts w:ascii="Times New Roman" w:hAnsi="Times New Roman" w:cs="Times New Roman"/>
          <w:color w:val="000000" w:themeColor="text1"/>
          <w:sz w:val="20"/>
          <w:szCs w:val="20"/>
        </w:rPr>
      </w:pPr>
    </w:p>
    <w:p w14:paraId="15899ADD" w14:textId="45B3B2D6" w:rsidR="00F823DA" w:rsidRPr="003D798D" w:rsidRDefault="00F823DA" w:rsidP="00433325">
      <w:pPr>
        <w:jc w:val="both"/>
        <w:rPr>
          <w:rFonts w:ascii="Times New Roman" w:hAnsi="Times New Roman" w:cs="Times New Roman"/>
          <w:color w:val="000000" w:themeColor="text1"/>
          <w:sz w:val="20"/>
          <w:szCs w:val="20"/>
        </w:rPr>
      </w:pPr>
    </w:p>
    <w:p w14:paraId="19E09416" w14:textId="75E22D3A" w:rsidR="00F823DA" w:rsidRPr="003D798D" w:rsidRDefault="00F823DA" w:rsidP="00433325">
      <w:pPr>
        <w:jc w:val="both"/>
        <w:rPr>
          <w:rFonts w:ascii="Times New Roman" w:hAnsi="Times New Roman" w:cs="Times New Roman"/>
          <w:color w:val="000000" w:themeColor="text1"/>
          <w:sz w:val="20"/>
          <w:szCs w:val="20"/>
        </w:rPr>
      </w:pPr>
    </w:p>
    <w:p w14:paraId="00EE10DF" w14:textId="241515C7" w:rsidR="00F823DA" w:rsidRPr="003D798D" w:rsidRDefault="00F823DA" w:rsidP="00433325">
      <w:pPr>
        <w:jc w:val="both"/>
        <w:rPr>
          <w:rFonts w:ascii="Times New Roman" w:hAnsi="Times New Roman" w:cs="Times New Roman"/>
          <w:color w:val="000000" w:themeColor="text1"/>
          <w:sz w:val="20"/>
          <w:szCs w:val="20"/>
        </w:rPr>
      </w:pPr>
    </w:p>
    <w:p w14:paraId="57F1451D" w14:textId="71D4F2E6" w:rsidR="00F823DA" w:rsidRPr="003D798D" w:rsidRDefault="00F823DA" w:rsidP="00433325">
      <w:pPr>
        <w:jc w:val="both"/>
        <w:rPr>
          <w:rFonts w:ascii="Times New Roman" w:hAnsi="Times New Roman" w:cs="Times New Roman"/>
          <w:color w:val="000000" w:themeColor="text1"/>
          <w:sz w:val="20"/>
          <w:szCs w:val="20"/>
        </w:rPr>
      </w:pPr>
    </w:p>
    <w:p w14:paraId="11774669" w14:textId="1648F6EE" w:rsidR="00F823DA" w:rsidRPr="003D798D" w:rsidRDefault="00F823DA" w:rsidP="00433325">
      <w:pPr>
        <w:jc w:val="both"/>
        <w:rPr>
          <w:rFonts w:ascii="Times New Roman" w:hAnsi="Times New Roman" w:cs="Times New Roman"/>
          <w:color w:val="000000" w:themeColor="text1"/>
          <w:sz w:val="20"/>
          <w:szCs w:val="20"/>
        </w:rPr>
      </w:pPr>
    </w:p>
    <w:p w14:paraId="0835B499" w14:textId="1FEDAD3A" w:rsidR="00F823DA" w:rsidRPr="003D798D" w:rsidRDefault="00F823DA" w:rsidP="00433325">
      <w:pPr>
        <w:jc w:val="both"/>
        <w:rPr>
          <w:rFonts w:ascii="Times New Roman" w:hAnsi="Times New Roman" w:cs="Times New Roman"/>
          <w:color w:val="000000" w:themeColor="text1"/>
          <w:sz w:val="20"/>
          <w:szCs w:val="20"/>
        </w:rPr>
      </w:pPr>
    </w:p>
    <w:p w14:paraId="7C1B5C6A" w14:textId="39BD12FF" w:rsidR="00F823DA" w:rsidRPr="003D798D" w:rsidRDefault="00F823DA" w:rsidP="00433325">
      <w:pPr>
        <w:jc w:val="both"/>
        <w:rPr>
          <w:rFonts w:ascii="Times New Roman" w:hAnsi="Times New Roman" w:cs="Times New Roman"/>
          <w:color w:val="000000" w:themeColor="text1"/>
          <w:sz w:val="20"/>
          <w:szCs w:val="20"/>
        </w:rPr>
      </w:pPr>
    </w:p>
    <w:p w14:paraId="258EA2F2" w14:textId="7D5D1919" w:rsidR="00F823DA" w:rsidRPr="003D798D" w:rsidRDefault="00F823DA" w:rsidP="00433325">
      <w:pPr>
        <w:jc w:val="both"/>
        <w:rPr>
          <w:rFonts w:ascii="Times New Roman" w:hAnsi="Times New Roman" w:cs="Times New Roman"/>
          <w:color w:val="000000" w:themeColor="text1"/>
          <w:sz w:val="20"/>
          <w:szCs w:val="20"/>
        </w:rPr>
      </w:pPr>
    </w:p>
    <w:p w14:paraId="7798D4E1" w14:textId="17583EFB" w:rsidR="00F823DA" w:rsidRPr="003D798D" w:rsidRDefault="00F823DA" w:rsidP="00433325">
      <w:pPr>
        <w:jc w:val="both"/>
        <w:rPr>
          <w:rFonts w:ascii="Times New Roman" w:hAnsi="Times New Roman" w:cs="Times New Roman"/>
          <w:color w:val="000000" w:themeColor="text1"/>
          <w:sz w:val="20"/>
          <w:szCs w:val="20"/>
        </w:rPr>
      </w:pPr>
    </w:p>
    <w:p w14:paraId="0E721EC9" w14:textId="3212799A" w:rsidR="00F823DA" w:rsidRDefault="00F823DA" w:rsidP="00433325">
      <w:pPr>
        <w:jc w:val="both"/>
        <w:rPr>
          <w:rFonts w:ascii="Times New Roman" w:hAnsi="Times New Roman" w:cs="Times New Roman"/>
          <w:color w:val="000000" w:themeColor="text1"/>
          <w:sz w:val="20"/>
          <w:szCs w:val="20"/>
        </w:rPr>
      </w:pPr>
    </w:p>
    <w:p w14:paraId="75B099F0" w14:textId="7DF4CC57" w:rsidR="00F823DA" w:rsidRDefault="00F823DA" w:rsidP="00433325">
      <w:pPr>
        <w:jc w:val="both"/>
        <w:rPr>
          <w:rFonts w:ascii="Times New Roman" w:hAnsi="Times New Roman" w:cs="Times New Roman"/>
          <w:color w:val="000000" w:themeColor="text1"/>
          <w:sz w:val="20"/>
          <w:szCs w:val="20"/>
        </w:rPr>
      </w:pPr>
    </w:p>
    <w:p w14:paraId="3350297B" w14:textId="114C8D13" w:rsidR="00F823DA" w:rsidRDefault="00F823DA" w:rsidP="00433325">
      <w:pPr>
        <w:jc w:val="both"/>
        <w:rPr>
          <w:rFonts w:ascii="Times New Roman" w:hAnsi="Times New Roman" w:cs="Times New Roman"/>
          <w:color w:val="000000" w:themeColor="text1"/>
          <w:sz w:val="20"/>
          <w:szCs w:val="20"/>
        </w:rPr>
      </w:pPr>
    </w:p>
    <w:p w14:paraId="06BF3327" w14:textId="5BBFFAD8" w:rsidR="004F3757" w:rsidRPr="00171C19" w:rsidRDefault="004F3757" w:rsidP="00171C19">
      <w:pPr>
        <w:jc w:val="both"/>
        <w:rPr>
          <w:rFonts w:ascii="Times New Roman" w:hAnsi="Times New Roman" w:cs="Times New Roman"/>
          <w:color w:val="000000" w:themeColor="text1"/>
          <w:sz w:val="20"/>
          <w:szCs w:val="20"/>
        </w:rPr>
      </w:pPr>
    </w:p>
    <w:p w14:paraId="002AA12E" w14:textId="4A211E42" w:rsidR="00056F8D" w:rsidRDefault="004F3757" w:rsidP="00635C88">
      <w:pPr>
        <w:pStyle w:val="Heading1"/>
        <w:numPr>
          <w:ilvl w:val="0"/>
          <w:numId w:val="0"/>
        </w:numPr>
        <w:rPr>
          <w:rStyle w:val="selectable"/>
          <w:rFonts w:ascii="Times New Roman" w:hAnsi="Times New Roman" w:cs="Times New Roman"/>
          <w:b/>
          <w:color w:val="000000" w:themeColor="text1"/>
          <w:sz w:val="26"/>
          <w:szCs w:val="26"/>
        </w:rPr>
      </w:pPr>
      <w:bookmarkStart w:id="129" w:name="_Toc510096615"/>
      <w:r w:rsidRPr="004F3757">
        <w:rPr>
          <w:rStyle w:val="selectable"/>
          <w:rFonts w:ascii="Times New Roman" w:hAnsi="Times New Roman" w:cs="Times New Roman"/>
          <w:b/>
          <w:color w:val="000000" w:themeColor="text1"/>
          <w:sz w:val="26"/>
          <w:szCs w:val="26"/>
        </w:rPr>
        <w:lastRenderedPageBreak/>
        <w:t>APPENDICES</w:t>
      </w:r>
      <w:bookmarkEnd w:id="129"/>
      <w:r w:rsidRPr="004F3757">
        <w:rPr>
          <w:rStyle w:val="selectable"/>
          <w:rFonts w:ascii="Times New Roman" w:hAnsi="Times New Roman" w:cs="Times New Roman"/>
          <w:b/>
          <w:color w:val="000000" w:themeColor="text1"/>
          <w:sz w:val="26"/>
          <w:szCs w:val="26"/>
        </w:rPr>
        <w:t xml:space="preserve"> </w:t>
      </w:r>
    </w:p>
    <w:p w14:paraId="730F77A2" w14:textId="30A4F5F5" w:rsidR="000B0B7D" w:rsidRDefault="002A5778" w:rsidP="000B0B7D">
      <w:r>
        <w:rPr>
          <w:noProof/>
          <w:lang w:eastAsia="en-GB"/>
        </w:rPr>
        <w:drawing>
          <wp:anchor distT="0" distB="0" distL="114300" distR="114300" simplePos="0" relativeHeight="251933696" behindDoc="1" locked="0" layoutInCell="1" allowOverlap="1" wp14:anchorId="1098C8CD" wp14:editId="198E0A2D">
            <wp:simplePos x="0" y="0"/>
            <wp:positionH relativeFrom="margin">
              <wp:posOffset>2616200</wp:posOffset>
            </wp:positionH>
            <wp:positionV relativeFrom="paragraph">
              <wp:posOffset>7283450</wp:posOffset>
            </wp:positionV>
            <wp:extent cx="3121660" cy="1367155"/>
            <wp:effectExtent l="0" t="0" r="2540" b="4445"/>
            <wp:wrapTight wrapText="bothSides">
              <wp:wrapPolygon edited="0">
                <wp:start x="0" y="0"/>
                <wp:lineTo x="0" y="21369"/>
                <wp:lineTo x="21486" y="21369"/>
                <wp:lineTo x="21486" y="0"/>
                <wp:lineTo x="0" y="0"/>
              </wp:wrapPolygon>
            </wp:wrapTight>
            <wp:docPr id="92" name="Chart 92"/>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14:sizeRelH relativeFrom="margin">
              <wp14:pctWidth>0</wp14:pctWidth>
            </wp14:sizeRelH>
          </wp:anchor>
        </w:drawing>
      </w:r>
      <w:r w:rsidR="00CD1B8E">
        <w:rPr>
          <w:noProof/>
          <w:lang w:eastAsia="en-GB"/>
        </w:rPr>
        <w:drawing>
          <wp:anchor distT="0" distB="0" distL="114300" distR="114300" simplePos="0" relativeHeight="251926528" behindDoc="1" locked="0" layoutInCell="1" allowOverlap="1" wp14:anchorId="78A5FC04" wp14:editId="3570776F">
            <wp:simplePos x="0" y="0"/>
            <wp:positionH relativeFrom="column">
              <wp:posOffset>-154940</wp:posOffset>
            </wp:positionH>
            <wp:positionV relativeFrom="paragraph">
              <wp:posOffset>7228840</wp:posOffset>
            </wp:positionV>
            <wp:extent cx="2449195" cy="1402715"/>
            <wp:effectExtent l="0" t="0" r="8255" b="6985"/>
            <wp:wrapTight wrapText="bothSides">
              <wp:wrapPolygon edited="0">
                <wp:start x="0" y="0"/>
                <wp:lineTo x="0" y="21414"/>
                <wp:lineTo x="21505" y="21414"/>
                <wp:lineTo x="21505" y="0"/>
                <wp:lineTo x="0" y="0"/>
              </wp:wrapPolygon>
            </wp:wrapTight>
            <wp:docPr id="105" name="Chart 105"/>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14:sizeRelH relativeFrom="margin">
              <wp14:pctWidth>0</wp14:pctWidth>
            </wp14:sizeRelH>
            <wp14:sizeRelV relativeFrom="margin">
              <wp14:pctHeight>0</wp14:pctHeight>
            </wp14:sizeRelV>
          </wp:anchor>
        </w:drawing>
      </w:r>
      <w:r w:rsidR="00926EF4">
        <w:rPr>
          <w:noProof/>
          <w:lang w:eastAsia="en-GB"/>
        </w:rPr>
        <w:drawing>
          <wp:anchor distT="0" distB="0" distL="114300" distR="114300" simplePos="0" relativeHeight="251931648" behindDoc="1" locked="0" layoutInCell="1" allowOverlap="1" wp14:anchorId="18FA4191" wp14:editId="235822A1">
            <wp:simplePos x="0" y="0"/>
            <wp:positionH relativeFrom="margin">
              <wp:align>right</wp:align>
            </wp:positionH>
            <wp:positionV relativeFrom="paragraph">
              <wp:posOffset>5767705</wp:posOffset>
            </wp:positionV>
            <wp:extent cx="3121660" cy="1351280"/>
            <wp:effectExtent l="0" t="0" r="2540" b="1270"/>
            <wp:wrapTight wrapText="bothSides">
              <wp:wrapPolygon edited="0">
                <wp:start x="0" y="0"/>
                <wp:lineTo x="0" y="21316"/>
                <wp:lineTo x="21486" y="21316"/>
                <wp:lineTo x="21486" y="0"/>
                <wp:lineTo x="0" y="0"/>
              </wp:wrapPolygon>
            </wp:wrapTight>
            <wp:docPr id="83" name="Chart 83"/>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14:sizeRelH relativeFrom="margin">
              <wp14:pctWidth>0</wp14:pctWidth>
            </wp14:sizeRelH>
          </wp:anchor>
        </w:drawing>
      </w:r>
      <w:r w:rsidR="009E0F4B">
        <w:rPr>
          <w:noProof/>
          <w:lang w:eastAsia="en-GB"/>
        </w:rPr>
        <w:drawing>
          <wp:anchor distT="0" distB="0" distL="114300" distR="114300" simplePos="0" relativeHeight="251930624" behindDoc="1" locked="0" layoutInCell="1" allowOverlap="1" wp14:anchorId="6DF56B33" wp14:editId="7EF7884F">
            <wp:simplePos x="0" y="0"/>
            <wp:positionH relativeFrom="margin">
              <wp:align>right</wp:align>
            </wp:positionH>
            <wp:positionV relativeFrom="paragraph">
              <wp:posOffset>4425950</wp:posOffset>
            </wp:positionV>
            <wp:extent cx="3086735" cy="1287780"/>
            <wp:effectExtent l="0" t="0" r="18415" b="7620"/>
            <wp:wrapTight wrapText="bothSides">
              <wp:wrapPolygon edited="0">
                <wp:start x="0" y="0"/>
                <wp:lineTo x="0" y="21408"/>
                <wp:lineTo x="21596" y="21408"/>
                <wp:lineTo x="21596" y="0"/>
                <wp:lineTo x="0" y="0"/>
              </wp:wrapPolygon>
            </wp:wrapTight>
            <wp:docPr id="82" name="Chart 82"/>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14:sizeRelH relativeFrom="margin">
              <wp14:pctWidth>0</wp14:pctWidth>
            </wp14:sizeRelH>
          </wp:anchor>
        </w:drawing>
      </w:r>
      <w:r w:rsidR="00C07A38">
        <w:rPr>
          <w:noProof/>
          <w:lang w:eastAsia="en-GB"/>
        </w:rPr>
        <w:drawing>
          <wp:anchor distT="0" distB="0" distL="114300" distR="114300" simplePos="0" relativeHeight="251927552" behindDoc="1" locked="0" layoutInCell="1" allowOverlap="1" wp14:anchorId="5B9D0E4B" wp14:editId="610E4FD5">
            <wp:simplePos x="0" y="0"/>
            <wp:positionH relativeFrom="margin">
              <wp:align>right</wp:align>
            </wp:positionH>
            <wp:positionV relativeFrom="paragraph">
              <wp:posOffset>376555</wp:posOffset>
            </wp:positionV>
            <wp:extent cx="3039110" cy="1263650"/>
            <wp:effectExtent l="0" t="0" r="8890" b="12700"/>
            <wp:wrapTight wrapText="bothSides">
              <wp:wrapPolygon edited="0">
                <wp:start x="0" y="0"/>
                <wp:lineTo x="0" y="21491"/>
                <wp:lineTo x="21528" y="21491"/>
                <wp:lineTo x="21528" y="0"/>
                <wp:lineTo x="0" y="0"/>
              </wp:wrapPolygon>
            </wp:wrapTight>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14:sizeRelH relativeFrom="margin">
              <wp14:pctWidth>0</wp14:pctWidth>
            </wp14:sizeRelH>
          </wp:anchor>
        </w:drawing>
      </w:r>
      <w:r w:rsidR="00C07A38">
        <w:rPr>
          <w:noProof/>
          <w:lang w:eastAsia="en-GB"/>
        </w:rPr>
        <w:drawing>
          <wp:anchor distT="0" distB="0" distL="114300" distR="114300" simplePos="0" relativeHeight="251928576" behindDoc="1" locked="0" layoutInCell="1" allowOverlap="1" wp14:anchorId="32FFC075" wp14:editId="2B818AD0">
            <wp:simplePos x="0" y="0"/>
            <wp:positionH relativeFrom="margin">
              <wp:align>right</wp:align>
            </wp:positionH>
            <wp:positionV relativeFrom="paragraph">
              <wp:posOffset>1659255</wp:posOffset>
            </wp:positionV>
            <wp:extent cx="3027680" cy="1351280"/>
            <wp:effectExtent l="0" t="0" r="1270" b="1270"/>
            <wp:wrapTight wrapText="bothSides">
              <wp:wrapPolygon edited="0">
                <wp:start x="0" y="0"/>
                <wp:lineTo x="0" y="21316"/>
                <wp:lineTo x="21473" y="21316"/>
                <wp:lineTo x="21473" y="0"/>
                <wp:lineTo x="0" y="0"/>
              </wp:wrapPolygon>
            </wp:wrapTight>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14:sizeRelH relativeFrom="margin">
              <wp14:pctWidth>0</wp14:pctWidth>
            </wp14:sizeRelH>
          </wp:anchor>
        </w:drawing>
      </w:r>
      <w:r w:rsidR="00C07A38">
        <w:rPr>
          <w:noProof/>
          <w:lang w:eastAsia="en-GB"/>
        </w:rPr>
        <w:drawing>
          <wp:anchor distT="0" distB="0" distL="114300" distR="114300" simplePos="0" relativeHeight="251929600" behindDoc="1" locked="0" layoutInCell="1" allowOverlap="1" wp14:anchorId="0ACC4CC2" wp14:editId="3C839202">
            <wp:simplePos x="0" y="0"/>
            <wp:positionH relativeFrom="margin">
              <wp:align>right</wp:align>
            </wp:positionH>
            <wp:positionV relativeFrom="paragraph">
              <wp:posOffset>3036570</wp:posOffset>
            </wp:positionV>
            <wp:extent cx="3051810" cy="1329690"/>
            <wp:effectExtent l="0" t="0" r="15240" b="3810"/>
            <wp:wrapTight wrapText="bothSides">
              <wp:wrapPolygon edited="0">
                <wp:start x="0" y="0"/>
                <wp:lineTo x="0" y="21352"/>
                <wp:lineTo x="21573" y="21352"/>
                <wp:lineTo x="21573" y="0"/>
                <wp:lineTo x="0" y="0"/>
              </wp:wrapPolygon>
            </wp:wrapTight>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14:sizeRelH relativeFrom="margin">
              <wp14:pctWidth>0</wp14:pctWidth>
            </wp14:sizeRelH>
            <wp14:sizeRelV relativeFrom="margin">
              <wp14:pctHeight>0</wp14:pctHeight>
            </wp14:sizeRelV>
          </wp:anchor>
        </w:drawing>
      </w:r>
      <w:r w:rsidR="000B0B7D">
        <w:rPr>
          <w:noProof/>
          <w:lang w:eastAsia="en-GB"/>
        </w:rPr>
        <w:drawing>
          <wp:anchor distT="0" distB="0" distL="114300" distR="114300" simplePos="0" relativeHeight="251925504" behindDoc="1" locked="0" layoutInCell="1" allowOverlap="1" wp14:anchorId="3D7ECBF4" wp14:editId="429C1DB2">
            <wp:simplePos x="0" y="0"/>
            <wp:positionH relativeFrom="column">
              <wp:posOffset>-146325</wp:posOffset>
            </wp:positionH>
            <wp:positionV relativeFrom="paragraph">
              <wp:posOffset>5815713</wp:posOffset>
            </wp:positionV>
            <wp:extent cx="2449195" cy="1388745"/>
            <wp:effectExtent l="0" t="0" r="8255" b="1905"/>
            <wp:wrapTight wrapText="bothSides">
              <wp:wrapPolygon edited="0">
                <wp:start x="0" y="0"/>
                <wp:lineTo x="0" y="21333"/>
                <wp:lineTo x="21505" y="21333"/>
                <wp:lineTo x="21505" y="0"/>
                <wp:lineTo x="0" y="0"/>
              </wp:wrapPolygon>
            </wp:wrapTight>
            <wp:docPr id="104" name="Chart 104"/>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14:sizeRelH relativeFrom="margin">
              <wp14:pctWidth>0</wp14:pctWidth>
            </wp14:sizeRelH>
            <wp14:sizeRelV relativeFrom="margin">
              <wp14:pctHeight>0</wp14:pctHeight>
            </wp14:sizeRelV>
          </wp:anchor>
        </w:drawing>
      </w:r>
      <w:r w:rsidR="000B0B7D">
        <w:rPr>
          <w:noProof/>
          <w:lang w:eastAsia="en-GB"/>
        </w:rPr>
        <w:drawing>
          <wp:anchor distT="0" distB="0" distL="114300" distR="114300" simplePos="0" relativeHeight="251923456" behindDoc="1" locked="0" layoutInCell="1" allowOverlap="1" wp14:anchorId="6CC4D02D" wp14:editId="1A6F6341">
            <wp:simplePos x="0" y="0"/>
            <wp:positionH relativeFrom="column">
              <wp:posOffset>-138070</wp:posOffset>
            </wp:positionH>
            <wp:positionV relativeFrom="paragraph">
              <wp:posOffset>4462313</wp:posOffset>
            </wp:positionV>
            <wp:extent cx="2440940" cy="1316355"/>
            <wp:effectExtent l="0" t="0" r="16510" b="17145"/>
            <wp:wrapTight wrapText="bothSides">
              <wp:wrapPolygon edited="0">
                <wp:start x="0" y="0"/>
                <wp:lineTo x="0" y="21569"/>
                <wp:lineTo x="21578" y="21569"/>
                <wp:lineTo x="21578" y="0"/>
                <wp:lineTo x="0" y="0"/>
              </wp:wrapPolygon>
            </wp:wrapTight>
            <wp:docPr id="106" name="Chart 106"/>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14:sizeRelH relativeFrom="margin">
              <wp14:pctWidth>0</wp14:pctWidth>
            </wp14:sizeRelH>
          </wp:anchor>
        </w:drawing>
      </w:r>
      <w:r w:rsidR="000B0B7D">
        <w:rPr>
          <w:noProof/>
          <w:lang w:eastAsia="en-GB"/>
        </w:rPr>
        <w:drawing>
          <wp:anchor distT="0" distB="0" distL="114300" distR="114300" simplePos="0" relativeHeight="251920384" behindDoc="1" locked="0" layoutInCell="1" allowOverlap="1" wp14:anchorId="3B961C97" wp14:editId="4F68CFBD">
            <wp:simplePos x="0" y="0"/>
            <wp:positionH relativeFrom="column">
              <wp:posOffset>-111557</wp:posOffset>
            </wp:positionH>
            <wp:positionV relativeFrom="paragraph">
              <wp:posOffset>3031370</wp:posOffset>
            </wp:positionV>
            <wp:extent cx="2397760" cy="1403985"/>
            <wp:effectExtent l="0" t="0" r="2540" b="5715"/>
            <wp:wrapTight wrapText="bothSides">
              <wp:wrapPolygon edited="0">
                <wp:start x="0" y="0"/>
                <wp:lineTo x="0" y="21395"/>
                <wp:lineTo x="21451" y="21395"/>
                <wp:lineTo x="21451" y="0"/>
                <wp:lineTo x="0" y="0"/>
              </wp:wrapPolygon>
            </wp:wrapTight>
            <wp:docPr id="103" name="Chart 103"/>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14:sizeRelH relativeFrom="margin">
              <wp14:pctWidth>0</wp14:pctWidth>
            </wp14:sizeRelH>
          </wp:anchor>
        </w:drawing>
      </w:r>
      <w:r w:rsidR="000B0B7D">
        <w:rPr>
          <w:noProof/>
          <w:lang w:eastAsia="en-GB"/>
        </w:rPr>
        <w:drawing>
          <wp:anchor distT="0" distB="0" distL="114300" distR="114300" simplePos="0" relativeHeight="251918336" behindDoc="1" locked="0" layoutInCell="1" allowOverlap="1" wp14:anchorId="66F22EE8" wp14:editId="5FAF41DA">
            <wp:simplePos x="0" y="0"/>
            <wp:positionH relativeFrom="column">
              <wp:posOffset>-129397</wp:posOffset>
            </wp:positionH>
            <wp:positionV relativeFrom="paragraph">
              <wp:posOffset>1667283</wp:posOffset>
            </wp:positionV>
            <wp:extent cx="2397760" cy="1345565"/>
            <wp:effectExtent l="0" t="0" r="2540" b="6985"/>
            <wp:wrapTight wrapText="bothSides">
              <wp:wrapPolygon edited="0">
                <wp:start x="0" y="0"/>
                <wp:lineTo x="0" y="21406"/>
                <wp:lineTo x="21451" y="21406"/>
                <wp:lineTo x="21451" y="0"/>
                <wp:lineTo x="0" y="0"/>
              </wp:wrapPolygon>
            </wp:wrapTight>
            <wp:docPr id="102" name="Chart 102"/>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14:sizeRelH relativeFrom="margin">
              <wp14:pctWidth>0</wp14:pctWidth>
            </wp14:sizeRelH>
          </wp:anchor>
        </w:drawing>
      </w:r>
      <w:r w:rsidR="000B0B7D">
        <w:rPr>
          <w:noProof/>
          <w:lang w:eastAsia="en-GB"/>
        </w:rPr>
        <w:drawing>
          <wp:anchor distT="0" distB="0" distL="114300" distR="114300" simplePos="0" relativeHeight="251919360" behindDoc="1" locked="0" layoutInCell="1" allowOverlap="1" wp14:anchorId="7AE893D0" wp14:editId="17503310">
            <wp:simplePos x="0" y="0"/>
            <wp:positionH relativeFrom="column">
              <wp:posOffset>-120770</wp:posOffset>
            </wp:positionH>
            <wp:positionV relativeFrom="paragraph">
              <wp:posOffset>381324</wp:posOffset>
            </wp:positionV>
            <wp:extent cx="2398143" cy="1267460"/>
            <wp:effectExtent l="0" t="0" r="2540" b="8890"/>
            <wp:wrapTight wrapText="bothSides">
              <wp:wrapPolygon edited="0">
                <wp:start x="0" y="0"/>
                <wp:lineTo x="0" y="21427"/>
                <wp:lineTo x="21451" y="21427"/>
                <wp:lineTo x="21451" y="0"/>
                <wp:lineTo x="0" y="0"/>
              </wp:wrapPolygon>
            </wp:wrapTight>
            <wp:docPr id="101" name="Chart 101"/>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anchor>
        </w:drawing>
      </w:r>
      <w:r w:rsidR="00314651">
        <w:t>Appendix 1</w:t>
      </w:r>
      <w:r w:rsidR="006B3ECF">
        <w:t xml:space="preserve"> (Test 3)</w:t>
      </w:r>
      <w:r w:rsidR="00477FA0">
        <w:t xml:space="preserve"> No Load</w:t>
      </w:r>
      <w:r w:rsidR="000B0B7D">
        <w:t xml:space="preserve">                      </w:t>
      </w:r>
      <w:r w:rsidR="00DF2BDD">
        <w:t xml:space="preserve">             </w:t>
      </w:r>
      <w:r w:rsidR="000B0B7D">
        <w:t xml:space="preserve">  Appendix 1.2 (Test 3)</w:t>
      </w:r>
    </w:p>
    <w:p w14:paraId="610B9BAA" w14:textId="10AE2A2D" w:rsidR="00745CA4" w:rsidRDefault="00D15AB1" w:rsidP="00D15AB1">
      <w:pPr>
        <w:rPr>
          <w:rStyle w:val="selectable"/>
          <w:rFonts w:ascii="Times New Roman" w:hAnsi="Times New Roman" w:cs="Times New Roman"/>
          <w:color w:val="000000" w:themeColor="text1"/>
          <w:sz w:val="20"/>
          <w:szCs w:val="20"/>
        </w:rPr>
      </w:pPr>
      <w:r>
        <w:rPr>
          <w:noProof/>
          <w:lang w:eastAsia="en-GB"/>
        </w:rPr>
        <w:lastRenderedPageBreak/>
        <w:drawing>
          <wp:anchor distT="0" distB="0" distL="114300" distR="114300" simplePos="0" relativeHeight="251942912" behindDoc="1" locked="0" layoutInCell="1" allowOverlap="1" wp14:anchorId="6DD0A6DB" wp14:editId="7B2ECE67">
            <wp:simplePos x="0" y="0"/>
            <wp:positionH relativeFrom="margin">
              <wp:posOffset>3051353</wp:posOffset>
            </wp:positionH>
            <wp:positionV relativeFrom="paragraph">
              <wp:posOffset>6048908</wp:posOffset>
            </wp:positionV>
            <wp:extent cx="2635885" cy="1330960"/>
            <wp:effectExtent l="0" t="0" r="12065" b="2540"/>
            <wp:wrapTight wrapText="bothSides">
              <wp:wrapPolygon edited="0">
                <wp:start x="0" y="0"/>
                <wp:lineTo x="0" y="21332"/>
                <wp:lineTo x="21543" y="21332"/>
                <wp:lineTo x="21543" y="0"/>
                <wp:lineTo x="0" y="0"/>
              </wp:wrapPolygon>
            </wp:wrapTight>
            <wp:docPr id="109" name="Chart 109"/>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14:sizeRelH relativeFrom="margin">
              <wp14:pctWidth>0</wp14:pctWidth>
            </wp14:sizeRelH>
          </wp:anchor>
        </w:drawing>
      </w:r>
      <w:r w:rsidR="00961977">
        <w:rPr>
          <w:noProof/>
          <w:lang w:eastAsia="en-GB"/>
        </w:rPr>
        <w:drawing>
          <wp:anchor distT="0" distB="0" distL="114300" distR="114300" simplePos="0" relativeHeight="251941888" behindDoc="1" locked="0" layoutInCell="1" allowOverlap="1" wp14:anchorId="7FF2BFE0" wp14:editId="52496F3B">
            <wp:simplePos x="0" y="0"/>
            <wp:positionH relativeFrom="margin">
              <wp:align>right</wp:align>
            </wp:positionH>
            <wp:positionV relativeFrom="paragraph">
              <wp:posOffset>4654550</wp:posOffset>
            </wp:positionV>
            <wp:extent cx="2694940" cy="1309370"/>
            <wp:effectExtent l="0" t="0" r="10160" b="5080"/>
            <wp:wrapTight wrapText="bothSides">
              <wp:wrapPolygon edited="0">
                <wp:start x="0" y="0"/>
                <wp:lineTo x="0" y="21370"/>
                <wp:lineTo x="21529" y="21370"/>
                <wp:lineTo x="21529" y="0"/>
                <wp:lineTo x="0" y="0"/>
              </wp:wrapPolygon>
            </wp:wrapTight>
            <wp:docPr id="108" name="Chart 108"/>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14:sizeRelH relativeFrom="margin">
              <wp14:pctWidth>0</wp14:pctWidth>
            </wp14:sizeRelH>
          </wp:anchor>
        </w:drawing>
      </w:r>
      <w:r w:rsidR="004F76BB">
        <w:rPr>
          <w:noProof/>
          <w:lang w:eastAsia="en-GB"/>
        </w:rPr>
        <w:drawing>
          <wp:anchor distT="0" distB="0" distL="114300" distR="114300" simplePos="0" relativeHeight="251938816" behindDoc="1" locked="0" layoutInCell="1" allowOverlap="1" wp14:anchorId="536C1CB3" wp14:editId="6AB5B867">
            <wp:simplePos x="0" y="0"/>
            <wp:positionH relativeFrom="margin">
              <wp:posOffset>-36195</wp:posOffset>
            </wp:positionH>
            <wp:positionV relativeFrom="paragraph">
              <wp:posOffset>7457440</wp:posOffset>
            </wp:positionV>
            <wp:extent cx="2980055" cy="1386205"/>
            <wp:effectExtent l="0" t="0" r="10795" b="4445"/>
            <wp:wrapTight wrapText="bothSides">
              <wp:wrapPolygon edited="0">
                <wp:start x="0" y="0"/>
                <wp:lineTo x="0" y="21372"/>
                <wp:lineTo x="21540" y="21372"/>
                <wp:lineTo x="21540" y="0"/>
                <wp:lineTo x="0" y="0"/>
              </wp:wrapPolygon>
            </wp:wrapTight>
            <wp:docPr id="99" name="Chart 99"/>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14:sizeRelH relativeFrom="margin">
              <wp14:pctWidth>0</wp14:pctWidth>
            </wp14:sizeRelH>
            <wp14:sizeRelV relativeFrom="margin">
              <wp14:pctHeight>0</wp14:pctHeight>
            </wp14:sizeRelV>
          </wp:anchor>
        </w:drawing>
      </w:r>
      <w:r w:rsidR="004F76BB">
        <w:rPr>
          <w:noProof/>
          <w:lang w:eastAsia="en-GB"/>
        </w:rPr>
        <w:drawing>
          <wp:anchor distT="0" distB="0" distL="114300" distR="114300" simplePos="0" relativeHeight="251949056" behindDoc="1" locked="0" layoutInCell="1" allowOverlap="1" wp14:anchorId="0FC3BA3D" wp14:editId="5C7ABCC1">
            <wp:simplePos x="0" y="0"/>
            <wp:positionH relativeFrom="margin">
              <wp:posOffset>-35560</wp:posOffset>
            </wp:positionH>
            <wp:positionV relativeFrom="paragraph">
              <wp:posOffset>5959730</wp:posOffset>
            </wp:positionV>
            <wp:extent cx="3004185" cy="1463040"/>
            <wp:effectExtent l="0" t="0" r="5715" b="3810"/>
            <wp:wrapTight wrapText="bothSides">
              <wp:wrapPolygon edited="0">
                <wp:start x="0" y="0"/>
                <wp:lineTo x="0" y="21375"/>
                <wp:lineTo x="21504" y="21375"/>
                <wp:lineTo x="21504" y="0"/>
                <wp:lineTo x="0" y="0"/>
              </wp:wrapPolygon>
            </wp:wrapTight>
            <wp:docPr id="96" name="Chart 96"/>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14:sizeRelH relativeFrom="margin">
              <wp14:pctWidth>0</wp14:pctWidth>
            </wp14:sizeRelH>
          </wp:anchor>
        </w:drawing>
      </w:r>
      <w:r w:rsidR="004F76BB">
        <w:rPr>
          <w:noProof/>
          <w:lang w:eastAsia="en-GB"/>
        </w:rPr>
        <w:drawing>
          <wp:anchor distT="0" distB="0" distL="114300" distR="114300" simplePos="0" relativeHeight="251939840" behindDoc="1" locked="0" layoutInCell="1" allowOverlap="1" wp14:anchorId="219A93AD" wp14:editId="0B6B97CA">
            <wp:simplePos x="0" y="0"/>
            <wp:positionH relativeFrom="margin">
              <wp:align>left</wp:align>
            </wp:positionH>
            <wp:positionV relativeFrom="paragraph">
              <wp:posOffset>4558656</wp:posOffset>
            </wp:positionV>
            <wp:extent cx="2968625" cy="1311910"/>
            <wp:effectExtent l="0" t="0" r="3175" b="2540"/>
            <wp:wrapTight wrapText="bothSides">
              <wp:wrapPolygon edited="0">
                <wp:start x="0" y="0"/>
                <wp:lineTo x="0" y="21328"/>
                <wp:lineTo x="21484" y="21328"/>
                <wp:lineTo x="21484" y="0"/>
                <wp:lineTo x="0" y="0"/>
              </wp:wrapPolygon>
            </wp:wrapTight>
            <wp:docPr id="100" name="Chart 100"/>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14:sizeRelH relativeFrom="margin">
              <wp14:pctWidth>0</wp14:pctWidth>
            </wp14:sizeRelH>
          </wp:anchor>
        </w:drawing>
      </w:r>
      <w:r w:rsidR="004F76BB">
        <w:rPr>
          <w:noProof/>
          <w:lang w:eastAsia="en-GB"/>
        </w:rPr>
        <w:drawing>
          <wp:anchor distT="0" distB="0" distL="114300" distR="114300" simplePos="0" relativeHeight="251951104" behindDoc="1" locked="0" layoutInCell="1" allowOverlap="1" wp14:anchorId="06277A0B" wp14:editId="307E3B73">
            <wp:simplePos x="0" y="0"/>
            <wp:positionH relativeFrom="margin">
              <wp:align>right</wp:align>
            </wp:positionH>
            <wp:positionV relativeFrom="paragraph">
              <wp:posOffset>7488687</wp:posOffset>
            </wp:positionV>
            <wp:extent cx="2707005" cy="1367790"/>
            <wp:effectExtent l="0" t="0" r="17145" b="3810"/>
            <wp:wrapTight wrapText="bothSides">
              <wp:wrapPolygon edited="0">
                <wp:start x="0" y="0"/>
                <wp:lineTo x="0" y="21359"/>
                <wp:lineTo x="21585" y="21359"/>
                <wp:lineTo x="21585" y="0"/>
                <wp:lineTo x="0" y="0"/>
              </wp:wrapPolygon>
            </wp:wrapTight>
            <wp:docPr id="110" name="Chart 1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14:sizeRelH relativeFrom="margin">
              <wp14:pctWidth>0</wp14:pctWidth>
            </wp14:sizeRelH>
          </wp:anchor>
        </w:drawing>
      </w:r>
      <w:r w:rsidR="009D52D8">
        <w:rPr>
          <w:noProof/>
          <w:lang w:eastAsia="en-GB"/>
        </w:rPr>
        <w:drawing>
          <wp:anchor distT="0" distB="0" distL="114300" distR="114300" simplePos="0" relativeHeight="251947008" behindDoc="1" locked="0" layoutInCell="1" allowOverlap="1" wp14:anchorId="70E9909C" wp14:editId="15FD41A2">
            <wp:simplePos x="0" y="0"/>
            <wp:positionH relativeFrom="margin">
              <wp:posOffset>2968625</wp:posOffset>
            </wp:positionH>
            <wp:positionV relativeFrom="paragraph">
              <wp:posOffset>3158490</wp:posOffset>
            </wp:positionV>
            <wp:extent cx="2718435" cy="1400810"/>
            <wp:effectExtent l="0" t="0" r="5715" b="8890"/>
            <wp:wrapTight wrapText="bothSides">
              <wp:wrapPolygon edited="0">
                <wp:start x="0" y="0"/>
                <wp:lineTo x="0" y="21443"/>
                <wp:lineTo x="21494" y="21443"/>
                <wp:lineTo x="21494" y="0"/>
                <wp:lineTo x="0" y="0"/>
              </wp:wrapPolygon>
            </wp:wrapTight>
            <wp:docPr id="112" name="Chart 1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14:sizeRelH relativeFrom="margin">
              <wp14:pctWidth>0</wp14:pctWidth>
            </wp14:sizeRelH>
            <wp14:sizeRelV relativeFrom="margin">
              <wp14:pctHeight>0</wp14:pctHeight>
            </wp14:sizeRelV>
          </wp:anchor>
        </w:drawing>
      </w:r>
      <w:r w:rsidR="002C18C0">
        <w:rPr>
          <w:noProof/>
          <w:lang w:eastAsia="en-GB"/>
        </w:rPr>
        <w:drawing>
          <wp:anchor distT="0" distB="0" distL="114300" distR="114300" simplePos="0" relativeHeight="251944960" behindDoc="1" locked="0" layoutInCell="1" allowOverlap="1" wp14:anchorId="0BF0A13D" wp14:editId="5484EDFA">
            <wp:simplePos x="0" y="0"/>
            <wp:positionH relativeFrom="margin">
              <wp:align>right</wp:align>
            </wp:positionH>
            <wp:positionV relativeFrom="paragraph">
              <wp:posOffset>1750695</wp:posOffset>
            </wp:positionV>
            <wp:extent cx="2778760" cy="1323975"/>
            <wp:effectExtent l="0" t="0" r="2540" b="9525"/>
            <wp:wrapTight wrapText="bothSides">
              <wp:wrapPolygon edited="0">
                <wp:start x="0" y="0"/>
                <wp:lineTo x="0" y="21445"/>
                <wp:lineTo x="21472" y="21445"/>
                <wp:lineTo x="21472" y="0"/>
                <wp:lineTo x="0" y="0"/>
              </wp:wrapPolygon>
            </wp:wrapTight>
            <wp:docPr id="111" name="Chart 1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14:sizeRelH relativeFrom="margin">
              <wp14:pctWidth>0</wp14:pctWidth>
            </wp14:sizeRelH>
          </wp:anchor>
        </w:drawing>
      </w:r>
      <w:r w:rsidR="00773BCC">
        <w:rPr>
          <w:noProof/>
          <w:lang w:eastAsia="en-GB"/>
        </w:rPr>
        <w:drawing>
          <wp:anchor distT="0" distB="0" distL="114300" distR="114300" simplePos="0" relativeHeight="251937792" behindDoc="1" locked="0" layoutInCell="1" allowOverlap="1" wp14:anchorId="783D0F7F" wp14:editId="49B0825B">
            <wp:simplePos x="0" y="0"/>
            <wp:positionH relativeFrom="margin">
              <wp:align>left</wp:align>
            </wp:positionH>
            <wp:positionV relativeFrom="paragraph">
              <wp:posOffset>3079008</wp:posOffset>
            </wp:positionV>
            <wp:extent cx="2908935" cy="1430655"/>
            <wp:effectExtent l="0" t="0" r="5715" b="17145"/>
            <wp:wrapTight wrapText="bothSides">
              <wp:wrapPolygon edited="0">
                <wp:start x="0" y="0"/>
                <wp:lineTo x="0" y="21571"/>
                <wp:lineTo x="21501" y="21571"/>
                <wp:lineTo x="21501" y="0"/>
                <wp:lineTo x="0" y="0"/>
              </wp:wrapPolygon>
            </wp:wrapTight>
            <wp:docPr id="98" name="Chart 98"/>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14:sizeRelH relativeFrom="margin">
              <wp14:pctWidth>0</wp14:pctWidth>
            </wp14:sizeRelH>
            <wp14:sizeRelV relativeFrom="margin">
              <wp14:pctHeight>0</wp14:pctHeight>
            </wp14:sizeRelV>
          </wp:anchor>
        </w:drawing>
      </w:r>
      <w:r w:rsidR="00773BCC">
        <w:rPr>
          <w:noProof/>
          <w:lang w:eastAsia="en-GB"/>
        </w:rPr>
        <w:drawing>
          <wp:anchor distT="0" distB="0" distL="114300" distR="114300" simplePos="0" relativeHeight="251936768" behindDoc="1" locked="0" layoutInCell="1" allowOverlap="1" wp14:anchorId="5454EEE5" wp14:editId="1385BD6B">
            <wp:simplePos x="0" y="0"/>
            <wp:positionH relativeFrom="margin">
              <wp:align>left</wp:align>
            </wp:positionH>
            <wp:positionV relativeFrom="paragraph">
              <wp:posOffset>1621972</wp:posOffset>
            </wp:positionV>
            <wp:extent cx="2885704" cy="1407160"/>
            <wp:effectExtent l="0" t="0" r="10160" b="2540"/>
            <wp:wrapTight wrapText="bothSides">
              <wp:wrapPolygon edited="0">
                <wp:start x="0" y="0"/>
                <wp:lineTo x="0" y="21347"/>
                <wp:lineTo x="21533" y="21347"/>
                <wp:lineTo x="21533" y="0"/>
                <wp:lineTo x="0" y="0"/>
              </wp:wrapPolygon>
            </wp:wrapTight>
            <wp:docPr id="97" name="Chart 97"/>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anchor>
        </w:drawing>
      </w:r>
      <w:r w:rsidR="00417092">
        <w:rPr>
          <w:noProof/>
          <w:lang w:eastAsia="en-GB"/>
        </w:rPr>
        <w:drawing>
          <wp:anchor distT="0" distB="0" distL="114300" distR="114300" simplePos="0" relativeHeight="251940864" behindDoc="1" locked="0" layoutInCell="1" allowOverlap="1" wp14:anchorId="4000C9A4" wp14:editId="0CC07BFB">
            <wp:simplePos x="0" y="0"/>
            <wp:positionH relativeFrom="margin">
              <wp:align>right</wp:align>
            </wp:positionH>
            <wp:positionV relativeFrom="paragraph">
              <wp:posOffset>284480</wp:posOffset>
            </wp:positionV>
            <wp:extent cx="2743200" cy="1411605"/>
            <wp:effectExtent l="0" t="0" r="0" b="17145"/>
            <wp:wrapTight wrapText="bothSides">
              <wp:wrapPolygon edited="0">
                <wp:start x="0" y="0"/>
                <wp:lineTo x="0" y="21571"/>
                <wp:lineTo x="21450" y="21571"/>
                <wp:lineTo x="21450" y="0"/>
                <wp:lineTo x="0" y="0"/>
              </wp:wrapPolygon>
            </wp:wrapTight>
            <wp:docPr id="107" name="Chart 107"/>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14:sizeRelH relativeFrom="margin">
              <wp14:pctWidth>0</wp14:pctWidth>
            </wp14:sizeRelH>
          </wp:anchor>
        </w:drawing>
      </w:r>
      <w:r w:rsidR="00B4609C">
        <w:rPr>
          <w:noProof/>
          <w:lang w:eastAsia="en-GB"/>
        </w:rPr>
        <w:drawing>
          <wp:anchor distT="0" distB="0" distL="114300" distR="114300" simplePos="0" relativeHeight="251934720" behindDoc="1" locked="0" layoutInCell="1" allowOverlap="1" wp14:anchorId="770FFB31" wp14:editId="4F60F1F2">
            <wp:simplePos x="0" y="0"/>
            <wp:positionH relativeFrom="margin">
              <wp:align>left</wp:align>
            </wp:positionH>
            <wp:positionV relativeFrom="paragraph">
              <wp:posOffset>260985</wp:posOffset>
            </wp:positionV>
            <wp:extent cx="2873375" cy="1343660"/>
            <wp:effectExtent l="0" t="0" r="3175" b="8890"/>
            <wp:wrapTight wrapText="bothSides">
              <wp:wrapPolygon edited="0">
                <wp:start x="0" y="0"/>
                <wp:lineTo x="0" y="21437"/>
                <wp:lineTo x="21481" y="21437"/>
                <wp:lineTo x="21481" y="0"/>
                <wp:lineTo x="0" y="0"/>
              </wp:wrapPolygon>
            </wp:wrapTight>
            <wp:docPr id="95" name="Chart 95"/>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14:sizeRelH relativeFrom="margin">
              <wp14:pctWidth>0</wp14:pctWidth>
            </wp14:sizeRelH>
          </wp:anchor>
        </w:drawing>
      </w:r>
      <w:r w:rsidR="00333D95">
        <w:t>Appendix 1.2 (Test 3)</w:t>
      </w:r>
      <w:r w:rsidR="000934C4" w:rsidRPr="000934C4">
        <w:t xml:space="preserve"> </w:t>
      </w:r>
      <w:r w:rsidR="000934C4">
        <w:t xml:space="preserve">                                                                                 Appendix 1.3 (Test 3)</w:t>
      </w:r>
    </w:p>
    <w:p w14:paraId="1C36C24D" w14:textId="6F9A29B4" w:rsidR="00745CA4" w:rsidRDefault="00745CA4" w:rsidP="00CE21D3">
      <w:pPr>
        <w:spacing w:after="0" w:line="240" w:lineRule="auto"/>
        <w:jc w:val="both"/>
        <w:rPr>
          <w:rStyle w:val="selectable"/>
          <w:rFonts w:ascii="Times New Roman" w:hAnsi="Times New Roman" w:cs="Times New Roman"/>
          <w:color w:val="000000" w:themeColor="text1"/>
          <w:sz w:val="20"/>
          <w:szCs w:val="20"/>
        </w:rPr>
      </w:pPr>
    </w:p>
    <w:p w14:paraId="597CFBC6" w14:textId="23C3F5D7" w:rsidR="0004230B" w:rsidRDefault="00CE21D3" w:rsidP="0004230B">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t>Appendix 2.2 (Test 2) 25% Throttle</w:t>
      </w:r>
      <w:r w:rsidR="00385E59">
        <w:rPr>
          <w:rStyle w:val="selectable"/>
          <w:rFonts w:ascii="Times New Roman" w:hAnsi="Times New Roman" w:cs="Times New Roman"/>
          <w:color w:val="000000" w:themeColor="text1"/>
          <w:sz w:val="20"/>
          <w:szCs w:val="20"/>
        </w:rPr>
        <w:t xml:space="preserve"> </w:t>
      </w:r>
      <w:r w:rsidR="0004230B">
        <w:rPr>
          <w:rStyle w:val="selectable"/>
          <w:rFonts w:ascii="Times New Roman" w:hAnsi="Times New Roman" w:cs="Times New Roman"/>
          <w:color w:val="000000" w:themeColor="text1"/>
          <w:sz w:val="20"/>
          <w:szCs w:val="20"/>
        </w:rPr>
        <w:t xml:space="preserve">                                         Appendix 2.3 (Test 2) 50% Throttle</w:t>
      </w:r>
    </w:p>
    <w:p w14:paraId="17587E13" w14:textId="331EE661" w:rsidR="00CE21D3" w:rsidRDefault="0004230B" w:rsidP="00CE21D3">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63392" behindDoc="1" locked="0" layoutInCell="1" allowOverlap="1" wp14:anchorId="613C5FF7" wp14:editId="0FA056A4">
            <wp:simplePos x="0" y="0"/>
            <wp:positionH relativeFrom="margin">
              <wp:align>right</wp:align>
            </wp:positionH>
            <wp:positionV relativeFrom="paragraph">
              <wp:posOffset>153975</wp:posOffset>
            </wp:positionV>
            <wp:extent cx="2625725" cy="1309370"/>
            <wp:effectExtent l="0" t="0" r="3175" b="5080"/>
            <wp:wrapTight wrapText="bothSides">
              <wp:wrapPolygon edited="0">
                <wp:start x="0" y="0"/>
                <wp:lineTo x="0" y="21370"/>
                <wp:lineTo x="21469" y="21370"/>
                <wp:lineTo x="21469" y="0"/>
                <wp:lineTo x="0" y="0"/>
              </wp:wrapPolygon>
            </wp:wrapTight>
            <wp:docPr id="119" name="Chart 119"/>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14:sizeRelH relativeFrom="margin">
              <wp14:pctWidth>0</wp14:pctWidth>
            </wp14:sizeRelH>
            <wp14:sizeRelV relativeFrom="margin">
              <wp14:pctHeight>0</wp14:pctHeight>
            </wp14:sizeRelV>
          </wp:anchor>
        </w:drawing>
      </w:r>
    </w:p>
    <w:p w14:paraId="193D59F7" w14:textId="7AFD5800" w:rsidR="0004230B" w:rsidRDefault="00B40B7E"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58272" behindDoc="1" locked="0" layoutInCell="1" allowOverlap="1" wp14:anchorId="6CDDC79B" wp14:editId="209E49FB">
            <wp:simplePos x="0" y="0"/>
            <wp:positionH relativeFrom="margin">
              <wp:align>left</wp:align>
            </wp:positionH>
            <wp:positionV relativeFrom="paragraph">
              <wp:posOffset>29845</wp:posOffset>
            </wp:positionV>
            <wp:extent cx="2830830" cy="1294765"/>
            <wp:effectExtent l="0" t="0" r="7620" b="635"/>
            <wp:wrapTight wrapText="bothSides">
              <wp:wrapPolygon edited="0">
                <wp:start x="0" y="0"/>
                <wp:lineTo x="0" y="21293"/>
                <wp:lineTo x="21513" y="21293"/>
                <wp:lineTo x="21513" y="0"/>
                <wp:lineTo x="0" y="0"/>
              </wp:wrapPolygon>
            </wp:wrapTight>
            <wp:docPr id="113" name="Chart 1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14:sizeRelH relativeFrom="margin">
              <wp14:pctWidth>0</wp14:pctWidth>
            </wp14:sizeRelH>
          </wp:anchor>
        </w:drawing>
      </w:r>
    </w:p>
    <w:p w14:paraId="7679625A" w14:textId="27BAB08B" w:rsidR="00B40B7E" w:rsidRDefault="00494AF6"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64416" behindDoc="1" locked="0" layoutInCell="1" allowOverlap="1" wp14:anchorId="2444106D" wp14:editId="09C03E30">
            <wp:simplePos x="0" y="0"/>
            <wp:positionH relativeFrom="margin">
              <wp:align>right</wp:align>
            </wp:positionH>
            <wp:positionV relativeFrom="paragraph">
              <wp:posOffset>1400175</wp:posOffset>
            </wp:positionV>
            <wp:extent cx="2632710" cy="1323975"/>
            <wp:effectExtent l="0" t="0" r="15240" b="9525"/>
            <wp:wrapTight wrapText="bothSides">
              <wp:wrapPolygon edited="0">
                <wp:start x="0" y="0"/>
                <wp:lineTo x="0" y="21445"/>
                <wp:lineTo x="21569" y="21445"/>
                <wp:lineTo x="21569" y="0"/>
                <wp:lineTo x="0" y="0"/>
              </wp:wrapPolygon>
            </wp:wrapTight>
            <wp:docPr id="120" name="Chart 1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968512" behindDoc="1" locked="0" layoutInCell="1" allowOverlap="1" wp14:anchorId="107652B6" wp14:editId="241C2B7C">
            <wp:simplePos x="0" y="0"/>
            <wp:positionH relativeFrom="margin">
              <wp:posOffset>3101340</wp:posOffset>
            </wp:positionH>
            <wp:positionV relativeFrom="paragraph">
              <wp:posOffset>10160</wp:posOffset>
            </wp:positionV>
            <wp:extent cx="2625090" cy="1258570"/>
            <wp:effectExtent l="0" t="0" r="3810" b="17780"/>
            <wp:wrapTight wrapText="bothSides">
              <wp:wrapPolygon edited="0">
                <wp:start x="0" y="0"/>
                <wp:lineTo x="0" y="21578"/>
                <wp:lineTo x="21475" y="21578"/>
                <wp:lineTo x="21475" y="0"/>
                <wp:lineTo x="0" y="0"/>
              </wp:wrapPolygon>
            </wp:wrapTight>
            <wp:docPr id="123" name="Chart 1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14:sizeRelH relativeFrom="margin">
              <wp14:pctWidth>0</wp14:pctWidth>
            </wp14:sizeRelH>
          </wp:anchor>
        </w:drawing>
      </w:r>
    </w:p>
    <w:p w14:paraId="5D08D168" w14:textId="67C24F9B" w:rsidR="005C3F17" w:rsidRDefault="00494AF6"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66464" behindDoc="1" locked="0" layoutInCell="1" allowOverlap="1" wp14:anchorId="2DBBF23A" wp14:editId="61C5C2F6">
            <wp:simplePos x="0" y="0"/>
            <wp:positionH relativeFrom="margin">
              <wp:align>right</wp:align>
            </wp:positionH>
            <wp:positionV relativeFrom="paragraph">
              <wp:posOffset>4157548</wp:posOffset>
            </wp:positionV>
            <wp:extent cx="2654935" cy="1280160"/>
            <wp:effectExtent l="0" t="0" r="12065" b="15240"/>
            <wp:wrapTight wrapText="bothSides">
              <wp:wrapPolygon edited="0">
                <wp:start x="0" y="0"/>
                <wp:lineTo x="0" y="21536"/>
                <wp:lineTo x="21543" y="21536"/>
                <wp:lineTo x="21543" y="0"/>
                <wp:lineTo x="0" y="0"/>
              </wp:wrapPolygon>
            </wp:wrapTight>
            <wp:docPr id="122" name="Chart 1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965440" behindDoc="1" locked="0" layoutInCell="1" allowOverlap="1" wp14:anchorId="1C204194" wp14:editId="4072E554">
            <wp:simplePos x="0" y="0"/>
            <wp:positionH relativeFrom="margin">
              <wp:align>right</wp:align>
            </wp:positionH>
            <wp:positionV relativeFrom="paragraph">
              <wp:posOffset>2673198</wp:posOffset>
            </wp:positionV>
            <wp:extent cx="2661920" cy="1382395"/>
            <wp:effectExtent l="0" t="0" r="5080" b="8255"/>
            <wp:wrapTight wrapText="bothSides">
              <wp:wrapPolygon edited="0">
                <wp:start x="0" y="0"/>
                <wp:lineTo x="0" y="21431"/>
                <wp:lineTo x="21487" y="21431"/>
                <wp:lineTo x="21487" y="0"/>
                <wp:lineTo x="0" y="0"/>
              </wp:wrapPolygon>
            </wp:wrapTight>
            <wp:docPr id="121" name="Chart 1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14:sizeRelH relativeFrom="margin">
              <wp14:pctWidth>0</wp14:pctWidth>
            </wp14:sizeRelH>
            <wp14:sizeRelV relativeFrom="margin">
              <wp14:pctHeight>0</wp14:pctHeight>
            </wp14:sizeRelV>
          </wp:anchor>
        </w:drawing>
      </w:r>
      <w:r w:rsidR="00B40B7E">
        <w:rPr>
          <w:noProof/>
          <w:lang w:eastAsia="en-GB"/>
        </w:rPr>
        <w:drawing>
          <wp:anchor distT="0" distB="0" distL="114300" distR="114300" simplePos="0" relativeHeight="251959296" behindDoc="1" locked="0" layoutInCell="1" allowOverlap="1" wp14:anchorId="53791A13" wp14:editId="034810FA">
            <wp:simplePos x="0" y="0"/>
            <wp:positionH relativeFrom="margin">
              <wp:align>left</wp:align>
            </wp:positionH>
            <wp:positionV relativeFrom="paragraph">
              <wp:posOffset>10160</wp:posOffset>
            </wp:positionV>
            <wp:extent cx="2808605" cy="1177290"/>
            <wp:effectExtent l="0" t="0" r="10795" b="3810"/>
            <wp:wrapTight wrapText="bothSides">
              <wp:wrapPolygon edited="0">
                <wp:start x="0" y="0"/>
                <wp:lineTo x="0" y="21320"/>
                <wp:lineTo x="21537" y="21320"/>
                <wp:lineTo x="21537" y="0"/>
                <wp:lineTo x="0" y="0"/>
              </wp:wrapPolygon>
            </wp:wrapTight>
            <wp:docPr id="117" name="Chart 1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14:sizeRelH relativeFrom="margin">
              <wp14:pctWidth>0</wp14:pctWidth>
            </wp14:sizeRelH>
          </wp:anchor>
        </w:drawing>
      </w:r>
    </w:p>
    <w:p w14:paraId="57E67A63" w14:textId="54DB35B5" w:rsidR="00B40B7E" w:rsidRDefault="00494AF6"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67488" behindDoc="1" locked="0" layoutInCell="1" allowOverlap="1" wp14:anchorId="4DD4DFA0" wp14:editId="11395B48">
            <wp:simplePos x="0" y="0"/>
            <wp:positionH relativeFrom="margin">
              <wp:posOffset>3051175</wp:posOffset>
            </wp:positionH>
            <wp:positionV relativeFrom="paragraph">
              <wp:posOffset>4064635</wp:posOffset>
            </wp:positionV>
            <wp:extent cx="2678430" cy="1272540"/>
            <wp:effectExtent l="0" t="0" r="7620" b="3810"/>
            <wp:wrapTight wrapText="bothSides">
              <wp:wrapPolygon edited="0">
                <wp:start x="0" y="0"/>
                <wp:lineTo x="0" y="21341"/>
                <wp:lineTo x="21508" y="21341"/>
                <wp:lineTo x="21508" y="0"/>
                <wp:lineTo x="0" y="0"/>
              </wp:wrapPolygon>
            </wp:wrapTight>
            <wp:docPr id="124" name="Chart 1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961344" behindDoc="1" locked="0" layoutInCell="1" allowOverlap="1" wp14:anchorId="1E703C02" wp14:editId="6D896D25">
            <wp:simplePos x="0" y="0"/>
            <wp:positionH relativeFrom="margin">
              <wp:align>left</wp:align>
            </wp:positionH>
            <wp:positionV relativeFrom="paragraph">
              <wp:posOffset>1490954</wp:posOffset>
            </wp:positionV>
            <wp:extent cx="2837815" cy="1506855"/>
            <wp:effectExtent l="0" t="0" r="635" b="17145"/>
            <wp:wrapTight wrapText="bothSides">
              <wp:wrapPolygon edited="0">
                <wp:start x="0" y="0"/>
                <wp:lineTo x="0" y="21573"/>
                <wp:lineTo x="21460" y="21573"/>
                <wp:lineTo x="21460" y="0"/>
                <wp:lineTo x="0" y="0"/>
              </wp:wrapPolygon>
            </wp:wrapTight>
            <wp:docPr id="115" name="Chart 1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6"/>
              </a:graphicData>
            </a:graphic>
            <wp14:sizeRelH relativeFrom="margin">
              <wp14:pctWidth>0</wp14:pctWidth>
            </wp14:sizeRelH>
          </wp:anchor>
        </w:drawing>
      </w:r>
      <w:r w:rsidR="00B40B7E">
        <w:rPr>
          <w:noProof/>
          <w:lang w:eastAsia="en-GB"/>
        </w:rPr>
        <w:drawing>
          <wp:anchor distT="0" distB="0" distL="114300" distR="114300" simplePos="0" relativeHeight="251960320" behindDoc="1" locked="0" layoutInCell="1" allowOverlap="1" wp14:anchorId="0C91B856" wp14:editId="5AD2E277">
            <wp:simplePos x="0" y="0"/>
            <wp:positionH relativeFrom="margin">
              <wp:align>left</wp:align>
            </wp:positionH>
            <wp:positionV relativeFrom="paragraph">
              <wp:posOffset>34290</wp:posOffset>
            </wp:positionV>
            <wp:extent cx="2808605" cy="1338580"/>
            <wp:effectExtent l="0" t="0" r="10795" b="13970"/>
            <wp:wrapTight wrapText="bothSides">
              <wp:wrapPolygon edited="0">
                <wp:start x="0" y="0"/>
                <wp:lineTo x="0" y="21518"/>
                <wp:lineTo x="21537" y="21518"/>
                <wp:lineTo x="21537" y="0"/>
                <wp:lineTo x="0" y="0"/>
              </wp:wrapPolygon>
            </wp:wrapTight>
            <wp:docPr id="114" name="Chart 1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14:sizeRelH relativeFrom="margin">
              <wp14:pctWidth>0</wp14:pctWidth>
            </wp14:sizeRelH>
            <wp14:sizeRelV relativeFrom="margin">
              <wp14:pctHeight>0</wp14:pctHeight>
            </wp14:sizeRelV>
          </wp:anchor>
        </w:drawing>
      </w:r>
    </w:p>
    <w:p w14:paraId="39658A8F" w14:textId="5F477EE0" w:rsidR="00B40B7E" w:rsidRDefault="00B40B7E"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62368" behindDoc="1" locked="0" layoutInCell="1" allowOverlap="1" wp14:anchorId="7D6150E8" wp14:editId="0F8358FA">
            <wp:simplePos x="0" y="0"/>
            <wp:positionH relativeFrom="margin">
              <wp:align>left</wp:align>
            </wp:positionH>
            <wp:positionV relativeFrom="paragraph">
              <wp:posOffset>26035</wp:posOffset>
            </wp:positionV>
            <wp:extent cx="2845435" cy="1426210"/>
            <wp:effectExtent l="0" t="0" r="12065" b="2540"/>
            <wp:wrapTight wrapText="bothSides">
              <wp:wrapPolygon edited="0">
                <wp:start x="0" y="0"/>
                <wp:lineTo x="0" y="21350"/>
                <wp:lineTo x="21547" y="21350"/>
                <wp:lineTo x="21547" y="0"/>
                <wp:lineTo x="0" y="0"/>
              </wp:wrapPolygon>
            </wp:wrapTight>
            <wp:docPr id="116" name="Chart 1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8"/>
              </a:graphicData>
            </a:graphic>
            <wp14:sizeRelH relativeFrom="margin">
              <wp14:pctWidth>0</wp14:pctWidth>
            </wp14:sizeRelH>
          </wp:anchor>
        </w:drawing>
      </w:r>
    </w:p>
    <w:p w14:paraId="2AA292DA" w14:textId="76987CFA" w:rsidR="00B40B7E" w:rsidRDefault="00B40B7E" w:rsidP="00171C19">
      <w:pPr>
        <w:spacing w:after="0" w:line="240" w:lineRule="auto"/>
        <w:jc w:val="both"/>
        <w:rPr>
          <w:rStyle w:val="selectable"/>
          <w:rFonts w:ascii="Times New Roman" w:hAnsi="Times New Roman" w:cs="Times New Roman"/>
          <w:color w:val="000000" w:themeColor="text1"/>
          <w:sz w:val="20"/>
          <w:szCs w:val="20"/>
        </w:rPr>
      </w:pPr>
    </w:p>
    <w:p w14:paraId="37B8982E" w14:textId="099B8DDA" w:rsidR="00494AF6" w:rsidRDefault="00494AF6" w:rsidP="00171C19">
      <w:pPr>
        <w:spacing w:after="0" w:line="240" w:lineRule="auto"/>
        <w:jc w:val="both"/>
        <w:rPr>
          <w:rStyle w:val="selectable"/>
          <w:rFonts w:ascii="Times New Roman" w:hAnsi="Times New Roman" w:cs="Times New Roman"/>
          <w:color w:val="000000" w:themeColor="text1"/>
          <w:sz w:val="20"/>
          <w:szCs w:val="20"/>
        </w:rPr>
      </w:pPr>
    </w:p>
    <w:p w14:paraId="015088A3" w14:textId="60F5327D" w:rsidR="00494AF6" w:rsidRDefault="00494AF6" w:rsidP="00171C19">
      <w:pPr>
        <w:spacing w:after="0" w:line="240" w:lineRule="auto"/>
        <w:jc w:val="both"/>
        <w:rPr>
          <w:rStyle w:val="selectable"/>
          <w:rFonts w:ascii="Times New Roman" w:hAnsi="Times New Roman" w:cs="Times New Roman"/>
          <w:color w:val="000000" w:themeColor="text1"/>
          <w:sz w:val="20"/>
          <w:szCs w:val="20"/>
        </w:rPr>
      </w:pPr>
    </w:p>
    <w:p w14:paraId="6C8EB2CC" w14:textId="61C6E68C" w:rsidR="007465FB" w:rsidRDefault="00314651" w:rsidP="007465FB">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lastRenderedPageBreak/>
        <w:t>Appendix 2.4</w:t>
      </w:r>
      <w:r w:rsidR="00EF5CCC">
        <w:rPr>
          <w:rStyle w:val="selectable"/>
          <w:rFonts w:ascii="Times New Roman" w:hAnsi="Times New Roman" w:cs="Times New Roman"/>
          <w:color w:val="000000" w:themeColor="text1"/>
          <w:sz w:val="20"/>
          <w:szCs w:val="20"/>
        </w:rPr>
        <w:t xml:space="preserve"> (Test 2) 100% Throttle</w:t>
      </w:r>
      <w:r w:rsidR="007465FB" w:rsidRPr="007465FB">
        <w:rPr>
          <w:rStyle w:val="selectable"/>
          <w:rFonts w:ascii="Times New Roman" w:hAnsi="Times New Roman" w:cs="Times New Roman"/>
          <w:color w:val="000000" w:themeColor="text1"/>
          <w:sz w:val="20"/>
          <w:szCs w:val="20"/>
        </w:rPr>
        <w:t xml:space="preserve"> </w:t>
      </w:r>
      <w:r w:rsidR="007465FB">
        <w:rPr>
          <w:rStyle w:val="selectable"/>
          <w:rFonts w:ascii="Times New Roman" w:hAnsi="Times New Roman" w:cs="Times New Roman"/>
          <w:color w:val="000000" w:themeColor="text1"/>
          <w:sz w:val="20"/>
          <w:szCs w:val="20"/>
        </w:rPr>
        <w:t xml:space="preserve">                                      Appendix 3.1 (Test 1) No load </w:t>
      </w:r>
    </w:p>
    <w:p w14:paraId="1E395CF4" w14:textId="614CD068" w:rsidR="00F95199" w:rsidRDefault="00632FFC"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76704" behindDoc="1" locked="0" layoutInCell="1" allowOverlap="1" wp14:anchorId="1F5107C8" wp14:editId="79B532B4">
            <wp:simplePos x="0" y="0"/>
            <wp:positionH relativeFrom="margin">
              <wp:align>right</wp:align>
            </wp:positionH>
            <wp:positionV relativeFrom="paragraph">
              <wp:posOffset>1640205</wp:posOffset>
            </wp:positionV>
            <wp:extent cx="2742565" cy="1329055"/>
            <wp:effectExtent l="0" t="0" r="635" b="4445"/>
            <wp:wrapTight wrapText="bothSides">
              <wp:wrapPolygon edited="0">
                <wp:start x="0" y="0"/>
                <wp:lineTo x="0" y="21363"/>
                <wp:lineTo x="21455" y="21363"/>
                <wp:lineTo x="21455" y="0"/>
                <wp:lineTo x="0" y="0"/>
              </wp:wrapPolygon>
            </wp:wrapTight>
            <wp:docPr id="132" name="Chart 1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9"/>
              </a:graphicData>
            </a:graphic>
            <wp14:sizeRelH relativeFrom="margin">
              <wp14:pctWidth>0</wp14:pctWidth>
            </wp14:sizeRelH>
            <wp14:sizeRelV relativeFrom="margin">
              <wp14:pctHeight>0</wp14:pctHeight>
            </wp14:sizeRelV>
          </wp:anchor>
        </w:drawing>
      </w:r>
      <w:r w:rsidR="007465FB">
        <w:rPr>
          <w:noProof/>
          <w:lang w:eastAsia="en-GB"/>
        </w:rPr>
        <w:drawing>
          <wp:anchor distT="0" distB="0" distL="114300" distR="114300" simplePos="0" relativeHeight="251980800" behindDoc="1" locked="0" layoutInCell="1" allowOverlap="1" wp14:anchorId="18329065" wp14:editId="3AB1C368">
            <wp:simplePos x="0" y="0"/>
            <wp:positionH relativeFrom="margin">
              <wp:align>right</wp:align>
            </wp:positionH>
            <wp:positionV relativeFrom="paragraph">
              <wp:posOffset>236220</wp:posOffset>
            </wp:positionV>
            <wp:extent cx="2764155" cy="1280160"/>
            <wp:effectExtent l="0" t="0" r="17145" b="15240"/>
            <wp:wrapTight wrapText="bothSides">
              <wp:wrapPolygon edited="0">
                <wp:start x="0" y="0"/>
                <wp:lineTo x="0" y="21536"/>
                <wp:lineTo x="21585" y="21536"/>
                <wp:lineTo x="21585" y="0"/>
                <wp:lineTo x="0" y="0"/>
              </wp:wrapPolygon>
            </wp:wrapTight>
            <wp:docPr id="135" name="Chart 1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0"/>
              </a:graphicData>
            </a:graphic>
            <wp14:sizeRelH relativeFrom="margin">
              <wp14:pctWidth>0</wp14:pctWidth>
            </wp14:sizeRelH>
            <wp14:sizeRelV relativeFrom="margin">
              <wp14:pctHeight>0</wp14:pctHeight>
            </wp14:sizeRelV>
          </wp:anchor>
        </w:drawing>
      </w:r>
    </w:p>
    <w:p w14:paraId="7AE9CC8B" w14:textId="168AD11E" w:rsidR="00362539" w:rsidRPr="00632FFC" w:rsidRDefault="00D47C32" w:rsidP="00171C19">
      <w:pPr>
        <w:spacing w:after="0" w:line="240" w:lineRule="auto"/>
        <w:jc w:val="both"/>
        <w:rPr>
          <w:rStyle w:val="selectable"/>
          <w:rFonts w:ascii="Times New Roman" w:hAnsi="Times New Roman" w:cs="Times New Roman"/>
          <w:color w:val="000000" w:themeColor="text1"/>
          <w:sz w:val="16"/>
          <w:szCs w:val="16"/>
        </w:rPr>
      </w:pPr>
      <w:r>
        <w:rPr>
          <w:noProof/>
          <w:lang w:eastAsia="en-GB"/>
        </w:rPr>
        <w:drawing>
          <wp:anchor distT="0" distB="0" distL="114300" distR="114300" simplePos="0" relativeHeight="251978752" behindDoc="1" locked="0" layoutInCell="1" allowOverlap="1" wp14:anchorId="7258AA07" wp14:editId="1C819281">
            <wp:simplePos x="0" y="0"/>
            <wp:positionH relativeFrom="margin">
              <wp:align>right</wp:align>
            </wp:positionH>
            <wp:positionV relativeFrom="paragraph">
              <wp:posOffset>5768340</wp:posOffset>
            </wp:positionV>
            <wp:extent cx="2774950" cy="1304925"/>
            <wp:effectExtent l="0" t="0" r="6350" b="9525"/>
            <wp:wrapTight wrapText="bothSides">
              <wp:wrapPolygon edited="0">
                <wp:start x="0" y="0"/>
                <wp:lineTo x="0" y="21442"/>
                <wp:lineTo x="21501" y="21442"/>
                <wp:lineTo x="21501" y="0"/>
                <wp:lineTo x="0" y="0"/>
              </wp:wrapPolygon>
            </wp:wrapTight>
            <wp:docPr id="136" name="Chart 13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1"/>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977728" behindDoc="1" locked="0" layoutInCell="1" allowOverlap="1" wp14:anchorId="5A7105BB" wp14:editId="3BA4FFDD">
            <wp:simplePos x="0" y="0"/>
            <wp:positionH relativeFrom="margin">
              <wp:align>right</wp:align>
            </wp:positionH>
            <wp:positionV relativeFrom="paragraph">
              <wp:posOffset>4343400</wp:posOffset>
            </wp:positionV>
            <wp:extent cx="2817495" cy="1350010"/>
            <wp:effectExtent l="0" t="0" r="1905" b="2540"/>
            <wp:wrapTight wrapText="bothSides">
              <wp:wrapPolygon edited="0">
                <wp:start x="0" y="0"/>
                <wp:lineTo x="0" y="21336"/>
                <wp:lineTo x="21469" y="21336"/>
                <wp:lineTo x="21469" y="0"/>
                <wp:lineTo x="0" y="0"/>
              </wp:wrapPolygon>
            </wp:wrapTight>
            <wp:docPr id="133" name="Chart 1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2"/>
              </a:graphicData>
            </a:graphic>
            <wp14:sizeRelH relativeFrom="margin">
              <wp14:pctWidth>0</wp14:pctWidth>
            </wp14:sizeRelH>
            <wp14:sizeRelV relativeFrom="margin">
              <wp14:pctHeight>0</wp14:pctHeight>
            </wp14:sizeRelV>
          </wp:anchor>
        </w:drawing>
      </w:r>
      <w:r w:rsidR="00DC55E7">
        <w:rPr>
          <w:noProof/>
          <w:lang w:eastAsia="en-GB"/>
        </w:rPr>
        <w:drawing>
          <wp:anchor distT="0" distB="0" distL="114300" distR="114300" simplePos="0" relativeHeight="251975680" behindDoc="1" locked="0" layoutInCell="1" allowOverlap="1" wp14:anchorId="269D4302" wp14:editId="5CB5C669">
            <wp:simplePos x="0" y="0"/>
            <wp:positionH relativeFrom="margin">
              <wp:align>right</wp:align>
            </wp:positionH>
            <wp:positionV relativeFrom="paragraph">
              <wp:posOffset>2908300</wp:posOffset>
            </wp:positionV>
            <wp:extent cx="2838450" cy="1325245"/>
            <wp:effectExtent l="0" t="0" r="0" b="8255"/>
            <wp:wrapTight wrapText="bothSides">
              <wp:wrapPolygon edited="0">
                <wp:start x="0" y="0"/>
                <wp:lineTo x="0" y="21424"/>
                <wp:lineTo x="21455" y="21424"/>
                <wp:lineTo x="21455" y="0"/>
                <wp:lineTo x="0" y="0"/>
              </wp:wrapPolygon>
            </wp:wrapTight>
            <wp:docPr id="131" name="Chart 1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3"/>
              </a:graphicData>
            </a:graphic>
            <wp14:sizeRelH relativeFrom="margin">
              <wp14:pctWidth>0</wp14:pctWidth>
            </wp14:sizeRelH>
            <wp14:sizeRelV relativeFrom="margin">
              <wp14:pctHeight>0</wp14:pctHeight>
            </wp14:sizeRelV>
          </wp:anchor>
        </w:drawing>
      </w:r>
      <w:r w:rsidR="00F95199" w:rsidRPr="00362539">
        <w:rPr>
          <w:noProof/>
          <w:sz w:val="16"/>
          <w:szCs w:val="16"/>
          <w:lang w:eastAsia="en-GB"/>
        </w:rPr>
        <w:drawing>
          <wp:anchor distT="0" distB="0" distL="114300" distR="114300" simplePos="0" relativeHeight="251973632" behindDoc="1" locked="0" layoutInCell="1" allowOverlap="1" wp14:anchorId="4067D7B8" wp14:editId="48DB0975">
            <wp:simplePos x="0" y="0"/>
            <wp:positionH relativeFrom="margin">
              <wp:align>left</wp:align>
            </wp:positionH>
            <wp:positionV relativeFrom="paragraph">
              <wp:posOffset>90170</wp:posOffset>
            </wp:positionV>
            <wp:extent cx="2679065" cy="1280160"/>
            <wp:effectExtent l="0" t="0" r="6985" b="15240"/>
            <wp:wrapTight wrapText="bothSides">
              <wp:wrapPolygon edited="0">
                <wp:start x="0" y="0"/>
                <wp:lineTo x="0" y="21536"/>
                <wp:lineTo x="21503" y="21536"/>
                <wp:lineTo x="21503" y="0"/>
                <wp:lineTo x="0" y="0"/>
              </wp:wrapPolygon>
            </wp:wrapTight>
            <wp:docPr id="125" name="Chart 1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4"/>
              </a:graphicData>
            </a:graphic>
            <wp14:sizeRelH relativeFrom="margin">
              <wp14:pctWidth>0</wp14:pctWidth>
            </wp14:sizeRelH>
          </wp:anchor>
        </w:drawing>
      </w:r>
      <w:r w:rsidR="00632FFC" w:rsidRPr="00362539">
        <w:rPr>
          <w:noProof/>
          <w:sz w:val="16"/>
          <w:szCs w:val="16"/>
          <w:lang w:eastAsia="en-GB"/>
        </w:rPr>
        <w:drawing>
          <wp:anchor distT="0" distB="0" distL="114300" distR="114300" simplePos="0" relativeHeight="251969536" behindDoc="1" locked="0" layoutInCell="1" allowOverlap="1" wp14:anchorId="6D703202" wp14:editId="5EE3F8B3">
            <wp:simplePos x="0" y="0"/>
            <wp:positionH relativeFrom="margin">
              <wp:align>left</wp:align>
            </wp:positionH>
            <wp:positionV relativeFrom="paragraph">
              <wp:posOffset>1470660</wp:posOffset>
            </wp:positionV>
            <wp:extent cx="2721610" cy="1329055"/>
            <wp:effectExtent l="0" t="0" r="2540" b="4445"/>
            <wp:wrapTight wrapText="bothSides">
              <wp:wrapPolygon edited="0">
                <wp:start x="0" y="0"/>
                <wp:lineTo x="0" y="21363"/>
                <wp:lineTo x="21469" y="21363"/>
                <wp:lineTo x="21469" y="0"/>
                <wp:lineTo x="0" y="0"/>
              </wp:wrapPolygon>
            </wp:wrapTight>
            <wp:docPr id="130" name="Chart 1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5"/>
              </a:graphicData>
            </a:graphic>
            <wp14:sizeRelH relativeFrom="margin">
              <wp14:pctWidth>0</wp14:pctWidth>
            </wp14:sizeRelH>
            <wp14:sizeRelV relativeFrom="margin">
              <wp14:pctHeight>0</wp14:pctHeight>
            </wp14:sizeRelV>
          </wp:anchor>
        </w:drawing>
      </w:r>
    </w:p>
    <w:p w14:paraId="54061DD8" w14:textId="6685224B" w:rsidR="00362539" w:rsidRDefault="00D47C32"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79776" behindDoc="1" locked="0" layoutInCell="1" allowOverlap="1" wp14:anchorId="398A5661" wp14:editId="7FE4A0B7">
            <wp:simplePos x="0" y="0"/>
            <wp:positionH relativeFrom="margin">
              <wp:posOffset>3147237</wp:posOffset>
            </wp:positionH>
            <wp:positionV relativeFrom="paragraph">
              <wp:posOffset>4180632</wp:posOffset>
            </wp:positionV>
            <wp:extent cx="2571115" cy="1456661"/>
            <wp:effectExtent l="0" t="0" r="635" b="10795"/>
            <wp:wrapTight wrapText="bothSides">
              <wp:wrapPolygon edited="0">
                <wp:start x="0" y="0"/>
                <wp:lineTo x="0" y="21478"/>
                <wp:lineTo x="21445" y="21478"/>
                <wp:lineTo x="21445" y="0"/>
                <wp:lineTo x="0" y="0"/>
              </wp:wrapPolygon>
            </wp:wrapTight>
            <wp:docPr id="134" name="Chart 1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6"/>
              </a:graphicData>
            </a:graphic>
            <wp14:sizeRelH relativeFrom="margin">
              <wp14:pctWidth>0</wp14:pctWidth>
            </wp14:sizeRelH>
            <wp14:sizeRelV relativeFrom="margin">
              <wp14:pctHeight>0</wp14:pctHeight>
            </wp14:sizeRelV>
          </wp:anchor>
        </w:drawing>
      </w:r>
      <w:r w:rsidRPr="00362539">
        <w:rPr>
          <w:noProof/>
          <w:sz w:val="16"/>
          <w:szCs w:val="16"/>
          <w:lang w:eastAsia="en-GB"/>
        </w:rPr>
        <w:drawing>
          <wp:anchor distT="0" distB="0" distL="114300" distR="114300" simplePos="0" relativeHeight="251974656" behindDoc="1" locked="0" layoutInCell="1" allowOverlap="1" wp14:anchorId="6C212195" wp14:editId="048A7EE3">
            <wp:simplePos x="0" y="0"/>
            <wp:positionH relativeFrom="margin">
              <wp:align>left</wp:align>
            </wp:positionH>
            <wp:positionV relativeFrom="paragraph">
              <wp:posOffset>4239895</wp:posOffset>
            </wp:positionV>
            <wp:extent cx="2689860" cy="1389380"/>
            <wp:effectExtent l="0" t="0" r="15240" b="1270"/>
            <wp:wrapTight wrapText="bothSides">
              <wp:wrapPolygon edited="0">
                <wp:start x="0" y="0"/>
                <wp:lineTo x="0" y="21324"/>
                <wp:lineTo x="21569" y="21324"/>
                <wp:lineTo x="21569" y="0"/>
                <wp:lineTo x="0" y="0"/>
              </wp:wrapPolygon>
            </wp:wrapTight>
            <wp:docPr id="126" name="Chart 1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7"/>
              </a:graphicData>
            </a:graphic>
            <wp14:sizeRelH relativeFrom="margin">
              <wp14:pctWidth>0</wp14:pctWidth>
            </wp14:sizeRelH>
          </wp:anchor>
        </w:drawing>
      </w:r>
      <w:r w:rsidRPr="00362539">
        <w:rPr>
          <w:noProof/>
          <w:sz w:val="16"/>
          <w:szCs w:val="16"/>
          <w:lang w:eastAsia="en-GB"/>
        </w:rPr>
        <w:drawing>
          <wp:anchor distT="0" distB="0" distL="114300" distR="114300" simplePos="0" relativeHeight="251970560" behindDoc="1" locked="0" layoutInCell="1" allowOverlap="1" wp14:anchorId="0C3D0776" wp14:editId="2FB669E9">
            <wp:simplePos x="0" y="0"/>
            <wp:positionH relativeFrom="margin">
              <wp:align>left</wp:align>
            </wp:positionH>
            <wp:positionV relativeFrom="paragraph">
              <wp:posOffset>2786410</wp:posOffset>
            </wp:positionV>
            <wp:extent cx="2732405" cy="1369060"/>
            <wp:effectExtent l="0" t="0" r="10795" b="2540"/>
            <wp:wrapTight wrapText="bothSides">
              <wp:wrapPolygon edited="0">
                <wp:start x="0" y="0"/>
                <wp:lineTo x="0" y="21340"/>
                <wp:lineTo x="21535" y="21340"/>
                <wp:lineTo x="21535" y="0"/>
                <wp:lineTo x="0" y="0"/>
              </wp:wrapPolygon>
            </wp:wrapTight>
            <wp:docPr id="129" name="Chart 1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8"/>
              </a:graphicData>
            </a:graphic>
            <wp14:sizeRelH relativeFrom="margin">
              <wp14:pctWidth>0</wp14:pctWidth>
            </wp14:sizeRelH>
            <wp14:sizeRelV relativeFrom="margin">
              <wp14:pctHeight>0</wp14:pctHeight>
            </wp14:sizeRelV>
          </wp:anchor>
        </w:drawing>
      </w:r>
      <w:r w:rsidR="00DC55E7" w:rsidRPr="00362539">
        <w:rPr>
          <w:noProof/>
          <w:sz w:val="16"/>
          <w:szCs w:val="16"/>
          <w:lang w:eastAsia="en-GB"/>
        </w:rPr>
        <w:drawing>
          <wp:anchor distT="0" distB="0" distL="114300" distR="114300" simplePos="0" relativeHeight="251971584" behindDoc="1" locked="0" layoutInCell="1" allowOverlap="1" wp14:anchorId="15E5E79A" wp14:editId="3B84AF0C">
            <wp:simplePos x="0" y="0"/>
            <wp:positionH relativeFrom="margin">
              <wp:align>left</wp:align>
            </wp:positionH>
            <wp:positionV relativeFrom="paragraph">
              <wp:posOffset>1428012</wp:posOffset>
            </wp:positionV>
            <wp:extent cx="2732405" cy="1328420"/>
            <wp:effectExtent l="0" t="0" r="10795" b="5080"/>
            <wp:wrapTight wrapText="bothSides">
              <wp:wrapPolygon edited="0">
                <wp:start x="0" y="0"/>
                <wp:lineTo x="0" y="21373"/>
                <wp:lineTo x="21535" y="21373"/>
                <wp:lineTo x="21535" y="0"/>
                <wp:lineTo x="0" y="0"/>
              </wp:wrapPolygon>
            </wp:wrapTight>
            <wp:docPr id="128" name="Chart 1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9"/>
              </a:graphicData>
            </a:graphic>
            <wp14:sizeRelH relativeFrom="margin">
              <wp14:pctWidth>0</wp14:pctWidth>
            </wp14:sizeRelH>
            <wp14:sizeRelV relativeFrom="margin">
              <wp14:pctHeight>0</wp14:pctHeight>
            </wp14:sizeRelV>
          </wp:anchor>
        </w:drawing>
      </w:r>
      <w:r w:rsidR="00632FFC" w:rsidRPr="00362539">
        <w:rPr>
          <w:noProof/>
          <w:sz w:val="16"/>
          <w:szCs w:val="16"/>
          <w:lang w:eastAsia="en-GB"/>
        </w:rPr>
        <w:drawing>
          <wp:anchor distT="0" distB="0" distL="114300" distR="114300" simplePos="0" relativeHeight="251972608" behindDoc="1" locked="0" layoutInCell="1" allowOverlap="1" wp14:anchorId="17ADDD3F" wp14:editId="17630AF3">
            <wp:simplePos x="0" y="0"/>
            <wp:positionH relativeFrom="margin">
              <wp:align>left</wp:align>
            </wp:positionH>
            <wp:positionV relativeFrom="paragraph">
              <wp:posOffset>38440</wp:posOffset>
            </wp:positionV>
            <wp:extent cx="2721610" cy="1272540"/>
            <wp:effectExtent l="0" t="0" r="2540" b="3810"/>
            <wp:wrapTight wrapText="bothSides">
              <wp:wrapPolygon edited="0">
                <wp:start x="0" y="0"/>
                <wp:lineTo x="0" y="21341"/>
                <wp:lineTo x="21469" y="21341"/>
                <wp:lineTo x="21469" y="0"/>
                <wp:lineTo x="0" y="0"/>
              </wp:wrapPolygon>
            </wp:wrapTight>
            <wp:docPr id="127" name="Chart 1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0"/>
              </a:graphicData>
            </a:graphic>
            <wp14:sizeRelH relativeFrom="margin">
              <wp14:pctWidth>0</wp14:pctWidth>
            </wp14:sizeRelH>
          </wp:anchor>
        </w:drawing>
      </w:r>
    </w:p>
    <w:p w14:paraId="24788A6A" w14:textId="6363F2DD" w:rsidR="00362539" w:rsidRDefault="00362539" w:rsidP="00171C19">
      <w:pPr>
        <w:spacing w:after="0" w:line="240" w:lineRule="auto"/>
        <w:jc w:val="both"/>
        <w:rPr>
          <w:rStyle w:val="selectable"/>
          <w:rFonts w:ascii="Times New Roman" w:hAnsi="Times New Roman" w:cs="Times New Roman"/>
          <w:color w:val="000000" w:themeColor="text1"/>
          <w:sz w:val="20"/>
          <w:szCs w:val="20"/>
        </w:rPr>
      </w:pPr>
    </w:p>
    <w:p w14:paraId="53B719FF" w14:textId="073D103E" w:rsidR="00362539" w:rsidRDefault="00362539" w:rsidP="00171C19">
      <w:pPr>
        <w:spacing w:after="0" w:line="240" w:lineRule="auto"/>
        <w:jc w:val="both"/>
        <w:rPr>
          <w:rStyle w:val="selectable"/>
          <w:rFonts w:ascii="Times New Roman" w:hAnsi="Times New Roman" w:cs="Times New Roman"/>
          <w:color w:val="000000" w:themeColor="text1"/>
          <w:sz w:val="20"/>
          <w:szCs w:val="20"/>
        </w:rPr>
      </w:pPr>
    </w:p>
    <w:p w14:paraId="20CB2A07" w14:textId="10323CE6" w:rsidR="00362539" w:rsidRDefault="00362539" w:rsidP="00171C19">
      <w:pPr>
        <w:spacing w:after="0" w:line="240" w:lineRule="auto"/>
        <w:jc w:val="both"/>
        <w:rPr>
          <w:rStyle w:val="selectable"/>
          <w:rFonts w:ascii="Times New Roman" w:hAnsi="Times New Roman" w:cs="Times New Roman"/>
          <w:color w:val="000000" w:themeColor="text1"/>
          <w:sz w:val="20"/>
          <w:szCs w:val="20"/>
        </w:rPr>
      </w:pPr>
    </w:p>
    <w:p w14:paraId="0277E1BC" w14:textId="6BC625E7" w:rsidR="00362539" w:rsidRDefault="00362539" w:rsidP="00171C19">
      <w:pPr>
        <w:spacing w:after="0" w:line="240" w:lineRule="auto"/>
        <w:jc w:val="both"/>
        <w:rPr>
          <w:rStyle w:val="selectable"/>
          <w:rFonts w:ascii="Times New Roman" w:hAnsi="Times New Roman" w:cs="Times New Roman"/>
          <w:color w:val="000000" w:themeColor="text1"/>
          <w:sz w:val="20"/>
          <w:szCs w:val="20"/>
        </w:rPr>
      </w:pPr>
    </w:p>
    <w:p w14:paraId="7112773D" w14:textId="787D7CED" w:rsidR="00362539" w:rsidRDefault="00362539" w:rsidP="00171C19">
      <w:pPr>
        <w:spacing w:after="0" w:line="240" w:lineRule="auto"/>
        <w:jc w:val="both"/>
        <w:rPr>
          <w:rStyle w:val="selectable"/>
          <w:rFonts w:ascii="Times New Roman" w:hAnsi="Times New Roman" w:cs="Times New Roman"/>
          <w:color w:val="000000" w:themeColor="text1"/>
          <w:sz w:val="20"/>
          <w:szCs w:val="20"/>
        </w:rPr>
      </w:pPr>
    </w:p>
    <w:p w14:paraId="12E820D0" w14:textId="6290BCFF" w:rsidR="007465FB" w:rsidRDefault="007465FB" w:rsidP="00171C19">
      <w:pPr>
        <w:spacing w:after="0" w:line="240" w:lineRule="auto"/>
        <w:jc w:val="both"/>
        <w:rPr>
          <w:rStyle w:val="selectable"/>
          <w:rFonts w:ascii="Times New Roman" w:hAnsi="Times New Roman" w:cs="Times New Roman"/>
          <w:color w:val="000000" w:themeColor="text1"/>
          <w:sz w:val="20"/>
          <w:szCs w:val="20"/>
        </w:rPr>
      </w:pPr>
    </w:p>
    <w:p w14:paraId="41F5AACE" w14:textId="77777777" w:rsidR="007465FB" w:rsidRDefault="007465FB" w:rsidP="00171C19">
      <w:pPr>
        <w:spacing w:after="0" w:line="240" w:lineRule="auto"/>
        <w:jc w:val="both"/>
        <w:rPr>
          <w:rStyle w:val="selectable"/>
          <w:rFonts w:ascii="Times New Roman" w:hAnsi="Times New Roman" w:cs="Times New Roman"/>
          <w:color w:val="000000" w:themeColor="text1"/>
          <w:sz w:val="20"/>
          <w:szCs w:val="20"/>
        </w:rPr>
      </w:pPr>
    </w:p>
    <w:p w14:paraId="3F3BD226" w14:textId="30788E83" w:rsidR="005B5CD7" w:rsidRDefault="00314651" w:rsidP="00171C19">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lastRenderedPageBreak/>
        <w:t xml:space="preserve">Appendix 3.2 </w:t>
      </w:r>
      <w:r w:rsidR="001229CB">
        <w:rPr>
          <w:rStyle w:val="selectable"/>
          <w:rFonts w:ascii="Times New Roman" w:hAnsi="Times New Roman" w:cs="Times New Roman"/>
          <w:color w:val="000000" w:themeColor="text1"/>
          <w:sz w:val="20"/>
          <w:szCs w:val="20"/>
        </w:rPr>
        <w:t>(Test 1) 25% Throttle</w:t>
      </w:r>
      <w:r w:rsidR="008F4470">
        <w:rPr>
          <w:rStyle w:val="selectable"/>
          <w:rFonts w:ascii="Times New Roman" w:hAnsi="Times New Roman" w:cs="Times New Roman"/>
          <w:color w:val="000000" w:themeColor="text1"/>
          <w:sz w:val="20"/>
          <w:szCs w:val="20"/>
        </w:rPr>
        <w:t xml:space="preserve">                                                   </w:t>
      </w:r>
      <w:r w:rsidR="008F4470" w:rsidRPr="008F4470">
        <w:rPr>
          <w:rStyle w:val="selectable"/>
          <w:rFonts w:ascii="Times New Roman" w:hAnsi="Times New Roman" w:cs="Times New Roman"/>
          <w:color w:val="000000" w:themeColor="text1"/>
          <w:sz w:val="20"/>
          <w:szCs w:val="20"/>
        </w:rPr>
        <w:t xml:space="preserve"> </w:t>
      </w:r>
      <w:r w:rsidR="008F4470">
        <w:rPr>
          <w:rStyle w:val="selectable"/>
          <w:rFonts w:ascii="Times New Roman" w:hAnsi="Times New Roman" w:cs="Times New Roman"/>
          <w:color w:val="000000" w:themeColor="text1"/>
          <w:sz w:val="20"/>
          <w:szCs w:val="20"/>
        </w:rPr>
        <w:t xml:space="preserve">Appendix </w:t>
      </w:r>
      <w:proofErr w:type="gramStart"/>
      <w:r w:rsidR="008F4470">
        <w:rPr>
          <w:rStyle w:val="selectable"/>
          <w:rFonts w:ascii="Times New Roman" w:hAnsi="Times New Roman" w:cs="Times New Roman"/>
          <w:color w:val="000000" w:themeColor="text1"/>
          <w:sz w:val="20"/>
          <w:szCs w:val="20"/>
        </w:rPr>
        <w:t>3.3  (</w:t>
      </w:r>
      <w:proofErr w:type="gramEnd"/>
      <w:r w:rsidR="008F4470">
        <w:rPr>
          <w:rStyle w:val="selectable"/>
          <w:rFonts w:ascii="Times New Roman" w:hAnsi="Times New Roman" w:cs="Times New Roman"/>
          <w:color w:val="000000" w:themeColor="text1"/>
          <w:sz w:val="20"/>
          <w:szCs w:val="20"/>
        </w:rPr>
        <w:t>Test 1) 50% Throttle</w:t>
      </w:r>
    </w:p>
    <w:p w14:paraId="448F4346" w14:textId="36078A3A"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81824" behindDoc="1" locked="0" layoutInCell="1" allowOverlap="1" wp14:anchorId="4650C0C1" wp14:editId="6433EEC2">
            <wp:simplePos x="0" y="0"/>
            <wp:positionH relativeFrom="margin">
              <wp:align>left</wp:align>
            </wp:positionH>
            <wp:positionV relativeFrom="paragraph">
              <wp:posOffset>140970</wp:posOffset>
            </wp:positionV>
            <wp:extent cx="2700655" cy="1330960"/>
            <wp:effectExtent l="0" t="0" r="4445" b="2540"/>
            <wp:wrapTight wrapText="bothSides">
              <wp:wrapPolygon edited="0">
                <wp:start x="0" y="0"/>
                <wp:lineTo x="0" y="21332"/>
                <wp:lineTo x="21483" y="21332"/>
                <wp:lineTo x="21483" y="0"/>
                <wp:lineTo x="0" y="0"/>
              </wp:wrapPolygon>
            </wp:wrapTight>
            <wp:docPr id="137" name="Chart 1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1"/>
              </a:graphicData>
            </a:graphic>
            <wp14:sizeRelH relativeFrom="margin">
              <wp14:pctWidth>0</wp14:pctWidth>
            </wp14:sizeRelH>
          </wp:anchor>
        </w:drawing>
      </w:r>
    </w:p>
    <w:p w14:paraId="74C52D8B" w14:textId="5A4E9588" w:rsidR="001C7B2B" w:rsidRPr="001C7B2B" w:rsidRDefault="00326E8E" w:rsidP="001C7B2B">
      <w:pPr>
        <w:rPr>
          <w:rFonts w:ascii="Times New Roman" w:hAnsi="Times New Roman" w:cs="Times New Roman"/>
          <w:sz w:val="20"/>
          <w:szCs w:val="20"/>
        </w:rPr>
      </w:pPr>
      <w:r>
        <w:rPr>
          <w:noProof/>
          <w:lang w:eastAsia="en-GB"/>
        </w:rPr>
        <w:drawing>
          <wp:anchor distT="0" distB="0" distL="114300" distR="114300" simplePos="0" relativeHeight="251987968" behindDoc="1" locked="0" layoutInCell="1" allowOverlap="1" wp14:anchorId="7A9EE668" wp14:editId="4CB56EE7">
            <wp:simplePos x="0" y="0"/>
            <wp:positionH relativeFrom="margin">
              <wp:align>right</wp:align>
            </wp:positionH>
            <wp:positionV relativeFrom="paragraph">
              <wp:posOffset>15875</wp:posOffset>
            </wp:positionV>
            <wp:extent cx="2508250" cy="1309370"/>
            <wp:effectExtent l="0" t="0" r="6350" b="5080"/>
            <wp:wrapTight wrapText="bothSides">
              <wp:wrapPolygon edited="0">
                <wp:start x="0" y="0"/>
                <wp:lineTo x="0" y="21370"/>
                <wp:lineTo x="21491" y="21370"/>
                <wp:lineTo x="21491" y="0"/>
                <wp:lineTo x="0" y="0"/>
              </wp:wrapPolygon>
            </wp:wrapTight>
            <wp:docPr id="143" name="Chart 1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2"/>
              </a:graphicData>
            </a:graphic>
            <wp14:sizeRelH relativeFrom="margin">
              <wp14:pctWidth>0</wp14:pctWidth>
            </wp14:sizeRelH>
            <wp14:sizeRelV relativeFrom="margin">
              <wp14:pctHeight>0</wp14:pctHeight>
            </wp14:sizeRelV>
          </wp:anchor>
        </w:drawing>
      </w:r>
    </w:p>
    <w:p w14:paraId="4E049405" w14:textId="77777777" w:rsidR="001C7B2B" w:rsidRPr="001C7B2B" w:rsidRDefault="001C7B2B" w:rsidP="001C7B2B">
      <w:pPr>
        <w:rPr>
          <w:rFonts w:ascii="Times New Roman" w:hAnsi="Times New Roman" w:cs="Times New Roman"/>
          <w:sz w:val="20"/>
          <w:szCs w:val="20"/>
        </w:rPr>
      </w:pPr>
    </w:p>
    <w:p w14:paraId="00A07F1E" w14:textId="77777777" w:rsidR="001C7B2B" w:rsidRPr="001C7B2B" w:rsidRDefault="001C7B2B" w:rsidP="001C7B2B">
      <w:pPr>
        <w:rPr>
          <w:rFonts w:ascii="Times New Roman" w:hAnsi="Times New Roman" w:cs="Times New Roman"/>
          <w:sz w:val="20"/>
          <w:szCs w:val="20"/>
        </w:rPr>
      </w:pPr>
    </w:p>
    <w:p w14:paraId="37489B2F" w14:textId="77777777" w:rsidR="001C7B2B" w:rsidRPr="001C7B2B" w:rsidRDefault="001C7B2B" w:rsidP="001C7B2B">
      <w:pPr>
        <w:rPr>
          <w:rFonts w:ascii="Times New Roman" w:hAnsi="Times New Roman" w:cs="Times New Roman"/>
          <w:sz w:val="20"/>
          <w:szCs w:val="20"/>
        </w:rPr>
      </w:pPr>
    </w:p>
    <w:p w14:paraId="0A18F796" w14:textId="77777777" w:rsidR="001C7B2B" w:rsidRPr="001C7B2B" w:rsidRDefault="001C7B2B" w:rsidP="001C7B2B">
      <w:pPr>
        <w:rPr>
          <w:rFonts w:ascii="Times New Roman" w:hAnsi="Times New Roman" w:cs="Times New Roman"/>
          <w:sz w:val="20"/>
          <w:szCs w:val="20"/>
        </w:rPr>
      </w:pPr>
    </w:p>
    <w:p w14:paraId="53435349" w14:textId="7988EDA0" w:rsidR="001C7B2B" w:rsidRPr="001C7B2B" w:rsidRDefault="00326E8E" w:rsidP="001C7B2B">
      <w:pPr>
        <w:rPr>
          <w:rFonts w:ascii="Times New Roman" w:hAnsi="Times New Roman" w:cs="Times New Roman"/>
          <w:sz w:val="20"/>
          <w:szCs w:val="20"/>
        </w:rPr>
      </w:pPr>
      <w:r>
        <w:rPr>
          <w:noProof/>
          <w:lang w:eastAsia="en-GB"/>
        </w:rPr>
        <w:drawing>
          <wp:anchor distT="0" distB="0" distL="114300" distR="114300" simplePos="0" relativeHeight="251988992" behindDoc="1" locked="0" layoutInCell="1" allowOverlap="1" wp14:anchorId="4162832B" wp14:editId="2B596729">
            <wp:simplePos x="0" y="0"/>
            <wp:positionH relativeFrom="margin">
              <wp:align>right</wp:align>
            </wp:positionH>
            <wp:positionV relativeFrom="paragraph">
              <wp:posOffset>102235</wp:posOffset>
            </wp:positionV>
            <wp:extent cx="2498090" cy="1275080"/>
            <wp:effectExtent l="0" t="0" r="16510" b="1270"/>
            <wp:wrapTight wrapText="bothSides">
              <wp:wrapPolygon edited="0">
                <wp:start x="0" y="0"/>
                <wp:lineTo x="0" y="21299"/>
                <wp:lineTo x="21578" y="21299"/>
                <wp:lineTo x="21578" y="0"/>
                <wp:lineTo x="0" y="0"/>
              </wp:wrapPolygon>
            </wp:wrapTight>
            <wp:docPr id="144" name="Chart 14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3"/>
              </a:graphicData>
            </a:graphic>
            <wp14:sizeRelH relativeFrom="margin">
              <wp14:pctWidth>0</wp14:pctWidth>
            </wp14:sizeRelH>
            <wp14:sizeRelV relativeFrom="margin">
              <wp14:pctHeight>0</wp14:pctHeight>
            </wp14:sizeRelV>
          </wp:anchor>
        </w:drawing>
      </w:r>
      <w:r w:rsidR="00423145">
        <w:rPr>
          <w:noProof/>
          <w:lang w:eastAsia="en-GB"/>
        </w:rPr>
        <w:drawing>
          <wp:anchor distT="0" distB="0" distL="114300" distR="114300" simplePos="0" relativeHeight="251982848" behindDoc="1" locked="0" layoutInCell="1" allowOverlap="1" wp14:anchorId="569B00AB" wp14:editId="2631CA9A">
            <wp:simplePos x="0" y="0"/>
            <wp:positionH relativeFrom="margin">
              <wp:align>left</wp:align>
            </wp:positionH>
            <wp:positionV relativeFrom="paragraph">
              <wp:posOffset>113030</wp:posOffset>
            </wp:positionV>
            <wp:extent cx="2710815" cy="1264920"/>
            <wp:effectExtent l="0" t="0" r="13335" b="11430"/>
            <wp:wrapTight wrapText="bothSides">
              <wp:wrapPolygon edited="0">
                <wp:start x="0" y="0"/>
                <wp:lineTo x="0" y="21470"/>
                <wp:lineTo x="21554" y="21470"/>
                <wp:lineTo x="21554" y="0"/>
                <wp:lineTo x="0" y="0"/>
              </wp:wrapPolygon>
            </wp:wrapTight>
            <wp:docPr id="138" name="Chart 1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4"/>
              </a:graphicData>
            </a:graphic>
            <wp14:sizeRelH relativeFrom="margin">
              <wp14:pctWidth>0</wp14:pctWidth>
            </wp14:sizeRelH>
            <wp14:sizeRelV relativeFrom="margin">
              <wp14:pctHeight>0</wp14:pctHeight>
            </wp14:sizeRelV>
          </wp:anchor>
        </w:drawing>
      </w:r>
    </w:p>
    <w:p w14:paraId="7B31AFDA" w14:textId="139D9CE1" w:rsidR="001C7B2B" w:rsidRPr="001C7B2B" w:rsidRDefault="001C7B2B" w:rsidP="001C7B2B">
      <w:pPr>
        <w:rPr>
          <w:rFonts w:ascii="Times New Roman" w:hAnsi="Times New Roman" w:cs="Times New Roman"/>
          <w:sz w:val="20"/>
          <w:szCs w:val="20"/>
        </w:rPr>
      </w:pPr>
    </w:p>
    <w:p w14:paraId="3809064F" w14:textId="77777777" w:rsidR="001C7B2B" w:rsidRPr="001C7B2B" w:rsidRDefault="001C7B2B" w:rsidP="001C7B2B">
      <w:pPr>
        <w:rPr>
          <w:rFonts w:ascii="Times New Roman" w:hAnsi="Times New Roman" w:cs="Times New Roman"/>
          <w:sz w:val="20"/>
          <w:szCs w:val="20"/>
        </w:rPr>
      </w:pPr>
    </w:p>
    <w:p w14:paraId="3BD7B2AE" w14:textId="77777777" w:rsidR="001C7B2B" w:rsidRPr="001C7B2B" w:rsidRDefault="001C7B2B" w:rsidP="001C7B2B">
      <w:pPr>
        <w:rPr>
          <w:rFonts w:ascii="Times New Roman" w:hAnsi="Times New Roman" w:cs="Times New Roman"/>
          <w:sz w:val="20"/>
          <w:szCs w:val="20"/>
        </w:rPr>
      </w:pPr>
    </w:p>
    <w:p w14:paraId="49A9ADEF" w14:textId="77777777" w:rsidR="001C7B2B" w:rsidRPr="001C7B2B" w:rsidRDefault="001C7B2B" w:rsidP="001C7B2B">
      <w:pPr>
        <w:rPr>
          <w:rFonts w:ascii="Times New Roman" w:hAnsi="Times New Roman" w:cs="Times New Roman"/>
          <w:sz w:val="20"/>
          <w:szCs w:val="20"/>
        </w:rPr>
      </w:pPr>
    </w:p>
    <w:p w14:paraId="65CDA23A" w14:textId="59875E00" w:rsidR="001C7B2B" w:rsidRPr="001C7B2B" w:rsidRDefault="00DE1037" w:rsidP="001C7B2B">
      <w:pPr>
        <w:rPr>
          <w:rFonts w:ascii="Times New Roman" w:hAnsi="Times New Roman" w:cs="Times New Roman"/>
          <w:sz w:val="20"/>
          <w:szCs w:val="20"/>
        </w:rPr>
      </w:pPr>
      <w:r>
        <w:rPr>
          <w:noProof/>
          <w:lang w:eastAsia="en-GB"/>
        </w:rPr>
        <w:drawing>
          <wp:anchor distT="0" distB="0" distL="114300" distR="114300" simplePos="0" relativeHeight="251990016" behindDoc="1" locked="0" layoutInCell="1" allowOverlap="1" wp14:anchorId="04CF8FC1" wp14:editId="457D3DA3">
            <wp:simplePos x="0" y="0"/>
            <wp:positionH relativeFrom="margin">
              <wp:align>right</wp:align>
            </wp:positionH>
            <wp:positionV relativeFrom="paragraph">
              <wp:posOffset>220330</wp:posOffset>
            </wp:positionV>
            <wp:extent cx="2508250" cy="1307465"/>
            <wp:effectExtent l="0" t="0" r="6350" b="6985"/>
            <wp:wrapTight wrapText="bothSides">
              <wp:wrapPolygon edited="0">
                <wp:start x="0" y="0"/>
                <wp:lineTo x="0" y="21401"/>
                <wp:lineTo x="21491" y="21401"/>
                <wp:lineTo x="21491" y="0"/>
                <wp:lineTo x="0" y="0"/>
              </wp:wrapPolygon>
            </wp:wrapTight>
            <wp:docPr id="145" name="Chart 1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5"/>
              </a:graphicData>
            </a:graphic>
            <wp14:sizeRelH relativeFrom="margin">
              <wp14:pctWidth>0</wp14:pctWidth>
            </wp14:sizeRelH>
            <wp14:sizeRelV relativeFrom="margin">
              <wp14:pctHeight>0</wp14:pctHeight>
            </wp14:sizeRelV>
          </wp:anchor>
        </w:drawing>
      </w:r>
      <w:r w:rsidR="00423145">
        <w:rPr>
          <w:noProof/>
          <w:lang w:eastAsia="en-GB"/>
        </w:rPr>
        <w:drawing>
          <wp:anchor distT="0" distB="0" distL="114300" distR="114300" simplePos="0" relativeHeight="251983872" behindDoc="1" locked="0" layoutInCell="1" allowOverlap="1" wp14:anchorId="7FCF8CCA" wp14:editId="452DE357">
            <wp:simplePos x="0" y="0"/>
            <wp:positionH relativeFrom="margin">
              <wp:align>left</wp:align>
            </wp:positionH>
            <wp:positionV relativeFrom="paragraph">
              <wp:posOffset>188595</wp:posOffset>
            </wp:positionV>
            <wp:extent cx="2710815" cy="1286510"/>
            <wp:effectExtent l="0" t="0" r="13335" b="8890"/>
            <wp:wrapTight wrapText="bothSides">
              <wp:wrapPolygon edited="0">
                <wp:start x="0" y="0"/>
                <wp:lineTo x="0" y="21429"/>
                <wp:lineTo x="21554" y="21429"/>
                <wp:lineTo x="21554" y="0"/>
                <wp:lineTo x="0" y="0"/>
              </wp:wrapPolygon>
            </wp:wrapTight>
            <wp:docPr id="139" name="Chart 1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6"/>
              </a:graphicData>
            </a:graphic>
            <wp14:sizeRelH relativeFrom="margin">
              <wp14:pctWidth>0</wp14:pctWidth>
            </wp14:sizeRelH>
            <wp14:sizeRelV relativeFrom="margin">
              <wp14:pctHeight>0</wp14:pctHeight>
            </wp14:sizeRelV>
          </wp:anchor>
        </w:drawing>
      </w:r>
    </w:p>
    <w:p w14:paraId="42EEA069" w14:textId="1E08FAB9" w:rsidR="001C7B2B" w:rsidRPr="001C7B2B" w:rsidRDefault="001C7B2B" w:rsidP="001C7B2B">
      <w:pPr>
        <w:rPr>
          <w:rFonts w:ascii="Times New Roman" w:hAnsi="Times New Roman" w:cs="Times New Roman"/>
          <w:sz w:val="20"/>
          <w:szCs w:val="20"/>
        </w:rPr>
      </w:pPr>
    </w:p>
    <w:p w14:paraId="4AE3C517" w14:textId="77777777" w:rsidR="001C7B2B" w:rsidRPr="001C7B2B" w:rsidRDefault="001C7B2B" w:rsidP="001C7B2B">
      <w:pPr>
        <w:rPr>
          <w:rFonts w:ascii="Times New Roman" w:hAnsi="Times New Roman" w:cs="Times New Roman"/>
          <w:sz w:val="20"/>
          <w:szCs w:val="20"/>
        </w:rPr>
      </w:pPr>
    </w:p>
    <w:p w14:paraId="4D85A234" w14:textId="77777777" w:rsidR="001C7B2B" w:rsidRPr="001C7B2B" w:rsidRDefault="001C7B2B" w:rsidP="001C7B2B">
      <w:pPr>
        <w:rPr>
          <w:rFonts w:ascii="Times New Roman" w:hAnsi="Times New Roman" w:cs="Times New Roman"/>
          <w:sz w:val="20"/>
          <w:szCs w:val="20"/>
        </w:rPr>
      </w:pPr>
    </w:p>
    <w:p w14:paraId="679D710F" w14:textId="77777777" w:rsidR="001C7B2B" w:rsidRPr="001C7B2B" w:rsidRDefault="001C7B2B" w:rsidP="001C7B2B">
      <w:pPr>
        <w:rPr>
          <w:rFonts w:ascii="Times New Roman" w:hAnsi="Times New Roman" w:cs="Times New Roman"/>
          <w:sz w:val="20"/>
          <w:szCs w:val="20"/>
        </w:rPr>
      </w:pPr>
    </w:p>
    <w:p w14:paraId="169930EC" w14:textId="3C64D337" w:rsidR="001C7B2B" w:rsidRPr="001C7B2B" w:rsidRDefault="001C7B2B" w:rsidP="001C7B2B">
      <w:pPr>
        <w:rPr>
          <w:rFonts w:ascii="Times New Roman" w:hAnsi="Times New Roman" w:cs="Times New Roman"/>
          <w:sz w:val="20"/>
          <w:szCs w:val="20"/>
        </w:rPr>
      </w:pPr>
    </w:p>
    <w:p w14:paraId="0845EE25" w14:textId="5E914E07" w:rsidR="00CF5E09" w:rsidRPr="001C7B2B" w:rsidRDefault="00326E8E" w:rsidP="001C7B2B">
      <w:pPr>
        <w:tabs>
          <w:tab w:val="left" w:pos="2411"/>
        </w:tabs>
        <w:rPr>
          <w:rFonts w:ascii="Times New Roman" w:hAnsi="Times New Roman" w:cs="Times New Roman"/>
          <w:sz w:val="20"/>
          <w:szCs w:val="20"/>
        </w:rPr>
      </w:pPr>
      <w:r>
        <w:rPr>
          <w:noProof/>
          <w:lang w:eastAsia="en-GB"/>
        </w:rPr>
        <w:drawing>
          <wp:anchor distT="0" distB="0" distL="114300" distR="114300" simplePos="0" relativeHeight="251993088" behindDoc="1" locked="0" layoutInCell="1" allowOverlap="1" wp14:anchorId="2711E35F" wp14:editId="1B0A75EE">
            <wp:simplePos x="0" y="0"/>
            <wp:positionH relativeFrom="margin">
              <wp:align>right</wp:align>
            </wp:positionH>
            <wp:positionV relativeFrom="paragraph">
              <wp:posOffset>57785</wp:posOffset>
            </wp:positionV>
            <wp:extent cx="2497455" cy="1381760"/>
            <wp:effectExtent l="0" t="0" r="17145" b="8890"/>
            <wp:wrapTight wrapText="bothSides">
              <wp:wrapPolygon edited="0">
                <wp:start x="0" y="0"/>
                <wp:lineTo x="0" y="21441"/>
                <wp:lineTo x="21584" y="21441"/>
                <wp:lineTo x="21584" y="0"/>
                <wp:lineTo x="0" y="0"/>
              </wp:wrapPolygon>
            </wp:wrapTight>
            <wp:docPr id="148" name="Chart 1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7"/>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985920" behindDoc="1" locked="0" layoutInCell="1" allowOverlap="1" wp14:anchorId="4B5EC246" wp14:editId="00D79771">
            <wp:simplePos x="0" y="0"/>
            <wp:positionH relativeFrom="margin">
              <wp:align>left</wp:align>
            </wp:positionH>
            <wp:positionV relativeFrom="paragraph">
              <wp:posOffset>1550198</wp:posOffset>
            </wp:positionV>
            <wp:extent cx="2700655" cy="1309370"/>
            <wp:effectExtent l="0" t="0" r="4445" b="5080"/>
            <wp:wrapTight wrapText="bothSides">
              <wp:wrapPolygon edited="0">
                <wp:start x="0" y="0"/>
                <wp:lineTo x="0" y="21370"/>
                <wp:lineTo x="21483" y="21370"/>
                <wp:lineTo x="21483" y="0"/>
                <wp:lineTo x="0" y="0"/>
              </wp:wrapPolygon>
            </wp:wrapTight>
            <wp:docPr id="141" name="Chart 1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8"/>
              </a:graphicData>
            </a:graphic>
            <wp14:sizeRelH relativeFrom="margin">
              <wp14:pctWidth>0</wp14:pctWidth>
            </wp14:sizeRelH>
          </wp:anchor>
        </w:drawing>
      </w:r>
      <w:r w:rsidR="00423145">
        <w:rPr>
          <w:noProof/>
          <w:lang w:eastAsia="en-GB"/>
        </w:rPr>
        <w:drawing>
          <wp:anchor distT="0" distB="0" distL="114300" distR="114300" simplePos="0" relativeHeight="251986944" behindDoc="1" locked="0" layoutInCell="1" allowOverlap="1" wp14:anchorId="2D90C93A" wp14:editId="68703B96">
            <wp:simplePos x="0" y="0"/>
            <wp:positionH relativeFrom="margin">
              <wp:align>left</wp:align>
            </wp:positionH>
            <wp:positionV relativeFrom="paragraph">
              <wp:posOffset>15240</wp:posOffset>
            </wp:positionV>
            <wp:extent cx="2700655" cy="1389380"/>
            <wp:effectExtent l="0" t="0" r="4445" b="1270"/>
            <wp:wrapTight wrapText="bothSides">
              <wp:wrapPolygon edited="0">
                <wp:start x="0" y="0"/>
                <wp:lineTo x="0" y="21324"/>
                <wp:lineTo x="21483" y="21324"/>
                <wp:lineTo x="21483" y="0"/>
                <wp:lineTo x="0" y="0"/>
              </wp:wrapPolygon>
            </wp:wrapTight>
            <wp:docPr id="142" name="Chart 1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9"/>
              </a:graphicData>
            </a:graphic>
            <wp14:sizeRelH relativeFrom="margin">
              <wp14:pctWidth>0</wp14:pctWidth>
            </wp14:sizeRelH>
          </wp:anchor>
        </w:drawing>
      </w:r>
    </w:p>
    <w:p w14:paraId="6AB75D4E" w14:textId="3515F58D" w:rsidR="006726D0" w:rsidRDefault="006726D0" w:rsidP="00171C19">
      <w:pPr>
        <w:spacing w:after="0" w:line="240" w:lineRule="auto"/>
        <w:jc w:val="both"/>
        <w:rPr>
          <w:rStyle w:val="selectable"/>
          <w:rFonts w:ascii="Times New Roman" w:hAnsi="Times New Roman" w:cs="Times New Roman"/>
          <w:color w:val="000000" w:themeColor="text1"/>
          <w:sz w:val="20"/>
          <w:szCs w:val="20"/>
        </w:rPr>
      </w:pPr>
    </w:p>
    <w:p w14:paraId="04B353E6" w14:textId="575551A6" w:rsidR="006726D0" w:rsidRDefault="006726D0" w:rsidP="00171C19">
      <w:pPr>
        <w:spacing w:after="0" w:line="240" w:lineRule="auto"/>
        <w:jc w:val="both"/>
        <w:rPr>
          <w:rStyle w:val="selectable"/>
          <w:rFonts w:ascii="Times New Roman" w:hAnsi="Times New Roman" w:cs="Times New Roman"/>
          <w:color w:val="000000" w:themeColor="text1"/>
          <w:sz w:val="20"/>
          <w:szCs w:val="20"/>
        </w:rPr>
      </w:pPr>
    </w:p>
    <w:p w14:paraId="583A7A35" w14:textId="7D7009FB"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23AA860A" w14:textId="22895FE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1D6090D5" w14:textId="7777777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2AA7C241" w14:textId="7777777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01D97845" w14:textId="7777777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7B9126E8" w14:textId="7777777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1A25E3C4" w14:textId="0E640442" w:rsidR="001C7B2B" w:rsidRDefault="00326E8E"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92064" behindDoc="1" locked="0" layoutInCell="1" allowOverlap="1" wp14:anchorId="2D4F7F40" wp14:editId="72F98E2A">
            <wp:simplePos x="0" y="0"/>
            <wp:positionH relativeFrom="margin">
              <wp:posOffset>3221355</wp:posOffset>
            </wp:positionH>
            <wp:positionV relativeFrom="paragraph">
              <wp:posOffset>129540</wp:posOffset>
            </wp:positionV>
            <wp:extent cx="2498090" cy="1353185"/>
            <wp:effectExtent l="0" t="0" r="16510" b="18415"/>
            <wp:wrapTight wrapText="bothSides">
              <wp:wrapPolygon edited="0">
                <wp:start x="0" y="0"/>
                <wp:lineTo x="0" y="21590"/>
                <wp:lineTo x="21578" y="21590"/>
                <wp:lineTo x="21578" y="0"/>
                <wp:lineTo x="0" y="0"/>
              </wp:wrapPolygon>
            </wp:wrapTight>
            <wp:docPr id="147" name="Chart 1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0"/>
              </a:graphicData>
            </a:graphic>
            <wp14:sizeRelH relativeFrom="margin">
              <wp14:pctWidth>0</wp14:pctWidth>
            </wp14:sizeRelH>
          </wp:anchor>
        </w:drawing>
      </w:r>
    </w:p>
    <w:p w14:paraId="5E5A6FDC" w14:textId="09EA9E50"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01E28043" w14:textId="2EC69A0A"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6AB21EA2" w14:textId="7A142932"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7766EEA3" w14:textId="062E75D8"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5A2B2930" w14:textId="315C583F"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25566B6F" w14:textId="4A21770B"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498A02A5" w14:textId="0F2007B4"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087B1344" w14:textId="7777777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317BDE68" w14:textId="545DB16C"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40E014FE" w14:textId="366354AE" w:rsidR="001C7B2B" w:rsidRDefault="00717989"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91040" behindDoc="1" locked="0" layoutInCell="1" allowOverlap="1" wp14:anchorId="2973EEEA" wp14:editId="659F3874">
            <wp:simplePos x="0" y="0"/>
            <wp:positionH relativeFrom="margin">
              <wp:posOffset>3232150</wp:posOffset>
            </wp:positionH>
            <wp:positionV relativeFrom="paragraph">
              <wp:posOffset>125730</wp:posOffset>
            </wp:positionV>
            <wp:extent cx="2498090" cy="1389380"/>
            <wp:effectExtent l="0" t="0" r="16510" b="1270"/>
            <wp:wrapTight wrapText="bothSides">
              <wp:wrapPolygon edited="0">
                <wp:start x="0" y="0"/>
                <wp:lineTo x="0" y="21324"/>
                <wp:lineTo x="21578" y="21324"/>
                <wp:lineTo x="21578" y="0"/>
                <wp:lineTo x="0" y="0"/>
              </wp:wrapPolygon>
            </wp:wrapTight>
            <wp:docPr id="146" name="Chart 14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1"/>
              </a:graphicData>
            </a:graphic>
            <wp14:sizeRelH relativeFrom="margin">
              <wp14:pctWidth>0</wp14:pctWidth>
            </wp14:sizeRelH>
          </wp:anchor>
        </w:drawing>
      </w:r>
      <w:r w:rsidR="001C7B2B">
        <w:rPr>
          <w:noProof/>
          <w:lang w:eastAsia="en-GB"/>
        </w:rPr>
        <w:drawing>
          <wp:anchor distT="0" distB="0" distL="114300" distR="114300" simplePos="0" relativeHeight="251984896" behindDoc="1" locked="0" layoutInCell="1" allowOverlap="1" wp14:anchorId="0DF36C24" wp14:editId="7C1B1BE4">
            <wp:simplePos x="0" y="0"/>
            <wp:positionH relativeFrom="margin">
              <wp:align>left</wp:align>
            </wp:positionH>
            <wp:positionV relativeFrom="paragraph">
              <wp:posOffset>104140</wp:posOffset>
            </wp:positionV>
            <wp:extent cx="2700655" cy="1418590"/>
            <wp:effectExtent l="0" t="0" r="4445" b="10160"/>
            <wp:wrapTight wrapText="bothSides">
              <wp:wrapPolygon edited="0">
                <wp:start x="0" y="0"/>
                <wp:lineTo x="0" y="21465"/>
                <wp:lineTo x="21483" y="21465"/>
                <wp:lineTo x="21483" y="0"/>
                <wp:lineTo x="0" y="0"/>
              </wp:wrapPolygon>
            </wp:wrapTight>
            <wp:docPr id="140" name="Chart 1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2"/>
              </a:graphicData>
            </a:graphic>
            <wp14:sizeRelH relativeFrom="margin">
              <wp14:pctWidth>0</wp14:pctWidth>
            </wp14:sizeRelH>
          </wp:anchor>
        </w:drawing>
      </w:r>
    </w:p>
    <w:p w14:paraId="71E77BBE" w14:textId="6CDD80EF"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12B5ED85" w14:textId="6BCC448D"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166EB356" w14:textId="1328EA50"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23B1AB0C" w14:textId="507F36F0"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3B6B873B" w14:textId="0A1BA66F"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61CC9410" w14:textId="4DEA4656"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2F9932E0" w14:textId="6669033B"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65ADEAE3" w14:textId="1923304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75FFD92C" w14:textId="77777777" w:rsidR="001C7B2B" w:rsidRDefault="001C7B2B" w:rsidP="00171C19">
      <w:pPr>
        <w:spacing w:after="0" w:line="240" w:lineRule="auto"/>
        <w:jc w:val="both"/>
        <w:rPr>
          <w:rStyle w:val="selectable"/>
          <w:rFonts w:ascii="Times New Roman" w:hAnsi="Times New Roman" w:cs="Times New Roman"/>
          <w:color w:val="000000" w:themeColor="text1"/>
          <w:sz w:val="20"/>
          <w:szCs w:val="20"/>
        </w:rPr>
      </w:pPr>
    </w:p>
    <w:p w14:paraId="3621BACC" w14:textId="37AAA832" w:rsidR="005B5CD7" w:rsidRDefault="00314651" w:rsidP="00171C19">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lastRenderedPageBreak/>
        <w:t>Appendix 3.4</w:t>
      </w:r>
      <w:r w:rsidR="009B18FC">
        <w:rPr>
          <w:rStyle w:val="selectable"/>
          <w:rFonts w:ascii="Times New Roman" w:hAnsi="Times New Roman" w:cs="Times New Roman"/>
          <w:color w:val="000000" w:themeColor="text1"/>
          <w:sz w:val="20"/>
          <w:szCs w:val="20"/>
        </w:rPr>
        <w:t xml:space="preserve"> (Test 1) 100% Throttle</w:t>
      </w:r>
    </w:p>
    <w:p w14:paraId="637272C9" w14:textId="11FC9570" w:rsidR="009B18FC" w:rsidRDefault="009B18FC" w:rsidP="00171C19">
      <w:pPr>
        <w:spacing w:after="0" w:line="240" w:lineRule="auto"/>
        <w:jc w:val="both"/>
        <w:rPr>
          <w:rStyle w:val="selectable"/>
          <w:rFonts w:ascii="Times New Roman" w:hAnsi="Times New Roman" w:cs="Times New Roman"/>
          <w:color w:val="000000" w:themeColor="text1"/>
          <w:sz w:val="20"/>
          <w:szCs w:val="20"/>
        </w:rPr>
      </w:pPr>
    </w:p>
    <w:p w14:paraId="66DAC272" w14:textId="154552AE" w:rsidR="009B18FC" w:rsidRDefault="009B18FC"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inline distT="0" distB="0" distL="0" distR="0" wp14:anchorId="1F8190B0" wp14:editId="0A59EA4A">
            <wp:extent cx="5179060" cy="1331366"/>
            <wp:effectExtent l="0" t="0" r="2540" b="2540"/>
            <wp:docPr id="149" name="Chart 1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3"/>
              </a:graphicData>
            </a:graphic>
          </wp:inline>
        </w:drawing>
      </w:r>
      <w:r>
        <w:rPr>
          <w:noProof/>
          <w:lang w:eastAsia="en-GB"/>
        </w:rPr>
        <w:drawing>
          <wp:inline distT="0" distB="0" distL="0" distR="0" wp14:anchorId="1DB11710" wp14:editId="3408CACA">
            <wp:extent cx="5215738" cy="1367943"/>
            <wp:effectExtent l="0" t="0" r="4445" b="3810"/>
            <wp:docPr id="150" name="Chart 15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4"/>
              </a:graphicData>
            </a:graphic>
          </wp:inline>
        </w:drawing>
      </w:r>
      <w:r>
        <w:rPr>
          <w:noProof/>
          <w:lang w:eastAsia="en-GB"/>
        </w:rPr>
        <w:drawing>
          <wp:inline distT="0" distB="0" distL="0" distR="0" wp14:anchorId="68523E62" wp14:editId="3AC0E468">
            <wp:extent cx="5215255" cy="1345997"/>
            <wp:effectExtent l="0" t="0" r="4445" b="6985"/>
            <wp:docPr id="151" name="Chart 1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5"/>
              </a:graphicData>
            </a:graphic>
          </wp:inline>
        </w:drawing>
      </w:r>
      <w:r>
        <w:rPr>
          <w:noProof/>
          <w:lang w:eastAsia="en-GB"/>
        </w:rPr>
        <w:drawing>
          <wp:inline distT="0" distB="0" distL="0" distR="0" wp14:anchorId="7079296E" wp14:editId="76732A92">
            <wp:extent cx="5215255" cy="1331366"/>
            <wp:effectExtent l="0" t="0" r="4445" b="2540"/>
            <wp:docPr id="152" name="Chart 1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6"/>
              </a:graphicData>
            </a:graphic>
          </wp:inline>
        </w:drawing>
      </w:r>
      <w:r>
        <w:rPr>
          <w:noProof/>
          <w:lang w:eastAsia="en-GB"/>
        </w:rPr>
        <w:drawing>
          <wp:inline distT="0" distB="0" distL="0" distR="0" wp14:anchorId="2DCB431D" wp14:editId="0604BFCD">
            <wp:extent cx="5215255" cy="1294765"/>
            <wp:effectExtent l="0" t="0" r="4445" b="635"/>
            <wp:docPr id="153" name="Chart 15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7"/>
              </a:graphicData>
            </a:graphic>
          </wp:inline>
        </w:drawing>
      </w:r>
      <w:r>
        <w:rPr>
          <w:noProof/>
          <w:lang w:eastAsia="en-GB"/>
        </w:rPr>
        <w:drawing>
          <wp:inline distT="0" distB="0" distL="0" distR="0" wp14:anchorId="7DA192E4" wp14:editId="120982FB">
            <wp:extent cx="5215255" cy="1645920"/>
            <wp:effectExtent l="0" t="0" r="4445" b="11430"/>
            <wp:docPr id="154" name="Chart 15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8"/>
              </a:graphicData>
            </a:graphic>
          </wp:inline>
        </w:drawing>
      </w:r>
    </w:p>
    <w:p w14:paraId="286E9DDA" w14:textId="4DCA446F" w:rsidR="005164B8" w:rsidRDefault="005164B8" w:rsidP="00171C19">
      <w:pPr>
        <w:spacing w:after="0" w:line="240" w:lineRule="auto"/>
        <w:jc w:val="both"/>
        <w:rPr>
          <w:rStyle w:val="selectable"/>
          <w:rFonts w:ascii="Times New Roman" w:hAnsi="Times New Roman" w:cs="Times New Roman"/>
          <w:color w:val="000000" w:themeColor="text1"/>
          <w:sz w:val="20"/>
          <w:szCs w:val="20"/>
        </w:rPr>
      </w:pPr>
    </w:p>
    <w:p w14:paraId="7EB06B1C" w14:textId="30367715" w:rsidR="00F64758" w:rsidRDefault="003E0057"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lastRenderedPageBreak/>
        <w:drawing>
          <wp:anchor distT="0" distB="0" distL="114300" distR="114300" simplePos="0" relativeHeight="251955200" behindDoc="1" locked="0" layoutInCell="1" allowOverlap="1" wp14:anchorId="16EBF367" wp14:editId="02A381BF">
            <wp:simplePos x="0" y="0"/>
            <wp:positionH relativeFrom="margin">
              <wp:align>right</wp:align>
            </wp:positionH>
            <wp:positionV relativeFrom="paragraph">
              <wp:posOffset>1432560</wp:posOffset>
            </wp:positionV>
            <wp:extent cx="2714625" cy="1476375"/>
            <wp:effectExtent l="0" t="0" r="9525" b="9525"/>
            <wp:wrapTight wrapText="bothSides">
              <wp:wrapPolygon edited="0">
                <wp:start x="0" y="0"/>
                <wp:lineTo x="0" y="21461"/>
                <wp:lineTo x="21524" y="21461"/>
                <wp:lineTo x="21524" y="0"/>
                <wp:lineTo x="0" y="0"/>
              </wp:wrapPolygon>
            </wp:wrapTight>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9"/>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957248" behindDoc="1" locked="0" layoutInCell="1" allowOverlap="1" wp14:anchorId="5C4BE0C4" wp14:editId="0C67B3D5">
            <wp:simplePos x="0" y="0"/>
            <wp:positionH relativeFrom="margin">
              <wp:posOffset>3007360</wp:posOffset>
            </wp:positionH>
            <wp:positionV relativeFrom="paragraph">
              <wp:posOffset>5461</wp:posOffset>
            </wp:positionV>
            <wp:extent cx="2714625" cy="1304925"/>
            <wp:effectExtent l="0" t="0" r="9525" b="9525"/>
            <wp:wrapTight wrapText="bothSides">
              <wp:wrapPolygon edited="0">
                <wp:start x="0" y="0"/>
                <wp:lineTo x="0" y="21442"/>
                <wp:lineTo x="21524" y="21442"/>
                <wp:lineTo x="21524" y="0"/>
                <wp:lineTo x="0" y="0"/>
              </wp:wrapPolygon>
            </wp:wrapTight>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0"/>
              </a:graphicData>
            </a:graphic>
            <wp14:sizeRelH relativeFrom="margin">
              <wp14:pctWidth>0</wp14:pctWidth>
            </wp14:sizeRelH>
            <wp14:sizeRelV relativeFrom="margin">
              <wp14:pctHeight>0</wp14:pctHeight>
            </wp14:sizeRelV>
          </wp:anchor>
        </w:drawing>
      </w:r>
      <w:r w:rsidR="00314651">
        <w:rPr>
          <w:rStyle w:val="selectable"/>
          <w:rFonts w:ascii="Times New Roman" w:hAnsi="Times New Roman" w:cs="Times New Roman"/>
          <w:color w:val="000000" w:themeColor="text1"/>
          <w:sz w:val="20"/>
          <w:szCs w:val="20"/>
        </w:rPr>
        <w:t>Appendix 4</w:t>
      </w:r>
    </w:p>
    <w:tbl>
      <w:tblPr>
        <w:tblpPr w:leftFromText="180" w:rightFromText="180" w:vertAnchor="text" w:horzAnchor="margin" w:tblpY="200"/>
        <w:tblW w:w="4100" w:type="dxa"/>
        <w:tblLook w:val="04A0" w:firstRow="1" w:lastRow="0" w:firstColumn="1" w:lastColumn="0" w:noHBand="0" w:noVBand="1"/>
      </w:tblPr>
      <w:tblGrid>
        <w:gridCol w:w="544"/>
        <w:gridCol w:w="584"/>
        <w:gridCol w:w="600"/>
        <w:gridCol w:w="584"/>
        <w:gridCol w:w="600"/>
        <w:gridCol w:w="584"/>
        <w:gridCol w:w="604"/>
      </w:tblGrid>
      <w:tr w:rsidR="005164B8" w:rsidRPr="00117C6C" w14:paraId="5DFE22F1" w14:textId="77777777" w:rsidTr="005164B8">
        <w:trPr>
          <w:trHeight w:val="258"/>
        </w:trPr>
        <w:tc>
          <w:tcPr>
            <w:tcW w:w="4100"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A4A297"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 xml:space="preserve">Wheel torque in Nm @ 25 % </w:t>
            </w:r>
            <w:proofErr w:type="spellStart"/>
            <w:r w:rsidRPr="00117C6C">
              <w:rPr>
                <w:rFonts w:ascii="Calibri" w:eastAsia="Times New Roman" w:hAnsi="Calibri" w:cs="Times New Roman"/>
                <w:b/>
                <w:bCs/>
                <w:color w:val="000000"/>
                <w:sz w:val="16"/>
                <w:szCs w:val="16"/>
                <w:lang w:eastAsia="en-GB"/>
              </w:rPr>
              <w:t>Thorttle</w:t>
            </w:r>
            <w:proofErr w:type="spellEnd"/>
            <w:r w:rsidRPr="00117C6C">
              <w:rPr>
                <w:rFonts w:ascii="Calibri" w:eastAsia="Times New Roman" w:hAnsi="Calibri" w:cs="Times New Roman"/>
                <w:b/>
                <w:bCs/>
                <w:color w:val="000000"/>
                <w:sz w:val="16"/>
                <w:szCs w:val="16"/>
                <w:lang w:eastAsia="en-GB"/>
              </w:rPr>
              <w:t xml:space="preserve"> </w:t>
            </w:r>
          </w:p>
        </w:tc>
      </w:tr>
      <w:tr w:rsidR="005164B8" w:rsidRPr="00117C6C" w14:paraId="1007F5D0"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798F5835"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 </w:t>
            </w:r>
          </w:p>
        </w:tc>
        <w:tc>
          <w:tcPr>
            <w:tcW w:w="1184" w:type="dxa"/>
            <w:gridSpan w:val="2"/>
            <w:tcBorders>
              <w:top w:val="single" w:sz="4" w:space="0" w:color="auto"/>
              <w:left w:val="nil"/>
              <w:bottom w:val="single" w:sz="4" w:space="0" w:color="auto"/>
              <w:right w:val="single" w:sz="4" w:space="0" w:color="auto"/>
            </w:tcBorders>
            <w:shd w:val="clear" w:color="auto" w:fill="auto"/>
            <w:noWrap/>
            <w:vAlign w:val="center"/>
            <w:hideMark/>
          </w:tcPr>
          <w:p w14:paraId="0B37CF3C"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Test 1</w:t>
            </w:r>
          </w:p>
        </w:tc>
        <w:tc>
          <w:tcPr>
            <w:tcW w:w="1184" w:type="dxa"/>
            <w:gridSpan w:val="2"/>
            <w:tcBorders>
              <w:top w:val="single" w:sz="4" w:space="0" w:color="auto"/>
              <w:left w:val="nil"/>
              <w:bottom w:val="single" w:sz="4" w:space="0" w:color="auto"/>
              <w:right w:val="single" w:sz="4" w:space="0" w:color="auto"/>
            </w:tcBorders>
            <w:shd w:val="clear" w:color="auto" w:fill="auto"/>
            <w:noWrap/>
            <w:vAlign w:val="center"/>
            <w:hideMark/>
          </w:tcPr>
          <w:p w14:paraId="7715EC83"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Test 2</w:t>
            </w:r>
          </w:p>
        </w:tc>
        <w:tc>
          <w:tcPr>
            <w:tcW w:w="1188" w:type="dxa"/>
            <w:gridSpan w:val="2"/>
            <w:tcBorders>
              <w:top w:val="single" w:sz="4" w:space="0" w:color="auto"/>
              <w:left w:val="nil"/>
              <w:bottom w:val="single" w:sz="4" w:space="0" w:color="auto"/>
              <w:right w:val="single" w:sz="4" w:space="0" w:color="auto"/>
            </w:tcBorders>
            <w:shd w:val="clear" w:color="auto" w:fill="auto"/>
            <w:noWrap/>
            <w:vAlign w:val="center"/>
            <w:hideMark/>
          </w:tcPr>
          <w:p w14:paraId="1F1F54E1"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Test 3</w:t>
            </w:r>
          </w:p>
        </w:tc>
      </w:tr>
      <w:tr w:rsidR="005164B8" w:rsidRPr="00117C6C" w14:paraId="67EF7C17"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1C6DD746"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RPM</w:t>
            </w:r>
          </w:p>
        </w:tc>
        <w:tc>
          <w:tcPr>
            <w:tcW w:w="584" w:type="dxa"/>
            <w:tcBorders>
              <w:top w:val="nil"/>
              <w:left w:val="nil"/>
              <w:bottom w:val="single" w:sz="4" w:space="0" w:color="auto"/>
              <w:right w:val="single" w:sz="4" w:space="0" w:color="auto"/>
            </w:tcBorders>
            <w:shd w:val="clear" w:color="auto" w:fill="auto"/>
            <w:noWrap/>
            <w:vAlign w:val="center"/>
            <w:hideMark/>
          </w:tcPr>
          <w:p w14:paraId="3CE86070"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 xml:space="preserve"> EGR</w:t>
            </w:r>
          </w:p>
        </w:tc>
        <w:tc>
          <w:tcPr>
            <w:tcW w:w="600" w:type="dxa"/>
            <w:tcBorders>
              <w:top w:val="nil"/>
              <w:left w:val="nil"/>
              <w:bottom w:val="single" w:sz="4" w:space="0" w:color="auto"/>
              <w:right w:val="single" w:sz="4" w:space="0" w:color="auto"/>
            </w:tcBorders>
            <w:shd w:val="clear" w:color="auto" w:fill="auto"/>
            <w:noWrap/>
            <w:vAlign w:val="center"/>
            <w:hideMark/>
          </w:tcPr>
          <w:p w14:paraId="39C87185"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W/O EGR</w:t>
            </w:r>
          </w:p>
        </w:tc>
        <w:tc>
          <w:tcPr>
            <w:tcW w:w="584" w:type="dxa"/>
            <w:tcBorders>
              <w:top w:val="nil"/>
              <w:left w:val="nil"/>
              <w:bottom w:val="single" w:sz="4" w:space="0" w:color="auto"/>
              <w:right w:val="single" w:sz="4" w:space="0" w:color="auto"/>
            </w:tcBorders>
            <w:shd w:val="clear" w:color="auto" w:fill="auto"/>
            <w:noWrap/>
            <w:vAlign w:val="center"/>
            <w:hideMark/>
          </w:tcPr>
          <w:p w14:paraId="59B7C412"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 xml:space="preserve"> EGR</w:t>
            </w:r>
          </w:p>
        </w:tc>
        <w:tc>
          <w:tcPr>
            <w:tcW w:w="600" w:type="dxa"/>
            <w:tcBorders>
              <w:top w:val="nil"/>
              <w:left w:val="nil"/>
              <w:bottom w:val="single" w:sz="4" w:space="0" w:color="auto"/>
              <w:right w:val="single" w:sz="4" w:space="0" w:color="auto"/>
            </w:tcBorders>
            <w:shd w:val="clear" w:color="auto" w:fill="auto"/>
            <w:noWrap/>
            <w:vAlign w:val="center"/>
            <w:hideMark/>
          </w:tcPr>
          <w:p w14:paraId="79E9CEB0"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W/O EGR</w:t>
            </w:r>
          </w:p>
        </w:tc>
        <w:tc>
          <w:tcPr>
            <w:tcW w:w="584" w:type="dxa"/>
            <w:tcBorders>
              <w:top w:val="nil"/>
              <w:left w:val="nil"/>
              <w:bottom w:val="single" w:sz="4" w:space="0" w:color="auto"/>
              <w:right w:val="single" w:sz="4" w:space="0" w:color="auto"/>
            </w:tcBorders>
            <w:shd w:val="clear" w:color="auto" w:fill="auto"/>
            <w:noWrap/>
            <w:vAlign w:val="center"/>
            <w:hideMark/>
          </w:tcPr>
          <w:p w14:paraId="19AB2236"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 xml:space="preserve"> EGR</w:t>
            </w:r>
          </w:p>
        </w:tc>
        <w:tc>
          <w:tcPr>
            <w:tcW w:w="604" w:type="dxa"/>
            <w:tcBorders>
              <w:top w:val="nil"/>
              <w:left w:val="nil"/>
              <w:bottom w:val="single" w:sz="4" w:space="0" w:color="auto"/>
              <w:right w:val="single" w:sz="4" w:space="0" w:color="auto"/>
            </w:tcBorders>
            <w:shd w:val="clear" w:color="auto" w:fill="auto"/>
            <w:noWrap/>
            <w:vAlign w:val="center"/>
            <w:hideMark/>
          </w:tcPr>
          <w:p w14:paraId="554C3739"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W/O EGR</w:t>
            </w:r>
          </w:p>
        </w:tc>
      </w:tr>
      <w:tr w:rsidR="005164B8" w:rsidRPr="00117C6C" w14:paraId="20686656"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69787E41"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1000</w:t>
            </w:r>
          </w:p>
        </w:tc>
        <w:tc>
          <w:tcPr>
            <w:tcW w:w="584" w:type="dxa"/>
            <w:tcBorders>
              <w:top w:val="nil"/>
              <w:left w:val="nil"/>
              <w:bottom w:val="single" w:sz="4" w:space="0" w:color="auto"/>
              <w:right w:val="single" w:sz="4" w:space="0" w:color="auto"/>
            </w:tcBorders>
            <w:shd w:val="clear" w:color="auto" w:fill="auto"/>
            <w:noWrap/>
            <w:vAlign w:val="center"/>
            <w:hideMark/>
          </w:tcPr>
          <w:p w14:paraId="4E908623"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522.5</w:t>
            </w:r>
          </w:p>
        </w:tc>
        <w:tc>
          <w:tcPr>
            <w:tcW w:w="600" w:type="dxa"/>
            <w:tcBorders>
              <w:top w:val="nil"/>
              <w:left w:val="nil"/>
              <w:bottom w:val="single" w:sz="4" w:space="0" w:color="auto"/>
              <w:right w:val="single" w:sz="4" w:space="0" w:color="auto"/>
            </w:tcBorders>
            <w:shd w:val="clear" w:color="auto" w:fill="auto"/>
            <w:noWrap/>
            <w:vAlign w:val="center"/>
            <w:hideMark/>
          </w:tcPr>
          <w:p w14:paraId="1976D697"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687.5</w:t>
            </w:r>
          </w:p>
        </w:tc>
        <w:tc>
          <w:tcPr>
            <w:tcW w:w="584" w:type="dxa"/>
            <w:tcBorders>
              <w:top w:val="nil"/>
              <w:left w:val="nil"/>
              <w:bottom w:val="single" w:sz="4" w:space="0" w:color="auto"/>
              <w:right w:val="single" w:sz="4" w:space="0" w:color="auto"/>
            </w:tcBorders>
            <w:shd w:val="clear" w:color="auto" w:fill="auto"/>
            <w:noWrap/>
            <w:vAlign w:val="center"/>
            <w:hideMark/>
          </w:tcPr>
          <w:p w14:paraId="7F132B94"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412.5</w:t>
            </w:r>
          </w:p>
        </w:tc>
        <w:tc>
          <w:tcPr>
            <w:tcW w:w="600" w:type="dxa"/>
            <w:tcBorders>
              <w:top w:val="nil"/>
              <w:left w:val="nil"/>
              <w:bottom w:val="single" w:sz="4" w:space="0" w:color="auto"/>
              <w:right w:val="single" w:sz="4" w:space="0" w:color="auto"/>
            </w:tcBorders>
            <w:shd w:val="clear" w:color="auto" w:fill="auto"/>
            <w:noWrap/>
            <w:vAlign w:val="center"/>
            <w:hideMark/>
          </w:tcPr>
          <w:p w14:paraId="1D7BCCF8"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495</w:t>
            </w:r>
          </w:p>
        </w:tc>
        <w:tc>
          <w:tcPr>
            <w:tcW w:w="584" w:type="dxa"/>
            <w:tcBorders>
              <w:top w:val="nil"/>
              <w:left w:val="nil"/>
              <w:bottom w:val="single" w:sz="4" w:space="0" w:color="auto"/>
              <w:right w:val="single" w:sz="4" w:space="0" w:color="auto"/>
            </w:tcBorders>
            <w:shd w:val="clear" w:color="auto" w:fill="auto"/>
            <w:noWrap/>
            <w:vAlign w:val="center"/>
            <w:hideMark/>
          </w:tcPr>
          <w:p w14:paraId="317317D7"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495</w:t>
            </w:r>
          </w:p>
        </w:tc>
        <w:tc>
          <w:tcPr>
            <w:tcW w:w="604" w:type="dxa"/>
            <w:tcBorders>
              <w:top w:val="nil"/>
              <w:left w:val="nil"/>
              <w:bottom w:val="single" w:sz="4" w:space="0" w:color="auto"/>
              <w:right w:val="single" w:sz="4" w:space="0" w:color="auto"/>
            </w:tcBorders>
            <w:shd w:val="clear" w:color="auto" w:fill="auto"/>
            <w:noWrap/>
            <w:vAlign w:val="center"/>
            <w:hideMark/>
          </w:tcPr>
          <w:p w14:paraId="27667377"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715</w:t>
            </w:r>
          </w:p>
        </w:tc>
      </w:tr>
      <w:tr w:rsidR="005164B8" w:rsidRPr="00117C6C" w14:paraId="3169CB48"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602ABD5E"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2000</w:t>
            </w:r>
          </w:p>
        </w:tc>
        <w:tc>
          <w:tcPr>
            <w:tcW w:w="584" w:type="dxa"/>
            <w:tcBorders>
              <w:top w:val="nil"/>
              <w:left w:val="nil"/>
              <w:bottom w:val="single" w:sz="4" w:space="0" w:color="auto"/>
              <w:right w:val="single" w:sz="4" w:space="0" w:color="auto"/>
            </w:tcBorders>
            <w:shd w:val="clear" w:color="auto" w:fill="auto"/>
            <w:noWrap/>
            <w:vAlign w:val="center"/>
            <w:hideMark/>
          </w:tcPr>
          <w:p w14:paraId="62AFADF7"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330</w:t>
            </w:r>
          </w:p>
        </w:tc>
        <w:tc>
          <w:tcPr>
            <w:tcW w:w="600" w:type="dxa"/>
            <w:tcBorders>
              <w:top w:val="nil"/>
              <w:left w:val="nil"/>
              <w:bottom w:val="single" w:sz="4" w:space="0" w:color="auto"/>
              <w:right w:val="single" w:sz="4" w:space="0" w:color="auto"/>
            </w:tcBorders>
            <w:shd w:val="clear" w:color="auto" w:fill="auto"/>
            <w:noWrap/>
            <w:vAlign w:val="center"/>
            <w:hideMark/>
          </w:tcPr>
          <w:p w14:paraId="08B1CF60"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550</w:t>
            </w:r>
          </w:p>
        </w:tc>
        <w:tc>
          <w:tcPr>
            <w:tcW w:w="584" w:type="dxa"/>
            <w:tcBorders>
              <w:top w:val="nil"/>
              <w:left w:val="nil"/>
              <w:bottom w:val="single" w:sz="4" w:space="0" w:color="auto"/>
              <w:right w:val="single" w:sz="4" w:space="0" w:color="auto"/>
            </w:tcBorders>
            <w:shd w:val="clear" w:color="auto" w:fill="auto"/>
            <w:noWrap/>
            <w:vAlign w:val="center"/>
            <w:hideMark/>
          </w:tcPr>
          <w:p w14:paraId="286D45E8"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302.5</w:t>
            </w:r>
          </w:p>
        </w:tc>
        <w:tc>
          <w:tcPr>
            <w:tcW w:w="600" w:type="dxa"/>
            <w:tcBorders>
              <w:top w:val="nil"/>
              <w:left w:val="nil"/>
              <w:bottom w:val="single" w:sz="4" w:space="0" w:color="auto"/>
              <w:right w:val="single" w:sz="4" w:space="0" w:color="auto"/>
            </w:tcBorders>
            <w:shd w:val="clear" w:color="auto" w:fill="auto"/>
            <w:noWrap/>
            <w:vAlign w:val="center"/>
            <w:hideMark/>
          </w:tcPr>
          <w:p w14:paraId="031F9952"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330</w:t>
            </w:r>
          </w:p>
        </w:tc>
        <w:tc>
          <w:tcPr>
            <w:tcW w:w="584" w:type="dxa"/>
            <w:tcBorders>
              <w:top w:val="nil"/>
              <w:left w:val="nil"/>
              <w:bottom w:val="single" w:sz="4" w:space="0" w:color="auto"/>
              <w:right w:val="single" w:sz="4" w:space="0" w:color="auto"/>
            </w:tcBorders>
            <w:shd w:val="clear" w:color="auto" w:fill="auto"/>
            <w:noWrap/>
            <w:vAlign w:val="center"/>
            <w:hideMark/>
          </w:tcPr>
          <w:p w14:paraId="6E498F91"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302.5</w:t>
            </w:r>
          </w:p>
        </w:tc>
        <w:tc>
          <w:tcPr>
            <w:tcW w:w="604" w:type="dxa"/>
            <w:tcBorders>
              <w:top w:val="nil"/>
              <w:left w:val="nil"/>
              <w:bottom w:val="single" w:sz="4" w:space="0" w:color="auto"/>
              <w:right w:val="single" w:sz="4" w:space="0" w:color="auto"/>
            </w:tcBorders>
            <w:shd w:val="clear" w:color="auto" w:fill="auto"/>
            <w:noWrap/>
            <w:vAlign w:val="center"/>
            <w:hideMark/>
          </w:tcPr>
          <w:p w14:paraId="17159109"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467.5</w:t>
            </w:r>
          </w:p>
        </w:tc>
      </w:tr>
      <w:tr w:rsidR="005164B8" w:rsidRPr="00117C6C" w14:paraId="32DF1A71"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42A847CC"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3000</w:t>
            </w:r>
          </w:p>
        </w:tc>
        <w:tc>
          <w:tcPr>
            <w:tcW w:w="584" w:type="dxa"/>
            <w:tcBorders>
              <w:top w:val="nil"/>
              <w:left w:val="nil"/>
              <w:bottom w:val="single" w:sz="4" w:space="0" w:color="auto"/>
              <w:right w:val="single" w:sz="4" w:space="0" w:color="auto"/>
            </w:tcBorders>
            <w:shd w:val="clear" w:color="auto" w:fill="auto"/>
            <w:noWrap/>
            <w:vAlign w:val="center"/>
            <w:hideMark/>
          </w:tcPr>
          <w:p w14:paraId="4CD73141"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275</w:t>
            </w:r>
          </w:p>
        </w:tc>
        <w:tc>
          <w:tcPr>
            <w:tcW w:w="600" w:type="dxa"/>
            <w:tcBorders>
              <w:top w:val="nil"/>
              <w:left w:val="nil"/>
              <w:bottom w:val="single" w:sz="4" w:space="0" w:color="auto"/>
              <w:right w:val="single" w:sz="4" w:space="0" w:color="auto"/>
            </w:tcBorders>
            <w:shd w:val="clear" w:color="auto" w:fill="auto"/>
            <w:noWrap/>
            <w:vAlign w:val="center"/>
            <w:hideMark/>
          </w:tcPr>
          <w:p w14:paraId="768963C6"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330</w:t>
            </w:r>
          </w:p>
        </w:tc>
        <w:tc>
          <w:tcPr>
            <w:tcW w:w="584" w:type="dxa"/>
            <w:tcBorders>
              <w:top w:val="nil"/>
              <w:left w:val="nil"/>
              <w:bottom w:val="single" w:sz="4" w:space="0" w:color="auto"/>
              <w:right w:val="single" w:sz="4" w:space="0" w:color="auto"/>
            </w:tcBorders>
            <w:shd w:val="clear" w:color="auto" w:fill="auto"/>
            <w:noWrap/>
            <w:vAlign w:val="center"/>
            <w:hideMark/>
          </w:tcPr>
          <w:p w14:paraId="0FC5A8FB"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247.5</w:t>
            </w:r>
          </w:p>
        </w:tc>
        <w:tc>
          <w:tcPr>
            <w:tcW w:w="600" w:type="dxa"/>
            <w:tcBorders>
              <w:top w:val="nil"/>
              <w:left w:val="nil"/>
              <w:bottom w:val="single" w:sz="4" w:space="0" w:color="auto"/>
              <w:right w:val="single" w:sz="4" w:space="0" w:color="auto"/>
            </w:tcBorders>
            <w:shd w:val="clear" w:color="auto" w:fill="auto"/>
            <w:noWrap/>
            <w:vAlign w:val="center"/>
            <w:hideMark/>
          </w:tcPr>
          <w:p w14:paraId="2CF05703"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275</w:t>
            </w:r>
          </w:p>
        </w:tc>
        <w:tc>
          <w:tcPr>
            <w:tcW w:w="584" w:type="dxa"/>
            <w:tcBorders>
              <w:top w:val="nil"/>
              <w:left w:val="nil"/>
              <w:bottom w:val="single" w:sz="4" w:space="0" w:color="auto"/>
              <w:right w:val="single" w:sz="4" w:space="0" w:color="auto"/>
            </w:tcBorders>
            <w:shd w:val="clear" w:color="auto" w:fill="auto"/>
            <w:noWrap/>
            <w:vAlign w:val="center"/>
            <w:hideMark/>
          </w:tcPr>
          <w:p w14:paraId="1B46DFEA"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247.5</w:t>
            </w:r>
          </w:p>
        </w:tc>
        <w:tc>
          <w:tcPr>
            <w:tcW w:w="604" w:type="dxa"/>
            <w:tcBorders>
              <w:top w:val="nil"/>
              <w:left w:val="nil"/>
              <w:bottom w:val="single" w:sz="4" w:space="0" w:color="auto"/>
              <w:right w:val="single" w:sz="4" w:space="0" w:color="auto"/>
            </w:tcBorders>
            <w:shd w:val="clear" w:color="auto" w:fill="auto"/>
            <w:noWrap/>
            <w:vAlign w:val="center"/>
            <w:hideMark/>
          </w:tcPr>
          <w:p w14:paraId="0908D4F9"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330</w:t>
            </w:r>
          </w:p>
        </w:tc>
      </w:tr>
      <w:tr w:rsidR="005164B8" w:rsidRPr="00117C6C" w14:paraId="59A6495E"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34062D8E"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4000</w:t>
            </w:r>
          </w:p>
        </w:tc>
        <w:tc>
          <w:tcPr>
            <w:tcW w:w="584" w:type="dxa"/>
            <w:tcBorders>
              <w:top w:val="nil"/>
              <w:left w:val="nil"/>
              <w:bottom w:val="single" w:sz="4" w:space="0" w:color="auto"/>
              <w:right w:val="single" w:sz="4" w:space="0" w:color="auto"/>
            </w:tcBorders>
            <w:shd w:val="clear" w:color="auto" w:fill="auto"/>
            <w:noWrap/>
            <w:vAlign w:val="center"/>
            <w:hideMark/>
          </w:tcPr>
          <w:p w14:paraId="6C0E6585"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247.5</w:t>
            </w:r>
          </w:p>
        </w:tc>
        <w:tc>
          <w:tcPr>
            <w:tcW w:w="600" w:type="dxa"/>
            <w:tcBorders>
              <w:top w:val="nil"/>
              <w:left w:val="nil"/>
              <w:bottom w:val="single" w:sz="4" w:space="0" w:color="auto"/>
              <w:right w:val="single" w:sz="4" w:space="0" w:color="auto"/>
            </w:tcBorders>
            <w:shd w:val="clear" w:color="auto" w:fill="auto"/>
            <w:noWrap/>
            <w:vAlign w:val="center"/>
            <w:hideMark/>
          </w:tcPr>
          <w:p w14:paraId="7F597D59"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412.5</w:t>
            </w:r>
          </w:p>
        </w:tc>
        <w:tc>
          <w:tcPr>
            <w:tcW w:w="584" w:type="dxa"/>
            <w:tcBorders>
              <w:top w:val="nil"/>
              <w:left w:val="nil"/>
              <w:bottom w:val="single" w:sz="4" w:space="0" w:color="auto"/>
              <w:right w:val="single" w:sz="4" w:space="0" w:color="auto"/>
            </w:tcBorders>
            <w:shd w:val="clear" w:color="auto" w:fill="auto"/>
            <w:noWrap/>
            <w:vAlign w:val="center"/>
            <w:hideMark/>
          </w:tcPr>
          <w:p w14:paraId="272ABE0A"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275</w:t>
            </w:r>
          </w:p>
        </w:tc>
        <w:tc>
          <w:tcPr>
            <w:tcW w:w="600" w:type="dxa"/>
            <w:tcBorders>
              <w:top w:val="nil"/>
              <w:left w:val="nil"/>
              <w:bottom w:val="single" w:sz="4" w:space="0" w:color="auto"/>
              <w:right w:val="single" w:sz="4" w:space="0" w:color="auto"/>
            </w:tcBorders>
            <w:shd w:val="clear" w:color="auto" w:fill="auto"/>
            <w:noWrap/>
            <w:vAlign w:val="center"/>
            <w:hideMark/>
          </w:tcPr>
          <w:p w14:paraId="2DC93F1B"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247.5</w:t>
            </w:r>
          </w:p>
        </w:tc>
        <w:tc>
          <w:tcPr>
            <w:tcW w:w="584" w:type="dxa"/>
            <w:tcBorders>
              <w:top w:val="nil"/>
              <w:left w:val="nil"/>
              <w:bottom w:val="single" w:sz="4" w:space="0" w:color="auto"/>
              <w:right w:val="single" w:sz="4" w:space="0" w:color="auto"/>
            </w:tcBorders>
            <w:shd w:val="clear" w:color="auto" w:fill="auto"/>
            <w:noWrap/>
            <w:vAlign w:val="center"/>
            <w:hideMark/>
          </w:tcPr>
          <w:p w14:paraId="1C86AE80"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137.5</w:t>
            </w:r>
          </w:p>
        </w:tc>
        <w:tc>
          <w:tcPr>
            <w:tcW w:w="604" w:type="dxa"/>
            <w:tcBorders>
              <w:top w:val="nil"/>
              <w:left w:val="nil"/>
              <w:bottom w:val="single" w:sz="4" w:space="0" w:color="auto"/>
              <w:right w:val="single" w:sz="4" w:space="0" w:color="auto"/>
            </w:tcBorders>
            <w:shd w:val="clear" w:color="auto" w:fill="auto"/>
            <w:noWrap/>
            <w:vAlign w:val="center"/>
            <w:hideMark/>
          </w:tcPr>
          <w:p w14:paraId="75E1271C"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275</w:t>
            </w:r>
          </w:p>
        </w:tc>
      </w:tr>
      <w:tr w:rsidR="005164B8" w:rsidRPr="00117C6C" w14:paraId="5BF0D1C7" w14:textId="77777777" w:rsidTr="005164B8">
        <w:trPr>
          <w:trHeight w:val="258"/>
        </w:trPr>
        <w:tc>
          <w:tcPr>
            <w:tcW w:w="544" w:type="dxa"/>
            <w:tcBorders>
              <w:top w:val="nil"/>
              <w:left w:val="single" w:sz="4" w:space="0" w:color="auto"/>
              <w:bottom w:val="single" w:sz="4" w:space="0" w:color="auto"/>
              <w:right w:val="single" w:sz="4" w:space="0" w:color="auto"/>
            </w:tcBorders>
            <w:shd w:val="clear" w:color="auto" w:fill="auto"/>
            <w:noWrap/>
            <w:vAlign w:val="center"/>
            <w:hideMark/>
          </w:tcPr>
          <w:p w14:paraId="5B598013" w14:textId="77777777" w:rsidR="005164B8" w:rsidRPr="00117C6C" w:rsidRDefault="005164B8" w:rsidP="005164B8">
            <w:pPr>
              <w:spacing w:after="0" w:line="240" w:lineRule="auto"/>
              <w:jc w:val="center"/>
              <w:rPr>
                <w:rFonts w:ascii="Calibri" w:eastAsia="Times New Roman" w:hAnsi="Calibri" w:cs="Times New Roman"/>
                <w:b/>
                <w:bCs/>
                <w:color w:val="000000"/>
                <w:sz w:val="16"/>
                <w:szCs w:val="16"/>
                <w:lang w:eastAsia="en-GB"/>
              </w:rPr>
            </w:pPr>
            <w:r w:rsidRPr="00117C6C">
              <w:rPr>
                <w:rFonts w:ascii="Calibri" w:eastAsia="Times New Roman" w:hAnsi="Calibri" w:cs="Times New Roman"/>
                <w:b/>
                <w:bCs/>
                <w:color w:val="000000"/>
                <w:sz w:val="16"/>
                <w:szCs w:val="16"/>
                <w:lang w:eastAsia="en-GB"/>
              </w:rPr>
              <w:t>5000</w:t>
            </w:r>
          </w:p>
        </w:tc>
        <w:tc>
          <w:tcPr>
            <w:tcW w:w="584" w:type="dxa"/>
            <w:tcBorders>
              <w:top w:val="nil"/>
              <w:left w:val="nil"/>
              <w:bottom w:val="single" w:sz="4" w:space="0" w:color="auto"/>
              <w:right w:val="single" w:sz="4" w:space="0" w:color="auto"/>
            </w:tcBorders>
            <w:shd w:val="clear" w:color="auto" w:fill="auto"/>
            <w:noWrap/>
            <w:vAlign w:val="center"/>
            <w:hideMark/>
          </w:tcPr>
          <w:p w14:paraId="13934C72"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110</w:t>
            </w:r>
          </w:p>
        </w:tc>
        <w:tc>
          <w:tcPr>
            <w:tcW w:w="600" w:type="dxa"/>
            <w:tcBorders>
              <w:top w:val="nil"/>
              <w:left w:val="nil"/>
              <w:bottom w:val="single" w:sz="4" w:space="0" w:color="auto"/>
              <w:right w:val="single" w:sz="4" w:space="0" w:color="auto"/>
            </w:tcBorders>
            <w:shd w:val="clear" w:color="auto" w:fill="auto"/>
            <w:noWrap/>
            <w:vAlign w:val="center"/>
            <w:hideMark/>
          </w:tcPr>
          <w:p w14:paraId="14E86857"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192.5</w:t>
            </w:r>
          </w:p>
        </w:tc>
        <w:tc>
          <w:tcPr>
            <w:tcW w:w="584" w:type="dxa"/>
            <w:tcBorders>
              <w:top w:val="nil"/>
              <w:left w:val="nil"/>
              <w:bottom w:val="single" w:sz="4" w:space="0" w:color="auto"/>
              <w:right w:val="single" w:sz="4" w:space="0" w:color="auto"/>
            </w:tcBorders>
            <w:shd w:val="clear" w:color="auto" w:fill="auto"/>
            <w:noWrap/>
            <w:vAlign w:val="center"/>
            <w:hideMark/>
          </w:tcPr>
          <w:p w14:paraId="32F78A8D"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137.5</w:t>
            </w:r>
          </w:p>
        </w:tc>
        <w:tc>
          <w:tcPr>
            <w:tcW w:w="600" w:type="dxa"/>
            <w:tcBorders>
              <w:top w:val="nil"/>
              <w:left w:val="nil"/>
              <w:bottom w:val="single" w:sz="4" w:space="0" w:color="auto"/>
              <w:right w:val="single" w:sz="4" w:space="0" w:color="auto"/>
            </w:tcBorders>
            <w:shd w:val="clear" w:color="auto" w:fill="auto"/>
            <w:noWrap/>
            <w:vAlign w:val="center"/>
            <w:hideMark/>
          </w:tcPr>
          <w:p w14:paraId="5D8B1EDC"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192.5</w:t>
            </w:r>
          </w:p>
        </w:tc>
        <w:tc>
          <w:tcPr>
            <w:tcW w:w="584" w:type="dxa"/>
            <w:tcBorders>
              <w:top w:val="nil"/>
              <w:left w:val="nil"/>
              <w:bottom w:val="single" w:sz="4" w:space="0" w:color="auto"/>
              <w:right w:val="single" w:sz="4" w:space="0" w:color="auto"/>
            </w:tcBorders>
            <w:shd w:val="clear" w:color="auto" w:fill="auto"/>
            <w:noWrap/>
            <w:vAlign w:val="center"/>
            <w:hideMark/>
          </w:tcPr>
          <w:p w14:paraId="3D2BBD62"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27.5</w:t>
            </w:r>
          </w:p>
        </w:tc>
        <w:tc>
          <w:tcPr>
            <w:tcW w:w="604" w:type="dxa"/>
            <w:tcBorders>
              <w:top w:val="nil"/>
              <w:left w:val="nil"/>
              <w:bottom w:val="single" w:sz="4" w:space="0" w:color="auto"/>
              <w:right w:val="single" w:sz="4" w:space="0" w:color="auto"/>
            </w:tcBorders>
            <w:shd w:val="clear" w:color="auto" w:fill="auto"/>
            <w:noWrap/>
            <w:vAlign w:val="center"/>
            <w:hideMark/>
          </w:tcPr>
          <w:p w14:paraId="520D1BD0" w14:textId="77777777" w:rsidR="005164B8" w:rsidRPr="00117C6C" w:rsidRDefault="005164B8" w:rsidP="005164B8">
            <w:pPr>
              <w:spacing w:after="0" w:line="240" w:lineRule="auto"/>
              <w:jc w:val="center"/>
              <w:rPr>
                <w:rFonts w:ascii="Calibri" w:eastAsia="Times New Roman" w:hAnsi="Calibri" w:cs="Times New Roman"/>
                <w:color w:val="000000"/>
                <w:sz w:val="16"/>
                <w:szCs w:val="16"/>
                <w:lang w:eastAsia="en-GB"/>
              </w:rPr>
            </w:pPr>
            <w:r w:rsidRPr="00117C6C">
              <w:rPr>
                <w:rFonts w:ascii="Calibri" w:eastAsia="Times New Roman" w:hAnsi="Calibri" w:cs="Times New Roman"/>
                <w:color w:val="000000"/>
                <w:sz w:val="16"/>
                <w:szCs w:val="16"/>
                <w:lang w:eastAsia="en-GB"/>
              </w:rPr>
              <w:t>220</w:t>
            </w:r>
          </w:p>
        </w:tc>
      </w:tr>
    </w:tbl>
    <w:p w14:paraId="22C1D63E" w14:textId="271AF47E" w:rsidR="00F64758" w:rsidRDefault="003E0057"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53152" behindDoc="1" locked="0" layoutInCell="1" allowOverlap="1" wp14:anchorId="3330EA95" wp14:editId="295EB5EA">
            <wp:simplePos x="0" y="0"/>
            <wp:positionH relativeFrom="margin">
              <wp:align>left</wp:align>
            </wp:positionH>
            <wp:positionV relativeFrom="paragraph">
              <wp:posOffset>1733296</wp:posOffset>
            </wp:positionV>
            <wp:extent cx="2705100" cy="1397000"/>
            <wp:effectExtent l="0" t="0" r="0" b="12700"/>
            <wp:wrapTight wrapText="bothSides">
              <wp:wrapPolygon edited="0">
                <wp:start x="0" y="0"/>
                <wp:lineTo x="0" y="21502"/>
                <wp:lineTo x="21448" y="21502"/>
                <wp:lineTo x="21448" y="0"/>
                <wp:lineTo x="0" y="0"/>
              </wp:wrapPolygon>
            </wp:wrapTight>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1"/>
              </a:graphicData>
            </a:graphic>
            <wp14:sizeRelH relativeFrom="margin">
              <wp14:pctWidth>0</wp14:pctWidth>
            </wp14:sizeRelH>
            <wp14:sizeRelV relativeFrom="margin">
              <wp14:pctHeight>0</wp14:pctHeight>
            </wp14:sizeRelV>
          </wp:anchor>
        </w:drawing>
      </w:r>
      <w:r w:rsidR="00DB51CB">
        <w:rPr>
          <w:rStyle w:val="selectable"/>
          <w:rFonts w:ascii="Times New Roman" w:hAnsi="Times New Roman" w:cs="Times New Roman"/>
          <w:color w:val="000000" w:themeColor="text1"/>
          <w:sz w:val="20"/>
          <w:szCs w:val="20"/>
        </w:rPr>
        <w:t xml:space="preserve">          </w:t>
      </w:r>
    </w:p>
    <w:p w14:paraId="77ECC3AC" w14:textId="070BB177" w:rsidR="00CB6434" w:rsidRDefault="00CB6434" w:rsidP="00171C19">
      <w:pPr>
        <w:spacing w:after="0" w:line="240" w:lineRule="auto"/>
        <w:jc w:val="both"/>
        <w:rPr>
          <w:rStyle w:val="selectable"/>
          <w:rFonts w:ascii="Times New Roman" w:hAnsi="Times New Roman" w:cs="Times New Roman"/>
          <w:color w:val="000000" w:themeColor="text1"/>
          <w:sz w:val="20"/>
          <w:szCs w:val="20"/>
        </w:rPr>
      </w:pPr>
    </w:p>
    <w:p w14:paraId="72E51D7B" w14:textId="1BAA9C40" w:rsidR="0086188F" w:rsidRDefault="0086188F" w:rsidP="00171C19">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t xml:space="preserve">       </w:t>
      </w:r>
      <w:r w:rsidR="003E0057">
        <w:t>Appendix 4.2</w:t>
      </w:r>
    </w:p>
    <w:p w14:paraId="0F241C78" w14:textId="4C1FBCD0" w:rsidR="00CB6434" w:rsidRDefault="0086188F" w:rsidP="00171C19">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t xml:space="preserve">        </w:t>
      </w:r>
      <w:r w:rsidR="005164B8">
        <w:rPr>
          <w:rStyle w:val="selectable"/>
          <w:rFonts w:ascii="Times New Roman" w:hAnsi="Times New Roman" w:cs="Times New Roman"/>
          <w:color w:val="000000" w:themeColor="text1"/>
          <w:sz w:val="20"/>
          <w:szCs w:val="20"/>
        </w:rPr>
        <w:t xml:space="preserve">                                                                                            </w:t>
      </w:r>
      <w:r w:rsidR="003E0057">
        <w:rPr>
          <w:rStyle w:val="selectable"/>
          <w:rFonts w:ascii="Times New Roman" w:hAnsi="Times New Roman" w:cs="Times New Roman"/>
          <w:color w:val="000000" w:themeColor="text1"/>
          <w:sz w:val="20"/>
          <w:szCs w:val="20"/>
        </w:rPr>
        <w:t xml:space="preserve">      </w:t>
      </w:r>
    </w:p>
    <w:p w14:paraId="4F401EFF" w14:textId="7181456B" w:rsidR="00DB51CB" w:rsidRDefault="003E0057"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952128" behindDoc="1" locked="0" layoutInCell="1" allowOverlap="1" wp14:anchorId="063ABC00" wp14:editId="34ED0406">
            <wp:simplePos x="0" y="0"/>
            <wp:positionH relativeFrom="margin">
              <wp:align>left</wp:align>
            </wp:positionH>
            <wp:positionV relativeFrom="paragraph">
              <wp:posOffset>7620</wp:posOffset>
            </wp:positionV>
            <wp:extent cx="2695575" cy="1190625"/>
            <wp:effectExtent l="0" t="0" r="9525" b="9525"/>
            <wp:wrapTight wrapText="bothSides">
              <wp:wrapPolygon edited="0">
                <wp:start x="0" y="0"/>
                <wp:lineTo x="0" y="21427"/>
                <wp:lineTo x="21524" y="21427"/>
                <wp:lineTo x="21524" y="0"/>
                <wp:lineTo x="0" y="0"/>
              </wp:wrapPolygon>
            </wp:wrapTight>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2"/>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XSpec="right" w:tblpY="13"/>
        <w:tblW w:w="4027" w:type="dxa"/>
        <w:tblLook w:val="04A0" w:firstRow="1" w:lastRow="0" w:firstColumn="1" w:lastColumn="0" w:noHBand="0" w:noVBand="1"/>
      </w:tblPr>
      <w:tblGrid>
        <w:gridCol w:w="541"/>
        <w:gridCol w:w="581"/>
        <w:gridCol w:w="581"/>
        <w:gridCol w:w="581"/>
        <w:gridCol w:w="581"/>
        <w:gridCol w:w="581"/>
        <w:gridCol w:w="581"/>
      </w:tblGrid>
      <w:tr w:rsidR="00426360" w:rsidRPr="0086188F" w14:paraId="41A7357B" w14:textId="77777777" w:rsidTr="00426360">
        <w:trPr>
          <w:trHeight w:val="260"/>
        </w:trPr>
        <w:tc>
          <w:tcPr>
            <w:tcW w:w="4027"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A10CD78" w14:textId="2FE76546"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Wheel torque in Nm @ 100 % Throttle</w:t>
            </w:r>
          </w:p>
        </w:tc>
      </w:tr>
      <w:tr w:rsidR="00426360" w:rsidRPr="0086188F" w14:paraId="54460DEC"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46BB9510"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 </w:t>
            </w:r>
          </w:p>
        </w:tc>
        <w:tc>
          <w:tcPr>
            <w:tcW w:w="1162" w:type="dxa"/>
            <w:gridSpan w:val="2"/>
            <w:tcBorders>
              <w:top w:val="single" w:sz="4" w:space="0" w:color="auto"/>
              <w:left w:val="nil"/>
              <w:bottom w:val="single" w:sz="4" w:space="0" w:color="auto"/>
              <w:right w:val="single" w:sz="4" w:space="0" w:color="auto"/>
            </w:tcBorders>
            <w:shd w:val="clear" w:color="auto" w:fill="auto"/>
            <w:noWrap/>
            <w:vAlign w:val="center"/>
            <w:hideMark/>
          </w:tcPr>
          <w:p w14:paraId="25525770"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Test 1</w:t>
            </w:r>
          </w:p>
        </w:tc>
        <w:tc>
          <w:tcPr>
            <w:tcW w:w="1162" w:type="dxa"/>
            <w:gridSpan w:val="2"/>
            <w:tcBorders>
              <w:top w:val="single" w:sz="4" w:space="0" w:color="auto"/>
              <w:left w:val="nil"/>
              <w:bottom w:val="single" w:sz="4" w:space="0" w:color="auto"/>
              <w:right w:val="single" w:sz="4" w:space="0" w:color="auto"/>
            </w:tcBorders>
            <w:shd w:val="clear" w:color="auto" w:fill="auto"/>
            <w:noWrap/>
            <w:vAlign w:val="center"/>
            <w:hideMark/>
          </w:tcPr>
          <w:p w14:paraId="62F1283F"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Test 2</w:t>
            </w:r>
          </w:p>
        </w:tc>
        <w:tc>
          <w:tcPr>
            <w:tcW w:w="1162" w:type="dxa"/>
            <w:gridSpan w:val="2"/>
            <w:tcBorders>
              <w:top w:val="single" w:sz="4" w:space="0" w:color="auto"/>
              <w:left w:val="nil"/>
              <w:bottom w:val="single" w:sz="4" w:space="0" w:color="auto"/>
              <w:right w:val="single" w:sz="4" w:space="0" w:color="auto"/>
            </w:tcBorders>
            <w:shd w:val="clear" w:color="auto" w:fill="auto"/>
            <w:noWrap/>
            <w:vAlign w:val="center"/>
            <w:hideMark/>
          </w:tcPr>
          <w:p w14:paraId="58A1DA71"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Test 3</w:t>
            </w:r>
          </w:p>
        </w:tc>
      </w:tr>
      <w:tr w:rsidR="00426360" w:rsidRPr="0086188F" w14:paraId="7B2DEE76"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1E90EDA7"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RPM</w:t>
            </w:r>
          </w:p>
        </w:tc>
        <w:tc>
          <w:tcPr>
            <w:tcW w:w="581" w:type="dxa"/>
            <w:tcBorders>
              <w:top w:val="nil"/>
              <w:left w:val="nil"/>
              <w:bottom w:val="single" w:sz="4" w:space="0" w:color="auto"/>
              <w:right w:val="single" w:sz="4" w:space="0" w:color="auto"/>
            </w:tcBorders>
            <w:shd w:val="clear" w:color="auto" w:fill="auto"/>
            <w:noWrap/>
            <w:vAlign w:val="center"/>
            <w:hideMark/>
          </w:tcPr>
          <w:p w14:paraId="38F9EE1E"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 xml:space="preserve"> EGR</w:t>
            </w:r>
          </w:p>
        </w:tc>
        <w:tc>
          <w:tcPr>
            <w:tcW w:w="581" w:type="dxa"/>
            <w:tcBorders>
              <w:top w:val="nil"/>
              <w:left w:val="nil"/>
              <w:bottom w:val="single" w:sz="4" w:space="0" w:color="auto"/>
              <w:right w:val="single" w:sz="4" w:space="0" w:color="auto"/>
            </w:tcBorders>
            <w:shd w:val="clear" w:color="auto" w:fill="auto"/>
            <w:noWrap/>
            <w:vAlign w:val="center"/>
            <w:hideMark/>
          </w:tcPr>
          <w:p w14:paraId="6730D58E"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W/O EGR</w:t>
            </w:r>
          </w:p>
        </w:tc>
        <w:tc>
          <w:tcPr>
            <w:tcW w:w="581" w:type="dxa"/>
            <w:tcBorders>
              <w:top w:val="nil"/>
              <w:left w:val="nil"/>
              <w:bottom w:val="single" w:sz="4" w:space="0" w:color="auto"/>
              <w:right w:val="single" w:sz="4" w:space="0" w:color="auto"/>
            </w:tcBorders>
            <w:shd w:val="clear" w:color="auto" w:fill="auto"/>
            <w:noWrap/>
            <w:vAlign w:val="center"/>
            <w:hideMark/>
          </w:tcPr>
          <w:p w14:paraId="577D8E90"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 xml:space="preserve"> EGR</w:t>
            </w:r>
          </w:p>
        </w:tc>
        <w:tc>
          <w:tcPr>
            <w:tcW w:w="581" w:type="dxa"/>
            <w:tcBorders>
              <w:top w:val="nil"/>
              <w:left w:val="nil"/>
              <w:bottom w:val="single" w:sz="4" w:space="0" w:color="auto"/>
              <w:right w:val="single" w:sz="4" w:space="0" w:color="auto"/>
            </w:tcBorders>
            <w:shd w:val="clear" w:color="auto" w:fill="auto"/>
            <w:noWrap/>
            <w:vAlign w:val="center"/>
            <w:hideMark/>
          </w:tcPr>
          <w:p w14:paraId="06D30C53"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W/O EGR</w:t>
            </w:r>
          </w:p>
        </w:tc>
        <w:tc>
          <w:tcPr>
            <w:tcW w:w="581" w:type="dxa"/>
            <w:tcBorders>
              <w:top w:val="nil"/>
              <w:left w:val="nil"/>
              <w:bottom w:val="single" w:sz="4" w:space="0" w:color="auto"/>
              <w:right w:val="single" w:sz="4" w:space="0" w:color="auto"/>
            </w:tcBorders>
            <w:shd w:val="clear" w:color="auto" w:fill="auto"/>
            <w:noWrap/>
            <w:vAlign w:val="center"/>
            <w:hideMark/>
          </w:tcPr>
          <w:p w14:paraId="698C6FBE"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 xml:space="preserve"> EGR</w:t>
            </w:r>
          </w:p>
        </w:tc>
        <w:tc>
          <w:tcPr>
            <w:tcW w:w="581" w:type="dxa"/>
            <w:tcBorders>
              <w:top w:val="nil"/>
              <w:left w:val="nil"/>
              <w:bottom w:val="single" w:sz="4" w:space="0" w:color="auto"/>
              <w:right w:val="single" w:sz="4" w:space="0" w:color="auto"/>
            </w:tcBorders>
            <w:shd w:val="clear" w:color="auto" w:fill="auto"/>
            <w:noWrap/>
            <w:vAlign w:val="center"/>
            <w:hideMark/>
          </w:tcPr>
          <w:p w14:paraId="4BA7B094"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W/O EGR</w:t>
            </w:r>
          </w:p>
        </w:tc>
      </w:tr>
      <w:tr w:rsidR="00426360" w:rsidRPr="0086188F" w14:paraId="6FC811C5"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2C2216C2"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1000</w:t>
            </w:r>
          </w:p>
        </w:tc>
        <w:tc>
          <w:tcPr>
            <w:tcW w:w="581" w:type="dxa"/>
            <w:tcBorders>
              <w:top w:val="nil"/>
              <w:left w:val="nil"/>
              <w:bottom w:val="single" w:sz="4" w:space="0" w:color="auto"/>
              <w:right w:val="single" w:sz="4" w:space="0" w:color="auto"/>
            </w:tcBorders>
            <w:shd w:val="clear" w:color="auto" w:fill="auto"/>
            <w:noWrap/>
            <w:vAlign w:val="center"/>
            <w:hideMark/>
          </w:tcPr>
          <w:p w14:paraId="32CFEDEA"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c>
          <w:tcPr>
            <w:tcW w:w="581" w:type="dxa"/>
            <w:tcBorders>
              <w:top w:val="nil"/>
              <w:left w:val="nil"/>
              <w:bottom w:val="single" w:sz="4" w:space="0" w:color="auto"/>
              <w:right w:val="single" w:sz="4" w:space="0" w:color="auto"/>
            </w:tcBorders>
            <w:shd w:val="clear" w:color="auto" w:fill="auto"/>
            <w:noWrap/>
            <w:vAlign w:val="center"/>
            <w:hideMark/>
          </w:tcPr>
          <w:p w14:paraId="6DE6F0E3"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4FB42E39"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c>
          <w:tcPr>
            <w:tcW w:w="581" w:type="dxa"/>
            <w:tcBorders>
              <w:top w:val="nil"/>
              <w:left w:val="nil"/>
              <w:bottom w:val="single" w:sz="4" w:space="0" w:color="auto"/>
              <w:right w:val="single" w:sz="4" w:space="0" w:color="auto"/>
            </w:tcBorders>
            <w:shd w:val="clear" w:color="auto" w:fill="auto"/>
            <w:noWrap/>
            <w:vAlign w:val="center"/>
            <w:hideMark/>
          </w:tcPr>
          <w:p w14:paraId="4E5E20FD"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0C24736A"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275</w:t>
            </w:r>
          </w:p>
        </w:tc>
        <w:tc>
          <w:tcPr>
            <w:tcW w:w="581" w:type="dxa"/>
            <w:tcBorders>
              <w:top w:val="nil"/>
              <w:left w:val="nil"/>
              <w:bottom w:val="single" w:sz="4" w:space="0" w:color="auto"/>
              <w:right w:val="single" w:sz="4" w:space="0" w:color="auto"/>
            </w:tcBorders>
            <w:shd w:val="clear" w:color="auto" w:fill="auto"/>
            <w:noWrap/>
            <w:vAlign w:val="center"/>
            <w:hideMark/>
          </w:tcPr>
          <w:p w14:paraId="6D6C5364"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r>
      <w:tr w:rsidR="00426360" w:rsidRPr="0086188F" w14:paraId="7BA0E79B"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695EA8E0"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2000</w:t>
            </w:r>
          </w:p>
        </w:tc>
        <w:tc>
          <w:tcPr>
            <w:tcW w:w="581" w:type="dxa"/>
            <w:tcBorders>
              <w:top w:val="nil"/>
              <w:left w:val="nil"/>
              <w:bottom w:val="single" w:sz="4" w:space="0" w:color="auto"/>
              <w:right w:val="single" w:sz="4" w:space="0" w:color="auto"/>
            </w:tcBorders>
            <w:shd w:val="clear" w:color="auto" w:fill="auto"/>
            <w:noWrap/>
            <w:vAlign w:val="center"/>
            <w:hideMark/>
          </w:tcPr>
          <w:p w14:paraId="6F819262"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c>
          <w:tcPr>
            <w:tcW w:w="581" w:type="dxa"/>
            <w:tcBorders>
              <w:top w:val="nil"/>
              <w:left w:val="nil"/>
              <w:bottom w:val="single" w:sz="4" w:space="0" w:color="auto"/>
              <w:right w:val="single" w:sz="4" w:space="0" w:color="auto"/>
            </w:tcBorders>
            <w:shd w:val="clear" w:color="auto" w:fill="auto"/>
            <w:noWrap/>
            <w:vAlign w:val="center"/>
            <w:hideMark/>
          </w:tcPr>
          <w:p w14:paraId="58D9A0DA"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2FFCB0B9"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0C1487C5"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0AA94CE3"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1BF75C69"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r>
      <w:tr w:rsidR="00426360" w:rsidRPr="0086188F" w14:paraId="2495E57A"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66E21FBD"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3000</w:t>
            </w:r>
          </w:p>
        </w:tc>
        <w:tc>
          <w:tcPr>
            <w:tcW w:w="581" w:type="dxa"/>
            <w:tcBorders>
              <w:top w:val="nil"/>
              <w:left w:val="nil"/>
              <w:bottom w:val="single" w:sz="4" w:space="0" w:color="auto"/>
              <w:right w:val="single" w:sz="4" w:space="0" w:color="auto"/>
            </w:tcBorders>
            <w:shd w:val="clear" w:color="auto" w:fill="auto"/>
            <w:noWrap/>
            <w:vAlign w:val="center"/>
            <w:hideMark/>
          </w:tcPr>
          <w:p w14:paraId="0BE88E60"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412.5</w:t>
            </w:r>
          </w:p>
        </w:tc>
        <w:tc>
          <w:tcPr>
            <w:tcW w:w="581" w:type="dxa"/>
            <w:tcBorders>
              <w:top w:val="nil"/>
              <w:left w:val="nil"/>
              <w:bottom w:val="single" w:sz="4" w:space="0" w:color="auto"/>
              <w:right w:val="single" w:sz="4" w:space="0" w:color="auto"/>
            </w:tcBorders>
            <w:shd w:val="clear" w:color="auto" w:fill="auto"/>
            <w:noWrap/>
            <w:vAlign w:val="center"/>
            <w:hideMark/>
          </w:tcPr>
          <w:p w14:paraId="73AA9DE3"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385</w:t>
            </w:r>
          </w:p>
        </w:tc>
        <w:tc>
          <w:tcPr>
            <w:tcW w:w="581" w:type="dxa"/>
            <w:tcBorders>
              <w:top w:val="nil"/>
              <w:left w:val="nil"/>
              <w:bottom w:val="single" w:sz="4" w:space="0" w:color="auto"/>
              <w:right w:val="single" w:sz="4" w:space="0" w:color="auto"/>
            </w:tcBorders>
            <w:shd w:val="clear" w:color="auto" w:fill="auto"/>
            <w:noWrap/>
            <w:vAlign w:val="center"/>
            <w:hideMark/>
          </w:tcPr>
          <w:p w14:paraId="73780353"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c>
          <w:tcPr>
            <w:tcW w:w="581" w:type="dxa"/>
            <w:tcBorders>
              <w:top w:val="nil"/>
              <w:left w:val="nil"/>
              <w:bottom w:val="single" w:sz="4" w:space="0" w:color="auto"/>
              <w:right w:val="single" w:sz="4" w:space="0" w:color="auto"/>
            </w:tcBorders>
            <w:shd w:val="clear" w:color="auto" w:fill="auto"/>
            <w:noWrap/>
            <w:vAlign w:val="center"/>
            <w:hideMark/>
          </w:tcPr>
          <w:p w14:paraId="5E247CB7"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385</w:t>
            </w:r>
          </w:p>
        </w:tc>
        <w:tc>
          <w:tcPr>
            <w:tcW w:w="581" w:type="dxa"/>
            <w:tcBorders>
              <w:top w:val="nil"/>
              <w:left w:val="nil"/>
              <w:bottom w:val="single" w:sz="4" w:space="0" w:color="auto"/>
              <w:right w:val="single" w:sz="4" w:space="0" w:color="auto"/>
            </w:tcBorders>
            <w:shd w:val="clear" w:color="auto" w:fill="auto"/>
            <w:noWrap/>
            <w:vAlign w:val="center"/>
            <w:hideMark/>
          </w:tcPr>
          <w:p w14:paraId="38D1522C"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c>
          <w:tcPr>
            <w:tcW w:w="581" w:type="dxa"/>
            <w:tcBorders>
              <w:top w:val="nil"/>
              <w:left w:val="nil"/>
              <w:bottom w:val="single" w:sz="4" w:space="0" w:color="auto"/>
              <w:right w:val="single" w:sz="4" w:space="0" w:color="auto"/>
            </w:tcBorders>
            <w:shd w:val="clear" w:color="auto" w:fill="auto"/>
            <w:noWrap/>
            <w:vAlign w:val="center"/>
            <w:hideMark/>
          </w:tcPr>
          <w:p w14:paraId="514A25B8"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r>
      <w:tr w:rsidR="00426360" w:rsidRPr="0086188F" w14:paraId="6878063C"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259146CC"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4000</w:t>
            </w:r>
          </w:p>
        </w:tc>
        <w:tc>
          <w:tcPr>
            <w:tcW w:w="581" w:type="dxa"/>
            <w:tcBorders>
              <w:top w:val="nil"/>
              <w:left w:val="nil"/>
              <w:bottom w:val="single" w:sz="4" w:space="0" w:color="auto"/>
              <w:right w:val="single" w:sz="4" w:space="0" w:color="auto"/>
            </w:tcBorders>
            <w:shd w:val="clear" w:color="auto" w:fill="auto"/>
            <w:noWrap/>
            <w:vAlign w:val="center"/>
            <w:hideMark/>
          </w:tcPr>
          <w:p w14:paraId="5155D2E8"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c>
          <w:tcPr>
            <w:tcW w:w="581" w:type="dxa"/>
            <w:tcBorders>
              <w:top w:val="nil"/>
              <w:left w:val="nil"/>
              <w:bottom w:val="single" w:sz="4" w:space="0" w:color="auto"/>
              <w:right w:val="single" w:sz="4" w:space="0" w:color="auto"/>
            </w:tcBorders>
            <w:shd w:val="clear" w:color="auto" w:fill="auto"/>
            <w:noWrap/>
            <w:vAlign w:val="center"/>
            <w:hideMark/>
          </w:tcPr>
          <w:p w14:paraId="6488DD1B"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c>
          <w:tcPr>
            <w:tcW w:w="581" w:type="dxa"/>
            <w:tcBorders>
              <w:top w:val="nil"/>
              <w:left w:val="nil"/>
              <w:bottom w:val="single" w:sz="4" w:space="0" w:color="auto"/>
              <w:right w:val="single" w:sz="4" w:space="0" w:color="auto"/>
            </w:tcBorders>
            <w:shd w:val="clear" w:color="auto" w:fill="auto"/>
            <w:noWrap/>
            <w:vAlign w:val="center"/>
            <w:hideMark/>
          </w:tcPr>
          <w:p w14:paraId="719731F1"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385</w:t>
            </w:r>
          </w:p>
        </w:tc>
        <w:tc>
          <w:tcPr>
            <w:tcW w:w="581" w:type="dxa"/>
            <w:tcBorders>
              <w:top w:val="nil"/>
              <w:left w:val="nil"/>
              <w:bottom w:val="single" w:sz="4" w:space="0" w:color="auto"/>
              <w:right w:val="single" w:sz="4" w:space="0" w:color="auto"/>
            </w:tcBorders>
            <w:shd w:val="clear" w:color="auto" w:fill="auto"/>
            <w:noWrap/>
            <w:vAlign w:val="center"/>
            <w:hideMark/>
          </w:tcPr>
          <w:p w14:paraId="5063E249"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c>
          <w:tcPr>
            <w:tcW w:w="581" w:type="dxa"/>
            <w:tcBorders>
              <w:top w:val="nil"/>
              <w:left w:val="nil"/>
              <w:bottom w:val="single" w:sz="4" w:space="0" w:color="auto"/>
              <w:right w:val="single" w:sz="4" w:space="0" w:color="auto"/>
            </w:tcBorders>
            <w:shd w:val="clear" w:color="auto" w:fill="auto"/>
            <w:noWrap/>
            <w:vAlign w:val="center"/>
            <w:hideMark/>
          </w:tcPr>
          <w:p w14:paraId="22ECEE8D"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c>
          <w:tcPr>
            <w:tcW w:w="581" w:type="dxa"/>
            <w:tcBorders>
              <w:top w:val="nil"/>
              <w:left w:val="nil"/>
              <w:bottom w:val="single" w:sz="4" w:space="0" w:color="auto"/>
              <w:right w:val="single" w:sz="4" w:space="0" w:color="auto"/>
            </w:tcBorders>
            <w:shd w:val="clear" w:color="auto" w:fill="auto"/>
            <w:noWrap/>
            <w:vAlign w:val="center"/>
            <w:hideMark/>
          </w:tcPr>
          <w:p w14:paraId="76885D81"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357.5</w:t>
            </w:r>
          </w:p>
        </w:tc>
      </w:tr>
      <w:tr w:rsidR="00426360" w:rsidRPr="0086188F" w14:paraId="05873E55" w14:textId="77777777" w:rsidTr="00426360">
        <w:trPr>
          <w:trHeight w:val="260"/>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5F942D0C" w14:textId="77777777" w:rsidR="00426360" w:rsidRPr="0086188F" w:rsidRDefault="00426360" w:rsidP="00426360">
            <w:pPr>
              <w:spacing w:after="0" w:line="240" w:lineRule="auto"/>
              <w:jc w:val="center"/>
              <w:rPr>
                <w:rFonts w:ascii="Calibri" w:eastAsia="Times New Roman" w:hAnsi="Calibri" w:cs="Calibri"/>
                <w:b/>
                <w:bCs/>
                <w:color w:val="000000"/>
                <w:sz w:val="16"/>
                <w:szCs w:val="16"/>
                <w:lang w:eastAsia="en-GB"/>
              </w:rPr>
            </w:pPr>
            <w:r w:rsidRPr="0086188F">
              <w:rPr>
                <w:rFonts w:ascii="Calibri" w:eastAsia="Times New Roman" w:hAnsi="Calibri" w:cs="Calibri"/>
                <w:b/>
                <w:bCs/>
                <w:color w:val="000000"/>
                <w:sz w:val="16"/>
                <w:szCs w:val="16"/>
                <w:lang w:eastAsia="en-GB"/>
              </w:rPr>
              <w:t>5000</w:t>
            </w:r>
          </w:p>
        </w:tc>
        <w:tc>
          <w:tcPr>
            <w:tcW w:w="581" w:type="dxa"/>
            <w:tcBorders>
              <w:top w:val="nil"/>
              <w:left w:val="nil"/>
              <w:bottom w:val="single" w:sz="4" w:space="0" w:color="auto"/>
              <w:right w:val="single" w:sz="4" w:space="0" w:color="auto"/>
            </w:tcBorders>
            <w:shd w:val="clear" w:color="auto" w:fill="auto"/>
            <w:noWrap/>
            <w:vAlign w:val="center"/>
            <w:hideMark/>
          </w:tcPr>
          <w:p w14:paraId="52910BDC"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c>
          <w:tcPr>
            <w:tcW w:w="581" w:type="dxa"/>
            <w:tcBorders>
              <w:top w:val="nil"/>
              <w:left w:val="nil"/>
              <w:bottom w:val="single" w:sz="4" w:space="0" w:color="auto"/>
              <w:right w:val="single" w:sz="4" w:space="0" w:color="auto"/>
            </w:tcBorders>
            <w:shd w:val="clear" w:color="auto" w:fill="auto"/>
            <w:noWrap/>
            <w:vAlign w:val="center"/>
            <w:hideMark/>
          </w:tcPr>
          <w:p w14:paraId="2180E358"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c>
          <w:tcPr>
            <w:tcW w:w="581" w:type="dxa"/>
            <w:tcBorders>
              <w:top w:val="nil"/>
              <w:left w:val="nil"/>
              <w:bottom w:val="single" w:sz="4" w:space="0" w:color="auto"/>
              <w:right w:val="single" w:sz="4" w:space="0" w:color="auto"/>
            </w:tcBorders>
            <w:shd w:val="clear" w:color="auto" w:fill="auto"/>
            <w:noWrap/>
            <w:vAlign w:val="center"/>
            <w:hideMark/>
          </w:tcPr>
          <w:p w14:paraId="689E7A70"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275</w:t>
            </w:r>
          </w:p>
        </w:tc>
        <w:tc>
          <w:tcPr>
            <w:tcW w:w="581" w:type="dxa"/>
            <w:tcBorders>
              <w:top w:val="nil"/>
              <w:left w:val="nil"/>
              <w:bottom w:val="single" w:sz="4" w:space="0" w:color="auto"/>
              <w:right w:val="single" w:sz="4" w:space="0" w:color="auto"/>
            </w:tcBorders>
            <w:shd w:val="clear" w:color="auto" w:fill="auto"/>
            <w:noWrap/>
            <w:vAlign w:val="center"/>
            <w:hideMark/>
          </w:tcPr>
          <w:p w14:paraId="22CC01DE"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302.5</w:t>
            </w:r>
          </w:p>
        </w:tc>
        <w:tc>
          <w:tcPr>
            <w:tcW w:w="581" w:type="dxa"/>
            <w:tcBorders>
              <w:top w:val="nil"/>
              <w:left w:val="nil"/>
              <w:bottom w:val="single" w:sz="4" w:space="0" w:color="auto"/>
              <w:right w:val="single" w:sz="4" w:space="0" w:color="auto"/>
            </w:tcBorders>
            <w:shd w:val="clear" w:color="auto" w:fill="auto"/>
            <w:noWrap/>
            <w:vAlign w:val="center"/>
            <w:hideMark/>
          </w:tcPr>
          <w:p w14:paraId="077059B3"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c>
          <w:tcPr>
            <w:tcW w:w="581" w:type="dxa"/>
            <w:tcBorders>
              <w:top w:val="nil"/>
              <w:left w:val="nil"/>
              <w:bottom w:val="single" w:sz="4" w:space="0" w:color="auto"/>
              <w:right w:val="single" w:sz="4" w:space="0" w:color="auto"/>
            </w:tcBorders>
            <w:shd w:val="clear" w:color="auto" w:fill="auto"/>
            <w:noWrap/>
            <w:vAlign w:val="center"/>
            <w:hideMark/>
          </w:tcPr>
          <w:p w14:paraId="7C2DD668" w14:textId="77777777" w:rsidR="00426360" w:rsidRPr="0086188F" w:rsidRDefault="00426360" w:rsidP="00426360">
            <w:pPr>
              <w:spacing w:after="0" w:line="240" w:lineRule="auto"/>
              <w:jc w:val="center"/>
              <w:rPr>
                <w:rFonts w:ascii="Calibri" w:eastAsia="Times New Roman" w:hAnsi="Calibri" w:cs="Calibri"/>
                <w:color w:val="000000"/>
                <w:sz w:val="16"/>
                <w:szCs w:val="16"/>
                <w:lang w:eastAsia="en-GB"/>
              </w:rPr>
            </w:pPr>
            <w:r w:rsidRPr="0086188F">
              <w:rPr>
                <w:rFonts w:ascii="Calibri" w:eastAsia="Times New Roman" w:hAnsi="Calibri" w:cs="Calibri"/>
                <w:color w:val="000000"/>
                <w:sz w:val="16"/>
                <w:szCs w:val="16"/>
                <w:lang w:eastAsia="en-GB"/>
              </w:rPr>
              <w:t>330</w:t>
            </w:r>
          </w:p>
        </w:tc>
      </w:tr>
    </w:tbl>
    <w:p w14:paraId="36996EFB" w14:textId="1BF79AA4" w:rsidR="00426360" w:rsidRDefault="00426360" w:rsidP="00171C19">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t xml:space="preserve">        </w:t>
      </w:r>
    </w:p>
    <w:p w14:paraId="121C2889" w14:textId="13BE9C47" w:rsidR="00DB51CB" w:rsidRDefault="00DB51CB" w:rsidP="00171C19">
      <w:pPr>
        <w:spacing w:after="0" w:line="240" w:lineRule="auto"/>
        <w:jc w:val="both"/>
        <w:rPr>
          <w:rStyle w:val="selectable"/>
          <w:rFonts w:ascii="Times New Roman" w:hAnsi="Times New Roman" w:cs="Times New Roman"/>
          <w:color w:val="000000" w:themeColor="text1"/>
          <w:sz w:val="20"/>
          <w:szCs w:val="20"/>
        </w:rPr>
      </w:pPr>
    </w:p>
    <w:p w14:paraId="2A364EE3" w14:textId="3605B4B4" w:rsidR="00DB51CB" w:rsidRDefault="00DB51CB" w:rsidP="00171C19">
      <w:pPr>
        <w:spacing w:after="0" w:line="240" w:lineRule="auto"/>
        <w:jc w:val="both"/>
        <w:rPr>
          <w:rStyle w:val="selectable"/>
          <w:rFonts w:ascii="Times New Roman" w:hAnsi="Times New Roman" w:cs="Times New Roman"/>
          <w:color w:val="000000" w:themeColor="text1"/>
          <w:sz w:val="20"/>
          <w:szCs w:val="20"/>
        </w:rPr>
      </w:pPr>
    </w:p>
    <w:p w14:paraId="514ED117" w14:textId="3F5E22A8" w:rsidR="00DB51CB" w:rsidRDefault="00DB51CB" w:rsidP="00171C19">
      <w:pPr>
        <w:spacing w:after="0" w:line="240" w:lineRule="auto"/>
        <w:jc w:val="both"/>
        <w:rPr>
          <w:rStyle w:val="selectable"/>
          <w:rFonts w:ascii="Times New Roman" w:hAnsi="Times New Roman" w:cs="Times New Roman"/>
          <w:color w:val="000000" w:themeColor="text1"/>
          <w:sz w:val="20"/>
          <w:szCs w:val="20"/>
        </w:rPr>
      </w:pPr>
    </w:p>
    <w:p w14:paraId="2ECD9686" w14:textId="2FB05B53" w:rsidR="00CB6434" w:rsidRDefault="00CB6434" w:rsidP="00171C19">
      <w:pPr>
        <w:spacing w:after="0" w:line="240" w:lineRule="auto"/>
        <w:jc w:val="both"/>
        <w:rPr>
          <w:rStyle w:val="selectable"/>
          <w:rFonts w:ascii="Times New Roman" w:hAnsi="Times New Roman" w:cs="Times New Roman"/>
          <w:color w:val="000000" w:themeColor="text1"/>
          <w:sz w:val="20"/>
          <w:szCs w:val="20"/>
        </w:rPr>
      </w:pPr>
    </w:p>
    <w:p w14:paraId="16658E79" w14:textId="6F9B6CFC" w:rsidR="00CB6434" w:rsidRDefault="00CB6434" w:rsidP="00171C19">
      <w:pPr>
        <w:spacing w:after="0" w:line="240" w:lineRule="auto"/>
        <w:jc w:val="both"/>
        <w:rPr>
          <w:rStyle w:val="selectable"/>
          <w:rFonts w:ascii="Times New Roman" w:hAnsi="Times New Roman" w:cs="Times New Roman"/>
          <w:color w:val="000000" w:themeColor="text1"/>
          <w:sz w:val="20"/>
          <w:szCs w:val="20"/>
        </w:rPr>
      </w:pPr>
    </w:p>
    <w:p w14:paraId="690A51BB" w14:textId="21205C4A" w:rsidR="00F65DC5" w:rsidRDefault="00F65DC5" w:rsidP="00171C19">
      <w:pPr>
        <w:spacing w:after="0" w:line="240" w:lineRule="auto"/>
        <w:jc w:val="both"/>
        <w:rPr>
          <w:rStyle w:val="selectable"/>
          <w:rFonts w:ascii="Times New Roman" w:hAnsi="Times New Roman" w:cs="Times New Roman"/>
          <w:color w:val="000000" w:themeColor="text1"/>
          <w:sz w:val="20"/>
          <w:szCs w:val="20"/>
        </w:rPr>
      </w:pPr>
    </w:p>
    <w:p w14:paraId="2755228E" w14:textId="75A29B49" w:rsidR="003E0057" w:rsidRDefault="003E0057" w:rsidP="00171C19">
      <w:pPr>
        <w:spacing w:after="0" w:line="240" w:lineRule="auto"/>
        <w:jc w:val="both"/>
        <w:rPr>
          <w:rStyle w:val="selectable"/>
          <w:rFonts w:ascii="Times New Roman" w:hAnsi="Times New Roman" w:cs="Times New Roman"/>
          <w:color w:val="000000" w:themeColor="text1"/>
          <w:sz w:val="20"/>
          <w:szCs w:val="20"/>
        </w:rPr>
      </w:pPr>
    </w:p>
    <w:p w14:paraId="7A2C3CA6" w14:textId="4461305B" w:rsidR="003E0057" w:rsidRDefault="003E0057" w:rsidP="00171C19">
      <w:pPr>
        <w:spacing w:after="0" w:line="240" w:lineRule="auto"/>
        <w:jc w:val="both"/>
        <w:rPr>
          <w:rStyle w:val="selectable"/>
          <w:rFonts w:ascii="Times New Roman" w:hAnsi="Times New Roman" w:cs="Times New Roman"/>
          <w:color w:val="000000" w:themeColor="text1"/>
          <w:sz w:val="20"/>
          <w:szCs w:val="20"/>
        </w:rPr>
      </w:pPr>
    </w:p>
    <w:p w14:paraId="0E87A00B" w14:textId="6C50F885" w:rsidR="00F65DC5" w:rsidRDefault="00F65DC5" w:rsidP="00171C19">
      <w:pPr>
        <w:spacing w:after="0" w:line="240" w:lineRule="auto"/>
        <w:jc w:val="both"/>
        <w:rPr>
          <w:rStyle w:val="selectable"/>
          <w:rFonts w:ascii="Times New Roman" w:hAnsi="Times New Roman" w:cs="Times New Roman"/>
          <w:color w:val="000000" w:themeColor="text1"/>
          <w:sz w:val="20"/>
          <w:szCs w:val="20"/>
        </w:rPr>
      </w:pPr>
    </w:p>
    <w:p w14:paraId="334F2181" w14:textId="24AD394F" w:rsidR="00DA28C7" w:rsidRDefault="00314651" w:rsidP="00171C19">
      <w:pPr>
        <w:spacing w:after="0" w:line="240" w:lineRule="auto"/>
        <w:jc w:val="both"/>
        <w:rPr>
          <w:rStyle w:val="selectable"/>
          <w:rFonts w:ascii="Times New Roman" w:hAnsi="Times New Roman" w:cs="Times New Roman"/>
          <w:color w:val="000000" w:themeColor="text1"/>
          <w:sz w:val="20"/>
          <w:szCs w:val="20"/>
        </w:rPr>
      </w:pPr>
      <w:r>
        <w:rPr>
          <w:rStyle w:val="selectable"/>
          <w:rFonts w:ascii="Times New Roman" w:hAnsi="Times New Roman" w:cs="Times New Roman"/>
          <w:color w:val="000000" w:themeColor="text1"/>
          <w:sz w:val="20"/>
          <w:szCs w:val="20"/>
        </w:rPr>
        <w:t>Appendix 4</w:t>
      </w:r>
      <w:r w:rsidR="00D30B24">
        <w:rPr>
          <w:rStyle w:val="selectable"/>
          <w:rFonts w:ascii="Times New Roman" w:hAnsi="Times New Roman" w:cs="Times New Roman"/>
          <w:color w:val="000000" w:themeColor="text1"/>
          <w:sz w:val="20"/>
          <w:szCs w:val="20"/>
        </w:rPr>
        <w:t>.1</w:t>
      </w:r>
    </w:p>
    <w:p w14:paraId="1A7A280A" w14:textId="7788843F" w:rsidR="00DA28C7" w:rsidRDefault="00DA28C7" w:rsidP="00171C19">
      <w:pPr>
        <w:spacing w:after="0" w:line="240" w:lineRule="auto"/>
        <w:jc w:val="both"/>
        <w:rPr>
          <w:rStyle w:val="selectable"/>
          <w:rFonts w:ascii="Times New Roman" w:hAnsi="Times New Roman" w:cs="Times New Roman"/>
          <w:color w:val="000000" w:themeColor="text1"/>
          <w:sz w:val="20"/>
          <w:szCs w:val="20"/>
        </w:rPr>
      </w:pPr>
    </w:p>
    <w:tbl>
      <w:tblPr>
        <w:tblpPr w:leftFromText="180" w:rightFromText="180" w:vertAnchor="text" w:horzAnchor="margin" w:tblpY="47"/>
        <w:tblW w:w="4266" w:type="dxa"/>
        <w:tblLook w:val="04A0" w:firstRow="1" w:lastRow="0" w:firstColumn="1" w:lastColumn="0" w:noHBand="0" w:noVBand="1"/>
      </w:tblPr>
      <w:tblGrid>
        <w:gridCol w:w="572"/>
        <w:gridCol w:w="615"/>
        <w:gridCol w:w="615"/>
        <w:gridCol w:w="615"/>
        <w:gridCol w:w="615"/>
        <w:gridCol w:w="615"/>
        <w:gridCol w:w="619"/>
      </w:tblGrid>
      <w:tr w:rsidR="00117C6C" w:rsidRPr="00117C6C" w14:paraId="6BBD9A5B" w14:textId="77777777" w:rsidTr="00DB51CB">
        <w:trPr>
          <w:trHeight w:val="242"/>
        </w:trPr>
        <w:tc>
          <w:tcPr>
            <w:tcW w:w="4266"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5512C3"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Wheel torque in Nm @ 50 % Throttle</w:t>
            </w:r>
          </w:p>
        </w:tc>
      </w:tr>
      <w:tr w:rsidR="00117C6C" w:rsidRPr="00117C6C" w14:paraId="46240045"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63D774E4"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 </w:t>
            </w:r>
          </w:p>
        </w:tc>
        <w:tc>
          <w:tcPr>
            <w:tcW w:w="1230" w:type="dxa"/>
            <w:gridSpan w:val="2"/>
            <w:tcBorders>
              <w:top w:val="single" w:sz="4" w:space="0" w:color="auto"/>
              <w:left w:val="nil"/>
              <w:bottom w:val="single" w:sz="4" w:space="0" w:color="auto"/>
              <w:right w:val="single" w:sz="4" w:space="0" w:color="auto"/>
            </w:tcBorders>
            <w:shd w:val="clear" w:color="auto" w:fill="auto"/>
            <w:noWrap/>
            <w:vAlign w:val="center"/>
            <w:hideMark/>
          </w:tcPr>
          <w:p w14:paraId="5BAC34F4"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Test 1</w:t>
            </w:r>
          </w:p>
        </w:tc>
        <w:tc>
          <w:tcPr>
            <w:tcW w:w="1230" w:type="dxa"/>
            <w:gridSpan w:val="2"/>
            <w:tcBorders>
              <w:top w:val="single" w:sz="4" w:space="0" w:color="auto"/>
              <w:left w:val="nil"/>
              <w:bottom w:val="single" w:sz="4" w:space="0" w:color="auto"/>
              <w:right w:val="single" w:sz="4" w:space="0" w:color="auto"/>
            </w:tcBorders>
            <w:shd w:val="clear" w:color="auto" w:fill="auto"/>
            <w:noWrap/>
            <w:vAlign w:val="center"/>
            <w:hideMark/>
          </w:tcPr>
          <w:p w14:paraId="78786495"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Test 2</w:t>
            </w:r>
          </w:p>
        </w:tc>
        <w:tc>
          <w:tcPr>
            <w:tcW w:w="1232"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B79034"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Test 3</w:t>
            </w:r>
          </w:p>
        </w:tc>
      </w:tr>
      <w:tr w:rsidR="00117C6C" w:rsidRPr="00117C6C" w14:paraId="0B710CCF"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6E2B27B0"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RPM</w:t>
            </w:r>
          </w:p>
        </w:tc>
        <w:tc>
          <w:tcPr>
            <w:tcW w:w="615" w:type="dxa"/>
            <w:tcBorders>
              <w:top w:val="nil"/>
              <w:left w:val="nil"/>
              <w:bottom w:val="single" w:sz="4" w:space="0" w:color="auto"/>
              <w:right w:val="single" w:sz="4" w:space="0" w:color="auto"/>
            </w:tcBorders>
            <w:shd w:val="clear" w:color="auto" w:fill="auto"/>
            <w:noWrap/>
            <w:vAlign w:val="center"/>
            <w:hideMark/>
          </w:tcPr>
          <w:p w14:paraId="089E75DD"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 xml:space="preserve"> EGR</w:t>
            </w:r>
          </w:p>
        </w:tc>
        <w:tc>
          <w:tcPr>
            <w:tcW w:w="615" w:type="dxa"/>
            <w:tcBorders>
              <w:top w:val="nil"/>
              <w:left w:val="nil"/>
              <w:bottom w:val="single" w:sz="4" w:space="0" w:color="auto"/>
              <w:right w:val="single" w:sz="4" w:space="0" w:color="auto"/>
            </w:tcBorders>
            <w:shd w:val="clear" w:color="auto" w:fill="auto"/>
            <w:noWrap/>
            <w:vAlign w:val="center"/>
            <w:hideMark/>
          </w:tcPr>
          <w:p w14:paraId="421C5A8E"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W/O EGR</w:t>
            </w:r>
          </w:p>
        </w:tc>
        <w:tc>
          <w:tcPr>
            <w:tcW w:w="615" w:type="dxa"/>
            <w:tcBorders>
              <w:top w:val="nil"/>
              <w:left w:val="nil"/>
              <w:bottom w:val="single" w:sz="4" w:space="0" w:color="auto"/>
              <w:right w:val="single" w:sz="4" w:space="0" w:color="auto"/>
            </w:tcBorders>
            <w:shd w:val="clear" w:color="auto" w:fill="auto"/>
            <w:noWrap/>
            <w:vAlign w:val="center"/>
            <w:hideMark/>
          </w:tcPr>
          <w:p w14:paraId="54CAC710"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 xml:space="preserve"> EGR</w:t>
            </w:r>
          </w:p>
        </w:tc>
        <w:tc>
          <w:tcPr>
            <w:tcW w:w="615" w:type="dxa"/>
            <w:tcBorders>
              <w:top w:val="nil"/>
              <w:left w:val="nil"/>
              <w:bottom w:val="single" w:sz="4" w:space="0" w:color="auto"/>
              <w:right w:val="single" w:sz="4" w:space="0" w:color="auto"/>
            </w:tcBorders>
            <w:shd w:val="clear" w:color="auto" w:fill="auto"/>
            <w:noWrap/>
            <w:vAlign w:val="center"/>
            <w:hideMark/>
          </w:tcPr>
          <w:p w14:paraId="0243839D"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W/O EGR</w:t>
            </w:r>
          </w:p>
        </w:tc>
        <w:tc>
          <w:tcPr>
            <w:tcW w:w="615" w:type="dxa"/>
            <w:tcBorders>
              <w:top w:val="nil"/>
              <w:left w:val="nil"/>
              <w:bottom w:val="single" w:sz="4" w:space="0" w:color="auto"/>
              <w:right w:val="single" w:sz="4" w:space="0" w:color="auto"/>
            </w:tcBorders>
            <w:shd w:val="clear" w:color="auto" w:fill="auto"/>
            <w:noWrap/>
            <w:vAlign w:val="center"/>
            <w:hideMark/>
          </w:tcPr>
          <w:p w14:paraId="731CC67E"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 xml:space="preserve"> EGR</w:t>
            </w:r>
          </w:p>
        </w:tc>
        <w:tc>
          <w:tcPr>
            <w:tcW w:w="617" w:type="dxa"/>
            <w:tcBorders>
              <w:top w:val="nil"/>
              <w:left w:val="nil"/>
              <w:bottom w:val="single" w:sz="4" w:space="0" w:color="auto"/>
              <w:right w:val="single" w:sz="4" w:space="0" w:color="auto"/>
            </w:tcBorders>
            <w:shd w:val="clear" w:color="auto" w:fill="auto"/>
            <w:noWrap/>
            <w:vAlign w:val="center"/>
            <w:hideMark/>
          </w:tcPr>
          <w:p w14:paraId="31F7D347"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W/O EGR</w:t>
            </w:r>
          </w:p>
        </w:tc>
      </w:tr>
      <w:tr w:rsidR="00117C6C" w:rsidRPr="00117C6C" w14:paraId="2E080AC0"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0B0515A7"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1000</w:t>
            </w:r>
          </w:p>
        </w:tc>
        <w:tc>
          <w:tcPr>
            <w:tcW w:w="615" w:type="dxa"/>
            <w:tcBorders>
              <w:top w:val="nil"/>
              <w:left w:val="nil"/>
              <w:bottom w:val="single" w:sz="4" w:space="0" w:color="auto"/>
              <w:right w:val="single" w:sz="4" w:space="0" w:color="auto"/>
            </w:tcBorders>
            <w:shd w:val="clear" w:color="auto" w:fill="auto"/>
            <w:noWrap/>
            <w:vAlign w:val="center"/>
            <w:hideMark/>
          </w:tcPr>
          <w:p w14:paraId="5D1C60D6"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302.5</w:t>
            </w:r>
          </w:p>
        </w:tc>
        <w:tc>
          <w:tcPr>
            <w:tcW w:w="615" w:type="dxa"/>
            <w:tcBorders>
              <w:top w:val="nil"/>
              <w:left w:val="nil"/>
              <w:bottom w:val="single" w:sz="4" w:space="0" w:color="auto"/>
              <w:right w:val="single" w:sz="4" w:space="0" w:color="auto"/>
            </w:tcBorders>
            <w:shd w:val="clear" w:color="auto" w:fill="auto"/>
            <w:noWrap/>
            <w:vAlign w:val="center"/>
            <w:hideMark/>
          </w:tcPr>
          <w:p w14:paraId="24BBE249"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330</w:t>
            </w:r>
          </w:p>
        </w:tc>
        <w:tc>
          <w:tcPr>
            <w:tcW w:w="615" w:type="dxa"/>
            <w:tcBorders>
              <w:top w:val="nil"/>
              <w:left w:val="nil"/>
              <w:bottom w:val="single" w:sz="4" w:space="0" w:color="auto"/>
              <w:right w:val="single" w:sz="4" w:space="0" w:color="auto"/>
            </w:tcBorders>
            <w:shd w:val="clear" w:color="auto" w:fill="auto"/>
            <w:noWrap/>
            <w:vAlign w:val="center"/>
            <w:hideMark/>
          </w:tcPr>
          <w:p w14:paraId="56E4DD9D"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302.5</w:t>
            </w:r>
          </w:p>
        </w:tc>
        <w:tc>
          <w:tcPr>
            <w:tcW w:w="615" w:type="dxa"/>
            <w:tcBorders>
              <w:top w:val="nil"/>
              <w:left w:val="nil"/>
              <w:bottom w:val="single" w:sz="4" w:space="0" w:color="auto"/>
              <w:right w:val="single" w:sz="4" w:space="0" w:color="auto"/>
            </w:tcBorders>
            <w:shd w:val="clear" w:color="auto" w:fill="auto"/>
            <w:noWrap/>
            <w:vAlign w:val="center"/>
            <w:hideMark/>
          </w:tcPr>
          <w:p w14:paraId="2516BABC"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330</w:t>
            </w:r>
          </w:p>
        </w:tc>
        <w:tc>
          <w:tcPr>
            <w:tcW w:w="615" w:type="dxa"/>
            <w:tcBorders>
              <w:top w:val="nil"/>
              <w:left w:val="nil"/>
              <w:bottom w:val="single" w:sz="4" w:space="0" w:color="auto"/>
              <w:right w:val="single" w:sz="4" w:space="0" w:color="auto"/>
            </w:tcBorders>
            <w:shd w:val="clear" w:color="auto" w:fill="auto"/>
            <w:noWrap/>
            <w:vAlign w:val="center"/>
            <w:hideMark/>
          </w:tcPr>
          <w:p w14:paraId="74068AF2"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c>
          <w:tcPr>
            <w:tcW w:w="617" w:type="dxa"/>
            <w:tcBorders>
              <w:top w:val="nil"/>
              <w:left w:val="nil"/>
              <w:bottom w:val="single" w:sz="4" w:space="0" w:color="auto"/>
              <w:right w:val="single" w:sz="4" w:space="0" w:color="auto"/>
            </w:tcBorders>
            <w:shd w:val="clear" w:color="auto" w:fill="auto"/>
            <w:noWrap/>
            <w:vAlign w:val="center"/>
            <w:hideMark/>
          </w:tcPr>
          <w:p w14:paraId="3A0D5F26"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r>
      <w:tr w:rsidR="00117C6C" w:rsidRPr="00117C6C" w14:paraId="4CF584B5"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05912858"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2000</w:t>
            </w:r>
          </w:p>
        </w:tc>
        <w:tc>
          <w:tcPr>
            <w:tcW w:w="615" w:type="dxa"/>
            <w:tcBorders>
              <w:top w:val="nil"/>
              <w:left w:val="nil"/>
              <w:bottom w:val="single" w:sz="4" w:space="0" w:color="auto"/>
              <w:right w:val="single" w:sz="4" w:space="0" w:color="auto"/>
            </w:tcBorders>
            <w:shd w:val="clear" w:color="auto" w:fill="auto"/>
            <w:noWrap/>
            <w:vAlign w:val="center"/>
            <w:hideMark/>
          </w:tcPr>
          <w:p w14:paraId="2CC55B1D"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385</w:t>
            </w:r>
          </w:p>
        </w:tc>
        <w:tc>
          <w:tcPr>
            <w:tcW w:w="615" w:type="dxa"/>
            <w:tcBorders>
              <w:top w:val="nil"/>
              <w:left w:val="nil"/>
              <w:bottom w:val="single" w:sz="4" w:space="0" w:color="auto"/>
              <w:right w:val="single" w:sz="4" w:space="0" w:color="auto"/>
            </w:tcBorders>
            <w:shd w:val="clear" w:color="auto" w:fill="auto"/>
            <w:noWrap/>
            <w:vAlign w:val="center"/>
            <w:hideMark/>
          </w:tcPr>
          <w:p w14:paraId="2A452248"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385</w:t>
            </w:r>
          </w:p>
        </w:tc>
        <w:tc>
          <w:tcPr>
            <w:tcW w:w="615" w:type="dxa"/>
            <w:tcBorders>
              <w:top w:val="nil"/>
              <w:left w:val="nil"/>
              <w:bottom w:val="single" w:sz="4" w:space="0" w:color="auto"/>
              <w:right w:val="single" w:sz="4" w:space="0" w:color="auto"/>
            </w:tcBorders>
            <w:shd w:val="clear" w:color="auto" w:fill="auto"/>
            <w:noWrap/>
            <w:vAlign w:val="center"/>
            <w:hideMark/>
          </w:tcPr>
          <w:p w14:paraId="3940E738"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330</w:t>
            </w:r>
          </w:p>
        </w:tc>
        <w:tc>
          <w:tcPr>
            <w:tcW w:w="615" w:type="dxa"/>
            <w:tcBorders>
              <w:top w:val="nil"/>
              <w:left w:val="nil"/>
              <w:bottom w:val="single" w:sz="4" w:space="0" w:color="auto"/>
              <w:right w:val="single" w:sz="4" w:space="0" w:color="auto"/>
            </w:tcBorders>
            <w:shd w:val="clear" w:color="auto" w:fill="auto"/>
            <w:noWrap/>
            <w:vAlign w:val="center"/>
            <w:hideMark/>
          </w:tcPr>
          <w:p w14:paraId="09F318A1"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5" w:type="dxa"/>
            <w:tcBorders>
              <w:top w:val="nil"/>
              <w:left w:val="nil"/>
              <w:bottom w:val="single" w:sz="4" w:space="0" w:color="auto"/>
              <w:right w:val="single" w:sz="4" w:space="0" w:color="auto"/>
            </w:tcBorders>
            <w:shd w:val="clear" w:color="auto" w:fill="auto"/>
            <w:noWrap/>
            <w:vAlign w:val="center"/>
            <w:hideMark/>
          </w:tcPr>
          <w:p w14:paraId="4E047E54"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330</w:t>
            </w:r>
          </w:p>
        </w:tc>
        <w:tc>
          <w:tcPr>
            <w:tcW w:w="617" w:type="dxa"/>
            <w:tcBorders>
              <w:top w:val="nil"/>
              <w:left w:val="nil"/>
              <w:bottom w:val="single" w:sz="4" w:space="0" w:color="auto"/>
              <w:right w:val="single" w:sz="4" w:space="0" w:color="auto"/>
            </w:tcBorders>
            <w:shd w:val="clear" w:color="auto" w:fill="auto"/>
            <w:noWrap/>
            <w:vAlign w:val="center"/>
            <w:hideMark/>
          </w:tcPr>
          <w:p w14:paraId="1D6F2BF1"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385</w:t>
            </w:r>
          </w:p>
        </w:tc>
      </w:tr>
      <w:tr w:rsidR="00117C6C" w:rsidRPr="00117C6C" w14:paraId="6D65274E"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01F0EA86"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3000</w:t>
            </w:r>
          </w:p>
        </w:tc>
        <w:tc>
          <w:tcPr>
            <w:tcW w:w="615" w:type="dxa"/>
            <w:tcBorders>
              <w:top w:val="nil"/>
              <w:left w:val="nil"/>
              <w:bottom w:val="single" w:sz="4" w:space="0" w:color="auto"/>
              <w:right w:val="single" w:sz="4" w:space="0" w:color="auto"/>
            </w:tcBorders>
            <w:shd w:val="clear" w:color="auto" w:fill="auto"/>
            <w:noWrap/>
            <w:vAlign w:val="center"/>
            <w:hideMark/>
          </w:tcPr>
          <w:p w14:paraId="1261D732"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c>
          <w:tcPr>
            <w:tcW w:w="615" w:type="dxa"/>
            <w:tcBorders>
              <w:top w:val="nil"/>
              <w:left w:val="nil"/>
              <w:bottom w:val="single" w:sz="4" w:space="0" w:color="auto"/>
              <w:right w:val="single" w:sz="4" w:space="0" w:color="auto"/>
            </w:tcBorders>
            <w:shd w:val="clear" w:color="auto" w:fill="auto"/>
            <w:noWrap/>
            <w:vAlign w:val="center"/>
            <w:hideMark/>
          </w:tcPr>
          <w:p w14:paraId="4E895BB4"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385</w:t>
            </w:r>
          </w:p>
        </w:tc>
        <w:tc>
          <w:tcPr>
            <w:tcW w:w="615" w:type="dxa"/>
            <w:tcBorders>
              <w:top w:val="nil"/>
              <w:left w:val="nil"/>
              <w:bottom w:val="single" w:sz="4" w:space="0" w:color="auto"/>
              <w:right w:val="single" w:sz="4" w:space="0" w:color="auto"/>
            </w:tcBorders>
            <w:shd w:val="clear" w:color="auto" w:fill="auto"/>
            <w:noWrap/>
            <w:vAlign w:val="center"/>
            <w:hideMark/>
          </w:tcPr>
          <w:p w14:paraId="068FDE43"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5" w:type="dxa"/>
            <w:tcBorders>
              <w:top w:val="nil"/>
              <w:left w:val="nil"/>
              <w:bottom w:val="single" w:sz="4" w:space="0" w:color="auto"/>
              <w:right w:val="single" w:sz="4" w:space="0" w:color="auto"/>
            </w:tcBorders>
            <w:shd w:val="clear" w:color="auto" w:fill="auto"/>
            <w:noWrap/>
            <w:vAlign w:val="center"/>
            <w:hideMark/>
          </w:tcPr>
          <w:p w14:paraId="584E69F5"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5" w:type="dxa"/>
            <w:tcBorders>
              <w:top w:val="nil"/>
              <w:left w:val="nil"/>
              <w:bottom w:val="single" w:sz="4" w:space="0" w:color="auto"/>
              <w:right w:val="single" w:sz="4" w:space="0" w:color="auto"/>
            </w:tcBorders>
            <w:shd w:val="clear" w:color="auto" w:fill="auto"/>
            <w:noWrap/>
            <w:vAlign w:val="center"/>
            <w:hideMark/>
          </w:tcPr>
          <w:p w14:paraId="5343CFFE"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330</w:t>
            </w:r>
          </w:p>
        </w:tc>
        <w:tc>
          <w:tcPr>
            <w:tcW w:w="617" w:type="dxa"/>
            <w:tcBorders>
              <w:top w:val="nil"/>
              <w:left w:val="nil"/>
              <w:bottom w:val="single" w:sz="4" w:space="0" w:color="auto"/>
              <w:right w:val="single" w:sz="4" w:space="0" w:color="auto"/>
            </w:tcBorders>
            <w:shd w:val="clear" w:color="auto" w:fill="auto"/>
            <w:noWrap/>
            <w:vAlign w:val="center"/>
            <w:hideMark/>
          </w:tcPr>
          <w:p w14:paraId="6B8F2401"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r>
      <w:tr w:rsidR="00117C6C" w:rsidRPr="00117C6C" w14:paraId="2B7C3972"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5CA1DFBC"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4000</w:t>
            </w:r>
          </w:p>
        </w:tc>
        <w:tc>
          <w:tcPr>
            <w:tcW w:w="615" w:type="dxa"/>
            <w:tcBorders>
              <w:top w:val="nil"/>
              <w:left w:val="nil"/>
              <w:bottom w:val="single" w:sz="4" w:space="0" w:color="auto"/>
              <w:right w:val="single" w:sz="4" w:space="0" w:color="auto"/>
            </w:tcBorders>
            <w:shd w:val="clear" w:color="auto" w:fill="auto"/>
            <w:noWrap/>
            <w:vAlign w:val="center"/>
            <w:hideMark/>
          </w:tcPr>
          <w:p w14:paraId="491107A3"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c>
          <w:tcPr>
            <w:tcW w:w="615" w:type="dxa"/>
            <w:tcBorders>
              <w:top w:val="nil"/>
              <w:left w:val="nil"/>
              <w:bottom w:val="single" w:sz="4" w:space="0" w:color="auto"/>
              <w:right w:val="single" w:sz="4" w:space="0" w:color="auto"/>
            </w:tcBorders>
            <w:shd w:val="clear" w:color="auto" w:fill="auto"/>
            <w:noWrap/>
            <w:vAlign w:val="center"/>
            <w:hideMark/>
          </w:tcPr>
          <w:p w14:paraId="2D5ED7FA"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5" w:type="dxa"/>
            <w:tcBorders>
              <w:top w:val="nil"/>
              <w:left w:val="nil"/>
              <w:bottom w:val="single" w:sz="4" w:space="0" w:color="auto"/>
              <w:right w:val="single" w:sz="4" w:space="0" w:color="auto"/>
            </w:tcBorders>
            <w:shd w:val="clear" w:color="auto" w:fill="auto"/>
            <w:noWrap/>
            <w:vAlign w:val="center"/>
            <w:hideMark/>
          </w:tcPr>
          <w:p w14:paraId="2A904A8B"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5" w:type="dxa"/>
            <w:tcBorders>
              <w:top w:val="nil"/>
              <w:left w:val="nil"/>
              <w:bottom w:val="single" w:sz="4" w:space="0" w:color="auto"/>
              <w:right w:val="single" w:sz="4" w:space="0" w:color="auto"/>
            </w:tcBorders>
            <w:shd w:val="clear" w:color="auto" w:fill="auto"/>
            <w:noWrap/>
            <w:vAlign w:val="center"/>
            <w:hideMark/>
          </w:tcPr>
          <w:p w14:paraId="7C887D3A"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5" w:type="dxa"/>
            <w:tcBorders>
              <w:top w:val="nil"/>
              <w:left w:val="nil"/>
              <w:bottom w:val="single" w:sz="4" w:space="0" w:color="auto"/>
              <w:right w:val="single" w:sz="4" w:space="0" w:color="auto"/>
            </w:tcBorders>
            <w:shd w:val="clear" w:color="auto" w:fill="auto"/>
            <w:noWrap/>
            <w:vAlign w:val="center"/>
            <w:hideMark/>
          </w:tcPr>
          <w:p w14:paraId="1B3905E5"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c>
          <w:tcPr>
            <w:tcW w:w="617" w:type="dxa"/>
            <w:tcBorders>
              <w:top w:val="nil"/>
              <w:left w:val="nil"/>
              <w:bottom w:val="single" w:sz="4" w:space="0" w:color="auto"/>
              <w:right w:val="single" w:sz="4" w:space="0" w:color="auto"/>
            </w:tcBorders>
            <w:shd w:val="clear" w:color="auto" w:fill="auto"/>
            <w:noWrap/>
            <w:vAlign w:val="center"/>
            <w:hideMark/>
          </w:tcPr>
          <w:p w14:paraId="75A3E45A" w14:textId="76809C1C"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357.5</w:t>
            </w:r>
          </w:p>
        </w:tc>
      </w:tr>
      <w:tr w:rsidR="00117C6C" w:rsidRPr="00117C6C" w14:paraId="71FC1832" w14:textId="77777777" w:rsidTr="00DB51CB">
        <w:trPr>
          <w:trHeight w:val="242"/>
        </w:trPr>
        <w:tc>
          <w:tcPr>
            <w:tcW w:w="572" w:type="dxa"/>
            <w:tcBorders>
              <w:top w:val="nil"/>
              <w:left w:val="single" w:sz="4" w:space="0" w:color="auto"/>
              <w:bottom w:val="single" w:sz="4" w:space="0" w:color="auto"/>
              <w:right w:val="single" w:sz="4" w:space="0" w:color="auto"/>
            </w:tcBorders>
            <w:shd w:val="clear" w:color="auto" w:fill="auto"/>
            <w:noWrap/>
            <w:vAlign w:val="center"/>
            <w:hideMark/>
          </w:tcPr>
          <w:p w14:paraId="57B4A1DB" w14:textId="77777777" w:rsidR="00117C6C" w:rsidRPr="00117C6C" w:rsidRDefault="00117C6C" w:rsidP="00117C6C">
            <w:pPr>
              <w:spacing w:after="0" w:line="240" w:lineRule="auto"/>
              <w:jc w:val="center"/>
              <w:rPr>
                <w:rFonts w:ascii="Calibri" w:eastAsia="Times New Roman" w:hAnsi="Calibri" w:cs="Calibri"/>
                <w:b/>
                <w:bCs/>
                <w:color w:val="000000"/>
                <w:sz w:val="16"/>
                <w:szCs w:val="16"/>
                <w:lang w:eastAsia="en-GB"/>
              </w:rPr>
            </w:pPr>
            <w:r w:rsidRPr="00117C6C">
              <w:rPr>
                <w:rFonts w:ascii="Calibri" w:eastAsia="Times New Roman" w:hAnsi="Calibri" w:cs="Calibri"/>
                <w:b/>
                <w:bCs/>
                <w:color w:val="000000"/>
                <w:sz w:val="16"/>
                <w:szCs w:val="16"/>
                <w:lang w:eastAsia="en-GB"/>
              </w:rPr>
              <w:t>5000</w:t>
            </w:r>
          </w:p>
        </w:tc>
        <w:tc>
          <w:tcPr>
            <w:tcW w:w="615" w:type="dxa"/>
            <w:tcBorders>
              <w:top w:val="nil"/>
              <w:left w:val="nil"/>
              <w:bottom w:val="single" w:sz="4" w:space="0" w:color="auto"/>
              <w:right w:val="single" w:sz="4" w:space="0" w:color="auto"/>
            </w:tcBorders>
            <w:shd w:val="clear" w:color="auto" w:fill="auto"/>
            <w:noWrap/>
            <w:vAlign w:val="center"/>
            <w:hideMark/>
          </w:tcPr>
          <w:p w14:paraId="47B2276C"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165</w:t>
            </w:r>
          </w:p>
        </w:tc>
        <w:tc>
          <w:tcPr>
            <w:tcW w:w="615" w:type="dxa"/>
            <w:tcBorders>
              <w:top w:val="nil"/>
              <w:left w:val="nil"/>
              <w:bottom w:val="single" w:sz="4" w:space="0" w:color="auto"/>
              <w:right w:val="single" w:sz="4" w:space="0" w:color="auto"/>
            </w:tcBorders>
            <w:shd w:val="clear" w:color="auto" w:fill="auto"/>
            <w:noWrap/>
            <w:vAlign w:val="center"/>
            <w:hideMark/>
          </w:tcPr>
          <w:p w14:paraId="189F4469"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c>
          <w:tcPr>
            <w:tcW w:w="615" w:type="dxa"/>
            <w:tcBorders>
              <w:top w:val="nil"/>
              <w:left w:val="nil"/>
              <w:bottom w:val="single" w:sz="4" w:space="0" w:color="auto"/>
              <w:right w:val="single" w:sz="4" w:space="0" w:color="auto"/>
            </w:tcBorders>
            <w:shd w:val="clear" w:color="auto" w:fill="auto"/>
            <w:noWrap/>
            <w:vAlign w:val="center"/>
            <w:hideMark/>
          </w:tcPr>
          <w:p w14:paraId="31103262"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c>
          <w:tcPr>
            <w:tcW w:w="615" w:type="dxa"/>
            <w:tcBorders>
              <w:top w:val="nil"/>
              <w:left w:val="nil"/>
              <w:bottom w:val="single" w:sz="4" w:space="0" w:color="auto"/>
              <w:right w:val="single" w:sz="4" w:space="0" w:color="auto"/>
            </w:tcBorders>
            <w:shd w:val="clear" w:color="auto" w:fill="auto"/>
            <w:noWrap/>
            <w:vAlign w:val="center"/>
            <w:hideMark/>
          </w:tcPr>
          <w:p w14:paraId="5569A2F5"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302.5</w:t>
            </w:r>
          </w:p>
        </w:tc>
        <w:tc>
          <w:tcPr>
            <w:tcW w:w="615" w:type="dxa"/>
            <w:tcBorders>
              <w:top w:val="nil"/>
              <w:left w:val="nil"/>
              <w:bottom w:val="single" w:sz="4" w:space="0" w:color="auto"/>
              <w:right w:val="single" w:sz="4" w:space="0" w:color="auto"/>
            </w:tcBorders>
            <w:shd w:val="clear" w:color="auto" w:fill="auto"/>
            <w:noWrap/>
            <w:vAlign w:val="center"/>
            <w:hideMark/>
          </w:tcPr>
          <w:p w14:paraId="509D642C" w14:textId="77777777"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c>
          <w:tcPr>
            <w:tcW w:w="617" w:type="dxa"/>
            <w:tcBorders>
              <w:top w:val="nil"/>
              <w:left w:val="nil"/>
              <w:bottom w:val="single" w:sz="4" w:space="0" w:color="auto"/>
              <w:right w:val="single" w:sz="4" w:space="0" w:color="auto"/>
            </w:tcBorders>
            <w:shd w:val="clear" w:color="auto" w:fill="auto"/>
            <w:noWrap/>
            <w:vAlign w:val="center"/>
            <w:hideMark/>
          </w:tcPr>
          <w:p w14:paraId="4118DDA7" w14:textId="4003E3F0" w:rsidR="00117C6C" w:rsidRPr="00117C6C" w:rsidRDefault="00117C6C" w:rsidP="00117C6C">
            <w:pPr>
              <w:spacing w:after="0" w:line="240" w:lineRule="auto"/>
              <w:jc w:val="center"/>
              <w:rPr>
                <w:rFonts w:ascii="Calibri" w:eastAsia="Times New Roman" w:hAnsi="Calibri" w:cs="Calibri"/>
                <w:color w:val="000000"/>
                <w:sz w:val="16"/>
                <w:szCs w:val="16"/>
                <w:lang w:eastAsia="en-GB"/>
              </w:rPr>
            </w:pPr>
            <w:r w:rsidRPr="00117C6C">
              <w:rPr>
                <w:rFonts w:ascii="Calibri" w:eastAsia="Times New Roman" w:hAnsi="Calibri" w:cs="Calibri"/>
                <w:color w:val="000000"/>
                <w:sz w:val="16"/>
                <w:szCs w:val="16"/>
                <w:lang w:eastAsia="en-GB"/>
              </w:rPr>
              <w:t>275</w:t>
            </w:r>
          </w:p>
        </w:tc>
      </w:tr>
    </w:tbl>
    <w:p w14:paraId="10830DFE" w14:textId="3D359435" w:rsidR="00DA28C7" w:rsidRDefault="00375087" w:rsidP="00171C19">
      <w:pPr>
        <w:spacing w:after="0" w:line="240" w:lineRule="auto"/>
        <w:jc w:val="both"/>
        <w:rPr>
          <w:rStyle w:val="selectable"/>
          <w:rFonts w:ascii="Times New Roman" w:hAnsi="Times New Roman" w:cs="Times New Roman"/>
          <w:color w:val="000000" w:themeColor="text1"/>
          <w:sz w:val="20"/>
          <w:szCs w:val="20"/>
        </w:rPr>
      </w:pPr>
      <w:r>
        <w:rPr>
          <w:noProof/>
          <w:lang w:eastAsia="en-GB"/>
        </w:rPr>
        <w:drawing>
          <wp:anchor distT="0" distB="0" distL="114300" distR="114300" simplePos="0" relativeHeight="251749376" behindDoc="1" locked="0" layoutInCell="1" allowOverlap="1" wp14:anchorId="474F44C6" wp14:editId="43FAE33F">
            <wp:simplePos x="0" y="0"/>
            <wp:positionH relativeFrom="margin">
              <wp:posOffset>3188970</wp:posOffset>
            </wp:positionH>
            <wp:positionV relativeFrom="paragraph">
              <wp:posOffset>28575</wp:posOffset>
            </wp:positionV>
            <wp:extent cx="2531745" cy="1250315"/>
            <wp:effectExtent l="0" t="0" r="1905" b="6985"/>
            <wp:wrapTight wrapText="bothSides">
              <wp:wrapPolygon edited="0">
                <wp:start x="0" y="0"/>
                <wp:lineTo x="0" y="21392"/>
                <wp:lineTo x="21454" y="21392"/>
                <wp:lineTo x="21454" y="0"/>
                <wp:lineTo x="0" y="0"/>
              </wp:wrapPolygon>
            </wp:wrapTight>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3"/>
              </a:graphicData>
            </a:graphic>
            <wp14:sizeRelH relativeFrom="margin">
              <wp14:pctWidth>0</wp14:pctWidth>
            </wp14:sizeRelH>
            <wp14:sizeRelV relativeFrom="margin">
              <wp14:pctHeight>0</wp14:pctHeight>
            </wp14:sizeRelV>
          </wp:anchor>
        </w:drawing>
      </w:r>
    </w:p>
    <w:p w14:paraId="2B6E5B04" w14:textId="36698059" w:rsidR="00F64758" w:rsidRPr="00171C19" w:rsidRDefault="00F64758" w:rsidP="00171C19">
      <w:pPr>
        <w:spacing w:after="0" w:line="240" w:lineRule="auto"/>
        <w:jc w:val="both"/>
        <w:rPr>
          <w:rStyle w:val="selectable"/>
          <w:rFonts w:ascii="Times New Roman" w:hAnsi="Times New Roman" w:cs="Times New Roman"/>
          <w:color w:val="000000" w:themeColor="text1"/>
          <w:sz w:val="20"/>
          <w:szCs w:val="20"/>
        </w:rPr>
      </w:pPr>
    </w:p>
    <w:p w14:paraId="727415CB" w14:textId="49CC6B53" w:rsidR="00FD7396" w:rsidRPr="00413289" w:rsidRDefault="00FD7396" w:rsidP="00413289">
      <w:pPr>
        <w:spacing w:after="0" w:line="240" w:lineRule="auto"/>
        <w:jc w:val="both"/>
        <w:rPr>
          <w:rFonts w:ascii="Times New Roman" w:eastAsia="Times New Roman" w:hAnsi="Times New Roman" w:cs="Times New Roman"/>
          <w:sz w:val="20"/>
          <w:szCs w:val="20"/>
          <w:lang w:eastAsia="en-GB"/>
        </w:rPr>
      </w:pPr>
    </w:p>
    <w:p w14:paraId="3003BDCB" w14:textId="264DAA44" w:rsidR="00F64758" w:rsidRDefault="00F64758"/>
    <w:p w14:paraId="3CF4A618" w14:textId="07AF2A43" w:rsidR="00F64758" w:rsidRDefault="00F64758"/>
    <w:p w14:paraId="33B70F19" w14:textId="10847A99" w:rsidR="00F64758" w:rsidRDefault="00F64758"/>
    <w:p w14:paraId="1284741D" w14:textId="757E17B6" w:rsidR="00F64758" w:rsidRDefault="00A31EAE">
      <w:r>
        <w:rPr>
          <w:noProof/>
          <w:lang w:eastAsia="en-GB"/>
        </w:rPr>
        <w:drawing>
          <wp:anchor distT="0" distB="0" distL="114300" distR="114300" simplePos="0" relativeHeight="251750400" behindDoc="1" locked="0" layoutInCell="1" allowOverlap="1" wp14:anchorId="1D0A685D" wp14:editId="2AF398D3">
            <wp:simplePos x="0" y="0"/>
            <wp:positionH relativeFrom="column">
              <wp:posOffset>3188970</wp:posOffset>
            </wp:positionH>
            <wp:positionV relativeFrom="paragraph">
              <wp:posOffset>262890</wp:posOffset>
            </wp:positionV>
            <wp:extent cx="2515870" cy="1447800"/>
            <wp:effectExtent l="0" t="0" r="17780" b="0"/>
            <wp:wrapTight wrapText="bothSides">
              <wp:wrapPolygon edited="0">
                <wp:start x="0" y="0"/>
                <wp:lineTo x="0" y="21316"/>
                <wp:lineTo x="21589" y="21316"/>
                <wp:lineTo x="21589" y="0"/>
                <wp:lineTo x="0" y="0"/>
              </wp:wrapPolygon>
            </wp:wrapTight>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4"/>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46304" behindDoc="1" locked="0" layoutInCell="1" allowOverlap="1" wp14:anchorId="7F480023" wp14:editId="7640901A">
            <wp:simplePos x="0" y="0"/>
            <wp:positionH relativeFrom="margin">
              <wp:posOffset>0</wp:posOffset>
            </wp:positionH>
            <wp:positionV relativeFrom="paragraph">
              <wp:posOffset>270510</wp:posOffset>
            </wp:positionV>
            <wp:extent cx="2724150" cy="1440815"/>
            <wp:effectExtent l="0" t="0" r="0" b="6985"/>
            <wp:wrapTight wrapText="bothSides">
              <wp:wrapPolygon edited="0">
                <wp:start x="0" y="0"/>
                <wp:lineTo x="0" y="21419"/>
                <wp:lineTo x="21449" y="21419"/>
                <wp:lineTo x="21449" y="0"/>
                <wp:lineTo x="0" y="0"/>
              </wp:wrapPolygon>
            </wp:wrapTight>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5"/>
              </a:graphicData>
            </a:graphic>
            <wp14:sizeRelH relativeFrom="margin">
              <wp14:pctWidth>0</wp14:pctWidth>
            </wp14:sizeRelH>
            <wp14:sizeRelV relativeFrom="margin">
              <wp14:pctHeight>0</wp14:pctHeight>
            </wp14:sizeRelV>
          </wp:anchor>
        </w:drawing>
      </w:r>
    </w:p>
    <w:p w14:paraId="04A3DD20" w14:textId="407D7757" w:rsidR="00F64758" w:rsidRDefault="00F64758"/>
    <w:p w14:paraId="68F7CB20" w14:textId="0E574289" w:rsidR="00F64758" w:rsidRDefault="00F64758"/>
    <w:p w14:paraId="19462607" w14:textId="39A34BBC" w:rsidR="00F64758" w:rsidRDefault="00F64758"/>
    <w:p w14:paraId="2E250320" w14:textId="35A446EA" w:rsidR="00F64758" w:rsidRDefault="00F64758"/>
    <w:p w14:paraId="0F856F1E" w14:textId="3182D96B" w:rsidR="00F64758" w:rsidRDefault="00F64758"/>
    <w:p w14:paraId="08250FFD" w14:textId="3502D579" w:rsidR="00F64758" w:rsidRDefault="00F64758"/>
    <w:p w14:paraId="3E5A67AA" w14:textId="50D28577" w:rsidR="00597797" w:rsidRDefault="00E33D58">
      <w:r>
        <w:rPr>
          <w:noProof/>
          <w:lang w:eastAsia="en-GB"/>
        </w:rPr>
        <w:lastRenderedPageBreak/>
        <w:drawing>
          <wp:anchor distT="0" distB="0" distL="114300" distR="114300" simplePos="0" relativeHeight="251758592" behindDoc="1" locked="0" layoutInCell="1" allowOverlap="1" wp14:anchorId="0C316CFC" wp14:editId="79F7FF5A">
            <wp:simplePos x="0" y="0"/>
            <wp:positionH relativeFrom="column">
              <wp:posOffset>3072130</wp:posOffset>
            </wp:positionH>
            <wp:positionV relativeFrom="paragraph">
              <wp:posOffset>1682115</wp:posOffset>
            </wp:positionV>
            <wp:extent cx="2574290" cy="1536065"/>
            <wp:effectExtent l="0" t="0" r="16510" b="6985"/>
            <wp:wrapTight wrapText="bothSides">
              <wp:wrapPolygon edited="0">
                <wp:start x="0" y="0"/>
                <wp:lineTo x="0" y="21430"/>
                <wp:lineTo x="21579" y="21430"/>
                <wp:lineTo x="21579" y="0"/>
                <wp:lineTo x="0" y="0"/>
              </wp:wrapPolygon>
            </wp:wrapTight>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6"/>
              </a:graphicData>
            </a:graphic>
            <wp14:sizeRelH relativeFrom="margin">
              <wp14:pctWidth>0</wp14:pctWidth>
            </wp14:sizeRelH>
            <wp14:sizeRelV relativeFrom="margin">
              <wp14:pctHeight>0</wp14:pctHeight>
            </wp14:sizeRelV>
          </wp:anchor>
        </w:drawing>
      </w:r>
      <w:r w:rsidR="00D66A3A">
        <w:rPr>
          <w:noProof/>
          <w:lang w:eastAsia="en-GB"/>
        </w:rPr>
        <w:drawing>
          <wp:anchor distT="0" distB="0" distL="114300" distR="114300" simplePos="0" relativeHeight="251756544" behindDoc="1" locked="0" layoutInCell="1" allowOverlap="1" wp14:anchorId="54C28C69" wp14:editId="28D86926">
            <wp:simplePos x="0" y="0"/>
            <wp:positionH relativeFrom="column">
              <wp:posOffset>3072130</wp:posOffset>
            </wp:positionH>
            <wp:positionV relativeFrom="paragraph">
              <wp:posOffset>0</wp:posOffset>
            </wp:positionV>
            <wp:extent cx="2581910" cy="1506855"/>
            <wp:effectExtent l="0" t="0" r="8890" b="17145"/>
            <wp:wrapTight wrapText="bothSides">
              <wp:wrapPolygon edited="0">
                <wp:start x="0" y="0"/>
                <wp:lineTo x="0" y="21573"/>
                <wp:lineTo x="21515" y="21573"/>
                <wp:lineTo x="21515" y="0"/>
                <wp:lineTo x="0" y="0"/>
              </wp:wrapPolygon>
            </wp:wrapTight>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7"/>
              </a:graphicData>
            </a:graphic>
            <wp14:sizeRelH relativeFrom="margin">
              <wp14:pctWidth>0</wp14:pctWidth>
            </wp14:sizeRelH>
            <wp14:sizeRelV relativeFrom="margin">
              <wp14:pctHeight>0</wp14:pctHeight>
            </wp14:sizeRelV>
          </wp:anchor>
        </w:drawing>
      </w:r>
      <w:r w:rsidR="00273974">
        <w:rPr>
          <w:noProof/>
          <w:lang w:eastAsia="en-GB"/>
        </w:rPr>
        <w:drawing>
          <wp:anchor distT="0" distB="0" distL="114300" distR="114300" simplePos="0" relativeHeight="251751424" behindDoc="1" locked="0" layoutInCell="1" allowOverlap="1" wp14:anchorId="7A97B0AE" wp14:editId="1290B1A3">
            <wp:simplePos x="0" y="0"/>
            <wp:positionH relativeFrom="column">
              <wp:posOffset>0</wp:posOffset>
            </wp:positionH>
            <wp:positionV relativeFrom="paragraph">
              <wp:posOffset>0</wp:posOffset>
            </wp:positionV>
            <wp:extent cx="2633345" cy="1455420"/>
            <wp:effectExtent l="0" t="0" r="14605" b="11430"/>
            <wp:wrapTight wrapText="bothSides">
              <wp:wrapPolygon edited="0">
                <wp:start x="0" y="0"/>
                <wp:lineTo x="0" y="21487"/>
                <wp:lineTo x="21564" y="21487"/>
                <wp:lineTo x="21564" y="0"/>
                <wp:lineTo x="0" y="0"/>
              </wp:wrapPolygon>
            </wp:wrapTight>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14:sizeRelH relativeFrom="margin">
              <wp14:pctWidth>0</wp14:pctWidth>
            </wp14:sizeRelH>
            <wp14:sizeRelV relativeFrom="margin">
              <wp14:pctHeight>0</wp14:pctHeight>
            </wp14:sizeRelV>
          </wp:anchor>
        </w:drawing>
      </w:r>
    </w:p>
    <w:p w14:paraId="6340E47D" w14:textId="455325CF" w:rsidR="00F64758" w:rsidRDefault="00E7358C">
      <w:r>
        <w:t xml:space="preserve">Appendix </w:t>
      </w:r>
      <w:r w:rsidR="00314651">
        <w:t>4</w:t>
      </w:r>
      <w:r w:rsidR="00D30B24">
        <w:t>.3</w:t>
      </w:r>
    </w:p>
    <w:tbl>
      <w:tblPr>
        <w:tblW w:w="4072" w:type="dxa"/>
        <w:tblLook w:val="04A0" w:firstRow="1" w:lastRow="0" w:firstColumn="1" w:lastColumn="0" w:noHBand="0" w:noVBand="1"/>
      </w:tblPr>
      <w:tblGrid>
        <w:gridCol w:w="598"/>
        <w:gridCol w:w="554"/>
        <w:gridCol w:w="602"/>
        <w:gridCol w:w="554"/>
        <w:gridCol w:w="602"/>
        <w:gridCol w:w="554"/>
        <w:gridCol w:w="608"/>
      </w:tblGrid>
      <w:tr w:rsidR="00E7358C" w:rsidRPr="00F317D9" w14:paraId="0F1CF9FD" w14:textId="77777777" w:rsidTr="009B0D3A">
        <w:trPr>
          <w:trHeight w:val="214"/>
        </w:trPr>
        <w:tc>
          <w:tcPr>
            <w:tcW w:w="4072"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3778AA" w14:textId="4868BA2D"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 xml:space="preserve">Engine torque in Nm @ 25 % </w:t>
            </w:r>
            <w:r w:rsidR="000003EF" w:rsidRPr="00F317D9">
              <w:rPr>
                <w:rFonts w:ascii="Calibri" w:eastAsia="Times New Roman" w:hAnsi="Calibri" w:cs="Times New Roman"/>
                <w:b/>
                <w:bCs/>
                <w:color w:val="000000"/>
                <w:sz w:val="16"/>
                <w:szCs w:val="16"/>
                <w:lang w:eastAsia="en-GB"/>
              </w:rPr>
              <w:t>Throttle</w:t>
            </w:r>
            <w:r w:rsidRPr="00F317D9">
              <w:rPr>
                <w:rFonts w:ascii="Calibri" w:eastAsia="Times New Roman" w:hAnsi="Calibri" w:cs="Times New Roman"/>
                <w:b/>
                <w:bCs/>
                <w:color w:val="000000"/>
                <w:sz w:val="16"/>
                <w:szCs w:val="16"/>
                <w:lang w:eastAsia="en-GB"/>
              </w:rPr>
              <w:t xml:space="preserve"> </w:t>
            </w:r>
          </w:p>
        </w:tc>
      </w:tr>
      <w:tr w:rsidR="00E7358C" w:rsidRPr="00F317D9" w14:paraId="6677730E"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65AF057F"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 </w:t>
            </w:r>
          </w:p>
        </w:tc>
        <w:tc>
          <w:tcPr>
            <w:tcW w:w="1156" w:type="dxa"/>
            <w:gridSpan w:val="2"/>
            <w:tcBorders>
              <w:top w:val="single" w:sz="4" w:space="0" w:color="auto"/>
              <w:left w:val="nil"/>
              <w:bottom w:val="single" w:sz="4" w:space="0" w:color="auto"/>
              <w:right w:val="single" w:sz="4" w:space="0" w:color="auto"/>
            </w:tcBorders>
            <w:shd w:val="clear" w:color="auto" w:fill="auto"/>
            <w:noWrap/>
            <w:vAlign w:val="center"/>
            <w:hideMark/>
          </w:tcPr>
          <w:p w14:paraId="0672C7E2"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Test 1</w:t>
            </w:r>
          </w:p>
        </w:tc>
        <w:tc>
          <w:tcPr>
            <w:tcW w:w="1156" w:type="dxa"/>
            <w:gridSpan w:val="2"/>
            <w:tcBorders>
              <w:top w:val="single" w:sz="4" w:space="0" w:color="auto"/>
              <w:left w:val="nil"/>
              <w:bottom w:val="single" w:sz="4" w:space="0" w:color="auto"/>
              <w:right w:val="single" w:sz="4" w:space="0" w:color="auto"/>
            </w:tcBorders>
            <w:shd w:val="clear" w:color="auto" w:fill="auto"/>
            <w:noWrap/>
            <w:vAlign w:val="center"/>
            <w:hideMark/>
          </w:tcPr>
          <w:p w14:paraId="7C6AEE68"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Test 2</w:t>
            </w:r>
          </w:p>
        </w:tc>
        <w:tc>
          <w:tcPr>
            <w:tcW w:w="1160" w:type="dxa"/>
            <w:gridSpan w:val="2"/>
            <w:tcBorders>
              <w:top w:val="single" w:sz="4" w:space="0" w:color="auto"/>
              <w:left w:val="nil"/>
              <w:bottom w:val="single" w:sz="4" w:space="0" w:color="auto"/>
              <w:right w:val="single" w:sz="4" w:space="0" w:color="auto"/>
            </w:tcBorders>
            <w:shd w:val="clear" w:color="auto" w:fill="auto"/>
            <w:noWrap/>
            <w:vAlign w:val="center"/>
            <w:hideMark/>
          </w:tcPr>
          <w:p w14:paraId="2D490CA9" w14:textId="3C089903"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Test 3</w:t>
            </w:r>
          </w:p>
        </w:tc>
      </w:tr>
      <w:tr w:rsidR="00273974" w:rsidRPr="00F317D9" w14:paraId="0974FF01"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0F85BAC1" w14:textId="7BB5C6C8"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RPM</w:t>
            </w:r>
          </w:p>
        </w:tc>
        <w:tc>
          <w:tcPr>
            <w:tcW w:w="554" w:type="dxa"/>
            <w:tcBorders>
              <w:top w:val="nil"/>
              <w:left w:val="nil"/>
              <w:bottom w:val="single" w:sz="4" w:space="0" w:color="auto"/>
              <w:right w:val="single" w:sz="4" w:space="0" w:color="auto"/>
            </w:tcBorders>
            <w:shd w:val="clear" w:color="auto" w:fill="auto"/>
            <w:noWrap/>
            <w:vAlign w:val="center"/>
            <w:hideMark/>
          </w:tcPr>
          <w:p w14:paraId="185A295A"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 xml:space="preserve"> EGR</w:t>
            </w:r>
          </w:p>
        </w:tc>
        <w:tc>
          <w:tcPr>
            <w:tcW w:w="601" w:type="dxa"/>
            <w:tcBorders>
              <w:top w:val="nil"/>
              <w:left w:val="nil"/>
              <w:bottom w:val="single" w:sz="4" w:space="0" w:color="auto"/>
              <w:right w:val="single" w:sz="4" w:space="0" w:color="auto"/>
            </w:tcBorders>
            <w:shd w:val="clear" w:color="auto" w:fill="auto"/>
            <w:noWrap/>
            <w:vAlign w:val="center"/>
            <w:hideMark/>
          </w:tcPr>
          <w:p w14:paraId="55F10DC1"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W/O EGR</w:t>
            </w:r>
          </w:p>
        </w:tc>
        <w:tc>
          <w:tcPr>
            <w:tcW w:w="554" w:type="dxa"/>
            <w:tcBorders>
              <w:top w:val="nil"/>
              <w:left w:val="nil"/>
              <w:bottom w:val="single" w:sz="4" w:space="0" w:color="auto"/>
              <w:right w:val="single" w:sz="4" w:space="0" w:color="auto"/>
            </w:tcBorders>
            <w:shd w:val="clear" w:color="auto" w:fill="auto"/>
            <w:noWrap/>
            <w:vAlign w:val="center"/>
            <w:hideMark/>
          </w:tcPr>
          <w:p w14:paraId="1BA97776"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 xml:space="preserve"> EGR</w:t>
            </w:r>
          </w:p>
        </w:tc>
        <w:tc>
          <w:tcPr>
            <w:tcW w:w="601" w:type="dxa"/>
            <w:tcBorders>
              <w:top w:val="nil"/>
              <w:left w:val="nil"/>
              <w:bottom w:val="single" w:sz="4" w:space="0" w:color="auto"/>
              <w:right w:val="single" w:sz="4" w:space="0" w:color="auto"/>
            </w:tcBorders>
            <w:shd w:val="clear" w:color="auto" w:fill="auto"/>
            <w:noWrap/>
            <w:vAlign w:val="center"/>
            <w:hideMark/>
          </w:tcPr>
          <w:p w14:paraId="4F58B53F"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W/O EGR</w:t>
            </w:r>
          </w:p>
        </w:tc>
        <w:tc>
          <w:tcPr>
            <w:tcW w:w="554" w:type="dxa"/>
            <w:tcBorders>
              <w:top w:val="nil"/>
              <w:left w:val="nil"/>
              <w:bottom w:val="single" w:sz="4" w:space="0" w:color="auto"/>
              <w:right w:val="single" w:sz="4" w:space="0" w:color="auto"/>
            </w:tcBorders>
            <w:shd w:val="clear" w:color="auto" w:fill="auto"/>
            <w:noWrap/>
            <w:vAlign w:val="center"/>
            <w:hideMark/>
          </w:tcPr>
          <w:p w14:paraId="192E0163"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 xml:space="preserve"> EGR</w:t>
            </w:r>
          </w:p>
        </w:tc>
        <w:tc>
          <w:tcPr>
            <w:tcW w:w="605" w:type="dxa"/>
            <w:tcBorders>
              <w:top w:val="nil"/>
              <w:left w:val="nil"/>
              <w:bottom w:val="single" w:sz="4" w:space="0" w:color="auto"/>
              <w:right w:val="single" w:sz="4" w:space="0" w:color="auto"/>
            </w:tcBorders>
            <w:shd w:val="clear" w:color="auto" w:fill="auto"/>
            <w:noWrap/>
            <w:vAlign w:val="center"/>
            <w:hideMark/>
          </w:tcPr>
          <w:p w14:paraId="14F80218"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W/O EGR</w:t>
            </w:r>
          </w:p>
        </w:tc>
      </w:tr>
      <w:tr w:rsidR="00273974" w:rsidRPr="00F317D9" w14:paraId="3221797E"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68678A40"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1000</w:t>
            </w:r>
          </w:p>
        </w:tc>
        <w:tc>
          <w:tcPr>
            <w:tcW w:w="554" w:type="dxa"/>
            <w:tcBorders>
              <w:top w:val="nil"/>
              <w:left w:val="nil"/>
              <w:bottom w:val="single" w:sz="4" w:space="0" w:color="auto"/>
              <w:right w:val="single" w:sz="4" w:space="0" w:color="auto"/>
            </w:tcBorders>
            <w:shd w:val="clear" w:color="auto" w:fill="auto"/>
            <w:noWrap/>
            <w:vAlign w:val="center"/>
            <w:hideMark/>
          </w:tcPr>
          <w:p w14:paraId="672F9EA0"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45.8</w:t>
            </w:r>
          </w:p>
        </w:tc>
        <w:tc>
          <w:tcPr>
            <w:tcW w:w="601" w:type="dxa"/>
            <w:tcBorders>
              <w:top w:val="nil"/>
              <w:left w:val="nil"/>
              <w:bottom w:val="single" w:sz="4" w:space="0" w:color="auto"/>
              <w:right w:val="single" w:sz="4" w:space="0" w:color="auto"/>
            </w:tcBorders>
            <w:shd w:val="clear" w:color="auto" w:fill="auto"/>
            <w:noWrap/>
            <w:vAlign w:val="center"/>
            <w:hideMark/>
          </w:tcPr>
          <w:p w14:paraId="28E5571D"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60.2</w:t>
            </w:r>
          </w:p>
        </w:tc>
        <w:tc>
          <w:tcPr>
            <w:tcW w:w="554" w:type="dxa"/>
            <w:tcBorders>
              <w:top w:val="nil"/>
              <w:left w:val="nil"/>
              <w:bottom w:val="single" w:sz="4" w:space="0" w:color="auto"/>
              <w:right w:val="single" w:sz="4" w:space="0" w:color="auto"/>
            </w:tcBorders>
            <w:shd w:val="clear" w:color="auto" w:fill="auto"/>
            <w:noWrap/>
            <w:vAlign w:val="center"/>
            <w:hideMark/>
          </w:tcPr>
          <w:p w14:paraId="014BB819"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36.1</w:t>
            </w:r>
          </w:p>
        </w:tc>
        <w:tc>
          <w:tcPr>
            <w:tcW w:w="601" w:type="dxa"/>
            <w:tcBorders>
              <w:top w:val="nil"/>
              <w:left w:val="nil"/>
              <w:bottom w:val="single" w:sz="4" w:space="0" w:color="auto"/>
              <w:right w:val="single" w:sz="4" w:space="0" w:color="auto"/>
            </w:tcBorders>
            <w:shd w:val="clear" w:color="auto" w:fill="auto"/>
            <w:noWrap/>
            <w:vAlign w:val="center"/>
            <w:hideMark/>
          </w:tcPr>
          <w:p w14:paraId="50E25246"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43.4</w:t>
            </w:r>
          </w:p>
        </w:tc>
        <w:tc>
          <w:tcPr>
            <w:tcW w:w="554" w:type="dxa"/>
            <w:tcBorders>
              <w:top w:val="nil"/>
              <w:left w:val="nil"/>
              <w:bottom w:val="single" w:sz="4" w:space="0" w:color="auto"/>
              <w:right w:val="single" w:sz="4" w:space="0" w:color="auto"/>
            </w:tcBorders>
            <w:shd w:val="clear" w:color="auto" w:fill="auto"/>
            <w:noWrap/>
            <w:vAlign w:val="center"/>
            <w:hideMark/>
          </w:tcPr>
          <w:p w14:paraId="157B344E"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43.4</w:t>
            </w:r>
          </w:p>
        </w:tc>
        <w:tc>
          <w:tcPr>
            <w:tcW w:w="605" w:type="dxa"/>
            <w:tcBorders>
              <w:top w:val="nil"/>
              <w:left w:val="nil"/>
              <w:bottom w:val="single" w:sz="4" w:space="0" w:color="auto"/>
              <w:right w:val="single" w:sz="4" w:space="0" w:color="auto"/>
            </w:tcBorders>
            <w:shd w:val="clear" w:color="auto" w:fill="auto"/>
            <w:noWrap/>
            <w:vAlign w:val="center"/>
            <w:hideMark/>
          </w:tcPr>
          <w:p w14:paraId="3292505B" w14:textId="5EB87F3F"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62.7</w:t>
            </w:r>
          </w:p>
        </w:tc>
      </w:tr>
      <w:tr w:rsidR="00273974" w:rsidRPr="00F317D9" w14:paraId="62465D53"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493EA6B9"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2000</w:t>
            </w:r>
          </w:p>
        </w:tc>
        <w:tc>
          <w:tcPr>
            <w:tcW w:w="554" w:type="dxa"/>
            <w:tcBorders>
              <w:top w:val="nil"/>
              <w:left w:val="nil"/>
              <w:bottom w:val="single" w:sz="4" w:space="0" w:color="auto"/>
              <w:right w:val="single" w:sz="4" w:space="0" w:color="auto"/>
            </w:tcBorders>
            <w:shd w:val="clear" w:color="auto" w:fill="auto"/>
            <w:noWrap/>
            <w:vAlign w:val="center"/>
            <w:hideMark/>
          </w:tcPr>
          <w:p w14:paraId="038ED9C8"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28.9</w:t>
            </w:r>
          </w:p>
        </w:tc>
        <w:tc>
          <w:tcPr>
            <w:tcW w:w="601" w:type="dxa"/>
            <w:tcBorders>
              <w:top w:val="nil"/>
              <w:left w:val="nil"/>
              <w:bottom w:val="single" w:sz="4" w:space="0" w:color="auto"/>
              <w:right w:val="single" w:sz="4" w:space="0" w:color="auto"/>
            </w:tcBorders>
            <w:shd w:val="clear" w:color="auto" w:fill="auto"/>
            <w:noWrap/>
            <w:vAlign w:val="center"/>
            <w:hideMark/>
          </w:tcPr>
          <w:p w14:paraId="1A458794"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48.2</w:t>
            </w:r>
          </w:p>
        </w:tc>
        <w:tc>
          <w:tcPr>
            <w:tcW w:w="554" w:type="dxa"/>
            <w:tcBorders>
              <w:top w:val="nil"/>
              <w:left w:val="nil"/>
              <w:bottom w:val="single" w:sz="4" w:space="0" w:color="auto"/>
              <w:right w:val="single" w:sz="4" w:space="0" w:color="auto"/>
            </w:tcBorders>
            <w:shd w:val="clear" w:color="auto" w:fill="auto"/>
            <w:noWrap/>
            <w:vAlign w:val="center"/>
            <w:hideMark/>
          </w:tcPr>
          <w:p w14:paraId="786EFBE6"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26.5</w:t>
            </w:r>
          </w:p>
        </w:tc>
        <w:tc>
          <w:tcPr>
            <w:tcW w:w="601" w:type="dxa"/>
            <w:tcBorders>
              <w:top w:val="nil"/>
              <w:left w:val="nil"/>
              <w:bottom w:val="single" w:sz="4" w:space="0" w:color="auto"/>
              <w:right w:val="single" w:sz="4" w:space="0" w:color="auto"/>
            </w:tcBorders>
            <w:shd w:val="clear" w:color="auto" w:fill="auto"/>
            <w:noWrap/>
            <w:vAlign w:val="center"/>
            <w:hideMark/>
          </w:tcPr>
          <w:p w14:paraId="54C29D2A"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28.9</w:t>
            </w:r>
          </w:p>
        </w:tc>
        <w:tc>
          <w:tcPr>
            <w:tcW w:w="554" w:type="dxa"/>
            <w:tcBorders>
              <w:top w:val="nil"/>
              <w:left w:val="nil"/>
              <w:bottom w:val="single" w:sz="4" w:space="0" w:color="auto"/>
              <w:right w:val="single" w:sz="4" w:space="0" w:color="auto"/>
            </w:tcBorders>
            <w:shd w:val="clear" w:color="auto" w:fill="auto"/>
            <w:noWrap/>
            <w:vAlign w:val="center"/>
            <w:hideMark/>
          </w:tcPr>
          <w:p w14:paraId="491442C7"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26.5</w:t>
            </w:r>
          </w:p>
        </w:tc>
        <w:tc>
          <w:tcPr>
            <w:tcW w:w="605" w:type="dxa"/>
            <w:tcBorders>
              <w:top w:val="nil"/>
              <w:left w:val="nil"/>
              <w:bottom w:val="single" w:sz="4" w:space="0" w:color="auto"/>
              <w:right w:val="single" w:sz="4" w:space="0" w:color="auto"/>
            </w:tcBorders>
            <w:shd w:val="clear" w:color="auto" w:fill="auto"/>
            <w:noWrap/>
            <w:vAlign w:val="center"/>
            <w:hideMark/>
          </w:tcPr>
          <w:p w14:paraId="2952A310"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41.0</w:t>
            </w:r>
          </w:p>
        </w:tc>
      </w:tr>
      <w:tr w:rsidR="00273974" w:rsidRPr="00F317D9" w14:paraId="7EDFE3C8"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4077220D"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3000</w:t>
            </w:r>
          </w:p>
        </w:tc>
        <w:tc>
          <w:tcPr>
            <w:tcW w:w="554" w:type="dxa"/>
            <w:tcBorders>
              <w:top w:val="nil"/>
              <w:left w:val="nil"/>
              <w:bottom w:val="single" w:sz="4" w:space="0" w:color="auto"/>
              <w:right w:val="single" w:sz="4" w:space="0" w:color="auto"/>
            </w:tcBorders>
            <w:shd w:val="clear" w:color="auto" w:fill="auto"/>
            <w:noWrap/>
            <w:vAlign w:val="center"/>
            <w:hideMark/>
          </w:tcPr>
          <w:p w14:paraId="356231F4"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24.1</w:t>
            </w:r>
          </w:p>
        </w:tc>
        <w:tc>
          <w:tcPr>
            <w:tcW w:w="601" w:type="dxa"/>
            <w:tcBorders>
              <w:top w:val="nil"/>
              <w:left w:val="nil"/>
              <w:bottom w:val="single" w:sz="4" w:space="0" w:color="auto"/>
              <w:right w:val="single" w:sz="4" w:space="0" w:color="auto"/>
            </w:tcBorders>
            <w:shd w:val="clear" w:color="auto" w:fill="auto"/>
            <w:noWrap/>
            <w:vAlign w:val="center"/>
            <w:hideMark/>
          </w:tcPr>
          <w:p w14:paraId="13232054"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28.9</w:t>
            </w:r>
          </w:p>
        </w:tc>
        <w:tc>
          <w:tcPr>
            <w:tcW w:w="554" w:type="dxa"/>
            <w:tcBorders>
              <w:top w:val="nil"/>
              <w:left w:val="nil"/>
              <w:bottom w:val="single" w:sz="4" w:space="0" w:color="auto"/>
              <w:right w:val="single" w:sz="4" w:space="0" w:color="auto"/>
            </w:tcBorders>
            <w:shd w:val="clear" w:color="auto" w:fill="auto"/>
            <w:noWrap/>
            <w:vAlign w:val="center"/>
            <w:hideMark/>
          </w:tcPr>
          <w:p w14:paraId="459C0351"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21.7</w:t>
            </w:r>
          </w:p>
        </w:tc>
        <w:tc>
          <w:tcPr>
            <w:tcW w:w="601" w:type="dxa"/>
            <w:tcBorders>
              <w:top w:val="nil"/>
              <w:left w:val="nil"/>
              <w:bottom w:val="single" w:sz="4" w:space="0" w:color="auto"/>
              <w:right w:val="single" w:sz="4" w:space="0" w:color="auto"/>
            </w:tcBorders>
            <w:shd w:val="clear" w:color="auto" w:fill="auto"/>
            <w:noWrap/>
            <w:vAlign w:val="center"/>
            <w:hideMark/>
          </w:tcPr>
          <w:p w14:paraId="0D381B3D"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24.1</w:t>
            </w:r>
          </w:p>
        </w:tc>
        <w:tc>
          <w:tcPr>
            <w:tcW w:w="554" w:type="dxa"/>
            <w:tcBorders>
              <w:top w:val="nil"/>
              <w:left w:val="nil"/>
              <w:bottom w:val="single" w:sz="4" w:space="0" w:color="auto"/>
              <w:right w:val="single" w:sz="4" w:space="0" w:color="auto"/>
            </w:tcBorders>
            <w:shd w:val="clear" w:color="auto" w:fill="auto"/>
            <w:noWrap/>
            <w:vAlign w:val="center"/>
            <w:hideMark/>
          </w:tcPr>
          <w:p w14:paraId="3C799A59"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21.7</w:t>
            </w:r>
          </w:p>
        </w:tc>
        <w:tc>
          <w:tcPr>
            <w:tcW w:w="605" w:type="dxa"/>
            <w:tcBorders>
              <w:top w:val="nil"/>
              <w:left w:val="nil"/>
              <w:bottom w:val="single" w:sz="4" w:space="0" w:color="auto"/>
              <w:right w:val="single" w:sz="4" w:space="0" w:color="auto"/>
            </w:tcBorders>
            <w:shd w:val="clear" w:color="auto" w:fill="auto"/>
            <w:noWrap/>
            <w:vAlign w:val="center"/>
            <w:hideMark/>
          </w:tcPr>
          <w:p w14:paraId="20232219"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28.9</w:t>
            </w:r>
          </w:p>
        </w:tc>
      </w:tr>
      <w:tr w:rsidR="00273974" w:rsidRPr="00F317D9" w14:paraId="4B973AFF"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6E327387" w14:textId="77777777" w:rsidR="00E7358C" w:rsidRPr="00F317D9" w:rsidRDefault="00E7358C" w:rsidP="00E7358C">
            <w:pPr>
              <w:spacing w:after="0" w:line="240" w:lineRule="auto"/>
              <w:jc w:val="center"/>
              <w:rPr>
                <w:rFonts w:ascii="Calibri" w:eastAsia="Times New Roman" w:hAnsi="Calibri" w:cs="Times New Roman"/>
                <w:b/>
                <w:bCs/>
                <w:color w:val="000000"/>
                <w:sz w:val="16"/>
                <w:szCs w:val="16"/>
                <w:lang w:eastAsia="en-GB"/>
              </w:rPr>
            </w:pPr>
            <w:r w:rsidRPr="00F317D9">
              <w:rPr>
                <w:rFonts w:ascii="Calibri" w:eastAsia="Times New Roman" w:hAnsi="Calibri" w:cs="Times New Roman"/>
                <w:b/>
                <w:bCs/>
                <w:color w:val="000000"/>
                <w:sz w:val="16"/>
                <w:szCs w:val="16"/>
                <w:lang w:eastAsia="en-GB"/>
              </w:rPr>
              <w:t>4000</w:t>
            </w:r>
          </w:p>
        </w:tc>
        <w:tc>
          <w:tcPr>
            <w:tcW w:w="554" w:type="dxa"/>
            <w:tcBorders>
              <w:top w:val="nil"/>
              <w:left w:val="nil"/>
              <w:bottom w:val="single" w:sz="4" w:space="0" w:color="auto"/>
              <w:right w:val="single" w:sz="4" w:space="0" w:color="auto"/>
            </w:tcBorders>
            <w:shd w:val="clear" w:color="auto" w:fill="auto"/>
            <w:noWrap/>
            <w:vAlign w:val="center"/>
            <w:hideMark/>
          </w:tcPr>
          <w:p w14:paraId="2086F642"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21.7</w:t>
            </w:r>
          </w:p>
        </w:tc>
        <w:tc>
          <w:tcPr>
            <w:tcW w:w="601" w:type="dxa"/>
            <w:tcBorders>
              <w:top w:val="nil"/>
              <w:left w:val="nil"/>
              <w:bottom w:val="single" w:sz="4" w:space="0" w:color="auto"/>
              <w:right w:val="single" w:sz="4" w:space="0" w:color="auto"/>
            </w:tcBorders>
            <w:shd w:val="clear" w:color="auto" w:fill="auto"/>
            <w:noWrap/>
            <w:vAlign w:val="center"/>
            <w:hideMark/>
          </w:tcPr>
          <w:p w14:paraId="74A21153"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36.1</w:t>
            </w:r>
          </w:p>
        </w:tc>
        <w:tc>
          <w:tcPr>
            <w:tcW w:w="554" w:type="dxa"/>
            <w:tcBorders>
              <w:top w:val="nil"/>
              <w:left w:val="nil"/>
              <w:bottom w:val="single" w:sz="4" w:space="0" w:color="auto"/>
              <w:right w:val="single" w:sz="4" w:space="0" w:color="auto"/>
            </w:tcBorders>
            <w:shd w:val="clear" w:color="auto" w:fill="auto"/>
            <w:noWrap/>
            <w:vAlign w:val="center"/>
            <w:hideMark/>
          </w:tcPr>
          <w:p w14:paraId="087F84B5"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24.1</w:t>
            </w:r>
          </w:p>
        </w:tc>
        <w:tc>
          <w:tcPr>
            <w:tcW w:w="601" w:type="dxa"/>
            <w:tcBorders>
              <w:top w:val="nil"/>
              <w:left w:val="nil"/>
              <w:bottom w:val="single" w:sz="4" w:space="0" w:color="auto"/>
              <w:right w:val="single" w:sz="4" w:space="0" w:color="auto"/>
            </w:tcBorders>
            <w:shd w:val="clear" w:color="auto" w:fill="auto"/>
            <w:noWrap/>
            <w:vAlign w:val="center"/>
            <w:hideMark/>
          </w:tcPr>
          <w:p w14:paraId="1F12C86E"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21.7</w:t>
            </w:r>
          </w:p>
        </w:tc>
        <w:tc>
          <w:tcPr>
            <w:tcW w:w="554" w:type="dxa"/>
            <w:tcBorders>
              <w:top w:val="nil"/>
              <w:left w:val="nil"/>
              <w:bottom w:val="single" w:sz="4" w:space="0" w:color="auto"/>
              <w:right w:val="single" w:sz="4" w:space="0" w:color="auto"/>
            </w:tcBorders>
            <w:shd w:val="clear" w:color="auto" w:fill="auto"/>
            <w:noWrap/>
            <w:vAlign w:val="center"/>
            <w:hideMark/>
          </w:tcPr>
          <w:p w14:paraId="2E9FF20A"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12.0</w:t>
            </w:r>
          </w:p>
        </w:tc>
        <w:tc>
          <w:tcPr>
            <w:tcW w:w="605" w:type="dxa"/>
            <w:tcBorders>
              <w:top w:val="nil"/>
              <w:left w:val="nil"/>
              <w:bottom w:val="single" w:sz="4" w:space="0" w:color="auto"/>
              <w:right w:val="single" w:sz="4" w:space="0" w:color="auto"/>
            </w:tcBorders>
            <w:shd w:val="clear" w:color="auto" w:fill="auto"/>
            <w:noWrap/>
            <w:vAlign w:val="center"/>
            <w:hideMark/>
          </w:tcPr>
          <w:p w14:paraId="49152773"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24.1</w:t>
            </w:r>
          </w:p>
        </w:tc>
      </w:tr>
      <w:tr w:rsidR="00273974" w:rsidRPr="00F317D9" w14:paraId="7AACCED7" w14:textId="77777777" w:rsidTr="009B0D3A">
        <w:trPr>
          <w:trHeight w:val="214"/>
        </w:trPr>
        <w:tc>
          <w:tcPr>
            <w:tcW w:w="598" w:type="dxa"/>
            <w:tcBorders>
              <w:top w:val="nil"/>
              <w:left w:val="single" w:sz="4" w:space="0" w:color="auto"/>
              <w:bottom w:val="single" w:sz="4" w:space="0" w:color="auto"/>
              <w:right w:val="single" w:sz="4" w:space="0" w:color="auto"/>
            </w:tcBorders>
            <w:shd w:val="clear" w:color="auto" w:fill="auto"/>
            <w:noWrap/>
            <w:vAlign w:val="center"/>
            <w:hideMark/>
          </w:tcPr>
          <w:p w14:paraId="03BF28C6" w14:textId="6DCA7531" w:rsidR="00E7358C" w:rsidRPr="00F317D9" w:rsidRDefault="009B0D3A" w:rsidP="00E7358C">
            <w:pPr>
              <w:spacing w:after="0" w:line="240" w:lineRule="auto"/>
              <w:jc w:val="center"/>
              <w:rPr>
                <w:rFonts w:ascii="Calibri" w:eastAsia="Times New Roman" w:hAnsi="Calibri" w:cs="Times New Roman"/>
                <w:b/>
                <w:bCs/>
                <w:color w:val="000000"/>
                <w:sz w:val="16"/>
                <w:szCs w:val="16"/>
                <w:lang w:eastAsia="en-GB"/>
              </w:rPr>
            </w:pPr>
            <w:r>
              <w:rPr>
                <w:rFonts w:ascii="Calibri" w:eastAsia="Times New Roman" w:hAnsi="Calibri" w:cs="Times New Roman"/>
                <w:b/>
                <w:bCs/>
                <w:color w:val="000000"/>
                <w:sz w:val="16"/>
                <w:szCs w:val="16"/>
                <w:lang w:eastAsia="en-GB"/>
              </w:rPr>
              <w:t xml:space="preserve"> </w:t>
            </w:r>
            <w:r w:rsidR="00E7358C" w:rsidRPr="00F317D9">
              <w:rPr>
                <w:rFonts w:ascii="Calibri" w:eastAsia="Times New Roman" w:hAnsi="Calibri" w:cs="Times New Roman"/>
                <w:b/>
                <w:bCs/>
                <w:color w:val="000000"/>
                <w:sz w:val="16"/>
                <w:szCs w:val="16"/>
                <w:lang w:eastAsia="en-GB"/>
              </w:rPr>
              <w:t>5000</w:t>
            </w:r>
          </w:p>
        </w:tc>
        <w:tc>
          <w:tcPr>
            <w:tcW w:w="554" w:type="dxa"/>
            <w:tcBorders>
              <w:top w:val="nil"/>
              <w:left w:val="nil"/>
              <w:bottom w:val="single" w:sz="4" w:space="0" w:color="auto"/>
              <w:right w:val="single" w:sz="4" w:space="0" w:color="auto"/>
            </w:tcBorders>
            <w:shd w:val="clear" w:color="auto" w:fill="auto"/>
            <w:noWrap/>
            <w:vAlign w:val="center"/>
            <w:hideMark/>
          </w:tcPr>
          <w:p w14:paraId="578BE921" w14:textId="2DAA05CD"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9.6</w:t>
            </w:r>
          </w:p>
        </w:tc>
        <w:tc>
          <w:tcPr>
            <w:tcW w:w="601" w:type="dxa"/>
            <w:tcBorders>
              <w:top w:val="nil"/>
              <w:left w:val="nil"/>
              <w:bottom w:val="single" w:sz="4" w:space="0" w:color="auto"/>
              <w:right w:val="single" w:sz="4" w:space="0" w:color="auto"/>
            </w:tcBorders>
            <w:shd w:val="clear" w:color="auto" w:fill="auto"/>
            <w:noWrap/>
            <w:vAlign w:val="center"/>
            <w:hideMark/>
          </w:tcPr>
          <w:p w14:paraId="2D7B6F7B"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16.9</w:t>
            </w:r>
          </w:p>
        </w:tc>
        <w:tc>
          <w:tcPr>
            <w:tcW w:w="554" w:type="dxa"/>
            <w:tcBorders>
              <w:top w:val="nil"/>
              <w:left w:val="nil"/>
              <w:bottom w:val="single" w:sz="4" w:space="0" w:color="auto"/>
              <w:right w:val="single" w:sz="4" w:space="0" w:color="auto"/>
            </w:tcBorders>
            <w:shd w:val="clear" w:color="auto" w:fill="auto"/>
            <w:noWrap/>
            <w:vAlign w:val="center"/>
            <w:hideMark/>
          </w:tcPr>
          <w:p w14:paraId="73708903"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12.0</w:t>
            </w:r>
          </w:p>
        </w:tc>
        <w:tc>
          <w:tcPr>
            <w:tcW w:w="601" w:type="dxa"/>
            <w:tcBorders>
              <w:top w:val="nil"/>
              <w:left w:val="nil"/>
              <w:bottom w:val="single" w:sz="4" w:space="0" w:color="auto"/>
              <w:right w:val="single" w:sz="4" w:space="0" w:color="auto"/>
            </w:tcBorders>
            <w:shd w:val="clear" w:color="auto" w:fill="auto"/>
            <w:noWrap/>
            <w:vAlign w:val="center"/>
            <w:hideMark/>
          </w:tcPr>
          <w:p w14:paraId="3F45354C"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16.9</w:t>
            </w:r>
          </w:p>
        </w:tc>
        <w:tc>
          <w:tcPr>
            <w:tcW w:w="554" w:type="dxa"/>
            <w:tcBorders>
              <w:top w:val="nil"/>
              <w:left w:val="nil"/>
              <w:bottom w:val="single" w:sz="4" w:space="0" w:color="auto"/>
              <w:right w:val="single" w:sz="4" w:space="0" w:color="auto"/>
            </w:tcBorders>
            <w:shd w:val="clear" w:color="auto" w:fill="auto"/>
            <w:noWrap/>
            <w:vAlign w:val="center"/>
            <w:hideMark/>
          </w:tcPr>
          <w:p w14:paraId="5D1A6C2A"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2.4</w:t>
            </w:r>
          </w:p>
        </w:tc>
        <w:tc>
          <w:tcPr>
            <w:tcW w:w="605" w:type="dxa"/>
            <w:tcBorders>
              <w:top w:val="nil"/>
              <w:left w:val="nil"/>
              <w:bottom w:val="single" w:sz="4" w:space="0" w:color="auto"/>
              <w:right w:val="single" w:sz="4" w:space="0" w:color="auto"/>
            </w:tcBorders>
            <w:shd w:val="clear" w:color="auto" w:fill="auto"/>
            <w:noWrap/>
            <w:vAlign w:val="center"/>
            <w:hideMark/>
          </w:tcPr>
          <w:p w14:paraId="59B47301" w14:textId="77777777" w:rsidR="00E7358C" w:rsidRPr="00F317D9" w:rsidRDefault="00E7358C" w:rsidP="00E7358C">
            <w:pPr>
              <w:spacing w:after="0" w:line="240" w:lineRule="auto"/>
              <w:jc w:val="center"/>
              <w:rPr>
                <w:rFonts w:ascii="Calibri" w:eastAsia="Times New Roman" w:hAnsi="Calibri" w:cs="Times New Roman"/>
                <w:color w:val="000000"/>
                <w:sz w:val="16"/>
                <w:szCs w:val="16"/>
                <w:lang w:eastAsia="en-GB"/>
              </w:rPr>
            </w:pPr>
            <w:r w:rsidRPr="00F317D9">
              <w:rPr>
                <w:rFonts w:ascii="Calibri" w:eastAsia="Times New Roman" w:hAnsi="Calibri" w:cs="Times New Roman"/>
                <w:color w:val="000000"/>
                <w:sz w:val="16"/>
                <w:szCs w:val="16"/>
                <w:lang w:eastAsia="en-GB"/>
              </w:rPr>
              <w:t>19.3</w:t>
            </w:r>
          </w:p>
        </w:tc>
      </w:tr>
    </w:tbl>
    <w:p w14:paraId="78792811" w14:textId="08A8A227" w:rsidR="00E7358C" w:rsidRDefault="00F317D9">
      <w:r>
        <w:rPr>
          <w:noProof/>
          <w:lang w:eastAsia="en-GB"/>
        </w:rPr>
        <w:drawing>
          <wp:anchor distT="0" distB="0" distL="114300" distR="114300" simplePos="0" relativeHeight="251755520" behindDoc="1" locked="0" layoutInCell="1" allowOverlap="1" wp14:anchorId="00FB6DD4" wp14:editId="0458FD6E">
            <wp:simplePos x="0" y="0"/>
            <wp:positionH relativeFrom="column">
              <wp:posOffset>0</wp:posOffset>
            </wp:positionH>
            <wp:positionV relativeFrom="paragraph">
              <wp:posOffset>286385</wp:posOffset>
            </wp:positionV>
            <wp:extent cx="2581910" cy="1374775"/>
            <wp:effectExtent l="0" t="0" r="8890" b="15875"/>
            <wp:wrapTight wrapText="bothSides">
              <wp:wrapPolygon edited="0">
                <wp:start x="0" y="0"/>
                <wp:lineTo x="0" y="21550"/>
                <wp:lineTo x="21515" y="21550"/>
                <wp:lineTo x="21515" y="0"/>
                <wp:lineTo x="0" y="0"/>
              </wp:wrapPolygon>
            </wp:wrapTight>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9"/>
              </a:graphicData>
            </a:graphic>
            <wp14:sizeRelH relativeFrom="margin">
              <wp14:pctWidth>0</wp14:pctWidth>
            </wp14:sizeRelH>
            <wp14:sizeRelV relativeFrom="margin">
              <wp14:pctHeight>0</wp14:pctHeight>
            </wp14:sizeRelV>
          </wp:anchor>
        </w:drawing>
      </w:r>
      <w:r w:rsidR="009B0D3A">
        <w:t xml:space="preserve">                                                                                               Appendix 4.5</w:t>
      </w:r>
    </w:p>
    <w:tbl>
      <w:tblPr>
        <w:tblpPr w:leftFromText="180" w:rightFromText="180" w:vertAnchor="text" w:horzAnchor="margin" w:tblpXSpec="right" w:tblpY="-42"/>
        <w:tblW w:w="4103" w:type="dxa"/>
        <w:tblLook w:val="04A0" w:firstRow="1" w:lastRow="0" w:firstColumn="1" w:lastColumn="0" w:noHBand="0" w:noVBand="1"/>
      </w:tblPr>
      <w:tblGrid>
        <w:gridCol w:w="594"/>
        <w:gridCol w:w="638"/>
        <w:gridCol w:w="590"/>
        <w:gridCol w:w="549"/>
        <w:gridCol w:w="590"/>
        <w:gridCol w:w="549"/>
        <w:gridCol w:w="593"/>
      </w:tblGrid>
      <w:tr w:rsidR="009B0D3A" w:rsidRPr="00726FD8" w14:paraId="3D3019A6" w14:textId="77777777" w:rsidTr="009B0D3A">
        <w:trPr>
          <w:trHeight w:val="234"/>
        </w:trPr>
        <w:tc>
          <w:tcPr>
            <w:tcW w:w="4103"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201E1C"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Engine torque in Nm @ 100 % Throttle</w:t>
            </w:r>
          </w:p>
        </w:tc>
      </w:tr>
      <w:tr w:rsidR="009B0D3A" w:rsidRPr="00726FD8" w14:paraId="71604B11"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7954CA58"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 </w:t>
            </w:r>
          </w:p>
        </w:tc>
        <w:tc>
          <w:tcPr>
            <w:tcW w:w="1228" w:type="dxa"/>
            <w:gridSpan w:val="2"/>
            <w:tcBorders>
              <w:top w:val="single" w:sz="4" w:space="0" w:color="auto"/>
              <w:left w:val="nil"/>
              <w:bottom w:val="single" w:sz="4" w:space="0" w:color="auto"/>
              <w:right w:val="single" w:sz="4" w:space="0" w:color="auto"/>
            </w:tcBorders>
            <w:shd w:val="clear" w:color="auto" w:fill="auto"/>
            <w:noWrap/>
            <w:vAlign w:val="center"/>
            <w:hideMark/>
          </w:tcPr>
          <w:p w14:paraId="44E39864"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Test 1</w:t>
            </w:r>
          </w:p>
        </w:tc>
        <w:tc>
          <w:tcPr>
            <w:tcW w:w="113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A5A0912"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Test 2</w:t>
            </w:r>
          </w:p>
        </w:tc>
        <w:tc>
          <w:tcPr>
            <w:tcW w:w="1139" w:type="dxa"/>
            <w:gridSpan w:val="2"/>
            <w:tcBorders>
              <w:top w:val="single" w:sz="4" w:space="0" w:color="auto"/>
              <w:left w:val="nil"/>
              <w:bottom w:val="single" w:sz="4" w:space="0" w:color="auto"/>
              <w:right w:val="single" w:sz="4" w:space="0" w:color="auto"/>
            </w:tcBorders>
            <w:shd w:val="clear" w:color="auto" w:fill="auto"/>
            <w:noWrap/>
            <w:vAlign w:val="center"/>
            <w:hideMark/>
          </w:tcPr>
          <w:p w14:paraId="1B1AE217"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Test 3</w:t>
            </w:r>
          </w:p>
        </w:tc>
      </w:tr>
      <w:tr w:rsidR="009B0D3A" w:rsidRPr="00726FD8" w14:paraId="33EA4735"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162CCCA8"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RPM</w:t>
            </w:r>
          </w:p>
        </w:tc>
        <w:tc>
          <w:tcPr>
            <w:tcW w:w="638" w:type="dxa"/>
            <w:tcBorders>
              <w:top w:val="nil"/>
              <w:left w:val="nil"/>
              <w:bottom w:val="single" w:sz="4" w:space="0" w:color="auto"/>
              <w:right w:val="single" w:sz="4" w:space="0" w:color="auto"/>
            </w:tcBorders>
            <w:shd w:val="clear" w:color="auto" w:fill="auto"/>
            <w:noWrap/>
            <w:vAlign w:val="center"/>
            <w:hideMark/>
          </w:tcPr>
          <w:p w14:paraId="4FB3F7B6"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 xml:space="preserve"> EGR</w:t>
            </w:r>
          </w:p>
        </w:tc>
        <w:tc>
          <w:tcPr>
            <w:tcW w:w="590" w:type="dxa"/>
            <w:tcBorders>
              <w:top w:val="nil"/>
              <w:left w:val="nil"/>
              <w:bottom w:val="single" w:sz="4" w:space="0" w:color="auto"/>
              <w:right w:val="single" w:sz="4" w:space="0" w:color="auto"/>
            </w:tcBorders>
            <w:shd w:val="clear" w:color="auto" w:fill="auto"/>
            <w:noWrap/>
            <w:vAlign w:val="center"/>
            <w:hideMark/>
          </w:tcPr>
          <w:p w14:paraId="4632E12D"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W/O EGR</w:t>
            </w:r>
          </w:p>
        </w:tc>
        <w:tc>
          <w:tcPr>
            <w:tcW w:w="549" w:type="dxa"/>
            <w:tcBorders>
              <w:top w:val="nil"/>
              <w:left w:val="nil"/>
              <w:bottom w:val="single" w:sz="4" w:space="0" w:color="auto"/>
              <w:right w:val="single" w:sz="4" w:space="0" w:color="auto"/>
            </w:tcBorders>
            <w:shd w:val="clear" w:color="auto" w:fill="auto"/>
            <w:noWrap/>
            <w:vAlign w:val="center"/>
            <w:hideMark/>
          </w:tcPr>
          <w:p w14:paraId="28F54FF2"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 xml:space="preserve"> EGR</w:t>
            </w:r>
          </w:p>
        </w:tc>
        <w:tc>
          <w:tcPr>
            <w:tcW w:w="590" w:type="dxa"/>
            <w:tcBorders>
              <w:top w:val="nil"/>
              <w:left w:val="nil"/>
              <w:bottom w:val="single" w:sz="4" w:space="0" w:color="auto"/>
              <w:right w:val="single" w:sz="4" w:space="0" w:color="auto"/>
            </w:tcBorders>
            <w:shd w:val="clear" w:color="auto" w:fill="auto"/>
            <w:noWrap/>
            <w:vAlign w:val="center"/>
            <w:hideMark/>
          </w:tcPr>
          <w:p w14:paraId="6608AD29"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W/O EGR</w:t>
            </w:r>
          </w:p>
        </w:tc>
        <w:tc>
          <w:tcPr>
            <w:tcW w:w="549" w:type="dxa"/>
            <w:tcBorders>
              <w:top w:val="nil"/>
              <w:left w:val="nil"/>
              <w:bottom w:val="single" w:sz="4" w:space="0" w:color="auto"/>
              <w:right w:val="single" w:sz="4" w:space="0" w:color="auto"/>
            </w:tcBorders>
            <w:shd w:val="clear" w:color="auto" w:fill="auto"/>
            <w:noWrap/>
            <w:vAlign w:val="center"/>
            <w:hideMark/>
          </w:tcPr>
          <w:p w14:paraId="75E7EB36"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 xml:space="preserve"> EGR</w:t>
            </w:r>
          </w:p>
        </w:tc>
        <w:tc>
          <w:tcPr>
            <w:tcW w:w="590" w:type="dxa"/>
            <w:tcBorders>
              <w:top w:val="nil"/>
              <w:left w:val="nil"/>
              <w:bottom w:val="single" w:sz="4" w:space="0" w:color="auto"/>
              <w:right w:val="single" w:sz="4" w:space="0" w:color="auto"/>
            </w:tcBorders>
            <w:shd w:val="clear" w:color="auto" w:fill="auto"/>
            <w:noWrap/>
            <w:vAlign w:val="center"/>
            <w:hideMark/>
          </w:tcPr>
          <w:p w14:paraId="5D377758"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W/O EGR</w:t>
            </w:r>
          </w:p>
        </w:tc>
      </w:tr>
      <w:tr w:rsidR="009B0D3A" w:rsidRPr="00726FD8" w14:paraId="4A74E46F"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3DBA86BC"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1000</w:t>
            </w:r>
          </w:p>
        </w:tc>
        <w:tc>
          <w:tcPr>
            <w:tcW w:w="638" w:type="dxa"/>
            <w:tcBorders>
              <w:top w:val="nil"/>
              <w:left w:val="nil"/>
              <w:bottom w:val="single" w:sz="4" w:space="0" w:color="auto"/>
              <w:right w:val="single" w:sz="4" w:space="0" w:color="auto"/>
            </w:tcBorders>
            <w:shd w:val="clear" w:color="auto" w:fill="auto"/>
            <w:noWrap/>
            <w:vAlign w:val="center"/>
            <w:hideMark/>
          </w:tcPr>
          <w:p w14:paraId="37CFA2E7"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c>
          <w:tcPr>
            <w:tcW w:w="590" w:type="dxa"/>
            <w:tcBorders>
              <w:top w:val="nil"/>
              <w:left w:val="nil"/>
              <w:bottom w:val="single" w:sz="4" w:space="0" w:color="auto"/>
              <w:right w:val="single" w:sz="4" w:space="0" w:color="auto"/>
            </w:tcBorders>
            <w:shd w:val="clear" w:color="auto" w:fill="auto"/>
            <w:noWrap/>
            <w:vAlign w:val="center"/>
            <w:hideMark/>
          </w:tcPr>
          <w:p w14:paraId="33A95222"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49" w:type="dxa"/>
            <w:tcBorders>
              <w:top w:val="nil"/>
              <w:left w:val="nil"/>
              <w:bottom w:val="single" w:sz="4" w:space="0" w:color="auto"/>
              <w:right w:val="single" w:sz="4" w:space="0" w:color="auto"/>
            </w:tcBorders>
            <w:shd w:val="clear" w:color="auto" w:fill="auto"/>
            <w:noWrap/>
            <w:vAlign w:val="center"/>
            <w:hideMark/>
          </w:tcPr>
          <w:p w14:paraId="01C0B082"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c>
          <w:tcPr>
            <w:tcW w:w="590" w:type="dxa"/>
            <w:tcBorders>
              <w:top w:val="nil"/>
              <w:left w:val="nil"/>
              <w:bottom w:val="single" w:sz="4" w:space="0" w:color="auto"/>
              <w:right w:val="single" w:sz="4" w:space="0" w:color="auto"/>
            </w:tcBorders>
            <w:shd w:val="clear" w:color="auto" w:fill="auto"/>
            <w:noWrap/>
            <w:vAlign w:val="center"/>
            <w:hideMark/>
          </w:tcPr>
          <w:p w14:paraId="584009A5"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49" w:type="dxa"/>
            <w:tcBorders>
              <w:top w:val="nil"/>
              <w:left w:val="nil"/>
              <w:bottom w:val="single" w:sz="4" w:space="0" w:color="auto"/>
              <w:right w:val="single" w:sz="4" w:space="0" w:color="auto"/>
            </w:tcBorders>
            <w:shd w:val="clear" w:color="auto" w:fill="auto"/>
            <w:noWrap/>
            <w:vAlign w:val="center"/>
            <w:hideMark/>
          </w:tcPr>
          <w:p w14:paraId="2BBEF568"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66.7</w:t>
            </w:r>
          </w:p>
        </w:tc>
        <w:tc>
          <w:tcPr>
            <w:tcW w:w="590" w:type="dxa"/>
            <w:tcBorders>
              <w:top w:val="nil"/>
              <w:left w:val="nil"/>
              <w:bottom w:val="single" w:sz="4" w:space="0" w:color="auto"/>
              <w:right w:val="single" w:sz="4" w:space="0" w:color="auto"/>
            </w:tcBorders>
            <w:shd w:val="clear" w:color="auto" w:fill="auto"/>
            <w:noWrap/>
            <w:vAlign w:val="center"/>
            <w:hideMark/>
          </w:tcPr>
          <w:p w14:paraId="57D967ED"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r>
      <w:tr w:rsidR="009B0D3A" w:rsidRPr="00726FD8" w14:paraId="76529E66"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016C6167"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2000</w:t>
            </w:r>
          </w:p>
        </w:tc>
        <w:tc>
          <w:tcPr>
            <w:tcW w:w="638" w:type="dxa"/>
            <w:tcBorders>
              <w:top w:val="nil"/>
              <w:left w:val="nil"/>
              <w:bottom w:val="single" w:sz="4" w:space="0" w:color="auto"/>
              <w:right w:val="single" w:sz="4" w:space="0" w:color="auto"/>
            </w:tcBorders>
            <w:shd w:val="clear" w:color="auto" w:fill="auto"/>
            <w:noWrap/>
            <w:vAlign w:val="center"/>
            <w:hideMark/>
          </w:tcPr>
          <w:p w14:paraId="35E14F30"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c>
          <w:tcPr>
            <w:tcW w:w="590" w:type="dxa"/>
            <w:tcBorders>
              <w:top w:val="nil"/>
              <w:left w:val="nil"/>
              <w:bottom w:val="single" w:sz="4" w:space="0" w:color="auto"/>
              <w:right w:val="single" w:sz="4" w:space="0" w:color="auto"/>
            </w:tcBorders>
            <w:shd w:val="clear" w:color="auto" w:fill="auto"/>
            <w:noWrap/>
            <w:vAlign w:val="center"/>
            <w:hideMark/>
          </w:tcPr>
          <w:p w14:paraId="1FA7A2B5"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49" w:type="dxa"/>
            <w:tcBorders>
              <w:top w:val="nil"/>
              <w:left w:val="nil"/>
              <w:bottom w:val="single" w:sz="4" w:space="0" w:color="auto"/>
              <w:right w:val="single" w:sz="4" w:space="0" w:color="auto"/>
            </w:tcBorders>
            <w:shd w:val="clear" w:color="auto" w:fill="auto"/>
            <w:noWrap/>
            <w:vAlign w:val="center"/>
            <w:hideMark/>
          </w:tcPr>
          <w:p w14:paraId="7D19B684"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90" w:type="dxa"/>
            <w:tcBorders>
              <w:top w:val="nil"/>
              <w:left w:val="nil"/>
              <w:bottom w:val="single" w:sz="4" w:space="0" w:color="auto"/>
              <w:right w:val="single" w:sz="4" w:space="0" w:color="auto"/>
            </w:tcBorders>
            <w:shd w:val="clear" w:color="auto" w:fill="auto"/>
            <w:noWrap/>
            <w:vAlign w:val="center"/>
            <w:hideMark/>
          </w:tcPr>
          <w:p w14:paraId="5E7BF211"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49" w:type="dxa"/>
            <w:tcBorders>
              <w:top w:val="nil"/>
              <w:left w:val="nil"/>
              <w:bottom w:val="single" w:sz="4" w:space="0" w:color="auto"/>
              <w:right w:val="single" w:sz="4" w:space="0" w:color="auto"/>
            </w:tcBorders>
            <w:shd w:val="clear" w:color="auto" w:fill="auto"/>
            <w:noWrap/>
            <w:vAlign w:val="center"/>
            <w:hideMark/>
          </w:tcPr>
          <w:p w14:paraId="540269CA"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90" w:type="dxa"/>
            <w:tcBorders>
              <w:top w:val="nil"/>
              <w:left w:val="nil"/>
              <w:bottom w:val="single" w:sz="4" w:space="0" w:color="auto"/>
              <w:right w:val="single" w:sz="4" w:space="0" w:color="auto"/>
            </w:tcBorders>
            <w:shd w:val="clear" w:color="auto" w:fill="auto"/>
            <w:noWrap/>
            <w:vAlign w:val="center"/>
            <w:hideMark/>
          </w:tcPr>
          <w:p w14:paraId="7BA14EA2" w14:textId="1E23F0CF"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r>
      <w:tr w:rsidR="009B0D3A" w:rsidRPr="00726FD8" w14:paraId="585A56DF"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5A93B181"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3000</w:t>
            </w:r>
          </w:p>
        </w:tc>
        <w:tc>
          <w:tcPr>
            <w:tcW w:w="638" w:type="dxa"/>
            <w:tcBorders>
              <w:top w:val="nil"/>
              <w:left w:val="nil"/>
              <w:bottom w:val="single" w:sz="4" w:space="0" w:color="auto"/>
              <w:right w:val="single" w:sz="4" w:space="0" w:color="auto"/>
            </w:tcBorders>
            <w:shd w:val="clear" w:color="auto" w:fill="auto"/>
            <w:noWrap/>
            <w:vAlign w:val="center"/>
            <w:hideMark/>
          </w:tcPr>
          <w:p w14:paraId="6F0D84D7"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100.1</w:t>
            </w:r>
          </w:p>
        </w:tc>
        <w:tc>
          <w:tcPr>
            <w:tcW w:w="590" w:type="dxa"/>
            <w:tcBorders>
              <w:top w:val="nil"/>
              <w:left w:val="nil"/>
              <w:bottom w:val="single" w:sz="4" w:space="0" w:color="auto"/>
              <w:right w:val="single" w:sz="4" w:space="0" w:color="auto"/>
            </w:tcBorders>
            <w:shd w:val="clear" w:color="auto" w:fill="auto"/>
            <w:noWrap/>
            <w:vAlign w:val="center"/>
            <w:hideMark/>
          </w:tcPr>
          <w:p w14:paraId="74AE2A48"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93.4</w:t>
            </w:r>
          </w:p>
        </w:tc>
        <w:tc>
          <w:tcPr>
            <w:tcW w:w="549" w:type="dxa"/>
            <w:tcBorders>
              <w:top w:val="nil"/>
              <w:left w:val="nil"/>
              <w:bottom w:val="single" w:sz="4" w:space="0" w:color="auto"/>
              <w:right w:val="single" w:sz="4" w:space="0" w:color="auto"/>
            </w:tcBorders>
            <w:shd w:val="clear" w:color="auto" w:fill="auto"/>
            <w:noWrap/>
            <w:vAlign w:val="center"/>
            <w:hideMark/>
          </w:tcPr>
          <w:p w14:paraId="589907DD"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c>
          <w:tcPr>
            <w:tcW w:w="590" w:type="dxa"/>
            <w:tcBorders>
              <w:top w:val="nil"/>
              <w:left w:val="nil"/>
              <w:bottom w:val="single" w:sz="4" w:space="0" w:color="auto"/>
              <w:right w:val="single" w:sz="4" w:space="0" w:color="auto"/>
            </w:tcBorders>
            <w:shd w:val="clear" w:color="auto" w:fill="auto"/>
            <w:noWrap/>
            <w:vAlign w:val="center"/>
            <w:hideMark/>
          </w:tcPr>
          <w:p w14:paraId="01CF7EEF"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93.4</w:t>
            </w:r>
          </w:p>
        </w:tc>
        <w:tc>
          <w:tcPr>
            <w:tcW w:w="549" w:type="dxa"/>
            <w:tcBorders>
              <w:top w:val="nil"/>
              <w:left w:val="nil"/>
              <w:bottom w:val="single" w:sz="4" w:space="0" w:color="auto"/>
              <w:right w:val="single" w:sz="4" w:space="0" w:color="auto"/>
            </w:tcBorders>
            <w:shd w:val="clear" w:color="auto" w:fill="auto"/>
            <w:noWrap/>
            <w:vAlign w:val="center"/>
            <w:hideMark/>
          </w:tcPr>
          <w:p w14:paraId="10453B8B"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c>
          <w:tcPr>
            <w:tcW w:w="590" w:type="dxa"/>
            <w:tcBorders>
              <w:top w:val="nil"/>
              <w:left w:val="nil"/>
              <w:bottom w:val="single" w:sz="4" w:space="0" w:color="auto"/>
              <w:right w:val="single" w:sz="4" w:space="0" w:color="auto"/>
            </w:tcBorders>
            <w:shd w:val="clear" w:color="auto" w:fill="auto"/>
            <w:noWrap/>
            <w:vAlign w:val="center"/>
            <w:hideMark/>
          </w:tcPr>
          <w:p w14:paraId="4B09F720"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r>
      <w:tr w:rsidR="009B0D3A" w:rsidRPr="00726FD8" w14:paraId="0431F125"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1CC39775"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4000</w:t>
            </w:r>
          </w:p>
        </w:tc>
        <w:tc>
          <w:tcPr>
            <w:tcW w:w="638" w:type="dxa"/>
            <w:tcBorders>
              <w:top w:val="nil"/>
              <w:left w:val="nil"/>
              <w:bottom w:val="single" w:sz="4" w:space="0" w:color="auto"/>
              <w:right w:val="single" w:sz="4" w:space="0" w:color="auto"/>
            </w:tcBorders>
            <w:shd w:val="clear" w:color="auto" w:fill="auto"/>
            <w:noWrap/>
            <w:vAlign w:val="center"/>
            <w:hideMark/>
          </w:tcPr>
          <w:p w14:paraId="1696334E"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c>
          <w:tcPr>
            <w:tcW w:w="590" w:type="dxa"/>
            <w:tcBorders>
              <w:top w:val="nil"/>
              <w:left w:val="nil"/>
              <w:bottom w:val="single" w:sz="4" w:space="0" w:color="auto"/>
              <w:right w:val="single" w:sz="4" w:space="0" w:color="auto"/>
            </w:tcBorders>
            <w:shd w:val="clear" w:color="auto" w:fill="auto"/>
            <w:noWrap/>
            <w:vAlign w:val="center"/>
            <w:hideMark/>
          </w:tcPr>
          <w:p w14:paraId="1B3AFBF9"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c>
          <w:tcPr>
            <w:tcW w:w="549" w:type="dxa"/>
            <w:tcBorders>
              <w:top w:val="nil"/>
              <w:left w:val="nil"/>
              <w:bottom w:val="single" w:sz="4" w:space="0" w:color="auto"/>
              <w:right w:val="single" w:sz="4" w:space="0" w:color="auto"/>
            </w:tcBorders>
            <w:shd w:val="clear" w:color="auto" w:fill="auto"/>
            <w:noWrap/>
            <w:vAlign w:val="center"/>
            <w:hideMark/>
          </w:tcPr>
          <w:p w14:paraId="40E1419E"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93.4</w:t>
            </w:r>
          </w:p>
        </w:tc>
        <w:tc>
          <w:tcPr>
            <w:tcW w:w="590" w:type="dxa"/>
            <w:tcBorders>
              <w:top w:val="nil"/>
              <w:left w:val="nil"/>
              <w:bottom w:val="single" w:sz="4" w:space="0" w:color="auto"/>
              <w:right w:val="single" w:sz="4" w:space="0" w:color="auto"/>
            </w:tcBorders>
            <w:shd w:val="clear" w:color="auto" w:fill="auto"/>
            <w:noWrap/>
            <w:vAlign w:val="center"/>
            <w:hideMark/>
          </w:tcPr>
          <w:p w14:paraId="1C9F3327"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c>
          <w:tcPr>
            <w:tcW w:w="549" w:type="dxa"/>
            <w:tcBorders>
              <w:top w:val="nil"/>
              <w:left w:val="nil"/>
              <w:bottom w:val="single" w:sz="4" w:space="0" w:color="auto"/>
              <w:right w:val="single" w:sz="4" w:space="0" w:color="auto"/>
            </w:tcBorders>
            <w:shd w:val="clear" w:color="auto" w:fill="auto"/>
            <w:noWrap/>
            <w:vAlign w:val="center"/>
            <w:hideMark/>
          </w:tcPr>
          <w:p w14:paraId="227A1019"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c>
          <w:tcPr>
            <w:tcW w:w="590" w:type="dxa"/>
            <w:tcBorders>
              <w:top w:val="nil"/>
              <w:left w:val="nil"/>
              <w:bottom w:val="single" w:sz="4" w:space="0" w:color="auto"/>
              <w:right w:val="single" w:sz="4" w:space="0" w:color="auto"/>
            </w:tcBorders>
            <w:shd w:val="clear" w:color="auto" w:fill="auto"/>
            <w:noWrap/>
            <w:vAlign w:val="center"/>
            <w:hideMark/>
          </w:tcPr>
          <w:p w14:paraId="3FC85A03" w14:textId="2A7A9B4C"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86.7</w:t>
            </w:r>
          </w:p>
        </w:tc>
      </w:tr>
      <w:tr w:rsidR="009B0D3A" w:rsidRPr="00726FD8" w14:paraId="308DBD4E" w14:textId="77777777" w:rsidTr="009B0D3A">
        <w:trPr>
          <w:trHeight w:val="234"/>
        </w:trPr>
        <w:tc>
          <w:tcPr>
            <w:tcW w:w="594" w:type="dxa"/>
            <w:tcBorders>
              <w:top w:val="nil"/>
              <w:left w:val="single" w:sz="4" w:space="0" w:color="auto"/>
              <w:bottom w:val="single" w:sz="4" w:space="0" w:color="auto"/>
              <w:right w:val="single" w:sz="4" w:space="0" w:color="auto"/>
            </w:tcBorders>
            <w:shd w:val="clear" w:color="auto" w:fill="auto"/>
            <w:noWrap/>
            <w:vAlign w:val="center"/>
            <w:hideMark/>
          </w:tcPr>
          <w:p w14:paraId="0AFCD9EF" w14:textId="77777777" w:rsidR="009B0D3A" w:rsidRPr="00726FD8" w:rsidRDefault="009B0D3A" w:rsidP="009B0D3A">
            <w:pPr>
              <w:spacing w:after="0" w:line="240" w:lineRule="auto"/>
              <w:jc w:val="center"/>
              <w:rPr>
                <w:rFonts w:ascii="Calibri" w:eastAsia="Times New Roman" w:hAnsi="Calibri" w:cs="Times New Roman"/>
                <w:b/>
                <w:bCs/>
                <w:color w:val="000000"/>
                <w:sz w:val="16"/>
                <w:szCs w:val="16"/>
                <w:lang w:eastAsia="en-GB"/>
              </w:rPr>
            </w:pPr>
            <w:r w:rsidRPr="00726FD8">
              <w:rPr>
                <w:rFonts w:ascii="Calibri" w:eastAsia="Times New Roman" w:hAnsi="Calibri" w:cs="Times New Roman"/>
                <w:b/>
                <w:bCs/>
                <w:color w:val="000000"/>
                <w:sz w:val="16"/>
                <w:szCs w:val="16"/>
                <w:lang w:eastAsia="en-GB"/>
              </w:rPr>
              <w:t>5000</w:t>
            </w:r>
          </w:p>
        </w:tc>
        <w:tc>
          <w:tcPr>
            <w:tcW w:w="638" w:type="dxa"/>
            <w:tcBorders>
              <w:top w:val="nil"/>
              <w:left w:val="nil"/>
              <w:bottom w:val="single" w:sz="4" w:space="0" w:color="auto"/>
              <w:right w:val="single" w:sz="4" w:space="0" w:color="auto"/>
            </w:tcBorders>
            <w:shd w:val="clear" w:color="auto" w:fill="auto"/>
            <w:noWrap/>
            <w:vAlign w:val="center"/>
            <w:hideMark/>
          </w:tcPr>
          <w:p w14:paraId="21414FDC"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c>
          <w:tcPr>
            <w:tcW w:w="590" w:type="dxa"/>
            <w:tcBorders>
              <w:top w:val="nil"/>
              <w:left w:val="nil"/>
              <w:bottom w:val="single" w:sz="4" w:space="0" w:color="auto"/>
              <w:right w:val="single" w:sz="4" w:space="0" w:color="auto"/>
            </w:tcBorders>
            <w:shd w:val="clear" w:color="auto" w:fill="auto"/>
            <w:noWrap/>
            <w:vAlign w:val="center"/>
            <w:hideMark/>
          </w:tcPr>
          <w:p w14:paraId="61A180F0"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c>
          <w:tcPr>
            <w:tcW w:w="549" w:type="dxa"/>
            <w:tcBorders>
              <w:top w:val="nil"/>
              <w:left w:val="nil"/>
              <w:bottom w:val="single" w:sz="4" w:space="0" w:color="auto"/>
              <w:right w:val="single" w:sz="4" w:space="0" w:color="auto"/>
            </w:tcBorders>
            <w:shd w:val="clear" w:color="auto" w:fill="auto"/>
            <w:noWrap/>
            <w:vAlign w:val="center"/>
            <w:hideMark/>
          </w:tcPr>
          <w:p w14:paraId="0BDC651C"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66.7</w:t>
            </w:r>
          </w:p>
        </w:tc>
        <w:tc>
          <w:tcPr>
            <w:tcW w:w="590" w:type="dxa"/>
            <w:tcBorders>
              <w:top w:val="nil"/>
              <w:left w:val="nil"/>
              <w:bottom w:val="single" w:sz="4" w:space="0" w:color="auto"/>
              <w:right w:val="single" w:sz="4" w:space="0" w:color="auto"/>
            </w:tcBorders>
            <w:shd w:val="clear" w:color="auto" w:fill="auto"/>
            <w:noWrap/>
            <w:vAlign w:val="center"/>
            <w:hideMark/>
          </w:tcPr>
          <w:p w14:paraId="211FA88F"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73.4</w:t>
            </w:r>
          </w:p>
        </w:tc>
        <w:tc>
          <w:tcPr>
            <w:tcW w:w="549" w:type="dxa"/>
            <w:tcBorders>
              <w:top w:val="nil"/>
              <w:left w:val="nil"/>
              <w:bottom w:val="single" w:sz="4" w:space="0" w:color="auto"/>
              <w:right w:val="single" w:sz="4" w:space="0" w:color="auto"/>
            </w:tcBorders>
            <w:shd w:val="clear" w:color="auto" w:fill="auto"/>
            <w:noWrap/>
            <w:vAlign w:val="center"/>
            <w:hideMark/>
          </w:tcPr>
          <w:p w14:paraId="56923111" w14:textId="09B4EE81"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c>
          <w:tcPr>
            <w:tcW w:w="590" w:type="dxa"/>
            <w:tcBorders>
              <w:top w:val="nil"/>
              <w:left w:val="nil"/>
              <w:bottom w:val="single" w:sz="4" w:space="0" w:color="auto"/>
              <w:right w:val="single" w:sz="4" w:space="0" w:color="auto"/>
            </w:tcBorders>
            <w:shd w:val="clear" w:color="auto" w:fill="auto"/>
            <w:noWrap/>
            <w:vAlign w:val="center"/>
            <w:hideMark/>
          </w:tcPr>
          <w:p w14:paraId="41713F14" w14:textId="77777777" w:rsidR="009B0D3A" w:rsidRPr="00726FD8" w:rsidRDefault="009B0D3A" w:rsidP="009B0D3A">
            <w:pPr>
              <w:spacing w:after="0" w:line="240" w:lineRule="auto"/>
              <w:jc w:val="center"/>
              <w:rPr>
                <w:rFonts w:ascii="Calibri" w:eastAsia="Times New Roman" w:hAnsi="Calibri" w:cs="Times New Roman"/>
                <w:color w:val="000000"/>
                <w:sz w:val="16"/>
                <w:szCs w:val="16"/>
                <w:lang w:eastAsia="en-GB"/>
              </w:rPr>
            </w:pPr>
            <w:r w:rsidRPr="00726FD8">
              <w:rPr>
                <w:rFonts w:ascii="Calibri" w:eastAsia="Times New Roman" w:hAnsi="Calibri" w:cs="Times New Roman"/>
                <w:color w:val="000000"/>
                <w:sz w:val="16"/>
                <w:szCs w:val="16"/>
                <w:lang w:eastAsia="en-GB"/>
              </w:rPr>
              <w:t>80.0</w:t>
            </w:r>
          </w:p>
        </w:tc>
      </w:tr>
    </w:tbl>
    <w:p w14:paraId="57EC166E" w14:textId="1AB579B6" w:rsidR="00F64758" w:rsidRDefault="00F64758"/>
    <w:p w14:paraId="6DA99A0E" w14:textId="40F40F31" w:rsidR="00EE663F" w:rsidRDefault="00EE663F"/>
    <w:p w14:paraId="4E471E75" w14:textId="4D7F5866" w:rsidR="00EE663F" w:rsidRDefault="00EE663F"/>
    <w:p w14:paraId="6EDEA7E9" w14:textId="13129194" w:rsidR="00EE663F" w:rsidRDefault="00EE663F"/>
    <w:p w14:paraId="5C56B56A" w14:textId="325786D6" w:rsidR="00F317D9" w:rsidRDefault="009B0D3A">
      <w:r>
        <w:t xml:space="preserve">           </w:t>
      </w:r>
    </w:p>
    <w:p w14:paraId="032CFD1E" w14:textId="5DF285C3" w:rsidR="00EE663F" w:rsidRDefault="00F805E9">
      <w:r>
        <w:rPr>
          <w:noProof/>
          <w:lang w:eastAsia="en-GB"/>
        </w:rPr>
        <w:drawing>
          <wp:anchor distT="0" distB="0" distL="114300" distR="114300" simplePos="0" relativeHeight="251760640" behindDoc="1" locked="0" layoutInCell="1" allowOverlap="1" wp14:anchorId="5B5BE616" wp14:editId="054C01AA">
            <wp:simplePos x="0" y="0"/>
            <wp:positionH relativeFrom="margin">
              <wp:align>right</wp:align>
            </wp:positionH>
            <wp:positionV relativeFrom="paragraph">
              <wp:posOffset>168275</wp:posOffset>
            </wp:positionV>
            <wp:extent cx="2486660" cy="1360170"/>
            <wp:effectExtent l="0" t="0" r="8890" b="11430"/>
            <wp:wrapTight wrapText="bothSides">
              <wp:wrapPolygon edited="0">
                <wp:start x="0" y="0"/>
                <wp:lineTo x="0" y="21479"/>
                <wp:lineTo x="21512" y="21479"/>
                <wp:lineTo x="21512" y="0"/>
                <wp:lineTo x="0" y="0"/>
              </wp:wrapPolygon>
            </wp:wrapTight>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0"/>
              </a:graphicData>
            </a:graphic>
            <wp14:sizeRelH relativeFrom="margin">
              <wp14:pctWidth>0</wp14:pctWidth>
            </wp14:sizeRelH>
            <wp14:sizeRelV relativeFrom="margin">
              <wp14:pctHeight>0</wp14:pctHeight>
            </wp14:sizeRelV>
          </wp:anchor>
        </w:drawing>
      </w:r>
      <w:r w:rsidR="00D548FE">
        <w:t>Appendix</w:t>
      </w:r>
      <w:r w:rsidR="00314651">
        <w:t xml:space="preserve"> 4</w:t>
      </w:r>
      <w:r w:rsidR="00D30B24">
        <w:t>.4</w:t>
      </w:r>
    </w:p>
    <w:tbl>
      <w:tblPr>
        <w:tblW w:w="4040" w:type="dxa"/>
        <w:tblLook w:val="04A0" w:firstRow="1" w:lastRow="0" w:firstColumn="1" w:lastColumn="0" w:noHBand="0" w:noVBand="1"/>
      </w:tblPr>
      <w:tblGrid>
        <w:gridCol w:w="587"/>
        <w:gridCol w:w="543"/>
        <w:gridCol w:w="607"/>
        <w:gridCol w:w="543"/>
        <w:gridCol w:w="607"/>
        <w:gridCol w:w="543"/>
        <w:gridCol w:w="610"/>
      </w:tblGrid>
      <w:tr w:rsidR="00D548FE" w:rsidRPr="00C2759E" w14:paraId="579E6568" w14:textId="77777777" w:rsidTr="00273974">
        <w:trPr>
          <w:trHeight w:val="233"/>
        </w:trPr>
        <w:tc>
          <w:tcPr>
            <w:tcW w:w="4040"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28ADBF" w14:textId="631F42F5"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 xml:space="preserve">Engine torque in Nm @ 50 % </w:t>
            </w:r>
            <w:r w:rsidR="000003EF" w:rsidRPr="00C2759E">
              <w:rPr>
                <w:rFonts w:ascii="Calibri" w:eastAsia="Times New Roman" w:hAnsi="Calibri" w:cs="Times New Roman"/>
                <w:b/>
                <w:bCs/>
                <w:color w:val="000000"/>
                <w:sz w:val="16"/>
                <w:szCs w:val="16"/>
                <w:lang w:eastAsia="en-GB"/>
              </w:rPr>
              <w:t>Throttle</w:t>
            </w:r>
          </w:p>
        </w:tc>
      </w:tr>
      <w:tr w:rsidR="00D548FE" w:rsidRPr="00C2759E" w14:paraId="262D400D"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72A52BB5"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 </w:t>
            </w:r>
          </w:p>
        </w:tc>
        <w:tc>
          <w:tcPr>
            <w:tcW w:w="1150" w:type="dxa"/>
            <w:gridSpan w:val="2"/>
            <w:tcBorders>
              <w:top w:val="single" w:sz="4" w:space="0" w:color="auto"/>
              <w:left w:val="nil"/>
              <w:bottom w:val="single" w:sz="4" w:space="0" w:color="auto"/>
              <w:right w:val="single" w:sz="4" w:space="0" w:color="auto"/>
            </w:tcBorders>
            <w:shd w:val="clear" w:color="auto" w:fill="auto"/>
            <w:noWrap/>
            <w:vAlign w:val="center"/>
            <w:hideMark/>
          </w:tcPr>
          <w:p w14:paraId="458AB24B"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Test 1</w:t>
            </w:r>
          </w:p>
        </w:tc>
        <w:tc>
          <w:tcPr>
            <w:tcW w:w="1150" w:type="dxa"/>
            <w:gridSpan w:val="2"/>
            <w:tcBorders>
              <w:top w:val="single" w:sz="4" w:space="0" w:color="auto"/>
              <w:left w:val="nil"/>
              <w:bottom w:val="single" w:sz="4" w:space="0" w:color="auto"/>
              <w:right w:val="single" w:sz="4" w:space="0" w:color="auto"/>
            </w:tcBorders>
            <w:shd w:val="clear" w:color="auto" w:fill="auto"/>
            <w:noWrap/>
            <w:vAlign w:val="center"/>
            <w:hideMark/>
          </w:tcPr>
          <w:p w14:paraId="74E6C4AE"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Test 2</w:t>
            </w:r>
          </w:p>
        </w:tc>
        <w:tc>
          <w:tcPr>
            <w:tcW w:w="1150" w:type="dxa"/>
            <w:gridSpan w:val="2"/>
            <w:tcBorders>
              <w:top w:val="single" w:sz="4" w:space="0" w:color="auto"/>
              <w:left w:val="nil"/>
              <w:bottom w:val="single" w:sz="4" w:space="0" w:color="auto"/>
              <w:right w:val="single" w:sz="4" w:space="0" w:color="auto"/>
            </w:tcBorders>
            <w:shd w:val="clear" w:color="auto" w:fill="auto"/>
            <w:noWrap/>
            <w:vAlign w:val="center"/>
            <w:hideMark/>
          </w:tcPr>
          <w:p w14:paraId="54143475" w14:textId="6078A553"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Test 3</w:t>
            </w:r>
          </w:p>
        </w:tc>
      </w:tr>
      <w:tr w:rsidR="00D548FE" w:rsidRPr="00C2759E" w14:paraId="45472B07"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30FEFA81"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RPM</w:t>
            </w:r>
          </w:p>
        </w:tc>
        <w:tc>
          <w:tcPr>
            <w:tcW w:w="543" w:type="dxa"/>
            <w:tcBorders>
              <w:top w:val="nil"/>
              <w:left w:val="nil"/>
              <w:bottom w:val="single" w:sz="4" w:space="0" w:color="auto"/>
              <w:right w:val="single" w:sz="4" w:space="0" w:color="auto"/>
            </w:tcBorders>
            <w:shd w:val="clear" w:color="auto" w:fill="auto"/>
            <w:noWrap/>
            <w:vAlign w:val="center"/>
            <w:hideMark/>
          </w:tcPr>
          <w:p w14:paraId="40DD0127"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 xml:space="preserve"> EGR</w:t>
            </w:r>
          </w:p>
        </w:tc>
        <w:tc>
          <w:tcPr>
            <w:tcW w:w="607" w:type="dxa"/>
            <w:tcBorders>
              <w:top w:val="nil"/>
              <w:left w:val="nil"/>
              <w:bottom w:val="single" w:sz="4" w:space="0" w:color="auto"/>
              <w:right w:val="single" w:sz="4" w:space="0" w:color="auto"/>
            </w:tcBorders>
            <w:shd w:val="clear" w:color="auto" w:fill="auto"/>
            <w:noWrap/>
            <w:vAlign w:val="center"/>
            <w:hideMark/>
          </w:tcPr>
          <w:p w14:paraId="79820A49"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W/O EGR</w:t>
            </w:r>
          </w:p>
        </w:tc>
        <w:tc>
          <w:tcPr>
            <w:tcW w:w="543" w:type="dxa"/>
            <w:tcBorders>
              <w:top w:val="nil"/>
              <w:left w:val="nil"/>
              <w:bottom w:val="single" w:sz="4" w:space="0" w:color="auto"/>
              <w:right w:val="single" w:sz="4" w:space="0" w:color="auto"/>
            </w:tcBorders>
            <w:shd w:val="clear" w:color="auto" w:fill="auto"/>
            <w:noWrap/>
            <w:vAlign w:val="center"/>
            <w:hideMark/>
          </w:tcPr>
          <w:p w14:paraId="0CD1798D"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 xml:space="preserve"> EGR</w:t>
            </w:r>
          </w:p>
        </w:tc>
        <w:tc>
          <w:tcPr>
            <w:tcW w:w="607" w:type="dxa"/>
            <w:tcBorders>
              <w:top w:val="nil"/>
              <w:left w:val="nil"/>
              <w:bottom w:val="single" w:sz="4" w:space="0" w:color="auto"/>
              <w:right w:val="single" w:sz="4" w:space="0" w:color="auto"/>
            </w:tcBorders>
            <w:shd w:val="clear" w:color="auto" w:fill="auto"/>
            <w:noWrap/>
            <w:vAlign w:val="center"/>
            <w:hideMark/>
          </w:tcPr>
          <w:p w14:paraId="5B30C068" w14:textId="6F163D09"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W/O EGR</w:t>
            </w:r>
          </w:p>
        </w:tc>
        <w:tc>
          <w:tcPr>
            <w:tcW w:w="543" w:type="dxa"/>
            <w:tcBorders>
              <w:top w:val="nil"/>
              <w:left w:val="nil"/>
              <w:bottom w:val="single" w:sz="4" w:space="0" w:color="auto"/>
              <w:right w:val="single" w:sz="4" w:space="0" w:color="auto"/>
            </w:tcBorders>
            <w:shd w:val="clear" w:color="auto" w:fill="auto"/>
            <w:noWrap/>
            <w:vAlign w:val="center"/>
            <w:hideMark/>
          </w:tcPr>
          <w:p w14:paraId="785239BC" w14:textId="47CB71CB"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 xml:space="preserve"> EGR</w:t>
            </w:r>
          </w:p>
        </w:tc>
        <w:tc>
          <w:tcPr>
            <w:tcW w:w="607" w:type="dxa"/>
            <w:tcBorders>
              <w:top w:val="nil"/>
              <w:left w:val="nil"/>
              <w:bottom w:val="single" w:sz="4" w:space="0" w:color="auto"/>
              <w:right w:val="single" w:sz="4" w:space="0" w:color="auto"/>
            </w:tcBorders>
            <w:shd w:val="clear" w:color="auto" w:fill="auto"/>
            <w:noWrap/>
            <w:vAlign w:val="center"/>
            <w:hideMark/>
          </w:tcPr>
          <w:p w14:paraId="057DC6FA"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W/O EGR</w:t>
            </w:r>
          </w:p>
        </w:tc>
      </w:tr>
      <w:tr w:rsidR="00D548FE" w:rsidRPr="00C2759E" w14:paraId="6D6595AD"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564A8CF3"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1000</w:t>
            </w:r>
          </w:p>
        </w:tc>
        <w:tc>
          <w:tcPr>
            <w:tcW w:w="543" w:type="dxa"/>
            <w:tcBorders>
              <w:top w:val="nil"/>
              <w:left w:val="nil"/>
              <w:bottom w:val="single" w:sz="4" w:space="0" w:color="auto"/>
              <w:right w:val="single" w:sz="4" w:space="0" w:color="auto"/>
            </w:tcBorders>
            <w:shd w:val="clear" w:color="auto" w:fill="auto"/>
            <w:noWrap/>
            <w:vAlign w:val="center"/>
            <w:hideMark/>
          </w:tcPr>
          <w:p w14:paraId="050E2537"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73.4</w:t>
            </w:r>
          </w:p>
        </w:tc>
        <w:tc>
          <w:tcPr>
            <w:tcW w:w="607" w:type="dxa"/>
            <w:tcBorders>
              <w:top w:val="nil"/>
              <w:left w:val="nil"/>
              <w:bottom w:val="single" w:sz="4" w:space="0" w:color="auto"/>
              <w:right w:val="single" w:sz="4" w:space="0" w:color="auto"/>
            </w:tcBorders>
            <w:shd w:val="clear" w:color="auto" w:fill="auto"/>
            <w:noWrap/>
            <w:vAlign w:val="center"/>
            <w:hideMark/>
          </w:tcPr>
          <w:p w14:paraId="0AB667C8" w14:textId="55611E34"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80.0</w:t>
            </w:r>
          </w:p>
        </w:tc>
        <w:tc>
          <w:tcPr>
            <w:tcW w:w="543" w:type="dxa"/>
            <w:tcBorders>
              <w:top w:val="nil"/>
              <w:left w:val="nil"/>
              <w:bottom w:val="single" w:sz="4" w:space="0" w:color="auto"/>
              <w:right w:val="single" w:sz="4" w:space="0" w:color="auto"/>
            </w:tcBorders>
            <w:shd w:val="clear" w:color="auto" w:fill="auto"/>
            <w:noWrap/>
            <w:vAlign w:val="center"/>
            <w:hideMark/>
          </w:tcPr>
          <w:p w14:paraId="12B80AFF" w14:textId="0E69F4AA"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73.4</w:t>
            </w:r>
          </w:p>
        </w:tc>
        <w:tc>
          <w:tcPr>
            <w:tcW w:w="607" w:type="dxa"/>
            <w:tcBorders>
              <w:top w:val="nil"/>
              <w:left w:val="nil"/>
              <w:bottom w:val="single" w:sz="4" w:space="0" w:color="auto"/>
              <w:right w:val="single" w:sz="4" w:space="0" w:color="auto"/>
            </w:tcBorders>
            <w:shd w:val="clear" w:color="auto" w:fill="auto"/>
            <w:noWrap/>
            <w:vAlign w:val="center"/>
            <w:hideMark/>
          </w:tcPr>
          <w:p w14:paraId="398A99FA" w14:textId="26DAF4D8"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80.0</w:t>
            </w:r>
          </w:p>
        </w:tc>
        <w:tc>
          <w:tcPr>
            <w:tcW w:w="543" w:type="dxa"/>
            <w:tcBorders>
              <w:top w:val="nil"/>
              <w:left w:val="nil"/>
              <w:bottom w:val="single" w:sz="4" w:space="0" w:color="auto"/>
              <w:right w:val="single" w:sz="4" w:space="0" w:color="auto"/>
            </w:tcBorders>
            <w:shd w:val="clear" w:color="auto" w:fill="auto"/>
            <w:noWrap/>
            <w:vAlign w:val="center"/>
            <w:hideMark/>
          </w:tcPr>
          <w:p w14:paraId="1541CE49" w14:textId="30291F75"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c>
          <w:tcPr>
            <w:tcW w:w="607" w:type="dxa"/>
            <w:tcBorders>
              <w:top w:val="nil"/>
              <w:left w:val="nil"/>
              <w:bottom w:val="single" w:sz="4" w:space="0" w:color="auto"/>
              <w:right w:val="single" w:sz="4" w:space="0" w:color="auto"/>
            </w:tcBorders>
            <w:shd w:val="clear" w:color="auto" w:fill="auto"/>
            <w:noWrap/>
            <w:vAlign w:val="center"/>
            <w:hideMark/>
          </w:tcPr>
          <w:p w14:paraId="18937E6B" w14:textId="37F22E4D"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r>
      <w:tr w:rsidR="00D548FE" w:rsidRPr="00C2759E" w14:paraId="4ED3B125"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6D2C00A3"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2000</w:t>
            </w:r>
          </w:p>
        </w:tc>
        <w:tc>
          <w:tcPr>
            <w:tcW w:w="543" w:type="dxa"/>
            <w:tcBorders>
              <w:top w:val="nil"/>
              <w:left w:val="nil"/>
              <w:bottom w:val="single" w:sz="4" w:space="0" w:color="auto"/>
              <w:right w:val="single" w:sz="4" w:space="0" w:color="auto"/>
            </w:tcBorders>
            <w:shd w:val="clear" w:color="auto" w:fill="auto"/>
            <w:noWrap/>
            <w:vAlign w:val="center"/>
            <w:hideMark/>
          </w:tcPr>
          <w:p w14:paraId="4C21518B"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93.4</w:t>
            </w:r>
          </w:p>
        </w:tc>
        <w:tc>
          <w:tcPr>
            <w:tcW w:w="607" w:type="dxa"/>
            <w:tcBorders>
              <w:top w:val="nil"/>
              <w:left w:val="nil"/>
              <w:bottom w:val="single" w:sz="4" w:space="0" w:color="auto"/>
              <w:right w:val="single" w:sz="4" w:space="0" w:color="auto"/>
            </w:tcBorders>
            <w:shd w:val="clear" w:color="auto" w:fill="auto"/>
            <w:noWrap/>
            <w:vAlign w:val="center"/>
            <w:hideMark/>
          </w:tcPr>
          <w:p w14:paraId="354223BA" w14:textId="7ED7C496"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93.4</w:t>
            </w:r>
          </w:p>
        </w:tc>
        <w:tc>
          <w:tcPr>
            <w:tcW w:w="543" w:type="dxa"/>
            <w:tcBorders>
              <w:top w:val="nil"/>
              <w:left w:val="nil"/>
              <w:bottom w:val="single" w:sz="4" w:space="0" w:color="auto"/>
              <w:right w:val="single" w:sz="4" w:space="0" w:color="auto"/>
            </w:tcBorders>
            <w:shd w:val="clear" w:color="auto" w:fill="auto"/>
            <w:noWrap/>
            <w:vAlign w:val="center"/>
            <w:hideMark/>
          </w:tcPr>
          <w:p w14:paraId="4561756E"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80.0</w:t>
            </w:r>
          </w:p>
        </w:tc>
        <w:tc>
          <w:tcPr>
            <w:tcW w:w="607" w:type="dxa"/>
            <w:tcBorders>
              <w:top w:val="nil"/>
              <w:left w:val="nil"/>
              <w:bottom w:val="single" w:sz="4" w:space="0" w:color="auto"/>
              <w:right w:val="single" w:sz="4" w:space="0" w:color="auto"/>
            </w:tcBorders>
            <w:shd w:val="clear" w:color="auto" w:fill="auto"/>
            <w:noWrap/>
            <w:vAlign w:val="center"/>
            <w:hideMark/>
          </w:tcPr>
          <w:p w14:paraId="46E2D527" w14:textId="75FFFC99"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543" w:type="dxa"/>
            <w:tcBorders>
              <w:top w:val="nil"/>
              <w:left w:val="nil"/>
              <w:bottom w:val="single" w:sz="4" w:space="0" w:color="auto"/>
              <w:right w:val="single" w:sz="4" w:space="0" w:color="auto"/>
            </w:tcBorders>
            <w:shd w:val="clear" w:color="auto" w:fill="auto"/>
            <w:noWrap/>
            <w:vAlign w:val="center"/>
            <w:hideMark/>
          </w:tcPr>
          <w:p w14:paraId="07180AFE"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80.0</w:t>
            </w:r>
          </w:p>
        </w:tc>
        <w:tc>
          <w:tcPr>
            <w:tcW w:w="607" w:type="dxa"/>
            <w:tcBorders>
              <w:top w:val="nil"/>
              <w:left w:val="nil"/>
              <w:bottom w:val="single" w:sz="4" w:space="0" w:color="auto"/>
              <w:right w:val="single" w:sz="4" w:space="0" w:color="auto"/>
            </w:tcBorders>
            <w:shd w:val="clear" w:color="auto" w:fill="auto"/>
            <w:noWrap/>
            <w:vAlign w:val="center"/>
            <w:hideMark/>
          </w:tcPr>
          <w:p w14:paraId="406A733D"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93.4</w:t>
            </w:r>
          </w:p>
        </w:tc>
      </w:tr>
      <w:tr w:rsidR="00D548FE" w:rsidRPr="00C2759E" w14:paraId="628E32E3"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2A3FA4F2"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3000</w:t>
            </w:r>
          </w:p>
        </w:tc>
        <w:tc>
          <w:tcPr>
            <w:tcW w:w="543" w:type="dxa"/>
            <w:tcBorders>
              <w:top w:val="nil"/>
              <w:left w:val="nil"/>
              <w:bottom w:val="single" w:sz="4" w:space="0" w:color="auto"/>
              <w:right w:val="single" w:sz="4" w:space="0" w:color="auto"/>
            </w:tcBorders>
            <w:shd w:val="clear" w:color="auto" w:fill="auto"/>
            <w:noWrap/>
            <w:vAlign w:val="center"/>
            <w:hideMark/>
          </w:tcPr>
          <w:p w14:paraId="66A79CD9"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c>
          <w:tcPr>
            <w:tcW w:w="607" w:type="dxa"/>
            <w:tcBorders>
              <w:top w:val="nil"/>
              <w:left w:val="nil"/>
              <w:bottom w:val="single" w:sz="4" w:space="0" w:color="auto"/>
              <w:right w:val="single" w:sz="4" w:space="0" w:color="auto"/>
            </w:tcBorders>
            <w:shd w:val="clear" w:color="auto" w:fill="auto"/>
            <w:noWrap/>
            <w:vAlign w:val="center"/>
            <w:hideMark/>
          </w:tcPr>
          <w:p w14:paraId="47390EDE" w14:textId="2A0F6E8E"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93.4</w:t>
            </w:r>
          </w:p>
        </w:tc>
        <w:tc>
          <w:tcPr>
            <w:tcW w:w="543" w:type="dxa"/>
            <w:tcBorders>
              <w:top w:val="nil"/>
              <w:left w:val="nil"/>
              <w:bottom w:val="single" w:sz="4" w:space="0" w:color="auto"/>
              <w:right w:val="single" w:sz="4" w:space="0" w:color="auto"/>
            </w:tcBorders>
            <w:shd w:val="clear" w:color="auto" w:fill="auto"/>
            <w:noWrap/>
            <w:vAlign w:val="center"/>
            <w:hideMark/>
          </w:tcPr>
          <w:p w14:paraId="72FC32E9"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607" w:type="dxa"/>
            <w:tcBorders>
              <w:top w:val="nil"/>
              <w:left w:val="nil"/>
              <w:bottom w:val="single" w:sz="4" w:space="0" w:color="auto"/>
              <w:right w:val="single" w:sz="4" w:space="0" w:color="auto"/>
            </w:tcBorders>
            <w:shd w:val="clear" w:color="auto" w:fill="auto"/>
            <w:noWrap/>
            <w:vAlign w:val="center"/>
            <w:hideMark/>
          </w:tcPr>
          <w:p w14:paraId="503A13CC"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543" w:type="dxa"/>
            <w:tcBorders>
              <w:top w:val="nil"/>
              <w:left w:val="nil"/>
              <w:bottom w:val="single" w:sz="4" w:space="0" w:color="auto"/>
              <w:right w:val="single" w:sz="4" w:space="0" w:color="auto"/>
            </w:tcBorders>
            <w:shd w:val="clear" w:color="auto" w:fill="auto"/>
            <w:noWrap/>
            <w:vAlign w:val="center"/>
            <w:hideMark/>
          </w:tcPr>
          <w:p w14:paraId="5F165C63" w14:textId="1AC11355"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80.0</w:t>
            </w:r>
          </w:p>
        </w:tc>
        <w:tc>
          <w:tcPr>
            <w:tcW w:w="607" w:type="dxa"/>
            <w:tcBorders>
              <w:top w:val="nil"/>
              <w:left w:val="nil"/>
              <w:bottom w:val="single" w:sz="4" w:space="0" w:color="auto"/>
              <w:right w:val="single" w:sz="4" w:space="0" w:color="auto"/>
            </w:tcBorders>
            <w:shd w:val="clear" w:color="auto" w:fill="auto"/>
            <w:noWrap/>
            <w:vAlign w:val="center"/>
            <w:hideMark/>
          </w:tcPr>
          <w:p w14:paraId="77E335A7"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r>
      <w:tr w:rsidR="00D548FE" w:rsidRPr="00C2759E" w14:paraId="076BDF19"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04432BF9" w14:textId="77777777"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4000</w:t>
            </w:r>
          </w:p>
        </w:tc>
        <w:tc>
          <w:tcPr>
            <w:tcW w:w="543" w:type="dxa"/>
            <w:tcBorders>
              <w:top w:val="nil"/>
              <w:left w:val="nil"/>
              <w:bottom w:val="single" w:sz="4" w:space="0" w:color="auto"/>
              <w:right w:val="single" w:sz="4" w:space="0" w:color="auto"/>
            </w:tcBorders>
            <w:shd w:val="clear" w:color="auto" w:fill="auto"/>
            <w:noWrap/>
            <w:vAlign w:val="center"/>
            <w:hideMark/>
          </w:tcPr>
          <w:p w14:paraId="1FFAAC73"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c>
          <w:tcPr>
            <w:tcW w:w="607" w:type="dxa"/>
            <w:tcBorders>
              <w:top w:val="nil"/>
              <w:left w:val="nil"/>
              <w:bottom w:val="single" w:sz="4" w:space="0" w:color="auto"/>
              <w:right w:val="single" w:sz="4" w:space="0" w:color="auto"/>
            </w:tcBorders>
            <w:shd w:val="clear" w:color="auto" w:fill="auto"/>
            <w:noWrap/>
            <w:vAlign w:val="center"/>
            <w:hideMark/>
          </w:tcPr>
          <w:p w14:paraId="6EB68C12" w14:textId="798A29F0"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543" w:type="dxa"/>
            <w:tcBorders>
              <w:top w:val="nil"/>
              <w:left w:val="nil"/>
              <w:bottom w:val="single" w:sz="4" w:space="0" w:color="auto"/>
              <w:right w:val="single" w:sz="4" w:space="0" w:color="auto"/>
            </w:tcBorders>
            <w:shd w:val="clear" w:color="auto" w:fill="auto"/>
            <w:noWrap/>
            <w:vAlign w:val="center"/>
            <w:hideMark/>
          </w:tcPr>
          <w:p w14:paraId="6C2875A3"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607" w:type="dxa"/>
            <w:tcBorders>
              <w:top w:val="nil"/>
              <w:left w:val="nil"/>
              <w:bottom w:val="single" w:sz="4" w:space="0" w:color="auto"/>
              <w:right w:val="single" w:sz="4" w:space="0" w:color="auto"/>
            </w:tcBorders>
            <w:shd w:val="clear" w:color="auto" w:fill="auto"/>
            <w:noWrap/>
            <w:vAlign w:val="center"/>
            <w:hideMark/>
          </w:tcPr>
          <w:p w14:paraId="6735EC04" w14:textId="5473282D"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543" w:type="dxa"/>
            <w:tcBorders>
              <w:top w:val="nil"/>
              <w:left w:val="nil"/>
              <w:bottom w:val="single" w:sz="4" w:space="0" w:color="auto"/>
              <w:right w:val="single" w:sz="4" w:space="0" w:color="auto"/>
            </w:tcBorders>
            <w:shd w:val="clear" w:color="auto" w:fill="auto"/>
            <w:noWrap/>
            <w:vAlign w:val="center"/>
            <w:hideMark/>
          </w:tcPr>
          <w:p w14:paraId="1AAC54C2" w14:textId="054BD91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c>
          <w:tcPr>
            <w:tcW w:w="607" w:type="dxa"/>
            <w:tcBorders>
              <w:top w:val="nil"/>
              <w:left w:val="nil"/>
              <w:bottom w:val="single" w:sz="4" w:space="0" w:color="auto"/>
              <w:right w:val="single" w:sz="4" w:space="0" w:color="auto"/>
            </w:tcBorders>
            <w:shd w:val="clear" w:color="auto" w:fill="auto"/>
            <w:noWrap/>
            <w:vAlign w:val="center"/>
            <w:hideMark/>
          </w:tcPr>
          <w:p w14:paraId="603C6141"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86.7</w:t>
            </w:r>
          </w:p>
        </w:tc>
      </w:tr>
      <w:tr w:rsidR="00D548FE" w:rsidRPr="00C2759E" w14:paraId="7FFB9889" w14:textId="77777777" w:rsidTr="00273974">
        <w:trPr>
          <w:trHeight w:val="233"/>
        </w:trPr>
        <w:tc>
          <w:tcPr>
            <w:tcW w:w="587" w:type="dxa"/>
            <w:tcBorders>
              <w:top w:val="nil"/>
              <w:left w:val="single" w:sz="4" w:space="0" w:color="auto"/>
              <w:bottom w:val="single" w:sz="4" w:space="0" w:color="auto"/>
              <w:right w:val="single" w:sz="4" w:space="0" w:color="auto"/>
            </w:tcBorders>
            <w:shd w:val="clear" w:color="auto" w:fill="auto"/>
            <w:noWrap/>
            <w:vAlign w:val="center"/>
            <w:hideMark/>
          </w:tcPr>
          <w:p w14:paraId="505A6573" w14:textId="67FE95D5" w:rsidR="00D548FE" w:rsidRPr="00C2759E" w:rsidRDefault="00D548FE" w:rsidP="00D548FE">
            <w:pPr>
              <w:spacing w:after="0" w:line="240" w:lineRule="auto"/>
              <w:jc w:val="center"/>
              <w:rPr>
                <w:rFonts w:ascii="Calibri" w:eastAsia="Times New Roman" w:hAnsi="Calibri" w:cs="Times New Roman"/>
                <w:b/>
                <w:bCs/>
                <w:color w:val="000000"/>
                <w:sz w:val="16"/>
                <w:szCs w:val="16"/>
                <w:lang w:eastAsia="en-GB"/>
              </w:rPr>
            </w:pPr>
            <w:r w:rsidRPr="00C2759E">
              <w:rPr>
                <w:rFonts w:ascii="Calibri" w:eastAsia="Times New Roman" w:hAnsi="Calibri" w:cs="Times New Roman"/>
                <w:b/>
                <w:bCs/>
                <w:color w:val="000000"/>
                <w:sz w:val="16"/>
                <w:szCs w:val="16"/>
                <w:lang w:eastAsia="en-GB"/>
              </w:rPr>
              <w:t>5000</w:t>
            </w:r>
          </w:p>
        </w:tc>
        <w:tc>
          <w:tcPr>
            <w:tcW w:w="543" w:type="dxa"/>
            <w:tcBorders>
              <w:top w:val="nil"/>
              <w:left w:val="nil"/>
              <w:bottom w:val="single" w:sz="4" w:space="0" w:color="auto"/>
              <w:right w:val="single" w:sz="4" w:space="0" w:color="auto"/>
            </w:tcBorders>
            <w:shd w:val="clear" w:color="auto" w:fill="auto"/>
            <w:noWrap/>
            <w:vAlign w:val="center"/>
            <w:hideMark/>
          </w:tcPr>
          <w:p w14:paraId="36F2BC6D" w14:textId="54DFF330"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40.0</w:t>
            </w:r>
          </w:p>
        </w:tc>
        <w:tc>
          <w:tcPr>
            <w:tcW w:w="607" w:type="dxa"/>
            <w:tcBorders>
              <w:top w:val="nil"/>
              <w:left w:val="nil"/>
              <w:bottom w:val="single" w:sz="4" w:space="0" w:color="auto"/>
              <w:right w:val="single" w:sz="4" w:space="0" w:color="auto"/>
            </w:tcBorders>
            <w:shd w:val="clear" w:color="auto" w:fill="auto"/>
            <w:noWrap/>
            <w:vAlign w:val="center"/>
            <w:hideMark/>
          </w:tcPr>
          <w:p w14:paraId="19337EA9" w14:textId="7274AA41"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c>
          <w:tcPr>
            <w:tcW w:w="543" w:type="dxa"/>
            <w:tcBorders>
              <w:top w:val="nil"/>
              <w:left w:val="nil"/>
              <w:bottom w:val="single" w:sz="4" w:space="0" w:color="auto"/>
              <w:right w:val="single" w:sz="4" w:space="0" w:color="auto"/>
            </w:tcBorders>
            <w:shd w:val="clear" w:color="auto" w:fill="auto"/>
            <w:noWrap/>
            <w:vAlign w:val="center"/>
            <w:hideMark/>
          </w:tcPr>
          <w:p w14:paraId="678EE3CC"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c>
          <w:tcPr>
            <w:tcW w:w="607" w:type="dxa"/>
            <w:tcBorders>
              <w:top w:val="nil"/>
              <w:left w:val="nil"/>
              <w:bottom w:val="single" w:sz="4" w:space="0" w:color="auto"/>
              <w:right w:val="single" w:sz="4" w:space="0" w:color="auto"/>
            </w:tcBorders>
            <w:shd w:val="clear" w:color="auto" w:fill="auto"/>
            <w:noWrap/>
            <w:vAlign w:val="center"/>
            <w:hideMark/>
          </w:tcPr>
          <w:p w14:paraId="6FC5F11B"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73.4</w:t>
            </w:r>
          </w:p>
        </w:tc>
        <w:tc>
          <w:tcPr>
            <w:tcW w:w="543" w:type="dxa"/>
            <w:tcBorders>
              <w:top w:val="nil"/>
              <w:left w:val="nil"/>
              <w:bottom w:val="single" w:sz="4" w:space="0" w:color="auto"/>
              <w:right w:val="single" w:sz="4" w:space="0" w:color="auto"/>
            </w:tcBorders>
            <w:shd w:val="clear" w:color="auto" w:fill="auto"/>
            <w:noWrap/>
            <w:vAlign w:val="center"/>
            <w:hideMark/>
          </w:tcPr>
          <w:p w14:paraId="17BF9D82"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c>
          <w:tcPr>
            <w:tcW w:w="607" w:type="dxa"/>
            <w:tcBorders>
              <w:top w:val="nil"/>
              <w:left w:val="nil"/>
              <w:bottom w:val="single" w:sz="4" w:space="0" w:color="auto"/>
              <w:right w:val="single" w:sz="4" w:space="0" w:color="auto"/>
            </w:tcBorders>
            <w:shd w:val="clear" w:color="auto" w:fill="auto"/>
            <w:noWrap/>
            <w:vAlign w:val="center"/>
            <w:hideMark/>
          </w:tcPr>
          <w:p w14:paraId="2D0A5214" w14:textId="77777777" w:rsidR="00D548FE" w:rsidRPr="00C2759E" w:rsidRDefault="00D548FE" w:rsidP="00D548FE">
            <w:pPr>
              <w:spacing w:after="0" w:line="240" w:lineRule="auto"/>
              <w:jc w:val="center"/>
              <w:rPr>
                <w:rFonts w:ascii="Calibri" w:eastAsia="Times New Roman" w:hAnsi="Calibri" w:cs="Times New Roman"/>
                <w:color w:val="000000"/>
                <w:sz w:val="16"/>
                <w:szCs w:val="16"/>
                <w:lang w:eastAsia="en-GB"/>
              </w:rPr>
            </w:pPr>
            <w:r w:rsidRPr="00C2759E">
              <w:rPr>
                <w:rFonts w:ascii="Calibri" w:eastAsia="Times New Roman" w:hAnsi="Calibri" w:cs="Times New Roman"/>
                <w:color w:val="000000"/>
                <w:sz w:val="16"/>
                <w:szCs w:val="16"/>
                <w:lang w:eastAsia="en-GB"/>
              </w:rPr>
              <w:t>66.7</w:t>
            </w:r>
          </w:p>
        </w:tc>
      </w:tr>
    </w:tbl>
    <w:p w14:paraId="7402E57F" w14:textId="375715CD" w:rsidR="00D548FE" w:rsidRDefault="004C13CB">
      <w:r>
        <w:rPr>
          <w:noProof/>
          <w:lang w:eastAsia="en-GB"/>
        </w:rPr>
        <w:drawing>
          <wp:anchor distT="0" distB="0" distL="114300" distR="114300" simplePos="0" relativeHeight="251759616" behindDoc="1" locked="0" layoutInCell="1" allowOverlap="1" wp14:anchorId="50E6FD5F" wp14:editId="10F3CBF1">
            <wp:simplePos x="0" y="0"/>
            <wp:positionH relativeFrom="margin">
              <wp:align>right</wp:align>
            </wp:positionH>
            <wp:positionV relativeFrom="paragraph">
              <wp:posOffset>143510</wp:posOffset>
            </wp:positionV>
            <wp:extent cx="2479675" cy="1536065"/>
            <wp:effectExtent l="0" t="0" r="15875" b="6985"/>
            <wp:wrapTight wrapText="bothSides">
              <wp:wrapPolygon edited="0">
                <wp:start x="0" y="0"/>
                <wp:lineTo x="0" y="21430"/>
                <wp:lineTo x="21572" y="21430"/>
                <wp:lineTo x="21572" y="0"/>
                <wp:lineTo x="0" y="0"/>
              </wp:wrapPolygon>
            </wp:wrapTight>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1"/>
              </a:graphicData>
            </a:graphic>
            <wp14:sizeRelH relativeFrom="margin">
              <wp14:pctWidth>0</wp14:pctWidth>
            </wp14:sizeRelH>
            <wp14:sizeRelV relativeFrom="margin">
              <wp14:pctHeight>0</wp14:pctHeight>
            </wp14:sizeRelV>
          </wp:anchor>
        </w:drawing>
      </w:r>
      <w:r w:rsidR="002325AD">
        <w:rPr>
          <w:noProof/>
          <w:lang w:eastAsia="en-GB"/>
        </w:rPr>
        <w:drawing>
          <wp:anchor distT="0" distB="0" distL="114300" distR="114300" simplePos="0" relativeHeight="251757568" behindDoc="1" locked="0" layoutInCell="1" allowOverlap="1" wp14:anchorId="40B14D94" wp14:editId="463D5FA5">
            <wp:simplePos x="0" y="0"/>
            <wp:positionH relativeFrom="column">
              <wp:posOffset>0</wp:posOffset>
            </wp:positionH>
            <wp:positionV relativeFrom="paragraph">
              <wp:posOffset>222885</wp:posOffset>
            </wp:positionV>
            <wp:extent cx="2581910" cy="1403985"/>
            <wp:effectExtent l="0" t="0" r="8890" b="5715"/>
            <wp:wrapTight wrapText="bothSides">
              <wp:wrapPolygon edited="0">
                <wp:start x="0" y="0"/>
                <wp:lineTo x="0" y="21395"/>
                <wp:lineTo x="21515" y="21395"/>
                <wp:lineTo x="21515" y="0"/>
                <wp:lineTo x="0" y="0"/>
              </wp:wrapPolygon>
            </wp:wrapTight>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14:sizeRelH relativeFrom="margin">
              <wp14:pctWidth>0</wp14:pctWidth>
            </wp14:sizeRelH>
            <wp14:sizeRelV relativeFrom="margin">
              <wp14:pctHeight>0</wp14:pctHeight>
            </wp14:sizeRelV>
          </wp:anchor>
        </w:drawing>
      </w:r>
    </w:p>
    <w:p w14:paraId="1727E4DC" w14:textId="0FBDD247" w:rsidR="00EE663F" w:rsidRDefault="00EE663F"/>
    <w:p w14:paraId="53E83C6D" w14:textId="42FFA8E1" w:rsidR="00EE663F" w:rsidRDefault="00EE663F"/>
    <w:p w14:paraId="631BDD75" w14:textId="7FF6F4B8" w:rsidR="00EE663F" w:rsidRDefault="00EE663F"/>
    <w:p w14:paraId="78EE8CE2" w14:textId="58696075" w:rsidR="004C13CB" w:rsidRDefault="004C13CB"/>
    <w:p w14:paraId="63F39B8D" w14:textId="47213AA3" w:rsidR="00EE663F" w:rsidRDefault="004C2FBF">
      <w:r>
        <w:rPr>
          <w:noProof/>
          <w:lang w:eastAsia="en-GB"/>
        </w:rPr>
        <w:lastRenderedPageBreak/>
        <w:drawing>
          <wp:anchor distT="0" distB="0" distL="114300" distR="114300" simplePos="0" relativeHeight="251767808" behindDoc="1" locked="0" layoutInCell="1" allowOverlap="1" wp14:anchorId="6CEA9AE6" wp14:editId="1CE3ECA7">
            <wp:simplePos x="0" y="0"/>
            <wp:positionH relativeFrom="margin">
              <wp:align>right</wp:align>
            </wp:positionH>
            <wp:positionV relativeFrom="paragraph">
              <wp:posOffset>305</wp:posOffset>
            </wp:positionV>
            <wp:extent cx="2779395" cy="1389380"/>
            <wp:effectExtent l="0" t="0" r="1905" b="1270"/>
            <wp:wrapTight wrapText="bothSides">
              <wp:wrapPolygon edited="0">
                <wp:start x="0" y="0"/>
                <wp:lineTo x="0" y="21324"/>
                <wp:lineTo x="21467" y="21324"/>
                <wp:lineTo x="21467" y="0"/>
                <wp:lineTo x="0" y="0"/>
              </wp:wrapPolygon>
            </wp:wrapTight>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3"/>
              </a:graphicData>
            </a:graphic>
            <wp14:sizeRelH relativeFrom="margin">
              <wp14:pctWidth>0</wp14:pctWidth>
            </wp14:sizeRelH>
            <wp14:sizeRelV relativeFrom="margin">
              <wp14:pctHeight>0</wp14:pctHeight>
            </wp14:sizeRelV>
          </wp:anchor>
        </w:drawing>
      </w:r>
      <w:r w:rsidR="002325AD">
        <w:rPr>
          <w:noProof/>
          <w:lang w:eastAsia="en-GB"/>
        </w:rPr>
        <w:drawing>
          <wp:anchor distT="0" distB="0" distL="114300" distR="114300" simplePos="0" relativeHeight="251762688" behindDoc="1" locked="0" layoutInCell="1" allowOverlap="1" wp14:anchorId="45727358" wp14:editId="53774DB6">
            <wp:simplePos x="0" y="0"/>
            <wp:positionH relativeFrom="margin">
              <wp:align>left</wp:align>
            </wp:positionH>
            <wp:positionV relativeFrom="paragraph">
              <wp:posOffset>0</wp:posOffset>
            </wp:positionV>
            <wp:extent cx="2567305" cy="1382395"/>
            <wp:effectExtent l="0" t="0" r="4445" b="8255"/>
            <wp:wrapTight wrapText="bothSides">
              <wp:wrapPolygon edited="0">
                <wp:start x="0" y="0"/>
                <wp:lineTo x="0" y="21431"/>
                <wp:lineTo x="21477" y="21431"/>
                <wp:lineTo x="21477" y="0"/>
                <wp:lineTo x="0" y="0"/>
              </wp:wrapPolygon>
            </wp:wrapTight>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4"/>
              </a:graphicData>
            </a:graphic>
            <wp14:sizeRelH relativeFrom="margin">
              <wp14:pctWidth>0</wp14:pctWidth>
            </wp14:sizeRelH>
            <wp14:sizeRelV relativeFrom="margin">
              <wp14:pctHeight>0</wp14:pctHeight>
            </wp14:sizeRelV>
          </wp:anchor>
        </w:drawing>
      </w:r>
    </w:p>
    <w:p w14:paraId="39FBB25D" w14:textId="47D5879B" w:rsidR="00EE663F" w:rsidRDefault="004C2FBF">
      <w:r>
        <w:rPr>
          <w:noProof/>
          <w:lang w:eastAsia="en-GB"/>
        </w:rPr>
        <w:drawing>
          <wp:anchor distT="0" distB="0" distL="114300" distR="114300" simplePos="0" relativeHeight="251765760" behindDoc="1" locked="0" layoutInCell="1" allowOverlap="1" wp14:anchorId="0887D38A" wp14:editId="0AB08F66">
            <wp:simplePos x="0" y="0"/>
            <wp:positionH relativeFrom="margin">
              <wp:align>right</wp:align>
            </wp:positionH>
            <wp:positionV relativeFrom="paragraph">
              <wp:posOffset>5080</wp:posOffset>
            </wp:positionV>
            <wp:extent cx="2611120" cy="1345565"/>
            <wp:effectExtent l="0" t="0" r="17780" b="6985"/>
            <wp:wrapTight wrapText="bothSides">
              <wp:wrapPolygon edited="0">
                <wp:start x="0" y="0"/>
                <wp:lineTo x="0" y="21406"/>
                <wp:lineTo x="21589" y="21406"/>
                <wp:lineTo x="21589" y="0"/>
                <wp:lineTo x="0" y="0"/>
              </wp:wrapPolygon>
            </wp:wrapTight>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5"/>
              </a:graphicData>
            </a:graphic>
            <wp14:sizeRelH relativeFrom="margin">
              <wp14:pctWidth>0</wp14:pctWidth>
            </wp14:sizeRelH>
            <wp14:sizeRelV relativeFrom="margin">
              <wp14:pctHeight>0</wp14:pctHeight>
            </wp14:sizeRelV>
          </wp:anchor>
        </w:drawing>
      </w:r>
      <w:r w:rsidR="00490670">
        <w:t xml:space="preserve">Appendix </w:t>
      </w:r>
      <w:r w:rsidR="00314651">
        <w:t>4</w:t>
      </w:r>
      <w:r w:rsidR="00D30B24">
        <w:t>.6</w:t>
      </w:r>
    </w:p>
    <w:tbl>
      <w:tblPr>
        <w:tblpPr w:leftFromText="180" w:rightFromText="180" w:vertAnchor="text" w:horzAnchor="margin" w:tblpY="26"/>
        <w:tblW w:w="3999" w:type="dxa"/>
        <w:tblLook w:val="04A0" w:firstRow="1" w:lastRow="0" w:firstColumn="1" w:lastColumn="0" w:noHBand="0" w:noVBand="1"/>
      </w:tblPr>
      <w:tblGrid>
        <w:gridCol w:w="561"/>
        <w:gridCol w:w="519"/>
        <w:gridCol w:w="603"/>
        <w:gridCol w:w="603"/>
        <w:gridCol w:w="589"/>
        <w:gridCol w:w="519"/>
        <w:gridCol w:w="605"/>
      </w:tblGrid>
      <w:tr w:rsidR="004C2FBF" w:rsidRPr="007777F2" w14:paraId="494BED21" w14:textId="77777777" w:rsidTr="004C2FBF">
        <w:trPr>
          <w:trHeight w:val="237"/>
        </w:trPr>
        <w:tc>
          <w:tcPr>
            <w:tcW w:w="3999"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8A28CC"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Work done  in kw/sec @ 25 % Throttle</w:t>
            </w:r>
          </w:p>
        </w:tc>
      </w:tr>
      <w:tr w:rsidR="004C2FBF" w:rsidRPr="007777F2" w14:paraId="475C86AA"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00D4EEB9"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 </w:t>
            </w:r>
          </w:p>
        </w:tc>
        <w:tc>
          <w:tcPr>
            <w:tcW w:w="1122" w:type="dxa"/>
            <w:gridSpan w:val="2"/>
            <w:tcBorders>
              <w:top w:val="single" w:sz="4" w:space="0" w:color="auto"/>
              <w:left w:val="nil"/>
              <w:bottom w:val="single" w:sz="4" w:space="0" w:color="auto"/>
              <w:right w:val="single" w:sz="4" w:space="0" w:color="auto"/>
            </w:tcBorders>
            <w:shd w:val="clear" w:color="auto" w:fill="auto"/>
            <w:noWrap/>
            <w:vAlign w:val="center"/>
            <w:hideMark/>
          </w:tcPr>
          <w:p w14:paraId="03D6D99F"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Test 1</w:t>
            </w:r>
          </w:p>
        </w:tc>
        <w:tc>
          <w:tcPr>
            <w:tcW w:w="1192" w:type="dxa"/>
            <w:gridSpan w:val="2"/>
            <w:tcBorders>
              <w:top w:val="single" w:sz="4" w:space="0" w:color="auto"/>
              <w:left w:val="nil"/>
              <w:bottom w:val="single" w:sz="4" w:space="0" w:color="auto"/>
              <w:right w:val="single" w:sz="4" w:space="0" w:color="auto"/>
            </w:tcBorders>
            <w:shd w:val="clear" w:color="auto" w:fill="auto"/>
            <w:noWrap/>
            <w:vAlign w:val="center"/>
            <w:hideMark/>
          </w:tcPr>
          <w:p w14:paraId="646754E5"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Test 2</w:t>
            </w:r>
          </w:p>
        </w:tc>
        <w:tc>
          <w:tcPr>
            <w:tcW w:w="1124" w:type="dxa"/>
            <w:gridSpan w:val="2"/>
            <w:tcBorders>
              <w:top w:val="single" w:sz="4" w:space="0" w:color="auto"/>
              <w:left w:val="nil"/>
              <w:bottom w:val="single" w:sz="4" w:space="0" w:color="auto"/>
              <w:right w:val="single" w:sz="4" w:space="0" w:color="auto"/>
            </w:tcBorders>
            <w:shd w:val="clear" w:color="auto" w:fill="auto"/>
            <w:noWrap/>
            <w:vAlign w:val="center"/>
            <w:hideMark/>
          </w:tcPr>
          <w:p w14:paraId="6B30BA00"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Test 3</w:t>
            </w:r>
          </w:p>
        </w:tc>
      </w:tr>
      <w:tr w:rsidR="004C2FBF" w:rsidRPr="007777F2" w14:paraId="37D2EE93"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3A6FA8E"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RPM</w:t>
            </w:r>
          </w:p>
        </w:tc>
        <w:tc>
          <w:tcPr>
            <w:tcW w:w="519" w:type="dxa"/>
            <w:tcBorders>
              <w:top w:val="nil"/>
              <w:left w:val="nil"/>
              <w:bottom w:val="single" w:sz="4" w:space="0" w:color="auto"/>
              <w:right w:val="single" w:sz="4" w:space="0" w:color="auto"/>
            </w:tcBorders>
            <w:shd w:val="clear" w:color="auto" w:fill="auto"/>
            <w:noWrap/>
            <w:vAlign w:val="center"/>
            <w:hideMark/>
          </w:tcPr>
          <w:p w14:paraId="77E6E868"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 xml:space="preserve"> EGR</w:t>
            </w:r>
          </w:p>
        </w:tc>
        <w:tc>
          <w:tcPr>
            <w:tcW w:w="603" w:type="dxa"/>
            <w:tcBorders>
              <w:top w:val="nil"/>
              <w:left w:val="nil"/>
              <w:bottom w:val="single" w:sz="4" w:space="0" w:color="auto"/>
              <w:right w:val="single" w:sz="4" w:space="0" w:color="auto"/>
            </w:tcBorders>
            <w:shd w:val="clear" w:color="auto" w:fill="auto"/>
            <w:noWrap/>
            <w:vAlign w:val="center"/>
            <w:hideMark/>
          </w:tcPr>
          <w:p w14:paraId="706EE147"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W/O EGR</w:t>
            </w:r>
          </w:p>
        </w:tc>
        <w:tc>
          <w:tcPr>
            <w:tcW w:w="603" w:type="dxa"/>
            <w:tcBorders>
              <w:top w:val="nil"/>
              <w:left w:val="nil"/>
              <w:bottom w:val="single" w:sz="4" w:space="0" w:color="auto"/>
              <w:right w:val="single" w:sz="4" w:space="0" w:color="auto"/>
            </w:tcBorders>
            <w:shd w:val="clear" w:color="auto" w:fill="auto"/>
            <w:noWrap/>
            <w:vAlign w:val="center"/>
            <w:hideMark/>
          </w:tcPr>
          <w:p w14:paraId="68C5589A"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 xml:space="preserve"> EGR</w:t>
            </w:r>
          </w:p>
        </w:tc>
        <w:tc>
          <w:tcPr>
            <w:tcW w:w="589" w:type="dxa"/>
            <w:tcBorders>
              <w:top w:val="nil"/>
              <w:left w:val="nil"/>
              <w:bottom w:val="single" w:sz="4" w:space="0" w:color="auto"/>
              <w:right w:val="single" w:sz="4" w:space="0" w:color="auto"/>
            </w:tcBorders>
            <w:shd w:val="clear" w:color="auto" w:fill="auto"/>
            <w:noWrap/>
            <w:vAlign w:val="center"/>
            <w:hideMark/>
          </w:tcPr>
          <w:p w14:paraId="75E4F6DD"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W/O EGR</w:t>
            </w:r>
          </w:p>
        </w:tc>
        <w:tc>
          <w:tcPr>
            <w:tcW w:w="519" w:type="dxa"/>
            <w:tcBorders>
              <w:top w:val="nil"/>
              <w:left w:val="nil"/>
              <w:bottom w:val="single" w:sz="4" w:space="0" w:color="auto"/>
              <w:right w:val="single" w:sz="4" w:space="0" w:color="auto"/>
            </w:tcBorders>
            <w:shd w:val="clear" w:color="auto" w:fill="auto"/>
            <w:noWrap/>
            <w:vAlign w:val="center"/>
            <w:hideMark/>
          </w:tcPr>
          <w:p w14:paraId="6BDF8434"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 xml:space="preserve"> EGR</w:t>
            </w:r>
          </w:p>
        </w:tc>
        <w:tc>
          <w:tcPr>
            <w:tcW w:w="605" w:type="dxa"/>
            <w:tcBorders>
              <w:top w:val="nil"/>
              <w:left w:val="nil"/>
              <w:bottom w:val="single" w:sz="4" w:space="0" w:color="auto"/>
              <w:right w:val="single" w:sz="4" w:space="0" w:color="auto"/>
            </w:tcBorders>
            <w:shd w:val="clear" w:color="auto" w:fill="auto"/>
            <w:noWrap/>
            <w:vAlign w:val="center"/>
            <w:hideMark/>
          </w:tcPr>
          <w:p w14:paraId="78DFABE8"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W/O EGR</w:t>
            </w:r>
          </w:p>
        </w:tc>
      </w:tr>
      <w:tr w:rsidR="004C2FBF" w:rsidRPr="007777F2" w14:paraId="747CFC68"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32174AA8"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1000</w:t>
            </w:r>
          </w:p>
        </w:tc>
        <w:tc>
          <w:tcPr>
            <w:tcW w:w="519" w:type="dxa"/>
            <w:tcBorders>
              <w:top w:val="nil"/>
              <w:left w:val="nil"/>
              <w:bottom w:val="single" w:sz="4" w:space="0" w:color="auto"/>
              <w:right w:val="single" w:sz="4" w:space="0" w:color="auto"/>
            </w:tcBorders>
            <w:shd w:val="clear" w:color="auto" w:fill="auto"/>
            <w:noWrap/>
            <w:vAlign w:val="bottom"/>
            <w:hideMark/>
          </w:tcPr>
          <w:p w14:paraId="4297CCEC"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4.79</w:t>
            </w:r>
          </w:p>
        </w:tc>
        <w:tc>
          <w:tcPr>
            <w:tcW w:w="603" w:type="dxa"/>
            <w:tcBorders>
              <w:top w:val="nil"/>
              <w:left w:val="nil"/>
              <w:bottom w:val="single" w:sz="4" w:space="0" w:color="auto"/>
              <w:right w:val="single" w:sz="4" w:space="0" w:color="auto"/>
            </w:tcBorders>
            <w:shd w:val="clear" w:color="auto" w:fill="auto"/>
            <w:noWrap/>
            <w:vAlign w:val="center"/>
            <w:hideMark/>
          </w:tcPr>
          <w:p w14:paraId="549D54EC"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6.31</w:t>
            </w:r>
          </w:p>
        </w:tc>
        <w:tc>
          <w:tcPr>
            <w:tcW w:w="603" w:type="dxa"/>
            <w:tcBorders>
              <w:top w:val="nil"/>
              <w:left w:val="nil"/>
              <w:bottom w:val="single" w:sz="4" w:space="0" w:color="auto"/>
              <w:right w:val="single" w:sz="4" w:space="0" w:color="auto"/>
            </w:tcBorders>
            <w:shd w:val="clear" w:color="auto" w:fill="auto"/>
            <w:noWrap/>
            <w:vAlign w:val="bottom"/>
            <w:hideMark/>
          </w:tcPr>
          <w:p w14:paraId="32CFBDBF"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3.79</w:t>
            </w:r>
          </w:p>
        </w:tc>
        <w:tc>
          <w:tcPr>
            <w:tcW w:w="589" w:type="dxa"/>
            <w:tcBorders>
              <w:top w:val="nil"/>
              <w:left w:val="nil"/>
              <w:bottom w:val="single" w:sz="4" w:space="0" w:color="auto"/>
              <w:right w:val="single" w:sz="4" w:space="0" w:color="auto"/>
            </w:tcBorders>
            <w:shd w:val="clear" w:color="auto" w:fill="auto"/>
            <w:noWrap/>
            <w:vAlign w:val="bottom"/>
            <w:hideMark/>
          </w:tcPr>
          <w:p w14:paraId="66AF2452"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4.54</w:t>
            </w:r>
          </w:p>
        </w:tc>
        <w:tc>
          <w:tcPr>
            <w:tcW w:w="519" w:type="dxa"/>
            <w:tcBorders>
              <w:top w:val="nil"/>
              <w:left w:val="nil"/>
              <w:bottom w:val="single" w:sz="4" w:space="0" w:color="auto"/>
              <w:right w:val="single" w:sz="4" w:space="0" w:color="auto"/>
            </w:tcBorders>
            <w:shd w:val="clear" w:color="auto" w:fill="auto"/>
            <w:noWrap/>
            <w:vAlign w:val="bottom"/>
            <w:hideMark/>
          </w:tcPr>
          <w:p w14:paraId="6811591E"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4.54</w:t>
            </w:r>
          </w:p>
        </w:tc>
        <w:tc>
          <w:tcPr>
            <w:tcW w:w="605" w:type="dxa"/>
            <w:tcBorders>
              <w:top w:val="nil"/>
              <w:left w:val="nil"/>
              <w:bottom w:val="single" w:sz="4" w:space="0" w:color="auto"/>
              <w:right w:val="single" w:sz="4" w:space="0" w:color="auto"/>
            </w:tcBorders>
            <w:shd w:val="clear" w:color="auto" w:fill="auto"/>
            <w:noWrap/>
            <w:vAlign w:val="bottom"/>
            <w:hideMark/>
          </w:tcPr>
          <w:p w14:paraId="7C94D359"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6.56</w:t>
            </w:r>
          </w:p>
        </w:tc>
      </w:tr>
      <w:tr w:rsidR="004C2FBF" w:rsidRPr="007777F2" w14:paraId="42298340"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79EC2461"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2000</w:t>
            </w:r>
          </w:p>
        </w:tc>
        <w:tc>
          <w:tcPr>
            <w:tcW w:w="519" w:type="dxa"/>
            <w:tcBorders>
              <w:top w:val="nil"/>
              <w:left w:val="nil"/>
              <w:bottom w:val="single" w:sz="4" w:space="0" w:color="auto"/>
              <w:right w:val="single" w:sz="4" w:space="0" w:color="auto"/>
            </w:tcBorders>
            <w:shd w:val="clear" w:color="auto" w:fill="auto"/>
            <w:noWrap/>
            <w:vAlign w:val="bottom"/>
            <w:hideMark/>
          </w:tcPr>
          <w:p w14:paraId="733C8E27"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6.06</w:t>
            </w:r>
          </w:p>
        </w:tc>
        <w:tc>
          <w:tcPr>
            <w:tcW w:w="603" w:type="dxa"/>
            <w:tcBorders>
              <w:top w:val="nil"/>
              <w:left w:val="nil"/>
              <w:bottom w:val="single" w:sz="4" w:space="0" w:color="auto"/>
              <w:right w:val="single" w:sz="4" w:space="0" w:color="auto"/>
            </w:tcBorders>
            <w:shd w:val="clear" w:color="auto" w:fill="auto"/>
            <w:noWrap/>
            <w:vAlign w:val="center"/>
            <w:hideMark/>
          </w:tcPr>
          <w:p w14:paraId="7526642D"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10.09</w:t>
            </w:r>
          </w:p>
        </w:tc>
        <w:tc>
          <w:tcPr>
            <w:tcW w:w="603" w:type="dxa"/>
            <w:tcBorders>
              <w:top w:val="nil"/>
              <w:left w:val="nil"/>
              <w:bottom w:val="single" w:sz="4" w:space="0" w:color="auto"/>
              <w:right w:val="single" w:sz="4" w:space="0" w:color="auto"/>
            </w:tcBorders>
            <w:shd w:val="clear" w:color="auto" w:fill="auto"/>
            <w:noWrap/>
            <w:vAlign w:val="bottom"/>
            <w:hideMark/>
          </w:tcPr>
          <w:p w14:paraId="5CDE15D8"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5.55</w:t>
            </w:r>
          </w:p>
        </w:tc>
        <w:tc>
          <w:tcPr>
            <w:tcW w:w="589" w:type="dxa"/>
            <w:tcBorders>
              <w:top w:val="nil"/>
              <w:left w:val="nil"/>
              <w:bottom w:val="single" w:sz="4" w:space="0" w:color="auto"/>
              <w:right w:val="single" w:sz="4" w:space="0" w:color="auto"/>
            </w:tcBorders>
            <w:shd w:val="clear" w:color="auto" w:fill="auto"/>
            <w:noWrap/>
            <w:vAlign w:val="bottom"/>
            <w:hideMark/>
          </w:tcPr>
          <w:p w14:paraId="4EF8F747"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6.06</w:t>
            </w:r>
          </w:p>
        </w:tc>
        <w:tc>
          <w:tcPr>
            <w:tcW w:w="519" w:type="dxa"/>
            <w:tcBorders>
              <w:top w:val="nil"/>
              <w:left w:val="nil"/>
              <w:bottom w:val="single" w:sz="4" w:space="0" w:color="auto"/>
              <w:right w:val="single" w:sz="4" w:space="0" w:color="auto"/>
            </w:tcBorders>
            <w:shd w:val="clear" w:color="auto" w:fill="auto"/>
            <w:noWrap/>
            <w:vAlign w:val="bottom"/>
            <w:hideMark/>
          </w:tcPr>
          <w:p w14:paraId="403349A4"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5.55</w:t>
            </w:r>
          </w:p>
        </w:tc>
        <w:tc>
          <w:tcPr>
            <w:tcW w:w="605" w:type="dxa"/>
            <w:tcBorders>
              <w:top w:val="nil"/>
              <w:left w:val="nil"/>
              <w:bottom w:val="single" w:sz="4" w:space="0" w:color="auto"/>
              <w:right w:val="single" w:sz="4" w:space="0" w:color="auto"/>
            </w:tcBorders>
            <w:shd w:val="clear" w:color="auto" w:fill="auto"/>
            <w:noWrap/>
            <w:vAlign w:val="bottom"/>
            <w:hideMark/>
          </w:tcPr>
          <w:p w14:paraId="0A9CF32C"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8.58</w:t>
            </w:r>
          </w:p>
        </w:tc>
      </w:tr>
      <w:tr w:rsidR="004C2FBF" w:rsidRPr="007777F2" w14:paraId="011F37C1"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D9D04CB"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3000</w:t>
            </w:r>
          </w:p>
        </w:tc>
        <w:tc>
          <w:tcPr>
            <w:tcW w:w="519" w:type="dxa"/>
            <w:tcBorders>
              <w:top w:val="nil"/>
              <w:left w:val="nil"/>
              <w:bottom w:val="single" w:sz="4" w:space="0" w:color="auto"/>
              <w:right w:val="single" w:sz="4" w:space="0" w:color="auto"/>
            </w:tcBorders>
            <w:shd w:val="clear" w:color="auto" w:fill="auto"/>
            <w:noWrap/>
            <w:vAlign w:val="bottom"/>
            <w:hideMark/>
          </w:tcPr>
          <w:p w14:paraId="1BCDB1B8"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7.57</w:t>
            </w:r>
          </w:p>
        </w:tc>
        <w:tc>
          <w:tcPr>
            <w:tcW w:w="603" w:type="dxa"/>
            <w:tcBorders>
              <w:top w:val="nil"/>
              <w:left w:val="nil"/>
              <w:bottom w:val="single" w:sz="4" w:space="0" w:color="auto"/>
              <w:right w:val="single" w:sz="4" w:space="0" w:color="auto"/>
            </w:tcBorders>
            <w:shd w:val="clear" w:color="auto" w:fill="auto"/>
            <w:noWrap/>
            <w:vAlign w:val="center"/>
            <w:hideMark/>
          </w:tcPr>
          <w:p w14:paraId="3D27AEBE"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9.09</w:t>
            </w:r>
          </w:p>
        </w:tc>
        <w:tc>
          <w:tcPr>
            <w:tcW w:w="603" w:type="dxa"/>
            <w:tcBorders>
              <w:top w:val="nil"/>
              <w:left w:val="nil"/>
              <w:bottom w:val="single" w:sz="4" w:space="0" w:color="auto"/>
              <w:right w:val="single" w:sz="4" w:space="0" w:color="auto"/>
            </w:tcBorders>
            <w:shd w:val="clear" w:color="auto" w:fill="auto"/>
            <w:noWrap/>
            <w:vAlign w:val="bottom"/>
            <w:hideMark/>
          </w:tcPr>
          <w:p w14:paraId="36679321"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6.81</w:t>
            </w:r>
          </w:p>
        </w:tc>
        <w:tc>
          <w:tcPr>
            <w:tcW w:w="589" w:type="dxa"/>
            <w:tcBorders>
              <w:top w:val="nil"/>
              <w:left w:val="nil"/>
              <w:bottom w:val="single" w:sz="4" w:space="0" w:color="auto"/>
              <w:right w:val="single" w:sz="4" w:space="0" w:color="auto"/>
            </w:tcBorders>
            <w:shd w:val="clear" w:color="auto" w:fill="auto"/>
            <w:noWrap/>
            <w:vAlign w:val="bottom"/>
            <w:hideMark/>
          </w:tcPr>
          <w:p w14:paraId="3E84263D"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7.57</w:t>
            </w:r>
          </w:p>
        </w:tc>
        <w:tc>
          <w:tcPr>
            <w:tcW w:w="519" w:type="dxa"/>
            <w:tcBorders>
              <w:top w:val="nil"/>
              <w:left w:val="nil"/>
              <w:bottom w:val="single" w:sz="4" w:space="0" w:color="auto"/>
              <w:right w:val="single" w:sz="4" w:space="0" w:color="auto"/>
            </w:tcBorders>
            <w:shd w:val="clear" w:color="auto" w:fill="auto"/>
            <w:noWrap/>
            <w:vAlign w:val="bottom"/>
            <w:hideMark/>
          </w:tcPr>
          <w:p w14:paraId="6EBBD669"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6.81</w:t>
            </w:r>
          </w:p>
        </w:tc>
        <w:tc>
          <w:tcPr>
            <w:tcW w:w="605" w:type="dxa"/>
            <w:tcBorders>
              <w:top w:val="nil"/>
              <w:left w:val="nil"/>
              <w:bottom w:val="single" w:sz="4" w:space="0" w:color="auto"/>
              <w:right w:val="single" w:sz="4" w:space="0" w:color="auto"/>
            </w:tcBorders>
            <w:shd w:val="clear" w:color="auto" w:fill="auto"/>
            <w:noWrap/>
            <w:vAlign w:val="bottom"/>
            <w:hideMark/>
          </w:tcPr>
          <w:p w14:paraId="371D7BB2"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9.09</w:t>
            </w:r>
          </w:p>
        </w:tc>
      </w:tr>
      <w:tr w:rsidR="004C2FBF" w:rsidRPr="007777F2" w14:paraId="368376BB"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25AAA3A8"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4000</w:t>
            </w:r>
          </w:p>
        </w:tc>
        <w:tc>
          <w:tcPr>
            <w:tcW w:w="519" w:type="dxa"/>
            <w:tcBorders>
              <w:top w:val="nil"/>
              <w:left w:val="nil"/>
              <w:bottom w:val="single" w:sz="4" w:space="0" w:color="auto"/>
              <w:right w:val="single" w:sz="4" w:space="0" w:color="auto"/>
            </w:tcBorders>
            <w:shd w:val="clear" w:color="auto" w:fill="auto"/>
            <w:noWrap/>
            <w:vAlign w:val="bottom"/>
            <w:hideMark/>
          </w:tcPr>
          <w:p w14:paraId="1E5534E2"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9.09</w:t>
            </w:r>
          </w:p>
        </w:tc>
        <w:tc>
          <w:tcPr>
            <w:tcW w:w="603" w:type="dxa"/>
            <w:tcBorders>
              <w:top w:val="nil"/>
              <w:left w:val="nil"/>
              <w:bottom w:val="single" w:sz="4" w:space="0" w:color="auto"/>
              <w:right w:val="single" w:sz="4" w:space="0" w:color="auto"/>
            </w:tcBorders>
            <w:shd w:val="clear" w:color="auto" w:fill="auto"/>
            <w:noWrap/>
            <w:vAlign w:val="center"/>
            <w:hideMark/>
          </w:tcPr>
          <w:p w14:paraId="45DA80B4"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15.14</w:t>
            </w:r>
          </w:p>
        </w:tc>
        <w:tc>
          <w:tcPr>
            <w:tcW w:w="603" w:type="dxa"/>
            <w:tcBorders>
              <w:top w:val="nil"/>
              <w:left w:val="nil"/>
              <w:bottom w:val="single" w:sz="4" w:space="0" w:color="auto"/>
              <w:right w:val="single" w:sz="4" w:space="0" w:color="auto"/>
            </w:tcBorders>
            <w:shd w:val="clear" w:color="auto" w:fill="auto"/>
            <w:noWrap/>
            <w:vAlign w:val="bottom"/>
            <w:hideMark/>
          </w:tcPr>
          <w:p w14:paraId="6A885D3B"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10.09</w:t>
            </w:r>
          </w:p>
        </w:tc>
        <w:tc>
          <w:tcPr>
            <w:tcW w:w="589" w:type="dxa"/>
            <w:tcBorders>
              <w:top w:val="nil"/>
              <w:left w:val="nil"/>
              <w:bottom w:val="single" w:sz="4" w:space="0" w:color="auto"/>
              <w:right w:val="single" w:sz="4" w:space="0" w:color="auto"/>
            </w:tcBorders>
            <w:shd w:val="clear" w:color="auto" w:fill="auto"/>
            <w:noWrap/>
            <w:vAlign w:val="bottom"/>
            <w:hideMark/>
          </w:tcPr>
          <w:p w14:paraId="0C6D8EE2"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9.09</w:t>
            </w:r>
          </w:p>
        </w:tc>
        <w:tc>
          <w:tcPr>
            <w:tcW w:w="519" w:type="dxa"/>
            <w:tcBorders>
              <w:top w:val="nil"/>
              <w:left w:val="nil"/>
              <w:bottom w:val="single" w:sz="4" w:space="0" w:color="auto"/>
              <w:right w:val="single" w:sz="4" w:space="0" w:color="auto"/>
            </w:tcBorders>
            <w:shd w:val="clear" w:color="auto" w:fill="auto"/>
            <w:noWrap/>
            <w:vAlign w:val="bottom"/>
            <w:hideMark/>
          </w:tcPr>
          <w:p w14:paraId="620F1D89"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5.05</w:t>
            </w:r>
          </w:p>
        </w:tc>
        <w:tc>
          <w:tcPr>
            <w:tcW w:w="605" w:type="dxa"/>
            <w:tcBorders>
              <w:top w:val="nil"/>
              <w:left w:val="nil"/>
              <w:bottom w:val="single" w:sz="4" w:space="0" w:color="auto"/>
              <w:right w:val="single" w:sz="4" w:space="0" w:color="auto"/>
            </w:tcBorders>
            <w:shd w:val="clear" w:color="auto" w:fill="auto"/>
            <w:noWrap/>
            <w:vAlign w:val="bottom"/>
            <w:hideMark/>
          </w:tcPr>
          <w:p w14:paraId="78ECFBC4"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10.09</w:t>
            </w:r>
          </w:p>
        </w:tc>
      </w:tr>
      <w:tr w:rsidR="004C2FBF" w:rsidRPr="007777F2" w14:paraId="20E875D3" w14:textId="77777777" w:rsidTr="004C2FBF">
        <w:trPr>
          <w:trHeight w:val="237"/>
        </w:trPr>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6C6EA665" w14:textId="77777777" w:rsidR="004C2FBF" w:rsidRPr="007777F2" w:rsidRDefault="004C2FBF" w:rsidP="004C2FBF">
            <w:pPr>
              <w:spacing w:after="0" w:line="240" w:lineRule="auto"/>
              <w:jc w:val="center"/>
              <w:rPr>
                <w:rFonts w:ascii="Calibri" w:eastAsia="Times New Roman" w:hAnsi="Calibri" w:cs="Times New Roman"/>
                <w:b/>
                <w:bCs/>
                <w:color w:val="000000"/>
                <w:sz w:val="16"/>
                <w:szCs w:val="16"/>
                <w:lang w:eastAsia="en-GB"/>
              </w:rPr>
            </w:pPr>
            <w:r w:rsidRPr="007777F2">
              <w:rPr>
                <w:rFonts w:ascii="Calibri" w:eastAsia="Times New Roman" w:hAnsi="Calibri" w:cs="Times New Roman"/>
                <w:b/>
                <w:bCs/>
                <w:color w:val="000000"/>
                <w:sz w:val="16"/>
                <w:szCs w:val="16"/>
                <w:lang w:eastAsia="en-GB"/>
              </w:rPr>
              <w:t>5000</w:t>
            </w:r>
          </w:p>
        </w:tc>
        <w:tc>
          <w:tcPr>
            <w:tcW w:w="519" w:type="dxa"/>
            <w:tcBorders>
              <w:top w:val="nil"/>
              <w:left w:val="nil"/>
              <w:bottom w:val="single" w:sz="4" w:space="0" w:color="auto"/>
              <w:right w:val="single" w:sz="4" w:space="0" w:color="auto"/>
            </w:tcBorders>
            <w:shd w:val="clear" w:color="auto" w:fill="auto"/>
            <w:noWrap/>
            <w:vAlign w:val="bottom"/>
            <w:hideMark/>
          </w:tcPr>
          <w:p w14:paraId="6BF24EF3"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5.05</w:t>
            </w:r>
          </w:p>
        </w:tc>
        <w:tc>
          <w:tcPr>
            <w:tcW w:w="603" w:type="dxa"/>
            <w:tcBorders>
              <w:top w:val="nil"/>
              <w:left w:val="nil"/>
              <w:bottom w:val="single" w:sz="4" w:space="0" w:color="auto"/>
              <w:right w:val="single" w:sz="4" w:space="0" w:color="auto"/>
            </w:tcBorders>
            <w:shd w:val="clear" w:color="auto" w:fill="auto"/>
            <w:noWrap/>
            <w:vAlign w:val="center"/>
            <w:hideMark/>
          </w:tcPr>
          <w:p w14:paraId="49CBAD99"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8.83</w:t>
            </w:r>
          </w:p>
        </w:tc>
        <w:tc>
          <w:tcPr>
            <w:tcW w:w="603" w:type="dxa"/>
            <w:tcBorders>
              <w:top w:val="nil"/>
              <w:left w:val="nil"/>
              <w:bottom w:val="single" w:sz="4" w:space="0" w:color="auto"/>
              <w:right w:val="single" w:sz="4" w:space="0" w:color="auto"/>
            </w:tcBorders>
            <w:shd w:val="clear" w:color="auto" w:fill="auto"/>
            <w:noWrap/>
            <w:vAlign w:val="bottom"/>
            <w:hideMark/>
          </w:tcPr>
          <w:p w14:paraId="25CFA106"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6.31</w:t>
            </w:r>
          </w:p>
        </w:tc>
        <w:tc>
          <w:tcPr>
            <w:tcW w:w="589" w:type="dxa"/>
            <w:tcBorders>
              <w:top w:val="nil"/>
              <w:left w:val="nil"/>
              <w:bottom w:val="single" w:sz="4" w:space="0" w:color="auto"/>
              <w:right w:val="single" w:sz="4" w:space="0" w:color="auto"/>
            </w:tcBorders>
            <w:shd w:val="clear" w:color="auto" w:fill="auto"/>
            <w:noWrap/>
            <w:vAlign w:val="bottom"/>
            <w:hideMark/>
          </w:tcPr>
          <w:p w14:paraId="29611FE0"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8.83</w:t>
            </w:r>
          </w:p>
        </w:tc>
        <w:tc>
          <w:tcPr>
            <w:tcW w:w="519" w:type="dxa"/>
            <w:tcBorders>
              <w:top w:val="nil"/>
              <w:left w:val="nil"/>
              <w:bottom w:val="single" w:sz="4" w:space="0" w:color="auto"/>
              <w:right w:val="single" w:sz="4" w:space="0" w:color="auto"/>
            </w:tcBorders>
            <w:shd w:val="clear" w:color="auto" w:fill="auto"/>
            <w:noWrap/>
            <w:vAlign w:val="bottom"/>
            <w:hideMark/>
          </w:tcPr>
          <w:p w14:paraId="0E108CCD"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1.26</w:t>
            </w:r>
          </w:p>
        </w:tc>
        <w:tc>
          <w:tcPr>
            <w:tcW w:w="605" w:type="dxa"/>
            <w:tcBorders>
              <w:top w:val="nil"/>
              <w:left w:val="nil"/>
              <w:bottom w:val="single" w:sz="4" w:space="0" w:color="auto"/>
              <w:right w:val="single" w:sz="4" w:space="0" w:color="auto"/>
            </w:tcBorders>
            <w:shd w:val="clear" w:color="auto" w:fill="auto"/>
            <w:noWrap/>
            <w:vAlign w:val="bottom"/>
            <w:hideMark/>
          </w:tcPr>
          <w:p w14:paraId="2BF63F55" w14:textId="77777777" w:rsidR="004C2FBF" w:rsidRPr="007777F2" w:rsidRDefault="004C2FBF" w:rsidP="004C2FBF">
            <w:pPr>
              <w:spacing w:after="0" w:line="240" w:lineRule="auto"/>
              <w:jc w:val="center"/>
              <w:rPr>
                <w:rFonts w:ascii="Calibri" w:eastAsia="Times New Roman" w:hAnsi="Calibri" w:cs="Times New Roman"/>
                <w:color w:val="000000"/>
                <w:sz w:val="16"/>
                <w:szCs w:val="16"/>
                <w:lang w:eastAsia="en-GB"/>
              </w:rPr>
            </w:pPr>
            <w:r w:rsidRPr="007777F2">
              <w:rPr>
                <w:rFonts w:ascii="Calibri" w:eastAsia="Times New Roman" w:hAnsi="Calibri" w:cs="Times New Roman"/>
                <w:color w:val="000000"/>
                <w:sz w:val="16"/>
                <w:szCs w:val="16"/>
                <w:lang w:eastAsia="en-GB"/>
              </w:rPr>
              <w:t>10.09</w:t>
            </w:r>
          </w:p>
        </w:tc>
      </w:tr>
    </w:tbl>
    <w:p w14:paraId="1F7A7E26" w14:textId="54FB46B9" w:rsidR="005F164D" w:rsidRDefault="005F164D"/>
    <w:p w14:paraId="19DA293D" w14:textId="2CE2D0EF" w:rsidR="0061486F" w:rsidRDefault="0061486F"/>
    <w:p w14:paraId="4FA915ED" w14:textId="708A9F91" w:rsidR="00EE663F" w:rsidRDefault="00EE663F"/>
    <w:p w14:paraId="0E406F72" w14:textId="31FE777A" w:rsidR="00EE663F" w:rsidRDefault="00EE663F"/>
    <w:p w14:paraId="30F58C89" w14:textId="295B1804" w:rsidR="007777F2" w:rsidRDefault="004C2FBF">
      <w:r>
        <w:rPr>
          <w:noProof/>
          <w:lang w:eastAsia="en-GB"/>
        </w:rPr>
        <w:drawing>
          <wp:anchor distT="0" distB="0" distL="114300" distR="114300" simplePos="0" relativeHeight="251761664" behindDoc="1" locked="0" layoutInCell="1" allowOverlap="1" wp14:anchorId="6C4AD4B6" wp14:editId="0E513106">
            <wp:simplePos x="0" y="0"/>
            <wp:positionH relativeFrom="margin">
              <wp:align>right</wp:align>
            </wp:positionH>
            <wp:positionV relativeFrom="paragraph">
              <wp:posOffset>281838</wp:posOffset>
            </wp:positionV>
            <wp:extent cx="2596515" cy="1521460"/>
            <wp:effectExtent l="0" t="0" r="13335" b="2540"/>
            <wp:wrapTight wrapText="bothSides">
              <wp:wrapPolygon edited="0">
                <wp:start x="0" y="0"/>
                <wp:lineTo x="0" y="21366"/>
                <wp:lineTo x="21552" y="21366"/>
                <wp:lineTo x="21552" y="0"/>
                <wp:lineTo x="0" y="0"/>
              </wp:wrapPolygon>
            </wp:wrapTight>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6"/>
              </a:graphicData>
            </a:graphic>
            <wp14:sizeRelH relativeFrom="margin">
              <wp14:pctWidth>0</wp14:pctWidth>
            </wp14:sizeRelH>
            <wp14:sizeRelV relativeFrom="margin">
              <wp14:pctHeight>0</wp14:pctHeight>
            </wp14:sizeRelV>
          </wp:anchor>
        </w:drawing>
      </w:r>
    </w:p>
    <w:p w14:paraId="6D3EE8EB" w14:textId="14762B15" w:rsidR="00034074" w:rsidRDefault="002325AD">
      <w:r>
        <w:rPr>
          <w:noProof/>
          <w:lang w:eastAsia="en-GB"/>
        </w:rPr>
        <w:drawing>
          <wp:anchor distT="0" distB="0" distL="114300" distR="114300" simplePos="0" relativeHeight="251763712" behindDoc="1" locked="0" layoutInCell="1" allowOverlap="1" wp14:anchorId="000449A8" wp14:editId="5F640031">
            <wp:simplePos x="0" y="0"/>
            <wp:positionH relativeFrom="margin">
              <wp:align>left</wp:align>
            </wp:positionH>
            <wp:positionV relativeFrom="paragraph">
              <wp:posOffset>163830</wp:posOffset>
            </wp:positionV>
            <wp:extent cx="2530475" cy="1455420"/>
            <wp:effectExtent l="0" t="0" r="3175" b="11430"/>
            <wp:wrapTight wrapText="bothSides">
              <wp:wrapPolygon edited="0">
                <wp:start x="0" y="0"/>
                <wp:lineTo x="0" y="21487"/>
                <wp:lineTo x="21464" y="21487"/>
                <wp:lineTo x="21464"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7"/>
              </a:graphicData>
            </a:graphic>
            <wp14:sizeRelH relativeFrom="margin">
              <wp14:pctWidth>0</wp14:pctWidth>
            </wp14:sizeRelH>
            <wp14:sizeRelV relativeFrom="margin">
              <wp14:pctHeight>0</wp14:pctHeight>
            </wp14:sizeRelV>
          </wp:anchor>
        </w:drawing>
      </w:r>
    </w:p>
    <w:p w14:paraId="357E0AED" w14:textId="13E3698B" w:rsidR="007777F2" w:rsidRDefault="007777F2"/>
    <w:p w14:paraId="4843F294" w14:textId="2F467C38" w:rsidR="007777F2" w:rsidRDefault="007777F2"/>
    <w:p w14:paraId="2796F1E4" w14:textId="7E1C4653" w:rsidR="007777F2" w:rsidRDefault="007777F2"/>
    <w:p w14:paraId="33CFB9E5" w14:textId="54067E4B" w:rsidR="007777F2" w:rsidRDefault="007777F2"/>
    <w:p w14:paraId="3116D27A" w14:textId="61267CBD" w:rsidR="0089513E" w:rsidRDefault="0089513E"/>
    <w:p w14:paraId="69A322D1" w14:textId="3E183222" w:rsidR="0089513E" w:rsidRDefault="004C2FBF">
      <w:r>
        <w:rPr>
          <w:noProof/>
          <w:lang w:eastAsia="en-GB"/>
        </w:rPr>
        <w:drawing>
          <wp:anchor distT="0" distB="0" distL="114300" distR="114300" simplePos="0" relativeHeight="251766784" behindDoc="1" locked="0" layoutInCell="1" allowOverlap="1" wp14:anchorId="3A609E16" wp14:editId="2DFE48FD">
            <wp:simplePos x="0" y="0"/>
            <wp:positionH relativeFrom="margin">
              <wp:posOffset>3219653</wp:posOffset>
            </wp:positionH>
            <wp:positionV relativeFrom="paragraph">
              <wp:posOffset>7925</wp:posOffset>
            </wp:positionV>
            <wp:extent cx="2611120" cy="1499235"/>
            <wp:effectExtent l="0" t="0" r="17780" b="5715"/>
            <wp:wrapTight wrapText="bothSides">
              <wp:wrapPolygon edited="0">
                <wp:start x="0" y="0"/>
                <wp:lineTo x="0" y="21408"/>
                <wp:lineTo x="21589" y="21408"/>
                <wp:lineTo x="21589" y="0"/>
                <wp:lineTo x="0" y="0"/>
              </wp:wrapPolygon>
            </wp:wrapTight>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8"/>
              </a:graphicData>
            </a:graphic>
            <wp14:sizeRelH relativeFrom="margin">
              <wp14:pctWidth>0</wp14:pctWidth>
            </wp14:sizeRelH>
            <wp14:sizeRelV relativeFrom="margin">
              <wp14:pctHeight>0</wp14:pctHeight>
            </wp14:sizeRelV>
          </wp:anchor>
        </w:drawing>
      </w:r>
      <w:r w:rsidR="002325AD">
        <w:rPr>
          <w:noProof/>
          <w:lang w:eastAsia="en-GB"/>
        </w:rPr>
        <w:drawing>
          <wp:anchor distT="0" distB="0" distL="114300" distR="114300" simplePos="0" relativeHeight="251764736" behindDoc="1" locked="0" layoutInCell="1" allowOverlap="1" wp14:anchorId="1B3C5268" wp14:editId="4785D674">
            <wp:simplePos x="0" y="0"/>
            <wp:positionH relativeFrom="margin">
              <wp:align>left</wp:align>
            </wp:positionH>
            <wp:positionV relativeFrom="paragraph">
              <wp:posOffset>66040</wp:posOffset>
            </wp:positionV>
            <wp:extent cx="2508885" cy="1484630"/>
            <wp:effectExtent l="0" t="0" r="5715" b="1270"/>
            <wp:wrapTight wrapText="bothSides">
              <wp:wrapPolygon edited="0">
                <wp:start x="0" y="0"/>
                <wp:lineTo x="0" y="21341"/>
                <wp:lineTo x="21485" y="21341"/>
                <wp:lineTo x="21485" y="0"/>
                <wp:lineTo x="0" y="0"/>
              </wp:wrapPolygon>
            </wp:wrapTight>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9"/>
              </a:graphicData>
            </a:graphic>
            <wp14:sizeRelH relativeFrom="margin">
              <wp14:pctWidth>0</wp14:pctWidth>
            </wp14:sizeRelH>
            <wp14:sizeRelV relativeFrom="margin">
              <wp14:pctHeight>0</wp14:pctHeight>
            </wp14:sizeRelV>
          </wp:anchor>
        </w:drawing>
      </w:r>
      <w:r w:rsidR="007D00E5">
        <w:t xml:space="preserve">               </w:t>
      </w:r>
    </w:p>
    <w:p w14:paraId="4F6110BF" w14:textId="735AD06E" w:rsidR="0089513E" w:rsidRDefault="0089513E"/>
    <w:p w14:paraId="0946DAEC" w14:textId="5A9870BF" w:rsidR="0089513E" w:rsidRDefault="0089513E"/>
    <w:p w14:paraId="408E73EC" w14:textId="15313A99" w:rsidR="0089513E" w:rsidRDefault="0089513E"/>
    <w:p w14:paraId="6DFB7E0B" w14:textId="7EEAE133" w:rsidR="00B70812" w:rsidRDefault="00B70812"/>
    <w:p w14:paraId="5C64FDBC" w14:textId="7510C979" w:rsidR="007D00E5" w:rsidRDefault="004C2FBF" w:rsidP="00B70812">
      <w:r>
        <w:t xml:space="preserve">                   </w:t>
      </w:r>
    </w:p>
    <w:tbl>
      <w:tblPr>
        <w:tblpPr w:leftFromText="180" w:rightFromText="180" w:vertAnchor="text" w:horzAnchor="margin" w:tblpXSpec="right" w:tblpY="392"/>
        <w:tblW w:w="4210" w:type="dxa"/>
        <w:tblLook w:val="04A0" w:firstRow="1" w:lastRow="0" w:firstColumn="1" w:lastColumn="0" w:noHBand="0" w:noVBand="1"/>
      </w:tblPr>
      <w:tblGrid>
        <w:gridCol w:w="565"/>
        <w:gridCol w:w="607"/>
        <w:gridCol w:w="608"/>
        <w:gridCol w:w="607"/>
        <w:gridCol w:w="608"/>
        <w:gridCol w:w="607"/>
        <w:gridCol w:w="608"/>
      </w:tblGrid>
      <w:tr w:rsidR="004C2FBF" w:rsidRPr="007D22F2" w14:paraId="481FE411" w14:textId="77777777" w:rsidTr="004C2FBF">
        <w:trPr>
          <w:trHeight w:val="268"/>
        </w:trPr>
        <w:tc>
          <w:tcPr>
            <w:tcW w:w="4210"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DA273C"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Work done  in kw/sec @ 100 % Throttle</w:t>
            </w:r>
          </w:p>
        </w:tc>
      </w:tr>
      <w:tr w:rsidR="004C2FBF" w:rsidRPr="007D22F2" w14:paraId="6FBD7814"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0A7D2DA8"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 </w:t>
            </w:r>
          </w:p>
        </w:tc>
        <w:tc>
          <w:tcPr>
            <w:tcW w:w="1215" w:type="dxa"/>
            <w:gridSpan w:val="2"/>
            <w:tcBorders>
              <w:top w:val="single" w:sz="4" w:space="0" w:color="auto"/>
              <w:left w:val="nil"/>
              <w:bottom w:val="single" w:sz="4" w:space="0" w:color="auto"/>
              <w:right w:val="single" w:sz="4" w:space="0" w:color="auto"/>
            </w:tcBorders>
            <w:shd w:val="clear" w:color="auto" w:fill="auto"/>
            <w:noWrap/>
            <w:vAlign w:val="center"/>
            <w:hideMark/>
          </w:tcPr>
          <w:p w14:paraId="7F4D3276"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Test 1</w:t>
            </w:r>
          </w:p>
        </w:tc>
        <w:tc>
          <w:tcPr>
            <w:tcW w:w="1215" w:type="dxa"/>
            <w:gridSpan w:val="2"/>
            <w:tcBorders>
              <w:top w:val="single" w:sz="4" w:space="0" w:color="auto"/>
              <w:left w:val="nil"/>
              <w:bottom w:val="single" w:sz="4" w:space="0" w:color="auto"/>
              <w:right w:val="single" w:sz="4" w:space="0" w:color="auto"/>
            </w:tcBorders>
            <w:shd w:val="clear" w:color="auto" w:fill="auto"/>
            <w:noWrap/>
            <w:vAlign w:val="center"/>
            <w:hideMark/>
          </w:tcPr>
          <w:p w14:paraId="4F95CE0E"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Test 2</w:t>
            </w:r>
          </w:p>
        </w:tc>
        <w:tc>
          <w:tcPr>
            <w:tcW w:w="1215" w:type="dxa"/>
            <w:gridSpan w:val="2"/>
            <w:tcBorders>
              <w:top w:val="single" w:sz="4" w:space="0" w:color="auto"/>
              <w:left w:val="nil"/>
              <w:bottom w:val="single" w:sz="4" w:space="0" w:color="auto"/>
              <w:right w:val="single" w:sz="4" w:space="0" w:color="auto"/>
            </w:tcBorders>
            <w:shd w:val="clear" w:color="auto" w:fill="auto"/>
            <w:noWrap/>
            <w:vAlign w:val="center"/>
            <w:hideMark/>
          </w:tcPr>
          <w:p w14:paraId="410ECC39"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Test 3</w:t>
            </w:r>
          </w:p>
        </w:tc>
      </w:tr>
      <w:tr w:rsidR="004C2FBF" w:rsidRPr="007D22F2" w14:paraId="7770ED57"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52B47B25"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RPM</w:t>
            </w:r>
          </w:p>
        </w:tc>
        <w:tc>
          <w:tcPr>
            <w:tcW w:w="607" w:type="dxa"/>
            <w:tcBorders>
              <w:top w:val="nil"/>
              <w:left w:val="nil"/>
              <w:bottom w:val="single" w:sz="4" w:space="0" w:color="auto"/>
              <w:right w:val="single" w:sz="4" w:space="0" w:color="auto"/>
            </w:tcBorders>
            <w:shd w:val="clear" w:color="auto" w:fill="auto"/>
            <w:noWrap/>
            <w:vAlign w:val="center"/>
            <w:hideMark/>
          </w:tcPr>
          <w:p w14:paraId="70E51939"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 xml:space="preserve"> EGR</w:t>
            </w:r>
          </w:p>
        </w:tc>
        <w:tc>
          <w:tcPr>
            <w:tcW w:w="608" w:type="dxa"/>
            <w:tcBorders>
              <w:top w:val="nil"/>
              <w:left w:val="nil"/>
              <w:bottom w:val="single" w:sz="4" w:space="0" w:color="auto"/>
              <w:right w:val="single" w:sz="4" w:space="0" w:color="auto"/>
            </w:tcBorders>
            <w:shd w:val="clear" w:color="auto" w:fill="auto"/>
            <w:noWrap/>
            <w:vAlign w:val="center"/>
            <w:hideMark/>
          </w:tcPr>
          <w:p w14:paraId="2005974B"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W/O EGR</w:t>
            </w:r>
          </w:p>
        </w:tc>
        <w:tc>
          <w:tcPr>
            <w:tcW w:w="607" w:type="dxa"/>
            <w:tcBorders>
              <w:top w:val="nil"/>
              <w:left w:val="nil"/>
              <w:bottom w:val="single" w:sz="4" w:space="0" w:color="auto"/>
              <w:right w:val="single" w:sz="4" w:space="0" w:color="auto"/>
            </w:tcBorders>
            <w:shd w:val="clear" w:color="auto" w:fill="auto"/>
            <w:noWrap/>
            <w:vAlign w:val="center"/>
            <w:hideMark/>
          </w:tcPr>
          <w:p w14:paraId="1189EE31"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 xml:space="preserve"> EGR</w:t>
            </w:r>
          </w:p>
        </w:tc>
        <w:tc>
          <w:tcPr>
            <w:tcW w:w="608" w:type="dxa"/>
            <w:tcBorders>
              <w:top w:val="nil"/>
              <w:left w:val="nil"/>
              <w:bottom w:val="single" w:sz="4" w:space="0" w:color="auto"/>
              <w:right w:val="single" w:sz="4" w:space="0" w:color="auto"/>
            </w:tcBorders>
            <w:shd w:val="clear" w:color="auto" w:fill="auto"/>
            <w:noWrap/>
            <w:vAlign w:val="center"/>
            <w:hideMark/>
          </w:tcPr>
          <w:p w14:paraId="73838E63"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W/O EGR</w:t>
            </w:r>
          </w:p>
        </w:tc>
        <w:tc>
          <w:tcPr>
            <w:tcW w:w="607" w:type="dxa"/>
            <w:tcBorders>
              <w:top w:val="nil"/>
              <w:left w:val="nil"/>
              <w:bottom w:val="single" w:sz="4" w:space="0" w:color="auto"/>
              <w:right w:val="single" w:sz="4" w:space="0" w:color="auto"/>
            </w:tcBorders>
            <w:shd w:val="clear" w:color="auto" w:fill="auto"/>
            <w:noWrap/>
            <w:vAlign w:val="center"/>
            <w:hideMark/>
          </w:tcPr>
          <w:p w14:paraId="18FA5BD6"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 xml:space="preserve"> EGR</w:t>
            </w:r>
          </w:p>
        </w:tc>
        <w:tc>
          <w:tcPr>
            <w:tcW w:w="608" w:type="dxa"/>
            <w:tcBorders>
              <w:top w:val="nil"/>
              <w:left w:val="nil"/>
              <w:bottom w:val="single" w:sz="4" w:space="0" w:color="auto"/>
              <w:right w:val="single" w:sz="4" w:space="0" w:color="auto"/>
            </w:tcBorders>
            <w:shd w:val="clear" w:color="auto" w:fill="auto"/>
            <w:noWrap/>
            <w:vAlign w:val="center"/>
            <w:hideMark/>
          </w:tcPr>
          <w:p w14:paraId="57A1DB8F"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W/O EGR</w:t>
            </w:r>
          </w:p>
        </w:tc>
      </w:tr>
      <w:tr w:rsidR="004C2FBF" w:rsidRPr="007D22F2" w14:paraId="03C53AC5"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424E0E21"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1000</w:t>
            </w:r>
          </w:p>
        </w:tc>
        <w:tc>
          <w:tcPr>
            <w:tcW w:w="607" w:type="dxa"/>
            <w:tcBorders>
              <w:top w:val="nil"/>
              <w:left w:val="nil"/>
              <w:bottom w:val="single" w:sz="4" w:space="0" w:color="auto"/>
              <w:right w:val="single" w:sz="4" w:space="0" w:color="auto"/>
            </w:tcBorders>
            <w:shd w:val="clear" w:color="auto" w:fill="auto"/>
            <w:noWrap/>
            <w:vAlign w:val="bottom"/>
            <w:hideMark/>
          </w:tcPr>
          <w:p w14:paraId="4780D4A4"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7.68</w:t>
            </w:r>
          </w:p>
        </w:tc>
        <w:tc>
          <w:tcPr>
            <w:tcW w:w="608" w:type="dxa"/>
            <w:tcBorders>
              <w:top w:val="nil"/>
              <w:left w:val="nil"/>
              <w:bottom w:val="single" w:sz="4" w:space="0" w:color="auto"/>
              <w:right w:val="single" w:sz="4" w:space="0" w:color="auto"/>
            </w:tcBorders>
            <w:shd w:val="clear" w:color="auto" w:fill="auto"/>
            <w:noWrap/>
            <w:vAlign w:val="center"/>
            <w:hideMark/>
          </w:tcPr>
          <w:p w14:paraId="346A6A73"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8.38</w:t>
            </w:r>
          </w:p>
        </w:tc>
        <w:tc>
          <w:tcPr>
            <w:tcW w:w="607" w:type="dxa"/>
            <w:tcBorders>
              <w:top w:val="nil"/>
              <w:left w:val="nil"/>
              <w:bottom w:val="single" w:sz="4" w:space="0" w:color="auto"/>
              <w:right w:val="single" w:sz="4" w:space="0" w:color="auto"/>
            </w:tcBorders>
            <w:shd w:val="clear" w:color="auto" w:fill="auto"/>
            <w:noWrap/>
            <w:vAlign w:val="bottom"/>
            <w:hideMark/>
          </w:tcPr>
          <w:p w14:paraId="71829391"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7.68</w:t>
            </w:r>
          </w:p>
        </w:tc>
        <w:tc>
          <w:tcPr>
            <w:tcW w:w="608" w:type="dxa"/>
            <w:tcBorders>
              <w:top w:val="nil"/>
              <w:left w:val="nil"/>
              <w:bottom w:val="single" w:sz="4" w:space="0" w:color="auto"/>
              <w:right w:val="single" w:sz="4" w:space="0" w:color="auto"/>
            </w:tcBorders>
            <w:shd w:val="clear" w:color="auto" w:fill="auto"/>
            <w:noWrap/>
            <w:vAlign w:val="bottom"/>
            <w:hideMark/>
          </w:tcPr>
          <w:p w14:paraId="3964210E"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8.38</w:t>
            </w:r>
          </w:p>
        </w:tc>
        <w:tc>
          <w:tcPr>
            <w:tcW w:w="607" w:type="dxa"/>
            <w:tcBorders>
              <w:top w:val="nil"/>
              <w:left w:val="nil"/>
              <w:bottom w:val="single" w:sz="4" w:space="0" w:color="auto"/>
              <w:right w:val="single" w:sz="4" w:space="0" w:color="auto"/>
            </w:tcBorders>
            <w:shd w:val="clear" w:color="auto" w:fill="auto"/>
            <w:noWrap/>
            <w:vAlign w:val="bottom"/>
            <w:hideMark/>
          </w:tcPr>
          <w:p w14:paraId="5154E7D5"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6.99</w:t>
            </w:r>
          </w:p>
        </w:tc>
        <w:tc>
          <w:tcPr>
            <w:tcW w:w="608" w:type="dxa"/>
            <w:tcBorders>
              <w:top w:val="nil"/>
              <w:left w:val="nil"/>
              <w:bottom w:val="single" w:sz="4" w:space="0" w:color="auto"/>
              <w:right w:val="single" w:sz="4" w:space="0" w:color="auto"/>
            </w:tcBorders>
            <w:shd w:val="clear" w:color="auto" w:fill="auto"/>
            <w:noWrap/>
            <w:vAlign w:val="bottom"/>
            <w:hideMark/>
          </w:tcPr>
          <w:p w14:paraId="414EB6BD"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7.68</w:t>
            </w:r>
          </w:p>
        </w:tc>
      </w:tr>
      <w:tr w:rsidR="004C2FBF" w:rsidRPr="007D22F2" w14:paraId="2E48FD41"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406C3D55"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2000</w:t>
            </w:r>
          </w:p>
        </w:tc>
        <w:tc>
          <w:tcPr>
            <w:tcW w:w="607" w:type="dxa"/>
            <w:tcBorders>
              <w:top w:val="nil"/>
              <w:left w:val="nil"/>
              <w:bottom w:val="single" w:sz="4" w:space="0" w:color="auto"/>
              <w:right w:val="single" w:sz="4" w:space="0" w:color="auto"/>
            </w:tcBorders>
            <w:shd w:val="clear" w:color="auto" w:fill="auto"/>
            <w:noWrap/>
            <w:vAlign w:val="bottom"/>
            <w:hideMark/>
          </w:tcPr>
          <w:p w14:paraId="1379AE56"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15.37</w:t>
            </w:r>
          </w:p>
        </w:tc>
        <w:tc>
          <w:tcPr>
            <w:tcW w:w="608" w:type="dxa"/>
            <w:tcBorders>
              <w:top w:val="nil"/>
              <w:left w:val="nil"/>
              <w:bottom w:val="single" w:sz="4" w:space="0" w:color="auto"/>
              <w:right w:val="single" w:sz="4" w:space="0" w:color="auto"/>
            </w:tcBorders>
            <w:shd w:val="clear" w:color="auto" w:fill="auto"/>
            <w:noWrap/>
            <w:vAlign w:val="center"/>
            <w:hideMark/>
          </w:tcPr>
          <w:p w14:paraId="3E21E585"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16.77</w:t>
            </w:r>
          </w:p>
        </w:tc>
        <w:tc>
          <w:tcPr>
            <w:tcW w:w="607" w:type="dxa"/>
            <w:tcBorders>
              <w:top w:val="nil"/>
              <w:left w:val="nil"/>
              <w:bottom w:val="single" w:sz="4" w:space="0" w:color="auto"/>
              <w:right w:val="single" w:sz="4" w:space="0" w:color="auto"/>
            </w:tcBorders>
            <w:shd w:val="clear" w:color="auto" w:fill="auto"/>
            <w:noWrap/>
            <w:vAlign w:val="bottom"/>
            <w:hideMark/>
          </w:tcPr>
          <w:p w14:paraId="356EF5B6"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16.77</w:t>
            </w:r>
          </w:p>
        </w:tc>
        <w:tc>
          <w:tcPr>
            <w:tcW w:w="608" w:type="dxa"/>
            <w:tcBorders>
              <w:top w:val="nil"/>
              <w:left w:val="nil"/>
              <w:bottom w:val="single" w:sz="4" w:space="0" w:color="auto"/>
              <w:right w:val="single" w:sz="4" w:space="0" w:color="auto"/>
            </w:tcBorders>
            <w:shd w:val="clear" w:color="auto" w:fill="auto"/>
            <w:noWrap/>
            <w:vAlign w:val="bottom"/>
            <w:hideMark/>
          </w:tcPr>
          <w:p w14:paraId="7CD50B26"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16.77</w:t>
            </w:r>
          </w:p>
        </w:tc>
        <w:tc>
          <w:tcPr>
            <w:tcW w:w="607" w:type="dxa"/>
            <w:tcBorders>
              <w:top w:val="nil"/>
              <w:left w:val="nil"/>
              <w:bottom w:val="single" w:sz="4" w:space="0" w:color="auto"/>
              <w:right w:val="single" w:sz="4" w:space="0" w:color="auto"/>
            </w:tcBorders>
            <w:shd w:val="clear" w:color="auto" w:fill="auto"/>
            <w:noWrap/>
            <w:vAlign w:val="bottom"/>
            <w:hideMark/>
          </w:tcPr>
          <w:p w14:paraId="1419AE50"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16.77</w:t>
            </w:r>
          </w:p>
        </w:tc>
        <w:tc>
          <w:tcPr>
            <w:tcW w:w="608" w:type="dxa"/>
            <w:tcBorders>
              <w:top w:val="nil"/>
              <w:left w:val="nil"/>
              <w:bottom w:val="single" w:sz="4" w:space="0" w:color="auto"/>
              <w:right w:val="single" w:sz="4" w:space="0" w:color="auto"/>
            </w:tcBorders>
            <w:shd w:val="clear" w:color="auto" w:fill="auto"/>
            <w:noWrap/>
            <w:vAlign w:val="bottom"/>
            <w:hideMark/>
          </w:tcPr>
          <w:p w14:paraId="3840F021"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18.16</w:t>
            </w:r>
          </w:p>
        </w:tc>
      </w:tr>
      <w:tr w:rsidR="004C2FBF" w:rsidRPr="007D22F2" w14:paraId="453D912A"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4128633B"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3000</w:t>
            </w:r>
          </w:p>
        </w:tc>
        <w:tc>
          <w:tcPr>
            <w:tcW w:w="607" w:type="dxa"/>
            <w:tcBorders>
              <w:top w:val="nil"/>
              <w:left w:val="nil"/>
              <w:bottom w:val="single" w:sz="4" w:space="0" w:color="auto"/>
              <w:right w:val="single" w:sz="4" w:space="0" w:color="auto"/>
            </w:tcBorders>
            <w:shd w:val="clear" w:color="auto" w:fill="auto"/>
            <w:noWrap/>
            <w:vAlign w:val="bottom"/>
            <w:hideMark/>
          </w:tcPr>
          <w:p w14:paraId="4573A640"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31.43</w:t>
            </w:r>
          </w:p>
        </w:tc>
        <w:tc>
          <w:tcPr>
            <w:tcW w:w="608" w:type="dxa"/>
            <w:tcBorders>
              <w:top w:val="nil"/>
              <w:left w:val="nil"/>
              <w:bottom w:val="single" w:sz="4" w:space="0" w:color="auto"/>
              <w:right w:val="single" w:sz="4" w:space="0" w:color="auto"/>
            </w:tcBorders>
            <w:shd w:val="clear" w:color="auto" w:fill="auto"/>
            <w:noWrap/>
            <w:vAlign w:val="center"/>
            <w:hideMark/>
          </w:tcPr>
          <w:p w14:paraId="00BDBA99"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29.34</w:t>
            </w:r>
          </w:p>
        </w:tc>
        <w:tc>
          <w:tcPr>
            <w:tcW w:w="607" w:type="dxa"/>
            <w:tcBorders>
              <w:top w:val="nil"/>
              <w:left w:val="nil"/>
              <w:bottom w:val="single" w:sz="4" w:space="0" w:color="auto"/>
              <w:right w:val="single" w:sz="4" w:space="0" w:color="auto"/>
            </w:tcBorders>
            <w:shd w:val="clear" w:color="auto" w:fill="auto"/>
            <w:noWrap/>
            <w:vAlign w:val="bottom"/>
            <w:hideMark/>
          </w:tcPr>
          <w:p w14:paraId="09AC2ECA"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27.24</w:t>
            </w:r>
          </w:p>
        </w:tc>
        <w:tc>
          <w:tcPr>
            <w:tcW w:w="608" w:type="dxa"/>
            <w:tcBorders>
              <w:top w:val="nil"/>
              <w:left w:val="nil"/>
              <w:bottom w:val="single" w:sz="4" w:space="0" w:color="auto"/>
              <w:right w:val="single" w:sz="4" w:space="0" w:color="auto"/>
            </w:tcBorders>
            <w:shd w:val="clear" w:color="auto" w:fill="auto"/>
            <w:noWrap/>
            <w:vAlign w:val="bottom"/>
            <w:hideMark/>
          </w:tcPr>
          <w:p w14:paraId="2D8BBF7F"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29.34</w:t>
            </w:r>
          </w:p>
        </w:tc>
        <w:tc>
          <w:tcPr>
            <w:tcW w:w="607" w:type="dxa"/>
            <w:tcBorders>
              <w:top w:val="nil"/>
              <w:left w:val="nil"/>
              <w:bottom w:val="single" w:sz="4" w:space="0" w:color="auto"/>
              <w:right w:val="single" w:sz="4" w:space="0" w:color="auto"/>
            </w:tcBorders>
            <w:shd w:val="clear" w:color="auto" w:fill="auto"/>
            <w:noWrap/>
            <w:vAlign w:val="bottom"/>
            <w:hideMark/>
          </w:tcPr>
          <w:p w14:paraId="653E2E62"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27.24</w:t>
            </w:r>
          </w:p>
        </w:tc>
        <w:tc>
          <w:tcPr>
            <w:tcW w:w="608" w:type="dxa"/>
            <w:tcBorders>
              <w:top w:val="nil"/>
              <w:left w:val="nil"/>
              <w:bottom w:val="single" w:sz="4" w:space="0" w:color="auto"/>
              <w:right w:val="single" w:sz="4" w:space="0" w:color="auto"/>
            </w:tcBorders>
            <w:shd w:val="clear" w:color="auto" w:fill="auto"/>
            <w:noWrap/>
            <w:vAlign w:val="bottom"/>
            <w:hideMark/>
          </w:tcPr>
          <w:p w14:paraId="1D86537D"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27.24</w:t>
            </w:r>
          </w:p>
        </w:tc>
      </w:tr>
      <w:tr w:rsidR="004C2FBF" w:rsidRPr="007D22F2" w14:paraId="0A4C0300"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65F6DF48"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4000</w:t>
            </w:r>
          </w:p>
        </w:tc>
        <w:tc>
          <w:tcPr>
            <w:tcW w:w="607" w:type="dxa"/>
            <w:tcBorders>
              <w:top w:val="nil"/>
              <w:left w:val="nil"/>
              <w:bottom w:val="single" w:sz="4" w:space="0" w:color="auto"/>
              <w:right w:val="single" w:sz="4" w:space="0" w:color="auto"/>
            </w:tcBorders>
            <w:shd w:val="clear" w:color="auto" w:fill="auto"/>
            <w:noWrap/>
            <w:vAlign w:val="bottom"/>
            <w:hideMark/>
          </w:tcPr>
          <w:p w14:paraId="4AE0C3FE"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36.32</w:t>
            </w:r>
          </w:p>
        </w:tc>
        <w:tc>
          <w:tcPr>
            <w:tcW w:w="608" w:type="dxa"/>
            <w:tcBorders>
              <w:top w:val="nil"/>
              <w:left w:val="nil"/>
              <w:bottom w:val="single" w:sz="4" w:space="0" w:color="auto"/>
              <w:right w:val="single" w:sz="4" w:space="0" w:color="auto"/>
            </w:tcBorders>
            <w:shd w:val="clear" w:color="auto" w:fill="auto"/>
            <w:noWrap/>
            <w:vAlign w:val="center"/>
            <w:hideMark/>
          </w:tcPr>
          <w:p w14:paraId="2BCBC443"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36.32</w:t>
            </w:r>
          </w:p>
        </w:tc>
        <w:tc>
          <w:tcPr>
            <w:tcW w:w="607" w:type="dxa"/>
            <w:tcBorders>
              <w:top w:val="nil"/>
              <w:left w:val="nil"/>
              <w:bottom w:val="single" w:sz="4" w:space="0" w:color="auto"/>
              <w:right w:val="single" w:sz="4" w:space="0" w:color="auto"/>
            </w:tcBorders>
            <w:shd w:val="clear" w:color="auto" w:fill="auto"/>
            <w:noWrap/>
            <w:vAlign w:val="bottom"/>
            <w:hideMark/>
          </w:tcPr>
          <w:p w14:paraId="433501C7"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39.12</w:t>
            </w:r>
          </w:p>
        </w:tc>
        <w:tc>
          <w:tcPr>
            <w:tcW w:w="608" w:type="dxa"/>
            <w:tcBorders>
              <w:top w:val="nil"/>
              <w:left w:val="nil"/>
              <w:bottom w:val="single" w:sz="4" w:space="0" w:color="auto"/>
              <w:right w:val="single" w:sz="4" w:space="0" w:color="auto"/>
            </w:tcBorders>
            <w:shd w:val="clear" w:color="auto" w:fill="auto"/>
            <w:noWrap/>
            <w:vAlign w:val="bottom"/>
            <w:hideMark/>
          </w:tcPr>
          <w:p w14:paraId="6391F50D"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36.32</w:t>
            </w:r>
          </w:p>
        </w:tc>
        <w:tc>
          <w:tcPr>
            <w:tcW w:w="607" w:type="dxa"/>
            <w:tcBorders>
              <w:top w:val="nil"/>
              <w:left w:val="nil"/>
              <w:bottom w:val="single" w:sz="4" w:space="0" w:color="auto"/>
              <w:right w:val="single" w:sz="4" w:space="0" w:color="auto"/>
            </w:tcBorders>
            <w:shd w:val="clear" w:color="auto" w:fill="auto"/>
            <w:noWrap/>
            <w:vAlign w:val="bottom"/>
            <w:hideMark/>
          </w:tcPr>
          <w:p w14:paraId="7172D1AE"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36.32</w:t>
            </w:r>
          </w:p>
        </w:tc>
        <w:tc>
          <w:tcPr>
            <w:tcW w:w="608" w:type="dxa"/>
            <w:tcBorders>
              <w:top w:val="nil"/>
              <w:left w:val="nil"/>
              <w:bottom w:val="single" w:sz="4" w:space="0" w:color="auto"/>
              <w:right w:val="single" w:sz="4" w:space="0" w:color="auto"/>
            </w:tcBorders>
            <w:shd w:val="clear" w:color="auto" w:fill="auto"/>
            <w:noWrap/>
            <w:vAlign w:val="bottom"/>
            <w:hideMark/>
          </w:tcPr>
          <w:p w14:paraId="5CE2F7DF"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36.32</w:t>
            </w:r>
          </w:p>
        </w:tc>
      </w:tr>
      <w:tr w:rsidR="004C2FBF" w:rsidRPr="007D22F2" w14:paraId="5FBE5008" w14:textId="77777777" w:rsidTr="004C2FBF">
        <w:trPr>
          <w:trHeight w:val="268"/>
        </w:trPr>
        <w:tc>
          <w:tcPr>
            <w:tcW w:w="565" w:type="dxa"/>
            <w:tcBorders>
              <w:top w:val="nil"/>
              <w:left w:val="single" w:sz="4" w:space="0" w:color="auto"/>
              <w:bottom w:val="single" w:sz="4" w:space="0" w:color="auto"/>
              <w:right w:val="single" w:sz="4" w:space="0" w:color="auto"/>
            </w:tcBorders>
            <w:shd w:val="clear" w:color="auto" w:fill="auto"/>
            <w:noWrap/>
            <w:vAlign w:val="center"/>
            <w:hideMark/>
          </w:tcPr>
          <w:p w14:paraId="211BDA70" w14:textId="77777777" w:rsidR="004C2FBF" w:rsidRPr="007D22F2" w:rsidRDefault="004C2FBF" w:rsidP="004C2FBF">
            <w:pPr>
              <w:spacing w:after="0" w:line="240" w:lineRule="auto"/>
              <w:jc w:val="center"/>
              <w:rPr>
                <w:rFonts w:ascii="Calibri" w:eastAsia="Times New Roman" w:hAnsi="Calibri" w:cs="Times New Roman"/>
                <w:b/>
                <w:bCs/>
                <w:color w:val="000000"/>
                <w:sz w:val="16"/>
                <w:szCs w:val="16"/>
                <w:lang w:eastAsia="en-GB"/>
              </w:rPr>
            </w:pPr>
            <w:r w:rsidRPr="007D22F2">
              <w:rPr>
                <w:rFonts w:ascii="Calibri" w:eastAsia="Times New Roman" w:hAnsi="Calibri" w:cs="Times New Roman"/>
                <w:b/>
                <w:bCs/>
                <w:color w:val="000000"/>
                <w:sz w:val="16"/>
                <w:szCs w:val="16"/>
                <w:lang w:eastAsia="en-GB"/>
              </w:rPr>
              <w:t>5000</w:t>
            </w:r>
          </w:p>
        </w:tc>
        <w:tc>
          <w:tcPr>
            <w:tcW w:w="607" w:type="dxa"/>
            <w:tcBorders>
              <w:top w:val="nil"/>
              <w:left w:val="nil"/>
              <w:bottom w:val="single" w:sz="4" w:space="0" w:color="auto"/>
              <w:right w:val="single" w:sz="4" w:space="0" w:color="auto"/>
            </w:tcBorders>
            <w:shd w:val="clear" w:color="auto" w:fill="auto"/>
            <w:noWrap/>
            <w:vAlign w:val="bottom"/>
            <w:hideMark/>
          </w:tcPr>
          <w:p w14:paraId="4497C072"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38.42</w:t>
            </w:r>
          </w:p>
        </w:tc>
        <w:tc>
          <w:tcPr>
            <w:tcW w:w="608" w:type="dxa"/>
            <w:tcBorders>
              <w:top w:val="nil"/>
              <w:left w:val="nil"/>
              <w:bottom w:val="single" w:sz="4" w:space="0" w:color="auto"/>
              <w:right w:val="single" w:sz="4" w:space="0" w:color="auto"/>
            </w:tcBorders>
            <w:shd w:val="clear" w:color="auto" w:fill="auto"/>
            <w:noWrap/>
            <w:vAlign w:val="center"/>
            <w:hideMark/>
          </w:tcPr>
          <w:p w14:paraId="0CBEB361"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38.42</w:t>
            </w:r>
          </w:p>
        </w:tc>
        <w:tc>
          <w:tcPr>
            <w:tcW w:w="607" w:type="dxa"/>
            <w:tcBorders>
              <w:top w:val="nil"/>
              <w:left w:val="nil"/>
              <w:bottom w:val="single" w:sz="4" w:space="0" w:color="auto"/>
              <w:right w:val="single" w:sz="4" w:space="0" w:color="auto"/>
            </w:tcBorders>
            <w:shd w:val="clear" w:color="auto" w:fill="auto"/>
            <w:noWrap/>
            <w:vAlign w:val="bottom"/>
            <w:hideMark/>
          </w:tcPr>
          <w:p w14:paraId="0AF43B2D"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34.93</w:t>
            </w:r>
          </w:p>
        </w:tc>
        <w:tc>
          <w:tcPr>
            <w:tcW w:w="608" w:type="dxa"/>
            <w:tcBorders>
              <w:top w:val="nil"/>
              <w:left w:val="nil"/>
              <w:bottom w:val="single" w:sz="4" w:space="0" w:color="auto"/>
              <w:right w:val="single" w:sz="4" w:space="0" w:color="auto"/>
            </w:tcBorders>
            <w:shd w:val="clear" w:color="auto" w:fill="auto"/>
            <w:noWrap/>
            <w:vAlign w:val="bottom"/>
            <w:hideMark/>
          </w:tcPr>
          <w:p w14:paraId="568EE3E5"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38.42</w:t>
            </w:r>
          </w:p>
        </w:tc>
        <w:tc>
          <w:tcPr>
            <w:tcW w:w="607" w:type="dxa"/>
            <w:tcBorders>
              <w:top w:val="nil"/>
              <w:left w:val="nil"/>
              <w:bottom w:val="single" w:sz="4" w:space="0" w:color="auto"/>
              <w:right w:val="single" w:sz="4" w:space="0" w:color="auto"/>
            </w:tcBorders>
            <w:shd w:val="clear" w:color="auto" w:fill="auto"/>
            <w:noWrap/>
            <w:vAlign w:val="bottom"/>
            <w:hideMark/>
          </w:tcPr>
          <w:p w14:paraId="42C9AB06"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41.91</w:t>
            </w:r>
          </w:p>
        </w:tc>
        <w:tc>
          <w:tcPr>
            <w:tcW w:w="608" w:type="dxa"/>
            <w:tcBorders>
              <w:top w:val="nil"/>
              <w:left w:val="nil"/>
              <w:bottom w:val="single" w:sz="4" w:space="0" w:color="auto"/>
              <w:right w:val="single" w:sz="4" w:space="0" w:color="auto"/>
            </w:tcBorders>
            <w:shd w:val="clear" w:color="auto" w:fill="auto"/>
            <w:noWrap/>
            <w:vAlign w:val="bottom"/>
            <w:hideMark/>
          </w:tcPr>
          <w:p w14:paraId="4DB2CF0F" w14:textId="77777777" w:rsidR="004C2FBF" w:rsidRPr="007D22F2" w:rsidRDefault="004C2FBF" w:rsidP="004C2FBF">
            <w:pPr>
              <w:spacing w:after="0" w:line="240" w:lineRule="auto"/>
              <w:jc w:val="center"/>
              <w:rPr>
                <w:rFonts w:ascii="Calibri" w:eastAsia="Times New Roman" w:hAnsi="Calibri" w:cs="Times New Roman"/>
                <w:color w:val="000000"/>
                <w:sz w:val="16"/>
                <w:szCs w:val="16"/>
                <w:lang w:eastAsia="en-GB"/>
              </w:rPr>
            </w:pPr>
            <w:r w:rsidRPr="007D22F2">
              <w:rPr>
                <w:rFonts w:ascii="Calibri" w:eastAsia="Times New Roman" w:hAnsi="Calibri" w:cs="Times New Roman"/>
                <w:color w:val="000000"/>
                <w:sz w:val="16"/>
                <w:szCs w:val="16"/>
                <w:lang w:eastAsia="en-GB"/>
              </w:rPr>
              <w:t>41.91</w:t>
            </w:r>
          </w:p>
        </w:tc>
      </w:tr>
    </w:tbl>
    <w:p w14:paraId="1CBE1D99" w14:textId="22900896" w:rsidR="00B70812" w:rsidRDefault="00B70812" w:rsidP="00B70812">
      <w:r>
        <w:t>Appendix 4.7</w:t>
      </w:r>
      <w:r w:rsidR="004C2FBF" w:rsidRPr="004C2FBF">
        <w:t xml:space="preserve"> </w:t>
      </w:r>
      <w:r w:rsidR="004C2FBF">
        <w:t xml:space="preserve">                                                                         Appendix 4.8</w:t>
      </w:r>
    </w:p>
    <w:tbl>
      <w:tblPr>
        <w:tblpPr w:leftFromText="180" w:rightFromText="180" w:vertAnchor="text" w:horzAnchor="margin" w:tblpYSpec="bottom"/>
        <w:tblW w:w="4027" w:type="dxa"/>
        <w:tblLook w:val="04A0" w:firstRow="1" w:lastRow="0" w:firstColumn="1" w:lastColumn="0" w:noHBand="0" w:noVBand="1"/>
      </w:tblPr>
      <w:tblGrid>
        <w:gridCol w:w="541"/>
        <w:gridCol w:w="581"/>
        <w:gridCol w:w="581"/>
        <w:gridCol w:w="581"/>
        <w:gridCol w:w="581"/>
        <w:gridCol w:w="581"/>
        <w:gridCol w:w="581"/>
      </w:tblGrid>
      <w:tr w:rsidR="0068306D" w:rsidRPr="0068306D" w14:paraId="218E06FD" w14:textId="77777777" w:rsidTr="004C2FBF">
        <w:trPr>
          <w:trHeight w:val="273"/>
        </w:trPr>
        <w:tc>
          <w:tcPr>
            <w:tcW w:w="4027"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DE91315"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Work done  in kw/sec @ 50 % Throttle</w:t>
            </w:r>
          </w:p>
        </w:tc>
      </w:tr>
      <w:tr w:rsidR="0068306D" w:rsidRPr="0068306D" w14:paraId="0488B704"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60AEE336"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 </w:t>
            </w:r>
          </w:p>
        </w:tc>
        <w:tc>
          <w:tcPr>
            <w:tcW w:w="1162" w:type="dxa"/>
            <w:gridSpan w:val="2"/>
            <w:tcBorders>
              <w:top w:val="single" w:sz="4" w:space="0" w:color="auto"/>
              <w:left w:val="nil"/>
              <w:bottom w:val="single" w:sz="4" w:space="0" w:color="auto"/>
              <w:right w:val="single" w:sz="4" w:space="0" w:color="auto"/>
            </w:tcBorders>
            <w:shd w:val="clear" w:color="auto" w:fill="auto"/>
            <w:noWrap/>
            <w:vAlign w:val="center"/>
            <w:hideMark/>
          </w:tcPr>
          <w:p w14:paraId="304F7D83"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Test 1</w:t>
            </w:r>
          </w:p>
        </w:tc>
        <w:tc>
          <w:tcPr>
            <w:tcW w:w="1162" w:type="dxa"/>
            <w:gridSpan w:val="2"/>
            <w:tcBorders>
              <w:top w:val="single" w:sz="4" w:space="0" w:color="auto"/>
              <w:left w:val="nil"/>
              <w:bottom w:val="single" w:sz="4" w:space="0" w:color="auto"/>
              <w:right w:val="single" w:sz="4" w:space="0" w:color="auto"/>
            </w:tcBorders>
            <w:shd w:val="clear" w:color="auto" w:fill="auto"/>
            <w:noWrap/>
            <w:vAlign w:val="center"/>
            <w:hideMark/>
          </w:tcPr>
          <w:p w14:paraId="748EDDD5"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Test 2</w:t>
            </w:r>
          </w:p>
        </w:tc>
        <w:tc>
          <w:tcPr>
            <w:tcW w:w="1162" w:type="dxa"/>
            <w:gridSpan w:val="2"/>
            <w:tcBorders>
              <w:top w:val="single" w:sz="4" w:space="0" w:color="auto"/>
              <w:left w:val="nil"/>
              <w:bottom w:val="single" w:sz="4" w:space="0" w:color="auto"/>
              <w:right w:val="single" w:sz="4" w:space="0" w:color="auto"/>
            </w:tcBorders>
            <w:shd w:val="clear" w:color="auto" w:fill="auto"/>
            <w:noWrap/>
            <w:vAlign w:val="center"/>
            <w:hideMark/>
          </w:tcPr>
          <w:p w14:paraId="27E12D04"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Test 3</w:t>
            </w:r>
          </w:p>
        </w:tc>
      </w:tr>
      <w:tr w:rsidR="0068306D" w:rsidRPr="0068306D" w14:paraId="48769902"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0BE1CFA6"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RPM</w:t>
            </w:r>
          </w:p>
        </w:tc>
        <w:tc>
          <w:tcPr>
            <w:tcW w:w="581" w:type="dxa"/>
            <w:tcBorders>
              <w:top w:val="nil"/>
              <w:left w:val="nil"/>
              <w:bottom w:val="single" w:sz="4" w:space="0" w:color="auto"/>
              <w:right w:val="single" w:sz="4" w:space="0" w:color="auto"/>
            </w:tcBorders>
            <w:shd w:val="clear" w:color="auto" w:fill="auto"/>
            <w:noWrap/>
            <w:vAlign w:val="center"/>
            <w:hideMark/>
          </w:tcPr>
          <w:p w14:paraId="70E7D9CF"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 xml:space="preserve"> EGR</w:t>
            </w:r>
          </w:p>
        </w:tc>
        <w:tc>
          <w:tcPr>
            <w:tcW w:w="581" w:type="dxa"/>
            <w:tcBorders>
              <w:top w:val="nil"/>
              <w:left w:val="nil"/>
              <w:bottom w:val="single" w:sz="4" w:space="0" w:color="auto"/>
              <w:right w:val="single" w:sz="4" w:space="0" w:color="auto"/>
            </w:tcBorders>
            <w:shd w:val="clear" w:color="auto" w:fill="auto"/>
            <w:noWrap/>
            <w:vAlign w:val="center"/>
            <w:hideMark/>
          </w:tcPr>
          <w:p w14:paraId="099BD77C"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W/O EGR</w:t>
            </w:r>
          </w:p>
        </w:tc>
        <w:tc>
          <w:tcPr>
            <w:tcW w:w="581" w:type="dxa"/>
            <w:tcBorders>
              <w:top w:val="nil"/>
              <w:left w:val="nil"/>
              <w:bottom w:val="single" w:sz="4" w:space="0" w:color="auto"/>
              <w:right w:val="single" w:sz="4" w:space="0" w:color="auto"/>
            </w:tcBorders>
            <w:shd w:val="clear" w:color="auto" w:fill="auto"/>
            <w:noWrap/>
            <w:vAlign w:val="center"/>
            <w:hideMark/>
          </w:tcPr>
          <w:p w14:paraId="3AA65822"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 xml:space="preserve"> EGR</w:t>
            </w:r>
          </w:p>
        </w:tc>
        <w:tc>
          <w:tcPr>
            <w:tcW w:w="581" w:type="dxa"/>
            <w:tcBorders>
              <w:top w:val="nil"/>
              <w:left w:val="nil"/>
              <w:bottom w:val="single" w:sz="4" w:space="0" w:color="auto"/>
              <w:right w:val="single" w:sz="4" w:space="0" w:color="auto"/>
            </w:tcBorders>
            <w:shd w:val="clear" w:color="auto" w:fill="auto"/>
            <w:noWrap/>
            <w:vAlign w:val="center"/>
            <w:hideMark/>
          </w:tcPr>
          <w:p w14:paraId="1A8FF103"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W/O EGR</w:t>
            </w:r>
          </w:p>
        </w:tc>
        <w:tc>
          <w:tcPr>
            <w:tcW w:w="581" w:type="dxa"/>
            <w:tcBorders>
              <w:top w:val="nil"/>
              <w:left w:val="nil"/>
              <w:bottom w:val="single" w:sz="4" w:space="0" w:color="auto"/>
              <w:right w:val="single" w:sz="4" w:space="0" w:color="auto"/>
            </w:tcBorders>
            <w:shd w:val="clear" w:color="auto" w:fill="auto"/>
            <w:noWrap/>
            <w:vAlign w:val="center"/>
            <w:hideMark/>
          </w:tcPr>
          <w:p w14:paraId="1F1DBFB5"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 xml:space="preserve"> EGR</w:t>
            </w:r>
          </w:p>
        </w:tc>
        <w:tc>
          <w:tcPr>
            <w:tcW w:w="581" w:type="dxa"/>
            <w:tcBorders>
              <w:top w:val="nil"/>
              <w:left w:val="nil"/>
              <w:bottom w:val="single" w:sz="4" w:space="0" w:color="auto"/>
              <w:right w:val="single" w:sz="4" w:space="0" w:color="auto"/>
            </w:tcBorders>
            <w:shd w:val="clear" w:color="auto" w:fill="auto"/>
            <w:noWrap/>
            <w:vAlign w:val="center"/>
            <w:hideMark/>
          </w:tcPr>
          <w:p w14:paraId="53503E65"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W/O EGR</w:t>
            </w:r>
          </w:p>
        </w:tc>
      </w:tr>
      <w:tr w:rsidR="0068306D" w:rsidRPr="0068306D" w14:paraId="64DAE74D"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08D8C649"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1000</w:t>
            </w:r>
          </w:p>
        </w:tc>
        <w:tc>
          <w:tcPr>
            <w:tcW w:w="581" w:type="dxa"/>
            <w:tcBorders>
              <w:top w:val="nil"/>
              <w:left w:val="nil"/>
              <w:bottom w:val="single" w:sz="4" w:space="0" w:color="auto"/>
              <w:right w:val="single" w:sz="4" w:space="0" w:color="auto"/>
            </w:tcBorders>
            <w:shd w:val="clear" w:color="auto" w:fill="auto"/>
            <w:noWrap/>
            <w:vAlign w:val="bottom"/>
            <w:hideMark/>
          </w:tcPr>
          <w:p w14:paraId="7F3B88DA"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7.68</w:t>
            </w:r>
          </w:p>
        </w:tc>
        <w:tc>
          <w:tcPr>
            <w:tcW w:w="581" w:type="dxa"/>
            <w:tcBorders>
              <w:top w:val="nil"/>
              <w:left w:val="nil"/>
              <w:bottom w:val="single" w:sz="4" w:space="0" w:color="auto"/>
              <w:right w:val="single" w:sz="4" w:space="0" w:color="auto"/>
            </w:tcBorders>
            <w:shd w:val="clear" w:color="auto" w:fill="auto"/>
            <w:noWrap/>
            <w:vAlign w:val="center"/>
            <w:hideMark/>
          </w:tcPr>
          <w:p w14:paraId="29FE0517"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8.38</w:t>
            </w:r>
          </w:p>
        </w:tc>
        <w:tc>
          <w:tcPr>
            <w:tcW w:w="581" w:type="dxa"/>
            <w:tcBorders>
              <w:top w:val="nil"/>
              <w:left w:val="nil"/>
              <w:bottom w:val="single" w:sz="4" w:space="0" w:color="auto"/>
              <w:right w:val="single" w:sz="4" w:space="0" w:color="auto"/>
            </w:tcBorders>
            <w:shd w:val="clear" w:color="auto" w:fill="auto"/>
            <w:noWrap/>
            <w:vAlign w:val="bottom"/>
            <w:hideMark/>
          </w:tcPr>
          <w:p w14:paraId="1115FA6E"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7.68</w:t>
            </w:r>
          </w:p>
        </w:tc>
        <w:tc>
          <w:tcPr>
            <w:tcW w:w="581" w:type="dxa"/>
            <w:tcBorders>
              <w:top w:val="nil"/>
              <w:left w:val="nil"/>
              <w:bottom w:val="single" w:sz="4" w:space="0" w:color="auto"/>
              <w:right w:val="single" w:sz="4" w:space="0" w:color="auto"/>
            </w:tcBorders>
            <w:shd w:val="clear" w:color="auto" w:fill="auto"/>
            <w:noWrap/>
            <w:vAlign w:val="bottom"/>
            <w:hideMark/>
          </w:tcPr>
          <w:p w14:paraId="133514D9"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8.38</w:t>
            </w:r>
          </w:p>
        </w:tc>
        <w:tc>
          <w:tcPr>
            <w:tcW w:w="581" w:type="dxa"/>
            <w:tcBorders>
              <w:top w:val="nil"/>
              <w:left w:val="nil"/>
              <w:bottom w:val="single" w:sz="4" w:space="0" w:color="auto"/>
              <w:right w:val="single" w:sz="4" w:space="0" w:color="auto"/>
            </w:tcBorders>
            <w:shd w:val="clear" w:color="auto" w:fill="auto"/>
            <w:noWrap/>
            <w:vAlign w:val="bottom"/>
            <w:hideMark/>
          </w:tcPr>
          <w:p w14:paraId="766D75DC"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6.99</w:t>
            </w:r>
          </w:p>
        </w:tc>
        <w:tc>
          <w:tcPr>
            <w:tcW w:w="581" w:type="dxa"/>
            <w:tcBorders>
              <w:top w:val="nil"/>
              <w:left w:val="nil"/>
              <w:bottom w:val="single" w:sz="4" w:space="0" w:color="auto"/>
              <w:right w:val="single" w:sz="4" w:space="0" w:color="auto"/>
            </w:tcBorders>
            <w:shd w:val="clear" w:color="auto" w:fill="auto"/>
            <w:noWrap/>
            <w:vAlign w:val="bottom"/>
            <w:hideMark/>
          </w:tcPr>
          <w:p w14:paraId="604F7F7E"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9.08</w:t>
            </w:r>
          </w:p>
        </w:tc>
      </w:tr>
      <w:tr w:rsidR="0068306D" w:rsidRPr="0068306D" w14:paraId="79353D94"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3CE86FB5"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2000</w:t>
            </w:r>
          </w:p>
        </w:tc>
        <w:tc>
          <w:tcPr>
            <w:tcW w:w="581" w:type="dxa"/>
            <w:tcBorders>
              <w:top w:val="nil"/>
              <w:left w:val="nil"/>
              <w:bottom w:val="single" w:sz="4" w:space="0" w:color="auto"/>
              <w:right w:val="single" w:sz="4" w:space="0" w:color="auto"/>
            </w:tcBorders>
            <w:shd w:val="clear" w:color="auto" w:fill="auto"/>
            <w:noWrap/>
            <w:vAlign w:val="bottom"/>
            <w:hideMark/>
          </w:tcPr>
          <w:p w14:paraId="3C123A76"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19.56</w:t>
            </w:r>
          </w:p>
        </w:tc>
        <w:tc>
          <w:tcPr>
            <w:tcW w:w="581" w:type="dxa"/>
            <w:tcBorders>
              <w:top w:val="nil"/>
              <w:left w:val="nil"/>
              <w:bottom w:val="single" w:sz="4" w:space="0" w:color="auto"/>
              <w:right w:val="single" w:sz="4" w:space="0" w:color="auto"/>
            </w:tcBorders>
            <w:shd w:val="clear" w:color="auto" w:fill="auto"/>
            <w:noWrap/>
            <w:vAlign w:val="center"/>
            <w:hideMark/>
          </w:tcPr>
          <w:p w14:paraId="22599431"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19.56</w:t>
            </w:r>
          </w:p>
        </w:tc>
        <w:tc>
          <w:tcPr>
            <w:tcW w:w="581" w:type="dxa"/>
            <w:tcBorders>
              <w:top w:val="nil"/>
              <w:left w:val="nil"/>
              <w:bottom w:val="single" w:sz="4" w:space="0" w:color="auto"/>
              <w:right w:val="single" w:sz="4" w:space="0" w:color="auto"/>
            </w:tcBorders>
            <w:shd w:val="clear" w:color="auto" w:fill="auto"/>
            <w:noWrap/>
            <w:vAlign w:val="bottom"/>
            <w:hideMark/>
          </w:tcPr>
          <w:p w14:paraId="6196CEAD"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16.77</w:t>
            </w:r>
          </w:p>
        </w:tc>
        <w:tc>
          <w:tcPr>
            <w:tcW w:w="581" w:type="dxa"/>
            <w:tcBorders>
              <w:top w:val="nil"/>
              <w:left w:val="nil"/>
              <w:bottom w:val="single" w:sz="4" w:space="0" w:color="auto"/>
              <w:right w:val="single" w:sz="4" w:space="0" w:color="auto"/>
            </w:tcBorders>
            <w:shd w:val="clear" w:color="auto" w:fill="auto"/>
            <w:noWrap/>
            <w:vAlign w:val="bottom"/>
            <w:hideMark/>
          </w:tcPr>
          <w:p w14:paraId="7183A97F"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18.16</w:t>
            </w:r>
          </w:p>
        </w:tc>
        <w:tc>
          <w:tcPr>
            <w:tcW w:w="581" w:type="dxa"/>
            <w:tcBorders>
              <w:top w:val="nil"/>
              <w:left w:val="nil"/>
              <w:bottom w:val="single" w:sz="4" w:space="0" w:color="auto"/>
              <w:right w:val="single" w:sz="4" w:space="0" w:color="auto"/>
            </w:tcBorders>
            <w:shd w:val="clear" w:color="auto" w:fill="auto"/>
            <w:noWrap/>
            <w:vAlign w:val="bottom"/>
            <w:hideMark/>
          </w:tcPr>
          <w:p w14:paraId="630A677E"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16.77</w:t>
            </w:r>
          </w:p>
        </w:tc>
        <w:tc>
          <w:tcPr>
            <w:tcW w:w="581" w:type="dxa"/>
            <w:tcBorders>
              <w:top w:val="nil"/>
              <w:left w:val="nil"/>
              <w:bottom w:val="single" w:sz="4" w:space="0" w:color="auto"/>
              <w:right w:val="single" w:sz="4" w:space="0" w:color="auto"/>
            </w:tcBorders>
            <w:shd w:val="clear" w:color="auto" w:fill="auto"/>
            <w:noWrap/>
            <w:vAlign w:val="bottom"/>
            <w:hideMark/>
          </w:tcPr>
          <w:p w14:paraId="21313E71"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19.56</w:t>
            </w:r>
          </w:p>
        </w:tc>
      </w:tr>
      <w:tr w:rsidR="0068306D" w:rsidRPr="0068306D" w14:paraId="2BAA069E"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0A885061"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3000</w:t>
            </w:r>
          </w:p>
        </w:tc>
        <w:tc>
          <w:tcPr>
            <w:tcW w:w="581" w:type="dxa"/>
            <w:tcBorders>
              <w:top w:val="nil"/>
              <w:left w:val="nil"/>
              <w:bottom w:val="single" w:sz="4" w:space="0" w:color="auto"/>
              <w:right w:val="single" w:sz="4" w:space="0" w:color="auto"/>
            </w:tcBorders>
            <w:shd w:val="clear" w:color="auto" w:fill="auto"/>
            <w:noWrap/>
            <w:vAlign w:val="bottom"/>
            <w:hideMark/>
          </w:tcPr>
          <w:p w14:paraId="2A804539"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20.96</w:t>
            </w:r>
          </w:p>
        </w:tc>
        <w:tc>
          <w:tcPr>
            <w:tcW w:w="581" w:type="dxa"/>
            <w:tcBorders>
              <w:top w:val="nil"/>
              <w:left w:val="nil"/>
              <w:bottom w:val="single" w:sz="4" w:space="0" w:color="auto"/>
              <w:right w:val="single" w:sz="4" w:space="0" w:color="auto"/>
            </w:tcBorders>
            <w:shd w:val="clear" w:color="auto" w:fill="auto"/>
            <w:noWrap/>
            <w:vAlign w:val="center"/>
            <w:hideMark/>
          </w:tcPr>
          <w:p w14:paraId="15EC6716"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29.34</w:t>
            </w:r>
          </w:p>
        </w:tc>
        <w:tc>
          <w:tcPr>
            <w:tcW w:w="581" w:type="dxa"/>
            <w:tcBorders>
              <w:top w:val="nil"/>
              <w:left w:val="nil"/>
              <w:bottom w:val="single" w:sz="4" w:space="0" w:color="auto"/>
              <w:right w:val="single" w:sz="4" w:space="0" w:color="auto"/>
            </w:tcBorders>
            <w:shd w:val="clear" w:color="auto" w:fill="auto"/>
            <w:noWrap/>
            <w:vAlign w:val="bottom"/>
            <w:hideMark/>
          </w:tcPr>
          <w:p w14:paraId="293B867E"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27.24</w:t>
            </w:r>
          </w:p>
        </w:tc>
        <w:tc>
          <w:tcPr>
            <w:tcW w:w="581" w:type="dxa"/>
            <w:tcBorders>
              <w:top w:val="nil"/>
              <w:left w:val="nil"/>
              <w:bottom w:val="single" w:sz="4" w:space="0" w:color="auto"/>
              <w:right w:val="single" w:sz="4" w:space="0" w:color="auto"/>
            </w:tcBorders>
            <w:shd w:val="clear" w:color="auto" w:fill="auto"/>
            <w:noWrap/>
            <w:vAlign w:val="bottom"/>
            <w:hideMark/>
          </w:tcPr>
          <w:p w14:paraId="6BA35EE5"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27.24</w:t>
            </w:r>
          </w:p>
        </w:tc>
        <w:tc>
          <w:tcPr>
            <w:tcW w:w="581" w:type="dxa"/>
            <w:tcBorders>
              <w:top w:val="nil"/>
              <w:left w:val="nil"/>
              <w:bottom w:val="single" w:sz="4" w:space="0" w:color="auto"/>
              <w:right w:val="single" w:sz="4" w:space="0" w:color="auto"/>
            </w:tcBorders>
            <w:shd w:val="clear" w:color="auto" w:fill="auto"/>
            <w:noWrap/>
            <w:vAlign w:val="bottom"/>
            <w:hideMark/>
          </w:tcPr>
          <w:p w14:paraId="757C7033"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25.15</w:t>
            </w:r>
          </w:p>
        </w:tc>
        <w:tc>
          <w:tcPr>
            <w:tcW w:w="581" w:type="dxa"/>
            <w:tcBorders>
              <w:top w:val="nil"/>
              <w:left w:val="nil"/>
              <w:bottom w:val="single" w:sz="4" w:space="0" w:color="auto"/>
              <w:right w:val="single" w:sz="4" w:space="0" w:color="auto"/>
            </w:tcBorders>
            <w:shd w:val="clear" w:color="auto" w:fill="auto"/>
            <w:noWrap/>
            <w:vAlign w:val="bottom"/>
            <w:hideMark/>
          </w:tcPr>
          <w:p w14:paraId="41E93BDB"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27.24</w:t>
            </w:r>
          </w:p>
        </w:tc>
      </w:tr>
      <w:tr w:rsidR="0068306D" w:rsidRPr="0068306D" w14:paraId="2E8147BB"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34CCAEDF"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4000</w:t>
            </w:r>
          </w:p>
        </w:tc>
        <w:tc>
          <w:tcPr>
            <w:tcW w:w="581" w:type="dxa"/>
            <w:tcBorders>
              <w:top w:val="nil"/>
              <w:left w:val="nil"/>
              <w:bottom w:val="single" w:sz="4" w:space="0" w:color="auto"/>
              <w:right w:val="single" w:sz="4" w:space="0" w:color="auto"/>
            </w:tcBorders>
            <w:shd w:val="clear" w:color="auto" w:fill="auto"/>
            <w:noWrap/>
            <w:vAlign w:val="bottom"/>
            <w:hideMark/>
          </w:tcPr>
          <w:p w14:paraId="2B5D61D4"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27.94</w:t>
            </w:r>
          </w:p>
        </w:tc>
        <w:tc>
          <w:tcPr>
            <w:tcW w:w="581" w:type="dxa"/>
            <w:tcBorders>
              <w:top w:val="nil"/>
              <w:left w:val="nil"/>
              <w:bottom w:val="single" w:sz="4" w:space="0" w:color="auto"/>
              <w:right w:val="single" w:sz="4" w:space="0" w:color="auto"/>
            </w:tcBorders>
            <w:shd w:val="clear" w:color="auto" w:fill="auto"/>
            <w:noWrap/>
            <w:vAlign w:val="center"/>
            <w:hideMark/>
          </w:tcPr>
          <w:p w14:paraId="387EBA10"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36.32</w:t>
            </w:r>
          </w:p>
        </w:tc>
        <w:tc>
          <w:tcPr>
            <w:tcW w:w="581" w:type="dxa"/>
            <w:tcBorders>
              <w:top w:val="nil"/>
              <w:left w:val="nil"/>
              <w:bottom w:val="single" w:sz="4" w:space="0" w:color="auto"/>
              <w:right w:val="single" w:sz="4" w:space="0" w:color="auto"/>
            </w:tcBorders>
            <w:shd w:val="clear" w:color="auto" w:fill="auto"/>
            <w:noWrap/>
            <w:vAlign w:val="bottom"/>
            <w:hideMark/>
          </w:tcPr>
          <w:p w14:paraId="70B4CC8E"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36.32</w:t>
            </w:r>
          </w:p>
        </w:tc>
        <w:tc>
          <w:tcPr>
            <w:tcW w:w="581" w:type="dxa"/>
            <w:tcBorders>
              <w:top w:val="nil"/>
              <w:left w:val="nil"/>
              <w:bottom w:val="single" w:sz="4" w:space="0" w:color="auto"/>
              <w:right w:val="single" w:sz="4" w:space="0" w:color="auto"/>
            </w:tcBorders>
            <w:shd w:val="clear" w:color="auto" w:fill="auto"/>
            <w:noWrap/>
            <w:vAlign w:val="bottom"/>
            <w:hideMark/>
          </w:tcPr>
          <w:p w14:paraId="63184E22"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36.32</w:t>
            </w:r>
          </w:p>
        </w:tc>
        <w:tc>
          <w:tcPr>
            <w:tcW w:w="581" w:type="dxa"/>
            <w:tcBorders>
              <w:top w:val="nil"/>
              <w:left w:val="nil"/>
              <w:bottom w:val="single" w:sz="4" w:space="0" w:color="auto"/>
              <w:right w:val="single" w:sz="4" w:space="0" w:color="auto"/>
            </w:tcBorders>
            <w:shd w:val="clear" w:color="auto" w:fill="auto"/>
            <w:noWrap/>
            <w:vAlign w:val="bottom"/>
            <w:hideMark/>
          </w:tcPr>
          <w:p w14:paraId="367A5395"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36.32</w:t>
            </w:r>
          </w:p>
        </w:tc>
        <w:tc>
          <w:tcPr>
            <w:tcW w:w="581" w:type="dxa"/>
            <w:tcBorders>
              <w:top w:val="nil"/>
              <w:left w:val="nil"/>
              <w:bottom w:val="single" w:sz="4" w:space="0" w:color="auto"/>
              <w:right w:val="single" w:sz="4" w:space="0" w:color="auto"/>
            </w:tcBorders>
            <w:shd w:val="clear" w:color="auto" w:fill="auto"/>
            <w:noWrap/>
            <w:vAlign w:val="bottom"/>
            <w:hideMark/>
          </w:tcPr>
          <w:p w14:paraId="0DE53DD2"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36.32</w:t>
            </w:r>
          </w:p>
        </w:tc>
      </w:tr>
      <w:tr w:rsidR="0068306D" w:rsidRPr="0068306D" w14:paraId="5BB4C563" w14:textId="77777777" w:rsidTr="004C2FBF">
        <w:trPr>
          <w:trHeight w:val="273"/>
        </w:trPr>
        <w:tc>
          <w:tcPr>
            <w:tcW w:w="541" w:type="dxa"/>
            <w:tcBorders>
              <w:top w:val="nil"/>
              <w:left w:val="single" w:sz="4" w:space="0" w:color="auto"/>
              <w:bottom w:val="single" w:sz="4" w:space="0" w:color="auto"/>
              <w:right w:val="single" w:sz="4" w:space="0" w:color="auto"/>
            </w:tcBorders>
            <w:shd w:val="clear" w:color="auto" w:fill="auto"/>
            <w:noWrap/>
            <w:vAlign w:val="center"/>
            <w:hideMark/>
          </w:tcPr>
          <w:p w14:paraId="30A98B61" w14:textId="77777777" w:rsidR="0068306D" w:rsidRPr="0068306D" w:rsidRDefault="0068306D" w:rsidP="0068306D">
            <w:pPr>
              <w:spacing w:after="0" w:line="240" w:lineRule="auto"/>
              <w:jc w:val="center"/>
              <w:rPr>
                <w:rFonts w:ascii="Calibri" w:eastAsia="Times New Roman" w:hAnsi="Calibri" w:cs="Times New Roman"/>
                <w:b/>
                <w:bCs/>
                <w:color w:val="000000"/>
                <w:sz w:val="16"/>
                <w:szCs w:val="16"/>
                <w:lang w:eastAsia="en-GB"/>
              </w:rPr>
            </w:pPr>
            <w:r w:rsidRPr="0068306D">
              <w:rPr>
                <w:rFonts w:ascii="Calibri" w:eastAsia="Times New Roman" w:hAnsi="Calibri" w:cs="Times New Roman"/>
                <w:b/>
                <w:bCs/>
                <w:color w:val="000000"/>
                <w:sz w:val="16"/>
                <w:szCs w:val="16"/>
                <w:lang w:eastAsia="en-GB"/>
              </w:rPr>
              <w:t>5000</w:t>
            </w:r>
          </w:p>
        </w:tc>
        <w:tc>
          <w:tcPr>
            <w:tcW w:w="581" w:type="dxa"/>
            <w:tcBorders>
              <w:top w:val="nil"/>
              <w:left w:val="nil"/>
              <w:bottom w:val="single" w:sz="4" w:space="0" w:color="auto"/>
              <w:right w:val="single" w:sz="4" w:space="0" w:color="auto"/>
            </w:tcBorders>
            <w:shd w:val="clear" w:color="auto" w:fill="auto"/>
            <w:noWrap/>
            <w:vAlign w:val="bottom"/>
            <w:hideMark/>
          </w:tcPr>
          <w:p w14:paraId="7354D5C9"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20.96</w:t>
            </w:r>
          </w:p>
        </w:tc>
        <w:tc>
          <w:tcPr>
            <w:tcW w:w="581" w:type="dxa"/>
            <w:tcBorders>
              <w:top w:val="nil"/>
              <w:left w:val="nil"/>
              <w:bottom w:val="single" w:sz="4" w:space="0" w:color="auto"/>
              <w:right w:val="single" w:sz="4" w:space="0" w:color="auto"/>
            </w:tcBorders>
            <w:shd w:val="clear" w:color="auto" w:fill="auto"/>
            <w:noWrap/>
            <w:vAlign w:val="center"/>
            <w:hideMark/>
          </w:tcPr>
          <w:p w14:paraId="189A8026"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34.93</w:t>
            </w:r>
          </w:p>
        </w:tc>
        <w:tc>
          <w:tcPr>
            <w:tcW w:w="581" w:type="dxa"/>
            <w:tcBorders>
              <w:top w:val="nil"/>
              <w:left w:val="nil"/>
              <w:bottom w:val="single" w:sz="4" w:space="0" w:color="auto"/>
              <w:right w:val="single" w:sz="4" w:space="0" w:color="auto"/>
            </w:tcBorders>
            <w:shd w:val="clear" w:color="auto" w:fill="auto"/>
            <w:noWrap/>
            <w:vAlign w:val="bottom"/>
            <w:hideMark/>
          </w:tcPr>
          <w:p w14:paraId="7A32FCA8"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34.93</w:t>
            </w:r>
          </w:p>
        </w:tc>
        <w:tc>
          <w:tcPr>
            <w:tcW w:w="581" w:type="dxa"/>
            <w:tcBorders>
              <w:top w:val="nil"/>
              <w:left w:val="nil"/>
              <w:bottom w:val="single" w:sz="4" w:space="0" w:color="auto"/>
              <w:right w:val="single" w:sz="4" w:space="0" w:color="auto"/>
            </w:tcBorders>
            <w:shd w:val="clear" w:color="auto" w:fill="auto"/>
            <w:noWrap/>
            <w:vAlign w:val="bottom"/>
            <w:hideMark/>
          </w:tcPr>
          <w:p w14:paraId="1113A47B"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38.42</w:t>
            </w:r>
          </w:p>
        </w:tc>
        <w:tc>
          <w:tcPr>
            <w:tcW w:w="581" w:type="dxa"/>
            <w:tcBorders>
              <w:top w:val="nil"/>
              <w:left w:val="nil"/>
              <w:bottom w:val="single" w:sz="4" w:space="0" w:color="auto"/>
              <w:right w:val="single" w:sz="4" w:space="0" w:color="auto"/>
            </w:tcBorders>
            <w:shd w:val="clear" w:color="auto" w:fill="auto"/>
            <w:noWrap/>
            <w:vAlign w:val="bottom"/>
            <w:hideMark/>
          </w:tcPr>
          <w:p w14:paraId="3999C871"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34.93</w:t>
            </w:r>
          </w:p>
        </w:tc>
        <w:tc>
          <w:tcPr>
            <w:tcW w:w="581" w:type="dxa"/>
            <w:tcBorders>
              <w:top w:val="nil"/>
              <w:left w:val="nil"/>
              <w:bottom w:val="single" w:sz="4" w:space="0" w:color="auto"/>
              <w:right w:val="single" w:sz="4" w:space="0" w:color="auto"/>
            </w:tcBorders>
            <w:shd w:val="clear" w:color="auto" w:fill="auto"/>
            <w:noWrap/>
            <w:vAlign w:val="bottom"/>
            <w:hideMark/>
          </w:tcPr>
          <w:p w14:paraId="5BAB7502" w14:textId="77777777" w:rsidR="0068306D" w:rsidRPr="0068306D" w:rsidRDefault="0068306D" w:rsidP="0068306D">
            <w:pPr>
              <w:spacing w:after="0" w:line="240" w:lineRule="auto"/>
              <w:jc w:val="center"/>
              <w:rPr>
                <w:rFonts w:ascii="Calibri" w:eastAsia="Times New Roman" w:hAnsi="Calibri" w:cs="Times New Roman"/>
                <w:color w:val="000000"/>
                <w:sz w:val="16"/>
                <w:szCs w:val="16"/>
                <w:lang w:eastAsia="en-GB"/>
              </w:rPr>
            </w:pPr>
            <w:r w:rsidRPr="0068306D">
              <w:rPr>
                <w:rFonts w:ascii="Calibri" w:eastAsia="Times New Roman" w:hAnsi="Calibri" w:cs="Times New Roman"/>
                <w:color w:val="000000"/>
                <w:sz w:val="16"/>
                <w:szCs w:val="16"/>
                <w:lang w:eastAsia="en-GB"/>
              </w:rPr>
              <w:t>34.93</w:t>
            </w:r>
          </w:p>
        </w:tc>
      </w:tr>
    </w:tbl>
    <w:p w14:paraId="4EE1007B" w14:textId="31E03DFE" w:rsidR="00B70812" w:rsidRDefault="00B70812"/>
    <w:p w14:paraId="55D9FC9E" w14:textId="228242AE" w:rsidR="00EE663F" w:rsidRDefault="00EE663F"/>
    <w:p w14:paraId="676D7190" w14:textId="0D886A8F" w:rsidR="003A7055" w:rsidRDefault="003A7055"/>
    <w:p w14:paraId="2F93FB70" w14:textId="6AA84851" w:rsidR="0033595E" w:rsidRDefault="0033595E" w:rsidP="00D30B24"/>
    <w:p w14:paraId="009AA50F" w14:textId="3E100DFB" w:rsidR="0033595E" w:rsidRDefault="0033595E" w:rsidP="00D30B24"/>
    <w:p w14:paraId="206973BA" w14:textId="04198872" w:rsidR="0033595E" w:rsidRDefault="0033595E" w:rsidP="00D30B24"/>
    <w:p w14:paraId="151DEA86" w14:textId="426795A1" w:rsidR="0033595E" w:rsidRDefault="00D66A3A" w:rsidP="00D30B24">
      <w:r>
        <w:rPr>
          <w:noProof/>
          <w:lang w:eastAsia="en-GB"/>
        </w:rPr>
        <w:lastRenderedPageBreak/>
        <w:drawing>
          <wp:anchor distT="0" distB="0" distL="114300" distR="114300" simplePos="0" relativeHeight="251769856" behindDoc="1" locked="0" layoutInCell="1" allowOverlap="1" wp14:anchorId="0DF516E7" wp14:editId="13E2528F">
            <wp:simplePos x="0" y="0"/>
            <wp:positionH relativeFrom="margin">
              <wp:align>left</wp:align>
            </wp:positionH>
            <wp:positionV relativeFrom="paragraph">
              <wp:posOffset>1686153</wp:posOffset>
            </wp:positionV>
            <wp:extent cx="2633345" cy="1470025"/>
            <wp:effectExtent l="0" t="0" r="14605" b="15875"/>
            <wp:wrapTight wrapText="bothSides">
              <wp:wrapPolygon edited="0">
                <wp:start x="0" y="0"/>
                <wp:lineTo x="0" y="21553"/>
                <wp:lineTo x="21564" y="21553"/>
                <wp:lineTo x="21564" y="0"/>
                <wp:lineTo x="0" y="0"/>
              </wp:wrapPolygon>
            </wp:wrapTight>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0"/>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68832" behindDoc="1" locked="0" layoutInCell="1" allowOverlap="1" wp14:anchorId="095301E6" wp14:editId="31D8BDC1">
            <wp:simplePos x="0" y="0"/>
            <wp:positionH relativeFrom="margin">
              <wp:align>left</wp:align>
            </wp:positionH>
            <wp:positionV relativeFrom="paragraph">
              <wp:posOffset>3124</wp:posOffset>
            </wp:positionV>
            <wp:extent cx="2552700" cy="1521460"/>
            <wp:effectExtent l="0" t="0" r="0" b="2540"/>
            <wp:wrapTight wrapText="bothSides">
              <wp:wrapPolygon edited="0">
                <wp:start x="0" y="0"/>
                <wp:lineTo x="0" y="21366"/>
                <wp:lineTo x="21439" y="21366"/>
                <wp:lineTo x="21439" y="0"/>
                <wp:lineTo x="0" y="0"/>
              </wp:wrapPolygon>
            </wp:wrapTight>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1"/>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70880" behindDoc="1" locked="0" layoutInCell="1" allowOverlap="1" wp14:anchorId="6DC01CC7" wp14:editId="5A91FD6F">
            <wp:simplePos x="0" y="0"/>
            <wp:positionH relativeFrom="margin">
              <wp:posOffset>2977286</wp:posOffset>
            </wp:positionH>
            <wp:positionV relativeFrom="paragraph">
              <wp:posOffset>204</wp:posOffset>
            </wp:positionV>
            <wp:extent cx="2633345" cy="1463040"/>
            <wp:effectExtent l="0" t="0" r="14605" b="3810"/>
            <wp:wrapTight wrapText="bothSides">
              <wp:wrapPolygon edited="0">
                <wp:start x="0" y="0"/>
                <wp:lineTo x="0" y="21375"/>
                <wp:lineTo x="21564" y="21375"/>
                <wp:lineTo x="21564" y="0"/>
                <wp:lineTo x="0" y="0"/>
              </wp:wrapPolygon>
            </wp:wrapTight>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2"/>
              </a:graphicData>
            </a:graphic>
            <wp14:sizeRelH relativeFrom="margin">
              <wp14:pctWidth>0</wp14:pctWidth>
            </wp14:sizeRelH>
            <wp14:sizeRelV relativeFrom="margin">
              <wp14:pctHeight>0</wp14:pctHeight>
            </wp14:sizeRelV>
          </wp:anchor>
        </w:drawing>
      </w:r>
    </w:p>
    <w:p w14:paraId="36E8678B" w14:textId="3E2A7A1A" w:rsidR="00BE0A6C" w:rsidRDefault="00BE0A6C"/>
    <w:p w14:paraId="7E9B0F68" w14:textId="5294D25B" w:rsidR="004C2FBF" w:rsidRDefault="004C2FBF"/>
    <w:p w14:paraId="3256E16C" w14:textId="1DCA3E63" w:rsidR="004C2FBF" w:rsidRDefault="004C2FBF"/>
    <w:p w14:paraId="72C8132F" w14:textId="1219E435" w:rsidR="004C2FBF" w:rsidRDefault="004C2FBF"/>
    <w:p w14:paraId="065476A3" w14:textId="35B2D111" w:rsidR="004C2FBF" w:rsidRDefault="004C2FBF"/>
    <w:p w14:paraId="280B4561" w14:textId="77777777" w:rsidR="004C2FBF" w:rsidRDefault="004C2FBF"/>
    <w:p w14:paraId="65361E75" w14:textId="4882E437" w:rsidR="00EE663F" w:rsidRDefault="009B2B02">
      <w:r>
        <w:t>Appendix</w:t>
      </w:r>
      <w:r w:rsidR="00314651">
        <w:t xml:space="preserve"> 4</w:t>
      </w:r>
      <w:r w:rsidR="00D30B24">
        <w:t>.9</w:t>
      </w:r>
    </w:p>
    <w:p w14:paraId="5E1F58BD" w14:textId="44E4EE63" w:rsidR="00730822" w:rsidRDefault="00730822"/>
    <w:tbl>
      <w:tblPr>
        <w:tblW w:w="4478" w:type="dxa"/>
        <w:jc w:val="center"/>
        <w:tblLook w:val="04A0" w:firstRow="1" w:lastRow="0" w:firstColumn="1" w:lastColumn="0" w:noHBand="0" w:noVBand="1"/>
      </w:tblPr>
      <w:tblGrid>
        <w:gridCol w:w="541"/>
        <w:gridCol w:w="906"/>
        <w:gridCol w:w="825"/>
        <w:gridCol w:w="906"/>
        <w:gridCol w:w="906"/>
        <w:gridCol w:w="906"/>
        <w:gridCol w:w="906"/>
      </w:tblGrid>
      <w:tr w:rsidR="00942AAC" w:rsidRPr="009D594F" w14:paraId="1E8C5DB8" w14:textId="77777777" w:rsidTr="009D594F">
        <w:trPr>
          <w:trHeight w:val="254"/>
          <w:jc w:val="center"/>
        </w:trPr>
        <w:tc>
          <w:tcPr>
            <w:tcW w:w="4478"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5C0BFD7" w14:textId="57A957E3"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Fuel in kg/sec @ 25 % Throttle</w:t>
            </w:r>
          </w:p>
        </w:tc>
      </w:tr>
      <w:tr w:rsidR="00942AAC" w:rsidRPr="009D594F" w14:paraId="0DF2ABCB"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09F421AE"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 </w:t>
            </w:r>
          </w:p>
        </w:tc>
        <w:tc>
          <w:tcPr>
            <w:tcW w:w="1338" w:type="dxa"/>
            <w:gridSpan w:val="2"/>
            <w:tcBorders>
              <w:top w:val="single" w:sz="4" w:space="0" w:color="auto"/>
              <w:left w:val="nil"/>
              <w:bottom w:val="single" w:sz="4" w:space="0" w:color="auto"/>
              <w:right w:val="single" w:sz="4" w:space="0" w:color="auto"/>
            </w:tcBorders>
            <w:shd w:val="clear" w:color="auto" w:fill="auto"/>
            <w:noWrap/>
            <w:vAlign w:val="center"/>
            <w:hideMark/>
          </w:tcPr>
          <w:p w14:paraId="75BCCEC6"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Test 1</w:t>
            </w:r>
          </w:p>
        </w:tc>
        <w:tc>
          <w:tcPr>
            <w:tcW w:w="139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7557578" w14:textId="1621EAA4"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Test 2</w:t>
            </w:r>
          </w:p>
        </w:tc>
        <w:tc>
          <w:tcPr>
            <w:tcW w:w="1399" w:type="dxa"/>
            <w:gridSpan w:val="2"/>
            <w:tcBorders>
              <w:top w:val="single" w:sz="4" w:space="0" w:color="auto"/>
              <w:left w:val="nil"/>
              <w:bottom w:val="single" w:sz="4" w:space="0" w:color="auto"/>
              <w:right w:val="single" w:sz="4" w:space="0" w:color="auto"/>
            </w:tcBorders>
            <w:shd w:val="clear" w:color="auto" w:fill="auto"/>
            <w:noWrap/>
            <w:vAlign w:val="center"/>
            <w:hideMark/>
          </w:tcPr>
          <w:p w14:paraId="54885A07"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Test 3</w:t>
            </w:r>
          </w:p>
        </w:tc>
      </w:tr>
      <w:tr w:rsidR="00942AAC" w:rsidRPr="009D594F" w14:paraId="623DC7C5"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31B537C7"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RPM</w:t>
            </w:r>
          </w:p>
        </w:tc>
        <w:tc>
          <w:tcPr>
            <w:tcW w:w="699" w:type="dxa"/>
            <w:tcBorders>
              <w:top w:val="nil"/>
              <w:left w:val="nil"/>
              <w:bottom w:val="single" w:sz="4" w:space="0" w:color="auto"/>
              <w:right w:val="single" w:sz="4" w:space="0" w:color="auto"/>
            </w:tcBorders>
            <w:shd w:val="clear" w:color="auto" w:fill="auto"/>
            <w:noWrap/>
            <w:vAlign w:val="center"/>
            <w:hideMark/>
          </w:tcPr>
          <w:p w14:paraId="1029AD81"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 xml:space="preserve"> EGR</w:t>
            </w:r>
          </w:p>
        </w:tc>
        <w:tc>
          <w:tcPr>
            <w:tcW w:w="639" w:type="dxa"/>
            <w:tcBorders>
              <w:top w:val="nil"/>
              <w:left w:val="nil"/>
              <w:bottom w:val="single" w:sz="4" w:space="0" w:color="auto"/>
              <w:right w:val="single" w:sz="4" w:space="0" w:color="auto"/>
            </w:tcBorders>
            <w:shd w:val="clear" w:color="auto" w:fill="auto"/>
            <w:noWrap/>
            <w:vAlign w:val="center"/>
            <w:hideMark/>
          </w:tcPr>
          <w:p w14:paraId="29F1EA08"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W/O EGR</w:t>
            </w:r>
          </w:p>
        </w:tc>
        <w:tc>
          <w:tcPr>
            <w:tcW w:w="699" w:type="dxa"/>
            <w:tcBorders>
              <w:top w:val="nil"/>
              <w:left w:val="nil"/>
              <w:bottom w:val="single" w:sz="4" w:space="0" w:color="auto"/>
              <w:right w:val="single" w:sz="4" w:space="0" w:color="auto"/>
            </w:tcBorders>
            <w:shd w:val="clear" w:color="auto" w:fill="auto"/>
            <w:noWrap/>
            <w:vAlign w:val="center"/>
            <w:hideMark/>
          </w:tcPr>
          <w:p w14:paraId="40AC0947"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 xml:space="preserve"> EGR</w:t>
            </w:r>
          </w:p>
        </w:tc>
        <w:tc>
          <w:tcPr>
            <w:tcW w:w="699" w:type="dxa"/>
            <w:tcBorders>
              <w:top w:val="nil"/>
              <w:left w:val="nil"/>
              <w:bottom w:val="single" w:sz="4" w:space="0" w:color="auto"/>
              <w:right w:val="single" w:sz="4" w:space="0" w:color="auto"/>
            </w:tcBorders>
            <w:shd w:val="clear" w:color="auto" w:fill="auto"/>
            <w:noWrap/>
            <w:vAlign w:val="center"/>
            <w:hideMark/>
          </w:tcPr>
          <w:p w14:paraId="22ECB080" w14:textId="52C834F0"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W/O EGR</w:t>
            </w:r>
          </w:p>
        </w:tc>
        <w:tc>
          <w:tcPr>
            <w:tcW w:w="699" w:type="dxa"/>
            <w:tcBorders>
              <w:top w:val="nil"/>
              <w:left w:val="nil"/>
              <w:bottom w:val="single" w:sz="4" w:space="0" w:color="auto"/>
              <w:right w:val="single" w:sz="4" w:space="0" w:color="auto"/>
            </w:tcBorders>
            <w:shd w:val="clear" w:color="auto" w:fill="auto"/>
            <w:noWrap/>
            <w:vAlign w:val="center"/>
            <w:hideMark/>
          </w:tcPr>
          <w:p w14:paraId="6D3BF1D1" w14:textId="445065D9"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 xml:space="preserve"> EGR</w:t>
            </w:r>
          </w:p>
        </w:tc>
        <w:tc>
          <w:tcPr>
            <w:tcW w:w="700" w:type="dxa"/>
            <w:tcBorders>
              <w:top w:val="nil"/>
              <w:left w:val="nil"/>
              <w:bottom w:val="single" w:sz="4" w:space="0" w:color="auto"/>
              <w:right w:val="single" w:sz="4" w:space="0" w:color="auto"/>
            </w:tcBorders>
            <w:shd w:val="clear" w:color="auto" w:fill="auto"/>
            <w:noWrap/>
            <w:vAlign w:val="center"/>
            <w:hideMark/>
          </w:tcPr>
          <w:p w14:paraId="2FB8DE88"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W/O EGR</w:t>
            </w:r>
          </w:p>
        </w:tc>
      </w:tr>
      <w:tr w:rsidR="00942AAC" w:rsidRPr="009D594F" w14:paraId="508F7C0F"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7725AB87"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1000</w:t>
            </w:r>
          </w:p>
        </w:tc>
        <w:tc>
          <w:tcPr>
            <w:tcW w:w="699" w:type="dxa"/>
            <w:tcBorders>
              <w:top w:val="nil"/>
              <w:left w:val="nil"/>
              <w:bottom w:val="single" w:sz="4" w:space="0" w:color="auto"/>
              <w:right w:val="single" w:sz="4" w:space="0" w:color="auto"/>
            </w:tcBorders>
            <w:shd w:val="clear" w:color="auto" w:fill="auto"/>
            <w:noWrap/>
            <w:vAlign w:val="bottom"/>
            <w:hideMark/>
          </w:tcPr>
          <w:p w14:paraId="7B324783"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0.0003633</w:t>
            </w:r>
          </w:p>
        </w:tc>
        <w:tc>
          <w:tcPr>
            <w:tcW w:w="639" w:type="dxa"/>
            <w:tcBorders>
              <w:top w:val="nil"/>
              <w:left w:val="nil"/>
              <w:bottom w:val="single" w:sz="4" w:space="0" w:color="auto"/>
              <w:right w:val="single" w:sz="4" w:space="0" w:color="auto"/>
            </w:tcBorders>
            <w:shd w:val="clear" w:color="auto" w:fill="auto"/>
            <w:noWrap/>
            <w:vAlign w:val="center"/>
            <w:hideMark/>
          </w:tcPr>
          <w:p w14:paraId="52EE54F7"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0.000478</w:t>
            </w:r>
          </w:p>
        </w:tc>
        <w:tc>
          <w:tcPr>
            <w:tcW w:w="699" w:type="dxa"/>
            <w:tcBorders>
              <w:top w:val="nil"/>
              <w:left w:val="nil"/>
              <w:bottom w:val="single" w:sz="4" w:space="0" w:color="auto"/>
              <w:right w:val="single" w:sz="4" w:space="0" w:color="auto"/>
            </w:tcBorders>
            <w:shd w:val="clear" w:color="auto" w:fill="auto"/>
            <w:noWrap/>
            <w:vAlign w:val="bottom"/>
            <w:hideMark/>
          </w:tcPr>
          <w:p w14:paraId="1C3E629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0.0002868</w:t>
            </w:r>
          </w:p>
        </w:tc>
        <w:tc>
          <w:tcPr>
            <w:tcW w:w="699" w:type="dxa"/>
            <w:tcBorders>
              <w:top w:val="nil"/>
              <w:left w:val="nil"/>
              <w:bottom w:val="single" w:sz="4" w:space="0" w:color="auto"/>
              <w:right w:val="single" w:sz="4" w:space="0" w:color="auto"/>
            </w:tcBorders>
            <w:shd w:val="clear" w:color="auto" w:fill="auto"/>
            <w:noWrap/>
            <w:vAlign w:val="bottom"/>
            <w:hideMark/>
          </w:tcPr>
          <w:p w14:paraId="205A2DE7"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0.0003441</w:t>
            </w:r>
          </w:p>
        </w:tc>
        <w:tc>
          <w:tcPr>
            <w:tcW w:w="699" w:type="dxa"/>
            <w:tcBorders>
              <w:top w:val="nil"/>
              <w:left w:val="nil"/>
              <w:bottom w:val="single" w:sz="4" w:space="0" w:color="auto"/>
              <w:right w:val="single" w:sz="4" w:space="0" w:color="auto"/>
            </w:tcBorders>
            <w:shd w:val="clear" w:color="auto" w:fill="auto"/>
            <w:noWrap/>
            <w:vAlign w:val="bottom"/>
            <w:hideMark/>
          </w:tcPr>
          <w:p w14:paraId="3E9FBCFA" w14:textId="719CB163"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0.0003441</w:t>
            </w:r>
          </w:p>
        </w:tc>
        <w:tc>
          <w:tcPr>
            <w:tcW w:w="700" w:type="dxa"/>
            <w:tcBorders>
              <w:top w:val="nil"/>
              <w:left w:val="nil"/>
              <w:bottom w:val="single" w:sz="4" w:space="0" w:color="auto"/>
              <w:right w:val="single" w:sz="4" w:space="0" w:color="auto"/>
            </w:tcBorders>
            <w:shd w:val="clear" w:color="auto" w:fill="auto"/>
            <w:noWrap/>
            <w:vAlign w:val="bottom"/>
            <w:hideMark/>
          </w:tcPr>
          <w:p w14:paraId="1121964B"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0.0004971</w:t>
            </w:r>
          </w:p>
        </w:tc>
      </w:tr>
      <w:tr w:rsidR="00942AAC" w:rsidRPr="009D594F" w14:paraId="739446C8"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2B9729DC"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2000</w:t>
            </w:r>
          </w:p>
        </w:tc>
        <w:tc>
          <w:tcPr>
            <w:tcW w:w="699" w:type="dxa"/>
            <w:tcBorders>
              <w:top w:val="nil"/>
              <w:left w:val="nil"/>
              <w:bottom w:val="single" w:sz="4" w:space="0" w:color="auto"/>
              <w:right w:val="single" w:sz="4" w:space="0" w:color="auto"/>
            </w:tcBorders>
            <w:shd w:val="clear" w:color="auto" w:fill="auto"/>
            <w:noWrap/>
            <w:vAlign w:val="bottom"/>
            <w:hideMark/>
          </w:tcPr>
          <w:p w14:paraId="612DB1AA"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0.0004589</w:t>
            </w:r>
          </w:p>
        </w:tc>
        <w:tc>
          <w:tcPr>
            <w:tcW w:w="639" w:type="dxa"/>
            <w:tcBorders>
              <w:top w:val="nil"/>
              <w:left w:val="nil"/>
              <w:bottom w:val="single" w:sz="4" w:space="0" w:color="auto"/>
              <w:right w:val="single" w:sz="4" w:space="0" w:color="auto"/>
            </w:tcBorders>
            <w:shd w:val="clear" w:color="auto" w:fill="auto"/>
            <w:noWrap/>
            <w:vAlign w:val="center"/>
            <w:hideMark/>
          </w:tcPr>
          <w:p w14:paraId="3105B14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0.000765</w:t>
            </w:r>
          </w:p>
        </w:tc>
        <w:tc>
          <w:tcPr>
            <w:tcW w:w="699" w:type="dxa"/>
            <w:tcBorders>
              <w:top w:val="nil"/>
              <w:left w:val="nil"/>
              <w:bottom w:val="single" w:sz="4" w:space="0" w:color="auto"/>
              <w:right w:val="single" w:sz="4" w:space="0" w:color="auto"/>
            </w:tcBorders>
            <w:shd w:val="clear" w:color="auto" w:fill="auto"/>
            <w:noWrap/>
            <w:vAlign w:val="bottom"/>
            <w:hideMark/>
          </w:tcPr>
          <w:p w14:paraId="426FE26A"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0.0004206</w:t>
            </w:r>
          </w:p>
        </w:tc>
        <w:tc>
          <w:tcPr>
            <w:tcW w:w="699" w:type="dxa"/>
            <w:tcBorders>
              <w:top w:val="nil"/>
              <w:left w:val="nil"/>
              <w:bottom w:val="single" w:sz="4" w:space="0" w:color="auto"/>
              <w:right w:val="single" w:sz="4" w:space="0" w:color="auto"/>
            </w:tcBorders>
            <w:shd w:val="clear" w:color="auto" w:fill="auto"/>
            <w:noWrap/>
            <w:vAlign w:val="bottom"/>
            <w:hideMark/>
          </w:tcPr>
          <w:p w14:paraId="594DD79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0.0004589</w:t>
            </w:r>
          </w:p>
        </w:tc>
        <w:tc>
          <w:tcPr>
            <w:tcW w:w="699" w:type="dxa"/>
            <w:tcBorders>
              <w:top w:val="nil"/>
              <w:left w:val="nil"/>
              <w:bottom w:val="single" w:sz="4" w:space="0" w:color="auto"/>
              <w:right w:val="single" w:sz="4" w:space="0" w:color="auto"/>
            </w:tcBorders>
            <w:shd w:val="clear" w:color="auto" w:fill="auto"/>
            <w:noWrap/>
            <w:vAlign w:val="bottom"/>
            <w:hideMark/>
          </w:tcPr>
          <w:p w14:paraId="1A55C3C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0.0004206</w:t>
            </w:r>
          </w:p>
        </w:tc>
        <w:tc>
          <w:tcPr>
            <w:tcW w:w="700" w:type="dxa"/>
            <w:tcBorders>
              <w:top w:val="nil"/>
              <w:left w:val="nil"/>
              <w:bottom w:val="single" w:sz="4" w:space="0" w:color="auto"/>
              <w:right w:val="single" w:sz="4" w:space="0" w:color="auto"/>
            </w:tcBorders>
            <w:shd w:val="clear" w:color="auto" w:fill="auto"/>
            <w:noWrap/>
            <w:vAlign w:val="bottom"/>
            <w:hideMark/>
          </w:tcPr>
          <w:p w14:paraId="674595E4"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0.0006500</w:t>
            </w:r>
          </w:p>
        </w:tc>
      </w:tr>
      <w:tr w:rsidR="00942AAC" w:rsidRPr="009D594F" w14:paraId="7BD67F9B"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1A6C69A2"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3000</w:t>
            </w:r>
          </w:p>
        </w:tc>
        <w:tc>
          <w:tcPr>
            <w:tcW w:w="699" w:type="dxa"/>
            <w:tcBorders>
              <w:top w:val="nil"/>
              <w:left w:val="nil"/>
              <w:bottom w:val="single" w:sz="4" w:space="0" w:color="auto"/>
              <w:right w:val="single" w:sz="4" w:space="0" w:color="auto"/>
            </w:tcBorders>
            <w:shd w:val="clear" w:color="auto" w:fill="auto"/>
            <w:noWrap/>
            <w:vAlign w:val="bottom"/>
            <w:hideMark/>
          </w:tcPr>
          <w:p w14:paraId="4C1D32C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0.0005736</w:t>
            </w:r>
          </w:p>
        </w:tc>
        <w:tc>
          <w:tcPr>
            <w:tcW w:w="639" w:type="dxa"/>
            <w:tcBorders>
              <w:top w:val="nil"/>
              <w:left w:val="nil"/>
              <w:bottom w:val="single" w:sz="4" w:space="0" w:color="auto"/>
              <w:right w:val="single" w:sz="4" w:space="0" w:color="auto"/>
            </w:tcBorders>
            <w:shd w:val="clear" w:color="auto" w:fill="auto"/>
            <w:noWrap/>
            <w:vAlign w:val="center"/>
            <w:hideMark/>
          </w:tcPr>
          <w:p w14:paraId="17330991"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0.000688</w:t>
            </w:r>
          </w:p>
        </w:tc>
        <w:tc>
          <w:tcPr>
            <w:tcW w:w="699" w:type="dxa"/>
            <w:tcBorders>
              <w:top w:val="nil"/>
              <w:left w:val="nil"/>
              <w:bottom w:val="single" w:sz="4" w:space="0" w:color="auto"/>
              <w:right w:val="single" w:sz="4" w:space="0" w:color="auto"/>
            </w:tcBorders>
            <w:shd w:val="clear" w:color="auto" w:fill="auto"/>
            <w:noWrap/>
            <w:vAlign w:val="bottom"/>
            <w:hideMark/>
          </w:tcPr>
          <w:p w14:paraId="1C02B567"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0.0005162</w:t>
            </w:r>
          </w:p>
        </w:tc>
        <w:tc>
          <w:tcPr>
            <w:tcW w:w="699" w:type="dxa"/>
            <w:tcBorders>
              <w:top w:val="nil"/>
              <w:left w:val="nil"/>
              <w:bottom w:val="single" w:sz="4" w:space="0" w:color="auto"/>
              <w:right w:val="single" w:sz="4" w:space="0" w:color="auto"/>
            </w:tcBorders>
            <w:shd w:val="clear" w:color="auto" w:fill="auto"/>
            <w:noWrap/>
            <w:vAlign w:val="bottom"/>
            <w:hideMark/>
          </w:tcPr>
          <w:p w14:paraId="2EF5ECF6"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0.0005736</w:t>
            </w:r>
          </w:p>
        </w:tc>
        <w:tc>
          <w:tcPr>
            <w:tcW w:w="699" w:type="dxa"/>
            <w:tcBorders>
              <w:top w:val="nil"/>
              <w:left w:val="nil"/>
              <w:bottom w:val="single" w:sz="4" w:space="0" w:color="auto"/>
              <w:right w:val="single" w:sz="4" w:space="0" w:color="auto"/>
            </w:tcBorders>
            <w:shd w:val="clear" w:color="auto" w:fill="auto"/>
            <w:noWrap/>
            <w:vAlign w:val="bottom"/>
            <w:hideMark/>
          </w:tcPr>
          <w:p w14:paraId="2B906A37"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0.0005162</w:t>
            </w:r>
          </w:p>
        </w:tc>
        <w:tc>
          <w:tcPr>
            <w:tcW w:w="700" w:type="dxa"/>
            <w:tcBorders>
              <w:top w:val="nil"/>
              <w:left w:val="nil"/>
              <w:bottom w:val="single" w:sz="4" w:space="0" w:color="auto"/>
              <w:right w:val="single" w:sz="4" w:space="0" w:color="auto"/>
            </w:tcBorders>
            <w:shd w:val="clear" w:color="auto" w:fill="auto"/>
            <w:noWrap/>
            <w:vAlign w:val="bottom"/>
            <w:hideMark/>
          </w:tcPr>
          <w:p w14:paraId="5E479971"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0.0006883</w:t>
            </w:r>
          </w:p>
        </w:tc>
      </w:tr>
      <w:tr w:rsidR="00942AAC" w:rsidRPr="009D594F" w14:paraId="0B0A64BF"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6EEA4B4D"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4000</w:t>
            </w:r>
          </w:p>
        </w:tc>
        <w:tc>
          <w:tcPr>
            <w:tcW w:w="699" w:type="dxa"/>
            <w:tcBorders>
              <w:top w:val="nil"/>
              <w:left w:val="nil"/>
              <w:bottom w:val="single" w:sz="4" w:space="0" w:color="auto"/>
              <w:right w:val="single" w:sz="4" w:space="0" w:color="auto"/>
            </w:tcBorders>
            <w:shd w:val="clear" w:color="auto" w:fill="auto"/>
            <w:noWrap/>
            <w:vAlign w:val="bottom"/>
            <w:hideMark/>
          </w:tcPr>
          <w:p w14:paraId="2D57BBB0"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0.0006883</w:t>
            </w:r>
          </w:p>
        </w:tc>
        <w:tc>
          <w:tcPr>
            <w:tcW w:w="639" w:type="dxa"/>
            <w:tcBorders>
              <w:top w:val="nil"/>
              <w:left w:val="nil"/>
              <w:bottom w:val="single" w:sz="4" w:space="0" w:color="auto"/>
              <w:right w:val="single" w:sz="4" w:space="0" w:color="auto"/>
            </w:tcBorders>
            <w:shd w:val="clear" w:color="auto" w:fill="auto"/>
            <w:noWrap/>
            <w:vAlign w:val="center"/>
            <w:hideMark/>
          </w:tcPr>
          <w:p w14:paraId="19C82C60"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0.001147</w:t>
            </w:r>
          </w:p>
        </w:tc>
        <w:tc>
          <w:tcPr>
            <w:tcW w:w="699" w:type="dxa"/>
            <w:tcBorders>
              <w:top w:val="nil"/>
              <w:left w:val="nil"/>
              <w:bottom w:val="single" w:sz="4" w:space="0" w:color="auto"/>
              <w:right w:val="single" w:sz="4" w:space="0" w:color="auto"/>
            </w:tcBorders>
            <w:shd w:val="clear" w:color="auto" w:fill="auto"/>
            <w:noWrap/>
            <w:vAlign w:val="bottom"/>
            <w:hideMark/>
          </w:tcPr>
          <w:p w14:paraId="2F5B25C2" w14:textId="20FABF6C"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0.0007648</w:t>
            </w:r>
          </w:p>
        </w:tc>
        <w:tc>
          <w:tcPr>
            <w:tcW w:w="699" w:type="dxa"/>
            <w:tcBorders>
              <w:top w:val="nil"/>
              <w:left w:val="nil"/>
              <w:bottom w:val="single" w:sz="4" w:space="0" w:color="auto"/>
              <w:right w:val="single" w:sz="4" w:space="0" w:color="auto"/>
            </w:tcBorders>
            <w:shd w:val="clear" w:color="auto" w:fill="auto"/>
            <w:noWrap/>
            <w:vAlign w:val="bottom"/>
            <w:hideMark/>
          </w:tcPr>
          <w:p w14:paraId="56C456D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0.0006883</w:t>
            </w:r>
          </w:p>
        </w:tc>
        <w:tc>
          <w:tcPr>
            <w:tcW w:w="699" w:type="dxa"/>
            <w:tcBorders>
              <w:top w:val="nil"/>
              <w:left w:val="nil"/>
              <w:bottom w:val="single" w:sz="4" w:space="0" w:color="auto"/>
              <w:right w:val="single" w:sz="4" w:space="0" w:color="auto"/>
            </w:tcBorders>
            <w:shd w:val="clear" w:color="auto" w:fill="auto"/>
            <w:noWrap/>
            <w:vAlign w:val="bottom"/>
            <w:hideMark/>
          </w:tcPr>
          <w:p w14:paraId="45458938"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0.0003824</w:t>
            </w:r>
          </w:p>
        </w:tc>
        <w:tc>
          <w:tcPr>
            <w:tcW w:w="700" w:type="dxa"/>
            <w:tcBorders>
              <w:top w:val="nil"/>
              <w:left w:val="nil"/>
              <w:bottom w:val="single" w:sz="4" w:space="0" w:color="auto"/>
              <w:right w:val="single" w:sz="4" w:space="0" w:color="auto"/>
            </w:tcBorders>
            <w:shd w:val="clear" w:color="auto" w:fill="auto"/>
            <w:noWrap/>
            <w:vAlign w:val="bottom"/>
            <w:hideMark/>
          </w:tcPr>
          <w:p w14:paraId="17AE0BE1"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0.0007648</w:t>
            </w:r>
          </w:p>
        </w:tc>
      </w:tr>
      <w:tr w:rsidR="00942AAC" w:rsidRPr="009D594F" w14:paraId="3B1DDBAA" w14:textId="77777777" w:rsidTr="009D594F">
        <w:trPr>
          <w:trHeight w:val="254"/>
          <w:jc w:val="center"/>
        </w:trPr>
        <w:tc>
          <w:tcPr>
            <w:tcW w:w="341" w:type="dxa"/>
            <w:tcBorders>
              <w:top w:val="nil"/>
              <w:left w:val="single" w:sz="4" w:space="0" w:color="auto"/>
              <w:bottom w:val="single" w:sz="4" w:space="0" w:color="auto"/>
              <w:right w:val="single" w:sz="4" w:space="0" w:color="auto"/>
            </w:tcBorders>
            <w:shd w:val="clear" w:color="auto" w:fill="auto"/>
            <w:noWrap/>
            <w:vAlign w:val="center"/>
            <w:hideMark/>
          </w:tcPr>
          <w:p w14:paraId="28C7BB18" w14:textId="77777777" w:rsidR="00942AAC" w:rsidRPr="009D594F" w:rsidRDefault="00942AAC" w:rsidP="00942AAC">
            <w:pPr>
              <w:spacing w:after="0" w:line="240" w:lineRule="auto"/>
              <w:jc w:val="center"/>
              <w:rPr>
                <w:rFonts w:ascii="Calibri" w:eastAsia="Times New Roman" w:hAnsi="Calibri" w:cs="Times New Roman"/>
                <w:b/>
                <w:bCs/>
                <w:color w:val="000000"/>
                <w:sz w:val="16"/>
                <w:szCs w:val="16"/>
                <w:lang w:eastAsia="en-GB"/>
              </w:rPr>
            </w:pPr>
            <w:r w:rsidRPr="009D594F">
              <w:rPr>
                <w:rFonts w:ascii="Calibri" w:eastAsia="Times New Roman" w:hAnsi="Calibri" w:cs="Times New Roman"/>
                <w:b/>
                <w:bCs/>
                <w:color w:val="000000"/>
                <w:sz w:val="16"/>
                <w:szCs w:val="16"/>
                <w:lang w:eastAsia="en-GB"/>
              </w:rPr>
              <w:t>5000</w:t>
            </w:r>
          </w:p>
        </w:tc>
        <w:tc>
          <w:tcPr>
            <w:tcW w:w="699" w:type="dxa"/>
            <w:tcBorders>
              <w:top w:val="nil"/>
              <w:left w:val="nil"/>
              <w:bottom w:val="single" w:sz="4" w:space="0" w:color="auto"/>
              <w:right w:val="single" w:sz="4" w:space="0" w:color="auto"/>
            </w:tcBorders>
            <w:shd w:val="clear" w:color="auto" w:fill="auto"/>
            <w:noWrap/>
            <w:vAlign w:val="bottom"/>
            <w:hideMark/>
          </w:tcPr>
          <w:p w14:paraId="11615B0B"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0.0003824</w:t>
            </w:r>
          </w:p>
        </w:tc>
        <w:tc>
          <w:tcPr>
            <w:tcW w:w="639" w:type="dxa"/>
            <w:tcBorders>
              <w:top w:val="nil"/>
              <w:left w:val="nil"/>
              <w:bottom w:val="single" w:sz="4" w:space="0" w:color="auto"/>
              <w:right w:val="single" w:sz="4" w:space="0" w:color="auto"/>
            </w:tcBorders>
            <w:shd w:val="clear" w:color="auto" w:fill="auto"/>
            <w:noWrap/>
            <w:vAlign w:val="center"/>
            <w:hideMark/>
          </w:tcPr>
          <w:p w14:paraId="5EEE67DF"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0.000669</w:t>
            </w:r>
          </w:p>
        </w:tc>
        <w:tc>
          <w:tcPr>
            <w:tcW w:w="699" w:type="dxa"/>
            <w:tcBorders>
              <w:top w:val="nil"/>
              <w:left w:val="nil"/>
              <w:bottom w:val="single" w:sz="4" w:space="0" w:color="auto"/>
              <w:right w:val="single" w:sz="4" w:space="0" w:color="auto"/>
            </w:tcBorders>
            <w:shd w:val="clear" w:color="auto" w:fill="auto"/>
            <w:noWrap/>
            <w:vAlign w:val="bottom"/>
            <w:hideMark/>
          </w:tcPr>
          <w:p w14:paraId="7B13BCA9"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0.0004780</w:t>
            </w:r>
          </w:p>
        </w:tc>
        <w:tc>
          <w:tcPr>
            <w:tcW w:w="699" w:type="dxa"/>
            <w:tcBorders>
              <w:top w:val="nil"/>
              <w:left w:val="nil"/>
              <w:bottom w:val="single" w:sz="4" w:space="0" w:color="auto"/>
              <w:right w:val="single" w:sz="4" w:space="0" w:color="auto"/>
            </w:tcBorders>
            <w:shd w:val="clear" w:color="auto" w:fill="auto"/>
            <w:noWrap/>
            <w:vAlign w:val="bottom"/>
            <w:hideMark/>
          </w:tcPr>
          <w:p w14:paraId="3F3999C1"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0.0006692</w:t>
            </w:r>
          </w:p>
        </w:tc>
        <w:tc>
          <w:tcPr>
            <w:tcW w:w="699" w:type="dxa"/>
            <w:tcBorders>
              <w:top w:val="nil"/>
              <w:left w:val="nil"/>
              <w:bottom w:val="single" w:sz="4" w:space="0" w:color="auto"/>
              <w:right w:val="single" w:sz="4" w:space="0" w:color="auto"/>
            </w:tcBorders>
            <w:shd w:val="clear" w:color="auto" w:fill="auto"/>
            <w:noWrap/>
            <w:vAlign w:val="bottom"/>
            <w:hideMark/>
          </w:tcPr>
          <w:p w14:paraId="1FCC4C6B" w14:textId="2573D56D"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0.0000956</w:t>
            </w:r>
          </w:p>
        </w:tc>
        <w:tc>
          <w:tcPr>
            <w:tcW w:w="700" w:type="dxa"/>
            <w:tcBorders>
              <w:top w:val="nil"/>
              <w:left w:val="nil"/>
              <w:bottom w:val="single" w:sz="4" w:space="0" w:color="auto"/>
              <w:right w:val="single" w:sz="4" w:space="0" w:color="auto"/>
            </w:tcBorders>
            <w:shd w:val="clear" w:color="auto" w:fill="auto"/>
            <w:noWrap/>
            <w:vAlign w:val="bottom"/>
            <w:hideMark/>
          </w:tcPr>
          <w:p w14:paraId="7B9C6D66" w14:textId="77777777" w:rsidR="00942AAC" w:rsidRPr="009D594F" w:rsidRDefault="00942AAC" w:rsidP="00942AAC">
            <w:pPr>
              <w:spacing w:after="0" w:line="240" w:lineRule="auto"/>
              <w:jc w:val="center"/>
              <w:rPr>
                <w:rFonts w:ascii="Calibri" w:eastAsia="Times New Roman" w:hAnsi="Calibri" w:cs="Times New Roman"/>
                <w:color w:val="000000"/>
                <w:sz w:val="16"/>
                <w:szCs w:val="16"/>
                <w:lang w:eastAsia="en-GB"/>
              </w:rPr>
            </w:pPr>
            <w:r w:rsidRPr="009D594F">
              <w:rPr>
                <w:rFonts w:ascii="Calibri" w:eastAsia="Times New Roman" w:hAnsi="Calibri" w:cs="Times New Roman"/>
                <w:color w:val="000000"/>
                <w:sz w:val="16"/>
                <w:szCs w:val="16"/>
                <w:lang w:eastAsia="en-GB"/>
              </w:rPr>
              <w:t>0.0007648</w:t>
            </w:r>
          </w:p>
        </w:tc>
      </w:tr>
    </w:tbl>
    <w:p w14:paraId="0154F595" w14:textId="1BF6E376" w:rsidR="00EE663F" w:rsidRDefault="00730822">
      <w:r>
        <w:rPr>
          <w:noProof/>
          <w:lang w:eastAsia="en-GB"/>
        </w:rPr>
        <w:drawing>
          <wp:anchor distT="0" distB="0" distL="114300" distR="114300" simplePos="0" relativeHeight="251771904" behindDoc="1" locked="0" layoutInCell="1" allowOverlap="1" wp14:anchorId="3B2CA5DA" wp14:editId="149C2237">
            <wp:simplePos x="0" y="0"/>
            <wp:positionH relativeFrom="margin">
              <wp:align>left</wp:align>
            </wp:positionH>
            <wp:positionV relativeFrom="paragraph">
              <wp:posOffset>346075</wp:posOffset>
            </wp:positionV>
            <wp:extent cx="2727960" cy="1652270"/>
            <wp:effectExtent l="0" t="0" r="15240" b="5080"/>
            <wp:wrapTight wrapText="bothSides">
              <wp:wrapPolygon edited="0">
                <wp:start x="0" y="0"/>
                <wp:lineTo x="0" y="21417"/>
                <wp:lineTo x="21570" y="21417"/>
                <wp:lineTo x="21570" y="0"/>
                <wp:lineTo x="0" y="0"/>
              </wp:wrapPolygon>
            </wp:wrapTight>
            <wp:docPr id="65" name="Chart 6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3"/>
              </a:graphicData>
            </a:graphic>
            <wp14:sizeRelH relativeFrom="margin">
              <wp14:pctWidth>0</wp14:pctWidth>
            </wp14:sizeRelH>
            <wp14:sizeRelV relativeFrom="margin">
              <wp14:pctHeight>0</wp14:pctHeight>
            </wp14:sizeRelV>
          </wp:anchor>
        </w:drawing>
      </w:r>
      <w:r w:rsidR="009D594F">
        <w:rPr>
          <w:noProof/>
          <w:lang w:eastAsia="en-GB"/>
        </w:rPr>
        <w:drawing>
          <wp:anchor distT="0" distB="0" distL="114300" distR="114300" simplePos="0" relativeHeight="251772928" behindDoc="1" locked="0" layoutInCell="1" allowOverlap="1" wp14:anchorId="3F7860C0" wp14:editId="7B84FBD5">
            <wp:simplePos x="0" y="0"/>
            <wp:positionH relativeFrom="margin">
              <wp:align>right</wp:align>
            </wp:positionH>
            <wp:positionV relativeFrom="paragraph">
              <wp:posOffset>316865</wp:posOffset>
            </wp:positionV>
            <wp:extent cx="2845435" cy="1682115"/>
            <wp:effectExtent l="0" t="0" r="12065" b="13335"/>
            <wp:wrapTight wrapText="bothSides">
              <wp:wrapPolygon edited="0">
                <wp:start x="0" y="0"/>
                <wp:lineTo x="0" y="21527"/>
                <wp:lineTo x="21547" y="21527"/>
                <wp:lineTo x="21547" y="0"/>
                <wp:lineTo x="0" y="0"/>
              </wp:wrapPolygon>
            </wp:wrapTight>
            <wp:docPr id="66" name="Chart 6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4"/>
              </a:graphicData>
            </a:graphic>
            <wp14:sizeRelH relativeFrom="margin">
              <wp14:pctWidth>0</wp14:pctWidth>
            </wp14:sizeRelH>
            <wp14:sizeRelV relativeFrom="margin">
              <wp14:pctHeight>0</wp14:pctHeight>
            </wp14:sizeRelV>
          </wp:anchor>
        </w:drawing>
      </w:r>
    </w:p>
    <w:p w14:paraId="406C4482" w14:textId="615E9DB8" w:rsidR="00EE663F" w:rsidRDefault="00EE663F"/>
    <w:p w14:paraId="61B3F367" w14:textId="03A274B1" w:rsidR="00EE663F" w:rsidRDefault="00EE663F"/>
    <w:p w14:paraId="47149A36" w14:textId="5DF0F2C1" w:rsidR="00EE663F" w:rsidRDefault="00EE663F"/>
    <w:p w14:paraId="7F9DB8CA" w14:textId="77777777" w:rsidR="00D66A3A" w:rsidRDefault="00D66A3A"/>
    <w:p w14:paraId="203E1560" w14:textId="7D4327AA" w:rsidR="0057086E" w:rsidRDefault="0057086E"/>
    <w:p w14:paraId="159D1BEC" w14:textId="60710EC1" w:rsidR="00EE663F" w:rsidRDefault="00482D40">
      <w:r>
        <w:lastRenderedPageBreak/>
        <w:t>Appendix</w:t>
      </w:r>
      <w:r w:rsidR="00314651">
        <w:t xml:space="preserve"> 4</w:t>
      </w:r>
      <w:r w:rsidR="00D30B24">
        <w:t>.10</w:t>
      </w:r>
    </w:p>
    <w:tbl>
      <w:tblPr>
        <w:tblW w:w="6091" w:type="dxa"/>
        <w:jc w:val="center"/>
        <w:tblLook w:val="04A0" w:firstRow="1" w:lastRow="0" w:firstColumn="1" w:lastColumn="0" w:noHBand="0" w:noVBand="1"/>
      </w:tblPr>
      <w:tblGrid>
        <w:gridCol w:w="558"/>
        <w:gridCol w:w="936"/>
        <w:gridCol w:w="852"/>
        <w:gridCol w:w="936"/>
        <w:gridCol w:w="936"/>
        <w:gridCol w:w="936"/>
        <w:gridCol w:w="937"/>
      </w:tblGrid>
      <w:tr w:rsidR="00482D40" w:rsidRPr="000E1871" w14:paraId="713802F3" w14:textId="77777777" w:rsidTr="009B7C68">
        <w:trPr>
          <w:trHeight w:val="237"/>
          <w:jc w:val="center"/>
        </w:trPr>
        <w:tc>
          <w:tcPr>
            <w:tcW w:w="6091"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C4DBFB" w14:textId="2A2B9CBF"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 xml:space="preserve">Fuel in kg/sec @ 50 % </w:t>
            </w:r>
            <w:r w:rsidR="00B25ACA" w:rsidRPr="000E1871">
              <w:rPr>
                <w:rFonts w:ascii="Calibri" w:eastAsia="Times New Roman" w:hAnsi="Calibri" w:cs="Times New Roman"/>
                <w:b/>
                <w:bCs/>
                <w:color w:val="000000"/>
                <w:sz w:val="16"/>
                <w:szCs w:val="16"/>
                <w:lang w:eastAsia="en-GB"/>
              </w:rPr>
              <w:t>Throttle</w:t>
            </w:r>
          </w:p>
        </w:tc>
      </w:tr>
      <w:tr w:rsidR="00482D40" w:rsidRPr="000E1871" w14:paraId="5BA58999"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0CD60B28"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 </w:t>
            </w:r>
          </w:p>
        </w:tc>
        <w:tc>
          <w:tcPr>
            <w:tcW w:w="1788" w:type="dxa"/>
            <w:gridSpan w:val="2"/>
            <w:tcBorders>
              <w:top w:val="single" w:sz="4" w:space="0" w:color="auto"/>
              <w:left w:val="nil"/>
              <w:bottom w:val="single" w:sz="4" w:space="0" w:color="auto"/>
              <w:right w:val="single" w:sz="4" w:space="0" w:color="auto"/>
            </w:tcBorders>
            <w:shd w:val="clear" w:color="auto" w:fill="auto"/>
            <w:noWrap/>
            <w:vAlign w:val="center"/>
            <w:hideMark/>
          </w:tcPr>
          <w:p w14:paraId="0A76C025"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Test 1</w:t>
            </w:r>
          </w:p>
        </w:tc>
        <w:tc>
          <w:tcPr>
            <w:tcW w:w="1872" w:type="dxa"/>
            <w:gridSpan w:val="2"/>
            <w:tcBorders>
              <w:top w:val="single" w:sz="4" w:space="0" w:color="auto"/>
              <w:left w:val="nil"/>
              <w:bottom w:val="single" w:sz="4" w:space="0" w:color="auto"/>
              <w:right w:val="single" w:sz="4" w:space="0" w:color="auto"/>
            </w:tcBorders>
            <w:shd w:val="clear" w:color="auto" w:fill="auto"/>
            <w:noWrap/>
            <w:vAlign w:val="center"/>
            <w:hideMark/>
          </w:tcPr>
          <w:p w14:paraId="08B61147" w14:textId="47B1C96D"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Test 2</w:t>
            </w:r>
          </w:p>
        </w:tc>
        <w:tc>
          <w:tcPr>
            <w:tcW w:w="1872" w:type="dxa"/>
            <w:gridSpan w:val="2"/>
            <w:tcBorders>
              <w:top w:val="single" w:sz="4" w:space="0" w:color="auto"/>
              <w:left w:val="nil"/>
              <w:bottom w:val="single" w:sz="4" w:space="0" w:color="auto"/>
              <w:right w:val="single" w:sz="4" w:space="0" w:color="auto"/>
            </w:tcBorders>
            <w:shd w:val="clear" w:color="auto" w:fill="auto"/>
            <w:noWrap/>
            <w:vAlign w:val="center"/>
            <w:hideMark/>
          </w:tcPr>
          <w:p w14:paraId="4BC18F5C"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Test 3</w:t>
            </w:r>
          </w:p>
        </w:tc>
      </w:tr>
      <w:tr w:rsidR="00482D40" w:rsidRPr="000E1871" w14:paraId="0CEE18BB"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789C8FDD"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RPM</w:t>
            </w:r>
          </w:p>
        </w:tc>
        <w:tc>
          <w:tcPr>
            <w:tcW w:w="936" w:type="dxa"/>
            <w:tcBorders>
              <w:top w:val="nil"/>
              <w:left w:val="nil"/>
              <w:bottom w:val="single" w:sz="4" w:space="0" w:color="auto"/>
              <w:right w:val="single" w:sz="4" w:space="0" w:color="auto"/>
            </w:tcBorders>
            <w:shd w:val="clear" w:color="auto" w:fill="auto"/>
            <w:noWrap/>
            <w:vAlign w:val="center"/>
            <w:hideMark/>
          </w:tcPr>
          <w:p w14:paraId="294816F5"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 xml:space="preserve"> EGR</w:t>
            </w:r>
          </w:p>
        </w:tc>
        <w:tc>
          <w:tcPr>
            <w:tcW w:w="852" w:type="dxa"/>
            <w:tcBorders>
              <w:top w:val="nil"/>
              <w:left w:val="nil"/>
              <w:bottom w:val="single" w:sz="4" w:space="0" w:color="auto"/>
              <w:right w:val="single" w:sz="4" w:space="0" w:color="auto"/>
            </w:tcBorders>
            <w:shd w:val="clear" w:color="auto" w:fill="auto"/>
            <w:noWrap/>
            <w:vAlign w:val="center"/>
            <w:hideMark/>
          </w:tcPr>
          <w:p w14:paraId="4DA590A4"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W/O EGR</w:t>
            </w:r>
          </w:p>
        </w:tc>
        <w:tc>
          <w:tcPr>
            <w:tcW w:w="936" w:type="dxa"/>
            <w:tcBorders>
              <w:top w:val="nil"/>
              <w:left w:val="nil"/>
              <w:bottom w:val="single" w:sz="4" w:space="0" w:color="auto"/>
              <w:right w:val="single" w:sz="4" w:space="0" w:color="auto"/>
            </w:tcBorders>
            <w:shd w:val="clear" w:color="auto" w:fill="auto"/>
            <w:noWrap/>
            <w:vAlign w:val="center"/>
            <w:hideMark/>
          </w:tcPr>
          <w:p w14:paraId="63AAC309"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 xml:space="preserve"> EGR</w:t>
            </w:r>
          </w:p>
        </w:tc>
        <w:tc>
          <w:tcPr>
            <w:tcW w:w="936" w:type="dxa"/>
            <w:tcBorders>
              <w:top w:val="nil"/>
              <w:left w:val="nil"/>
              <w:bottom w:val="single" w:sz="4" w:space="0" w:color="auto"/>
              <w:right w:val="single" w:sz="4" w:space="0" w:color="auto"/>
            </w:tcBorders>
            <w:shd w:val="clear" w:color="auto" w:fill="auto"/>
            <w:noWrap/>
            <w:vAlign w:val="center"/>
            <w:hideMark/>
          </w:tcPr>
          <w:p w14:paraId="290919D8" w14:textId="57711763"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W/O EGR</w:t>
            </w:r>
          </w:p>
        </w:tc>
        <w:tc>
          <w:tcPr>
            <w:tcW w:w="936" w:type="dxa"/>
            <w:tcBorders>
              <w:top w:val="nil"/>
              <w:left w:val="nil"/>
              <w:bottom w:val="single" w:sz="4" w:space="0" w:color="auto"/>
              <w:right w:val="single" w:sz="4" w:space="0" w:color="auto"/>
            </w:tcBorders>
            <w:shd w:val="clear" w:color="auto" w:fill="auto"/>
            <w:noWrap/>
            <w:vAlign w:val="center"/>
            <w:hideMark/>
          </w:tcPr>
          <w:p w14:paraId="5D314AAF"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 xml:space="preserve"> EGR</w:t>
            </w:r>
          </w:p>
        </w:tc>
        <w:tc>
          <w:tcPr>
            <w:tcW w:w="936" w:type="dxa"/>
            <w:tcBorders>
              <w:top w:val="nil"/>
              <w:left w:val="nil"/>
              <w:bottom w:val="single" w:sz="4" w:space="0" w:color="auto"/>
              <w:right w:val="single" w:sz="4" w:space="0" w:color="auto"/>
            </w:tcBorders>
            <w:shd w:val="clear" w:color="auto" w:fill="auto"/>
            <w:noWrap/>
            <w:vAlign w:val="center"/>
            <w:hideMark/>
          </w:tcPr>
          <w:p w14:paraId="470B05E6"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W/O EGR</w:t>
            </w:r>
          </w:p>
        </w:tc>
      </w:tr>
      <w:tr w:rsidR="00482D40" w:rsidRPr="000E1871" w14:paraId="6620D206"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25377F0C"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1000</w:t>
            </w:r>
          </w:p>
        </w:tc>
        <w:tc>
          <w:tcPr>
            <w:tcW w:w="936" w:type="dxa"/>
            <w:tcBorders>
              <w:top w:val="nil"/>
              <w:left w:val="nil"/>
              <w:bottom w:val="single" w:sz="4" w:space="0" w:color="auto"/>
              <w:right w:val="single" w:sz="4" w:space="0" w:color="auto"/>
            </w:tcBorders>
            <w:shd w:val="clear" w:color="auto" w:fill="auto"/>
            <w:noWrap/>
            <w:vAlign w:val="bottom"/>
            <w:hideMark/>
          </w:tcPr>
          <w:p w14:paraId="5D11C347"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0.0005821</w:t>
            </w:r>
          </w:p>
        </w:tc>
        <w:tc>
          <w:tcPr>
            <w:tcW w:w="852" w:type="dxa"/>
            <w:tcBorders>
              <w:top w:val="nil"/>
              <w:left w:val="nil"/>
              <w:bottom w:val="single" w:sz="4" w:space="0" w:color="auto"/>
              <w:right w:val="single" w:sz="4" w:space="0" w:color="auto"/>
            </w:tcBorders>
            <w:shd w:val="clear" w:color="auto" w:fill="auto"/>
            <w:noWrap/>
            <w:vAlign w:val="center"/>
            <w:hideMark/>
          </w:tcPr>
          <w:p w14:paraId="0D7D656B"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0.000635</w:t>
            </w:r>
          </w:p>
        </w:tc>
        <w:tc>
          <w:tcPr>
            <w:tcW w:w="936" w:type="dxa"/>
            <w:tcBorders>
              <w:top w:val="nil"/>
              <w:left w:val="nil"/>
              <w:bottom w:val="single" w:sz="4" w:space="0" w:color="auto"/>
              <w:right w:val="single" w:sz="4" w:space="0" w:color="auto"/>
            </w:tcBorders>
            <w:shd w:val="clear" w:color="auto" w:fill="auto"/>
            <w:noWrap/>
            <w:vAlign w:val="bottom"/>
            <w:hideMark/>
          </w:tcPr>
          <w:p w14:paraId="1EA87F8F"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0.0005821</w:t>
            </w:r>
          </w:p>
        </w:tc>
        <w:tc>
          <w:tcPr>
            <w:tcW w:w="936" w:type="dxa"/>
            <w:tcBorders>
              <w:top w:val="nil"/>
              <w:left w:val="nil"/>
              <w:bottom w:val="single" w:sz="4" w:space="0" w:color="auto"/>
              <w:right w:val="single" w:sz="4" w:space="0" w:color="auto"/>
            </w:tcBorders>
            <w:shd w:val="clear" w:color="auto" w:fill="auto"/>
            <w:noWrap/>
            <w:vAlign w:val="bottom"/>
            <w:hideMark/>
          </w:tcPr>
          <w:p w14:paraId="41324194" w14:textId="25DEAE31"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0.0006351</w:t>
            </w:r>
          </w:p>
        </w:tc>
        <w:tc>
          <w:tcPr>
            <w:tcW w:w="936" w:type="dxa"/>
            <w:tcBorders>
              <w:top w:val="nil"/>
              <w:left w:val="nil"/>
              <w:bottom w:val="single" w:sz="4" w:space="0" w:color="auto"/>
              <w:right w:val="single" w:sz="4" w:space="0" w:color="auto"/>
            </w:tcBorders>
            <w:shd w:val="clear" w:color="auto" w:fill="auto"/>
            <w:noWrap/>
            <w:vAlign w:val="bottom"/>
            <w:hideMark/>
          </w:tcPr>
          <w:p w14:paraId="400AA02F"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0.0005292</w:t>
            </w:r>
          </w:p>
        </w:tc>
        <w:tc>
          <w:tcPr>
            <w:tcW w:w="936" w:type="dxa"/>
            <w:tcBorders>
              <w:top w:val="nil"/>
              <w:left w:val="nil"/>
              <w:bottom w:val="single" w:sz="4" w:space="0" w:color="auto"/>
              <w:right w:val="single" w:sz="4" w:space="0" w:color="auto"/>
            </w:tcBorders>
            <w:shd w:val="clear" w:color="auto" w:fill="auto"/>
            <w:noWrap/>
            <w:vAlign w:val="bottom"/>
            <w:hideMark/>
          </w:tcPr>
          <w:p w14:paraId="72B0079C"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0.0006880</w:t>
            </w:r>
          </w:p>
        </w:tc>
      </w:tr>
      <w:tr w:rsidR="00482D40" w:rsidRPr="000E1871" w14:paraId="5191C5E5"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14260ED1"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2000</w:t>
            </w:r>
          </w:p>
        </w:tc>
        <w:tc>
          <w:tcPr>
            <w:tcW w:w="936" w:type="dxa"/>
            <w:tcBorders>
              <w:top w:val="nil"/>
              <w:left w:val="nil"/>
              <w:bottom w:val="single" w:sz="4" w:space="0" w:color="auto"/>
              <w:right w:val="single" w:sz="4" w:space="0" w:color="auto"/>
            </w:tcBorders>
            <w:shd w:val="clear" w:color="auto" w:fill="auto"/>
            <w:noWrap/>
            <w:vAlign w:val="bottom"/>
            <w:hideMark/>
          </w:tcPr>
          <w:p w14:paraId="13132B37"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0.0014818</w:t>
            </w:r>
          </w:p>
        </w:tc>
        <w:tc>
          <w:tcPr>
            <w:tcW w:w="852" w:type="dxa"/>
            <w:tcBorders>
              <w:top w:val="nil"/>
              <w:left w:val="nil"/>
              <w:bottom w:val="single" w:sz="4" w:space="0" w:color="auto"/>
              <w:right w:val="single" w:sz="4" w:space="0" w:color="auto"/>
            </w:tcBorders>
            <w:shd w:val="clear" w:color="auto" w:fill="auto"/>
            <w:noWrap/>
            <w:vAlign w:val="center"/>
            <w:hideMark/>
          </w:tcPr>
          <w:p w14:paraId="616D94CD"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0.001482</w:t>
            </w:r>
          </w:p>
        </w:tc>
        <w:tc>
          <w:tcPr>
            <w:tcW w:w="936" w:type="dxa"/>
            <w:tcBorders>
              <w:top w:val="nil"/>
              <w:left w:val="nil"/>
              <w:bottom w:val="single" w:sz="4" w:space="0" w:color="auto"/>
              <w:right w:val="single" w:sz="4" w:space="0" w:color="auto"/>
            </w:tcBorders>
            <w:shd w:val="clear" w:color="auto" w:fill="auto"/>
            <w:noWrap/>
            <w:vAlign w:val="bottom"/>
            <w:hideMark/>
          </w:tcPr>
          <w:p w14:paraId="43F262AD"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0.0012701</w:t>
            </w:r>
          </w:p>
        </w:tc>
        <w:tc>
          <w:tcPr>
            <w:tcW w:w="936" w:type="dxa"/>
            <w:tcBorders>
              <w:top w:val="nil"/>
              <w:left w:val="nil"/>
              <w:bottom w:val="single" w:sz="4" w:space="0" w:color="auto"/>
              <w:right w:val="single" w:sz="4" w:space="0" w:color="auto"/>
            </w:tcBorders>
            <w:shd w:val="clear" w:color="auto" w:fill="auto"/>
            <w:noWrap/>
            <w:vAlign w:val="bottom"/>
            <w:hideMark/>
          </w:tcPr>
          <w:p w14:paraId="44C05765"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0.0013759</w:t>
            </w:r>
          </w:p>
        </w:tc>
        <w:tc>
          <w:tcPr>
            <w:tcW w:w="936" w:type="dxa"/>
            <w:tcBorders>
              <w:top w:val="nil"/>
              <w:left w:val="nil"/>
              <w:bottom w:val="single" w:sz="4" w:space="0" w:color="auto"/>
              <w:right w:val="single" w:sz="4" w:space="0" w:color="auto"/>
            </w:tcBorders>
            <w:shd w:val="clear" w:color="auto" w:fill="auto"/>
            <w:noWrap/>
            <w:vAlign w:val="bottom"/>
            <w:hideMark/>
          </w:tcPr>
          <w:p w14:paraId="21E5A1A6"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0.0012701</w:t>
            </w:r>
          </w:p>
        </w:tc>
        <w:tc>
          <w:tcPr>
            <w:tcW w:w="936" w:type="dxa"/>
            <w:tcBorders>
              <w:top w:val="nil"/>
              <w:left w:val="nil"/>
              <w:bottom w:val="single" w:sz="4" w:space="0" w:color="auto"/>
              <w:right w:val="single" w:sz="4" w:space="0" w:color="auto"/>
            </w:tcBorders>
            <w:shd w:val="clear" w:color="auto" w:fill="auto"/>
            <w:noWrap/>
            <w:vAlign w:val="bottom"/>
            <w:hideMark/>
          </w:tcPr>
          <w:p w14:paraId="01771CA0"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0.0014818</w:t>
            </w:r>
          </w:p>
        </w:tc>
      </w:tr>
      <w:tr w:rsidR="00482D40" w:rsidRPr="000E1871" w14:paraId="1EDF513B"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6061BCA1"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3000</w:t>
            </w:r>
          </w:p>
        </w:tc>
        <w:tc>
          <w:tcPr>
            <w:tcW w:w="936" w:type="dxa"/>
            <w:tcBorders>
              <w:top w:val="nil"/>
              <w:left w:val="nil"/>
              <w:bottom w:val="single" w:sz="4" w:space="0" w:color="auto"/>
              <w:right w:val="single" w:sz="4" w:space="0" w:color="auto"/>
            </w:tcBorders>
            <w:shd w:val="clear" w:color="auto" w:fill="auto"/>
            <w:noWrap/>
            <w:vAlign w:val="bottom"/>
            <w:hideMark/>
          </w:tcPr>
          <w:p w14:paraId="208E5B02"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0.0015876</w:t>
            </w:r>
          </w:p>
        </w:tc>
        <w:tc>
          <w:tcPr>
            <w:tcW w:w="852" w:type="dxa"/>
            <w:tcBorders>
              <w:top w:val="nil"/>
              <w:left w:val="nil"/>
              <w:bottom w:val="single" w:sz="4" w:space="0" w:color="auto"/>
              <w:right w:val="single" w:sz="4" w:space="0" w:color="auto"/>
            </w:tcBorders>
            <w:shd w:val="clear" w:color="auto" w:fill="auto"/>
            <w:noWrap/>
            <w:vAlign w:val="center"/>
            <w:hideMark/>
          </w:tcPr>
          <w:p w14:paraId="1046327F"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0.002223</w:t>
            </w:r>
          </w:p>
        </w:tc>
        <w:tc>
          <w:tcPr>
            <w:tcW w:w="936" w:type="dxa"/>
            <w:tcBorders>
              <w:top w:val="nil"/>
              <w:left w:val="nil"/>
              <w:bottom w:val="single" w:sz="4" w:space="0" w:color="auto"/>
              <w:right w:val="single" w:sz="4" w:space="0" w:color="auto"/>
            </w:tcBorders>
            <w:shd w:val="clear" w:color="auto" w:fill="auto"/>
            <w:noWrap/>
            <w:vAlign w:val="bottom"/>
            <w:hideMark/>
          </w:tcPr>
          <w:p w14:paraId="700BF2A6"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0.0020639</w:t>
            </w:r>
          </w:p>
        </w:tc>
        <w:tc>
          <w:tcPr>
            <w:tcW w:w="936" w:type="dxa"/>
            <w:tcBorders>
              <w:top w:val="nil"/>
              <w:left w:val="nil"/>
              <w:bottom w:val="single" w:sz="4" w:space="0" w:color="auto"/>
              <w:right w:val="single" w:sz="4" w:space="0" w:color="auto"/>
            </w:tcBorders>
            <w:shd w:val="clear" w:color="auto" w:fill="auto"/>
            <w:noWrap/>
            <w:vAlign w:val="bottom"/>
            <w:hideMark/>
          </w:tcPr>
          <w:p w14:paraId="1568B335"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0.0020639</w:t>
            </w:r>
          </w:p>
        </w:tc>
        <w:tc>
          <w:tcPr>
            <w:tcW w:w="936" w:type="dxa"/>
            <w:tcBorders>
              <w:top w:val="nil"/>
              <w:left w:val="nil"/>
              <w:bottom w:val="single" w:sz="4" w:space="0" w:color="auto"/>
              <w:right w:val="single" w:sz="4" w:space="0" w:color="auto"/>
            </w:tcBorders>
            <w:shd w:val="clear" w:color="auto" w:fill="auto"/>
            <w:noWrap/>
            <w:vAlign w:val="bottom"/>
            <w:hideMark/>
          </w:tcPr>
          <w:p w14:paraId="6CAFB71E"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0.0019052</w:t>
            </w:r>
          </w:p>
        </w:tc>
        <w:tc>
          <w:tcPr>
            <w:tcW w:w="936" w:type="dxa"/>
            <w:tcBorders>
              <w:top w:val="nil"/>
              <w:left w:val="nil"/>
              <w:bottom w:val="single" w:sz="4" w:space="0" w:color="auto"/>
              <w:right w:val="single" w:sz="4" w:space="0" w:color="auto"/>
            </w:tcBorders>
            <w:shd w:val="clear" w:color="auto" w:fill="auto"/>
            <w:noWrap/>
            <w:vAlign w:val="bottom"/>
            <w:hideMark/>
          </w:tcPr>
          <w:p w14:paraId="2C10E2F3"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0.0020639</w:t>
            </w:r>
          </w:p>
        </w:tc>
      </w:tr>
      <w:tr w:rsidR="00482D40" w:rsidRPr="000E1871" w14:paraId="145822F9"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783C0CD0"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4000</w:t>
            </w:r>
          </w:p>
        </w:tc>
        <w:tc>
          <w:tcPr>
            <w:tcW w:w="936" w:type="dxa"/>
            <w:tcBorders>
              <w:top w:val="nil"/>
              <w:left w:val="nil"/>
              <w:bottom w:val="single" w:sz="4" w:space="0" w:color="auto"/>
              <w:right w:val="single" w:sz="4" w:space="0" w:color="auto"/>
            </w:tcBorders>
            <w:shd w:val="clear" w:color="auto" w:fill="auto"/>
            <w:noWrap/>
            <w:vAlign w:val="bottom"/>
            <w:hideMark/>
          </w:tcPr>
          <w:p w14:paraId="32C4733C"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0.0021168</w:t>
            </w:r>
          </w:p>
        </w:tc>
        <w:tc>
          <w:tcPr>
            <w:tcW w:w="852" w:type="dxa"/>
            <w:tcBorders>
              <w:top w:val="nil"/>
              <w:left w:val="nil"/>
              <w:bottom w:val="single" w:sz="4" w:space="0" w:color="auto"/>
              <w:right w:val="single" w:sz="4" w:space="0" w:color="auto"/>
            </w:tcBorders>
            <w:shd w:val="clear" w:color="auto" w:fill="auto"/>
            <w:noWrap/>
            <w:vAlign w:val="center"/>
            <w:hideMark/>
          </w:tcPr>
          <w:p w14:paraId="35859F63"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0.002752</w:t>
            </w:r>
          </w:p>
        </w:tc>
        <w:tc>
          <w:tcPr>
            <w:tcW w:w="936" w:type="dxa"/>
            <w:tcBorders>
              <w:top w:val="nil"/>
              <w:left w:val="nil"/>
              <w:bottom w:val="single" w:sz="4" w:space="0" w:color="auto"/>
              <w:right w:val="single" w:sz="4" w:space="0" w:color="auto"/>
            </w:tcBorders>
            <w:shd w:val="clear" w:color="auto" w:fill="auto"/>
            <w:noWrap/>
            <w:vAlign w:val="bottom"/>
            <w:hideMark/>
          </w:tcPr>
          <w:p w14:paraId="62406397"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0.0027519</w:t>
            </w:r>
          </w:p>
        </w:tc>
        <w:tc>
          <w:tcPr>
            <w:tcW w:w="936" w:type="dxa"/>
            <w:tcBorders>
              <w:top w:val="nil"/>
              <w:left w:val="nil"/>
              <w:bottom w:val="single" w:sz="4" w:space="0" w:color="auto"/>
              <w:right w:val="single" w:sz="4" w:space="0" w:color="auto"/>
            </w:tcBorders>
            <w:shd w:val="clear" w:color="auto" w:fill="auto"/>
            <w:noWrap/>
            <w:vAlign w:val="bottom"/>
            <w:hideMark/>
          </w:tcPr>
          <w:p w14:paraId="5B3994C2" w14:textId="578542C4"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0.0027519</w:t>
            </w:r>
          </w:p>
        </w:tc>
        <w:tc>
          <w:tcPr>
            <w:tcW w:w="936" w:type="dxa"/>
            <w:tcBorders>
              <w:top w:val="nil"/>
              <w:left w:val="nil"/>
              <w:bottom w:val="single" w:sz="4" w:space="0" w:color="auto"/>
              <w:right w:val="single" w:sz="4" w:space="0" w:color="auto"/>
            </w:tcBorders>
            <w:shd w:val="clear" w:color="auto" w:fill="auto"/>
            <w:noWrap/>
            <w:vAlign w:val="bottom"/>
            <w:hideMark/>
          </w:tcPr>
          <w:p w14:paraId="4B0CCED0"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0.0027519</w:t>
            </w:r>
          </w:p>
        </w:tc>
        <w:tc>
          <w:tcPr>
            <w:tcW w:w="936" w:type="dxa"/>
            <w:tcBorders>
              <w:top w:val="nil"/>
              <w:left w:val="nil"/>
              <w:bottom w:val="single" w:sz="4" w:space="0" w:color="auto"/>
              <w:right w:val="single" w:sz="4" w:space="0" w:color="auto"/>
            </w:tcBorders>
            <w:shd w:val="clear" w:color="auto" w:fill="auto"/>
            <w:noWrap/>
            <w:vAlign w:val="bottom"/>
            <w:hideMark/>
          </w:tcPr>
          <w:p w14:paraId="4566D076"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0.0027519</w:t>
            </w:r>
          </w:p>
        </w:tc>
      </w:tr>
      <w:tr w:rsidR="00482D40" w:rsidRPr="000E1871" w14:paraId="19EF0090" w14:textId="77777777" w:rsidTr="009B7C68">
        <w:trPr>
          <w:trHeight w:val="237"/>
          <w:jc w:val="center"/>
        </w:trPr>
        <w:tc>
          <w:tcPr>
            <w:tcW w:w="558" w:type="dxa"/>
            <w:tcBorders>
              <w:top w:val="nil"/>
              <w:left w:val="single" w:sz="4" w:space="0" w:color="auto"/>
              <w:bottom w:val="single" w:sz="4" w:space="0" w:color="auto"/>
              <w:right w:val="single" w:sz="4" w:space="0" w:color="auto"/>
            </w:tcBorders>
            <w:shd w:val="clear" w:color="auto" w:fill="auto"/>
            <w:noWrap/>
            <w:vAlign w:val="center"/>
            <w:hideMark/>
          </w:tcPr>
          <w:p w14:paraId="144277B6" w14:textId="77777777" w:rsidR="00482D40" w:rsidRPr="000E1871" w:rsidRDefault="00482D40" w:rsidP="00482D40">
            <w:pPr>
              <w:spacing w:after="0" w:line="240" w:lineRule="auto"/>
              <w:jc w:val="center"/>
              <w:rPr>
                <w:rFonts w:ascii="Calibri" w:eastAsia="Times New Roman" w:hAnsi="Calibri" w:cs="Times New Roman"/>
                <w:b/>
                <w:bCs/>
                <w:color w:val="000000"/>
                <w:sz w:val="16"/>
                <w:szCs w:val="16"/>
                <w:lang w:eastAsia="en-GB"/>
              </w:rPr>
            </w:pPr>
            <w:r w:rsidRPr="000E1871">
              <w:rPr>
                <w:rFonts w:ascii="Calibri" w:eastAsia="Times New Roman" w:hAnsi="Calibri" w:cs="Times New Roman"/>
                <w:b/>
                <w:bCs/>
                <w:color w:val="000000"/>
                <w:sz w:val="16"/>
                <w:szCs w:val="16"/>
                <w:lang w:eastAsia="en-GB"/>
              </w:rPr>
              <w:t>5000</w:t>
            </w:r>
          </w:p>
        </w:tc>
        <w:tc>
          <w:tcPr>
            <w:tcW w:w="936" w:type="dxa"/>
            <w:tcBorders>
              <w:top w:val="nil"/>
              <w:left w:val="nil"/>
              <w:bottom w:val="single" w:sz="4" w:space="0" w:color="auto"/>
              <w:right w:val="single" w:sz="4" w:space="0" w:color="auto"/>
            </w:tcBorders>
            <w:shd w:val="clear" w:color="auto" w:fill="auto"/>
            <w:noWrap/>
            <w:vAlign w:val="bottom"/>
            <w:hideMark/>
          </w:tcPr>
          <w:p w14:paraId="54F73F02"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0.0015876</w:t>
            </w:r>
          </w:p>
        </w:tc>
        <w:tc>
          <w:tcPr>
            <w:tcW w:w="852" w:type="dxa"/>
            <w:tcBorders>
              <w:top w:val="nil"/>
              <w:left w:val="nil"/>
              <w:bottom w:val="single" w:sz="4" w:space="0" w:color="auto"/>
              <w:right w:val="single" w:sz="4" w:space="0" w:color="auto"/>
            </w:tcBorders>
            <w:shd w:val="clear" w:color="auto" w:fill="auto"/>
            <w:noWrap/>
            <w:vAlign w:val="center"/>
            <w:hideMark/>
          </w:tcPr>
          <w:p w14:paraId="2C390AEA"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0.002646</w:t>
            </w:r>
          </w:p>
        </w:tc>
        <w:tc>
          <w:tcPr>
            <w:tcW w:w="936" w:type="dxa"/>
            <w:tcBorders>
              <w:top w:val="nil"/>
              <w:left w:val="nil"/>
              <w:bottom w:val="single" w:sz="4" w:space="0" w:color="auto"/>
              <w:right w:val="single" w:sz="4" w:space="0" w:color="auto"/>
            </w:tcBorders>
            <w:shd w:val="clear" w:color="auto" w:fill="auto"/>
            <w:noWrap/>
            <w:vAlign w:val="bottom"/>
            <w:hideMark/>
          </w:tcPr>
          <w:p w14:paraId="23648F06"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0.0026460</w:t>
            </w:r>
          </w:p>
        </w:tc>
        <w:tc>
          <w:tcPr>
            <w:tcW w:w="936" w:type="dxa"/>
            <w:tcBorders>
              <w:top w:val="nil"/>
              <w:left w:val="nil"/>
              <w:bottom w:val="single" w:sz="4" w:space="0" w:color="auto"/>
              <w:right w:val="single" w:sz="4" w:space="0" w:color="auto"/>
            </w:tcBorders>
            <w:shd w:val="clear" w:color="auto" w:fill="auto"/>
            <w:noWrap/>
            <w:vAlign w:val="bottom"/>
            <w:hideMark/>
          </w:tcPr>
          <w:p w14:paraId="63CF8EC0"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0.0029106</w:t>
            </w:r>
          </w:p>
        </w:tc>
        <w:tc>
          <w:tcPr>
            <w:tcW w:w="936" w:type="dxa"/>
            <w:tcBorders>
              <w:top w:val="nil"/>
              <w:left w:val="nil"/>
              <w:bottom w:val="single" w:sz="4" w:space="0" w:color="auto"/>
              <w:right w:val="single" w:sz="4" w:space="0" w:color="auto"/>
            </w:tcBorders>
            <w:shd w:val="clear" w:color="auto" w:fill="auto"/>
            <w:noWrap/>
            <w:vAlign w:val="bottom"/>
            <w:hideMark/>
          </w:tcPr>
          <w:p w14:paraId="2CA45715"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0.0026460</w:t>
            </w:r>
          </w:p>
        </w:tc>
        <w:tc>
          <w:tcPr>
            <w:tcW w:w="936" w:type="dxa"/>
            <w:tcBorders>
              <w:top w:val="nil"/>
              <w:left w:val="nil"/>
              <w:bottom w:val="single" w:sz="4" w:space="0" w:color="auto"/>
              <w:right w:val="single" w:sz="4" w:space="0" w:color="auto"/>
            </w:tcBorders>
            <w:shd w:val="clear" w:color="auto" w:fill="auto"/>
            <w:noWrap/>
            <w:vAlign w:val="bottom"/>
            <w:hideMark/>
          </w:tcPr>
          <w:p w14:paraId="37AD99B8" w14:textId="77777777" w:rsidR="00482D40" w:rsidRPr="000E1871" w:rsidRDefault="00482D40" w:rsidP="00482D40">
            <w:pPr>
              <w:spacing w:after="0" w:line="240" w:lineRule="auto"/>
              <w:jc w:val="center"/>
              <w:rPr>
                <w:rFonts w:ascii="Calibri" w:eastAsia="Times New Roman" w:hAnsi="Calibri" w:cs="Times New Roman"/>
                <w:color w:val="000000"/>
                <w:sz w:val="16"/>
                <w:szCs w:val="16"/>
                <w:lang w:eastAsia="en-GB"/>
              </w:rPr>
            </w:pPr>
            <w:r w:rsidRPr="000E1871">
              <w:rPr>
                <w:rFonts w:ascii="Calibri" w:eastAsia="Times New Roman" w:hAnsi="Calibri" w:cs="Times New Roman"/>
                <w:color w:val="000000"/>
                <w:sz w:val="16"/>
                <w:szCs w:val="16"/>
                <w:lang w:eastAsia="en-GB"/>
              </w:rPr>
              <w:t>0.0026460</w:t>
            </w:r>
          </w:p>
        </w:tc>
      </w:tr>
    </w:tbl>
    <w:p w14:paraId="4469EB95" w14:textId="75F0092B" w:rsidR="00EE663F" w:rsidRDefault="009B7C68">
      <w:r>
        <w:rPr>
          <w:noProof/>
          <w:lang w:eastAsia="en-GB"/>
        </w:rPr>
        <w:drawing>
          <wp:anchor distT="0" distB="0" distL="114300" distR="114300" simplePos="0" relativeHeight="251774976" behindDoc="1" locked="0" layoutInCell="1" allowOverlap="1" wp14:anchorId="49D33E16" wp14:editId="3689B180">
            <wp:simplePos x="0" y="0"/>
            <wp:positionH relativeFrom="margin">
              <wp:align>right</wp:align>
            </wp:positionH>
            <wp:positionV relativeFrom="paragraph">
              <wp:posOffset>172085</wp:posOffset>
            </wp:positionV>
            <wp:extent cx="2727960" cy="1353185"/>
            <wp:effectExtent l="0" t="0" r="15240" b="18415"/>
            <wp:wrapTight wrapText="bothSides">
              <wp:wrapPolygon edited="0">
                <wp:start x="0" y="0"/>
                <wp:lineTo x="0" y="21590"/>
                <wp:lineTo x="21570" y="21590"/>
                <wp:lineTo x="21570" y="0"/>
                <wp:lineTo x="0" y="0"/>
              </wp:wrapPolygon>
            </wp:wrapTight>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5"/>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73952" behindDoc="1" locked="0" layoutInCell="1" allowOverlap="1" wp14:anchorId="6D87B2EF" wp14:editId="6E00C26F">
            <wp:simplePos x="0" y="0"/>
            <wp:positionH relativeFrom="margin">
              <wp:align>left</wp:align>
            </wp:positionH>
            <wp:positionV relativeFrom="paragraph">
              <wp:posOffset>174549</wp:posOffset>
            </wp:positionV>
            <wp:extent cx="2743200" cy="1353185"/>
            <wp:effectExtent l="0" t="0" r="0" b="18415"/>
            <wp:wrapTight wrapText="bothSides">
              <wp:wrapPolygon edited="0">
                <wp:start x="0" y="0"/>
                <wp:lineTo x="0" y="21590"/>
                <wp:lineTo x="21450" y="21590"/>
                <wp:lineTo x="21450" y="0"/>
                <wp:lineTo x="0" y="0"/>
              </wp:wrapPolygon>
            </wp:wrapTight>
            <wp:docPr id="67" name="Chart 6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6"/>
              </a:graphicData>
            </a:graphic>
            <wp14:sizeRelH relativeFrom="margin">
              <wp14:pctWidth>0</wp14:pctWidth>
            </wp14:sizeRelH>
            <wp14:sizeRelV relativeFrom="margin">
              <wp14:pctHeight>0</wp14:pctHeight>
            </wp14:sizeRelV>
          </wp:anchor>
        </w:drawing>
      </w:r>
    </w:p>
    <w:p w14:paraId="2A95993B" w14:textId="149C9E40" w:rsidR="000E1871" w:rsidRDefault="00D66A3A">
      <w:r>
        <w:rPr>
          <w:noProof/>
          <w:lang w:eastAsia="en-GB"/>
        </w:rPr>
        <w:drawing>
          <wp:anchor distT="0" distB="0" distL="114300" distR="114300" simplePos="0" relativeHeight="251776000" behindDoc="1" locked="0" layoutInCell="1" allowOverlap="1" wp14:anchorId="3E301B7F" wp14:editId="753BC063">
            <wp:simplePos x="0" y="0"/>
            <wp:positionH relativeFrom="margin">
              <wp:align>center</wp:align>
            </wp:positionH>
            <wp:positionV relativeFrom="paragraph">
              <wp:posOffset>1370965</wp:posOffset>
            </wp:positionV>
            <wp:extent cx="2706370" cy="1477645"/>
            <wp:effectExtent l="0" t="0" r="17780" b="8255"/>
            <wp:wrapTight wrapText="bothSides">
              <wp:wrapPolygon edited="0">
                <wp:start x="0" y="0"/>
                <wp:lineTo x="0" y="21442"/>
                <wp:lineTo x="21590" y="21442"/>
                <wp:lineTo x="21590" y="0"/>
                <wp:lineTo x="0" y="0"/>
              </wp:wrapPolygon>
            </wp:wrapTight>
            <wp:docPr id="69" name="Chart 6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7"/>
              </a:graphicData>
            </a:graphic>
            <wp14:sizeRelH relativeFrom="margin">
              <wp14:pctWidth>0</wp14:pctWidth>
            </wp14:sizeRelH>
            <wp14:sizeRelV relativeFrom="margin">
              <wp14:pctHeight>0</wp14:pctHeight>
            </wp14:sizeRelV>
          </wp:anchor>
        </w:drawing>
      </w:r>
    </w:p>
    <w:p w14:paraId="733B558F" w14:textId="259B5928" w:rsidR="000E1871" w:rsidRDefault="000E1871"/>
    <w:p w14:paraId="03F1CB49" w14:textId="1E411D35" w:rsidR="000E1871" w:rsidRDefault="000E1871"/>
    <w:p w14:paraId="084D45F0" w14:textId="083E06C1" w:rsidR="000E1871" w:rsidRDefault="000E1871"/>
    <w:p w14:paraId="06DC3FBE" w14:textId="21B1FE89" w:rsidR="000E1871" w:rsidRDefault="000E1871"/>
    <w:p w14:paraId="637C360D" w14:textId="0BE9FDEB" w:rsidR="00482D40" w:rsidRDefault="00482D40"/>
    <w:p w14:paraId="672B4F12" w14:textId="7FD3B79B" w:rsidR="00EE663F" w:rsidRDefault="00BA50C3">
      <w:r>
        <w:t>Appendix</w:t>
      </w:r>
      <w:r w:rsidR="00314651">
        <w:t xml:space="preserve"> 4</w:t>
      </w:r>
      <w:r w:rsidR="00D30B24">
        <w:t>.11</w:t>
      </w:r>
    </w:p>
    <w:tbl>
      <w:tblPr>
        <w:tblW w:w="6194" w:type="dxa"/>
        <w:jc w:val="center"/>
        <w:tblLook w:val="04A0" w:firstRow="1" w:lastRow="0" w:firstColumn="1" w:lastColumn="0" w:noHBand="0" w:noVBand="1"/>
      </w:tblPr>
      <w:tblGrid>
        <w:gridCol w:w="568"/>
        <w:gridCol w:w="951"/>
        <w:gridCol w:w="867"/>
        <w:gridCol w:w="951"/>
        <w:gridCol w:w="952"/>
        <w:gridCol w:w="951"/>
        <w:gridCol w:w="954"/>
      </w:tblGrid>
      <w:tr w:rsidR="00BA50C3" w:rsidRPr="009B7C68" w14:paraId="05CBD7A5" w14:textId="77777777" w:rsidTr="009B7C68">
        <w:trPr>
          <w:trHeight w:val="215"/>
          <w:jc w:val="center"/>
        </w:trPr>
        <w:tc>
          <w:tcPr>
            <w:tcW w:w="6194"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3DBEC2" w14:textId="678C8FA3"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Fuel in kg/sec @ 100 % Throttle</w:t>
            </w:r>
          </w:p>
        </w:tc>
      </w:tr>
      <w:tr w:rsidR="00BA50C3" w:rsidRPr="009B7C68" w14:paraId="05410511"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781C8D22"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 </w:t>
            </w:r>
          </w:p>
        </w:tc>
        <w:tc>
          <w:tcPr>
            <w:tcW w:w="1818" w:type="dxa"/>
            <w:gridSpan w:val="2"/>
            <w:tcBorders>
              <w:top w:val="single" w:sz="4" w:space="0" w:color="auto"/>
              <w:left w:val="nil"/>
              <w:bottom w:val="single" w:sz="4" w:space="0" w:color="auto"/>
              <w:right w:val="single" w:sz="4" w:space="0" w:color="auto"/>
            </w:tcBorders>
            <w:shd w:val="clear" w:color="auto" w:fill="auto"/>
            <w:noWrap/>
            <w:vAlign w:val="center"/>
            <w:hideMark/>
          </w:tcPr>
          <w:p w14:paraId="7A5F5A64"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Test 1</w:t>
            </w:r>
          </w:p>
        </w:tc>
        <w:tc>
          <w:tcPr>
            <w:tcW w:w="190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71BB713"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Test 2</w:t>
            </w:r>
          </w:p>
        </w:tc>
        <w:tc>
          <w:tcPr>
            <w:tcW w:w="190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4B1A69"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Test 3</w:t>
            </w:r>
          </w:p>
        </w:tc>
      </w:tr>
      <w:tr w:rsidR="00BA50C3" w:rsidRPr="009B7C68" w14:paraId="2F2267CB"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2A6C0544"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RPM</w:t>
            </w:r>
          </w:p>
        </w:tc>
        <w:tc>
          <w:tcPr>
            <w:tcW w:w="951" w:type="dxa"/>
            <w:tcBorders>
              <w:top w:val="nil"/>
              <w:left w:val="nil"/>
              <w:bottom w:val="single" w:sz="4" w:space="0" w:color="auto"/>
              <w:right w:val="single" w:sz="4" w:space="0" w:color="auto"/>
            </w:tcBorders>
            <w:shd w:val="clear" w:color="auto" w:fill="auto"/>
            <w:noWrap/>
            <w:vAlign w:val="center"/>
            <w:hideMark/>
          </w:tcPr>
          <w:p w14:paraId="0D12BC00"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 xml:space="preserve"> EGR</w:t>
            </w:r>
          </w:p>
        </w:tc>
        <w:tc>
          <w:tcPr>
            <w:tcW w:w="866" w:type="dxa"/>
            <w:tcBorders>
              <w:top w:val="nil"/>
              <w:left w:val="nil"/>
              <w:bottom w:val="single" w:sz="4" w:space="0" w:color="auto"/>
              <w:right w:val="single" w:sz="4" w:space="0" w:color="auto"/>
            </w:tcBorders>
            <w:shd w:val="clear" w:color="auto" w:fill="auto"/>
            <w:noWrap/>
            <w:vAlign w:val="center"/>
            <w:hideMark/>
          </w:tcPr>
          <w:p w14:paraId="22C30B9E"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W/O EGR</w:t>
            </w:r>
          </w:p>
        </w:tc>
        <w:tc>
          <w:tcPr>
            <w:tcW w:w="951" w:type="dxa"/>
            <w:tcBorders>
              <w:top w:val="nil"/>
              <w:left w:val="nil"/>
              <w:bottom w:val="single" w:sz="4" w:space="0" w:color="auto"/>
              <w:right w:val="single" w:sz="4" w:space="0" w:color="auto"/>
            </w:tcBorders>
            <w:shd w:val="clear" w:color="auto" w:fill="auto"/>
            <w:noWrap/>
            <w:vAlign w:val="center"/>
            <w:hideMark/>
          </w:tcPr>
          <w:p w14:paraId="2FA1680B"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 xml:space="preserve"> EGR</w:t>
            </w:r>
          </w:p>
        </w:tc>
        <w:tc>
          <w:tcPr>
            <w:tcW w:w="951" w:type="dxa"/>
            <w:tcBorders>
              <w:top w:val="nil"/>
              <w:left w:val="nil"/>
              <w:bottom w:val="single" w:sz="4" w:space="0" w:color="auto"/>
              <w:right w:val="single" w:sz="4" w:space="0" w:color="auto"/>
            </w:tcBorders>
            <w:shd w:val="clear" w:color="auto" w:fill="auto"/>
            <w:noWrap/>
            <w:vAlign w:val="center"/>
            <w:hideMark/>
          </w:tcPr>
          <w:p w14:paraId="5E2137F3"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W/O EGR</w:t>
            </w:r>
          </w:p>
        </w:tc>
        <w:tc>
          <w:tcPr>
            <w:tcW w:w="951" w:type="dxa"/>
            <w:tcBorders>
              <w:top w:val="nil"/>
              <w:left w:val="nil"/>
              <w:bottom w:val="single" w:sz="4" w:space="0" w:color="auto"/>
              <w:right w:val="single" w:sz="4" w:space="0" w:color="auto"/>
            </w:tcBorders>
            <w:shd w:val="clear" w:color="auto" w:fill="auto"/>
            <w:noWrap/>
            <w:vAlign w:val="center"/>
            <w:hideMark/>
          </w:tcPr>
          <w:p w14:paraId="3B6C49D5"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 xml:space="preserve"> EGR</w:t>
            </w:r>
          </w:p>
        </w:tc>
        <w:tc>
          <w:tcPr>
            <w:tcW w:w="951" w:type="dxa"/>
            <w:tcBorders>
              <w:top w:val="nil"/>
              <w:left w:val="nil"/>
              <w:bottom w:val="single" w:sz="4" w:space="0" w:color="auto"/>
              <w:right w:val="single" w:sz="4" w:space="0" w:color="auto"/>
            </w:tcBorders>
            <w:shd w:val="clear" w:color="auto" w:fill="auto"/>
            <w:noWrap/>
            <w:vAlign w:val="center"/>
            <w:hideMark/>
          </w:tcPr>
          <w:p w14:paraId="44594114"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W/O EGR</w:t>
            </w:r>
          </w:p>
        </w:tc>
      </w:tr>
      <w:tr w:rsidR="00BA50C3" w:rsidRPr="009B7C68" w14:paraId="4D771FC3"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55F4B42E"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1000</w:t>
            </w:r>
          </w:p>
        </w:tc>
        <w:tc>
          <w:tcPr>
            <w:tcW w:w="951" w:type="dxa"/>
            <w:tcBorders>
              <w:top w:val="nil"/>
              <w:left w:val="nil"/>
              <w:bottom w:val="single" w:sz="4" w:space="0" w:color="auto"/>
              <w:right w:val="single" w:sz="4" w:space="0" w:color="auto"/>
            </w:tcBorders>
            <w:shd w:val="clear" w:color="auto" w:fill="auto"/>
            <w:noWrap/>
            <w:vAlign w:val="bottom"/>
            <w:hideMark/>
          </w:tcPr>
          <w:p w14:paraId="27B135F5"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0.0005821</w:t>
            </w:r>
          </w:p>
        </w:tc>
        <w:tc>
          <w:tcPr>
            <w:tcW w:w="866" w:type="dxa"/>
            <w:tcBorders>
              <w:top w:val="nil"/>
              <w:left w:val="nil"/>
              <w:bottom w:val="single" w:sz="4" w:space="0" w:color="auto"/>
              <w:right w:val="single" w:sz="4" w:space="0" w:color="auto"/>
            </w:tcBorders>
            <w:shd w:val="clear" w:color="auto" w:fill="auto"/>
            <w:noWrap/>
            <w:vAlign w:val="center"/>
            <w:hideMark/>
          </w:tcPr>
          <w:p w14:paraId="546FCB66"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0.000635</w:t>
            </w:r>
          </w:p>
        </w:tc>
        <w:tc>
          <w:tcPr>
            <w:tcW w:w="951" w:type="dxa"/>
            <w:tcBorders>
              <w:top w:val="nil"/>
              <w:left w:val="nil"/>
              <w:bottom w:val="single" w:sz="4" w:space="0" w:color="auto"/>
              <w:right w:val="single" w:sz="4" w:space="0" w:color="auto"/>
            </w:tcBorders>
            <w:shd w:val="clear" w:color="auto" w:fill="auto"/>
            <w:noWrap/>
            <w:vAlign w:val="bottom"/>
            <w:hideMark/>
          </w:tcPr>
          <w:p w14:paraId="5FDAE843"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0.0005821</w:t>
            </w:r>
          </w:p>
        </w:tc>
        <w:tc>
          <w:tcPr>
            <w:tcW w:w="951" w:type="dxa"/>
            <w:tcBorders>
              <w:top w:val="nil"/>
              <w:left w:val="nil"/>
              <w:bottom w:val="single" w:sz="4" w:space="0" w:color="auto"/>
              <w:right w:val="single" w:sz="4" w:space="0" w:color="auto"/>
            </w:tcBorders>
            <w:shd w:val="clear" w:color="auto" w:fill="auto"/>
            <w:noWrap/>
            <w:vAlign w:val="bottom"/>
            <w:hideMark/>
          </w:tcPr>
          <w:p w14:paraId="6C0D34DE"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0.0006351</w:t>
            </w:r>
          </w:p>
        </w:tc>
        <w:tc>
          <w:tcPr>
            <w:tcW w:w="951" w:type="dxa"/>
            <w:tcBorders>
              <w:top w:val="nil"/>
              <w:left w:val="nil"/>
              <w:bottom w:val="single" w:sz="4" w:space="0" w:color="auto"/>
              <w:right w:val="single" w:sz="4" w:space="0" w:color="auto"/>
            </w:tcBorders>
            <w:shd w:val="clear" w:color="auto" w:fill="auto"/>
            <w:noWrap/>
            <w:vAlign w:val="bottom"/>
            <w:hideMark/>
          </w:tcPr>
          <w:p w14:paraId="51B22361"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0.0005292</w:t>
            </w:r>
          </w:p>
        </w:tc>
        <w:tc>
          <w:tcPr>
            <w:tcW w:w="951" w:type="dxa"/>
            <w:tcBorders>
              <w:top w:val="nil"/>
              <w:left w:val="nil"/>
              <w:bottom w:val="single" w:sz="4" w:space="0" w:color="auto"/>
              <w:right w:val="single" w:sz="4" w:space="0" w:color="auto"/>
            </w:tcBorders>
            <w:shd w:val="clear" w:color="auto" w:fill="auto"/>
            <w:noWrap/>
            <w:vAlign w:val="bottom"/>
            <w:hideMark/>
          </w:tcPr>
          <w:p w14:paraId="3A042E75"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0.0005821</w:t>
            </w:r>
          </w:p>
        </w:tc>
      </w:tr>
      <w:tr w:rsidR="00BA50C3" w:rsidRPr="009B7C68" w14:paraId="2D0031C1"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6E0A4CD6"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2000</w:t>
            </w:r>
          </w:p>
        </w:tc>
        <w:tc>
          <w:tcPr>
            <w:tcW w:w="951" w:type="dxa"/>
            <w:tcBorders>
              <w:top w:val="nil"/>
              <w:left w:val="nil"/>
              <w:bottom w:val="single" w:sz="4" w:space="0" w:color="auto"/>
              <w:right w:val="single" w:sz="4" w:space="0" w:color="auto"/>
            </w:tcBorders>
            <w:shd w:val="clear" w:color="auto" w:fill="auto"/>
            <w:noWrap/>
            <w:vAlign w:val="bottom"/>
            <w:hideMark/>
          </w:tcPr>
          <w:p w14:paraId="1C329525"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0.0011643</w:t>
            </w:r>
          </w:p>
        </w:tc>
        <w:tc>
          <w:tcPr>
            <w:tcW w:w="866" w:type="dxa"/>
            <w:tcBorders>
              <w:top w:val="nil"/>
              <w:left w:val="nil"/>
              <w:bottom w:val="single" w:sz="4" w:space="0" w:color="auto"/>
              <w:right w:val="single" w:sz="4" w:space="0" w:color="auto"/>
            </w:tcBorders>
            <w:shd w:val="clear" w:color="auto" w:fill="auto"/>
            <w:noWrap/>
            <w:vAlign w:val="center"/>
            <w:hideMark/>
          </w:tcPr>
          <w:p w14:paraId="5B907964"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0.001270</w:t>
            </w:r>
          </w:p>
        </w:tc>
        <w:tc>
          <w:tcPr>
            <w:tcW w:w="951" w:type="dxa"/>
            <w:tcBorders>
              <w:top w:val="nil"/>
              <w:left w:val="nil"/>
              <w:bottom w:val="single" w:sz="4" w:space="0" w:color="auto"/>
              <w:right w:val="single" w:sz="4" w:space="0" w:color="auto"/>
            </w:tcBorders>
            <w:shd w:val="clear" w:color="auto" w:fill="auto"/>
            <w:noWrap/>
            <w:vAlign w:val="bottom"/>
            <w:hideMark/>
          </w:tcPr>
          <w:p w14:paraId="508DE012"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0.0012701</w:t>
            </w:r>
          </w:p>
        </w:tc>
        <w:tc>
          <w:tcPr>
            <w:tcW w:w="951" w:type="dxa"/>
            <w:tcBorders>
              <w:top w:val="nil"/>
              <w:left w:val="nil"/>
              <w:bottom w:val="single" w:sz="4" w:space="0" w:color="auto"/>
              <w:right w:val="single" w:sz="4" w:space="0" w:color="auto"/>
            </w:tcBorders>
            <w:shd w:val="clear" w:color="auto" w:fill="auto"/>
            <w:noWrap/>
            <w:vAlign w:val="bottom"/>
            <w:hideMark/>
          </w:tcPr>
          <w:p w14:paraId="6DD9FE35"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0.0012701</w:t>
            </w:r>
          </w:p>
        </w:tc>
        <w:tc>
          <w:tcPr>
            <w:tcW w:w="951" w:type="dxa"/>
            <w:tcBorders>
              <w:top w:val="nil"/>
              <w:left w:val="nil"/>
              <w:bottom w:val="single" w:sz="4" w:space="0" w:color="auto"/>
              <w:right w:val="single" w:sz="4" w:space="0" w:color="auto"/>
            </w:tcBorders>
            <w:shd w:val="clear" w:color="auto" w:fill="auto"/>
            <w:noWrap/>
            <w:vAlign w:val="bottom"/>
            <w:hideMark/>
          </w:tcPr>
          <w:p w14:paraId="5EFA3821"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0.0012701</w:t>
            </w:r>
          </w:p>
        </w:tc>
        <w:tc>
          <w:tcPr>
            <w:tcW w:w="951" w:type="dxa"/>
            <w:tcBorders>
              <w:top w:val="nil"/>
              <w:left w:val="nil"/>
              <w:bottom w:val="single" w:sz="4" w:space="0" w:color="auto"/>
              <w:right w:val="single" w:sz="4" w:space="0" w:color="auto"/>
            </w:tcBorders>
            <w:shd w:val="clear" w:color="auto" w:fill="auto"/>
            <w:noWrap/>
            <w:vAlign w:val="bottom"/>
            <w:hideMark/>
          </w:tcPr>
          <w:p w14:paraId="40483403"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0.0013759</w:t>
            </w:r>
          </w:p>
        </w:tc>
      </w:tr>
      <w:tr w:rsidR="00BA50C3" w:rsidRPr="009B7C68" w14:paraId="4BCC9A07"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7B818AB5"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3000</w:t>
            </w:r>
          </w:p>
        </w:tc>
        <w:tc>
          <w:tcPr>
            <w:tcW w:w="951" w:type="dxa"/>
            <w:tcBorders>
              <w:top w:val="nil"/>
              <w:left w:val="nil"/>
              <w:bottom w:val="single" w:sz="4" w:space="0" w:color="auto"/>
              <w:right w:val="single" w:sz="4" w:space="0" w:color="auto"/>
            </w:tcBorders>
            <w:shd w:val="clear" w:color="auto" w:fill="auto"/>
            <w:noWrap/>
            <w:vAlign w:val="bottom"/>
            <w:hideMark/>
          </w:tcPr>
          <w:p w14:paraId="33B33A8A"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0.0023814</w:t>
            </w:r>
          </w:p>
        </w:tc>
        <w:tc>
          <w:tcPr>
            <w:tcW w:w="866" w:type="dxa"/>
            <w:tcBorders>
              <w:top w:val="nil"/>
              <w:left w:val="nil"/>
              <w:bottom w:val="single" w:sz="4" w:space="0" w:color="auto"/>
              <w:right w:val="single" w:sz="4" w:space="0" w:color="auto"/>
            </w:tcBorders>
            <w:shd w:val="clear" w:color="auto" w:fill="auto"/>
            <w:noWrap/>
            <w:vAlign w:val="center"/>
            <w:hideMark/>
          </w:tcPr>
          <w:p w14:paraId="7DD9927A"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0.002223</w:t>
            </w:r>
          </w:p>
        </w:tc>
        <w:tc>
          <w:tcPr>
            <w:tcW w:w="951" w:type="dxa"/>
            <w:tcBorders>
              <w:top w:val="nil"/>
              <w:left w:val="nil"/>
              <w:bottom w:val="single" w:sz="4" w:space="0" w:color="auto"/>
              <w:right w:val="single" w:sz="4" w:space="0" w:color="auto"/>
            </w:tcBorders>
            <w:shd w:val="clear" w:color="auto" w:fill="auto"/>
            <w:noWrap/>
            <w:vAlign w:val="bottom"/>
            <w:hideMark/>
          </w:tcPr>
          <w:p w14:paraId="1ED54410"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0.0020639</w:t>
            </w:r>
          </w:p>
        </w:tc>
        <w:tc>
          <w:tcPr>
            <w:tcW w:w="951" w:type="dxa"/>
            <w:tcBorders>
              <w:top w:val="nil"/>
              <w:left w:val="nil"/>
              <w:bottom w:val="single" w:sz="4" w:space="0" w:color="auto"/>
              <w:right w:val="single" w:sz="4" w:space="0" w:color="auto"/>
            </w:tcBorders>
            <w:shd w:val="clear" w:color="auto" w:fill="auto"/>
            <w:noWrap/>
            <w:vAlign w:val="bottom"/>
            <w:hideMark/>
          </w:tcPr>
          <w:p w14:paraId="76A0E975"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0.0022227</w:t>
            </w:r>
          </w:p>
        </w:tc>
        <w:tc>
          <w:tcPr>
            <w:tcW w:w="951" w:type="dxa"/>
            <w:tcBorders>
              <w:top w:val="nil"/>
              <w:left w:val="nil"/>
              <w:bottom w:val="single" w:sz="4" w:space="0" w:color="auto"/>
              <w:right w:val="single" w:sz="4" w:space="0" w:color="auto"/>
            </w:tcBorders>
            <w:shd w:val="clear" w:color="auto" w:fill="auto"/>
            <w:noWrap/>
            <w:vAlign w:val="bottom"/>
            <w:hideMark/>
          </w:tcPr>
          <w:p w14:paraId="162930EE"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0.0020639</w:t>
            </w:r>
          </w:p>
        </w:tc>
        <w:tc>
          <w:tcPr>
            <w:tcW w:w="951" w:type="dxa"/>
            <w:tcBorders>
              <w:top w:val="nil"/>
              <w:left w:val="nil"/>
              <w:bottom w:val="single" w:sz="4" w:space="0" w:color="auto"/>
              <w:right w:val="single" w:sz="4" w:space="0" w:color="auto"/>
            </w:tcBorders>
            <w:shd w:val="clear" w:color="auto" w:fill="auto"/>
            <w:noWrap/>
            <w:vAlign w:val="bottom"/>
            <w:hideMark/>
          </w:tcPr>
          <w:p w14:paraId="4546E504"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0.0020639</w:t>
            </w:r>
          </w:p>
        </w:tc>
      </w:tr>
      <w:tr w:rsidR="00BA50C3" w:rsidRPr="009B7C68" w14:paraId="640E23DE"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033DD4A4"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4000</w:t>
            </w:r>
          </w:p>
        </w:tc>
        <w:tc>
          <w:tcPr>
            <w:tcW w:w="951" w:type="dxa"/>
            <w:tcBorders>
              <w:top w:val="nil"/>
              <w:left w:val="nil"/>
              <w:bottom w:val="single" w:sz="4" w:space="0" w:color="auto"/>
              <w:right w:val="single" w:sz="4" w:space="0" w:color="auto"/>
            </w:tcBorders>
            <w:shd w:val="clear" w:color="auto" w:fill="auto"/>
            <w:noWrap/>
            <w:vAlign w:val="bottom"/>
            <w:hideMark/>
          </w:tcPr>
          <w:p w14:paraId="76133FBD"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0.0027519</w:t>
            </w:r>
          </w:p>
        </w:tc>
        <w:tc>
          <w:tcPr>
            <w:tcW w:w="866" w:type="dxa"/>
            <w:tcBorders>
              <w:top w:val="nil"/>
              <w:left w:val="nil"/>
              <w:bottom w:val="single" w:sz="4" w:space="0" w:color="auto"/>
              <w:right w:val="single" w:sz="4" w:space="0" w:color="auto"/>
            </w:tcBorders>
            <w:shd w:val="clear" w:color="auto" w:fill="auto"/>
            <w:noWrap/>
            <w:vAlign w:val="center"/>
            <w:hideMark/>
          </w:tcPr>
          <w:p w14:paraId="5B811D49"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0.002752</w:t>
            </w:r>
          </w:p>
        </w:tc>
        <w:tc>
          <w:tcPr>
            <w:tcW w:w="951" w:type="dxa"/>
            <w:tcBorders>
              <w:top w:val="nil"/>
              <w:left w:val="nil"/>
              <w:bottom w:val="single" w:sz="4" w:space="0" w:color="auto"/>
              <w:right w:val="single" w:sz="4" w:space="0" w:color="auto"/>
            </w:tcBorders>
            <w:shd w:val="clear" w:color="auto" w:fill="auto"/>
            <w:noWrap/>
            <w:vAlign w:val="bottom"/>
            <w:hideMark/>
          </w:tcPr>
          <w:p w14:paraId="034D7262"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0.0029636</w:t>
            </w:r>
          </w:p>
        </w:tc>
        <w:tc>
          <w:tcPr>
            <w:tcW w:w="951" w:type="dxa"/>
            <w:tcBorders>
              <w:top w:val="nil"/>
              <w:left w:val="nil"/>
              <w:bottom w:val="single" w:sz="4" w:space="0" w:color="auto"/>
              <w:right w:val="single" w:sz="4" w:space="0" w:color="auto"/>
            </w:tcBorders>
            <w:shd w:val="clear" w:color="auto" w:fill="auto"/>
            <w:noWrap/>
            <w:vAlign w:val="bottom"/>
            <w:hideMark/>
          </w:tcPr>
          <w:p w14:paraId="4D29CC8D"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0.0027519</w:t>
            </w:r>
          </w:p>
        </w:tc>
        <w:tc>
          <w:tcPr>
            <w:tcW w:w="951" w:type="dxa"/>
            <w:tcBorders>
              <w:top w:val="nil"/>
              <w:left w:val="nil"/>
              <w:bottom w:val="single" w:sz="4" w:space="0" w:color="auto"/>
              <w:right w:val="single" w:sz="4" w:space="0" w:color="auto"/>
            </w:tcBorders>
            <w:shd w:val="clear" w:color="auto" w:fill="auto"/>
            <w:noWrap/>
            <w:vAlign w:val="bottom"/>
            <w:hideMark/>
          </w:tcPr>
          <w:p w14:paraId="57992AD8"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0.0027519</w:t>
            </w:r>
          </w:p>
        </w:tc>
        <w:tc>
          <w:tcPr>
            <w:tcW w:w="951" w:type="dxa"/>
            <w:tcBorders>
              <w:top w:val="nil"/>
              <w:left w:val="nil"/>
              <w:bottom w:val="single" w:sz="4" w:space="0" w:color="auto"/>
              <w:right w:val="single" w:sz="4" w:space="0" w:color="auto"/>
            </w:tcBorders>
            <w:shd w:val="clear" w:color="auto" w:fill="auto"/>
            <w:noWrap/>
            <w:vAlign w:val="bottom"/>
            <w:hideMark/>
          </w:tcPr>
          <w:p w14:paraId="2A0D8759"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0.0027519</w:t>
            </w:r>
          </w:p>
        </w:tc>
      </w:tr>
      <w:tr w:rsidR="00BA50C3" w:rsidRPr="009B7C68" w14:paraId="30FCC757" w14:textId="77777777" w:rsidTr="009B7C68">
        <w:trPr>
          <w:trHeight w:val="215"/>
          <w:jc w:val="center"/>
        </w:trPr>
        <w:tc>
          <w:tcPr>
            <w:tcW w:w="568" w:type="dxa"/>
            <w:tcBorders>
              <w:top w:val="nil"/>
              <w:left w:val="single" w:sz="4" w:space="0" w:color="auto"/>
              <w:bottom w:val="single" w:sz="4" w:space="0" w:color="auto"/>
              <w:right w:val="single" w:sz="4" w:space="0" w:color="auto"/>
            </w:tcBorders>
            <w:shd w:val="clear" w:color="auto" w:fill="auto"/>
            <w:noWrap/>
            <w:vAlign w:val="center"/>
            <w:hideMark/>
          </w:tcPr>
          <w:p w14:paraId="0D82E0E1" w14:textId="77777777" w:rsidR="00BA50C3" w:rsidRPr="009B7C68" w:rsidRDefault="00BA50C3" w:rsidP="00BA50C3">
            <w:pPr>
              <w:spacing w:after="0" w:line="240" w:lineRule="auto"/>
              <w:jc w:val="center"/>
              <w:rPr>
                <w:rFonts w:ascii="Calibri" w:eastAsia="Times New Roman" w:hAnsi="Calibri" w:cs="Times New Roman"/>
                <w:b/>
                <w:bCs/>
                <w:color w:val="000000"/>
                <w:sz w:val="16"/>
                <w:szCs w:val="16"/>
                <w:lang w:eastAsia="en-GB"/>
              </w:rPr>
            </w:pPr>
            <w:r w:rsidRPr="009B7C68">
              <w:rPr>
                <w:rFonts w:ascii="Calibri" w:eastAsia="Times New Roman" w:hAnsi="Calibri" w:cs="Times New Roman"/>
                <w:b/>
                <w:bCs/>
                <w:color w:val="000000"/>
                <w:sz w:val="16"/>
                <w:szCs w:val="16"/>
                <w:lang w:eastAsia="en-GB"/>
              </w:rPr>
              <w:t>5000</w:t>
            </w:r>
          </w:p>
        </w:tc>
        <w:tc>
          <w:tcPr>
            <w:tcW w:w="951" w:type="dxa"/>
            <w:tcBorders>
              <w:top w:val="nil"/>
              <w:left w:val="nil"/>
              <w:bottom w:val="single" w:sz="4" w:space="0" w:color="auto"/>
              <w:right w:val="single" w:sz="4" w:space="0" w:color="auto"/>
            </w:tcBorders>
            <w:shd w:val="clear" w:color="auto" w:fill="auto"/>
            <w:noWrap/>
            <w:vAlign w:val="bottom"/>
            <w:hideMark/>
          </w:tcPr>
          <w:p w14:paraId="70F9DA6C"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0.0029106</w:t>
            </w:r>
          </w:p>
        </w:tc>
        <w:tc>
          <w:tcPr>
            <w:tcW w:w="866" w:type="dxa"/>
            <w:tcBorders>
              <w:top w:val="nil"/>
              <w:left w:val="nil"/>
              <w:bottom w:val="single" w:sz="4" w:space="0" w:color="auto"/>
              <w:right w:val="single" w:sz="4" w:space="0" w:color="auto"/>
            </w:tcBorders>
            <w:shd w:val="clear" w:color="auto" w:fill="auto"/>
            <w:noWrap/>
            <w:vAlign w:val="center"/>
            <w:hideMark/>
          </w:tcPr>
          <w:p w14:paraId="3C3D5466"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0.002911</w:t>
            </w:r>
          </w:p>
        </w:tc>
        <w:tc>
          <w:tcPr>
            <w:tcW w:w="951" w:type="dxa"/>
            <w:tcBorders>
              <w:top w:val="nil"/>
              <w:left w:val="nil"/>
              <w:bottom w:val="single" w:sz="4" w:space="0" w:color="auto"/>
              <w:right w:val="single" w:sz="4" w:space="0" w:color="auto"/>
            </w:tcBorders>
            <w:shd w:val="clear" w:color="auto" w:fill="auto"/>
            <w:noWrap/>
            <w:vAlign w:val="bottom"/>
            <w:hideMark/>
          </w:tcPr>
          <w:p w14:paraId="17DBADF1"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0.0026460</w:t>
            </w:r>
          </w:p>
        </w:tc>
        <w:tc>
          <w:tcPr>
            <w:tcW w:w="951" w:type="dxa"/>
            <w:tcBorders>
              <w:top w:val="nil"/>
              <w:left w:val="nil"/>
              <w:bottom w:val="single" w:sz="4" w:space="0" w:color="auto"/>
              <w:right w:val="single" w:sz="4" w:space="0" w:color="auto"/>
            </w:tcBorders>
            <w:shd w:val="clear" w:color="auto" w:fill="auto"/>
            <w:noWrap/>
            <w:vAlign w:val="bottom"/>
            <w:hideMark/>
          </w:tcPr>
          <w:p w14:paraId="61ACA4B4"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0.0029106</w:t>
            </w:r>
          </w:p>
        </w:tc>
        <w:tc>
          <w:tcPr>
            <w:tcW w:w="951" w:type="dxa"/>
            <w:tcBorders>
              <w:top w:val="nil"/>
              <w:left w:val="nil"/>
              <w:bottom w:val="single" w:sz="4" w:space="0" w:color="auto"/>
              <w:right w:val="single" w:sz="4" w:space="0" w:color="auto"/>
            </w:tcBorders>
            <w:shd w:val="clear" w:color="auto" w:fill="auto"/>
            <w:noWrap/>
            <w:vAlign w:val="bottom"/>
            <w:hideMark/>
          </w:tcPr>
          <w:p w14:paraId="37378966"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0.0031753</w:t>
            </w:r>
          </w:p>
        </w:tc>
        <w:tc>
          <w:tcPr>
            <w:tcW w:w="951" w:type="dxa"/>
            <w:tcBorders>
              <w:top w:val="nil"/>
              <w:left w:val="nil"/>
              <w:bottom w:val="single" w:sz="4" w:space="0" w:color="auto"/>
              <w:right w:val="single" w:sz="4" w:space="0" w:color="auto"/>
            </w:tcBorders>
            <w:shd w:val="clear" w:color="auto" w:fill="auto"/>
            <w:noWrap/>
            <w:vAlign w:val="bottom"/>
            <w:hideMark/>
          </w:tcPr>
          <w:p w14:paraId="689ED921" w14:textId="77777777" w:rsidR="00BA50C3" w:rsidRPr="009B7C68" w:rsidRDefault="00BA50C3" w:rsidP="00BA50C3">
            <w:pPr>
              <w:spacing w:after="0" w:line="240" w:lineRule="auto"/>
              <w:jc w:val="center"/>
              <w:rPr>
                <w:rFonts w:ascii="Calibri" w:eastAsia="Times New Roman" w:hAnsi="Calibri" w:cs="Times New Roman"/>
                <w:color w:val="000000"/>
                <w:sz w:val="16"/>
                <w:szCs w:val="16"/>
                <w:lang w:eastAsia="en-GB"/>
              </w:rPr>
            </w:pPr>
            <w:r w:rsidRPr="009B7C68">
              <w:rPr>
                <w:rFonts w:ascii="Calibri" w:eastAsia="Times New Roman" w:hAnsi="Calibri" w:cs="Times New Roman"/>
                <w:color w:val="000000"/>
                <w:sz w:val="16"/>
                <w:szCs w:val="16"/>
                <w:lang w:eastAsia="en-GB"/>
              </w:rPr>
              <w:t>0.0031753</w:t>
            </w:r>
          </w:p>
        </w:tc>
      </w:tr>
    </w:tbl>
    <w:p w14:paraId="25E49BC8" w14:textId="11C73C10" w:rsidR="00075803" w:rsidRDefault="00075803">
      <w:r>
        <w:rPr>
          <w:noProof/>
          <w:lang w:eastAsia="en-GB"/>
        </w:rPr>
        <w:drawing>
          <wp:anchor distT="0" distB="0" distL="114300" distR="114300" simplePos="0" relativeHeight="251777024" behindDoc="1" locked="0" layoutInCell="1" allowOverlap="1" wp14:anchorId="08590022" wp14:editId="5D870C09">
            <wp:simplePos x="0" y="0"/>
            <wp:positionH relativeFrom="margin">
              <wp:align>left</wp:align>
            </wp:positionH>
            <wp:positionV relativeFrom="paragraph">
              <wp:posOffset>391160</wp:posOffset>
            </wp:positionV>
            <wp:extent cx="2779395" cy="1630680"/>
            <wp:effectExtent l="0" t="0" r="1905" b="7620"/>
            <wp:wrapTight wrapText="bothSides">
              <wp:wrapPolygon edited="0">
                <wp:start x="0" y="0"/>
                <wp:lineTo x="0" y="21449"/>
                <wp:lineTo x="21467" y="21449"/>
                <wp:lineTo x="21467" y="0"/>
                <wp:lineTo x="0" y="0"/>
              </wp:wrapPolygon>
            </wp:wrapTight>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8"/>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78048" behindDoc="1" locked="0" layoutInCell="1" allowOverlap="1" wp14:anchorId="22E16B55" wp14:editId="360486FF">
            <wp:simplePos x="0" y="0"/>
            <wp:positionH relativeFrom="margin">
              <wp:align>right</wp:align>
            </wp:positionH>
            <wp:positionV relativeFrom="paragraph">
              <wp:posOffset>361950</wp:posOffset>
            </wp:positionV>
            <wp:extent cx="2727960" cy="1682115"/>
            <wp:effectExtent l="0" t="0" r="15240" b="13335"/>
            <wp:wrapTight wrapText="bothSides">
              <wp:wrapPolygon edited="0">
                <wp:start x="0" y="0"/>
                <wp:lineTo x="0" y="21527"/>
                <wp:lineTo x="21570" y="21527"/>
                <wp:lineTo x="21570" y="0"/>
                <wp:lineTo x="0" y="0"/>
              </wp:wrapPolygon>
            </wp:wrapTight>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9"/>
              </a:graphicData>
            </a:graphic>
            <wp14:sizeRelH relativeFrom="margin">
              <wp14:pctWidth>0</wp14:pctWidth>
            </wp14:sizeRelH>
            <wp14:sizeRelV relativeFrom="margin">
              <wp14:pctHeight>0</wp14:pctHeight>
            </wp14:sizeRelV>
          </wp:anchor>
        </w:drawing>
      </w:r>
    </w:p>
    <w:p w14:paraId="0E001FA5" w14:textId="5DBF833E" w:rsidR="00075803" w:rsidRDefault="00075803"/>
    <w:p w14:paraId="6D8AC7D0" w14:textId="78FF7391" w:rsidR="00075803" w:rsidRDefault="0064719B">
      <w:r>
        <w:rPr>
          <w:noProof/>
          <w:lang w:eastAsia="en-GB"/>
        </w:rPr>
        <w:lastRenderedPageBreak/>
        <w:drawing>
          <wp:anchor distT="0" distB="0" distL="114300" distR="114300" simplePos="0" relativeHeight="251779072" behindDoc="1" locked="0" layoutInCell="1" allowOverlap="1" wp14:anchorId="11E87A06" wp14:editId="39A658E2">
            <wp:simplePos x="0" y="0"/>
            <wp:positionH relativeFrom="margin">
              <wp:posOffset>123825</wp:posOffset>
            </wp:positionH>
            <wp:positionV relativeFrom="paragraph">
              <wp:posOffset>0</wp:posOffset>
            </wp:positionV>
            <wp:extent cx="2706370" cy="1513840"/>
            <wp:effectExtent l="0" t="0" r="17780" b="10160"/>
            <wp:wrapTight wrapText="bothSides">
              <wp:wrapPolygon edited="0">
                <wp:start x="0" y="0"/>
                <wp:lineTo x="0" y="21473"/>
                <wp:lineTo x="21590" y="21473"/>
                <wp:lineTo x="21590" y="0"/>
                <wp:lineTo x="0" y="0"/>
              </wp:wrapPolygon>
            </wp:wrapTight>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0"/>
              </a:graphicData>
            </a:graphic>
            <wp14:sizeRelH relativeFrom="margin">
              <wp14:pctWidth>0</wp14:pctWidth>
            </wp14:sizeRelH>
            <wp14:sizeRelV relativeFrom="margin">
              <wp14:pctHeight>0</wp14:pctHeight>
            </wp14:sizeRelV>
          </wp:anchor>
        </w:drawing>
      </w:r>
    </w:p>
    <w:p w14:paraId="580E6AC8" w14:textId="13F0F101" w:rsidR="00075803" w:rsidRDefault="00075803"/>
    <w:p w14:paraId="2EB3F480" w14:textId="647C7483" w:rsidR="00075803" w:rsidRDefault="00075803"/>
    <w:p w14:paraId="61939810" w14:textId="3A582655" w:rsidR="00075803" w:rsidRDefault="00075803"/>
    <w:p w14:paraId="6624AC20" w14:textId="55809CDB" w:rsidR="0064719B" w:rsidRDefault="0064719B"/>
    <w:p w14:paraId="04613761" w14:textId="383A721D" w:rsidR="00EE663F" w:rsidRDefault="00EE663F"/>
    <w:p w14:paraId="736C87CD" w14:textId="7A87D615" w:rsidR="00EE663F" w:rsidRDefault="006B6EB5">
      <w:r>
        <w:t xml:space="preserve">Appendix </w:t>
      </w:r>
      <w:r w:rsidR="00314651">
        <w:t>4</w:t>
      </w:r>
      <w:r w:rsidR="00D30B24">
        <w:t>.12</w:t>
      </w:r>
    </w:p>
    <w:tbl>
      <w:tblPr>
        <w:tblW w:w="5424" w:type="dxa"/>
        <w:jc w:val="center"/>
        <w:tblLook w:val="04A0" w:firstRow="1" w:lastRow="0" w:firstColumn="1" w:lastColumn="0" w:noHBand="0" w:noVBand="1"/>
      </w:tblPr>
      <w:tblGrid>
        <w:gridCol w:w="541"/>
        <w:gridCol w:w="754"/>
        <w:gridCol w:w="895"/>
        <w:gridCol w:w="754"/>
        <w:gridCol w:w="895"/>
        <w:gridCol w:w="754"/>
        <w:gridCol w:w="895"/>
      </w:tblGrid>
      <w:tr w:rsidR="006B6EB5" w:rsidRPr="002B1B3C" w14:paraId="693C0994" w14:textId="77777777" w:rsidTr="002B1B3C">
        <w:trPr>
          <w:trHeight w:val="254"/>
          <w:jc w:val="center"/>
        </w:trPr>
        <w:tc>
          <w:tcPr>
            <w:tcW w:w="5424"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29F6D96" w14:textId="35EF546B" w:rsidR="006B6EB5" w:rsidRPr="002B1B3C" w:rsidRDefault="006B6EB5" w:rsidP="002B1B3C">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Air in kg/sec @ 25 % Throttle</w:t>
            </w:r>
          </w:p>
        </w:tc>
      </w:tr>
      <w:tr w:rsidR="006B6EB5" w:rsidRPr="002B1B3C" w14:paraId="4F7FA06C"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3F4856CC"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 </w:t>
            </w:r>
          </w:p>
        </w:tc>
        <w:tc>
          <w:tcPr>
            <w:tcW w:w="1649" w:type="dxa"/>
            <w:gridSpan w:val="2"/>
            <w:tcBorders>
              <w:top w:val="single" w:sz="4" w:space="0" w:color="auto"/>
              <w:left w:val="nil"/>
              <w:bottom w:val="single" w:sz="4" w:space="0" w:color="auto"/>
              <w:right w:val="single" w:sz="4" w:space="0" w:color="auto"/>
            </w:tcBorders>
            <w:shd w:val="clear" w:color="auto" w:fill="auto"/>
            <w:noWrap/>
            <w:vAlign w:val="center"/>
            <w:hideMark/>
          </w:tcPr>
          <w:p w14:paraId="55369664"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Test 1</w:t>
            </w:r>
          </w:p>
        </w:tc>
        <w:tc>
          <w:tcPr>
            <w:tcW w:w="1649" w:type="dxa"/>
            <w:gridSpan w:val="2"/>
            <w:tcBorders>
              <w:top w:val="single" w:sz="4" w:space="0" w:color="auto"/>
              <w:left w:val="nil"/>
              <w:bottom w:val="single" w:sz="4" w:space="0" w:color="auto"/>
              <w:right w:val="single" w:sz="4" w:space="0" w:color="auto"/>
            </w:tcBorders>
            <w:shd w:val="clear" w:color="auto" w:fill="auto"/>
            <w:noWrap/>
            <w:vAlign w:val="center"/>
            <w:hideMark/>
          </w:tcPr>
          <w:p w14:paraId="2A3462B4"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Test 2</w:t>
            </w:r>
          </w:p>
        </w:tc>
        <w:tc>
          <w:tcPr>
            <w:tcW w:w="164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6BB6E34"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Test 3</w:t>
            </w:r>
          </w:p>
        </w:tc>
      </w:tr>
      <w:tr w:rsidR="006B6EB5" w:rsidRPr="002B1B3C" w14:paraId="0BD65793"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6E3A3FC6"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RPM</w:t>
            </w:r>
          </w:p>
        </w:tc>
        <w:tc>
          <w:tcPr>
            <w:tcW w:w="754" w:type="dxa"/>
            <w:tcBorders>
              <w:top w:val="nil"/>
              <w:left w:val="nil"/>
              <w:bottom w:val="single" w:sz="4" w:space="0" w:color="auto"/>
              <w:right w:val="single" w:sz="4" w:space="0" w:color="auto"/>
            </w:tcBorders>
            <w:shd w:val="clear" w:color="auto" w:fill="auto"/>
            <w:noWrap/>
            <w:vAlign w:val="center"/>
            <w:hideMark/>
          </w:tcPr>
          <w:p w14:paraId="4BAD8863"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 xml:space="preserve"> EGR</w:t>
            </w:r>
          </w:p>
        </w:tc>
        <w:tc>
          <w:tcPr>
            <w:tcW w:w="894" w:type="dxa"/>
            <w:tcBorders>
              <w:top w:val="nil"/>
              <w:left w:val="nil"/>
              <w:bottom w:val="single" w:sz="4" w:space="0" w:color="auto"/>
              <w:right w:val="single" w:sz="4" w:space="0" w:color="auto"/>
            </w:tcBorders>
            <w:shd w:val="clear" w:color="auto" w:fill="auto"/>
            <w:noWrap/>
            <w:vAlign w:val="center"/>
            <w:hideMark/>
          </w:tcPr>
          <w:p w14:paraId="5B5628BC"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W/O EGR</w:t>
            </w:r>
          </w:p>
        </w:tc>
        <w:tc>
          <w:tcPr>
            <w:tcW w:w="754" w:type="dxa"/>
            <w:tcBorders>
              <w:top w:val="nil"/>
              <w:left w:val="nil"/>
              <w:bottom w:val="single" w:sz="4" w:space="0" w:color="auto"/>
              <w:right w:val="single" w:sz="4" w:space="0" w:color="auto"/>
            </w:tcBorders>
            <w:shd w:val="clear" w:color="auto" w:fill="auto"/>
            <w:noWrap/>
            <w:vAlign w:val="center"/>
            <w:hideMark/>
          </w:tcPr>
          <w:p w14:paraId="1365AE48"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 xml:space="preserve"> EGR</w:t>
            </w:r>
          </w:p>
        </w:tc>
        <w:tc>
          <w:tcPr>
            <w:tcW w:w="894" w:type="dxa"/>
            <w:tcBorders>
              <w:top w:val="nil"/>
              <w:left w:val="nil"/>
              <w:bottom w:val="single" w:sz="4" w:space="0" w:color="auto"/>
              <w:right w:val="single" w:sz="4" w:space="0" w:color="auto"/>
            </w:tcBorders>
            <w:shd w:val="clear" w:color="auto" w:fill="auto"/>
            <w:noWrap/>
            <w:vAlign w:val="center"/>
            <w:hideMark/>
          </w:tcPr>
          <w:p w14:paraId="3EDBCEE8"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W/O EGR</w:t>
            </w:r>
          </w:p>
        </w:tc>
        <w:tc>
          <w:tcPr>
            <w:tcW w:w="754" w:type="dxa"/>
            <w:tcBorders>
              <w:top w:val="nil"/>
              <w:left w:val="nil"/>
              <w:bottom w:val="single" w:sz="4" w:space="0" w:color="auto"/>
              <w:right w:val="single" w:sz="4" w:space="0" w:color="auto"/>
            </w:tcBorders>
            <w:shd w:val="clear" w:color="auto" w:fill="auto"/>
            <w:noWrap/>
            <w:vAlign w:val="center"/>
            <w:hideMark/>
          </w:tcPr>
          <w:p w14:paraId="119D7074"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 xml:space="preserve"> EGR</w:t>
            </w:r>
          </w:p>
        </w:tc>
        <w:tc>
          <w:tcPr>
            <w:tcW w:w="894" w:type="dxa"/>
            <w:tcBorders>
              <w:top w:val="nil"/>
              <w:left w:val="nil"/>
              <w:bottom w:val="single" w:sz="4" w:space="0" w:color="auto"/>
              <w:right w:val="single" w:sz="4" w:space="0" w:color="auto"/>
            </w:tcBorders>
            <w:shd w:val="clear" w:color="auto" w:fill="auto"/>
            <w:noWrap/>
            <w:vAlign w:val="center"/>
            <w:hideMark/>
          </w:tcPr>
          <w:p w14:paraId="5FEFC145"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W/O EGR</w:t>
            </w:r>
          </w:p>
        </w:tc>
      </w:tr>
      <w:tr w:rsidR="006B6EB5" w:rsidRPr="002B1B3C" w14:paraId="26054F41"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38EA5E45"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1000</w:t>
            </w:r>
          </w:p>
        </w:tc>
        <w:tc>
          <w:tcPr>
            <w:tcW w:w="754" w:type="dxa"/>
            <w:tcBorders>
              <w:top w:val="nil"/>
              <w:left w:val="nil"/>
              <w:bottom w:val="single" w:sz="4" w:space="0" w:color="auto"/>
              <w:right w:val="single" w:sz="4" w:space="0" w:color="auto"/>
            </w:tcBorders>
            <w:shd w:val="clear" w:color="auto" w:fill="auto"/>
            <w:noWrap/>
            <w:vAlign w:val="bottom"/>
            <w:hideMark/>
          </w:tcPr>
          <w:p w14:paraId="122F5BEE"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0.00534</w:t>
            </w:r>
          </w:p>
        </w:tc>
        <w:tc>
          <w:tcPr>
            <w:tcW w:w="894" w:type="dxa"/>
            <w:tcBorders>
              <w:top w:val="nil"/>
              <w:left w:val="nil"/>
              <w:bottom w:val="single" w:sz="4" w:space="0" w:color="auto"/>
              <w:right w:val="single" w:sz="4" w:space="0" w:color="auto"/>
            </w:tcBorders>
            <w:shd w:val="clear" w:color="auto" w:fill="auto"/>
            <w:noWrap/>
            <w:vAlign w:val="center"/>
            <w:hideMark/>
          </w:tcPr>
          <w:p w14:paraId="3DE66B4A"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0.007026</w:t>
            </w:r>
          </w:p>
        </w:tc>
        <w:tc>
          <w:tcPr>
            <w:tcW w:w="754" w:type="dxa"/>
            <w:tcBorders>
              <w:top w:val="nil"/>
              <w:left w:val="nil"/>
              <w:bottom w:val="single" w:sz="4" w:space="0" w:color="auto"/>
              <w:right w:val="single" w:sz="4" w:space="0" w:color="auto"/>
            </w:tcBorders>
            <w:shd w:val="clear" w:color="auto" w:fill="auto"/>
            <w:noWrap/>
            <w:vAlign w:val="bottom"/>
            <w:hideMark/>
          </w:tcPr>
          <w:p w14:paraId="4BAEC7B4"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0.00422</w:t>
            </w:r>
          </w:p>
        </w:tc>
        <w:tc>
          <w:tcPr>
            <w:tcW w:w="894" w:type="dxa"/>
            <w:tcBorders>
              <w:top w:val="nil"/>
              <w:left w:val="nil"/>
              <w:bottom w:val="single" w:sz="4" w:space="0" w:color="auto"/>
              <w:right w:val="single" w:sz="4" w:space="0" w:color="auto"/>
            </w:tcBorders>
            <w:shd w:val="clear" w:color="auto" w:fill="auto"/>
            <w:noWrap/>
            <w:vAlign w:val="bottom"/>
            <w:hideMark/>
          </w:tcPr>
          <w:p w14:paraId="0B302BB8"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0.00506</w:t>
            </w:r>
          </w:p>
        </w:tc>
        <w:tc>
          <w:tcPr>
            <w:tcW w:w="754" w:type="dxa"/>
            <w:tcBorders>
              <w:top w:val="nil"/>
              <w:left w:val="nil"/>
              <w:bottom w:val="single" w:sz="4" w:space="0" w:color="auto"/>
              <w:right w:val="single" w:sz="4" w:space="0" w:color="auto"/>
            </w:tcBorders>
            <w:shd w:val="clear" w:color="auto" w:fill="auto"/>
            <w:noWrap/>
            <w:vAlign w:val="bottom"/>
            <w:hideMark/>
          </w:tcPr>
          <w:p w14:paraId="5209F7D3"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0.00506</w:t>
            </w:r>
          </w:p>
        </w:tc>
        <w:tc>
          <w:tcPr>
            <w:tcW w:w="894" w:type="dxa"/>
            <w:tcBorders>
              <w:top w:val="nil"/>
              <w:left w:val="nil"/>
              <w:bottom w:val="single" w:sz="4" w:space="0" w:color="auto"/>
              <w:right w:val="single" w:sz="4" w:space="0" w:color="auto"/>
            </w:tcBorders>
            <w:shd w:val="clear" w:color="auto" w:fill="auto"/>
            <w:noWrap/>
            <w:vAlign w:val="bottom"/>
            <w:hideMark/>
          </w:tcPr>
          <w:p w14:paraId="63754C84"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0.00731</w:t>
            </w:r>
          </w:p>
        </w:tc>
      </w:tr>
      <w:tr w:rsidR="006B6EB5" w:rsidRPr="002B1B3C" w14:paraId="073AE782"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34BE2849"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2000</w:t>
            </w:r>
          </w:p>
        </w:tc>
        <w:tc>
          <w:tcPr>
            <w:tcW w:w="754" w:type="dxa"/>
            <w:tcBorders>
              <w:top w:val="nil"/>
              <w:left w:val="nil"/>
              <w:bottom w:val="single" w:sz="4" w:space="0" w:color="auto"/>
              <w:right w:val="single" w:sz="4" w:space="0" w:color="auto"/>
            </w:tcBorders>
            <w:shd w:val="clear" w:color="auto" w:fill="auto"/>
            <w:noWrap/>
            <w:vAlign w:val="bottom"/>
            <w:hideMark/>
          </w:tcPr>
          <w:p w14:paraId="7E1C50C8"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0.00675</w:t>
            </w:r>
          </w:p>
        </w:tc>
        <w:tc>
          <w:tcPr>
            <w:tcW w:w="894" w:type="dxa"/>
            <w:tcBorders>
              <w:top w:val="nil"/>
              <w:left w:val="nil"/>
              <w:bottom w:val="single" w:sz="4" w:space="0" w:color="auto"/>
              <w:right w:val="single" w:sz="4" w:space="0" w:color="auto"/>
            </w:tcBorders>
            <w:shd w:val="clear" w:color="auto" w:fill="auto"/>
            <w:noWrap/>
            <w:vAlign w:val="center"/>
            <w:hideMark/>
          </w:tcPr>
          <w:p w14:paraId="1F5407D0"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0.011242</w:t>
            </w:r>
          </w:p>
        </w:tc>
        <w:tc>
          <w:tcPr>
            <w:tcW w:w="754" w:type="dxa"/>
            <w:tcBorders>
              <w:top w:val="nil"/>
              <w:left w:val="nil"/>
              <w:bottom w:val="single" w:sz="4" w:space="0" w:color="auto"/>
              <w:right w:val="single" w:sz="4" w:space="0" w:color="auto"/>
            </w:tcBorders>
            <w:shd w:val="clear" w:color="auto" w:fill="auto"/>
            <w:noWrap/>
            <w:vAlign w:val="bottom"/>
            <w:hideMark/>
          </w:tcPr>
          <w:p w14:paraId="75BC737A"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0.00618</w:t>
            </w:r>
          </w:p>
        </w:tc>
        <w:tc>
          <w:tcPr>
            <w:tcW w:w="894" w:type="dxa"/>
            <w:tcBorders>
              <w:top w:val="nil"/>
              <w:left w:val="nil"/>
              <w:bottom w:val="single" w:sz="4" w:space="0" w:color="auto"/>
              <w:right w:val="single" w:sz="4" w:space="0" w:color="auto"/>
            </w:tcBorders>
            <w:shd w:val="clear" w:color="auto" w:fill="auto"/>
            <w:noWrap/>
            <w:vAlign w:val="bottom"/>
            <w:hideMark/>
          </w:tcPr>
          <w:p w14:paraId="59A70302"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0.00675</w:t>
            </w:r>
          </w:p>
        </w:tc>
        <w:tc>
          <w:tcPr>
            <w:tcW w:w="754" w:type="dxa"/>
            <w:tcBorders>
              <w:top w:val="nil"/>
              <w:left w:val="nil"/>
              <w:bottom w:val="single" w:sz="4" w:space="0" w:color="auto"/>
              <w:right w:val="single" w:sz="4" w:space="0" w:color="auto"/>
            </w:tcBorders>
            <w:shd w:val="clear" w:color="auto" w:fill="auto"/>
            <w:noWrap/>
            <w:vAlign w:val="bottom"/>
            <w:hideMark/>
          </w:tcPr>
          <w:p w14:paraId="772B4EF2"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0.00618</w:t>
            </w:r>
          </w:p>
        </w:tc>
        <w:tc>
          <w:tcPr>
            <w:tcW w:w="894" w:type="dxa"/>
            <w:tcBorders>
              <w:top w:val="nil"/>
              <w:left w:val="nil"/>
              <w:bottom w:val="single" w:sz="4" w:space="0" w:color="auto"/>
              <w:right w:val="single" w:sz="4" w:space="0" w:color="auto"/>
            </w:tcBorders>
            <w:shd w:val="clear" w:color="auto" w:fill="auto"/>
            <w:noWrap/>
            <w:vAlign w:val="bottom"/>
            <w:hideMark/>
          </w:tcPr>
          <w:p w14:paraId="53809758"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0.00956</w:t>
            </w:r>
          </w:p>
        </w:tc>
      </w:tr>
      <w:tr w:rsidR="006B6EB5" w:rsidRPr="002B1B3C" w14:paraId="7D96A5F9"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79D02636"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3000</w:t>
            </w:r>
          </w:p>
        </w:tc>
        <w:tc>
          <w:tcPr>
            <w:tcW w:w="754" w:type="dxa"/>
            <w:tcBorders>
              <w:top w:val="nil"/>
              <w:left w:val="nil"/>
              <w:bottom w:val="single" w:sz="4" w:space="0" w:color="auto"/>
              <w:right w:val="single" w:sz="4" w:space="0" w:color="auto"/>
            </w:tcBorders>
            <w:shd w:val="clear" w:color="auto" w:fill="auto"/>
            <w:noWrap/>
            <w:vAlign w:val="bottom"/>
            <w:hideMark/>
          </w:tcPr>
          <w:p w14:paraId="4156EA77"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0.00843</w:t>
            </w:r>
          </w:p>
        </w:tc>
        <w:tc>
          <w:tcPr>
            <w:tcW w:w="894" w:type="dxa"/>
            <w:tcBorders>
              <w:top w:val="nil"/>
              <w:left w:val="nil"/>
              <w:bottom w:val="single" w:sz="4" w:space="0" w:color="auto"/>
              <w:right w:val="single" w:sz="4" w:space="0" w:color="auto"/>
            </w:tcBorders>
            <w:shd w:val="clear" w:color="auto" w:fill="auto"/>
            <w:noWrap/>
            <w:vAlign w:val="center"/>
            <w:hideMark/>
          </w:tcPr>
          <w:p w14:paraId="3E6DB305"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0.010118</w:t>
            </w:r>
          </w:p>
        </w:tc>
        <w:tc>
          <w:tcPr>
            <w:tcW w:w="754" w:type="dxa"/>
            <w:tcBorders>
              <w:top w:val="nil"/>
              <w:left w:val="nil"/>
              <w:bottom w:val="single" w:sz="4" w:space="0" w:color="auto"/>
              <w:right w:val="single" w:sz="4" w:space="0" w:color="auto"/>
            </w:tcBorders>
            <w:shd w:val="clear" w:color="auto" w:fill="auto"/>
            <w:noWrap/>
            <w:vAlign w:val="bottom"/>
            <w:hideMark/>
          </w:tcPr>
          <w:p w14:paraId="11798DDA"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0.00759</w:t>
            </w:r>
          </w:p>
        </w:tc>
        <w:tc>
          <w:tcPr>
            <w:tcW w:w="894" w:type="dxa"/>
            <w:tcBorders>
              <w:top w:val="nil"/>
              <w:left w:val="nil"/>
              <w:bottom w:val="single" w:sz="4" w:space="0" w:color="auto"/>
              <w:right w:val="single" w:sz="4" w:space="0" w:color="auto"/>
            </w:tcBorders>
            <w:shd w:val="clear" w:color="auto" w:fill="auto"/>
            <w:noWrap/>
            <w:vAlign w:val="bottom"/>
            <w:hideMark/>
          </w:tcPr>
          <w:p w14:paraId="7F439F29"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0.00843</w:t>
            </w:r>
          </w:p>
        </w:tc>
        <w:tc>
          <w:tcPr>
            <w:tcW w:w="754" w:type="dxa"/>
            <w:tcBorders>
              <w:top w:val="nil"/>
              <w:left w:val="nil"/>
              <w:bottom w:val="single" w:sz="4" w:space="0" w:color="auto"/>
              <w:right w:val="single" w:sz="4" w:space="0" w:color="auto"/>
            </w:tcBorders>
            <w:shd w:val="clear" w:color="auto" w:fill="auto"/>
            <w:noWrap/>
            <w:vAlign w:val="bottom"/>
            <w:hideMark/>
          </w:tcPr>
          <w:p w14:paraId="603DE639"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0.00759</w:t>
            </w:r>
          </w:p>
        </w:tc>
        <w:tc>
          <w:tcPr>
            <w:tcW w:w="894" w:type="dxa"/>
            <w:tcBorders>
              <w:top w:val="nil"/>
              <w:left w:val="nil"/>
              <w:bottom w:val="single" w:sz="4" w:space="0" w:color="auto"/>
              <w:right w:val="single" w:sz="4" w:space="0" w:color="auto"/>
            </w:tcBorders>
            <w:shd w:val="clear" w:color="auto" w:fill="auto"/>
            <w:noWrap/>
            <w:vAlign w:val="bottom"/>
            <w:hideMark/>
          </w:tcPr>
          <w:p w14:paraId="41B5FC23"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0.01012</w:t>
            </w:r>
          </w:p>
        </w:tc>
      </w:tr>
      <w:tr w:rsidR="006B6EB5" w:rsidRPr="002B1B3C" w14:paraId="7468DC79"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176A4ACE"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4000</w:t>
            </w:r>
          </w:p>
        </w:tc>
        <w:tc>
          <w:tcPr>
            <w:tcW w:w="754" w:type="dxa"/>
            <w:tcBorders>
              <w:top w:val="nil"/>
              <w:left w:val="nil"/>
              <w:bottom w:val="single" w:sz="4" w:space="0" w:color="auto"/>
              <w:right w:val="single" w:sz="4" w:space="0" w:color="auto"/>
            </w:tcBorders>
            <w:shd w:val="clear" w:color="auto" w:fill="auto"/>
            <w:noWrap/>
            <w:vAlign w:val="bottom"/>
            <w:hideMark/>
          </w:tcPr>
          <w:p w14:paraId="63C4725D"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0.01012</w:t>
            </w:r>
          </w:p>
        </w:tc>
        <w:tc>
          <w:tcPr>
            <w:tcW w:w="894" w:type="dxa"/>
            <w:tcBorders>
              <w:top w:val="nil"/>
              <w:left w:val="nil"/>
              <w:bottom w:val="single" w:sz="4" w:space="0" w:color="auto"/>
              <w:right w:val="single" w:sz="4" w:space="0" w:color="auto"/>
            </w:tcBorders>
            <w:shd w:val="clear" w:color="auto" w:fill="auto"/>
            <w:noWrap/>
            <w:vAlign w:val="center"/>
            <w:hideMark/>
          </w:tcPr>
          <w:p w14:paraId="0264361A"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0.016863</w:t>
            </w:r>
          </w:p>
        </w:tc>
        <w:tc>
          <w:tcPr>
            <w:tcW w:w="754" w:type="dxa"/>
            <w:tcBorders>
              <w:top w:val="nil"/>
              <w:left w:val="nil"/>
              <w:bottom w:val="single" w:sz="4" w:space="0" w:color="auto"/>
              <w:right w:val="single" w:sz="4" w:space="0" w:color="auto"/>
            </w:tcBorders>
            <w:shd w:val="clear" w:color="auto" w:fill="auto"/>
            <w:noWrap/>
            <w:vAlign w:val="bottom"/>
            <w:hideMark/>
          </w:tcPr>
          <w:p w14:paraId="597C2E87"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0.01124</w:t>
            </w:r>
          </w:p>
        </w:tc>
        <w:tc>
          <w:tcPr>
            <w:tcW w:w="894" w:type="dxa"/>
            <w:tcBorders>
              <w:top w:val="nil"/>
              <w:left w:val="nil"/>
              <w:bottom w:val="single" w:sz="4" w:space="0" w:color="auto"/>
              <w:right w:val="single" w:sz="4" w:space="0" w:color="auto"/>
            </w:tcBorders>
            <w:shd w:val="clear" w:color="auto" w:fill="auto"/>
            <w:noWrap/>
            <w:vAlign w:val="bottom"/>
            <w:hideMark/>
          </w:tcPr>
          <w:p w14:paraId="0C11DBE6"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0.01012</w:t>
            </w:r>
          </w:p>
        </w:tc>
        <w:tc>
          <w:tcPr>
            <w:tcW w:w="754" w:type="dxa"/>
            <w:tcBorders>
              <w:top w:val="nil"/>
              <w:left w:val="nil"/>
              <w:bottom w:val="single" w:sz="4" w:space="0" w:color="auto"/>
              <w:right w:val="single" w:sz="4" w:space="0" w:color="auto"/>
            </w:tcBorders>
            <w:shd w:val="clear" w:color="auto" w:fill="auto"/>
            <w:noWrap/>
            <w:vAlign w:val="bottom"/>
            <w:hideMark/>
          </w:tcPr>
          <w:p w14:paraId="242DAB6C"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0.00562</w:t>
            </w:r>
          </w:p>
        </w:tc>
        <w:tc>
          <w:tcPr>
            <w:tcW w:w="894" w:type="dxa"/>
            <w:tcBorders>
              <w:top w:val="nil"/>
              <w:left w:val="nil"/>
              <w:bottom w:val="single" w:sz="4" w:space="0" w:color="auto"/>
              <w:right w:val="single" w:sz="4" w:space="0" w:color="auto"/>
            </w:tcBorders>
            <w:shd w:val="clear" w:color="auto" w:fill="auto"/>
            <w:noWrap/>
            <w:vAlign w:val="bottom"/>
            <w:hideMark/>
          </w:tcPr>
          <w:p w14:paraId="07160FCD"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0.01124</w:t>
            </w:r>
          </w:p>
        </w:tc>
      </w:tr>
      <w:tr w:rsidR="006B6EB5" w:rsidRPr="002B1B3C" w14:paraId="2F1E26B9" w14:textId="77777777" w:rsidTr="002B1B3C">
        <w:trPr>
          <w:trHeight w:val="254"/>
          <w:jc w:val="center"/>
        </w:trPr>
        <w:tc>
          <w:tcPr>
            <w:tcW w:w="477" w:type="dxa"/>
            <w:tcBorders>
              <w:top w:val="nil"/>
              <w:left w:val="single" w:sz="4" w:space="0" w:color="auto"/>
              <w:bottom w:val="single" w:sz="4" w:space="0" w:color="auto"/>
              <w:right w:val="single" w:sz="4" w:space="0" w:color="auto"/>
            </w:tcBorders>
            <w:shd w:val="clear" w:color="auto" w:fill="auto"/>
            <w:noWrap/>
            <w:vAlign w:val="center"/>
            <w:hideMark/>
          </w:tcPr>
          <w:p w14:paraId="75DF0637" w14:textId="77777777" w:rsidR="006B6EB5" w:rsidRPr="002B1B3C" w:rsidRDefault="006B6EB5" w:rsidP="006B6EB5">
            <w:pPr>
              <w:spacing w:after="0" w:line="240" w:lineRule="auto"/>
              <w:jc w:val="center"/>
              <w:rPr>
                <w:rFonts w:ascii="Calibri" w:eastAsia="Times New Roman" w:hAnsi="Calibri" w:cs="Times New Roman"/>
                <w:b/>
                <w:bCs/>
                <w:color w:val="000000"/>
                <w:sz w:val="16"/>
                <w:szCs w:val="16"/>
                <w:lang w:eastAsia="en-GB"/>
              </w:rPr>
            </w:pPr>
            <w:r w:rsidRPr="002B1B3C">
              <w:rPr>
                <w:rFonts w:ascii="Calibri" w:eastAsia="Times New Roman" w:hAnsi="Calibri" w:cs="Times New Roman"/>
                <w:b/>
                <w:bCs/>
                <w:color w:val="000000"/>
                <w:sz w:val="16"/>
                <w:szCs w:val="16"/>
                <w:lang w:eastAsia="en-GB"/>
              </w:rPr>
              <w:t>5000</w:t>
            </w:r>
          </w:p>
        </w:tc>
        <w:tc>
          <w:tcPr>
            <w:tcW w:w="754" w:type="dxa"/>
            <w:tcBorders>
              <w:top w:val="nil"/>
              <w:left w:val="nil"/>
              <w:bottom w:val="single" w:sz="4" w:space="0" w:color="auto"/>
              <w:right w:val="single" w:sz="4" w:space="0" w:color="auto"/>
            </w:tcBorders>
            <w:shd w:val="clear" w:color="auto" w:fill="auto"/>
            <w:noWrap/>
            <w:vAlign w:val="bottom"/>
            <w:hideMark/>
          </w:tcPr>
          <w:p w14:paraId="07FE5A5B"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0.00562</w:t>
            </w:r>
          </w:p>
        </w:tc>
        <w:tc>
          <w:tcPr>
            <w:tcW w:w="894" w:type="dxa"/>
            <w:tcBorders>
              <w:top w:val="nil"/>
              <w:left w:val="nil"/>
              <w:bottom w:val="single" w:sz="4" w:space="0" w:color="auto"/>
              <w:right w:val="single" w:sz="4" w:space="0" w:color="auto"/>
            </w:tcBorders>
            <w:shd w:val="clear" w:color="auto" w:fill="auto"/>
            <w:noWrap/>
            <w:vAlign w:val="center"/>
            <w:hideMark/>
          </w:tcPr>
          <w:p w14:paraId="43DCF79A"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0.009837</w:t>
            </w:r>
          </w:p>
        </w:tc>
        <w:tc>
          <w:tcPr>
            <w:tcW w:w="754" w:type="dxa"/>
            <w:tcBorders>
              <w:top w:val="nil"/>
              <w:left w:val="nil"/>
              <w:bottom w:val="single" w:sz="4" w:space="0" w:color="auto"/>
              <w:right w:val="single" w:sz="4" w:space="0" w:color="auto"/>
            </w:tcBorders>
            <w:shd w:val="clear" w:color="auto" w:fill="auto"/>
            <w:noWrap/>
            <w:vAlign w:val="bottom"/>
            <w:hideMark/>
          </w:tcPr>
          <w:p w14:paraId="0F139EAC"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0.00703</w:t>
            </w:r>
          </w:p>
        </w:tc>
        <w:tc>
          <w:tcPr>
            <w:tcW w:w="894" w:type="dxa"/>
            <w:tcBorders>
              <w:top w:val="nil"/>
              <w:left w:val="nil"/>
              <w:bottom w:val="single" w:sz="4" w:space="0" w:color="auto"/>
              <w:right w:val="single" w:sz="4" w:space="0" w:color="auto"/>
            </w:tcBorders>
            <w:shd w:val="clear" w:color="auto" w:fill="auto"/>
            <w:noWrap/>
            <w:vAlign w:val="bottom"/>
            <w:hideMark/>
          </w:tcPr>
          <w:p w14:paraId="7EBAEA26"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0.00984</w:t>
            </w:r>
          </w:p>
        </w:tc>
        <w:tc>
          <w:tcPr>
            <w:tcW w:w="754" w:type="dxa"/>
            <w:tcBorders>
              <w:top w:val="nil"/>
              <w:left w:val="nil"/>
              <w:bottom w:val="single" w:sz="4" w:space="0" w:color="auto"/>
              <w:right w:val="single" w:sz="4" w:space="0" w:color="auto"/>
            </w:tcBorders>
            <w:shd w:val="clear" w:color="auto" w:fill="auto"/>
            <w:noWrap/>
            <w:vAlign w:val="bottom"/>
            <w:hideMark/>
          </w:tcPr>
          <w:p w14:paraId="63B5A073" w14:textId="77777777"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0.00141</w:t>
            </w:r>
          </w:p>
        </w:tc>
        <w:tc>
          <w:tcPr>
            <w:tcW w:w="894" w:type="dxa"/>
            <w:tcBorders>
              <w:top w:val="nil"/>
              <w:left w:val="nil"/>
              <w:bottom w:val="single" w:sz="4" w:space="0" w:color="auto"/>
              <w:right w:val="single" w:sz="4" w:space="0" w:color="auto"/>
            </w:tcBorders>
            <w:shd w:val="clear" w:color="auto" w:fill="auto"/>
            <w:noWrap/>
            <w:vAlign w:val="bottom"/>
            <w:hideMark/>
          </w:tcPr>
          <w:p w14:paraId="49D9444D" w14:textId="0DBA47A9" w:rsidR="006B6EB5" w:rsidRPr="002B1B3C" w:rsidRDefault="006B6EB5" w:rsidP="006B6EB5">
            <w:pPr>
              <w:spacing w:after="0" w:line="240" w:lineRule="auto"/>
              <w:jc w:val="center"/>
              <w:rPr>
                <w:rFonts w:ascii="Calibri" w:eastAsia="Times New Roman" w:hAnsi="Calibri" w:cs="Times New Roman"/>
                <w:color w:val="000000"/>
                <w:sz w:val="16"/>
                <w:szCs w:val="16"/>
                <w:lang w:eastAsia="en-GB"/>
              </w:rPr>
            </w:pPr>
            <w:r w:rsidRPr="002B1B3C">
              <w:rPr>
                <w:rFonts w:ascii="Calibri" w:eastAsia="Times New Roman" w:hAnsi="Calibri" w:cs="Times New Roman"/>
                <w:color w:val="000000"/>
                <w:sz w:val="16"/>
                <w:szCs w:val="16"/>
                <w:lang w:eastAsia="en-GB"/>
              </w:rPr>
              <w:t>0.01124</w:t>
            </w:r>
          </w:p>
        </w:tc>
      </w:tr>
    </w:tbl>
    <w:p w14:paraId="5549917C" w14:textId="4DB71CF9" w:rsidR="00C47EDC" w:rsidRDefault="00C47EDC">
      <w:r>
        <w:rPr>
          <w:noProof/>
          <w:lang w:eastAsia="en-GB"/>
        </w:rPr>
        <w:drawing>
          <wp:anchor distT="0" distB="0" distL="114300" distR="114300" simplePos="0" relativeHeight="251781120" behindDoc="1" locked="0" layoutInCell="1" allowOverlap="1" wp14:anchorId="05D9EB16" wp14:editId="121809C2">
            <wp:simplePos x="0" y="0"/>
            <wp:positionH relativeFrom="margin">
              <wp:posOffset>2947670</wp:posOffset>
            </wp:positionH>
            <wp:positionV relativeFrom="paragraph">
              <wp:posOffset>222250</wp:posOffset>
            </wp:positionV>
            <wp:extent cx="2779395" cy="1469390"/>
            <wp:effectExtent l="0" t="0" r="1905" b="16510"/>
            <wp:wrapTight wrapText="bothSides">
              <wp:wrapPolygon edited="0">
                <wp:start x="0" y="0"/>
                <wp:lineTo x="0" y="21563"/>
                <wp:lineTo x="21467" y="21563"/>
                <wp:lineTo x="21467" y="0"/>
                <wp:lineTo x="0" y="0"/>
              </wp:wrapPolygon>
            </wp:wrapTight>
            <wp:docPr id="74" name="Chart 7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1"/>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0096" behindDoc="1" locked="0" layoutInCell="1" allowOverlap="1" wp14:anchorId="29F34B33" wp14:editId="1788A764">
            <wp:simplePos x="0" y="0"/>
            <wp:positionH relativeFrom="margin">
              <wp:align>left</wp:align>
            </wp:positionH>
            <wp:positionV relativeFrom="paragraph">
              <wp:posOffset>215265</wp:posOffset>
            </wp:positionV>
            <wp:extent cx="2830195" cy="1455420"/>
            <wp:effectExtent l="0" t="0" r="8255" b="11430"/>
            <wp:wrapTight wrapText="bothSides">
              <wp:wrapPolygon edited="0">
                <wp:start x="0" y="0"/>
                <wp:lineTo x="0" y="21487"/>
                <wp:lineTo x="21518" y="21487"/>
                <wp:lineTo x="21518" y="0"/>
                <wp:lineTo x="0" y="0"/>
              </wp:wrapPolygon>
            </wp:wrapTight>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2"/>
              </a:graphicData>
            </a:graphic>
            <wp14:sizeRelH relativeFrom="margin">
              <wp14:pctWidth>0</wp14:pctWidth>
            </wp14:sizeRelH>
            <wp14:sizeRelV relativeFrom="margin">
              <wp14:pctHeight>0</wp14:pctHeight>
            </wp14:sizeRelV>
          </wp:anchor>
        </w:drawing>
      </w:r>
    </w:p>
    <w:p w14:paraId="2275824A" w14:textId="69A3EB92" w:rsidR="004C0C58" w:rsidRDefault="004C0C58">
      <w:r>
        <w:t>Appendix</w:t>
      </w:r>
      <w:r w:rsidR="00314651">
        <w:t xml:space="preserve"> 4</w:t>
      </w:r>
      <w:r w:rsidR="00D30B24">
        <w:t>.13</w:t>
      </w:r>
    </w:p>
    <w:tbl>
      <w:tblPr>
        <w:tblW w:w="5340" w:type="dxa"/>
        <w:jc w:val="center"/>
        <w:tblLook w:val="04A0" w:firstRow="1" w:lastRow="0" w:firstColumn="1" w:lastColumn="0" w:noHBand="0" w:noVBand="1"/>
      </w:tblPr>
      <w:tblGrid>
        <w:gridCol w:w="541"/>
        <w:gridCol w:w="743"/>
        <w:gridCol w:w="880"/>
        <w:gridCol w:w="743"/>
        <w:gridCol w:w="880"/>
        <w:gridCol w:w="743"/>
        <w:gridCol w:w="881"/>
      </w:tblGrid>
      <w:tr w:rsidR="004C0C58" w:rsidRPr="00AA68E2" w14:paraId="2BFE9247" w14:textId="77777777" w:rsidTr="00AA68E2">
        <w:trPr>
          <w:trHeight w:val="253"/>
          <w:jc w:val="center"/>
        </w:trPr>
        <w:tc>
          <w:tcPr>
            <w:tcW w:w="5340"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4E256D" w14:textId="1CA176FA"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Air in kg/sec @ 50 % Throttle</w:t>
            </w:r>
          </w:p>
        </w:tc>
      </w:tr>
      <w:tr w:rsidR="004C0C58" w:rsidRPr="00AA68E2" w14:paraId="1E895761"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603E72CD"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 </w:t>
            </w:r>
          </w:p>
        </w:tc>
        <w:tc>
          <w:tcPr>
            <w:tcW w:w="1623" w:type="dxa"/>
            <w:gridSpan w:val="2"/>
            <w:tcBorders>
              <w:top w:val="single" w:sz="4" w:space="0" w:color="auto"/>
              <w:left w:val="nil"/>
              <w:bottom w:val="single" w:sz="4" w:space="0" w:color="auto"/>
              <w:right w:val="single" w:sz="4" w:space="0" w:color="auto"/>
            </w:tcBorders>
            <w:shd w:val="clear" w:color="auto" w:fill="auto"/>
            <w:noWrap/>
            <w:vAlign w:val="center"/>
            <w:hideMark/>
          </w:tcPr>
          <w:p w14:paraId="56C7077A"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Test 1</w:t>
            </w:r>
          </w:p>
        </w:tc>
        <w:tc>
          <w:tcPr>
            <w:tcW w:w="1623" w:type="dxa"/>
            <w:gridSpan w:val="2"/>
            <w:tcBorders>
              <w:top w:val="single" w:sz="4" w:space="0" w:color="auto"/>
              <w:left w:val="nil"/>
              <w:bottom w:val="single" w:sz="4" w:space="0" w:color="auto"/>
              <w:right w:val="single" w:sz="4" w:space="0" w:color="auto"/>
            </w:tcBorders>
            <w:shd w:val="clear" w:color="auto" w:fill="auto"/>
            <w:noWrap/>
            <w:vAlign w:val="center"/>
            <w:hideMark/>
          </w:tcPr>
          <w:p w14:paraId="2C76A777"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Test 2</w:t>
            </w:r>
          </w:p>
        </w:tc>
        <w:tc>
          <w:tcPr>
            <w:tcW w:w="1624" w:type="dxa"/>
            <w:gridSpan w:val="2"/>
            <w:tcBorders>
              <w:top w:val="single" w:sz="4" w:space="0" w:color="auto"/>
              <w:left w:val="nil"/>
              <w:bottom w:val="single" w:sz="4" w:space="0" w:color="auto"/>
              <w:right w:val="single" w:sz="4" w:space="0" w:color="auto"/>
            </w:tcBorders>
            <w:shd w:val="clear" w:color="auto" w:fill="auto"/>
            <w:noWrap/>
            <w:vAlign w:val="center"/>
            <w:hideMark/>
          </w:tcPr>
          <w:p w14:paraId="5F035965"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Test 3</w:t>
            </w:r>
          </w:p>
        </w:tc>
      </w:tr>
      <w:tr w:rsidR="009B085B" w:rsidRPr="00AA68E2" w14:paraId="3BCAAF22"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15E9D5FE"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RPM</w:t>
            </w:r>
          </w:p>
        </w:tc>
        <w:tc>
          <w:tcPr>
            <w:tcW w:w="743" w:type="dxa"/>
            <w:tcBorders>
              <w:top w:val="nil"/>
              <w:left w:val="nil"/>
              <w:bottom w:val="single" w:sz="4" w:space="0" w:color="auto"/>
              <w:right w:val="single" w:sz="4" w:space="0" w:color="auto"/>
            </w:tcBorders>
            <w:shd w:val="clear" w:color="auto" w:fill="auto"/>
            <w:noWrap/>
            <w:vAlign w:val="center"/>
            <w:hideMark/>
          </w:tcPr>
          <w:p w14:paraId="46C33C20"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 xml:space="preserve"> EGR</w:t>
            </w:r>
          </w:p>
        </w:tc>
        <w:tc>
          <w:tcPr>
            <w:tcW w:w="879" w:type="dxa"/>
            <w:tcBorders>
              <w:top w:val="nil"/>
              <w:left w:val="nil"/>
              <w:bottom w:val="single" w:sz="4" w:space="0" w:color="auto"/>
              <w:right w:val="single" w:sz="4" w:space="0" w:color="auto"/>
            </w:tcBorders>
            <w:shd w:val="clear" w:color="auto" w:fill="auto"/>
            <w:noWrap/>
            <w:vAlign w:val="center"/>
            <w:hideMark/>
          </w:tcPr>
          <w:p w14:paraId="4AE68312"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W/O EGR</w:t>
            </w:r>
          </w:p>
        </w:tc>
        <w:tc>
          <w:tcPr>
            <w:tcW w:w="743" w:type="dxa"/>
            <w:tcBorders>
              <w:top w:val="nil"/>
              <w:left w:val="nil"/>
              <w:bottom w:val="single" w:sz="4" w:space="0" w:color="auto"/>
              <w:right w:val="single" w:sz="4" w:space="0" w:color="auto"/>
            </w:tcBorders>
            <w:shd w:val="clear" w:color="auto" w:fill="auto"/>
            <w:noWrap/>
            <w:vAlign w:val="center"/>
            <w:hideMark/>
          </w:tcPr>
          <w:p w14:paraId="083F3584"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 xml:space="preserve"> EGR</w:t>
            </w:r>
          </w:p>
        </w:tc>
        <w:tc>
          <w:tcPr>
            <w:tcW w:w="879" w:type="dxa"/>
            <w:tcBorders>
              <w:top w:val="nil"/>
              <w:left w:val="nil"/>
              <w:bottom w:val="single" w:sz="4" w:space="0" w:color="auto"/>
              <w:right w:val="single" w:sz="4" w:space="0" w:color="auto"/>
            </w:tcBorders>
            <w:shd w:val="clear" w:color="auto" w:fill="auto"/>
            <w:noWrap/>
            <w:vAlign w:val="center"/>
            <w:hideMark/>
          </w:tcPr>
          <w:p w14:paraId="7BF4B29C"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W/O EGR</w:t>
            </w:r>
          </w:p>
        </w:tc>
        <w:tc>
          <w:tcPr>
            <w:tcW w:w="743" w:type="dxa"/>
            <w:tcBorders>
              <w:top w:val="nil"/>
              <w:left w:val="nil"/>
              <w:bottom w:val="single" w:sz="4" w:space="0" w:color="auto"/>
              <w:right w:val="single" w:sz="4" w:space="0" w:color="auto"/>
            </w:tcBorders>
            <w:shd w:val="clear" w:color="auto" w:fill="auto"/>
            <w:noWrap/>
            <w:vAlign w:val="center"/>
            <w:hideMark/>
          </w:tcPr>
          <w:p w14:paraId="75750A92"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 xml:space="preserve"> EGR</w:t>
            </w:r>
          </w:p>
        </w:tc>
        <w:tc>
          <w:tcPr>
            <w:tcW w:w="881" w:type="dxa"/>
            <w:tcBorders>
              <w:top w:val="nil"/>
              <w:left w:val="nil"/>
              <w:bottom w:val="single" w:sz="4" w:space="0" w:color="auto"/>
              <w:right w:val="single" w:sz="4" w:space="0" w:color="auto"/>
            </w:tcBorders>
            <w:shd w:val="clear" w:color="auto" w:fill="auto"/>
            <w:noWrap/>
            <w:vAlign w:val="center"/>
            <w:hideMark/>
          </w:tcPr>
          <w:p w14:paraId="262385A4"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W/O EGR</w:t>
            </w:r>
          </w:p>
        </w:tc>
      </w:tr>
      <w:tr w:rsidR="009B085B" w:rsidRPr="00AA68E2" w14:paraId="5762C5F6"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69AD7AEC"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1000</w:t>
            </w:r>
          </w:p>
        </w:tc>
        <w:tc>
          <w:tcPr>
            <w:tcW w:w="743" w:type="dxa"/>
            <w:tcBorders>
              <w:top w:val="nil"/>
              <w:left w:val="nil"/>
              <w:bottom w:val="single" w:sz="4" w:space="0" w:color="auto"/>
              <w:right w:val="single" w:sz="4" w:space="0" w:color="auto"/>
            </w:tcBorders>
            <w:shd w:val="clear" w:color="auto" w:fill="auto"/>
            <w:noWrap/>
            <w:vAlign w:val="bottom"/>
            <w:hideMark/>
          </w:tcPr>
          <w:p w14:paraId="3F51AC31"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0.00856</w:t>
            </w:r>
          </w:p>
        </w:tc>
        <w:tc>
          <w:tcPr>
            <w:tcW w:w="879" w:type="dxa"/>
            <w:tcBorders>
              <w:top w:val="nil"/>
              <w:left w:val="nil"/>
              <w:bottom w:val="single" w:sz="4" w:space="0" w:color="auto"/>
              <w:right w:val="single" w:sz="4" w:space="0" w:color="auto"/>
            </w:tcBorders>
            <w:shd w:val="clear" w:color="auto" w:fill="auto"/>
            <w:noWrap/>
            <w:vAlign w:val="center"/>
            <w:hideMark/>
          </w:tcPr>
          <w:p w14:paraId="3B47A254"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0.009335</w:t>
            </w:r>
          </w:p>
        </w:tc>
        <w:tc>
          <w:tcPr>
            <w:tcW w:w="743" w:type="dxa"/>
            <w:tcBorders>
              <w:top w:val="nil"/>
              <w:left w:val="nil"/>
              <w:bottom w:val="single" w:sz="4" w:space="0" w:color="auto"/>
              <w:right w:val="single" w:sz="4" w:space="0" w:color="auto"/>
            </w:tcBorders>
            <w:shd w:val="clear" w:color="auto" w:fill="auto"/>
            <w:noWrap/>
            <w:vAlign w:val="bottom"/>
            <w:hideMark/>
          </w:tcPr>
          <w:p w14:paraId="462B31C7"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0.00856</w:t>
            </w:r>
          </w:p>
        </w:tc>
        <w:tc>
          <w:tcPr>
            <w:tcW w:w="879" w:type="dxa"/>
            <w:tcBorders>
              <w:top w:val="nil"/>
              <w:left w:val="nil"/>
              <w:bottom w:val="single" w:sz="4" w:space="0" w:color="auto"/>
              <w:right w:val="single" w:sz="4" w:space="0" w:color="auto"/>
            </w:tcBorders>
            <w:shd w:val="clear" w:color="auto" w:fill="auto"/>
            <w:noWrap/>
            <w:vAlign w:val="bottom"/>
            <w:hideMark/>
          </w:tcPr>
          <w:p w14:paraId="02218127"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0.00934</w:t>
            </w:r>
          </w:p>
        </w:tc>
        <w:tc>
          <w:tcPr>
            <w:tcW w:w="743" w:type="dxa"/>
            <w:tcBorders>
              <w:top w:val="nil"/>
              <w:left w:val="nil"/>
              <w:bottom w:val="single" w:sz="4" w:space="0" w:color="auto"/>
              <w:right w:val="single" w:sz="4" w:space="0" w:color="auto"/>
            </w:tcBorders>
            <w:shd w:val="clear" w:color="auto" w:fill="auto"/>
            <w:noWrap/>
            <w:vAlign w:val="bottom"/>
            <w:hideMark/>
          </w:tcPr>
          <w:p w14:paraId="5A64712F"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0.00778</w:t>
            </w:r>
          </w:p>
        </w:tc>
        <w:tc>
          <w:tcPr>
            <w:tcW w:w="881" w:type="dxa"/>
            <w:tcBorders>
              <w:top w:val="nil"/>
              <w:left w:val="nil"/>
              <w:bottom w:val="single" w:sz="4" w:space="0" w:color="auto"/>
              <w:right w:val="single" w:sz="4" w:space="0" w:color="auto"/>
            </w:tcBorders>
            <w:shd w:val="clear" w:color="auto" w:fill="auto"/>
            <w:noWrap/>
            <w:vAlign w:val="bottom"/>
            <w:hideMark/>
          </w:tcPr>
          <w:p w14:paraId="5A5704DF"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0.01011</w:t>
            </w:r>
          </w:p>
        </w:tc>
      </w:tr>
      <w:tr w:rsidR="009B085B" w:rsidRPr="00AA68E2" w14:paraId="2815BD70"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03515E3D"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2000</w:t>
            </w:r>
          </w:p>
        </w:tc>
        <w:tc>
          <w:tcPr>
            <w:tcW w:w="743" w:type="dxa"/>
            <w:tcBorders>
              <w:top w:val="nil"/>
              <w:left w:val="nil"/>
              <w:bottom w:val="single" w:sz="4" w:space="0" w:color="auto"/>
              <w:right w:val="single" w:sz="4" w:space="0" w:color="auto"/>
            </w:tcBorders>
            <w:shd w:val="clear" w:color="auto" w:fill="auto"/>
            <w:noWrap/>
            <w:vAlign w:val="bottom"/>
            <w:hideMark/>
          </w:tcPr>
          <w:p w14:paraId="639904E7"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0.02178</w:t>
            </w:r>
          </w:p>
        </w:tc>
        <w:tc>
          <w:tcPr>
            <w:tcW w:w="879" w:type="dxa"/>
            <w:tcBorders>
              <w:top w:val="nil"/>
              <w:left w:val="nil"/>
              <w:bottom w:val="single" w:sz="4" w:space="0" w:color="auto"/>
              <w:right w:val="single" w:sz="4" w:space="0" w:color="auto"/>
            </w:tcBorders>
            <w:shd w:val="clear" w:color="auto" w:fill="auto"/>
            <w:noWrap/>
            <w:vAlign w:val="center"/>
            <w:hideMark/>
          </w:tcPr>
          <w:p w14:paraId="005DFB59"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0.021782</w:t>
            </w:r>
          </w:p>
        </w:tc>
        <w:tc>
          <w:tcPr>
            <w:tcW w:w="743" w:type="dxa"/>
            <w:tcBorders>
              <w:top w:val="nil"/>
              <w:left w:val="nil"/>
              <w:bottom w:val="single" w:sz="4" w:space="0" w:color="auto"/>
              <w:right w:val="single" w:sz="4" w:space="0" w:color="auto"/>
            </w:tcBorders>
            <w:shd w:val="clear" w:color="auto" w:fill="auto"/>
            <w:noWrap/>
            <w:vAlign w:val="bottom"/>
            <w:hideMark/>
          </w:tcPr>
          <w:p w14:paraId="30803F41"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0.01867</w:t>
            </w:r>
          </w:p>
        </w:tc>
        <w:tc>
          <w:tcPr>
            <w:tcW w:w="879" w:type="dxa"/>
            <w:tcBorders>
              <w:top w:val="nil"/>
              <w:left w:val="nil"/>
              <w:bottom w:val="single" w:sz="4" w:space="0" w:color="auto"/>
              <w:right w:val="single" w:sz="4" w:space="0" w:color="auto"/>
            </w:tcBorders>
            <w:shd w:val="clear" w:color="auto" w:fill="auto"/>
            <w:noWrap/>
            <w:vAlign w:val="bottom"/>
            <w:hideMark/>
          </w:tcPr>
          <w:p w14:paraId="430763C0"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0.02023</w:t>
            </w:r>
          </w:p>
        </w:tc>
        <w:tc>
          <w:tcPr>
            <w:tcW w:w="743" w:type="dxa"/>
            <w:tcBorders>
              <w:top w:val="nil"/>
              <w:left w:val="nil"/>
              <w:bottom w:val="single" w:sz="4" w:space="0" w:color="auto"/>
              <w:right w:val="single" w:sz="4" w:space="0" w:color="auto"/>
            </w:tcBorders>
            <w:shd w:val="clear" w:color="auto" w:fill="auto"/>
            <w:noWrap/>
            <w:vAlign w:val="bottom"/>
            <w:hideMark/>
          </w:tcPr>
          <w:p w14:paraId="0D8A9B63"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0.01867</w:t>
            </w:r>
          </w:p>
        </w:tc>
        <w:tc>
          <w:tcPr>
            <w:tcW w:w="881" w:type="dxa"/>
            <w:tcBorders>
              <w:top w:val="nil"/>
              <w:left w:val="nil"/>
              <w:bottom w:val="single" w:sz="4" w:space="0" w:color="auto"/>
              <w:right w:val="single" w:sz="4" w:space="0" w:color="auto"/>
            </w:tcBorders>
            <w:shd w:val="clear" w:color="auto" w:fill="auto"/>
            <w:noWrap/>
            <w:vAlign w:val="bottom"/>
            <w:hideMark/>
          </w:tcPr>
          <w:p w14:paraId="1977E841" w14:textId="60022786"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0.02178</w:t>
            </w:r>
          </w:p>
        </w:tc>
      </w:tr>
      <w:tr w:rsidR="009B085B" w:rsidRPr="00AA68E2" w14:paraId="10803E21"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65113186"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3000</w:t>
            </w:r>
          </w:p>
        </w:tc>
        <w:tc>
          <w:tcPr>
            <w:tcW w:w="743" w:type="dxa"/>
            <w:tcBorders>
              <w:top w:val="nil"/>
              <w:left w:val="nil"/>
              <w:bottom w:val="single" w:sz="4" w:space="0" w:color="auto"/>
              <w:right w:val="single" w:sz="4" w:space="0" w:color="auto"/>
            </w:tcBorders>
            <w:shd w:val="clear" w:color="auto" w:fill="auto"/>
            <w:noWrap/>
            <w:vAlign w:val="bottom"/>
            <w:hideMark/>
          </w:tcPr>
          <w:p w14:paraId="5FA5D897"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0.02334</w:t>
            </w:r>
          </w:p>
        </w:tc>
        <w:tc>
          <w:tcPr>
            <w:tcW w:w="879" w:type="dxa"/>
            <w:tcBorders>
              <w:top w:val="nil"/>
              <w:left w:val="nil"/>
              <w:bottom w:val="single" w:sz="4" w:space="0" w:color="auto"/>
              <w:right w:val="single" w:sz="4" w:space="0" w:color="auto"/>
            </w:tcBorders>
            <w:shd w:val="clear" w:color="auto" w:fill="auto"/>
            <w:noWrap/>
            <w:vAlign w:val="center"/>
            <w:hideMark/>
          </w:tcPr>
          <w:p w14:paraId="7872FCCF"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0.032673</w:t>
            </w:r>
          </w:p>
        </w:tc>
        <w:tc>
          <w:tcPr>
            <w:tcW w:w="743" w:type="dxa"/>
            <w:tcBorders>
              <w:top w:val="nil"/>
              <w:left w:val="nil"/>
              <w:bottom w:val="single" w:sz="4" w:space="0" w:color="auto"/>
              <w:right w:val="single" w:sz="4" w:space="0" w:color="auto"/>
            </w:tcBorders>
            <w:shd w:val="clear" w:color="auto" w:fill="auto"/>
            <w:noWrap/>
            <w:vAlign w:val="bottom"/>
            <w:hideMark/>
          </w:tcPr>
          <w:p w14:paraId="6E5976E0"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0.03034</w:t>
            </w:r>
          </w:p>
        </w:tc>
        <w:tc>
          <w:tcPr>
            <w:tcW w:w="879" w:type="dxa"/>
            <w:tcBorders>
              <w:top w:val="nil"/>
              <w:left w:val="nil"/>
              <w:bottom w:val="single" w:sz="4" w:space="0" w:color="auto"/>
              <w:right w:val="single" w:sz="4" w:space="0" w:color="auto"/>
            </w:tcBorders>
            <w:shd w:val="clear" w:color="auto" w:fill="auto"/>
            <w:noWrap/>
            <w:vAlign w:val="bottom"/>
            <w:hideMark/>
          </w:tcPr>
          <w:p w14:paraId="79325BF1"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0.03034</w:t>
            </w:r>
          </w:p>
        </w:tc>
        <w:tc>
          <w:tcPr>
            <w:tcW w:w="743" w:type="dxa"/>
            <w:tcBorders>
              <w:top w:val="nil"/>
              <w:left w:val="nil"/>
              <w:bottom w:val="single" w:sz="4" w:space="0" w:color="auto"/>
              <w:right w:val="single" w:sz="4" w:space="0" w:color="auto"/>
            </w:tcBorders>
            <w:shd w:val="clear" w:color="auto" w:fill="auto"/>
            <w:noWrap/>
            <w:vAlign w:val="bottom"/>
            <w:hideMark/>
          </w:tcPr>
          <w:p w14:paraId="1BFE3466"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0.02801</w:t>
            </w:r>
          </w:p>
        </w:tc>
        <w:tc>
          <w:tcPr>
            <w:tcW w:w="881" w:type="dxa"/>
            <w:tcBorders>
              <w:top w:val="nil"/>
              <w:left w:val="nil"/>
              <w:bottom w:val="single" w:sz="4" w:space="0" w:color="auto"/>
              <w:right w:val="single" w:sz="4" w:space="0" w:color="auto"/>
            </w:tcBorders>
            <w:shd w:val="clear" w:color="auto" w:fill="auto"/>
            <w:noWrap/>
            <w:vAlign w:val="bottom"/>
            <w:hideMark/>
          </w:tcPr>
          <w:p w14:paraId="022CECAC"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0.03034</w:t>
            </w:r>
          </w:p>
        </w:tc>
      </w:tr>
      <w:tr w:rsidR="009B085B" w:rsidRPr="00AA68E2" w14:paraId="022A8B85"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22DC41F2"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4000</w:t>
            </w:r>
          </w:p>
        </w:tc>
        <w:tc>
          <w:tcPr>
            <w:tcW w:w="743" w:type="dxa"/>
            <w:tcBorders>
              <w:top w:val="nil"/>
              <w:left w:val="nil"/>
              <w:bottom w:val="single" w:sz="4" w:space="0" w:color="auto"/>
              <w:right w:val="single" w:sz="4" w:space="0" w:color="auto"/>
            </w:tcBorders>
            <w:shd w:val="clear" w:color="auto" w:fill="auto"/>
            <w:noWrap/>
            <w:vAlign w:val="bottom"/>
            <w:hideMark/>
          </w:tcPr>
          <w:p w14:paraId="76DAB61B"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0.03112</w:t>
            </w:r>
          </w:p>
        </w:tc>
        <w:tc>
          <w:tcPr>
            <w:tcW w:w="879" w:type="dxa"/>
            <w:tcBorders>
              <w:top w:val="nil"/>
              <w:left w:val="nil"/>
              <w:bottom w:val="single" w:sz="4" w:space="0" w:color="auto"/>
              <w:right w:val="single" w:sz="4" w:space="0" w:color="auto"/>
            </w:tcBorders>
            <w:shd w:val="clear" w:color="auto" w:fill="auto"/>
            <w:noWrap/>
            <w:vAlign w:val="center"/>
            <w:hideMark/>
          </w:tcPr>
          <w:p w14:paraId="3F8917CE"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0.040453</w:t>
            </w:r>
          </w:p>
        </w:tc>
        <w:tc>
          <w:tcPr>
            <w:tcW w:w="743" w:type="dxa"/>
            <w:tcBorders>
              <w:top w:val="nil"/>
              <w:left w:val="nil"/>
              <w:bottom w:val="single" w:sz="4" w:space="0" w:color="auto"/>
              <w:right w:val="single" w:sz="4" w:space="0" w:color="auto"/>
            </w:tcBorders>
            <w:shd w:val="clear" w:color="auto" w:fill="auto"/>
            <w:noWrap/>
            <w:vAlign w:val="bottom"/>
            <w:hideMark/>
          </w:tcPr>
          <w:p w14:paraId="09630631"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0.04045</w:t>
            </w:r>
          </w:p>
        </w:tc>
        <w:tc>
          <w:tcPr>
            <w:tcW w:w="879" w:type="dxa"/>
            <w:tcBorders>
              <w:top w:val="nil"/>
              <w:left w:val="nil"/>
              <w:bottom w:val="single" w:sz="4" w:space="0" w:color="auto"/>
              <w:right w:val="single" w:sz="4" w:space="0" w:color="auto"/>
            </w:tcBorders>
            <w:shd w:val="clear" w:color="auto" w:fill="auto"/>
            <w:noWrap/>
            <w:vAlign w:val="bottom"/>
            <w:hideMark/>
          </w:tcPr>
          <w:p w14:paraId="36F13CCD"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0.04045</w:t>
            </w:r>
          </w:p>
        </w:tc>
        <w:tc>
          <w:tcPr>
            <w:tcW w:w="743" w:type="dxa"/>
            <w:tcBorders>
              <w:top w:val="nil"/>
              <w:left w:val="nil"/>
              <w:bottom w:val="single" w:sz="4" w:space="0" w:color="auto"/>
              <w:right w:val="single" w:sz="4" w:space="0" w:color="auto"/>
            </w:tcBorders>
            <w:shd w:val="clear" w:color="auto" w:fill="auto"/>
            <w:noWrap/>
            <w:vAlign w:val="bottom"/>
            <w:hideMark/>
          </w:tcPr>
          <w:p w14:paraId="5FB64463"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0.04045</w:t>
            </w:r>
          </w:p>
        </w:tc>
        <w:tc>
          <w:tcPr>
            <w:tcW w:w="881" w:type="dxa"/>
            <w:tcBorders>
              <w:top w:val="nil"/>
              <w:left w:val="nil"/>
              <w:bottom w:val="single" w:sz="4" w:space="0" w:color="auto"/>
              <w:right w:val="single" w:sz="4" w:space="0" w:color="auto"/>
            </w:tcBorders>
            <w:shd w:val="clear" w:color="auto" w:fill="auto"/>
            <w:noWrap/>
            <w:vAlign w:val="bottom"/>
            <w:hideMark/>
          </w:tcPr>
          <w:p w14:paraId="6E6A617B"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0.04045</w:t>
            </w:r>
          </w:p>
        </w:tc>
      </w:tr>
      <w:tr w:rsidR="009B085B" w:rsidRPr="00AA68E2" w14:paraId="0BC186BA" w14:textId="77777777" w:rsidTr="00AA68E2">
        <w:trPr>
          <w:trHeight w:val="253"/>
          <w:jc w:val="center"/>
        </w:trPr>
        <w:tc>
          <w:tcPr>
            <w:tcW w:w="469" w:type="dxa"/>
            <w:tcBorders>
              <w:top w:val="nil"/>
              <w:left w:val="single" w:sz="4" w:space="0" w:color="auto"/>
              <w:bottom w:val="single" w:sz="4" w:space="0" w:color="auto"/>
              <w:right w:val="single" w:sz="4" w:space="0" w:color="auto"/>
            </w:tcBorders>
            <w:shd w:val="clear" w:color="auto" w:fill="auto"/>
            <w:noWrap/>
            <w:vAlign w:val="center"/>
            <w:hideMark/>
          </w:tcPr>
          <w:p w14:paraId="35372D15" w14:textId="77777777" w:rsidR="004C0C58" w:rsidRPr="00AA68E2" w:rsidRDefault="004C0C58" w:rsidP="004C0C58">
            <w:pPr>
              <w:spacing w:after="0" w:line="240" w:lineRule="auto"/>
              <w:jc w:val="center"/>
              <w:rPr>
                <w:rFonts w:ascii="Calibri" w:eastAsia="Times New Roman" w:hAnsi="Calibri" w:cs="Times New Roman"/>
                <w:b/>
                <w:bCs/>
                <w:color w:val="000000"/>
                <w:sz w:val="16"/>
                <w:szCs w:val="16"/>
                <w:lang w:eastAsia="en-GB"/>
              </w:rPr>
            </w:pPr>
            <w:r w:rsidRPr="00AA68E2">
              <w:rPr>
                <w:rFonts w:ascii="Calibri" w:eastAsia="Times New Roman" w:hAnsi="Calibri" w:cs="Times New Roman"/>
                <w:b/>
                <w:bCs/>
                <w:color w:val="000000"/>
                <w:sz w:val="16"/>
                <w:szCs w:val="16"/>
                <w:lang w:eastAsia="en-GB"/>
              </w:rPr>
              <w:t>5000</w:t>
            </w:r>
          </w:p>
        </w:tc>
        <w:tc>
          <w:tcPr>
            <w:tcW w:w="743" w:type="dxa"/>
            <w:tcBorders>
              <w:top w:val="nil"/>
              <w:left w:val="nil"/>
              <w:bottom w:val="single" w:sz="4" w:space="0" w:color="auto"/>
              <w:right w:val="single" w:sz="4" w:space="0" w:color="auto"/>
            </w:tcBorders>
            <w:shd w:val="clear" w:color="auto" w:fill="auto"/>
            <w:noWrap/>
            <w:vAlign w:val="bottom"/>
            <w:hideMark/>
          </w:tcPr>
          <w:p w14:paraId="20C94837"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0.02334</w:t>
            </w:r>
          </w:p>
        </w:tc>
        <w:tc>
          <w:tcPr>
            <w:tcW w:w="879" w:type="dxa"/>
            <w:tcBorders>
              <w:top w:val="nil"/>
              <w:left w:val="nil"/>
              <w:bottom w:val="single" w:sz="4" w:space="0" w:color="auto"/>
              <w:right w:val="single" w:sz="4" w:space="0" w:color="auto"/>
            </w:tcBorders>
            <w:shd w:val="clear" w:color="auto" w:fill="auto"/>
            <w:noWrap/>
            <w:vAlign w:val="center"/>
            <w:hideMark/>
          </w:tcPr>
          <w:p w14:paraId="64E41855"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0.038897</w:t>
            </w:r>
          </w:p>
        </w:tc>
        <w:tc>
          <w:tcPr>
            <w:tcW w:w="743" w:type="dxa"/>
            <w:tcBorders>
              <w:top w:val="nil"/>
              <w:left w:val="nil"/>
              <w:bottom w:val="single" w:sz="4" w:space="0" w:color="auto"/>
              <w:right w:val="single" w:sz="4" w:space="0" w:color="auto"/>
            </w:tcBorders>
            <w:shd w:val="clear" w:color="auto" w:fill="auto"/>
            <w:noWrap/>
            <w:vAlign w:val="bottom"/>
            <w:hideMark/>
          </w:tcPr>
          <w:p w14:paraId="1D86511E"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0.03890</w:t>
            </w:r>
          </w:p>
        </w:tc>
        <w:tc>
          <w:tcPr>
            <w:tcW w:w="879" w:type="dxa"/>
            <w:tcBorders>
              <w:top w:val="nil"/>
              <w:left w:val="nil"/>
              <w:bottom w:val="single" w:sz="4" w:space="0" w:color="auto"/>
              <w:right w:val="single" w:sz="4" w:space="0" w:color="auto"/>
            </w:tcBorders>
            <w:shd w:val="clear" w:color="auto" w:fill="auto"/>
            <w:noWrap/>
            <w:vAlign w:val="bottom"/>
            <w:hideMark/>
          </w:tcPr>
          <w:p w14:paraId="44E2B661"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0.04279</w:t>
            </w:r>
          </w:p>
        </w:tc>
        <w:tc>
          <w:tcPr>
            <w:tcW w:w="743" w:type="dxa"/>
            <w:tcBorders>
              <w:top w:val="nil"/>
              <w:left w:val="nil"/>
              <w:bottom w:val="single" w:sz="4" w:space="0" w:color="auto"/>
              <w:right w:val="single" w:sz="4" w:space="0" w:color="auto"/>
            </w:tcBorders>
            <w:shd w:val="clear" w:color="auto" w:fill="auto"/>
            <w:noWrap/>
            <w:vAlign w:val="bottom"/>
            <w:hideMark/>
          </w:tcPr>
          <w:p w14:paraId="487B6FD8"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0.03890</w:t>
            </w:r>
          </w:p>
        </w:tc>
        <w:tc>
          <w:tcPr>
            <w:tcW w:w="881" w:type="dxa"/>
            <w:tcBorders>
              <w:top w:val="nil"/>
              <w:left w:val="nil"/>
              <w:bottom w:val="single" w:sz="4" w:space="0" w:color="auto"/>
              <w:right w:val="single" w:sz="4" w:space="0" w:color="auto"/>
            </w:tcBorders>
            <w:shd w:val="clear" w:color="auto" w:fill="auto"/>
            <w:noWrap/>
            <w:vAlign w:val="bottom"/>
            <w:hideMark/>
          </w:tcPr>
          <w:p w14:paraId="427E8BAF" w14:textId="77777777" w:rsidR="004C0C58" w:rsidRPr="00AA68E2" w:rsidRDefault="004C0C58" w:rsidP="004C0C58">
            <w:pPr>
              <w:spacing w:after="0" w:line="240" w:lineRule="auto"/>
              <w:jc w:val="center"/>
              <w:rPr>
                <w:rFonts w:ascii="Calibri" w:eastAsia="Times New Roman" w:hAnsi="Calibri" w:cs="Times New Roman"/>
                <w:color w:val="000000"/>
                <w:sz w:val="16"/>
                <w:szCs w:val="16"/>
                <w:lang w:eastAsia="en-GB"/>
              </w:rPr>
            </w:pPr>
            <w:r w:rsidRPr="00AA68E2">
              <w:rPr>
                <w:rFonts w:ascii="Calibri" w:eastAsia="Times New Roman" w:hAnsi="Calibri" w:cs="Times New Roman"/>
                <w:color w:val="000000"/>
                <w:sz w:val="16"/>
                <w:szCs w:val="16"/>
                <w:lang w:eastAsia="en-GB"/>
              </w:rPr>
              <w:t>0.03890</w:t>
            </w:r>
          </w:p>
        </w:tc>
      </w:tr>
    </w:tbl>
    <w:p w14:paraId="49F085E4" w14:textId="3328423C" w:rsidR="004C0C58" w:rsidRDefault="00F66665">
      <w:r>
        <w:rPr>
          <w:noProof/>
          <w:lang w:eastAsia="en-GB"/>
        </w:rPr>
        <w:drawing>
          <wp:anchor distT="0" distB="0" distL="114300" distR="114300" simplePos="0" relativeHeight="251783168" behindDoc="1" locked="0" layoutInCell="1" allowOverlap="1" wp14:anchorId="626DBAF6" wp14:editId="0D34E411">
            <wp:simplePos x="0" y="0"/>
            <wp:positionH relativeFrom="margin">
              <wp:posOffset>2947670</wp:posOffset>
            </wp:positionH>
            <wp:positionV relativeFrom="paragraph">
              <wp:posOffset>248920</wp:posOffset>
            </wp:positionV>
            <wp:extent cx="2771775" cy="1663700"/>
            <wp:effectExtent l="0" t="0" r="9525" b="12700"/>
            <wp:wrapTight wrapText="bothSides">
              <wp:wrapPolygon edited="0">
                <wp:start x="0" y="0"/>
                <wp:lineTo x="0" y="21518"/>
                <wp:lineTo x="21526" y="21518"/>
                <wp:lineTo x="21526" y="0"/>
                <wp:lineTo x="0" y="0"/>
              </wp:wrapPolygon>
            </wp:wrapTight>
            <wp:docPr id="77" name="Chart 7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3"/>
              </a:graphicData>
            </a:graphic>
            <wp14:sizeRelH relativeFrom="margin">
              <wp14:pctWidth>0</wp14:pctWidth>
            </wp14:sizeRelH>
            <wp14:sizeRelV relativeFrom="margin">
              <wp14:pctHeight>0</wp14:pctHeight>
            </wp14:sizeRelV>
          </wp:anchor>
        </w:drawing>
      </w:r>
      <w:r w:rsidR="009B085B">
        <w:rPr>
          <w:noProof/>
          <w:lang w:eastAsia="en-GB"/>
        </w:rPr>
        <w:drawing>
          <wp:anchor distT="0" distB="0" distL="114300" distR="114300" simplePos="0" relativeHeight="251782144" behindDoc="1" locked="0" layoutInCell="1" allowOverlap="1" wp14:anchorId="0A52E48A" wp14:editId="7E2B03B4">
            <wp:simplePos x="0" y="0"/>
            <wp:positionH relativeFrom="margin">
              <wp:align>left</wp:align>
            </wp:positionH>
            <wp:positionV relativeFrom="paragraph">
              <wp:posOffset>227330</wp:posOffset>
            </wp:positionV>
            <wp:extent cx="2743200" cy="1685925"/>
            <wp:effectExtent l="0" t="0" r="0" b="9525"/>
            <wp:wrapTight wrapText="bothSides">
              <wp:wrapPolygon edited="0">
                <wp:start x="0" y="0"/>
                <wp:lineTo x="0" y="21478"/>
                <wp:lineTo x="21450" y="21478"/>
                <wp:lineTo x="21450" y="0"/>
                <wp:lineTo x="0" y="0"/>
              </wp:wrapPolygon>
            </wp:wrapTight>
            <wp:docPr id="76" name="Chart 7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4"/>
              </a:graphicData>
            </a:graphic>
            <wp14:sizeRelH relativeFrom="margin">
              <wp14:pctWidth>0</wp14:pctWidth>
            </wp14:sizeRelH>
            <wp14:sizeRelV relativeFrom="margin">
              <wp14:pctHeight>0</wp14:pctHeight>
            </wp14:sizeRelV>
          </wp:anchor>
        </w:drawing>
      </w:r>
    </w:p>
    <w:p w14:paraId="3980BBB7" w14:textId="45E3C6EA" w:rsidR="00482D40" w:rsidRDefault="00322D0D">
      <w:r>
        <w:rPr>
          <w:noProof/>
          <w:lang w:eastAsia="en-GB"/>
        </w:rPr>
        <w:lastRenderedPageBreak/>
        <w:drawing>
          <wp:anchor distT="0" distB="0" distL="114300" distR="114300" simplePos="0" relativeHeight="251784192" behindDoc="1" locked="0" layoutInCell="1" allowOverlap="1" wp14:anchorId="734A0E07" wp14:editId="4EE4CC14">
            <wp:simplePos x="0" y="0"/>
            <wp:positionH relativeFrom="margin">
              <wp:align>left</wp:align>
            </wp:positionH>
            <wp:positionV relativeFrom="paragraph">
              <wp:posOffset>6985</wp:posOffset>
            </wp:positionV>
            <wp:extent cx="2991485" cy="1550670"/>
            <wp:effectExtent l="0" t="0" r="18415" b="11430"/>
            <wp:wrapTight wrapText="bothSides">
              <wp:wrapPolygon edited="0">
                <wp:start x="0" y="0"/>
                <wp:lineTo x="0" y="21494"/>
                <wp:lineTo x="21595" y="21494"/>
                <wp:lineTo x="21595" y="0"/>
                <wp:lineTo x="0" y="0"/>
              </wp:wrapPolygon>
            </wp:wrapTight>
            <wp:docPr id="78" name="Chart 7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5"/>
              </a:graphicData>
            </a:graphic>
            <wp14:sizeRelH relativeFrom="margin">
              <wp14:pctWidth>0</wp14:pctWidth>
            </wp14:sizeRelH>
            <wp14:sizeRelV relativeFrom="margin">
              <wp14:pctHeight>0</wp14:pctHeight>
            </wp14:sizeRelV>
          </wp:anchor>
        </w:drawing>
      </w:r>
    </w:p>
    <w:p w14:paraId="327A4F53" w14:textId="663618DD" w:rsidR="00482D40" w:rsidRDefault="00482D40"/>
    <w:p w14:paraId="41BD60F7" w14:textId="1F4B4E09" w:rsidR="00482D40" w:rsidRDefault="00482D40"/>
    <w:p w14:paraId="5352CB64" w14:textId="73680B06" w:rsidR="00322D0D" w:rsidRDefault="00322D0D"/>
    <w:p w14:paraId="53A8FCCC" w14:textId="53123A49" w:rsidR="00322D0D" w:rsidRDefault="00322D0D"/>
    <w:p w14:paraId="694B4642" w14:textId="10EDB8D9" w:rsidR="00322D0D" w:rsidRDefault="00322D0D"/>
    <w:p w14:paraId="7C4DAFB8" w14:textId="77777777" w:rsidR="00276C76" w:rsidRDefault="00276C76"/>
    <w:p w14:paraId="7D465E22" w14:textId="762ECBCF" w:rsidR="00482D40" w:rsidRDefault="00285E3F">
      <w:r>
        <w:t>Appendix</w:t>
      </w:r>
      <w:r w:rsidR="00314651">
        <w:t xml:space="preserve"> 4</w:t>
      </w:r>
      <w:r w:rsidR="00D30B24">
        <w:t>.14</w:t>
      </w:r>
    </w:p>
    <w:tbl>
      <w:tblPr>
        <w:tblW w:w="5216" w:type="dxa"/>
        <w:jc w:val="center"/>
        <w:tblLook w:val="04A0" w:firstRow="1" w:lastRow="0" w:firstColumn="1" w:lastColumn="0" w:noHBand="0" w:noVBand="1"/>
      </w:tblPr>
      <w:tblGrid>
        <w:gridCol w:w="541"/>
        <w:gridCol w:w="743"/>
        <w:gridCol w:w="859"/>
        <w:gridCol w:w="743"/>
        <w:gridCol w:w="859"/>
        <w:gridCol w:w="743"/>
        <w:gridCol w:w="861"/>
      </w:tblGrid>
      <w:tr w:rsidR="00B90DD5" w:rsidRPr="00BB070C" w14:paraId="19183B24" w14:textId="77777777" w:rsidTr="00BB070C">
        <w:trPr>
          <w:trHeight w:val="254"/>
          <w:jc w:val="center"/>
        </w:trPr>
        <w:tc>
          <w:tcPr>
            <w:tcW w:w="5216"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DB033F" w14:textId="2309806B"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Air in kg/sec @ 100 % Throttle</w:t>
            </w:r>
          </w:p>
        </w:tc>
      </w:tr>
      <w:tr w:rsidR="00B90DD5" w:rsidRPr="00BB070C" w14:paraId="01666D64"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51A190D8"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 </w:t>
            </w:r>
          </w:p>
        </w:tc>
        <w:tc>
          <w:tcPr>
            <w:tcW w:w="1585" w:type="dxa"/>
            <w:gridSpan w:val="2"/>
            <w:tcBorders>
              <w:top w:val="single" w:sz="4" w:space="0" w:color="auto"/>
              <w:left w:val="nil"/>
              <w:bottom w:val="single" w:sz="4" w:space="0" w:color="auto"/>
              <w:right w:val="single" w:sz="4" w:space="0" w:color="auto"/>
            </w:tcBorders>
            <w:shd w:val="clear" w:color="auto" w:fill="auto"/>
            <w:noWrap/>
            <w:vAlign w:val="center"/>
            <w:hideMark/>
          </w:tcPr>
          <w:p w14:paraId="3E3E9439"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Test 1</w:t>
            </w:r>
          </w:p>
        </w:tc>
        <w:tc>
          <w:tcPr>
            <w:tcW w:w="1585" w:type="dxa"/>
            <w:gridSpan w:val="2"/>
            <w:tcBorders>
              <w:top w:val="single" w:sz="4" w:space="0" w:color="auto"/>
              <w:left w:val="nil"/>
              <w:bottom w:val="single" w:sz="4" w:space="0" w:color="auto"/>
              <w:right w:val="single" w:sz="4" w:space="0" w:color="auto"/>
            </w:tcBorders>
            <w:shd w:val="clear" w:color="auto" w:fill="auto"/>
            <w:noWrap/>
            <w:vAlign w:val="center"/>
            <w:hideMark/>
          </w:tcPr>
          <w:p w14:paraId="01C91BD0"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Test 2</w:t>
            </w:r>
          </w:p>
        </w:tc>
        <w:tc>
          <w:tcPr>
            <w:tcW w:w="1586" w:type="dxa"/>
            <w:gridSpan w:val="2"/>
            <w:tcBorders>
              <w:top w:val="single" w:sz="4" w:space="0" w:color="auto"/>
              <w:left w:val="nil"/>
              <w:bottom w:val="single" w:sz="4" w:space="0" w:color="auto"/>
              <w:right w:val="single" w:sz="4" w:space="0" w:color="auto"/>
            </w:tcBorders>
            <w:shd w:val="clear" w:color="auto" w:fill="auto"/>
            <w:noWrap/>
            <w:vAlign w:val="center"/>
            <w:hideMark/>
          </w:tcPr>
          <w:p w14:paraId="1B3CAA85"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Test 3</w:t>
            </w:r>
          </w:p>
        </w:tc>
      </w:tr>
      <w:tr w:rsidR="00B90DD5" w:rsidRPr="00BB070C" w14:paraId="7193114A"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517F3ADE"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RPM</w:t>
            </w:r>
          </w:p>
        </w:tc>
        <w:tc>
          <w:tcPr>
            <w:tcW w:w="725" w:type="dxa"/>
            <w:tcBorders>
              <w:top w:val="nil"/>
              <w:left w:val="nil"/>
              <w:bottom w:val="single" w:sz="4" w:space="0" w:color="auto"/>
              <w:right w:val="single" w:sz="4" w:space="0" w:color="auto"/>
            </w:tcBorders>
            <w:shd w:val="clear" w:color="auto" w:fill="auto"/>
            <w:noWrap/>
            <w:vAlign w:val="center"/>
            <w:hideMark/>
          </w:tcPr>
          <w:p w14:paraId="19023091"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 xml:space="preserve"> EGR</w:t>
            </w:r>
          </w:p>
        </w:tc>
        <w:tc>
          <w:tcPr>
            <w:tcW w:w="859" w:type="dxa"/>
            <w:tcBorders>
              <w:top w:val="nil"/>
              <w:left w:val="nil"/>
              <w:bottom w:val="single" w:sz="4" w:space="0" w:color="auto"/>
              <w:right w:val="single" w:sz="4" w:space="0" w:color="auto"/>
            </w:tcBorders>
            <w:shd w:val="clear" w:color="auto" w:fill="auto"/>
            <w:noWrap/>
            <w:vAlign w:val="center"/>
            <w:hideMark/>
          </w:tcPr>
          <w:p w14:paraId="040DE86C"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W/O EGR</w:t>
            </w:r>
          </w:p>
        </w:tc>
        <w:tc>
          <w:tcPr>
            <w:tcW w:w="725" w:type="dxa"/>
            <w:tcBorders>
              <w:top w:val="nil"/>
              <w:left w:val="nil"/>
              <w:bottom w:val="single" w:sz="4" w:space="0" w:color="auto"/>
              <w:right w:val="single" w:sz="4" w:space="0" w:color="auto"/>
            </w:tcBorders>
            <w:shd w:val="clear" w:color="auto" w:fill="auto"/>
            <w:noWrap/>
            <w:vAlign w:val="center"/>
            <w:hideMark/>
          </w:tcPr>
          <w:p w14:paraId="249A1E20"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 xml:space="preserve"> EGR</w:t>
            </w:r>
          </w:p>
        </w:tc>
        <w:tc>
          <w:tcPr>
            <w:tcW w:w="859" w:type="dxa"/>
            <w:tcBorders>
              <w:top w:val="nil"/>
              <w:left w:val="nil"/>
              <w:bottom w:val="single" w:sz="4" w:space="0" w:color="auto"/>
              <w:right w:val="single" w:sz="4" w:space="0" w:color="auto"/>
            </w:tcBorders>
            <w:shd w:val="clear" w:color="auto" w:fill="auto"/>
            <w:noWrap/>
            <w:vAlign w:val="center"/>
            <w:hideMark/>
          </w:tcPr>
          <w:p w14:paraId="47826F84"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W/O EGR</w:t>
            </w:r>
          </w:p>
        </w:tc>
        <w:tc>
          <w:tcPr>
            <w:tcW w:w="725" w:type="dxa"/>
            <w:tcBorders>
              <w:top w:val="nil"/>
              <w:left w:val="nil"/>
              <w:bottom w:val="single" w:sz="4" w:space="0" w:color="auto"/>
              <w:right w:val="single" w:sz="4" w:space="0" w:color="auto"/>
            </w:tcBorders>
            <w:shd w:val="clear" w:color="auto" w:fill="auto"/>
            <w:noWrap/>
            <w:vAlign w:val="center"/>
            <w:hideMark/>
          </w:tcPr>
          <w:p w14:paraId="71FCF623"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 xml:space="preserve"> EGR</w:t>
            </w:r>
          </w:p>
        </w:tc>
        <w:tc>
          <w:tcPr>
            <w:tcW w:w="861" w:type="dxa"/>
            <w:tcBorders>
              <w:top w:val="nil"/>
              <w:left w:val="nil"/>
              <w:bottom w:val="single" w:sz="4" w:space="0" w:color="auto"/>
              <w:right w:val="single" w:sz="4" w:space="0" w:color="auto"/>
            </w:tcBorders>
            <w:shd w:val="clear" w:color="auto" w:fill="auto"/>
            <w:noWrap/>
            <w:vAlign w:val="center"/>
            <w:hideMark/>
          </w:tcPr>
          <w:p w14:paraId="107B9F18"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W/O EGR</w:t>
            </w:r>
          </w:p>
        </w:tc>
      </w:tr>
      <w:tr w:rsidR="00B90DD5" w:rsidRPr="00BB070C" w14:paraId="7452B420"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320B3F37"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1000</w:t>
            </w:r>
          </w:p>
        </w:tc>
        <w:tc>
          <w:tcPr>
            <w:tcW w:w="725" w:type="dxa"/>
            <w:tcBorders>
              <w:top w:val="nil"/>
              <w:left w:val="nil"/>
              <w:bottom w:val="single" w:sz="4" w:space="0" w:color="auto"/>
              <w:right w:val="single" w:sz="4" w:space="0" w:color="auto"/>
            </w:tcBorders>
            <w:shd w:val="clear" w:color="auto" w:fill="auto"/>
            <w:noWrap/>
            <w:vAlign w:val="bottom"/>
            <w:hideMark/>
          </w:tcPr>
          <w:p w14:paraId="7484FA38"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0.00856</w:t>
            </w:r>
          </w:p>
        </w:tc>
        <w:tc>
          <w:tcPr>
            <w:tcW w:w="859" w:type="dxa"/>
            <w:tcBorders>
              <w:top w:val="nil"/>
              <w:left w:val="nil"/>
              <w:bottom w:val="single" w:sz="4" w:space="0" w:color="auto"/>
              <w:right w:val="single" w:sz="4" w:space="0" w:color="auto"/>
            </w:tcBorders>
            <w:shd w:val="clear" w:color="auto" w:fill="auto"/>
            <w:noWrap/>
            <w:vAlign w:val="center"/>
            <w:hideMark/>
          </w:tcPr>
          <w:p w14:paraId="2C801CFF"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0.009335</w:t>
            </w:r>
          </w:p>
        </w:tc>
        <w:tc>
          <w:tcPr>
            <w:tcW w:w="725" w:type="dxa"/>
            <w:tcBorders>
              <w:top w:val="nil"/>
              <w:left w:val="nil"/>
              <w:bottom w:val="single" w:sz="4" w:space="0" w:color="auto"/>
              <w:right w:val="single" w:sz="4" w:space="0" w:color="auto"/>
            </w:tcBorders>
            <w:shd w:val="clear" w:color="auto" w:fill="auto"/>
            <w:noWrap/>
            <w:vAlign w:val="bottom"/>
            <w:hideMark/>
          </w:tcPr>
          <w:p w14:paraId="49E536C8"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0.00856</w:t>
            </w:r>
          </w:p>
        </w:tc>
        <w:tc>
          <w:tcPr>
            <w:tcW w:w="859" w:type="dxa"/>
            <w:tcBorders>
              <w:top w:val="nil"/>
              <w:left w:val="nil"/>
              <w:bottom w:val="single" w:sz="4" w:space="0" w:color="auto"/>
              <w:right w:val="single" w:sz="4" w:space="0" w:color="auto"/>
            </w:tcBorders>
            <w:shd w:val="clear" w:color="auto" w:fill="auto"/>
            <w:noWrap/>
            <w:vAlign w:val="bottom"/>
            <w:hideMark/>
          </w:tcPr>
          <w:p w14:paraId="79736FD1"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0.00934</w:t>
            </w:r>
          </w:p>
        </w:tc>
        <w:tc>
          <w:tcPr>
            <w:tcW w:w="725" w:type="dxa"/>
            <w:tcBorders>
              <w:top w:val="nil"/>
              <w:left w:val="nil"/>
              <w:bottom w:val="single" w:sz="4" w:space="0" w:color="auto"/>
              <w:right w:val="single" w:sz="4" w:space="0" w:color="auto"/>
            </w:tcBorders>
            <w:shd w:val="clear" w:color="auto" w:fill="auto"/>
            <w:noWrap/>
            <w:vAlign w:val="bottom"/>
            <w:hideMark/>
          </w:tcPr>
          <w:p w14:paraId="5C95AAF9"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0.00778</w:t>
            </w:r>
          </w:p>
        </w:tc>
        <w:tc>
          <w:tcPr>
            <w:tcW w:w="861" w:type="dxa"/>
            <w:tcBorders>
              <w:top w:val="nil"/>
              <w:left w:val="nil"/>
              <w:bottom w:val="single" w:sz="4" w:space="0" w:color="auto"/>
              <w:right w:val="single" w:sz="4" w:space="0" w:color="auto"/>
            </w:tcBorders>
            <w:shd w:val="clear" w:color="auto" w:fill="auto"/>
            <w:noWrap/>
            <w:vAlign w:val="bottom"/>
            <w:hideMark/>
          </w:tcPr>
          <w:p w14:paraId="74CCEAA5"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0.00856</w:t>
            </w:r>
          </w:p>
        </w:tc>
      </w:tr>
      <w:tr w:rsidR="00B90DD5" w:rsidRPr="00BB070C" w14:paraId="14F0037C"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23D516F4"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2000</w:t>
            </w:r>
          </w:p>
        </w:tc>
        <w:tc>
          <w:tcPr>
            <w:tcW w:w="725" w:type="dxa"/>
            <w:tcBorders>
              <w:top w:val="nil"/>
              <w:left w:val="nil"/>
              <w:bottom w:val="single" w:sz="4" w:space="0" w:color="auto"/>
              <w:right w:val="single" w:sz="4" w:space="0" w:color="auto"/>
            </w:tcBorders>
            <w:shd w:val="clear" w:color="auto" w:fill="auto"/>
            <w:noWrap/>
            <w:vAlign w:val="bottom"/>
            <w:hideMark/>
          </w:tcPr>
          <w:p w14:paraId="40DE54B3"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0.01711</w:t>
            </w:r>
          </w:p>
        </w:tc>
        <w:tc>
          <w:tcPr>
            <w:tcW w:w="859" w:type="dxa"/>
            <w:tcBorders>
              <w:top w:val="nil"/>
              <w:left w:val="nil"/>
              <w:bottom w:val="single" w:sz="4" w:space="0" w:color="auto"/>
              <w:right w:val="single" w:sz="4" w:space="0" w:color="auto"/>
            </w:tcBorders>
            <w:shd w:val="clear" w:color="auto" w:fill="auto"/>
            <w:noWrap/>
            <w:vAlign w:val="center"/>
            <w:hideMark/>
          </w:tcPr>
          <w:p w14:paraId="2C642A80"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0.018670</w:t>
            </w:r>
          </w:p>
        </w:tc>
        <w:tc>
          <w:tcPr>
            <w:tcW w:w="725" w:type="dxa"/>
            <w:tcBorders>
              <w:top w:val="nil"/>
              <w:left w:val="nil"/>
              <w:bottom w:val="single" w:sz="4" w:space="0" w:color="auto"/>
              <w:right w:val="single" w:sz="4" w:space="0" w:color="auto"/>
            </w:tcBorders>
            <w:shd w:val="clear" w:color="auto" w:fill="auto"/>
            <w:noWrap/>
            <w:vAlign w:val="bottom"/>
            <w:hideMark/>
          </w:tcPr>
          <w:p w14:paraId="19BF3151"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0.01867</w:t>
            </w:r>
          </w:p>
        </w:tc>
        <w:tc>
          <w:tcPr>
            <w:tcW w:w="859" w:type="dxa"/>
            <w:tcBorders>
              <w:top w:val="nil"/>
              <w:left w:val="nil"/>
              <w:bottom w:val="single" w:sz="4" w:space="0" w:color="auto"/>
              <w:right w:val="single" w:sz="4" w:space="0" w:color="auto"/>
            </w:tcBorders>
            <w:shd w:val="clear" w:color="auto" w:fill="auto"/>
            <w:noWrap/>
            <w:vAlign w:val="bottom"/>
            <w:hideMark/>
          </w:tcPr>
          <w:p w14:paraId="56D3A879"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0.01867</w:t>
            </w:r>
          </w:p>
        </w:tc>
        <w:tc>
          <w:tcPr>
            <w:tcW w:w="725" w:type="dxa"/>
            <w:tcBorders>
              <w:top w:val="nil"/>
              <w:left w:val="nil"/>
              <w:bottom w:val="single" w:sz="4" w:space="0" w:color="auto"/>
              <w:right w:val="single" w:sz="4" w:space="0" w:color="auto"/>
            </w:tcBorders>
            <w:shd w:val="clear" w:color="auto" w:fill="auto"/>
            <w:noWrap/>
            <w:vAlign w:val="bottom"/>
            <w:hideMark/>
          </w:tcPr>
          <w:p w14:paraId="10F2FEB4"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0.01867</w:t>
            </w:r>
          </w:p>
        </w:tc>
        <w:tc>
          <w:tcPr>
            <w:tcW w:w="861" w:type="dxa"/>
            <w:tcBorders>
              <w:top w:val="nil"/>
              <w:left w:val="nil"/>
              <w:bottom w:val="single" w:sz="4" w:space="0" w:color="auto"/>
              <w:right w:val="single" w:sz="4" w:space="0" w:color="auto"/>
            </w:tcBorders>
            <w:shd w:val="clear" w:color="auto" w:fill="auto"/>
            <w:noWrap/>
            <w:vAlign w:val="bottom"/>
            <w:hideMark/>
          </w:tcPr>
          <w:p w14:paraId="55220393"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0.02023</w:t>
            </w:r>
          </w:p>
        </w:tc>
      </w:tr>
      <w:tr w:rsidR="00B90DD5" w:rsidRPr="00BB070C" w14:paraId="35A887D4"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56C260CC"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3000</w:t>
            </w:r>
          </w:p>
        </w:tc>
        <w:tc>
          <w:tcPr>
            <w:tcW w:w="725" w:type="dxa"/>
            <w:tcBorders>
              <w:top w:val="nil"/>
              <w:left w:val="nil"/>
              <w:bottom w:val="single" w:sz="4" w:space="0" w:color="auto"/>
              <w:right w:val="single" w:sz="4" w:space="0" w:color="auto"/>
            </w:tcBorders>
            <w:shd w:val="clear" w:color="auto" w:fill="auto"/>
            <w:noWrap/>
            <w:vAlign w:val="bottom"/>
            <w:hideMark/>
          </w:tcPr>
          <w:p w14:paraId="7A084726"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0.03501</w:t>
            </w:r>
          </w:p>
        </w:tc>
        <w:tc>
          <w:tcPr>
            <w:tcW w:w="859" w:type="dxa"/>
            <w:tcBorders>
              <w:top w:val="nil"/>
              <w:left w:val="nil"/>
              <w:bottom w:val="single" w:sz="4" w:space="0" w:color="auto"/>
              <w:right w:val="single" w:sz="4" w:space="0" w:color="auto"/>
            </w:tcBorders>
            <w:shd w:val="clear" w:color="auto" w:fill="auto"/>
            <w:noWrap/>
            <w:vAlign w:val="center"/>
            <w:hideMark/>
          </w:tcPr>
          <w:p w14:paraId="2A9E833A"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0.032673</w:t>
            </w:r>
          </w:p>
        </w:tc>
        <w:tc>
          <w:tcPr>
            <w:tcW w:w="725" w:type="dxa"/>
            <w:tcBorders>
              <w:top w:val="nil"/>
              <w:left w:val="nil"/>
              <w:bottom w:val="single" w:sz="4" w:space="0" w:color="auto"/>
              <w:right w:val="single" w:sz="4" w:space="0" w:color="auto"/>
            </w:tcBorders>
            <w:shd w:val="clear" w:color="auto" w:fill="auto"/>
            <w:noWrap/>
            <w:vAlign w:val="bottom"/>
            <w:hideMark/>
          </w:tcPr>
          <w:p w14:paraId="1E1D1CD1"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0.03034</w:t>
            </w:r>
          </w:p>
        </w:tc>
        <w:tc>
          <w:tcPr>
            <w:tcW w:w="859" w:type="dxa"/>
            <w:tcBorders>
              <w:top w:val="nil"/>
              <w:left w:val="nil"/>
              <w:bottom w:val="single" w:sz="4" w:space="0" w:color="auto"/>
              <w:right w:val="single" w:sz="4" w:space="0" w:color="auto"/>
            </w:tcBorders>
            <w:shd w:val="clear" w:color="auto" w:fill="auto"/>
            <w:noWrap/>
            <w:vAlign w:val="bottom"/>
            <w:hideMark/>
          </w:tcPr>
          <w:p w14:paraId="5DE7421C"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0.03267</w:t>
            </w:r>
          </w:p>
        </w:tc>
        <w:tc>
          <w:tcPr>
            <w:tcW w:w="725" w:type="dxa"/>
            <w:tcBorders>
              <w:top w:val="nil"/>
              <w:left w:val="nil"/>
              <w:bottom w:val="single" w:sz="4" w:space="0" w:color="auto"/>
              <w:right w:val="single" w:sz="4" w:space="0" w:color="auto"/>
            </w:tcBorders>
            <w:shd w:val="clear" w:color="auto" w:fill="auto"/>
            <w:noWrap/>
            <w:vAlign w:val="bottom"/>
            <w:hideMark/>
          </w:tcPr>
          <w:p w14:paraId="0BE01141"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0.03034</w:t>
            </w:r>
          </w:p>
        </w:tc>
        <w:tc>
          <w:tcPr>
            <w:tcW w:w="861" w:type="dxa"/>
            <w:tcBorders>
              <w:top w:val="nil"/>
              <w:left w:val="nil"/>
              <w:bottom w:val="single" w:sz="4" w:space="0" w:color="auto"/>
              <w:right w:val="single" w:sz="4" w:space="0" w:color="auto"/>
            </w:tcBorders>
            <w:shd w:val="clear" w:color="auto" w:fill="auto"/>
            <w:noWrap/>
            <w:vAlign w:val="bottom"/>
            <w:hideMark/>
          </w:tcPr>
          <w:p w14:paraId="2E029F5D"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0.03034</w:t>
            </w:r>
          </w:p>
        </w:tc>
      </w:tr>
      <w:tr w:rsidR="00B90DD5" w:rsidRPr="00BB070C" w14:paraId="6CA875A3"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1D6FB013"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4000</w:t>
            </w:r>
          </w:p>
        </w:tc>
        <w:tc>
          <w:tcPr>
            <w:tcW w:w="725" w:type="dxa"/>
            <w:tcBorders>
              <w:top w:val="nil"/>
              <w:left w:val="nil"/>
              <w:bottom w:val="single" w:sz="4" w:space="0" w:color="auto"/>
              <w:right w:val="single" w:sz="4" w:space="0" w:color="auto"/>
            </w:tcBorders>
            <w:shd w:val="clear" w:color="auto" w:fill="auto"/>
            <w:noWrap/>
            <w:vAlign w:val="bottom"/>
            <w:hideMark/>
          </w:tcPr>
          <w:p w14:paraId="60C29D7F"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0.04045</w:t>
            </w:r>
          </w:p>
        </w:tc>
        <w:tc>
          <w:tcPr>
            <w:tcW w:w="859" w:type="dxa"/>
            <w:tcBorders>
              <w:top w:val="nil"/>
              <w:left w:val="nil"/>
              <w:bottom w:val="single" w:sz="4" w:space="0" w:color="auto"/>
              <w:right w:val="single" w:sz="4" w:space="0" w:color="auto"/>
            </w:tcBorders>
            <w:shd w:val="clear" w:color="auto" w:fill="auto"/>
            <w:noWrap/>
            <w:vAlign w:val="center"/>
            <w:hideMark/>
          </w:tcPr>
          <w:p w14:paraId="2520EDC0"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0.040453</w:t>
            </w:r>
          </w:p>
        </w:tc>
        <w:tc>
          <w:tcPr>
            <w:tcW w:w="725" w:type="dxa"/>
            <w:tcBorders>
              <w:top w:val="nil"/>
              <w:left w:val="nil"/>
              <w:bottom w:val="single" w:sz="4" w:space="0" w:color="auto"/>
              <w:right w:val="single" w:sz="4" w:space="0" w:color="auto"/>
            </w:tcBorders>
            <w:shd w:val="clear" w:color="auto" w:fill="auto"/>
            <w:noWrap/>
            <w:vAlign w:val="bottom"/>
            <w:hideMark/>
          </w:tcPr>
          <w:p w14:paraId="7B4DA5B4"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0.04356</w:t>
            </w:r>
          </w:p>
        </w:tc>
        <w:tc>
          <w:tcPr>
            <w:tcW w:w="859" w:type="dxa"/>
            <w:tcBorders>
              <w:top w:val="nil"/>
              <w:left w:val="nil"/>
              <w:bottom w:val="single" w:sz="4" w:space="0" w:color="auto"/>
              <w:right w:val="single" w:sz="4" w:space="0" w:color="auto"/>
            </w:tcBorders>
            <w:shd w:val="clear" w:color="auto" w:fill="auto"/>
            <w:noWrap/>
            <w:vAlign w:val="bottom"/>
            <w:hideMark/>
          </w:tcPr>
          <w:p w14:paraId="6CDAEB1D"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0.04045</w:t>
            </w:r>
          </w:p>
        </w:tc>
        <w:tc>
          <w:tcPr>
            <w:tcW w:w="725" w:type="dxa"/>
            <w:tcBorders>
              <w:top w:val="nil"/>
              <w:left w:val="nil"/>
              <w:bottom w:val="single" w:sz="4" w:space="0" w:color="auto"/>
              <w:right w:val="single" w:sz="4" w:space="0" w:color="auto"/>
            </w:tcBorders>
            <w:shd w:val="clear" w:color="auto" w:fill="auto"/>
            <w:noWrap/>
            <w:vAlign w:val="bottom"/>
            <w:hideMark/>
          </w:tcPr>
          <w:p w14:paraId="257ABA23"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0.04045</w:t>
            </w:r>
          </w:p>
        </w:tc>
        <w:tc>
          <w:tcPr>
            <w:tcW w:w="861" w:type="dxa"/>
            <w:tcBorders>
              <w:top w:val="nil"/>
              <w:left w:val="nil"/>
              <w:bottom w:val="single" w:sz="4" w:space="0" w:color="auto"/>
              <w:right w:val="single" w:sz="4" w:space="0" w:color="auto"/>
            </w:tcBorders>
            <w:shd w:val="clear" w:color="auto" w:fill="auto"/>
            <w:noWrap/>
            <w:vAlign w:val="bottom"/>
            <w:hideMark/>
          </w:tcPr>
          <w:p w14:paraId="70439B44"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0.04045</w:t>
            </w:r>
          </w:p>
        </w:tc>
      </w:tr>
      <w:tr w:rsidR="00B90DD5" w:rsidRPr="00BB070C" w14:paraId="17A213F9" w14:textId="77777777" w:rsidTr="00BB070C">
        <w:trPr>
          <w:trHeight w:val="254"/>
          <w:jc w:val="center"/>
        </w:trPr>
        <w:tc>
          <w:tcPr>
            <w:tcW w:w="458" w:type="dxa"/>
            <w:tcBorders>
              <w:top w:val="nil"/>
              <w:left w:val="single" w:sz="4" w:space="0" w:color="auto"/>
              <w:bottom w:val="single" w:sz="4" w:space="0" w:color="auto"/>
              <w:right w:val="single" w:sz="4" w:space="0" w:color="auto"/>
            </w:tcBorders>
            <w:shd w:val="clear" w:color="auto" w:fill="auto"/>
            <w:noWrap/>
            <w:vAlign w:val="center"/>
            <w:hideMark/>
          </w:tcPr>
          <w:p w14:paraId="15B5EAD3" w14:textId="77777777" w:rsidR="00B90DD5" w:rsidRPr="00BB070C" w:rsidRDefault="00B90DD5" w:rsidP="00B90DD5">
            <w:pPr>
              <w:spacing w:after="0" w:line="240" w:lineRule="auto"/>
              <w:jc w:val="center"/>
              <w:rPr>
                <w:rFonts w:ascii="Calibri" w:eastAsia="Times New Roman" w:hAnsi="Calibri" w:cs="Times New Roman"/>
                <w:b/>
                <w:bCs/>
                <w:color w:val="000000"/>
                <w:sz w:val="16"/>
                <w:szCs w:val="16"/>
                <w:lang w:eastAsia="en-GB"/>
              </w:rPr>
            </w:pPr>
            <w:r w:rsidRPr="00BB070C">
              <w:rPr>
                <w:rFonts w:ascii="Calibri" w:eastAsia="Times New Roman" w:hAnsi="Calibri" w:cs="Times New Roman"/>
                <w:b/>
                <w:bCs/>
                <w:color w:val="000000"/>
                <w:sz w:val="16"/>
                <w:szCs w:val="16"/>
                <w:lang w:eastAsia="en-GB"/>
              </w:rPr>
              <w:t>5000</w:t>
            </w:r>
          </w:p>
        </w:tc>
        <w:tc>
          <w:tcPr>
            <w:tcW w:w="725" w:type="dxa"/>
            <w:tcBorders>
              <w:top w:val="nil"/>
              <w:left w:val="nil"/>
              <w:bottom w:val="single" w:sz="4" w:space="0" w:color="auto"/>
              <w:right w:val="single" w:sz="4" w:space="0" w:color="auto"/>
            </w:tcBorders>
            <w:shd w:val="clear" w:color="auto" w:fill="auto"/>
            <w:noWrap/>
            <w:vAlign w:val="bottom"/>
            <w:hideMark/>
          </w:tcPr>
          <w:p w14:paraId="7EFE56D2"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0.04279</w:t>
            </w:r>
          </w:p>
        </w:tc>
        <w:tc>
          <w:tcPr>
            <w:tcW w:w="859" w:type="dxa"/>
            <w:tcBorders>
              <w:top w:val="nil"/>
              <w:left w:val="nil"/>
              <w:bottom w:val="single" w:sz="4" w:space="0" w:color="auto"/>
              <w:right w:val="single" w:sz="4" w:space="0" w:color="auto"/>
            </w:tcBorders>
            <w:shd w:val="clear" w:color="auto" w:fill="auto"/>
            <w:noWrap/>
            <w:vAlign w:val="center"/>
            <w:hideMark/>
          </w:tcPr>
          <w:p w14:paraId="7E55C300"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0.042786</w:t>
            </w:r>
          </w:p>
        </w:tc>
        <w:tc>
          <w:tcPr>
            <w:tcW w:w="725" w:type="dxa"/>
            <w:tcBorders>
              <w:top w:val="nil"/>
              <w:left w:val="nil"/>
              <w:bottom w:val="single" w:sz="4" w:space="0" w:color="auto"/>
              <w:right w:val="single" w:sz="4" w:space="0" w:color="auto"/>
            </w:tcBorders>
            <w:shd w:val="clear" w:color="auto" w:fill="auto"/>
            <w:noWrap/>
            <w:vAlign w:val="bottom"/>
            <w:hideMark/>
          </w:tcPr>
          <w:p w14:paraId="3B26DC00"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0.03890</w:t>
            </w:r>
          </w:p>
        </w:tc>
        <w:tc>
          <w:tcPr>
            <w:tcW w:w="859" w:type="dxa"/>
            <w:tcBorders>
              <w:top w:val="nil"/>
              <w:left w:val="nil"/>
              <w:bottom w:val="single" w:sz="4" w:space="0" w:color="auto"/>
              <w:right w:val="single" w:sz="4" w:space="0" w:color="auto"/>
            </w:tcBorders>
            <w:shd w:val="clear" w:color="auto" w:fill="auto"/>
            <w:noWrap/>
            <w:vAlign w:val="bottom"/>
            <w:hideMark/>
          </w:tcPr>
          <w:p w14:paraId="5CD2AF5C"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0.04279</w:t>
            </w:r>
          </w:p>
        </w:tc>
        <w:tc>
          <w:tcPr>
            <w:tcW w:w="725" w:type="dxa"/>
            <w:tcBorders>
              <w:top w:val="nil"/>
              <w:left w:val="nil"/>
              <w:bottom w:val="single" w:sz="4" w:space="0" w:color="auto"/>
              <w:right w:val="single" w:sz="4" w:space="0" w:color="auto"/>
            </w:tcBorders>
            <w:shd w:val="clear" w:color="auto" w:fill="auto"/>
            <w:noWrap/>
            <w:vAlign w:val="bottom"/>
            <w:hideMark/>
          </w:tcPr>
          <w:p w14:paraId="199E4194"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0.04668</w:t>
            </w:r>
          </w:p>
        </w:tc>
        <w:tc>
          <w:tcPr>
            <w:tcW w:w="861" w:type="dxa"/>
            <w:tcBorders>
              <w:top w:val="nil"/>
              <w:left w:val="nil"/>
              <w:bottom w:val="single" w:sz="4" w:space="0" w:color="auto"/>
              <w:right w:val="single" w:sz="4" w:space="0" w:color="auto"/>
            </w:tcBorders>
            <w:shd w:val="clear" w:color="auto" w:fill="auto"/>
            <w:noWrap/>
            <w:vAlign w:val="bottom"/>
            <w:hideMark/>
          </w:tcPr>
          <w:p w14:paraId="6746867B" w14:textId="77777777" w:rsidR="00B90DD5" w:rsidRPr="00BB070C" w:rsidRDefault="00B90DD5" w:rsidP="00B90DD5">
            <w:pPr>
              <w:spacing w:after="0" w:line="240" w:lineRule="auto"/>
              <w:jc w:val="center"/>
              <w:rPr>
                <w:rFonts w:ascii="Calibri" w:eastAsia="Times New Roman" w:hAnsi="Calibri" w:cs="Times New Roman"/>
                <w:color w:val="000000"/>
                <w:sz w:val="16"/>
                <w:szCs w:val="16"/>
                <w:lang w:eastAsia="en-GB"/>
              </w:rPr>
            </w:pPr>
            <w:r w:rsidRPr="00BB070C">
              <w:rPr>
                <w:rFonts w:ascii="Calibri" w:eastAsia="Times New Roman" w:hAnsi="Calibri" w:cs="Times New Roman"/>
                <w:color w:val="000000"/>
                <w:sz w:val="16"/>
                <w:szCs w:val="16"/>
                <w:lang w:eastAsia="en-GB"/>
              </w:rPr>
              <w:t>0.04668</w:t>
            </w:r>
          </w:p>
        </w:tc>
      </w:tr>
    </w:tbl>
    <w:p w14:paraId="771F7D85" w14:textId="49644428" w:rsidR="00482D40" w:rsidRDefault="004667EA">
      <w:r>
        <w:rPr>
          <w:noProof/>
          <w:lang w:eastAsia="en-GB"/>
        </w:rPr>
        <w:drawing>
          <wp:anchor distT="0" distB="0" distL="114300" distR="114300" simplePos="0" relativeHeight="251785216" behindDoc="1" locked="0" layoutInCell="1" allowOverlap="1" wp14:anchorId="2DB66B26" wp14:editId="38C9D5D9">
            <wp:simplePos x="0" y="0"/>
            <wp:positionH relativeFrom="margin">
              <wp:align>left</wp:align>
            </wp:positionH>
            <wp:positionV relativeFrom="paragraph">
              <wp:posOffset>193040</wp:posOffset>
            </wp:positionV>
            <wp:extent cx="2764790" cy="1682115"/>
            <wp:effectExtent l="0" t="0" r="16510" b="13335"/>
            <wp:wrapTight wrapText="bothSides">
              <wp:wrapPolygon edited="0">
                <wp:start x="0" y="0"/>
                <wp:lineTo x="0" y="21527"/>
                <wp:lineTo x="21580" y="21527"/>
                <wp:lineTo x="21580" y="0"/>
                <wp:lineTo x="0" y="0"/>
              </wp:wrapPolygon>
            </wp:wrapTight>
            <wp:docPr id="79" name="Chart 7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6"/>
              </a:graphicData>
            </a:graphic>
            <wp14:sizeRelH relativeFrom="margin">
              <wp14:pctWidth>0</wp14:pctWidth>
            </wp14:sizeRelH>
            <wp14:sizeRelV relativeFrom="margin">
              <wp14:pctHeight>0</wp14:pctHeight>
            </wp14:sizeRelV>
          </wp:anchor>
        </w:drawing>
      </w:r>
      <w:r w:rsidR="00730A5F">
        <w:rPr>
          <w:noProof/>
          <w:lang w:eastAsia="en-GB"/>
        </w:rPr>
        <w:drawing>
          <wp:anchor distT="0" distB="0" distL="114300" distR="114300" simplePos="0" relativeHeight="251787264" behindDoc="1" locked="0" layoutInCell="1" allowOverlap="1" wp14:anchorId="3E637B9B" wp14:editId="453FAEFC">
            <wp:simplePos x="0" y="0"/>
            <wp:positionH relativeFrom="margin">
              <wp:posOffset>3035300</wp:posOffset>
            </wp:positionH>
            <wp:positionV relativeFrom="paragraph">
              <wp:posOffset>186055</wp:posOffset>
            </wp:positionV>
            <wp:extent cx="2676525" cy="1689100"/>
            <wp:effectExtent l="0" t="0" r="9525" b="6350"/>
            <wp:wrapTight wrapText="bothSides">
              <wp:wrapPolygon edited="0">
                <wp:start x="0" y="0"/>
                <wp:lineTo x="0" y="21438"/>
                <wp:lineTo x="21523" y="21438"/>
                <wp:lineTo x="21523" y="0"/>
                <wp:lineTo x="0" y="0"/>
              </wp:wrapPolygon>
            </wp:wrapTight>
            <wp:docPr id="81" name="Chart 8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7"/>
              </a:graphicData>
            </a:graphic>
            <wp14:sizeRelH relativeFrom="margin">
              <wp14:pctWidth>0</wp14:pctWidth>
            </wp14:sizeRelH>
            <wp14:sizeRelV relativeFrom="margin">
              <wp14:pctHeight>0</wp14:pctHeight>
            </wp14:sizeRelV>
          </wp:anchor>
        </w:drawing>
      </w:r>
    </w:p>
    <w:p w14:paraId="33FA83D5" w14:textId="069F4845" w:rsidR="00BB070C" w:rsidRDefault="00BB070C"/>
    <w:p w14:paraId="382B8051" w14:textId="1951ECB8" w:rsidR="00BB070C" w:rsidRDefault="004667EA">
      <w:r>
        <w:rPr>
          <w:noProof/>
          <w:lang w:eastAsia="en-GB"/>
        </w:rPr>
        <w:drawing>
          <wp:anchor distT="0" distB="0" distL="114300" distR="114300" simplePos="0" relativeHeight="251786240" behindDoc="1" locked="0" layoutInCell="1" allowOverlap="1" wp14:anchorId="7423E11F" wp14:editId="5639246C">
            <wp:simplePos x="0" y="0"/>
            <wp:positionH relativeFrom="margin">
              <wp:align>center</wp:align>
            </wp:positionH>
            <wp:positionV relativeFrom="paragraph">
              <wp:posOffset>47803</wp:posOffset>
            </wp:positionV>
            <wp:extent cx="3152775" cy="1813560"/>
            <wp:effectExtent l="0" t="0" r="9525" b="15240"/>
            <wp:wrapTight wrapText="bothSides">
              <wp:wrapPolygon edited="0">
                <wp:start x="0" y="0"/>
                <wp:lineTo x="0" y="21555"/>
                <wp:lineTo x="21535" y="21555"/>
                <wp:lineTo x="21535" y="0"/>
                <wp:lineTo x="0" y="0"/>
              </wp:wrapPolygon>
            </wp:wrapTight>
            <wp:docPr id="80" name="Chart 8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8"/>
              </a:graphicData>
            </a:graphic>
            <wp14:sizeRelH relativeFrom="margin">
              <wp14:pctWidth>0</wp14:pctWidth>
            </wp14:sizeRelH>
            <wp14:sizeRelV relativeFrom="margin">
              <wp14:pctHeight>0</wp14:pctHeight>
            </wp14:sizeRelV>
          </wp:anchor>
        </w:drawing>
      </w:r>
    </w:p>
    <w:p w14:paraId="791DE4CE" w14:textId="1E14B039" w:rsidR="00BB070C" w:rsidRDefault="00BB070C"/>
    <w:p w14:paraId="2233F187" w14:textId="34E6D4CA" w:rsidR="00BB070C" w:rsidRDefault="00BB070C"/>
    <w:p w14:paraId="3A929DD5" w14:textId="0FA63F66" w:rsidR="00BB070C" w:rsidRDefault="00BB070C"/>
    <w:p w14:paraId="1906C169" w14:textId="25587652" w:rsidR="00BB070C" w:rsidRDefault="00BB070C"/>
    <w:p w14:paraId="7CFC3B77" w14:textId="77777777" w:rsidR="00BB070C" w:rsidRDefault="00BB070C"/>
    <w:p w14:paraId="2E14AC07" w14:textId="303E484B" w:rsidR="00BB070C" w:rsidRDefault="00BB070C"/>
    <w:p w14:paraId="0D92E93E" w14:textId="77777777" w:rsidR="00BB070C" w:rsidRDefault="00BB070C"/>
    <w:p w14:paraId="41B36B2E" w14:textId="12887DE1" w:rsidR="00BB070C" w:rsidRDefault="00BB070C"/>
    <w:p w14:paraId="6BFA27B5" w14:textId="01C2BA5B" w:rsidR="00730A5F" w:rsidRDefault="00730A5F"/>
    <w:p w14:paraId="1DD7414B" w14:textId="274B005B" w:rsidR="00482D40" w:rsidRDefault="00CA35C1">
      <w:r>
        <w:lastRenderedPageBreak/>
        <w:t xml:space="preserve">Appendix </w:t>
      </w:r>
      <w:r w:rsidR="00314651">
        <w:t>4</w:t>
      </w:r>
      <w:r w:rsidR="00D30B24">
        <w:t>.15</w:t>
      </w:r>
    </w:p>
    <w:tbl>
      <w:tblPr>
        <w:tblW w:w="5621" w:type="dxa"/>
        <w:jc w:val="center"/>
        <w:tblLook w:val="04A0" w:firstRow="1" w:lastRow="0" w:firstColumn="1" w:lastColumn="0" w:noHBand="0" w:noVBand="1"/>
      </w:tblPr>
      <w:tblGrid>
        <w:gridCol w:w="541"/>
        <w:gridCol w:w="845"/>
        <w:gridCol w:w="873"/>
        <w:gridCol w:w="845"/>
        <w:gridCol w:w="873"/>
        <w:gridCol w:w="845"/>
        <w:gridCol w:w="874"/>
      </w:tblGrid>
      <w:tr w:rsidR="00CA35C1" w:rsidRPr="004667EA" w14:paraId="1728EBAF" w14:textId="77777777" w:rsidTr="004667EA">
        <w:trPr>
          <w:trHeight w:val="253"/>
          <w:jc w:val="center"/>
        </w:trPr>
        <w:tc>
          <w:tcPr>
            <w:tcW w:w="5621"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2C9149F" w14:textId="5E6AEF2F"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Exhaust mass in kg/sec @ 25 % Throttle</w:t>
            </w:r>
          </w:p>
        </w:tc>
      </w:tr>
      <w:tr w:rsidR="00CA35C1" w:rsidRPr="004667EA" w14:paraId="58D0F2D6"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17E65CD6"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 </w:t>
            </w:r>
          </w:p>
        </w:tc>
        <w:tc>
          <w:tcPr>
            <w:tcW w:w="1718" w:type="dxa"/>
            <w:gridSpan w:val="2"/>
            <w:tcBorders>
              <w:top w:val="single" w:sz="4" w:space="0" w:color="auto"/>
              <w:left w:val="nil"/>
              <w:bottom w:val="single" w:sz="4" w:space="0" w:color="auto"/>
              <w:right w:val="single" w:sz="4" w:space="0" w:color="auto"/>
            </w:tcBorders>
            <w:shd w:val="clear" w:color="auto" w:fill="auto"/>
            <w:noWrap/>
            <w:vAlign w:val="center"/>
            <w:hideMark/>
          </w:tcPr>
          <w:p w14:paraId="7B84436C"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Test 1</w:t>
            </w:r>
          </w:p>
        </w:tc>
        <w:tc>
          <w:tcPr>
            <w:tcW w:w="1718" w:type="dxa"/>
            <w:gridSpan w:val="2"/>
            <w:tcBorders>
              <w:top w:val="single" w:sz="4" w:space="0" w:color="auto"/>
              <w:left w:val="nil"/>
              <w:bottom w:val="single" w:sz="4" w:space="0" w:color="auto"/>
              <w:right w:val="single" w:sz="4" w:space="0" w:color="auto"/>
            </w:tcBorders>
            <w:shd w:val="clear" w:color="auto" w:fill="auto"/>
            <w:noWrap/>
            <w:vAlign w:val="center"/>
            <w:hideMark/>
          </w:tcPr>
          <w:p w14:paraId="1C1B8398"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Test 2</w:t>
            </w:r>
          </w:p>
        </w:tc>
        <w:tc>
          <w:tcPr>
            <w:tcW w:w="171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940D59"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Test 3</w:t>
            </w:r>
          </w:p>
        </w:tc>
      </w:tr>
      <w:tr w:rsidR="00CA35C1" w:rsidRPr="004667EA" w14:paraId="39465504"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6300DDF9"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RPM</w:t>
            </w:r>
          </w:p>
        </w:tc>
        <w:tc>
          <w:tcPr>
            <w:tcW w:w="845" w:type="dxa"/>
            <w:tcBorders>
              <w:top w:val="nil"/>
              <w:left w:val="nil"/>
              <w:bottom w:val="single" w:sz="4" w:space="0" w:color="auto"/>
              <w:right w:val="single" w:sz="4" w:space="0" w:color="auto"/>
            </w:tcBorders>
            <w:shd w:val="clear" w:color="auto" w:fill="auto"/>
            <w:noWrap/>
            <w:vAlign w:val="center"/>
            <w:hideMark/>
          </w:tcPr>
          <w:p w14:paraId="33507851"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 xml:space="preserve"> EGR</w:t>
            </w:r>
          </w:p>
        </w:tc>
        <w:tc>
          <w:tcPr>
            <w:tcW w:w="872" w:type="dxa"/>
            <w:tcBorders>
              <w:top w:val="nil"/>
              <w:left w:val="nil"/>
              <w:bottom w:val="single" w:sz="4" w:space="0" w:color="auto"/>
              <w:right w:val="single" w:sz="4" w:space="0" w:color="auto"/>
            </w:tcBorders>
            <w:shd w:val="clear" w:color="auto" w:fill="auto"/>
            <w:noWrap/>
            <w:vAlign w:val="center"/>
            <w:hideMark/>
          </w:tcPr>
          <w:p w14:paraId="3124939E"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W/O EGR</w:t>
            </w:r>
          </w:p>
        </w:tc>
        <w:tc>
          <w:tcPr>
            <w:tcW w:w="845" w:type="dxa"/>
            <w:tcBorders>
              <w:top w:val="nil"/>
              <w:left w:val="nil"/>
              <w:bottom w:val="single" w:sz="4" w:space="0" w:color="auto"/>
              <w:right w:val="single" w:sz="4" w:space="0" w:color="auto"/>
            </w:tcBorders>
            <w:shd w:val="clear" w:color="auto" w:fill="auto"/>
            <w:noWrap/>
            <w:vAlign w:val="center"/>
            <w:hideMark/>
          </w:tcPr>
          <w:p w14:paraId="633FE638"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 xml:space="preserve"> EGR</w:t>
            </w:r>
          </w:p>
        </w:tc>
        <w:tc>
          <w:tcPr>
            <w:tcW w:w="872" w:type="dxa"/>
            <w:tcBorders>
              <w:top w:val="nil"/>
              <w:left w:val="nil"/>
              <w:bottom w:val="single" w:sz="4" w:space="0" w:color="auto"/>
              <w:right w:val="single" w:sz="4" w:space="0" w:color="auto"/>
            </w:tcBorders>
            <w:shd w:val="clear" w:color="auto" w:fill="auto"/>
            <w:noWrap/>
            <w:vAlign w:val="center"/>
            <w:hideMark/>
          </w:tcPr>
          <w:p w14:paraId="256FD9AC"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W/O EGR</w:t>
            </w:r>
          </w:p>
        </w:tc>
        <w:tc>
          <w:tcPr>
            <w:tcW w:w="845" w:type="dxa"/>
            <w:tcBorders>
              <w:top w:val="nil"/>
              <w:left w:val="nil"/>
              <w:bottom w:val="single" w:sz="4" w:space="0" w:color="auto"/>
              <w:right w:val="single" w:sz="4" w:space="0" w:color="auto"/>
            </w:tcBorders>
            <w:shd w:val="clear" w:color="auto" w:fill="auto"/>
            <w:noWrap/>
            <w:vAlign w:val="center"/>
            <w:hideMark/>
          </w:tcPr>
          <w:p w14:paraId="4EFE6178"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 xml:space="preserve"> EGR</w:t>
            </w:r>
          </w:p>
        </w:tc>
        <w:tc>
          <w:tcPr>
            <w:tcW w:w="874" w:type="dxa"/>
            <w:tcBorders>
              <w:top w:val="nil"/>
              <w:left w:val="nil"/>
              <w:bottom w:val="single" w:sz="4" w:space="0" w:color="auto"/>
              <w:right w:val="single" w:sz="4" w:space="0" w:color="auto"/>
            </w:tcBorders>
            <w:shd w:val="clear" w:color="auto" w:fill="auto"/>
            <w:noWrap/>
            <w:vAlign w:val="center"/>
            <w:hideMark/>
          </w:tcPr>
          <w:p w14:paraId="0FEE0519"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W/O EGR</w:t>
            </w:r>
          </w:p>
        </w:tc>
      </w:tr>
      <w:tr w:rsidR="00CA35C1" w:rsidRPr="004667EA" w14:paraId="36801054"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5A38587D"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1000</w:t>
            </w:r>
          </w:p>
        </w:tc>
        <w:tc>
          <w:tcPr>
            <w:tcW w:w="845" w:type="dxa"/>
            <w:tcBorders>
              <w:top w:val="nil"/>
              <w:left w:val="nil"/>
              <w:bottom w:val="single" w:sz="4" w:space="0" w:color="auto"/>
              <w:right w:val="single" w:sz="4" w:space="0" w:color="auto"/>
            </w:tcBorders>
            <w:shd w:val="clear" w:color="auto" w:fill="auto"/>
            <w:noWrap/>
            <w:vAlign w:val="bottom"/>
            <w:hideMark/>
          </w:tcPr>
          <w:p w14:paraId="3EA78BAD"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0.005703</w:t>
            </w:r>
          </w:p>
        </w:tc>
        <w:tc>
          <w:tcPr>
            <w:tcW w:w="872" w:type="dxa"/>
            <w:tcBorders>
              <w:top w:val="nil"/>
              <w:left w:val="nil"/>
              <w:bottom w:val="single" w:sz="4" w:space="0" w:color="auto"/>
              <w:right w:val="single" w:sz="4" w:space="0" w:color="auto"/>
            </w:tcBorders>
            <w:shd w:val="clear" w:color="auto" w:fill="auto"/>
            <w:noWrap/>
            <w:vAlign w:val="center"/>
            <w:hideMark/>
          </w:tcPr>
          <w:p w14:paraId="3CA644A3"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0.007504</w:t>
            </w:r>
          </w:p>
        </w:tc>
        <w:tc>
          <w:tcPr>
            <w:tcW w:w="845" w:type="dxa"/>
            <w:tcBorders>
              <w:top w:val="nil"/>
              <w:left w:val="nil"/>
              <w:bottom w:val="single" w:sz="4" w:space="0" w:color="auto"/>
              <w:right w:val="single" w:sz="4" w:space="0" w:color="auto"/>
            </w:tcBorders>
            <w:shd w:val="clear" w:color="auto" w:fill="auto"/>
            <w:noWrap/>
            <w:vAlign w:val="bottom"/>
            <w:hideMark/>
          </w:tcPr>
          <w:p w14:paraId="51A4046B"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0.004502</w:t>
            </w:r>
          </w:p>
        </w:tc>
        <w:tc>
          <w:tcPr>
            <w:tcW w:w="872" w:type="dxa"/>
            <w:tcBorders>
              <w:top w:val="nil"/>
              <w:left w:val="nil"/>
              <w:bottom w:val="single" w:sz="4" w:space="0" w:color="auto"/>
              <w:right w:val="single" w:sz="4" w:space="0" w:color="auto"/>
            </w:tcBorders>
            <w:shd w:val="clear" w:color="auto" w:fill="auto"/>
            <w:noWrap/>
            <w:vAlign w:val="bottom"/>
            <w:hideMark/>
          </w:tcPr>
          <w:p w14:paraId="1C4A6998"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0.005403</w:t>
            </w:r>
          </w:p>
        </w:tc>
        <w:tc>
          <w:tcPr>
            <w:tcW w:w="845" w:type="dxa"/>
            <w:tcBorders>
              <w:top w:val="nil"/>
              <w:left w:val="nil"/>
              <w:bottom w:val="single" w:sz="4" w:space="0" w:color="auto"/>
              <w:right w:val="single" w:sz="4" w:space="0" w:color="auto"/>
            </w:tcBorders>
            <w:shd w:val="clear" w:color="auto" w:fill="auto"/>
            <w:noWrap/>
            <w:vAlign w:val="bottom"/>
            <w:hideMark/>
          </w:tcPr>
          <w:p w14:paraId="6DC1B532"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0.005403</w:t>
            </w:r>
          </w:p>
        </w:tc>
        <w:tc>
          <w:tcPr>
            <w:tcW w:w="874" w:type="dxa"/>
            <w:tcBorders>
              <w:top w:val="nil"/>
              <w:left w:val="nil"/>
              <w:bottom w:val="single" w:sz="4" w:space="0" w:color="auto"/>
              <w:right w:val="single" w:sz="4" w:space="0" w:color="auto"/>
            </w:tcBorders>
            <w:shd w:val="clear" w:color="auto" w:fill="auto"/>
            <w:noWrap/>
            <w:vAlign w:val="bottom"/>
            <w:hideMark/>
          </w:tcPr>
          <w:p w14:paraId="3B513C38"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0.007804</w:t>
            </w:r>
          </w:p>
        </w:tc>
      </w:tr>
      <w:tr w:rsidR="00CA35C1" w:rsidRPr="004667EA" w14:paraId="53831E24"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69FF3424"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2000</w:t>
            </w:r>
          </w:p>
        </w:tc>
        <w:tc>
          <w:tcPr>
            <w:tcW w:w="845" w:type="dxa"/>
            <w:tcBorders>
              <w:top w:val="nil"/>
              <w:left w:val="nil"/>
              <w:bottom w:val="single" w:sz="4" w:space="0" w:color="auto"/>
              <w:right w:val="single" w:sz="4" w:space="0" w:color="auto"/>
            </w:tcBorders>
            <w:shd w:val="clear" w:color="auto" w:fill="auto"/>
            <w:noWrap/>
            <w:vAlign w:val="bottom"/>
            <w:hideMark/>
          </w:tcPr>
          <w:p w14:paraId="7E8029CF"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0.007204</w:t>
            </w:r>
          </w:p>
        </w:tc>
        <w:tc>
          <w:tcPr>
            <w:tcW w:w="872" w:type="dxa"/>
            <w:tcBorders>
              <w:top w:val="nil"/>
              <w:left w:val="nil"/>
              <w:bottom w:val="single" w:sz="4" w:space="0" w:color="auto"/>
              <w:right w:val="single" w:sz="4" w:space="0" w:color="auto"/>
            </w:tcBorders>
            <w:shd w:val="clear" w:color="auto" w:fill="auto"/>
            <w:noWrap/>
            <w:vAlign w:val="center"/>
            <w:hideMark/>
          </w:tcPr>
          <w:p w14:paraId="15D0D726"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0.012007</w:t>
            </w:r>
          </w:p>
        </w:tc>
        <w:tc>
          <w:tcPr>
            <w:tcW w:w="845" w:type="dxa"/>
            <w:tcBorders>
              <w:top w:val="nil"/>
              <w:left w:val="nil"/>
              <w:bottom w:val="single" w:sz="4" w:space="0" w:color="auto"/>
              <w:right w:val="single" w:sz="4" w:space="0" w:color="auto"/>
            </w:tcBorders>
            <w:shd w:val="clear" w:color="auto" w:fill="auto"/>
            <w:noWrap/>
            <w:vAlign w:val="bottom"/>
            <w:hideMark/>
          </w:tcPr>
          <w:p w14:paraId="07DA847B"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0.006604</w:t>
            </w:r>
          </w:p>
        </w:tc>
        <w:tc>
          <w:tcPr>
            <w:tcW w:w="872" w:type="dxa"/>
            <w:tcBorders>
              <w:top w:val="nil"/>
              <w:left w:val="nil"/>
              <w:bottom w:val="single" w:sz="4" w:space="0" w:color="auto"/>
              <w:right w:val="single" w:sz="4" w:space="0" w:color="auto"/>
            </w:tcBorders>
            <w:shd w:val="clear" w:color="auto" w:fill="auto"/>
            <w:noWrap/>
            <w:vAlign w:val="bottom"/>
            <w:hideMark/>
          </w:tcPr>
          <w:p w14:paraId="65191495"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0.007204</w:t>
            </w:r>
          </w:p>
        </w:tc>
        <w:tc>
          <w:tcPr>
            <w:tcW w:w="845" w:type="dxa"/>
            <w:tcBorders>
              <w:top w:val="nil"/>
              <w:left w:val="nil"/>
              <w:bottom w:val="single" w:sz="4" w:space="0" w:color="auto"/>
              <w:right w:val="single" w:sz="4" w:space="0" w:color="auto"/>
            </w:tcBorders>
            <w:shd w:val="clear" w:color="auto" w:fill="auto"/>
            <w:noWrap/>
            <w:vAlign w:val="bottom"/>
            <w:hideMark/>
          </w:tcPr>
          <w:p w14:paraId="0E379749"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0.006604</w:t>
            </w:r>
          </w:p>
        </w:tc>
        <w:tc>
          <w:tcPr>
            <w:tcW w:w="874" w:type="dxa"/>
            <w:tcBorders>
              <w:top w:val="nil"/>
              <w:left w:val="nil"/>
              <w:bottom w:val="single" w:sz="4" w:space="0" w:color="auto"/>
              <w:right w:val="single" w:sz="4" w:space="0" w:color="auto"/>
            </w:tcBorders>
            <w:shd w:val="clear" w:color="auto" w:fill="auto"/>
            <w:noWrap/>
            <w:vAlign w:val="bottom"/>
            <w:hideMark/>
          </w:tcPr>
          <w:p w14:paraId="05B3885D"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0.010206</w:t>
            </w:r>
          </w:p>
        </w:tc>
      </w:tr>
      <w:tr w:rsidR="00CA35C1" w:rsidRPr="004667EA" w14:paraId="07B2969E"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68283A6B"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3000</w:t>
            </w:r>
          </w:p>
        </w:tc>
        <w:tc>
          <w:tcPr>
            <w:tcW w:w="845" w:type="dxa"/>
            <w:tcBorders>
              <w:top w:val="nil"/>
              <w:left w:val="nil"/>
              <w:bottom w:val="single" w:sz="4" w:space="0" w:color="auto"/>
              <w:right w:val="single" w:sz="4" w:space="0" w:color="auto"/>
            </w:tcBorders>
            <w:shd w:val="clear" w:color="auto" w:fill="auto"/>
            <w:noWrap/>
            <w:vAlign w:val="bottom"/>
            <w:hideMark/>
          </w:tcPr>
          <w:p w14:paraId="6A5617ED"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0.009005</w:t>
            </w:r>
          </w:p>
        </w:tc>
        <w:tc>
          <w:tcPr>
            <w:tcW w:w="872" w:type="dxa"/>
            <w:tcBorders>
              <w:top w:val="nil"/>
              <w:left w:val="nil"/>
              <w:bottom w:val="single" w:sz="4" w:space="0" w:color="auto"/>
              <w:right w:val="single" w:sz="4" w:space="0" w:color="auto"/>
            </w:tcBorders>
            <w:shd w:val="clear" w:color="auto" w:fill="auto"/>
            <w:noWrap/>
            <w:vAlign w:val="center"/>
            <w:hideMark/>
          </w:tcPr>
          <w:p w14:paraId="03E0BF03"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0.010806</w:t>
            </w:r>
          </w:p>
        </w:tc>
        <w:tc>
          <w:tcPr>
            <w:tcW w:w="845" w:type="dxa"/>
            <w:tcBorders>
              <w:top w:val="nil"/>
              <w:left w:val="nil"/>
              <w:bottom w:val="single" w:sz="4" w:space="0" w:color="auto"/>
              <w:right w:val="single" w:sz="4" w:space="0" w:color="auto"/>
            </w:tcBorders>
            <w:shd w:val="clear" w:color="auto" w:fill="auto"/>
            <w:noWrap/>
            <w:vAlign w:val="bottom"/>
            <w:hideMark/>
          </w:tcPr>
          <w:p w14:paraId="600C7662"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0.008104</w:t>
            </w:r>
          </w:p>
        </w:tc>
        <w:tc>
          <w:tcPr>
            <w:tcW w:w="872" w:type="dxa"/>
            <w:tcBorders>
              <w:top w:val="nil"/>
              <w:left w:val="nil"/>
              <w:bottom w:val="single" w:sz="4" w:space="0" w:color="auto"/>
              <w:right w:val="single" w:sz="4" w:space="0" w:color="auto"/>
            </w:tcBorders>
            <w:shd w:val="clear" w:color="auto" w:fill="auto"/>
            <w:noWrap/>
            <w:vAlign w:val="bottom"/>
            <w:hideMark/>
          </w:tcPr>
          <w:p w14:paraId="59267274"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0.009005</w:t>
            </w:r>
          </w:p>
        </w:tc>
        <w:tc>
          <w:tcPr>
            <w:tcW w:w="845" w:type="dxa"/>
            <w:tcBorders>
              <w:top w:val="nil"/>
              <w:left w:val="nil"/>
              <w:bottom w:val="single" w:sz="4" w:space="0" w:color="auto"/>
              <w:right w:val="single" w:sz="4" w:space="0" w:color="auto"/>
            </w:tcBorders>
            <w:shd w:val="clear" w:color="auto" w:fill="auto"/>
            <w:noWrap/>
            <w:vAlign w:val="bottom"/>
            <w:hideMark/>
          </w:tcPr>
          <w:p w14:paraId="3301B8B6"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0.008104</w:t>
            </w:r>
          </w:p>
        </w:tc>
        <w:tc>
          <w:tcPr>
            <w:tcW w:w="874" w:type="dxa"/>
            <w:tcBorders>
              <w:top w:val="nil"/>
              <w:left w:val="nil"/>
              <w:bottom w:val="single" w:sz="4" w:space="0" w:color="auto"/>
              <w:right w:val="single" w:sz="4" w:space="0" w:color="auto"/>
            </w:tcBorders>
            <w:shd w:val="clear" w:color="auto" w:fill="auto"/>
            <w:noWrap/>
            <w:vAlign w:val="bottom"/>
            <w:hideMark/>
          </w:tcPr>
          <w:p w14:paraId="6417FF86"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0.010806</w:t>
            </w:r>
          </w:p>
        </w:tc>
      </w:tr>
      <w:tr w:rsidR="00CA35C1" w:rsidRPr="004667EA" w14:paraId="77975F19"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6948E431"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4000</w:t>
            </w:r>
          </w:p>
        </w:tc>
        <w:tc>
          <w:tcPr>
            <w:tcW w:w="845" w:type="dxa"/>
            <w:tcBorders>
              <w:top w:val="nil"/>
              <w:left w:val="nil"/>
              <w:bottom w:val="single" w:sz="4" w:space="0" w:color="auto"/>
              <w:right w:val="single" w:sz="4" w:space="0" w:color="auto"/>
            </w:tcBorders>
            <w:shd w:val="clear" w:color="auto" w:fill="auto"/>
            <w:noWrap/>
            <w:vAlign w:val="bottom"/>
            <w:hideMark/>
          </w:tcPr>
          <w:p w14:paraId="2C671FDE"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0.010806</w:t>
            </w:r>
          </w:p>
        </w:tc>
        <w:tc>
          <w:tcPr>
            <w:tcW w:w="872" w:type="dxa"/>
            <w:tcBorders>
              <w:top w:val="nil"/>
              <w:left w:val="nil"/>
              <w:bottom w:val="single" w:sz="4" w:space="0" w:color="auto"/>
              <w:right w:val="single" w:sz="4" w:space="0" w:color="auto"/>
            </w:tcBorders>
            <w:shd w:val="clear" w:color="auto" w:fill="auto"/>
            <w:noWrap/>
            <w:vAlign w:val="center"/>
            <w:hideMark/>
          </w:tcPr>
          <w:p w14:paraId="0B3E48FD"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0.018010</w:t>
            </w:r>
          </w:p>
        </w:tc>
        <w:tc>
          <w:tcPr>
            <w:tcW w:w="845" w:type="dxa"/>
            <w:tcBorders>
              <w:top w:val="nil"/>
              <w:left w:val="nil"/>
              <w:bottom w:val="single" w:sz="4" w:space="0" w:color="auto"/>
              <w:right w:val="single" w:sz="4" w:space="0" w:color="auto"/>
            </w:tcBorders>
            <w:shd w:val="clear" w:color="auto" w:fill="auto"/>
            <w:noWrap/>
            <w:vAlign w:val="bottom"/>
            <w:hideMark/>
          </w:tcPr>
          <w:p w14:paraId="6F82D45E"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0.012007</w:t>
            </w:r>
          </w:p>
        </w:tc>
        <w:tc>
          <w:tcPr>
            <w:tcW w:w="872" w:type="dxa"/>
            <w:tcBorders>
              <w:top w:val="nil"/>
              <w:left w:val="nil"/>
              <w:bottom w:val="single" w:sz="4" w:space="0" w:color="auto"/>
              <w:right w:val="single" w:sz="4" w:space="0" w:color="auto"/>
            </w:tcBorders>
            <w:shd w:val="clear" w:color="auto" w:fill="auto"/>
            <w:noWrap/>
            <w:vAlign w:val="bottom"/>
            <w:hideMark/>
          </w:tcPr>
          <w:p w14:paraId="091A1EC6"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0.010806</w:t>
            </w:r>
          </w:p>
        </w:tc>
        <w:tc>
          <w:tcPr>
            <w:tcW w:w="845" w:type="dxa"/>
            <w:tcBorders>
              <w:top w:val="nil"/>
              <w:left w:val="nil"/>
              <w:bottom w:val="single" w:sz="4" w:space="0" w:color="auto"/>
              <w:right w:val="single" w:sz="4" w:space="0" w:color="auto"/>
            </w:tcBorders>
            <w:shd w:val="clear" w:color="auto" w:fill="auto"/>
            <w:noWrap/>
            <w:vAlign w:val="bottom"/>
            <w:hideMark/>
          </w:tcPr>
          <w:p w14:paraId="4A1B58E3"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0.006003</w:t>
            </w:r>
          </w:p>
        </w:tc>
        <w:tc>
          <w:tcPr>
            <w:tcW w:w="874" w:type="dxa"/>
            <w:tcBorders>
              <w:top w:val="nil"/>
              <w:left w:val="nil"/>
              <w:bottom w:val="single" w:sz="4" w:space="0" w:color="auto"/>
              <w:right w:val="single" w:sz="4" w:space="0" w:color="auto"/>
            </w:tcBorders>
            <w:shd w:val="clear" w:color="auto" w:fill="auto"/>
            <w:noWrap/>
            <w:vAlign w:val="bottom"/>
            <w:hideMark/>
          </w:tcPr>
          <w:p w14:paraId="162DD6D5"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0.012007</w:t>
            </w:r>
          </w:p>
        </w:tc>
      </w:tr>
      <w:tr w:rsidR="00CA35C1" w:rsidRPr="004667EA" w14:paraId="119A1AC9" w14:textId="77777777" w:rsidTr="004667EA">
        <w:trPr>
          <w:trHeight w:val="253"/>
          <w:jc w:val="center"/>
        </w:trPr>
        <w:tc>
          <w:tcPr>
            <w:tcW w:w="465" w:type="dxa"/>
            <w:tcBorders>
              <w:top w:val="nil"/>
              <w:left w:val="single" w:sz="4" w:space="0" w:color="auto"/>
              <w:bottom w:val="single" w:sz="4" w:space="0" w:color="auto"/>
              <w:right w:val="single" w:sz="4" w:space="0" w:color="auto"/>
            </w:tcBorders>
            <w:shd w:val="clear" w:color="auto" w:fill="auto"/>
            <w:noWrap/>
            <w:vAlign w:val="center"/>
            <w:hideMark/>
          </w:tcPr>
          <w:p w14:paraId="05284B5B" w14:textId="77777777" w:rsidR="00CA35C1" w:rsidRPr="004667EA" w:rsidRDefault="00CA35C1" w:rsidP="00CA35C1">
            <w:pPr>
              <w:spacing w:after="0" w:line="240" w:lineRule="auto"/>
              <w:jc w:val="center"/>
              <w:rPr>
                <w:rFonts w:ascii="Calibri" w:eastAsia="Times New Roman" w:hAnsi="Calibri" w:cs="Times New Roman"/>
                <w:b/>
                <w:bCs/>
                <w:color w:val="000000"/>
                <w:sz w:val="16"/>
                <w:szCs w:val="16"/>
                <w:lang w:eastAsia="en-GB"/>
              </w:rPr>
            </w:pPr>
            <w:r w:rsidRPr="004667EA">
              <w:rPr>
                <w:rFonts w:ascii="Calibri" w:eastAsia="Times New Roman" w:hAnsi="Calibri" w:cs="Times New Roman"/>
                <w:b/>
                <w:bCs/>
                <w:color w:val="000000"/>
                <w:sz w:val="16"/>
                <w:szCs w:val="16"/>
                <w:lang w:eastAsia="en-GB"/>
              </w:rPr>
              <w:t>5000</w:t>
            </w:r>
          </w:p>
        </w:tc>
        <w:tc>
          <w:tcPr>
            <w:tcW w:w="845" w:type="dxa"/>
            <w:tcBorders>
              <w:top w:val="nil"/>
              <w:left w:val="nil"/>
              <w:bottom w:val="single" w:sz="4" w:space="0" w:color="auto"/>
              <w:right w:val="single" w:sz="4" w:space="0" w:color="auto"/>
            </w:tcBorders>
            <w:shd w:val="clear" w:color="auto" w:fill="auto"/>
            <w:noWrap/>
            <w:vAlign w:val="bottom"/>
            <w:hideMark/>
          </w:tcPr>
          <w:p w14:paraId="75DF8C8A"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0.006003</w:t>
            </w:r>
          </w:p>
        </w:tc>
        <w:tc>
          <w:tcPr>
            <w:tcW w:w="872" w:type="dxa"/>
            <w:tcBorders>
              <w:top w:val="nil"/>
              <w:left w:val="nil"/>
              <w:bottom w:val="single" w:sz="4" w:space="0" w:color="auto"/>
              <w:right w:val="single" w:sz="4" w:space="0" w:color="auto"/>
            </w:tcBorders>
            <w:shd w:val="clear" w:color="auto" w:fill="auto"/>
            <w:noWrap/>
            <w:vAlign w:val="center"/>
            <w:hideMark/>
          </w:tcPr>
          <w:p w14:paraId="1C1F89F7"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0.010506</w:t>
            </w:r>
          </w:p>
        </w:tc>
        <w:tc>
          <w:tcPr>
            <w:tcW w:w="845" w:type="dxa"/>
            <w:tcBorders>
              <w:top w:val="nil"/>
              <w:left w:val="nil"/>
              <w:bottom w:val="single" w:sz="4" w:space="0" w:color="auto"/>
              <w:right w:val="single" w:sz="4" w:space="0" w:color="auto"/>
            </w:tcBorders>
            <w:shd w:val="clear" w:color="auto" w:fill="auto"/>
            <w:noWrap/>
            <w:vAlign w:val="bottom"/>
            <w:hideMark/>
          </w:tcPr>
          <w:p w14:paraId="00FC77B7"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0.007504</w:t>
            </w:r>
          </w:p>
        </w:tc>
        <w:tc>
          <w:tcPr>
            <w:tcW w:w="872" w:type="dxa"/>
            <w:tcBorders>
              <w:top w:val="nil"/>
              <w:left w:val="nil"/>
              <w:bottom w:val="single" w:sz="4" w:space="0" w:color="auto"/>
              <w:right w:val="single" w:sz="4" w:space="0" w:color="auto"/>
            </w:tcBorders>
            <w:shd w:val="clear" w:color="auto" w:fill="auto"/>
            <w:noWrap/>
            <w:vAlign w:val="bottom"/>
            <w:hideMark/>
          </w:tcPr>
          <w:p w14:paraId="708956AF"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0.010506</w:t>
            </w:r>
          </w:p>
        </w:tc>
        <w:tc>
          <w:tcPr>
            <w:tcW w:w="845" w:type="dxa"/>
            <w:tcBorders>
              <w:top w:val="nil"/>
              <w:left w:val="nil"/>
              <w:bottom w:val="single" w:sz="4" w:space="0" w:color="auto"/>
              <w:right w:val="single" w:sz="4" w:space="0" w:color="auto"/>
            </w:tcBorders>
            <w:shd w:val="clear" w:color="auto" w:fill="auto"/>
            <w:noWrap/>
            <w:vAlign w:val="bottom"/>
            <w:hideMark/>
          </w:tcPr>
          <w:p w14:paraId="5FCF620C"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0.001501</w:t>
            </w:r>
          </w:p>
        </w:tc>
        <w:tc>
          <w:tcPr>
            <w:tcW w:w="874" w:type="dxa"/>
            <w:tcBorders>
              <w:top w:val="nil"/>
              <w:left w:val="nil"/>
              <w:bottom w:val="single" w:sz="4" w:space="0" w:color="auto"/>
              <w:right w:val="single" w:sz="4" w:space="0" w:color="auto"/>
            </w:tcBorders>
            <w:shd w:val="clear" w:color="auto" w:fill="auto"/>
            <w:noWrap/>
            <w:vAlign w:val="bottom"/>
            <w:hideMark/>
          </w:tcPr>
          <w:p w14:paraId="31F15016" w14:textId="77777777" w:rsidR="00CA35C1" w:rsidRPr="004667EA" w:rsidRDefault="00CA35C1" w:rsidP="00CA35C1">
            <w:pPr>
              <w:spacing w:after="0" w:line="240" w:lineRule="auto"/>
              <w:jc w:val="center"/>
              <w:rPr>
                <w:rFonts w:ascii="Calibri" w:eastAsia="Times New Roman" w:hAnsi="Calibri" w:cs="Times New Roman"/>
                <w:color w:val="000000"/>
                <w:sz w:val="16"/>
                <w:szCs w:val="16"/>
                <w:lang w:eastAsia="en-GB"/>
              </w:rPr>
            </w:pPr>
            <w:r w:rsidRPr="004667EA">
              <w:rPr>
                <w:rFonts w:ascii="Calibri" w:eastAsia="Times New Roman" w:hAnsi="Calibri" w:cs="Times New Roman"/>
                <w:color w:val="000000"/>
                <w:sz w:val="16"/>
                <w:szCs w:val="16"/>
                <w:lang w:eastAsia="en-GB"/>
              </w:rPr>
              <w:t>0.012007</w:t>
            </w:r>
          </w:p>
        </w:tc>
      </w:tr>
    </w:tbl>
    <w:p w14:paraId="4611D5AA" w14:textId="3D3E8EB6" w:rsidR="00482D40" w:rsidRDefault="00276C76">
      <w:r>
        <w:rPr>
          <w:noProof/>
          <w:lang w:eastAsia="en-GB"/>
        </w:rPr>
        <w:drawing>
          <wp:anchor distT="0" distB="0" distL="114300" distR="114300" simplePos="0" relativeHeight="251791360" behindDoc="1" locked="0" layoutInCell="1" allowOverlap="1" wp14:anchorId="54E0A275" wp14:editId="5D0193AE">
            <wp:simplePos x="0" y="0"/>
            <wp:positionH relativeFrom="margin">
              <wp:align>right</wp:align>
            </wp:positionH>
            <wp:positionV relativeFrom="paragraph">
              <wp:posOffset>207645</wp:posOffset>
            </wp:positionV>
            <wp:extent cx="2793365" cy="1623695"/>
            <wp:effectExtent l="0" t="0" r="6985" b="14605"/>
            <wp:wrapTight wrapText="bothSides">
              <wp:wrapPolygon edited="0">
                <wp:start x="0" y="0"/>
                <wp:lineTo x="0" y="21541"/>
                <wp:lineTo x="21507" y="21541"/>
                <wp:lineTo x="21507" y="0"/>
                <wp:lineTo x="0" y="0"/>
              </wp:wrapPolygon>
            </wp:wrapTight>
            <wp:docPr id="85" name="Chart 8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9"/>
              </a:graphicData>
            </a:graphic>
            <wp14:sizeRelH relativeFrom="margin">
              <wp14:pctWidth>0</wp14:pctWidth>
            </wp14:sizeRelH>
            <wp14:sizeRelV relativeFrom="margin">
              <wp14:pctHeight>0</wp14:pctHeight>
            </wp14:sizeRelV>
          </wp:anchor>
        </w:drawing>
      </w:r>
      <w:r w:rsidR="00502F0D">
        <w:rPr>
          <w:noProof/>
          <w:lang w:eastAsia="en-GB"/>
        </w:rPr>
        <w:drawing>
          <wp:anchor distT="0" distB="0" distL="114300" distR="114300" simplePos="0" relativeHeight="251790336" behindDoc="1" locked="0" layoutInCell="1" allowOverlap="1" wp14:anchorId="61783649" wp14:editId="65CAFB5F">
            <wp:simplePos x="0" y="0"/>
            <wp:positionH relativeFrom="margin">
              <wp:align>left</wp:align>
            </wp:positionH>
            <wp:positionV relativeFrom="paragraph">
              <wp:posOffset>185420</wp:posOffset>
            </wp:positionV>
            <wp:extent cx="2713355" cy="1638300"/>
            <wp:effectExtent l="0" t="0" r="10795" b="0"/>
            <wp:wrapTight wrapText="bothSides">
              <wp:wrapPolygon edited="0">
                <wp:start x="0" y="0"/>
                <wp:lineTo x="0" y="21349"/>
                <wp:lineTo x="21534" y="21349"/>
                <wp:lineTo x="21534" y="0"/>
                <wp:lineTo x="0" y="0"/>
              </wp:wrapPolygon>
            </wp:wrapTight>
            <wp:docPr id="84" name="Chart 8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0"/>
              </a:graphicData>
            </a:graphic>
            <wp14:sizeRelH relativeFrom="margin">
              <wp14:pctWidth>0</wp14:pctWidth>
            </wp14:sizeRelH>
            <wp14:sizeRelV relativeFrom="margin">
              <wp14:pctHeight>0</wp14:pctHeight>
            </wp14:sizeRelV>
          </wp:anchor>
        </w:drawing>
      </w:r>
    </w:p>
    <w:p w14:paraId="11D93AF0" w14:textId="07227F2A" w:rsidR="00276C76" w:rsidRDefault="00276C76"/>
    <w:p w14:paraId="1A1D5328" w14:textId="3D1E7D55" w:rsidR="00482D40" w:rsidRDefault="00C00389">
      <w:r>
        <w:t xml:space="preserve">Appendix </w:t>
      </w:r>
      <w:r w:rsidR="00314651">
        <w:t>4</w:t>
      </w:r>
      <w:r w:rsidR="00D30B24">
        <w:t>.16</w:t>
      </w:r>
    </w:p>
    <w:tbl>
      <w:tblPr>
        <w:tblW w:w="5583" w:type="dxa"/>
        <w:jc w:val="center"/>
        <w:tblLook w:val="04A0" w:firstRow="1" w:lastRow="0" w:firstColumn="1" w:lastColumn="0" w:noHBand="0" w:noVBand="1"/>
      </w:tblPr>
      <w:tblGrid>
        <w:gridCol w:w="541"/>
        <w:gridCol w:w="840"/>
        <w:gridCol w:w="866"/>
        <w:gridCol w:w="840"/>
        <w:gridCol w:w="866"/>
        <w:gridCol w:w="840"/>
        <w:gridCol w:w="866"/>
      </w:tblGrid>
      <w:tr w:rsidR="003046F2" w:rsidRPr="00613686" w14:paraId="006BAEA3" w14:textId="77777777" w:rsidTr="00613686">
        <w:trPr>
          <w:trHeight w:val="254"/>
          <w:jc w:val="center"/>
        </w:trPr>
        <w:tc>
          <w:tcPr>
            <w:tcW w:w="5583"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60E630" w14:textId="2E449A0F"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Exhaust mass in kg/sec @ 50 % Throttle</w:t>
            </w:r>
          </w:p>
        </w:tc>
      </w:tr>
      <w:tr w:rsidR="003046F2" w:rsidRPr="00613686" w14:paraId="7CB8C557"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3E17459B"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 </w:t>
            </w:r>
          </w:p>
        </w:tc>
        <w:tc>
          <w:tcPr>
            <w:tcW w:w="1706" w:type="dxa"/>
            <w:gridSpan w:val="2"/>
            <w:tcBorders>
              <w:top w:val="single" w:sz="4" w:space="0" w:color="auto"/>
              <w:left w:val="nil"/>
              <w:bottom w:val="single" w:sz="4" w:space="0" w:color="auto"/>
              <w:right w:val="single" w:sz="4" w:space="0" w:color="auto"/>
            </w:tcBorders>
            <w:shd w:val="clear" w:color="auto" w:fill="auto"/>
            <w:noWrap/>
            <w:vAlign w:val="center"/>
            <w:hideMark/>
          </w:tcPr>
          <w:p w14:paraId="1DD63376"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Test 1</w:t>
            </w:r>
          </w:p>
        </w:tc>
        <w:tc>
          <w:tcPr>
            <w:tcW w:w="1706"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81073D"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Test 2</w:t>
            </w:r>
          </w:p>
        </w:tc>
        <w:tc>
          <w:tcPr>
            <w:tcW w:w="1706" w:type="dxa"/>
            <w:gridSpan w:val="2"/>
            <w:tcBorders>
              <w:top w:val="single" w:sz="4" w:space="0" w:color="auto"/>
              <w:left w:val="nil"/>
              <w:bottom w:val="single" w:sz="4" w:space="0" w:color="auto"/>
              <w:right w:val="single" w:sz="4" w:space="0" w:color="auto"/>
            </w:tcBorders>
            <w:shd w:val="clear" w:color="auto" w:fill="auto"/>
            <w:noWrap/>
            <w:vAlign w:val="center"/>
            <w:hideMark/>
          </w:tcPr>
          <w:p w14:paraId="19FF930B"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Test 3</w:t>
            </w:r>
          </w:p>
        </w:tc>
      </w:tr>
      <w:tr w:rsidR="003046F2" w:rsidRPr="00613686" w14:paraId="7C60E167"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57778B39"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RPM</w:t>
            </w:r>
          </w:p>
        </w:tc>
        <w:tc>
          <w:tcPr>
            <w:tcW w:w="840" w:type="dxa"/>
            <w:tcBorders>
              <w:top w:val="nil"/>
              <w:left w:val="nil"/>
              <w:bottom w:val="single" w:sz="4" w:space="0" w:color="auto"/>
              <w:right w:val="single" w:sz="4" w:space="0" w:color="auto"/>
            </w:tcBorders>
            <w:shd w:val="clear" w:color="auto" w:fill="auto"/>
            <w:noWrap/>
            <w:vAlign w:val="center"/>
            <w:hideMark/>
          </w:tcPr>
          <w:p w14:paraId="2024E3D9"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 xml:space="preserve"> EGR</w:t>
            </w:r>
          </w:p>
        </w:tc>
        <w:tc>
          <w:tcPr>
            <w:tcW w:w="866" w:type="dxa"/>
            <w:tcBorders>
              <w:top w:val="nil"/>
              <w:left w:val="nil"/>
              <w:bottom w:val="single" w:sz="4" w:space="0" w:color="auto"/>
              <w:right w:val="single" w:sz="4" w:space="0" w:color="auto"/>
            </w:tcBorders>
            <w:shd w:val="clear" w:color="auto" w:fill="auto"/>
            <w:noWrap/>
            <w:vAlign w:val="center"/>
            <w:hideMark/>
          </w:tcPr>
          <w:p w14:paraId="4245C304"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W/O EGR</w:t>
            </w:r>
          </w:p>
        </w:tc>
        <w:tc>
          <w:tcPr>
            <w:tcW w:w="840" w:type="dxa"/>
            <w:tcBorders>
              <w:top w:val="nil"/>
              <w:left w:val="nil"/>
              <w:bottom w:val="single" w:sz="4" w:space="0" w:color="auto"/>
              <w:right w:val="single" w:sz="4" w:space="0" w:color="auto"/>
            </w:tcBorders>
            <w:shd w:val="clear" w:color="auto" w:fill="auto"/>
            <w:noWrap/>
            <w:vAlign w:val="center"/>
            <w:hideMark/>
          </w:tcPr>
          <w:p w14:paraId="0957395D"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 xml:space="preserve"> EGR</w:t>
            </w:r>
          </w:p>
        </w:tc>
        <w:tc>
          <w:tcPr>
            <w:tcW w:w="866" w:type="dxa"/>
            <w:tcBorders>
              <w:top w:val="nil"/>
              <w:left w:val="nil"/>
              <w:bottom w:val="single" w:sz="4" w:space="0" w:color="auto"/>
              <w:right w:val="single" w:sz="4" w:space="0" w:color="auto"/>
            </w:tcBorders>
            <w:shd w:val="clear" w:color="auto" w:fill="auto"/>
            <w:noWrap/>
            <w:vAlign w:val="center"/>
            <w:hideMark/>
          </w:tcPr>
          <w:p w14:paraId="72404E25"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W/O EGR</w:t>
            </w:r>
          </w:p>
        </w:tc>
        <w:tc>
          <w:tcPr>
            <w:tcW w:w="840" w:type="dxa"/>
            <w:tcBorders>
              <w:top w:val="nil"/>
              <w:left w:val="nil"/>
              <w:bottom w:val="single" w:sz="4" w:space="0" w:color="auto"/>
              <w:right w:val="single" w:sz="4" w:space="0" w:color="auto"/>
            </w:tcBorders>
            <w:shd w:val="clear" w:color="auto" w:fill="auto"/>
            <w:noWrap/>
            <w:vAlign w:val="center"/>
            <w:hideMark/>
          </w:tcPr>
          <w:p w14:paraId="2802C579"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 xml:space="preserve"> EGR</w:t>
            </w:r>
          </w:p>
        </w:tc>
        <w:tc>
          <w:tcPr>
            <w:tcW w:w="866" w:type="dxa"/>
            <w:tcBorders>
              <w:top w:val="nil"/>
              <w:left w:val="nil"/>
              <w:bottom w:val="single" w:sz="4" w:space="0" w:color="auto"/>
              <w:right w:val="single" w:sz="4" w:space="0" w:color="auto"/>
            </w:tcBorders>
            <w:shd w:val="clear" w:color="auto" w:fill="auto"/>
            <w:noWrap/>
            <w:vAlign w:val="center"/>
            <w:hideMark/>
          </w:tcPr>
          <w:p w14:paraId="0D5E7951"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W/O EGR</w:t>
            </w:r>
          </w:p>
        </w:tc>
      </w:tr>
      <w:tr w:rsidR="003046F2" w:rsidRPr="00613686" w14:paraId="7DCB991B"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2BB4297A"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1000</w:t>
            </w:r>
          </w:p>
        </w:tc>
        <w:tc>
          <w:tcPr>
            <w:tcW w:w="840" w:type="dxa"/>
            <w:tcBorders>
              <w:top w:val="nil"/>
              <w:left w:val="nil"/>
              <w:bottom w:val="single" w:sz="4" w:space="0" w:color="auto"/>
              <w:right w:val="single" w:sz="4" w:space="0" w:color="auto"/>
            </w:tcBorders>
            <w:shd w:val="clear" w:color="auto" w:fill="auto"/>
            <w:noWrap/>
            <w:vAlign w:val="bottom"/>
            <w:hideMark/>
          </w:tcPr>
          <w:p w14:paraId="39A7E6F1"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0.009139</w:t>
            </w:r>
          </w:p>
        </w:tc>
        <w:tc>
          <w:tcPr>
            <w:tcW w:w="866" w:type="dxa"/>
            <w:tcBorders>
              <w:top w:val="nil"/>
              <w:left w:val="nil"/>
              <w:bottom w:val="single" w:sz="4" w:space="0" w:color="auto"/>
              <w:right w:val="single" w:sz="4" w:space="0" w:color="auto"/>
            </w:tcBorders>
            <w:shd w:val="clear" w:color="auto" w:fill="auto"/>
            <w:noWrap/>
            <w:vAlign w:val="center"/>
            <w:hideMark/>
          </w:tcPr>
          <w:p w14:paraId="7953792C"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0.009970</w:t>
            </w:r>
          </w:p>
        </w:tc>
        <w:tc>
          <w:tcPr>
            <w:tcW w:w="840" w:type="dxa"/>
            <w:tcBorders>
              <w:top w:val="nil"/>
              <w:left w:val="nil"/>
              <w:bottom w:val="single" w:sz="4" w:space="0" w:color="auto"/>
              <w:right w:val="single" w:sz="4" w:space="0" w:color="auto"/>
            </w:tcBorders>
            <w:shd w:val="clear" w:color="auto" w:fill="auto"/>
            <w:noWrap/>
            <w:vAlign w:val="bottom"/>
            <w:hideMark/>
          </w:tcPr>
          <w:p w14:paraId="125C9415"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0.009139</w:t>
            </w:r>
          </w:p>
        </w:tc>
        <w:tc>
          <w:tcPr>
            <w:tcW w:w="866" w:type="dxa"/>
            <w:tcBorders>
              <w:top w:val="nil"/>
              <w:left w:val="nil"/>
              <w:bottom w:val="single" w:sz="4" w:space="0" w:color="auto"/>
              <w:right w:val="single" w:sz="4" w:space="0" w:color="auto"/>
            </w:tcBorders>
            <w:shd w:val="clear" w:color="auto" w:fill="auto"/>
            <w:noWrap/>
            <w:vAlign w:val="bottom"/>
            <w:hideMark/>
          </w:tcPr>
          <w:p w14:paraId="04A9B04A"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0.009970</w:t>
            </w:r>
          </w:p>
        </w:tc>
        <w:tc>
          <w:tcPr>
            <w:tcW w:w="840" w:type="dxa"/>
            <w:tcBorders>
              <w:top w:val="nil"/>
              <w:left w:val="nil"/>
              <w:bottom w:val="single" w:sz="4" w:space="0" w:color="auto"/>
              <w:right w:val="single" w:sz="4" w:space="0" w:color="auto"/>
            </w:tcBorders>
            <w:shd w:val="clear" w:color="auto" w:fill="auto"/>
            <w:noWrap/>
            <w:vAlign w:val="bottom"/>
            <w:hideMark/>
          </w:tcPr>
          <w:p w14:paraId="7CDCC55F"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0.008309</w:t>
            </w:r>
          </w:p>
        </w:tc>
        <w:tc>
          <w:tcPr>
            <w:tcW w:w="866" w:type="dxa"/>
            <w:tcBorders>
              <w:top w:val="nil"/>
              <w:left w:val="nil"/>
              <w:bottom w:val="single" w:sz="4" w:space="0" w:color="auto"/>
              <w:right w:val="single" w:sz="4" w:space="0" w:color="auto"/>
            </w:tcBorders>
            <w:shd w:val="clear" w:color="auto" w:fill="auto"/>
            <w:noWrap/>
            <w:vAlign w:val="bottom"/>
            <w:hideMark/>
          </w:tcPr>
          <w:p w14:paraId="3C8CBA15"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0.010801</w:t>
            </w:r>
          </w:p>
        </w:tc>
      </w:tr>
      <w:tr w:rsidR="003046F2" w:rsidRPr="00613686" w14:paraId="1D8A2747"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06BDAD14"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2000</w:t>
            </w:r>
          </w:p>
        </w:tc>
        <w:tc>
          <w:tcPr>
            <w:tcW w:w="840" w:type="dxa"/>
            <w:tcBorders>
              <w:top w:val="nil"/>
              <w:left w:val="nil"/>
              <w:bottom w:val="single" w:sz="4" w:space="0" w:color="auto"/>
              <w:right w:val="single" w:sz="4" w:space="0" w:color="auto"/>
            </w:tcBorders>
            <w:shd w:val="clear" w:color="auto" w:fill="auto"/>
            <w:noWrap/>
            <w:vAlign w:val="bottom"/>
            <w:hideMark/>
          </w:tcPr>
          <w:p w14:paraId="35A58CF1"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0.023264</w:t>
            </w:r>
          </w:p>
        </w:tc>
        <w:tc>
          <w:tcPr>
            <w:tcW w:w="866" w:type="dxa"/>
            <w:tcBorders>
              <w:top w:val="nil"/>
              <w:left w:val="nil"/>
              <w:bottom w:val="single" w:sz="4" w:space="0" w:color="auto"/>
              <w:right w:val="single" w:sz="4" w:space="0" w:color="auto"/>
            </w:tcBorders>
            <w:shd w:val="clear" w:color="auto" w:fill="auto"/>
            <w:noWrap/>
            <w:vAlign w:val="center"/>
            <w:hideMark/>
          </w:tcPr>
          <w:p w14:paraId="2B1CC7A1"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0.023264</w:t>
            </w:r>
          </w:p>
        </w:tc>
        <w:tc>
          <w:tcPr>
            <w:tcW w:w="840" w:type="dxa"/>
            <w:tcBorders>
              <w:top w:val="nil"/>
              <w:left w:val="nil"/>
              <w:bottom w:val="single" w:sz="4" w:space="0" w:color="auto"/>
              <w:right w:val="single" w:sz="4" w:space="0" w:color="auto"/>
            </w:tcBorders>
            <w:shd w:val="clear" w:color="auto" w:fill="auto"/>
            <w:noWrap/>
            <w:vAlign w:val="bottom"/>
            <w:hideMark/>
          </w:tcPr>
          <w:p w14:paraId="0A23294F"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0.019941</w:t>
            </w:r>
          </w:p>
        </w:tc>
        <w:tc>
          <w:tcPr>
            <w:tcW w:w="866" w:type="dxa"/>
            <w:tcBorders>
              <w:top w:val="nil"/>
              <w:left w:val="nil"/>
              <w:bottom w:val="single" w:sz="4" w:space="0" w:color="auto"/>
              <w:right w:val="single" w:sz="4" w:space="0" w:color="auto"/>
            </w:tcBorders>
            <w:shd w:val="clear" w:color="auto" w:fill="auto"/>
            <w:noWrap/>
            <w:vAlign w:val="bottom"/>
            <w:hideMark/>
          </w:tcPr>
          <w:p w14:paraId="01F4698F"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0.021602</w:t>
            </w:r>
          </w:p>
        </w:tc>
        <w:tc>
          <w:tcPr>
            <w:tcW w:w="840" w:type="dxa"/>
            <w:tcBorders>
              <w:top w:val="nil"/>
              <w:left w:val="nil"/>
              <w:bottom w:val="single" w:sz="4" w:space="0" w:color="auto"/>
              <w:right w:val="single" w:sz="4" w:space="0" w:color="auto"/>
            </w:tcBorders>
            <w:shd w:val="clear" w:color="auto" w:fill="auto"/>
            <w:noWrap/>
            <w:vAlign w:val="bottom"/>
            <w:hideMark/>
          </w:tcPr>
          <w:p w14:paraId="18824CB9"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0.019941</w:t>
            </w:r>
          </w:p>
        </w:tc>
        <w:tc>
          <w:tcPr>
            <w:tcW w:w="866" w:type="dxa"/>
            <w:tcBorders>
              <w:top w:val="nil"/>
              <w:left w:val="nil"/>
              <w:bottom w:val="single" w:sz="4" w:space="0" w:color="auto"/>
              <w:right w:val="single" w:sz="4" w:space="0" w:color="auto"/>
            </w:tcBorders>
            <w:shd w:val="clear" w:color="auto" w:fill="auto"/>
            <w:noWrap/>
            <w:vAlign w:val="bottom"/>
            <w:hideMark/>
          </w:tcPr>
          <w:p w14:paraId="59C60A68"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0.023264</w:t>
            </w:r>
          </w:p>
        </w:tc>
      </w:tr>
      <w:tr w:rsidR="003046F2" w:rsidRPr="00613686" w14:paraId="62E46CFE"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58118D0F"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3000</w:t>
            </w:r>
          </w:p>
        </w:tc>
        <w:tc>
          <w:tcPr>
            <w:tcW w:w="840" w:type="dxa"/>
            <w:tcBorders>
              <w:top w:val="nil"/>
              <w:left w:val="nil"/>
              <w:bottom w:val="single" w:sz="4" w:space="0" w:color="auto"/>
              <w:right w:val="single" w:sz="4" w:space="0" w:color="auto"/>
            </w:tcBorders>
            <w:shd w:val="clear" w:color="auto" w:fill="auto"/>
            <w:noWrap/>
            <w:vAlign w:val="bottom"/>
            <w:hideMark/>
          </w:tcPr>
          <w:p w14:paraId="345D501E"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0.024926</w:t>
            </w:r>
          </w:p>
        </w:tc>
        <w:tc>
          <w:tcPr>
            <w:tcW w:w="866" w:type="dxa"/>
            <w:tcBorders>
              <w:top w:val="nil"/>
              <w:left w:val="nil"/>
              <w:bottom w:val="single" w:sz="4" w:space="0" w:color="auto"/>
              <w:right w:val="single" w:sz="4" w:space="0" w:color="auto"/>
            </w:tcBorders>
            <w:shd w:val="clear" w:color="auto" w:fill="auto"/>
            <w:noWrap/>
            <w:vAlign w:val="center"/>
            <w:hideMark/>
          </w:tcPr>
          <w:p w14:paraId="7AD7564D"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0.034896</w:t>
            </w:r>
          </w:p>
        </w:tc>
        <w:tc>
          <w:tcPr>
            <w:tcW w:w="840" w:type="dxa"/>
            <w:tcBorders>
              <w:top w:val="nil"/>
              <w:left w:val="nil"/>
              <w:bottom w:val="single" w:sz="4" w:space="0" w:color="auto"/>
              <w:right w:val="single" w:sz="4" w:space="0" w:color="auto"/>
            </w:tcBorders>
            <w:shd w:val="clear" w:color="auto" w:fill="auto"/>
            <w:noWrap/>
            <w:vAlign w:val="bottom"/>
            <w:hideMark/>
          </w:tcPr>
          <w:p w14:paraId="3216CC26"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0.032403</w:t>
            </w:r>
          </w:p>
        </w:tc>
        <w:tc>
          <w:tcPr>
            <w:tcW w:w="866" w:type="dxa"/>
            <w:tcBorders>
              <w:top w:val="nil"/>
              <w:left w:val="nil"/>
              <w:bottom w:val="single" w:sz="4" w:space="0" w:color="auto"/>
              <w:right w:val="single" w:sz="4" w:space="0" w:color="auto"/>
            </w:tcBorders>
            <w:shd w:val="clear" w:color="auto" w:fill="auto"/>
            <w:noWrap/>
            <w:vAlign w:val="bottom"/>
            <w:hideMark/>
          </w:tcPr>
          <w:p w14:paraId="2FA2912B"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0.032403</w:t>
            </w:r>
          </w:p>
        </w:tc>
        <w:tc>
          <w:tcPr>
            <w:tcW w:w="840" w:type="dxa"/>
            <w:tcBorders>
              <w:top w:val="nil"/>
              <w:left w:val="nil"/>
              <w:bottom w:val="single" w:sz="4" w:space="0" w:color="auto"/>
              <w:right w:val="single" w:sz="4" w:space="0" w:color="auto"/>
            </w:tcBorders>
            <w:shd w:val="clear" w:color="auto" w:fill="auto"/>
            <w:noWrap/>
            <w:vAlign w:val="bottom"/>
            <w:hideMark/>
          </w:tcPr>
          <w:p w14:paraId="0AA7DD6A"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0.029911</w:t>
            </w:r>
          </w:p>
        </w:tc>
        <w:tc>
          <w:tcPr>
            <w:tcW w:w="866" w:type="dxa"/>
            <w:tcBorders>
              <w:top w:val="nil"/>
              <w:left w:val="nil"/>
              <w:bottom w:val="single" w:sz="4" w:space="0" w:color="auto"/>
              <w:right w:val="single" w:sz="4" w:space="0" w:color="auto"/>
            </w:tcBorders>
            <w:shd w:val="clear" w:color="auto" w:fill="auto"/>
            <w:noWrap/>
            <w:vAlign w:val="bottom"/>
            <w:hideMark/>
          </w:tcPr>
          <w:p w14:paraId="64E5E739"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0.032403</w:t>
            </w:r>
          </w:p>
        </w:tc>
      </w:tr>
      <w:tr w:rsidR="003046F2" w:rsidRPr="00613686" w14:paraId="55D437D4"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70362CB4"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4000</w:t>
            </w:r>
          </w:p>
        </w:tc>
        <w:tc>
          <w:tcPr>
            <w:tcW w:w="840" w:type="dxa"/>
            <w:tcBorders>
              <w:top w:val="nil"/>
              <w:left w:val="nil"/>
              <w:bottom w:val="single" w:sz="4" w:space="0" w:color="auto"/>
              <w:right w:val="single" w:sz="4" w:space="0" w:color="auto"/>
            </w:tcBorders>
            <w:shd w:val="clear" w:color="auto" w:fill="auto"/>
            <w:noWrap/>
            <w:vAlign w:val="bottom"/>
            <w:hideMark/>
          </w:tcPr>
          <w:p w14:paraId="695DECD3"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0.033234</w:t>
            </w:r>
          </w:p>
        </w:tc>
        <w:tc>
          <w:tcPr>
            <w:tcW w:w="866" w:type="dxa"/>
            <w:tcBorders>
              <w:top w:val="nil"/>
              <w:left w:val="nil"/>
              <w:bottom w:val="single" w:sz="4" w:space="0" w:color="auto"/>
              <w:right w:val="single" w:sz="4" w:space="0" w:color="auto"/>
            </w:tcBorders>
            <w:shd w:val="clear" w:color="auto" w:fill="auto"/>
            <w:noWrap/>
            <w:vAlign w:val="center"/>
            <w:hideMark/>
          </w:tcPr>
          <w:p w14:paraId="5353492C"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0.043205</w:t>
            </w:r>
          </w:p>
        </w:tc>
        <w:tc>
          <w:tcPr>
            <w:tcW w:w="840" w:type="dxa"/>
            <w:tcBorders>
              <w:top w:val="nil"/>
              <w:left w:val="nil"/>
              <w:bottom w:val="single" w:sz="4" w:space="0" w:color="auto"/>
              <w:right w:val="single" w:sz="4" w:space="0" w:color="auto"/>
            </w:tcBorders>
            <w:shd w:val="clear" w:color="auto" w:fill="auto"/>
            <w:noWrap/>
            <w:vAlign w:val="bottom"/>
            <w:hideMark/>
          </w:tcPr>
          <w:p w14:paraId="3D2AF3C0"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0.043205</w:t>
            </w:r>
          </w:p>
        </w:tc>
        <w:tc>
          <w:tcPr>
            <w:tcW w:w="866" w:type="dxa"/>
            <w:tcBorders>
              <w:top w:val="nil"/>
              <w:left w:val="nil"/>
              <w:bottom w:val="single" w:sz="4" w:space="0" w:color="auto"/>
              <w:right w:val="single" w:sz="4" w:space="0" w:color="auto"/>
            </w:tcBorders>
            <w:shd w:val="clear" w:color="auto" w:fill="auto"/>
            <w:noWrap/>
            <w:vAlign w:val="bottom"/>
            <w:hideMark/>
          </w:tcPr>
          <w:p w14:paraId="33D5F3A1"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0.043205</w:t>
            </w:r>
          </w:p>
        </w:tc>
        <w:tc>
          <w:tcPr>
            <w:tcW w:w="840" w:type="dxa"/>
            <w:tcBorders>
              <w:top w:val="nil"/>
              <w:left w:val="nil"/>
              <w:bottom w:val="single" w:sz="4" w:space="0" w:color="auto"/>
              <w:right w:val="single" w:sz="4" w:space="0" w:color="auto"/>
            </w:tcBorders>
            <w:shd w:val="clear" w:color="auto" w:fill="auto"/>
            <w:noWrap/>
            <w:vAlign w:val="bottom"/>
            <w:hideMark/>
          </w:tcPr>
          <w:p w14:paraId="31F02A07"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0.043205</w:t>
            </w:r>
          </w:p>
        </w:tc>
        <w:tc>
          <w:tcPr>
            <w:tcW w:w="866" w:type="dxa"/>
            <w:tcBorders>
              <w:top w:val="nil"/>
              <w:left w:val="nil"/>
              <w:bottom w:val="single" w:sz="4" w:space="0" w:color="auto"/>
              <w:right w:val="single" w:sz="4" w:space="0" w:color="auto"/>
            </w:tcBorders>
            <w:shd w:val="clear" w:color="auto" w:fill="auto"/>
            <w:noWrap/>
            <w:vAlign w:val="bottom"/>
            <w:hideMark/>
          </w:tcPr>
          <w:p w14:paraId="65890D68"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0.043205</w:t>
            </w:r>
          </w:p>
        </w:tc>
      </w:tr>
      <w:tr w:rsidR="003046F2" w:rsidRPr="00613686" w14:paraId="1CAFB162" w14:textId="77777777" w:rsidTr="00613686">
        <w:trPr>
          <w:trHeight w:val="254"/>
          <w:jc w:val="center"/>
        </w:trPr>
        <w:tc>
          <w:tcPr>
            <w:tcW w:w="463" w:type="dxa"/>
            <w:tcBorders>
              <w:top w:val="nil"/>
              <w:left w:val="single" w:sz="4" w:space="0" w:color="auto"/>
              <w:bottom w:val="single" w:sz="4" w:space="0" w:color="auto"/>
              <w:right w:val="single" w:sz="4" w:space="0" w:color="auto"/>
            </w:tcBorders>
            <w:shd w:val="clear" w:color="auto" w:fill="auto"/>
            <w:noWrap/>
            <w:vAlign w:val="center"/>
            <w:hideMark/>
          </w:tcPr>
          <w:p w14:paraId="496EB32E" w14:textId="77777777" w:rsidR="003046F2" w:rsidRPr="00613686" w:rsidRDefault="003046F2" w:rsidP="003046F2">
            <w:pPr>
              <w:spacing w:after="0" w:line="240" w:lineRule="auto"/>
              <w:jc w:val="center"/>
              <w:rPr>
                <w:rFonts w:ascii="Calibri" w:eastAsia="Times New Roman" w:hAnsi="Calibri" w:cs="Times New Roman"/>
                <w:b/>
                <w:bCs/>
                <w:color w:val="000000"/>
                <w:sz w:val="16"/>
                <w:szCs w:val="16"/>
                <w:lang w:eastAsia="en-GB"/>
              </w:rPr>
            </w:pPr>
            <w:r w:rsidRPr="00613686">
              <w:rPr>
                <w:rFonts w:ascii="Calibri" w:eastAsia="Times New Roman" w:hAnsi="Calibri" w:cs="Times New Roman"/>
                <w:b/>
                <w:bCs/>
                <w:color w:val="000000"/>
                <w:sz w:val="16"/>
                <w:szCs w:val="16"/>
                <w:lang w:eastAsia="en-GB"/>
              </w:rPr>
              <w:t>5000</w:t>
            </w:r>
          </w:p>
        </w:tc>
        <w:tc>
          <w:tcPr>
            <w:tcW w:w="840" w:type="dxa"/>
            <w:tcBorders>
              <w:top w:val="nil"/>
              <w:left w:val="nil"/>
              <w:bottom w:val="single" w:sz="4" w:space="0" w:color="auto"/>
              <w:right w:val="single" w:sz="4" w:space="0" w:color="auto"/>
            </w:tcBorders>
            <w:shd w:val="clear" w:color="auto" w:fill="auto"/>
            <w:noWrap/>
            <w:vAlign w:val="bottom"/>
            <w:hideMark/>
          </w:tcPr>
          <w:p w14:paraId="36DCCC85"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0.024926</w:t>
            </w:r>
          </w:p>
        </w:tc>
        <w:tc>
          <w:tcPr>
            <w:tcW w:w="866" w:type="dxa"/>
            <w:tcBorders>
              <w:top w:val="nil"/>
              <w:left w:val="nil"/>
              <w:bottom w:val="single" w:sz="4" w:space="0" w:color="auto"/>
              <w:right w:val="single" w:sz="4" w:space="0" w:color="auto"/>
            </w:tcBorders>
            <w:shd w:val="clear" w:color="auto" w:fill="auto"/>
            <w:noWrap/>
            <w:vAlign w:val="center"/>
            <w:hideMark/>
          </w:tcPr>
          <w:p w14:paraId="4F9ED7DE"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0.041543</w:t>
            </w:r>
          </w:p>
        </w:tc>
        <w:tc>
          <w:tcPr>
            <w:tcW w:w="840" w:type="dxa"/>
            <w:tcBorders>
              <w:top w:val="nil"/>
              <w:left w:val="nil"/>
              <w:bottom w:val="single" w:sz="4" w:space="0" w:color="auto"/>
              <w:right w:val="single" w:sz="4" w:space="0" w:color="auto"/>
            </w:tcBorders>
            <w:shd w:val="clear" w:color="auto" w:fill="auto"/>
            <w:noWrap/>
            <w:vAlign w:val="bottom"/>
            <w:hideMark/>
          </w:tcPr>
          <w:p w14:paraId="1BCC396A"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0.041543</w:t>
            </w:r>
          </w:p>
        </w:tc>
        <w:tc>
          <w:tcPr>
            <w:tcW w:w="866" w:type="dxa"/>
            <w:tcBorders>
              <w:top w:val="nil"/>
              <w:left w:val="nil"/>
              <w:bottom w:val="single" w:sz="4" w:space="0" w:color="auto"/>
              <w:right w:val="single" w:sz="4" w:space="0" w:color="auto"/>
            </w:tcBorders>
            <w:shd w:val="clear" w:color="auto" w:fill="auto"/>
            <w:noWrap/>
            <w:vAlign w:val="bottom"/>
            <w:hideMark/>
          </w:tcPr>
          <w:p w14:paraId="04C36237"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0.045697</w:t>
            </w:r>
          </w:p>
        </w:tc>
        <w:tc>
          <w:tcPr>
            <w:tcW w:w="840" w:type="dxa"/>
            <w:tcBorders>
              <w:top w:val="nil"/>
              <w:left w:val="nil"/>
              <w:bottom w:val="single" w:sz="4" w:space="0" w:color="auto"/>
              <w:right w:val="single" w:sz="4" w:space="0" w:color="auto"/>
            </w:tcBorders>
            <w:shd w:val="clear" w:color="auto" w:fill="auto"/>
            <w:noWrap/>
            <w:vAlign w:val="bottom"/>
            <w:hideMark/>
          </w:tcPr>
          <w:p w14:paraId="569B8F20"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0.041543</w:t>
            </w:r>
          </w:p>
        </w:tc>
        <w:tc>
          <w:tcPr>
            <w:tcW w:w="866" w:type="dxa"/>
            <w:tcBorders>
              <w:top w:val="nil"/>
              <w:left w:val="nil"/>
              <w:bottom w:val="single" w:sz="4" w:space="0" w:color="auto"/>
              <w:right w:val="single" w:sz="4" w:space="0" w:color="auto"/>
            </w:tcBorders>
            <w:shd w:val="clear" w:color="auto" w:fill="auto"/>
            <w:noWrap/>
            <w:vAlign w:val="bottom"/>
            <w:hideMark/>
          </w:tcPr>
          <w:p w14:paraId="28CEB2D7" w14:textId="77777777" w:rsidR="003046F2" w:rsidRPr="00613686" w:rsidRDefault="003046F2" w:rsidP="003046F2">
            <w:pPr>
              <w:spacing w:after="0" w:line="240" w:lineRule="auto"/>
              <w:jc w:val="center"/>
              <w:rPr>
                <w:rFonts w:ascii="Calibri" w:eastAsia="Times New Roman" w:hAnsi="Calibri" w:cs="Times New Roman"/>
                <w:color w:val="000000"/>
                <w:sz w:val="16"/>
                <w:szCs w:val="16"/>
                <w:lang w:eastAsia="en-GB"/>
              </w:rPr>
            </w:pPr>
            <w:r w:rsidRPr="00613686">
              <w:rPr>
                <w:rFonts w:ascii="Calibri" w:eastAsia="Times New Roman" w:hAnsi="Calibri" w:cs="Times New Roman"/>
                <w:color w:val="000000"/>
                <w:sz w:val="16"/>
                <w:szCs w:val="16"/>
                <w:lang w:eastAsia="en-GB"/>
              </w:rPr>
              <w:t>0.041543</w:t>
            </w:r>
          </w:p>
        </w:tc>
      </w:tr>
    </w:tbl>
    <w:p w14:paraId="0E602DDB" w14:textId="48B45848" w:rsidR="00613686" w:rsidRDefault="00613686">
      <w:r>
        <w:rPr>
          <w:noProof/>
          <w:lang w:eastAsia="en-GB"/>
        </w:rPr>
        <w:drawing>
          <wp:anchor distT="0" distB="0" distL="114300" distR="114300" simplePos="0" relativeHeight="251793408" behindDoc="1" locked="0" layoutInCell="1" allowOverlap="1" wp14:anchorId="78AFE93D" wp14:editId="31F828BB">
            <wp:simplePos x="0" y="0"/>
            <wp:positionH relativeFrom="margin">
              <wp:align>right</wp:align>
            </wp:positionH>
            <wp:positionV relativeFrom="paragraph">
              <wp:posOffset>228600</wp:posOffset>
            </wp:positionV>
            <wp:extent cx="2735580" cy="1470025"/>
            <wp:effectExtent l="0" t="0" r="7620" b="15875"/>
            <wp:wrapTight wrapText="bothSides">
              <wp:wrapPolygon edited="0">
                <wp:start x="0" y="0"/>
                <wp:lineTo x="0" y="21553"/>
                <wp:lineTo x="21510" y="21553"/>
                <wp:lineTo x="21510" y="0"/>
                <wp:lineTo x="0" y="0"/>
              </wp:wrapPolygon>
            </wp:wrapTight>
            <wp:docPr id="87" name="Chart 8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1"/>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92384" behindDoc="1" locked="0" layoutInCell="1" allowOverlap="1" wp14:anchorId="69B7C205" wp14:editId="06D43388">
            <wp:simplePos x="0" y="0"/>
            <wp:positionH relativeFrom="margin">
              <wp:align>left</wp:align>
            </wp:positionH>
            <wp:positionV relativeFrom="paragraph">
              <wp:posOffset>228600</wp:posOffset>
            </wp:positionV>
            <wp:extent cx="2677160" cy="1484630"/>
            <wp:effectExtent l="0" t="0" r="8890" b="1270"/>
            <wp:wrapTight wrapText="bothSides">
              <wp:wrapPolygon edited="0">
                <wp:start x="0" y="0"/>
                <wp:lineTo x="0" y="21341"/>
                <wp:lineTo x="21518" y="21341"/>
                <wp:lineTo x="21518" y="0"/>
                <wp:lineTo x="0" y="0"/>
              </wp:wrapPolygon>
            </wp:wrapTight>
            <wp:docPr id="86" name="Chart 8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2"/>
              </a:graphicData>
            </a:graphic>
            <wp14:sizeRelH relativeFrom="margin">
              <wp14:pctWidth>0</wp14:pctWidth>
            </wp14:sizeRelH>
            <wp14:sizeRelV relativeFrom="margin">
              <wp14:pctHeight>0</wp14:pctHeight>
            </wp14:sizeRelV>
          </wp:anchor>
        </w:drawing>
      </w:r>
    </w:p>
    <w:p w14:paraId="491EFD77" w14:textId="64089B75" w:rsidR="00613686" w:rsidRDefault="00F0233E">
      <w:r>
        <w:rPr>
          <w:noProof/>
          <w:lang w:eastAsia="en-GB"/>
        </w:rPr>
        <w:drawing>
          <wp:anchor distT="0" distB="0" distL="114300" distR="114300" simplePos="0" relativeHeight="251794432" behindDoc="1" locked="0" layoutInCell="1" allowOverlap="1" wp14:anchorId="5B0671BF" wp14:editId="526780FA">
            <wp:simplePos x="0" y="0"/>
            <wp:positionH relativeFrom="margin">
              <wp:posOffset>1543050</wp:posOffset>
            </wp:positionH>
            <wp:positionV relativeFrom="paragraph">
              <wp:posOffset>1603375</wp:posOffset>
            </wp:positionV>
            <wp:extent cx="2633345" cy="1593850"/>
            <wp:effectExtent l="0" t="0" r="14605" b="6350"/>
            <wp:wrapTight wrapText="bothSides">
              <wp:wrapPolygon edited="0">
                <wp:start x="0" y="0"/>
                <wp:lineTo x="0" y="21428"/>
                <wp:lineTo x="21564" y="21428"/>
                <wp:lineTo x="21564" y="0"/>
                <wp:lineTo x="0" y="0"/>
              </wp:wrapPolygon>
            </wp:wrapTight>
            <wp:docPr id="88" name="Chart 8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3"/>
              </a:graphicData>
            </a:graphic>
            <wp14:sizeRelH relativeFrom="margin">
              <wp14:pctWidth>0</wp14:pctWidth>
            </wp14:sizeRelH>
            <wp14:sizeRelV relativeFrom="margin">
              <wp14:pctHeight>0</wp14:pctHeight>
            </wp14:sizeRelV>
          </wp:anchor>
        </w:drawing>
      </w:r>
    </w:p>
    <w:p w14:paraId="0621C0D8" w14:textId="6937FD58" w:rsidR="00613686" w:rsidRDefault="00613686"/>
    <w:p w14:paraId="3D166DCD" w14:textId="5FBFEFBC" w:rsidR="00613686" w:rsidRDefault="00613686"/>
    <w:p w14:paraId="2C14DD4C" w14:textId="613399D7" w:rsidR="00613686" w:rsidRDefault="00613686"/>
    <w:p w14:paraId="39468CB2" w14:textId="22933038" w:rsidR="00613686" w:rsidRDefault="00613686"/>
    <w:p w14:paraId="321D10C0" w14:textId="5D3A8ACA" w:rsidR="00613686" w:rsidRDefault="00613686"/>
    <w:p w14:paraId="1B036251" w14:textId="12391D8D" w:rsidR="00482D40" w:rsidRDefault="004D776A">
      <w:r>
        <w:lastRenderedPageBreak/>
        <w:t xml:space="preserve">Appendix </w:t>
      </w:r>
      <w:r w:rsidR="00314651">
        <w:t>4</w:t>
      </w:r>
      <w:r w:rsidR="00D30B24">
        <w:t>.17</w:t>
      </w:r>
    </w:p>
    <w:tbl>
      <w:tblPr>
        <w:tblW w:w="5825" w:type="dxa"/>
        <w:jc w:val="center"/>
        <w:tblLook w:val="04A0" w:firstRow="1" w:lastRow="0" w:firstColumn="1" w:lastColumn="0" w:noHBand="0" w:noVBand="1"/>
      </w:tblPr>
      <w:tblGrid>
        <w:gridCol w:w="541"/>
        <w:gridCol w:w="876"/>
        <w:gridCol w:w="904"/>
        <w:gridCol w:w="876"/>
        <w:gridCol w:w="904"/>
        <w:gridCol w:w="876"/>
        <w:gridCol w:w="907"/>
      </w:tblGrid>
      <w:tr w:rsidR="004D776A" w:rsidRPr="00ED18F3" w14:paraId="5C2D4B74" w14:textId="77777777" w:rsidTr="00ED18F3">
        <w:trPr>
          <w:trHeight w:val="253"/>
          <w:jc w:val="center"/>
        </w:trPr>
        <w:tc>
          <w:tcPr>
            <w:tcW w:w="5825"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981367" w14:textId="57A65206"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Exhaust mass in kg/sec @ 100 % Throttle</w:t>
            </w:r>
          </w:p>
        </w:tc>
      </w:tr>
      <w:tr w:rsidR="004D776A" w:rsidRPr="00ED18F3" w14:paraId="1A7EF94C"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50B496B4"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 </w:t>
            </w:r>
          </w:p>
        </w:tc>
        <w:tc>
          <w:tcPr>
            <w:tcW w:w="1780" w:type="dxa"/>
            <w:gridSpan w:val="2"/>
            <w:tcBorders>
              <w:top w:val="single" w:sz="4" w:space="0" w:color="auto"/>
              <w:left w:val="nil"/>
              <w:bottom w:val="single" w:sz="4" w:space="0" w:color="auto"/>
              <w:right w:val="single" w:sz="4" w:space="0" w:color="auto"/>
            </w:tcBorders>
            <w:shd w:val="clear" w:color="auto" w:fill="auto"/>
            <w:noWrap/>
            <w:vAlign w:val="center"/>
            <w:hideMark/>
          </w:tcPr>
          <w:p w14:paraId="3B065101"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Test 1</w:t>
            </w:r>
          </w:p>
        </w:tc>
        <w:tc>
          <w:tcPr>
            <w:tcW w:w="1780" w:type="dxa"/>
            <w:gridSpan w:val="2"/>
            <w:tcBorders>
              <w:top w:val="single" w:sz="4" w:space="0" w:color="auto"/>
              <w:left w:val="nil"/>
              <w:bottom w:val="single" w:sz="4" w:space="0" w:color="auto"/>
              <w:right w:val="single" w:sz="4" w:space="0" w:color="auto"/>
            </w:tcBorders>
            <w:shd w:val="clear" w:color="auto" w:fill="auto"/>
            <w:noWrap/>
            <w:vAlign w:val="center"/>
            <w:hideMark/>
          </w:tcPr>
          <w:p w14:paraId="7C5E767D"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Test 2</w:t>
            </w:r>
          </w:p>
        </w:tc>
        <w:tc>
          <w:tcPr>
            <w:tcW w:w="1783" w:type="dxa"/>
            <w:gridSpan w:val="2"/>
            <w:tcBorders>
              <w:top w:val="single" w:sz="4" w:space="0" w:color="auto"/>
              <w:left w:val="nil"/>
              <w:bottom w:val="single" w:sz="4" w:space="0" w:color="auto"/>
              <w:right w:val="single" w:sz="4" w:space="0" w:color="auto"/>
            </w:tcBorders>
            <w:shd w:val="clear" w:color="auto" w:fill="auto"/>
            <w:noWrap/>
            <w:vAlign w:val="center"/>
            <w:hideMark/>
          </w:tcPr>
          <w:p w14:paraId="4EF4A587"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Test 3</w:t>
            </w:r>
          </w:p>
        </w:tc>
      </w:tr>
      <w:tr w:rsidR="004D776A" w:rsidRPr="00ED18F3" w14:paraId="317F5986"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142E9681"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RPM</w:t>
            </w:r>
          </w:p>
        </w:tc>
        <w:tc>
          <w:tcPr>
            <w:tcW w:w="876" w:type="dxa"/>
            <w:tcBorders>
              <w:top w:val="nil"/>
              <w:left w:val="nil"/>
              <w:bottom w:val="single" w:sz="4" w:space="0" w:color="auto"/>
              <w:right w:val="single" w:sz="4" w:space="0" w:color="auto"/>
            </w:tcBorders>
            <w:shd w:val="clear" w:color="auto" w:fill="auto"/>
            <w:noWrap/>
            <w:vAlign w:val="center"/>
            <w:hideMark/>
          </w:tcPr>
          <w:p w14:paraId="5A5087B0"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 xml:space="preserve"> EGR</w:t>
            </w:r>
          </w:p>
        </w:tc>
        <w:tc>
          <w:tcPr>
            <w:tcW w:w="903" w:type="dxa"/>
            <w:tcBorders>
              <w:top w:val="nil"/>
              <w:left w:val="nil"/>
              <w:bottom w:val="single" w:sz="4" w:space="0" w:color="auto"/>
              <w:right w:val="single" w:sz="4" w:space="0" w:color="auto"/>
            </w:tcBorders>
            <w:shd w:val="clear" w:color="auto" w:fill="auto"/>
            <w:noWrap/>
            <w:vAlign w:val="center"/>
            <w:hideMark/>
          </w:tcPr>
          <w:p w14:paraId="5E7246F3"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W/O EGR</w:t>
            </w:r>
          </w:p>
        </w:tc>
        <w:tc>
          <w:tcPr>
            <w:tcW w:w="876" w:type="dxa"/>
            <w:tcBorders>
              <w:top w:val="nil"/>
              <w:left w:val="nil"/>
              <w:bottom w:val="single" w:sz="4" w:space="0" w:color="auto"/>
              <w:right w:val="single" w:sz="4" w:space="0" w:color="auto"/>
            </w:tcBorders>
            <w:shd w:val="clear" w:color="auto" w:fill="auto"/>
            <w:noWrap/>
            <w:vAlign w:val="center"/>
            <w:hideMark/>
          </w:tcPr>
          <w:p w14:paraId="6118B436"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 xml:space="preserve"> EGR</w:t>
            </w:r>
          </w:p>
        </w:tc>
        <w:tc>
          <w:tcPr>
            <w:tcW w:w="903" w:type="dxa"/>
            <w:tcBorders>
              <w:top w:val="nil"/>
              <w:left w:val="nil"/>
              <w:bottom w:val="single" w:sz="4" w:space="0" w:color="auto"/>
              <w:right w:val="single" w:sz="4" w:space="0" w:color="auto"/>
            </w:tcBorders>
            <w:shd w:val="clear" w:color="auto" w:fill="auto"/>
            <w:noWrap/>
            <w:vAlign w:val="center"/>
            <w:hideMark/>
          </w:tcPr>
          <w:p w14:paraId="0BC676F4"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W/O EGR</w:t>
            </w:r>
          </w:p>
        </w:tc>
        <w:tc>
          <w:tcPr>
            <w:tcW w:w="876" w:type="dxa"/>
            <w:tcBorders>
              <w:top w:val="nil"/>
              <w:left w:val="nil"/>
              <w:bottom w:val="single" w:sz="4" w:space="0" w:color="auto"/>
              <w:right w:val="single" w:sz="4" w:space="0" w:color="auto"/>
            </w:tcBorders>
            <w:shd w:val="clear" w:color="auto" w:fill="auto"/>
            <w:noWrap/>
            <w:vAlign w:val="center"/>
            <w:hideMark/>
          </w:tcPr>
          <w:p w14:paraId="57CE215E"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 xml:space="preserve"> EGR</w:t>
            </w:r>
          </w:p>
        </w:tc>
        <w:tc>
          <w:tcPr>
            <w:tcW w:w="906" w:type="dxa"/>
            <w:tcBorders>
              <w:top w:val="nil"/>
              <w:left w:val="nil"/>
              <w:bottom w:val="single" w:sz="4" w:space="0" w:color="auto"/>
              <w:right w:val="single" w:sz="4" w:space="0" w:color="auto"/>
            </w:tcBorders>
            <w:shd w:val="clear" w:color="auto" w:fill="auto"/>
            <w:noWrap/>
            <w:vAlign w:val="center"/>
            <w:hideMark/>
          </w:tcPr>
          <w:p w14:paraId="19E2EBDE"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W/O EGR</w:t>
            </w:r>
          </w:p>
        </w:tc>
      </w:tr>
      <w:tr w:rsidR="004D776A" w:rsidRPr="00ED18F3" w14:paraId="3D37886C"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7D9A3428"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1000</w:t>
            </w:r>
          </w:p>
        </w:tc>
        <w:tc>
          <w:tcPr>
            <w:tcW w:w="876" w:type="dxa"/>
            <w:tcBorders>
              <w:top w:val="nil"/>
              <w:left w:val="nil"/>
              <w:bottom w:val="single" w:sz="4" w:space="0" w:color="auto"/>
              <w:right w:val="single" w:sz="4" w:space="0" w:color="auto"/>
            </w:tcBorders>
            <w:shd w:val="clear" w:color="auto" w:fill="auto"/>
            <w:noWrap/>
            <w:vAlign w:val="bottom"/>
            <w:hideMark/>
          </w:tcPr>
          <w:p w14:paraId="1FCFD181"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0.009139</w:t>
            </w:r>
          </w:p>
        </w:tc>
        <w:tc>
          <w:tcPr>
            <w:tcW w:w="903" w:type="dxa"/>
            <w:tcBorders>
              <w:top w:val="nil"/>
              <w:left w:val="nil"/>
              <w:bottom w:val="single" w:sz="4" w:space="0" w:color="auto"/>
              <w:right w:val="single" w:sz="4" w:space="0" w:color="auto"/>
            </w:tcBorders>
            <w:shd w:val="clear" w:color="auto" w:fill="auto"/>
            <w:noWrap/>
            <w:vAlign w:val="center"/>
            <w:hideMark/>
          </w:tcPr>
          <w:p w14:paraId="02A4F5CB"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0.009970</w:t>
            </w:r>
          </w:p>
        </w:tc>
        <w:tc>
          <w:tcPr>
            <w:tcW w:w="876" w:type="dxa"/>
            <w:tcBorders>
              <w:top w:val="nil"/>
              <w:left w:val="nil"/>
              <w:bottom w:val="single" w:sz="4" w:space="0" w:color="auto"/>
              <w:right w:val="single" w:sz="4" w:space="0" w:color="auto"/>
            </w:tcBorders>
            <w:shd w:val="clear" w:color="auto" w:fill="auto"/>
            <w:noWrap/>
            <w:vAlign w:val="bottom"/>
            <w:hideMark/>
          </w:tcPr>
          <w:p w14:paraId="0D761B81"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0.009139</w:t>
            </w:r>
          </w:p>
        </w:tc>
        <w:tc>
          <w:tcPr>
            <w:tcW w:w="903" w:type="dxa"/>
            <w:tcBorders>
              <w:top w:val="nil"/>
              <w:left w:val="nil"/>
              <w:bottom w:val="single" w:sz="4" w:space="0" w:color="auto"/>
              <w:right w:val="single" w:sz="4" w:space="0" w:color="auto"/>
            </w:tcBorders>
            <w:shd w:val="clear" w:color="auto" w:fill="auto"/>
            <w:noWrap/>
            <w:vAlign w:val="bottom"/>
            <w:hideMark/>
          </w:tcPr>
          <w:p w14:paraId="0709E488"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0.009970</w:t>
            </w:r>
          </w:p>
        </w:tc>
        <w:tc>
          <w:tcPr>
            <w:tcW w:w="876" w:type="dxa"/>
            <w:tcBorders>
              <w:top w:val="nil"/>
              <w:left w:val="nil"/>
              <w:bottom w:val="single" w:sz="4" w:space="0" w:color="auto"/>
              <w:right w:val="single" w:sz="4" w:space="0" w:color="auto"/>
            </w:tcBorders>
            <w:shd w:val="clear" w:color="auto" w:fill="auto"/>
            <w:noWrap/>
            <w:vAlign w:val="bottom"/>
            <w:hideMark/>
          </w:tcPr>
          <w:p w14:paraId="2190F685"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0.008309</w:t>
            </w:r>
          </w:p>
        </w:tc>
        <w:tc>
          <w:tcPr>
            <w:tcW w:w="906" w:type="dxa"/>
            <w:tcBorders>
              <w:top w:val="nil"/>
              <w:left w:val="nil"/>
              <w:bottom w:val="single" w:sz="4" w:space="0" w:color="auto"/>
              <w:right w:val="single" w:sz="4" w:space="0" w:color="auto"/>
            </w:tcBorders>
            <w:shd w:val="clear" w:color="auto" w:fill="auto"/>
            <w:noWrap/>
            <w:vAlign w:val="bottom"/>
            <w:hideMark/>
          </w:tcPr>
          <w:p w14:paraId="514E203C"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0.009139</w:t>
            </w:r>
          </w:p>
        </w:tc>
      </w:tr>
      <w:tr w:rsidR="004D776A" w:rsidRPr="00ED18F3" w14:paraId="641EECED"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16795CEC"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2000</w:t>
            </w:r>
          </w:p>
        </w:tc>
        <w:tc>
          <w:tcPr>
            <w:tcW w:w="876" w:type="dxa"/>
            <w:tcBorders>
              <w:top w:val="nil"/>
              <w:left w:val="nil"/>
              <w:bottom w:val="single" w:sz="4" w:space="0" w:color="auto"/>
              <w:right w:val="single" w:sz="4" w:space="0" w:color="auto"/>
            </w:tcBorders>
            <w:shd w:val="clear" w:color="auto" w:fill="auto"/>
            <w:noWrap/>
            <w:vAlign w:val="bottom"/>
            <w:hideMark/>
          </w:tcPr>
          <w:p w14:paraId="48EE7A5D"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0.018279</w:t>
            </w:r>
          </w:p>
        </w:tc>
        <w:tc>
          <w:tcPr>
            <w:tcW w:w="903" w:type="dxa"/>
            <w:tcBorders>
              <w:top w:val="nil"/>
              <w:left w:val="nil"/>
              <w:bottom w:val="single" w:sz="4" w:space="0" w:color="auto"/>
              <w:right w:val="single" w:sz="4" w:space="0" w:color="auto"/>
            </w:tcBorders>
            <w:shd w:val="clear" w:color="auto" w:fill="auto"/>
            <w:noWrap/>
            <w:vAlign w:val="center"/>
            <w:hideMark/>
          </w:tcPr>
          <w:p w14:paraId="7FD91733"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0.019941</w:t>
            </w:r>
          </w:p>
        </w:tc>
        <w:tc>
          <w:tcPr>
            <w:tcW w:w="876" w:type="dxa"/>
            <w:tcBorders>
              <w:top w:val="nil"/>
              <w:left w:val="nil"/>
              <w:bottom w:val="single" w:sz="4" w:space="0" w:color="auto"/>
              <w:right w:val="single" w:sz="4" w:space="0" w:color="auto"/>
            </w:tcBorders>
            <w:shd w:val="clear" w:color="auto" w:fill="auto"/>
            <w:noWrap/>
            <w:vAlign w:val="bottom"/>
            <w:hideMark/>
          </w:tcPr>
          <w:p w14:paraId="465C026D"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0.019941</w:t>
            </w:r>
          </w:p>
        </w:tc>
        <w:tc>
          <w:tcPr>
            <w:tcW w:w="903" w:type="dxa"/>
            <w:tcBorders>
              <w:top w:val="nil"/>
              <w:left w:val="nil"/>
              <w:bottom w:val="single" w:sz="4" w:space="0" w:color="auto"/>
              <w:right w:val="single" w:sz="4" w:space="0" w:color="auto"/>
            </w:tcBorders>
            <w:shd w:val="clear" w:color="auto" w:fill="auto"/>
            <w:noWrap/>
            <w:vAlign w:val="bottom"/>
            <w:hideMark/>
          </w:tcPr>
          <w:p w14:paraId="52D5F606"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0.019941</w:t>
            </w:r>
          </w:p>
        </w:tc>
        <w:tc>
          <w:tcPr>
            <w:tcW w:w="876" w:type="dxa"/>
            <w:tcBorders>
              <w:top w:val="nil"/>
              <w:left w:val="nil"/>
              <w:bottom w:val="single" w:sz="4" w:space="0" w:color="auto"/>
              <w:right w:val="single" w:sz="4" w:space="0" w:color="auto"/>
            </w:tcBorders>
            <w:shd w:val="clear" w:color="auto" w:fill="auto"/>
            <w:noWrap/>
            <w:vAlign w:val="bottom"/>
            <w:hideMark/>
          </w:tcPr>
          <w:p w14:paraId="754C29A1"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0.019941</w:t>
            </w:r>
          </w:p>
        </w:tc>
        <w:tc>
          <w:tcPr>
            <w:tcW w:w="906" w:type="dxa"/>
            <w:tcBorders>
              <w:top w:val="nil"/>
              <w:left w:val="nil"/>
              <w:bottom w:val="single" w:sz="4" w:space="0" w:color="auto"/>
              <w:right w:val="single" w:sz="4" w:space="0" w:color="auto"/>
            </w:tcBorders>
            <w:shd w:val="clear" w:color="auto" w:fill="auto"/>
            <w:noWrap/>
            <w:vAlign w:val="bottom"/>
            <w:hideMark/>
          </w:tcPr>
          <w:p w14:paraId="05E60372"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0.021602</w:t>
            </w:r>
          </w:p>
        </w:tc>
      </w:tr>
      <w:tr w:rsidR="004D776A" w:rsidRPr="00ED18F3" w14:paraId="73C62F23"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11742900"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3000</w:t>
            </w:r>
          </w:p>
        </w:tc>
        <w:tc>
          <w:tcPr>
            <w:tcW w:w="876" w:type="dxa"/>
            <w:tcBorders>
              <w:top w:val="nil"/>
              <w:left w:val="nil"/>
              <w:bottom w:val="single" w:sz="4" w:space="0" w:color="auto"/>
              <w:right w:val="single" w:sz="4" w:space="0" w:color="auto"/>
            </w:tcBorders>
            <w:shd w:val="clear" w:color="auto" w:fill="auto"/>
            <w:noWrap/>
            <w:vAlign w:val="bottom"/>
            <w:hideMark/>
          </w:tcPr>
          <w:p w14:paraId="3055A3DE"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0.037389</w:t>
            </w:r>
          </w:p>
        </w:tc>
        <w:tc>
          <w:tcPr>
            <w:tcW w:w="903" w:type="dxa"/>
            <w:tcBorders>
              <w:top w:val="nil"/>
              <w:left w:val="nil"/>
              <w:bottom w:val="single" w:sz="4" w:space="0" w:color="auto"/>
              <w:right w:val="single" w:sz="4" w:space="0" w:color="auto"/>
            </w:tcBorders>
            <w:shd w:val="clear" w:color="auto" w:fill="auto"/>
            <w:noWrap/>
            <w:vAlign w:val="center"/>
            <w:hideMark/>
          </w:tcPr>
          <w:p w14:paraId="607C3E55"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0.034896</w:t>
            </w:r>
          </w:p>
        </w:tc>
        <w:tc>
          <w:tcPr>
            <w:tcW w:w="876" w:type="dxa"/>
            <w:tcBorders>
              <w:top w:val="nil"/>
              <w:left w:val="nil"/>
              <w:bottom w:val="single" w:sz="4" w:space="0" w:color="auto"/>
              <w:right w:val="single" w:sz="4" w:space="0" w:color="auto"/>
            </w:tcBorders>
            <w:shd w:val="clear" w:color="auto" w:fill="auto"/>
            <w:noWrap/>
            <w:vAlign w:val="bottom"/>
            <w:hideMark/>
          </w:tcPr>
          <w:p w14:paraId="1970360C"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0.032403</w:t>
            </w:r>
          </w:p>
        </w:tc>
        <w:tc>
          <w:tcPr>
            <w:tcW w:w="903" w:type="dxa"/>
            <w:tcBorders>
              <w:top w:val="nil"/>
              <w:left w:val="nil"/>
              <w:bottom w:val="single" w:sz="4" w:space="0" w:color="auto"/>
              <w:right w:val="single" w:sz="4" w:space="0" w:color="auto"/>
            </w:tcBorders>
            <w:shd w:val="clear" w:color="auto" w:fill="auto"/>
            <w:noWrap/>
            <w:vAlign w:val="bottom"/>
            <w:hideMark/>
          </w:tcPr>
          <w:p w14:paraId="00D624CF"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0.034896</w:t>
            </w:r>
          </w:p>
        </w:tc>
        <w:tc>
          <w:tcPr>
            <w:tcW w:w="876" w:type="dxa"/>
            <w:tcBorders>
              <w:top w:val="nil"/>
              <w:left w:val="nil"/>
              <w:bottom w:val="single" w:sz="4" w:space="0" w:color="auto"/>
              <w:right w:val="single" w:sz="4" w:space="0" w:color="auto"/>
            </w:tcBorders>
            <w:shd w:val="clear" w:color="auto" w:fill="auto"/>
            <w:noWrap/>
            <w:vAlign w:val="bottom"/>
            <w:hideMark/>
          </w:tcPr>
          <w:p w14:paraId="324EC063"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0.032403</w:t>
            </w:r>
          </w:p>
        </w:tc>
        <w:tc>
          <w:tcPr>
            <w:tcW w:w="906" w:type="dxa"/>
            <w:tcBorders>
              <w:top w:val="nil"/>
              <w:left w:val="nil"/>
              <w:bottom w:val="single" w:sz="4" w:space="0" w:color="auto"/>
              <w:right w:val="single" w:sz="4" w:space="0" w:color="auto"/>
            </w:tcBorders>
            <w:shd w:val="clear" w:color="auto" w:fill="auto"/>
            <w:noWrap/>
            <w:vAlign w:val="bottom"/>
            <w:hideMark/>
          </w:tcPr>
          <w:p w14:paraId="12376FBC"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0.032403</w:t>
            </w:r>
          </w:p>
        </w:tc>
      </w:tr>
      <w:tr w:rsidR="004D776A" w:rsidRPr="00ED18F3" w14:paraId="395179B4"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150B3DE0"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4000</w:t>
            </w:r>
          </w:p>
        </w:tc>
        <w:tc>
          <w:tcPr>
            <w:tcW w:w="876" w:type="dxa"/>
            <w:tcBorders>
              <w:top w:val="nil"/>
              <w:left w:val="nil"/>
              <w:bottom w:val="single" w:sz="4" w:space="0" w:color="auto"/>
              <w:right w:val="single" w:sz="4" w:space="0" w:color="auto"/>
            </w:tcBorders>
            <w:shd w:val="clear" w:color="auto" w:fill="auto"/>
            <w:noWrap/>
            <w:vAlign w:val="bottom"/>
            <w:hideMark/>
          </w:tcPr>
          <w:p w14:paraId="6B5188AC"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0.043205</w:t>
            </w:r>
          </w:p>
        </w:tc>
        <w:tc>
          <w:tcPr>
            <w:tcW w:w="903" w:type="dxa"/>
            <w:tcBorders>
              <w:top w:val="nil"/>
              <w:left w:val="nil"/>
              <w:bottom w:val="single" w:sz="4" w:space="0" w:color="auto"/>
              <w:right w:val="single" w:sz="4" w:space="0" w:color="auto"/>
            </w:tcBorders>
            <w:shd w:val="clear" w:color="auto" w:fill="auto"/>
            <w:noWrap/>
            <w:vAlign w:val="center"/>
            <w:hideMark/>
          </w:tcPr>
          <w:p w14:paraId="31F52792"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0.043205</w:t>
            </w:r>
          </w:p>
        </w:tc>
        <w:tc>
          <w:tcPr>
            <w:tcW w:w="876" w:type="dxa"/>
            <w:tcBorders>
              <w:top w:val="nil"/>
              <w:left w:val="nil"/>
              <w:bottom w:val="single" w:sz="4" w:space="0" w:color="auto"/>
              <w:right w:val="single" w:sz="4" w:space="0" w:color="auto"/>
            </w:tcBorders>
            <w:shd w:val="clear" w:color="auto" w:fill="auto"/>
            <w:noWrap/>
            <w:vAlign w:val="bottom"/>
            <w:hideMark/>
          </w:tcPr>
          <w:p w14:paraId="24FBD3E6"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0.046528</w:t>
            </w:r>
          </w:p>
        </w:tc>
        <w:tc>
          <w:tcPr>
            <w:tcW w:w="903" w:type="dxa"/>
            <w:tcBorders>
              <w:top w:val="nil"/>
              <w:left w:val="nil"/>
              <w:bottom w:val="single" w:sz="4" w:space="0" w:color="auto"/>
              <w:right w:val="single" w:sz="4" w:space="0" w:color="auto"/>
            </w:tcBorders>
            <w:shd w:val="clear" w:color="auto" w:fill="auto"/>
            <w:noWrap/>
            <w:vAlign w:val="bottom"/>
            <w:hideMark/>
          </w:tcPr>
          <w:p w14:paraId="6BFCD972"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0.043205</w:t>
            </w:r>
          </w:p>
        </w:tc>
        <w:tc>
          <w:tcPr>
            <w:tcW w:w="876" w:type="dxa"/>
            <w:tcBorders>
              <w:top w:val="nil"/>
              <w:left w:val="nil"/>
              <w:bottom w:val="single" w:sz="4" w:space="0" w:color="auto"/>
              <w:right w:val="single" w:sz="4" w:space="0" w:color="auto"/>
            </w:tcBorders>
            <w:shd w:val="clear" w:color="auto" w:fill="auto"/>
            <w:noWrap/>
            <w:vAlign w:val="bottom"/>
            <w:hideMark/>
          </w:tcPr>
          <w:p w14:paraId="5E2EE1C6"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0.043205</w:t>
            </w:r>
          </w:p>
        </w:tc>
        <w:tc>
          <w:tcPr>
            <w:tcW w:w="906" w:type="dxa"/>
            <w:tcBorders>
              <w:top w:val="nil"/>
              <w:left w:val="nil"/>
              <w:bottom w:val="single" w:sz="4" w:space="0" w:color="auto"/>
              <w:right w:val="single" w:sz="4" w:space="0" w:color="auto"/>
            </w:tcBorders>
            <w:shd w:val="clear" w:color="auto" w:fill="auto"/>
            <w:noWrap/>
            <w:vAlign w:val="bottom"/>
            <w:hideMark/>
          </w:tcPr>
          <w:p w14:paraId="47985068"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0.043205</w:t>
            </w:r>
          </w:p>
        </w:tc>
      </w:tr>
      <w:tr w:rsidR="004D776A" w:rsidRPr="00ED18F3" w14:paraId="58964565" w14:textId="77777777" w:rsidTr="00ED18F3">
        <w:trPr>
          <w:trHeight w:val="253"/>
          <w:jc w:val="center"/>
        </w:trPr>
        <w:tc>
          <w:tcPr>
            <w:tcW w:w="481" w:type="dxa"/>
            <w:tcBorders>
              <w:top w:val="nil"/>
              <w:left w:val="single" w:sz="4" w:space="0" w:color="auto"/>
              <w:bottom w:val="single" w:sz="4" w:space="0" w:color="auto"/>
              <w:right w:val="single" w:sz="4" w:space="0" w:color="auto"/>
            </w:tcBorders>
            <w:shd w:val="clear" w:color="auto" w:fill="auto"/>
            <w:noWrap/>
            <w:vAlign w:val="center"/>
            <w:hideMark/>
          </w:tcPr>
          <w:p w14:paraId="05B6B2A7" w14:textId="77777777" w:rsidR="004D776A" w:rsidRPr="00ED18F3" w:rsidRDefault="004D776A" w:rsidP="004D776A">
            <w:pPr>
              <w:spacing w:after="0" w:line="240" w:lineRule="auto"/>
              <w:jc w:val="center"/>
              <w:rPr>
                <w:rFonts w:ascii="Calibri" w:eastAsia="Times New Roman" w:hAnsi="Calibri" w:cs="Times New Roman"/>
                <w:b/>
                <w:bCs/>
                <w:color w:val="000000"/>
                <w:sz w:val="16"/>
                <w:szCs w:val="16"/>
                <w:lang w:eastAsia="en-GB"/>
              </w:rPr>
            </w:pPr>
            <w:r w:rsidRPr="00ED18F3">
              <w:rPr>
                <w:rFonts w:ascii="Calibri" w:eastAsia="Times New Roman" w:hAnsi="Calibri" w:cs="Times New Roman"/>
                <w:b/>
                <w:bCs/>
                <w:color w:val="000000"/>
                <w:sz w:val="16"/>
                <w:szCs w:val="16"/>
                <w:lang w:eastAsia="en-GB"/>
              </w:rPr>
              <w:t>5000</w:t>
            </w:r>
          </w:p>
        </w:tc>
        <w:tc>
          <w:tcPr>
            <w:tcW w:w="876" w:type="dxa"/>
            <w:tcBorders>
              <w:top w:val="nil"/>
              <w:left w:val="nil"/>
              <w:bottom w:val="single" w:sz="4" w:space="0" w:color="auto"/>
              <w:right w:val="single" w:sz="4" w:space="0" w:color="auto"/>
            </w:tcBorders>
            <w:shd w:val="clear" w:color="auto" w:fill="auto"/>
            <w:noWrap/>
            <w:vAlign w:val="bottom"/>
            <w:hideMark/>
          </w:tcPr>
          <w:p w14:paraId="4CF0765A"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0.045697</w:t>
            </w:r>
          </w:p>
        </w:tc>
        <w:tc>
          <w:tcPr>
            <w:tcW w:w="903" w:type="dxa"/>
            <w:tcBorders>
              <w:top w:val="nil"/>
              <w:left w:val="nil"/>
              <w:bottom w:val="single" w:sz="4" w:space="0" w:color="auto"/>
              <w:right w:val="single" w:sz="4" w:space="0" w:color="auto"/>
            </w:tcBorders>
            <w:shd w:val="clear" w:color="auto" w:fill="auto"/>
            <w:noWrap/>
            <w:vAlign w:val="center"/>
            <w:hideMark/>
          </w:tcPr>
          <w:p w14:paraId="3FF931B0"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0.045697</w:t>
            </w:r>
          </w:p>
        </w:tc>
        <w:tc>
          <w:tcPr>
            <w:tcW w:w="876" w:type="dxa"/>
            <w:tcBorders>
              <w:top w:val="nil"/>
              <w:left w:val="nil"/>
              <w:bottom w:val="single" w:sz="4" w:space="0" w:color="auto"/>
              <w:right w:val="single" w:sz="4" w:space="0" w:color="auto"/>
            </w:tcBorders>
            <w:shd w:val="clear" w:color="auto" w:fill="auto"/>
            <w:noWrap/>
            <w:vAlign w:val="bottom"/>
            <w:hideMark/>
          </w:tcPr>
          <w:p w14:paraId="55F4025B"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0.041543</w:t>
            </w:r>
          </w:p>
        </w:tc>
        <w:tc>
          <w:tcPr>
            <w:tcW w:w="903" w:type="dxa"/>
            <w:tcBorders>
              <w:top w:val="nil"/>
              <w:left w:val="nil"/>
              <w:bottom w:val="single" w:sz="4" w:space="0" w:color="auto"/>
              <w:right w:val="single" w:sz="4" w:space="0" w:color="auto"/>
            </w:tcBorders>
            <w:shd w:val="clear" w:color="auto" w:fill="auto"/>
            <w:noWrap/>
            <w:vAlign w:val="bottom"/>
            <w:hideMark/>
          </w:tcPr>
          <w:p w14:paraId="0D0B3999"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0.045697</w:t>
            </w:r>
          </w:p>
        </w:tc>
        <w:tc>
          <w:tcPr>
            <w:tcW w:w="876" w:type="dxa"/>
            <w:tcBorders>
              <w:top w:val="nil"/>
              <w:left w:val="nil"/>
              <w:bottom w:val="single" w:sz="4" w:space="0" w:color="auto"/>
              <w:right w:val="single" w:sz="4" w:space="0" w:color="auto"/>
            </w:tcBorders>
            <w:shd w:val="clear" w:color="auto" w:fill="auto"/>
            <w:noWrap/>
            <w:vAlign w:val="bottom"/>
            <w:hideMark/>
          </w:tcPr>
          <w:p w14:paraId="02AD6293"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0.049851</w:t>
            </w:r>
          </w:p>
        </w:tc>
        <w:tc>
          <w:tcPr>
            <w:tcW w:w="906" w:type="dxa"/>
            <w:tcBorders>
              <w:top w:val="nil"/>
              <w:left w:val="nil"/>
              <w:bottom w:val="single" w:sz="4" w:space="0" w:color="auto"/>
              <w:right w:val="single" w:sz="4" w:space="0" w:color="auto"/>
            </w:tcBorders>
            <w:shd w:val="clear" w:color="auto" w:fill="auto"/>
            <w:noWrap/>
            <w:vAlign w:val="bottom"/>
            <w:hideMark/>
          </w:tcPr>
          <w:p w14:paraId="50AB5986" w14:textId="77777777" w:rsidR="004D776A" w:rsidRPr="00ED18F3" w:rsidRDefault="004D776A" w:rsidP="004D776A">
            <w:pPr>
              <w:spacing w:after="0" w:line="240" w:lineRule="auto"/>
              <w:jc w:val="center"/>
              <w:rPr>
                <w:rFonts w:ascii="Calibri" w:eastAsia="Times New Roman" w:hAnsi="Calibri" w:cs="Times New Roman"/>
                <w:color w:val="000000"/>
                <w:sz w:val="16"/>
                <w:szCs w:val="16"/>
                <w:lang w:eastAsia="en-GB"/>
              </w:rPr>
            </w:pPr>
            <w:r w:rsidRPr="00ED18F3">
              <w:rPr>
                <w:rFonts w:ascii="Calibri" w:eastAsia="Times New Roman" w:hAnsi="Calibri" w:cs="Times New Roman"/>
                <w:color w:val="000000"/>
                <w:sz w:val="16"/>
                <w:szCs w:val="16"/>
                <w:lang w:eastAsia="en-GB"/>
              </w:rPr>
              <w:t>0.049851</w:t>
            </w:r>
          </w:p>
        </w:tc>
      </w:tr>
    </w:tbl>
    <w:p w14:paraId="6CC94FDB" w14:textId="6D26E58E" w:rsidR="00490670" w:rsidRDefault="00ED18F3">
      <w:r>
        <w:rPr>
          <w:noProof/>
          <w:lang w:eastAsia="en-GB"/>
        </w:rPr>
        <w:drawing>
          <wp:anchor distT="0" distB="0" distL="114300" distR="114300" simplePos="0" relativeHeight="251796480" behindDoc="1" locked="0" layoutInCell="1" allowOverlap="1" wp14:anchorId="668CAF60" wp14:editId="47608DB4">
            <wp:simplePos x="0" y="0"/>
            <wp:positionH relativeFrom="margin">
              <wp:posOffset>2933065</wp:posOffset>
            </wp:positionH>
            <wp:positionV relativeFrom="paragraph">
              <wp:posOffset>324485</wp:posOffset>
            </wp:positionV>
            <wp:extent cx="2779395" cy="1887220"/>
            <wp:effectExtent l="0" t="0" r="1905" b="17780"/>
            <wp:wrapTight wrapText="bothSides">
              <wp:wrapPolygon edited="0">
                <wp:start x="0" y="0"/>
                <wp:lineTo x="0" y="21585"/>
                <wp:lineTo x="21467" y="21585"/>
                <wp:lineTo x="21467" y="0"/>
                <wp:lineTo x="0" y="0"/>
              </wp:wrapPolygon>
            </wp:wrapTight>
            <wp:docPr id="90" name="Chart 9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4"/>
              </a:graphicData>
            </a:graphic>
            <wp14:sizeRelH relativeFrom="margin">
              <wp14:pctWidth>0</wp14:pctWidth>
            </wp14:sizeRelH>
            <wp14:sizeRelV relativeFrom="margin">
              <wp14:pctHeight>0</wp14:pctHeight>
            </wp14:sizeRelV>
          </wp:anchor>
        </w:drawing>
      </w:r>
    </w:p>
    <w:p w14:paraId="6FA5AE73" w14:textId="0BB866E6" w:rsidR="00ED18F3" w:rsidRDefault="00ED18F3">
      <w:r>
        <w:rPr>
          <w:noProof/>
          <w:lang w:eastAsia="en-GB"/>
        </w:rPr>
        <w:drawing>
          <wp:anchor distT="0" distB="0" distL="114300" distR="114300" simplePos="0" relativeHeight="251797504" behindDoc="1" locked="0" layoutInCell="1" allowOverlap="1" wp14:anchorId="612EC8FE" wp14:editId="6ACF382B">
            <wp:simplePos x="0" y="0"/>
            <wp:positionH relativeFrom="margin">
              <wp:align>center</wp:align>
            </wp:positionH>
            <wp:positionV relativeFrom="paragraph">
              <wp:posOffset>2291867</wp:posOffset>
            </wp:positionV>
            <wp:extent cx="3547745" cy="1905000"/>
            <wp:effectExtent l="0" t="0" r="14605" b="0"/>
            <wp:wrapTight wrapText="bothSides">
              <wp:wrapPolygon edited="0">
                <wp:start x="0" y="0"/>
                <wp:lineTo x="0" y="21384"/>
                <wp:lineTo x="21573" y="21384"/>
                <wp:lineTo x="21573" y="0"/>
                <wp:lineTo x="0" y="0"/>
              </wp:wrapPolygon>
            </wp:wrapTight>
            <wp:docPr id="91" name="Chart 9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5"/>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95456" behindDoc="1" locked="0" layoutInCell="1" allowOverlap="1" wp14:anchorId="48D4D97B" wp14:editId="77B3D5C8">
            <wp:simplePos x="0" y="0"/>
            <wp:positionH relativeFrom="margin">
              <wp:align>left</wp:align>
            </wp:positionH>
            <wp:positionV relativeFrom="paragraph">
              <wp:posOffset>17145</wp:posOffset>
            </wp:positionV>
            <wp:extent cx="2706370" cy="1894205"/>
            <wp:effectExtent l="0" t="0" r="17780" b="10795"/>
            <wp:wrapTight wrapText="bothSides">
              <wp:wrapPolygon edited="0">
                <wp:start x="0" y="0"/>
                <wp:lineTo x="0" y="21506"/>
                <wp:lineTo x="21590" y="21506"/>
                <wp:lineTo x="21590" y="0"/>
                <wp:lineTo x="0" y="0"/>
              </wp:wrapPolygon>
            </wp:wrapTight>
            <wp:docPr id="89" name="Chart 8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6"/>
              </a:graphicData>
            </a:graphic>
            <wp14:sizeRelH relativeFrom="margin">
              <wp14:pctWidth>0</wp14:pctWidth>
            </wp14:sizeRelH>
            <wp14:sizeRelV relativeFrom="margin">
              <wp14:pctHeight>0</wp14:pctHeight>
            </wp14:sizeRelV>
          </wp:anchor>
        </w:drawing>
      </w:r>
    </w:p>
    <w:p w14:paraId="777E1B21" w14:textId="3BE999A7" w:rsidR="00ED18F3" w:rsidRDefault="00ED18F3"/>
    <w:p w14:paraId="4592F316" w14:textId="22AABCF8" w:rsidR="00ED18F3" w:rsidRDefault="00ED18F3"/>
    <w:p w14:paraId="6718CE2B" w14:textId="202D1C94" w:rsidR="00ED18F3" w:rsidRDefault="00ED18F3"/>
    <w:p w14:paraId="09D16B9C" w14:textId="476A342F" w:rsidR="00ED18F3" w:rsidRDefault="00ED18F3"/>
    <w:p w14:paraId="410E5AD4" w14:textId="5B7A57E2" w:rsidR="00ED18F3" w:rsidRDefault="00ED18F3"/>
    <w:p w14:paraId="25532AA0" w14:textId="3B001FBC" w:rsidR="00ED18F3" w:rsidRDefault="00ED18F3"/>
    <w:p w14:paraId="4E342F79" w14:textId="3659BD1D" w:rsidR="00ED18F3" w:rsidRDefault="00ED18F3"/>
    <w:p w14:paraId="2517F17B" w14:textId="183BE110" w:rsidR="00ED18F3" w:rsidRDefault="00ED18F3"/>
    <w:p w14:paraId="4C35D4A4" w14:textId="2D6E545A" w:rsidR="00875385" w:rsidRDefault="00875385"/>
    <w:p w14:paraId="7CA6C70D" w14:textId="5199D34C" w:rsidR="00875385" w:rsidRDefault="00875385"/>
    <w:p w14:paraId="154BEF64" w14:textId="781A069C" w:rsidR="00875385" w:rsidRDefault="00875385"/>
    <w:p w14:paraId="197C8762" w14:textId="5A3439A0" w:rsidR="00875385" w:rsidRDefault="00875385"/>
    <w:p w14:paraId="20938871" w14:textId="1C8EAF02" w:rsidR="00875385" w:rsidRDefault="00875385"/>
    <w:p w14:paraId="28DC9DC5" w14:textId="77777777" w:rsidR="00875385" w:rsidRDefault="00875385"/>
    <w:p w14:paraId="0009F71E" w14:textId="62468DDA" w:rsidR="00ED18F3" w:rsidRDefault="00ED18F3"/>
    <w:p w14:paraId="21454247" w14:textId="77777777" w:rsidR="00ED18F3" w:rsidRDefault="00ED18F3"/>
    <w:p w14:paraId="097949D5" w14:textId="3B3FFFCD" w:rsidR="00A14937" w:rsidRDefault="00A14937">
      <w:r>
        <w:lastRenderedPageBreak/>
        <w:t xml:space="preserve">Appendix </w:t>
      </w:r>
      <w:r w:rsidR="00314651">
        <w:t>5</w:t>
      </w:r>
    </w:p>
    <w:p w14:paraId="64EFAA33" w14:textId="3CCC8AF9" w:rsidR="003B248F" w:rsidRDefault="00507A35">
      <w:r>
        <w:t>NOx at 1000 RPM =</w:t>
      </w:r>
      <w:r w:rsidR="007B4F07">
        <w:t xml:space="preserve"> </w:t>
      </w:r>
      <w:r>
        <w:t>493 ppm (With EGR</w:t>
      </w:r>
      <w:r w:rsidR="007722CB">
        <w:t xml:space="preserve">), </w:t>
      </w:r>
      <w:r w:rsidR="00BA4B34">
        <w:t xml:space="preserve">        </w:t>
      </w:r>
      <w:r w:rsidR="007722CB">
        <w:t xml:space="preserve">Speed = 8 km/h, </w:t>
      </w:r>
      <w:r w:rsidR="00BA4B34">
        <w:t xml:space="preserve">        </w:t>
      </w:r>
      <w:r w:rsidR="007722CB">
        <w:t>Distance = 46 sec</w:t>
      </w:r>
      <w:r w:rsidR="00BA4B34">
        <w:t xml:space="preserve">        </w:t>
      </w:r>
      <w:r w:rsidR="007722CB">
        <w:t xml:space="preserve"> and</w:t>
      </w:r>
      <w:r w:rsidR="00BA4B34">
        <w:t xml:space="preserve">               </w:t>
      </w:r>
      <w:r w:rsidR="007722CB">
        <w:t xml:space="preserve"> Fuel flow= 0.0003633 kg/sec</w:t>
      </w:r>
    </w:p>
    <w:p w14:paraId="7FF3850D" w14:textId="7057B2B0" w:rsidR="00635AFB" w:rsidRDefault="00FD5D04">
      <w:r>
        <w:rPr>
          <w:noProof/>
          <w:color w:val="000000" w:themeColor="text1"/>
          <w:lang w:eastAsia="en-GB"/>
        </w:rPr>
        <mc:AlternateContent>
          <mc:Choice Requires="wps">
            <w:drawing>
              <wp:anchor distT="0" distB="0" distL="114300" distR="114300" simplePos="0" relativeHeight="251830272" behindDoc="0" locked="0" layoutInCell="1" allowOverlap="1" wp14:anchorId="0B70174E" wp14:editId="482B8ACD">
                <wp:simplePos x="0" y="0"/>
                <wp:positionH relativeFrom="column">
                  <wp:posOffset>4460682</wp:posOffset>
                </wp:positionH>
                <wp:positionV relativeFrom="paragraph">
                  <wp:posOffset>599661</wp:posOffset>
                </wp:positionV>
                <wp:extent cx="683812" cy="0"/>
                <wp:effectExtent l="0" t="0" r="21590" b="19050"/>
                <wp:wrapNone/>
                <wp:docPr id="64" name="Straight Connector 64"/>
                <wp:cNvGraphicFramePr/>
                <a:graphic xmlns:a="http://schemas.openxmlformats.org/drawingml/2006/main">
                  <a:graphicData uri="http://schemas.microsoft.com/office/word/2010/wordprocessingShape">
                    <wps:wsp>
                      <wps:cNvCnPr/>
                      <wps:spPr>
                        <a:xfrm>
                          <a:off x="0" y="0"/>
                          <a:ext cx="68381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D9478F" id="Straight Connector 64" o:spid="_x0000_s1026" style="position:absolute;z-index:251830272;visibility:visible;mso-wrap-style:square;mso-wrap-distance-left:9pt;mso-wrap-distance-top:0;mso-wrap-distance-right:9pt;mso-wrap-distance-bottom:0;mso-position-horizontal:absolute;mso-position-horizontal-relative:text;mso-position-vertical:absolute;mso-position-vertical-relative:text" from="351.25pt,47.2pt" to="405.1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" strokecolor="black [3200]" strokeweight=".5pt">
                <v:stroke joinstyle="miter"/>
              </v:line>
            </w:pict>
          </mc:Fallback>
        </mc:AlternateContent>
      </w:r>
      <w:r w:rsidR="00284A7D" w:rsidRPr="00284A7D">
        <w:rPr>
          <w:noProof/>
          <w:color w:val="000000" w:themeColor="text1"/>
          <w:lang w:eastAsia="en-GB"/>
        </w:rPr>
        <mc:AlternateContent>
          <mc:Choice Requires="wps">
            <w:drawing>
              <wp:anchor distT="0" distB="0" distL="114300" distR="114300" simplePos="0" relativeHeight="251828224" behindDoc="0" locked="0" layoutInCell="1" allowOverlap="1" wp14:anchorId="0D917812" wp14:editId="6F5F3604">
                <wp:simplePos x="0" y="0"/>
                <wp:positionH relativeFrom="column">
                  <wp:posOffset>1956021</wp:posOffset>
                </wp:positionH>
                <wp:positionV relativeFrom="paragraph">
                  <wp:posOffset>592041</wp:posOffset>
                </wp:positionV>
                <wp:extent cx="445273" cy="7951"/>
                <wp:effectExtent l="0" t="76200" r="31115" b="87630"/>
                <wp:wrapNone/>
                <wp:docPr id="30" name="Straight Arrow Connector 30"/>
                <wp:cNvGraphicFramePr/>
                <a:graphic xmlns:a="http://schemas.openxmlformats.org/drawingml/2006/main">
                  <a:graphicData uri="http://schemas.microsoft.com/office/word/2010/wordprocessingShape">
                    <wps:wsp>
                      <wps:cNvCnPr/>
                      <wps:spPr>
                        <a:xfrm flipV="1">
                          <a:off x="0" y="0"/>
                          <a:ext cx="445273" cy="795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A68ED5D" id="_x0000_t32" coordsize="21600,21600" o:spt="32" o:oned="t" path="m,l21600,21600e" filled="f">
                <v:path arrowok="t" fillok="f" o:connecttype="none"/>
                <o:lock v:ext="edit" shapetype="t"/>
              </v:shapetype>
              <v:shape id="Straight Arrow Connector 30" o:spid="_x0000_s1026" type="#_x0000_t32" style="position:absolute;margin-left:154pt;margin-top:46.6pt;width:35.05pt;height:.65pt;flip:y;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" strokecolor="black [3200]" strokeweight=".5pt">
                <v:stroke endarrow="block" joinstyle="miter"/>
              </v:shape>
            </w:pict>
          </mc:Fallback>
        </mc:AlternateContent>
      </w:r>
      <w:r w:rsidR="00B22D2B">
        <w:t>Below equation represents the carbon, water and nitrogen</w:t>
      </w:r>
      <w:r w:rsidR="00E52990">
        <w:t xml:space="preserve"> (chemical formula).</w:t>
      </w:r>
      <w:r w:rsidR="00EC6597" w:rsidRPr="00EC6597">
        <w:t xml:space="preserve"> </w:t>
      </w:r>
      <w:r w:rsidR="00EC6597">
        <w:t xml:space="preserve">When engine burning this fuel, if it running stoichiometric it making </w:t>
      </w:r>
    </w:p>
    <w:p w14:paraId="28612C36" w14:textId="475CCE39" w:rsidR="002F435A" w:rsidRDefault="00C517E6">
      <w:pPr>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 xml:space="preserve">8 </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+ 12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+3.76 </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oMath>
      <w:r w:rsidR="002F435A">
        <w:rPr>
          <w:rFonts w:eastAsiaTheme="minorEastAsia"/>
        </w:rPr>
        <w:t xml:space="preserve"> </w:t>
      </w:r>
      <w:r w:rsidR="00EC6597">
        <w:rPr>
          <w:rFonts w:eastAsiaTheme="minorEastAsia"/>
        </w:rPr>
        <w:t xml:space="preserve">                                </w:t>
      </w:r>
      <m:oMath>
        <m:r>
          <w:rPr>
            <w:rFonts w:ascii="Cambria Math" w:eastAsiaTheme="minorEastAsia" w:hAnsi="Cambria Math"/>
          </w:rPr>
          <m:t>8C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+9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 xml:space="preserve">O+47 </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sidR="00FD5D04">
        <w:rPr>
          <w:rFonts w:eastAsiaTheme="minorEastAsia"/>
        </w:rPr>
        <w:t xml:space="preserve">                                  1</w:t>
      </w:r>
    </w:p>
    <w:p w14:paraId="4763118E" w14:textId="2DA06AB4" w:rsidR="00724C8A" w:rsidRDefault="00B22D2B">
      <w:r>
        <w:t>It was necessary t</w:t>
      </w:r>
      <w:r w:rsidR="00274C26">
        <w:t>o multi the both equation above across</w:t>
      </w:r>
      <w:r w:rsidR="00FD5D04">
        <w:t xml:space="preserve"> each other</w:t>
      </w:r>
      <w:r w:rsidR="00274C26">
        <w:t xml:space="preserve"> side.</w:t>
      </w:r>
    </w:p>
    <w:p w14:paraId="0002346A" w14:textId="5B0CE906" w:rsidR="00724C8A" w:rsidRDefault="00EC6597" w:rsidP="00724C8A">
      <w:pPr>
        <w:rPr>
          <w:rFonts w:eastAsiaTheme="minorEastAsia"/>
        </w:rPr>
      </w:pPr>
      <w:r>
        <w:t>M</w:t>
      </w:r>
      <w:r w:rsidR="00724C8A">
        <w:t xml:space="preserve">olecular weight of   </w:t>
      </w:r>
      <m:oMath>
        <m:sSub>
          <m:sSubPr>
            <m:ctrlPr>
              <w:rPr>
                <w:rFonts w:ascii="Cambria Math" w:hAnsi="Cambria Math"/>
                <w:i/>
              </w:rPr>
            </m:ctrlPr>
          </m:sSubPr>
          <m:e>
            <m:r>
              <w:rPr>
                <w:rFonts w:ascii="Cambria Math" w:hAnsi="Cambria Math"/>
              </w:rPr>
              <m:t>C</m:t>
            </m:r>
          </m:e>
          <m:sub>
            <m:r>
              <w:rPr>
                <w:rFonts w:ascii="Cambria Math" w:hAnsi="Cambria Math"/>
              </w:rPr>
              <m:t xml:space="preserve">8 </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=114 kg</m:t>
        </m:r>
      </m:oMath>
      <w:r w:rsidR="00724C8A">
        <w:rPr>
          <w:rFonts w:eastAsiaTheme="minorEastAsia"/>
        </w:rPr>
        <w:t xml:space="preserve">       </w:t>
      </w:r>
      <w:r w:rsidR="00E91385">
        <w:rPr>
          <w:rFonts w:eastAsiaTheme="minorEastAsia"/>
        </w:rPr>
        <w:t xml:space="preserve">    </w:t>
      </w:r>
      <w:r w:rsidR="00724C8A">
        <w:rPr>
          <w:rFonts w:eastAsiaTheme="minorEastAsia"/>
        </w:rPr>
        <w:t>which divide</w:t>
      </w:r>
      <w:r w:rsidR="00E91385">
        <w:rPr>
          <w:rFonts w:eastAsiaTheme="minorEastAsia"/>
        </w:rPr>
        <w:t>d</w:t>
      </w:r>
      <w:r w:rsidR="00724C8A">
        <w:rPr>
          <w:rFonts w:eastAsiaTheme="minorEastAsia"/>
        </w:rPr>
        <w:t xml:space="preserve"> by the fuel </w:t>
      </w:r>
    </w:p>
    <w:p w14:paraId="077F83AD" w14:textId="069B16AC" w:rsidR="00724C8A" w:rsidRPr="00745F83" w:rsidRDefault="00724C8A">
      <w:pPr>
        <w:rPr>
          <w:rFonts w:eastAsiaTheme="minorEastAsia"/>
        </w:rPr>
      </w:pPr>
      <m:oMathPara>
        <m:oMath>
          <m:r>
            <w:rPr>
              <w:rFonts w:ascii="Cambria Math" w:hAnsi="Cambria Math"/>
            </w:rPr>
            <m:t>α =</m:t>
          </m:r>
          <m:f>
            <m:fPr>
              <m:ctrlPr>
                <w:rPr>
                  <w:rFonts w:ascii="Cambria Math" w:hAnsi="Cambria Math"/>
                  <w:i/>
                </w:rPr>
              </m:ctrlPr>
            </m:fPr>
            <m:num>
              <m:r>
                <w:rPr>
                  <w:rFonts w:ascii="Cambria Math" w:hAnsi="Cambria Math"/>
                </w:rPr>
                <m:t>0.0003633</m:t>
              </m:r>
            </m:num>
            <m:den>
              <m:r>
                <w:rPr>
                  <w:rFonts w:ascii="Cambria Math" w:hAnsi="Cambria Math"/>
                </w:rPr>
                <m:t>114</m:t>
              </m:r>
            </m:den>
          </m:f>
          <m:r>
            <w:rPr>
              <w:rFonts w:ascii="Cambria Math" w:hAnsi="Cambria Math"/>
            </w:rPr>
            <m:t>=3.18×</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kg</m:t>
          </m:r>
        </m:oMath>
      </m:oMathPara>
    </w:p>
    <w:p w14:paraId="49E78970" w14:textId="77777777" w:rsidR="00745F83" w:rsidRDefault="00745F83"/>
    <w:p w14:paraId="252B1CFF" w14:textId="4F173F63" w:rsidR="00724C8A" w:rsidRDefault="00E91385">
      <w:r>
        <w:rPr>
          <w:noProof/>
          <w:lang w:eastAsia="en-GB"/>
        </w:rPr>
        <mc:AlternateContent>
          <mc:Choice Requires="wps">
            <w:drawing>
              <wp:anchor distT="0" distB="0" distL="114300" distR="114300" simplePos="0" relativeHeight="251829248" behindDoc="0" locked="0" layoutInCell="1" allowOverlap="1" wp14:anchorId="658F1D1A" wp14:editId="38966B77">
                <wp:simplePos x="0" y="0"/>
                <wp:positionH relativeFrom="column">
                  <wp:posOffset>2647453</wp:posOffset>
                </wp:positionH>
                <wp:positionV relativeFrom="paragraph">
                  <wp:posOffset>569595</wp:posOffset>
                </wp:positionV>
                <wp:extent cx="532738" cy="7951"/>
                <wp:effectExtent l="0" t="76200" r="20320" b="87630"/>
                <wp:wrapNone/>
                <wp:docPr id="40" name="Straight Arrow Connector 40"/>
                <wp:cNvGraphicFramePr/>
                <a:graphic xmlns:a="http://schemas.openxmlformats.org/drawingml/2006/main">
                  <a:graphicData uri="http://schemas.microsoft.com/office/word/2010/wordprocessingShape">
                    <wps:wsp>
                      <wps:cNvCnPr/>
                      <wps:spPr>
                        <a:xfrm flipV="1">
                          <a:off x="0" y="0"/>
                          <a:ext cx="532738" cy="795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4626E1" id="Straight Arrow Connector 40" o:spid="_x0000_s1026" type="#_x0000_t32" style="position:absolute;margin-left:208.45pt;margin-top:44.85pt;width:41.95pt;height:.65pt;flip:y;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" strokecolor="black [3200]" strokeweight=".5pt">
                <v:stroke endarrow="block" joinstyle="miter"/>
              </v:shape>
            </w:pict>
          </mc:Fallback>
        </mc:AlternateContent>
      </w:r>
      <w:r w:rsidR="00EC6597">
        <w:t xml:space="preserve">So, the equation for the combustion per second is equal to </w:t>
      </w:r>
      <m:oMath>
        <m:r>
          <w:rPr>
            <w:rFonts w:ascii="Cambria Math" w:hAnsi="Cambria Math"/>
          </w:rPr>
          <m:t>α</m:t>
        </m:r>
      </m:oMath>
      <w:r w:rsidR="00FD5D04">
        <w:rPr>
          <w:rFonts w:eastAsiaTheme="minorEastAsia"/>
        </w:rPr>
        <w:t xml:space="preserve">. The </w:t>
      </w:r>
      <m:oMath>
        <m:r>
          <w:rPr>
            <w:rFonts w:ascii="Cambria Math" w:hAnsi="Cambria Math"/>
          </w:rPr>
          <m:t>α</m:t>
        </m:r>
      </m:oMath>
      <w:r w:rsidR="00FD5D04">
        <w:rPr>
          <w:rFonts w:eastAsiaTheme="minorEastAsia"/>
        </w:rPr>
        <w:t xml:space="preserve"> value than multi both side on equation 1.</w:t>
      </w:r>
    </w:p>
    <w:p w14:paraId="3637A387" w14:textId="1F38F75F" w:rsidR="00745F83" w:rsidRDefault="00EC6597">
      <m:oMath>
        <m:r>
          <w:rPr>
            <w:rFonts w:ascii="Cambria Math" w:hAnsi="Cambria Math"/>
          </w:rPr>
          <m:t>3.18×</m:t>
        </m:r>
        <m:sSup>
          <m:sSupPr>
            <m:ctrlPr>
              <w:rPr>
                <w:rFonts w:ascii="Cambria Math" w:hAnsi="Cambria Math"/>
                <w:i/>
              </w:rPr>
            </m:ctrlPr>
          </m:sSupPr>
          <m:e>
            <m:r>
              <w:rPr>
                <w:rFonts w:ascii="Cambria Math" w:hAnsi="Cambria Math"/>
              </w:rPr>
              <m:t>10</m:t>
            </m:r>
          </m:e>
          <m:sup>
            <m:r>
              <w:rPr>
                <w:rFonts w:ascii="Cambria Math" w:hAnsi="Cambria Math"/>
              </w:rPr>
              <m:t xml:space="preserve">-6 </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 xml:space="preserve">8 </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+ 12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+3.76 </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oMath>
      <w:r w:rsidR="00284A7D">
        <w:rPr>
          <w:rFonts w:eastAsiaTheme="minorEastAsia"/>
        </w:rPr>
        <w:t xml:space="preserve">       </w:t>
      </w:r>
      <w:r w:rsidR="00FD5D04">
        <w:rPr>
          <w:rFonts w:eastAsiaTheme="minorEastAsia"/>
        </w:rPr>
        <w:t xml:space="preserve">                   </w:t>
      </w:r>
      <m:oMath>
        <m:r>
          <w:rPr>
            <w:rFonts w:ascii="Cambria Math" w:eastAsiaTheme="minorEastAsia" w:hAnsi="Cambria Math"/>
          </w:rPr>
          <m:t>3.18×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(8C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+9</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O+47</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m:t>
        </m:r>
      </m:oMath>
    </w:p>
    <w:p w14:paraId="08BDBB88" w14:textId="5E894574" w:rsidR="002760C2" w:rsidRDefault="001559DD">
      <w:r>
        <w:t xml:space="preserve">Total no of kilo moles in the </w:t>
      </w:r>
      <w:r w:rsidR="00DD6BD7">
        <w:t>exhaust equation</w:t>
      </w:r>
      <w:r>
        <w:t xml:space="preserve"> = 8+9+47 = </w:t>
      </w:r>
      <w:r w:rsidR="000300D7">
        <w:t>64 (</w:t>
      </w:r>
      <w:r w:rsidR="00DD6BD7">
        <w:t>value for rich running engine)</w:t>
      </w:r>
    </w:p>
    <w:p w14:paraId="13DCD83B" w14:textId="53DB8559" w:rsidR="000300D7" w:rsidRDefault="00DD6BD7">
      <w:pPr>
        <w:rPr>
          <w:rFonts w:eastAsiaTheme="minorEastAsia"/>
        </w:rPr>
      </w:pPr>
      <w:r>
        <w:t xml:space="preserve">So the equation is now  </w:t>
      </w:r>
      <w:r>
        <w:rPr>
          <w:rFonts w:eastAsiaTheme="minorEastAsia"/>
        </w:rPr>
        <w:t xml:space="preserve"> </w:t>
      </w:r>
      <m:oMath>
        <m:r>
          <w:rPr>
            <w:rFonts w:ascii="Cambria Math" w:eastAsiaTheme="minorEastAsia" w:hAnsi="Cambria Math"/>
          </w:rPr>
          <m:t>3.18×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(8C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+9</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O+47</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+y ×NO)</m:t>
        </m:r>
      </m:oMath>
    </w:p>
    <w:p w14:paraId="0F7000AA" w14:textId="206CEEAD" w:rsidR="000300D7" w:rsidRDefault="00745F83" w:rsidP="000300D7">
      <w:pPr>
        <w:rPr>
          <w:rFonts w:eastAsiaTheme="minorEastAsia"/>
        </w:rPr>
      </w:pPr>
      <w:r>
        <w:rPr>
          <w:rFonts w:eastAsiaTheme="minorEastAsia"/>
        </w:rPr>
        <w:t>Where, NOx</w:t>
      </w:r>
      <w:r w:rsidR="000300D7">
        <w:rPr>
          <w:rFonts w:eastAsiaTheme="minorEastAsia"/>
        </w:rPr>
        <w:t xml:space="preserve"> = 493 ppm</w:t>
      </w:r>
      <w:r w:rsidR="000300D7" w:rsidRPr="000300D7">
        <w:rPr>
          <w:rFonts w:eastAsiaTheme="minorEastAsia"/>
        </w:rPr>
        <w:t xml:space="preserve"> </w:t>
      </w:r>
    </w:p>
    <w:p w14:paraId="7B330C63" w14:textId="015D86D9" w:rsidR="000300D7" w:rsidRPr="000300D7" w:rsidRDefault="000300D7">
      <w:pPr>
        <w:rPr>
          <w:rFonts w:eastAsiaTheme="minorEastAsia"/>
        </w:rPr>
      </w:pPr>
      <w:r>
        <w:rPr>
          <w:rFonts w:eastAsiaTheme="minorEastAsia"/>
        </w:rPr>
        <w:t>Definition</w:t>
      </w:r>
      <w:r w:rsidR="00741026">
        <w:rPr>
          <w:rFonts w:eastAsiaTheme="minorEastAsia"/>
        </w:rPr>
        <w:t xml:space="preserve"> of ppm than. </w:t>
      </w:r>
      <w:r>
        <w:rPr>
          <w:rFonts w:eastAsiaTheme="minorEastAsia"/>
        </w:rPr>
        <w:t xml:space="preserve">  </w:t>
      </w:r>
      <m:oMath>
        <m:r>
          <m:rPr>
            <m:sty m:val="p"/>
          </m:rPr>
          <w:rPr>
            <w:rFonts w:ascii="Cambria Math" w:hAnsi="Cambria Math"/>
          </w:rPr>
          <w:br/>
        </m:r>
        <m:f>
          <m:fPr>
            <m:ctrlPr>
              <w:rPr>
                <w:rFonts w:ascii="Cambria Math" w:hAnsi="Cambria Math"/>
                <w:i/>
              </w:rPr>
            </m:ctrlPr>
          </m:fPr>
          <m:num>
            <m:r>
              <w:rPr>
                <w:rFonts w:ascii="Cambria Math" w:hAnsi="Cambria Math"/>
              </w:rPr>
              <m:t>y</m:t>
            </m:r>
          </m:num>
          <m:den>
            <m:r>
              <w:rPr>
                <w:rFonts w:ascii="Cambria Math" w:hAnsi="Cambria Math"/>
              </w:rPr>
              <m:t>64</m:t>
            </m:r>
          </m:den>
        </m:f>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=493</m:t>
        </m:r>
      </m:oMath>
      <w:r>
        <w:rPr>
          <w:rFonts w:eastAsiaTheme="minorEastAsia"/>
        </w:rPr>
        <w:t xml:space="preserve">                                   </w:t>
      </w:r>
      <m:oMath>
        <m:r>
          <w:rPr>
            <w:rFonts w:ascii="Cambria Math" w:eastAsiaTheme="minorEastAsia" w:hAnsi="Cambria Math"/>
          </w:rPr>
          <m:t>y=</m:t>
        </m:r>
        <m:f>
          <m:fPr>
            <m:ctrlPr>
              <w:rPr>
                <w:rFonts w:ascii="Cambria Math" w:eastAsiaTheme="minorEastAsia" w:hAnsi="Cambria Math"/>
                <w:i/>
              </w:rPr>
            </m:ctrlPr>
          </m:fPr>
          <m:num>
            <m:r>
              <w:rPr>
                <w:rFonts w:ascii="Cambria Math" w:eastAsiaTheme="minorEastAsia" w:hAnsi="Cambria Math"/>
              </w:rPr>
              <m:t>493×64</m:t>
            </m:r>
          </m:num>
          <m:den>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 xml:space="preserve">=0.031 </m:t>
        </m:r>
      </m:oMath>
      <w:r>
        <w:rPr>
          <w:rFonts w:eastAsiaTheme="minorEastAsia"/>
        </w:rPr>
        <w:t xml:space="preserve">                          </w:t>
      </w:r>
    </w:p>
    <w:p w14:paraId="53389AB5" w14:textId="46FBB847" w:rsidR="00DD6BD7" w:rsidRDefault="00DD6BD7"/>
    <w:p w14:paraId="41D94BD1" w14:textId="16F86D47" w:rsidR="002760C2" w:rsidRDefault="002760C2">
      <w:r>
        <w:t xml:space="preserve">So exhaust equation per sec =  </w:t>
      </w:r>
      <m:oMath>
        <m:r>
          <w:rPr>
            <w:rFonts w:ascii="Cambria Math" w:eastAsiaTheme="minorEastAsia" w:hAnsi="Cambria Math"/>
          </w:rPr>
          <m:t>3.18×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(8C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+9</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O+47</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+0.031×NO)</m:t>
        </m:r>
      </m:oMath>
    </w:p>
    <w:p w14:paraId="24C8EE1A" w14:textId="240DE233" w:rsidR="000300D7" w:rsidRDefault="002760C2">
      <w:r>
        <w:t>The atomic weight of NO is nitrogen 14 and 16 oxygen.  Which gives total weight of 30kg</w:t>
      </w:r>
      <w:r w:rsidR="002E0F78">
        <w:t xml:space="preserve"> /</w:t>
      </w:r>
      <w:r>
        <w:t>kilo moles.</w:t>
      </w:r>
    </w:p>
    <w:p w14:paraId="53385A3E" w14:textId="5C3E69DC" w:rsidR="000300D7" w:rsidRPr="00946DFF" w:rsidRDefault="00946DFF">
      <w:pPr>
        <w:rPr>
          <w:rFonts w:eastAsiaTheme="minorEastAsia"/>
        </w:rPr>
      </w:pPr>
      <w:r>
        <w:t xml:space="preserve">Mass of NO per sec = </w:t>
      </w:r>
      <m:oMath>
        <m:r>
          <w:rPr>
            <w:rFonts w:ascii="Cambria Math" w:eastAsiaTheme="minorEastAsia" w:hAnsi="Cambria Math"/>
          </w:rPr>
          <m:t>3.18×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×0.031×30</m:t>
        </m:r>
      </m:oMath>
    </w:p>
    <w:p w14:paraId="1D7DFC6E" w14:textId="5B37F1F2" w:rsidR="00946DFF" w:rsidRPr="00946DFF" w:rsidRDefault="00946DFF">
      <w:pPr>
        <w:rPr>
          <w:rFonts w:eastAsiaTheme="minorEastAsia"/>
        </w:rPr>
      </w:pPr>
      <w:r>
        <w:rPr>
          <w:rFonts w:eastAsiaTheme="minorEastAsia"/>
        </w:rPr>
        <w:t xml:space="preserve">                                    = </w:t>
      </w:r>
      <m:oMath>
        <m:r>
          <w:rPr>
            <w:rFonts w:ascii="Cambria Math" w:eastAsiaTheme="minorEastAsia" w:hAnsi="Cambria Math"/>
          </w:rPr>
          <m:t>2.957×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 xml:space="preserve"> kg/sec</m:t>
        </m:r>
      </m:oMath>
      <w:r>
        <w:rPr>
          <w:rFonts w:eastAsiaTheme="minorEastAsia"/>
        </w:rPr>
        <w:t xml:space="preserve">                  </w:t>
      </w:r>
    </w:p>
    <w:p w14:paraId="1A55591F" w14:textId="0F5E5998" w:rsidR="00946DFF" w:rsidRDefault="00436265">
      <w:pPr>
        <w:rPr>
          <w:rFonts w:eastAsiaTheme="minorEastAsia"/>
        </w:rPr>
      </w:pPr>
      <w:r>
        <w:rPr>
          <w:rFonts w:eastAsiaTheme="minorEastAsia"/>
        </w:rPr>
        <w:t xml:space="preserve">Above mass NO converter into  gram per sec = </w:t>
      </w:r>
      <m:oMath>
        <m:r>
          <w:rPr>
            <w:rFonts w:ascii="Cambria Math" w:eastAsiaTheme="minorEastAsia" w:hAnsi="Cambria Math"/>
          </w:rPr>
          <m:t>2.957×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gm/sec</m:t>
        </m:r>
      </m:oMath>
    </w:p>
    <w:p w14:paraId="319FD16B" w14:textId="11D6F59E" w:rsidR="00745F83" w:rsidRPr="00946DFF" w:rsidRDefault="00745F83">
      <w:pPr>
        <w:rPr>
          <w:rFonts w:eastAsiaTheme="minorEastAsia"/>
        </w:rPr>
      </w:pPr>
      <w:r>
        <w:rPr>
          <w:rFonts w:eastAsiaTheme="minorEastAsia"/>
        </w:rPr>
        <w:t xml:space="preserve">Speed = 8 km/hour  which needs to converter into km/sec = </w:t>
      </w:r>
      <m:oMath>
        <m:f>
          <m:fPr>
            <m:ctrlPr>
              <w:rPr>
                <w:rFonts w:ascii="Cambria Math" w:eastAsiaTheme="minorEastAsia" w:hAnsi="Cambria Math"/>
                <w:i/>
              </w:rPr>
            </m:ctrlPr>
          </m:fPr>
          <m:num>
            <m:r>
              <w:rPr>
                <w:rFonts w:ascii="Cambria Math" w:eastAsiaTheme="minorEastAsia" w:hAnsi="Cambria Math"/>
              </w:rPr>
              <m:t>8</m:t>
            </m:r>
          </m:num>
          <m:den>
            <m:r>
              <w:rPr>
                <w:rFonts w:ascii="Cambria Math" w:eastAsiaTheme="minorEastAsia" w:hAnsi="Cambria Math"/>
              </w:rPr>
              <m:t>3600</m:t>
            </m:r>
          </m:den>
        </m:f>
        <m:r>
          <w:rPr>
            <w:rFonts w:ascii="Cambria Math" w:eastAsiaTheme="minorEastAsia" w:hAnsi="Cambria Math"/>
          </w:rPr>
          <m:t>=0.002 km/sec</m:t>
        </m:r>
      </m:oMath>
    </w:p>
    <w:p w14:paraId="10F14BDF" w14:textId="30BD5062" w:rsidR="00946DFF" w:rsidRPr="00946DFF" w:rsidRDefault="00745F83">
      <w:pPr>
        <w:rPr>
          <w:rFonts w:eastAsiaTheme="minorEastAsia"/>
        </w:rPr>
      </w:pPr>
      <w:r>
        <w:rPr>
          <w:rFonts w:eastAsiaTheme="minorEastAsia"/>
        </w:rPr>
        <w:t xml:space="preserve">So, NOx gm/km = </w:t>
      </w:r>
      <m:oMath>
        <m:f>
          <m:fPr>
            <m:ctrlPr>
              <w:rPr>
                <w:rFonts w:ascii="Cambria Math" w:eastAsiaTheme="minorEastAsia" w:hAnsi="Cambria Math"/>
                <w:i/>
              </w:rPr>
            </m:ctrlPr>
          </m:fPr>
          <m:num>
            <m:r>
              <w:rPr>
                <w:rFonts w:ascii="Cambria Math" w:eastAsiaTheme="minorEastAsia" w:hAnsi="Cambria Math"/>
              </w:rPr>
              <m:t>2.957×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0.002</m:t>
            </m:r>
          </m:den>
        </m:f>
        <m:r>
          <w:rPr>
            <w:rFonts w:ascii="Cambria Math" w:eastAsiaTheme="minorEastAsia" w:hAnsi="Cambria Math"/>
          </w:rPr>
          <m:t>=1.47 gm/km</m:t>
        </m:r>
      </m:oMath>
    </w:p>
    <w:p w14:paraId="6B3FCAE8" w14:textId="682D2C35" w:rsidR="000300D7" w:rsidRDefault="000300D7"/>
    <w:p w14:paraId="1164B97F" w14:textId="31B4AA72" w:rsidR="000300D7" w:rsidRDefault="00E407FD">
      <w:r>
        <w:t>Full results as c</w:t>
      </w:r>
      <w:r w:rsidR="00E80510">
        <w:t>an be seen in table below page 61</w:t>
      </w:r>
      <w:r>
        <w:t>.</w:t>
      </w:r>
    </w:p>
    <w:p w14:paraId="240083E1" w14:textId="20839B04" w:rsidR="00E407FD" w:rsidRDefault="00E407FD"/>
    <w:p w14:paraId="73DEBC98" w14:textId="504167D0" w:rsidR="00E80510" w:rsidRDefault="00E80510"/>
    <w:p w14:paraId="7838847B" w14:textId="77777777" w:rsidR="00E80510" w:rsidRDefault="00E80510"/>
    <w:p w14:paraId="2E748BA4" w14:textId="0F7F3615" w:rsidR="00A14937" w:rsidRPr="00E80510" w:rsidRDefault="00A14937">
      <w:pPr>
        <w:rPr>
          <w:rFonts w:ascii="Times New Roman" w:hAnsi="Times New Roman" w:cs="Times New Roman"/>
          <w:sz w:val="24"/>
          <w:szCs w:val="24"/>
        </w:rPr>
      </w:pPr>
      <w:r w:rsidRPr="00E80510">
        <w:rPr>
          <w:rFonts w:ascii="Times New Roman" w:hAnsi="Times New Roman" w:cs="Times New Roman"/>
          <w:sz w:val="24"/>
          <w:szCs w:val="24"/>
        </w:rPr>
        <w:lastRenderedPageBreak/>
        <w:t>NOx conversion in gram per kilometre</w:t>
      </w:r>
      <w:r w:rsidR="000300D7" w:rsidRPr="00E80510">
        <w:rPr>
          <w:rFonts w:ascii="Times New Roman" w:hAnsi="Times New Roman" w:cs="Times New Roman"/>
          <w:sz w:val="24"/>
          <w:szCs w:val="24"/>
        </w:rPr>
        <w:t xml:space="preserve"> table</w:t>
      </w:r>
    </w:p>
    <w:p w14:paraId="67012CF8" w14:textId="2732F17A" w:rsidR="00A14937" w:rsidRDefault="00A62E65" w:rsidP="00C517E6">
      <w:pPr>
        <w:jc w:val="center"/>
      </w:pPr>
      <w:r>
        <w:rPr>
          <w:noProof/>
          <w:lang w:eastAsia="en-GB"/>
        </w:rPr>
        <w:drawing>
          <wp:inline distT="0" distB="0" distL="0" distR="0" wp14:anchorId="3190C9CC" wp14:editId="50864894">
            <wp:extent cx="6736735" cy="3901974"/>
            <wp:effectExtent l="7938"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7"/>
                    <a:stretch>
                      <a:fillRect/>
                    </a:stretch>
                  </pic:blipFill>
                  <pic:spPr>
                    <a:xfrm rot="5400000">
                      <a:off x="0" y="0"/>
                      <a:ext cx="6943105" cy="4021505"/>
                    </a:xfrm>
                    <a:prstGeom prst="rect">
                      <a:avLst/>
                    </a:prstGeom>
                  </pic:spPr>
                </pic:pic>
              </a:graphicData>
            </a:graphic>
          </wp:inline>
        </w:drawing>
      </w:r>
    </w:p>
    <w:p w14:paraId="68669E99" w14:textId="337B6EE1" w:rsidR="00B54285" w:rsidRDefault="00B54285"/>
    <w:p w14:paraId="215979B8" w14:textId="2E063530" w:rsidR="006E0029" w:rsidRDefault="006E0029"/>
    <w:p w14:paraId="3F334DA1" w14:textId="642A839D" w:rsidR="00C517E6" w:rsidRDefault="00C517E6"/>
    <w:p w14:paraId="4E08116D" w14:textId="35999B0A" w:rsidR="00C517E6" w:rsidRDefault="00C517E6"/>
    <w:p w14:paraId="60DDA5C6" w14:textId="77777777" w:rsidR="00C517E6" w:rsidRDefault="00C517E6"/>
    <w:p w14:paraId="2B86E980" w14:textId="4D1E2B1E" w:rsidR="00BA4B34" w:rsidRDefault="00BA4B34"/>
    <w:p w14:paraId="034A28AA" w14:textId="77712BF5" w:rsidR="00B54285" w:rsidRPr="00BA4B34" w:rsidRDefault="00B54285">
      <w:pPr>
        <w:rPr>
          <w:b/>
        </w:rPr>
      </w:pPr>
      <w:r w:rsidRPr="00BA4B34">
        <w:rPr>
          <w:b/>
        </w:rPr>
        <w:lastRenderedPageBreak/>
        <w:t>Appendix 6</w:t>
      </w:r>
      <w:r w:rsidR="00BA4B34" w:rsidRPr="00BA4B34">
        <w:rPr>
          <w:b/>
        </w:rPr>
        <w:t xml:space="preserve"> </w:t>
      </w:r>
    </w:p>
    <w:p w14:paraId="4BB06065" w14:textId="3A6D1764" w:rsidR="00BA4B34" w:rsidRDefault="00BA4B34">
      <w:pPr>
        <w:rPr>
          <w:b/>
        </w:rPr>
      </w:pPr>
      <w:r w:rsidRPr="00BA4B34">
        <w:rPr>
          <w:b/>
        </w:rPr>
        <w:t xml:space="preserve">Throttle position </w:t>
      </w:r>
    </w:p>
    <w:p w14:paraId="062738BD" w14:textId="77777777" w:rsidR="004B7586" w:rsidRPr="00BA4B34" w:rsidRDefault="004B7586">
      <w:pPr>
        <w:rPr>
          <w:b/>
        </w:rPr>
      </w:pPr>
    </w:p>
    <w:p w14:paraId="5C7B480B" w14:textId="59B3DEDE" w:rsidR="00B54285" w:rsidRDefault="00B54285">
      <w:r>
        <w:rPr>
          <w:noProof/>
          <w:lang w:eastAsia="en-GB"/>
        </w:rPr>
        <w:drawing>
          <wp:anchor distT="0" distB="0" distL="114300" distR="114300" simplePos="0" relativeHeight="251815936" behindDoc="1" locked="0" layoutInCell="1" allowOverlap="1" wp14:anchorId="772A3FB6" wp14:editId="09B284FA">
            <wp:simplePos x="0" y="0"/>
            <wp:positionH relativeFrom="column">
              <wp:posOffset>0</wp:posOffset>
            </wp:positionH>
            <wp:positionV relativeFrom="paragraph">
              <wp:posOffset>497</wp:posOffset>
            </wp:positionV>
            <wp:extent cx="5731510" cy="2486025"/>
            <wp:effectExtent l="0" t="0" r="2540" b="9525"/>
            <wp:wrapTight wrapText="bothSides">
              <wp:wrapPolygon edited="0">
                <wp:start x="0" y="0"/>
                <wp:lineTo x="0" y="21517"/>
                <wp:lineTo x="21538" y="21517"/>
                <wp:lineTo x="2153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8">
                      <a:extLst>
                        <a:ext uri="{28A0092B-C50C-407E-A947-70E740481C1C}">
                          <a14:useLocalDpi xmlns:a14="http://schemas.microsoft.com/office/drawing/2010/main" val="0"/>
                        </a:ext>
                      </a:extLst>
                    </a:blip>
                    <a:stretch>
                      <a:fillRect/>
                    </a:stretch>
                  </pic:blipFill>
                  <pic:spPr>
                    <a:xfrm>
                      <a:off x="0" y="0"/>
                      <a:ext cx="5731510" cy="2486025"/>
                    </a:xfrm>
                    <a:prstGeom prst="rect">
                      <a:avLst/>
                    </a:prstGeom>
                  </pic:spPr>
                </pic:pic>
              </a:graphicData>
            </a:graphic>
          </wp:anchor>
        </w:drawing>
      </w:r>
    </w:p>
    <w:p w14:paraId="2841429E" w14:textId="2861DB6C" w:rsidR="00A14937" w:rsidRDefault="00A14937"/>
    <w:p w14:paraId="01B4E95B" w14:textId="4D2B814B" w:rsidR="00591653" w:rsidRDefault="00591653">
      <w:r>
        <w:rPr>
          <w:noProof/>
          <w:lang w:eastAsia="en-GB"/>
        </w:rPr>
        <w:drawing>
          <wp:anchor distT="0" distB="0" distL="114300" distR="114300" simplePos="0" relativeHeight="251814912" behindDoc="1" locked="0" layoutInCell="1" allowOverlap="1" wp14:anchorId="79073B83" wp14:editId="254038C1">
            <wp:simplePos x="0" y="0"/>
            <wp:positionH relativeFrom="column">
              <wp:posOffset>15903</wp:posOffset>
            </wp:positionH>
            <wp:positionV relativeFrom="paragraph">
              <wp:posOffset>221366</wp:posOffset>
            </wp:positionV>
            <wp:extent cx="5731510" cy="1244600"/>
            <wp:effectExtent l="0" t="0" r="2540" b="0"/>
            <wp:wrapTight wrapText="bothSides">
              <wp:wrapPolygon edited="0">
                <wp:start x="0" y="0"/>
                <wp:lineTo x="0" y="21159"/>
                <wp:lineTo x="21538" y="21159"/>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9">
                      <a:extLst>
                        <a:ext uri="{28A0092B-C50C-407E-A947-70E740481C1C}">
                          <a14:useLocalDpi xmlns:a14="http://schemas.microsoft.com/office/drawing/2010/main" val="0"/>
                        </a:ext>
                      </a:extLst>
                    </a:blip>
                    <a:stretch>
                      <a:fillRect/>
                    </a:stretch>
                  </pic:blipFill>
                  <pic:spPr>
                    <a:xfrm>
                      <a:off x="0" y="0"/>
                      <a:ext cx="5731510" cy="1244600"/>
                    </a:xfrm>
                    <a:prstGeom prst="rect">
                      <a:avLst/>
                    </a:prstGeom>
                  </pic:spPr>
                </pic:pic>
              </a:graphicData>
            </a:graphic>
          </wp:anchor>
        </w:drawing>
      </w:r>
    </w:p>
    <w:sectPr w:rsidR="00591653" w:rsidSect="00D15AB1">
      <w:footerReference w:type="default" r:id="rId19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EB8208" w14:textId="77777777" w:rsidR="001C57D4" w:rsidRDefault="001C57D4" w:rsidP="007F579A">
      <w:pPr>
        <w:spacing w:after="0" w:line="240" w:lineRule="auto"/>
      </w:pPr>
      <w:r>
        <w:separator/>
      </w:r>
    </w:p>
  </w:endnote>
  <w:endnote w:type="continuationSeparator" w:id="0">
    <w:p w14:paraId="6B161843" w14:textId="77777777" w:rsidR="001C57D4" w:rsidRDefault="001C57D4" w:rsidP="007F5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dvPTimes">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2020603050405020304"/>
    <w:charset w:val="00"/>
    <w:family w:val="roman"/>
    <w:pitch w:val="variable"/>
    <w:sig w:usb0="E0002AFF" w:usb1="C0007841" w:usb2="00000009" w:usb3="00000000" w:csb0="000001FF" w:csb1="00000000"/>
  </w:font>
  <w:font w:name="EUAlbertina">
    <w:altName w:val="EU Albertina"/>
    <w:panose1 w:val="00000000000000000000"/>
    <w:charset w:val="00"/>
    <w:family w:val="roman"/>
    <w:notTrueType/>
    <w:pitch w:val="default"/>
    <w:sig w:usb0="00000003" w:usb1="00000000" w:usb2="00000000" w:usb3="00000000" w:csb0="00000001" w:csb1="00000000"/>
  </w:font>
  <w:font w:name="Times New Roman,Bold">
    <w:altName w:val="Arial Unicode MS"/>
    <w:panose1 w:val="00000000000000000000"/>
    <w:charset w:val="81"/>
    <w:family w:val="auto"/>
    <w:notTrueType/>
    <w:pitch w:val="default"/>
    <w:sig w:usb0="00000001" w:usb1="09060000" w:usb2="00000010" w:usb3="00000000" w:csb0="00080000" w:csb1="00000000"/>
  </w:font>
  <w:font w:name="Cambria Math">
    <w:panose1 w:val="00000000000000000000"/>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AdvTimes">
    <w:altName w:val="Malgun Gothic"/>
    <w:panose1 w:val="00000000000000000000"/>
    <w:charset w:val="81"/>
    <w:family w:val="auto"/>
    <w:notTrueType/>
    <w:pitch w:val="default"/>
    <w:sig w:usb0="00000001" w:usb1="09060000" w:usb2="00000010" w:usb3="00000000" w:csb0="0008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5AA4F" w14:textId="77777777" w:rsidR="00C517E6" w:rsidRDefault="00C517E6">
    <w:pPr>
      <w:pStyle w:val="Footer"/>
      <w:jc w:val="center"/>
    </w:pPr>
  </w:p>
  <w:p w14:paraId="6B737F20" w14:textId="77777777" w:rsidR="00C517E6" w:rsidRDefault="00C517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9807212"/>
      <w:docPartObj>
        <w:docPartGallery w:val="Page Numbers (Bottom of Page)"/>
        <w:docPartUnique/>
      </w:docPartObj>
    </w:sdtPr>
    <w:sdtEndPr>
      <w:rPr>
        <w:noProof/>
      </w:rPr>
    </w:sdtEndPr>
    <w:sdtContent>
      <w:p w14:paraId="3550FEE8" w14:textId="0A51E326" w:rsidR="00C517E6" w:rsidRDefault="00C517E6">
        <w:pPr>
          <w:pStyle w:val="Footer"/>
          <w:jc w:val="center"/>
        </w:pPr>
        <w:r>
          <w:fldChar w:fldCharType="begin"/>
        </w:r>
        <w:r>
          <w:instrText xml:space="preserve"> PAGE   \* MERGEFORMAT </w:instrText>
        </w:r>
        <w:r>
          <w:fldChar w:fldCharType="separate"/>
        </w:r>
        <w:r w:rsidR="002B6A92">
          <w:rPr>
            <w:noProof/>
          </w:rPr>
          <w:t>46</w:t>
        </w:r>
        <w:r>
          <w:rPr>
            <w:noProof/>
          </w:rPr>
          <w:fldChar w:fldCharType="end"/>
        </w:r>
      </w:p>
    </w:sdtContent>
  </w:sdt>
  <w:p w14:paraId="036FCA08" w14:textId="77777777" w:rsidR="00C517E6" w:rsidRDefault="00C51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BD6A8C" w14:textId="77777777" w:rsidR="001C57D4" w:rsidRDefault="001C57D4" w:rsidP="007F579A">
      <w:pPr>
        <w:spacing w:after="0" w:line="240" w:lineRule="auto"/>
      </w:pPr>
      <w:r>
        <w:separator/>
      </w:r>
    </w:p>
  </w:footnote>
  <w:footnote w:type="continuationSeparator" w:id="0">
    <w:p w14:paraId="294C3798" w14:textId="77777777" w:rsidR="001C57D4" w:rsidRDefault="001C57D4" w:rsidP="007F5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7C181A4"/>
    <w:multiLevelType w:val="hybridMultilevel"/>
    <w:tmpl w:val="EC4D0284"/>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6A299D0"/>
    <w:multiLevelType w:val="hybridMultilevel"/>
    <w:tmpl w:val="6996FA31"/>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6006A21"/>
    <w:multiLevelType w:val="hybridMultilevel"/>
    <w:tmpl w:val="E29868B6"/>
    <w:lvl w:ilvl="0" w:tplc="4F0E5CEA">
      <w:start w:val="1"/>
      <w:numFmt w:val="decimal"/>
      <w:lvlText w:val="%1."/>
      <w:lvlJc w:val="left"/>
      <w:pPr>
        <w:ind w:left="740" w:hanging="360"/>
      </w:pPr>
      <w:rPr>
        <w:rFonts w:hint="default"/>
      </w:rPr>
    </w:lvl>
    <w:lvl w:ilvl="1" w:tplc="08090019" w:tentative="1">
      <w:start w:val="1"/>
      <w:numFmt w:val="lowerLetter"/>
      <w:lvlText w:val="%2."/>
      <w:lvlJc w:val="left"/>
      <w:pPr>
        <w:ind w:left="1460" w:hanging="360"/>
      </w:pPr>
    </w:lvl>
    <w:lvl w:ilvl="2" w:tplc="0809001B" w:tentative="1">
      <w:start w:val="1"/>
      <w:numFmt w:val="lowerRoman"/>
      <w:lvlText w:val="%3."/>
      <w:lvlJc w:val="right"/>
      <w:pPr>
        <w:ind w:left="2180" w:hanging="180"/>
      </w:pPr>
    </w:lvl>
    <w:lvl w:ilvl="3" w:tplc="0809000F" w:tentative="1">
      <w:start w:val="1"/>
      <w:numFmt w:val="decimal"/>
      <w:lvlText w:val="%4."/>
      <w:lvlJc w:val="left"/>
      <w:pPr>
        <w:ind w:left="2900" w:hanging="360"/>
      </w:pPr>
    </w:lvl>
    <w:lvl w:ilvl="4" w:tplc="08090019" w:tentative="1">
      <w:start w:val="1"/>
      <w:numFmt w:val="lowerLetter"/>
      <w:lvlText w:val="%5."/>
      <w:lvlJc w:val="left"/>
      <w:pPr>
        <w:ind w:left="3620" w:hanging="360"/>
      </w:pPr>
    </w:lvl>
    <w:lvl w:ilvl="5" w:tplc="0809001B" w:tentative="1">
      <w:start w:val="1"/>
      <w:numFmt w:val="lowerRoman"/>
      <w:lvlText w:val="%6."/>
      <w:lvlJc w:val="right"/>
      <w:pPr>
        <w:ind w:left="4340" w:hanging="180"/>
      </w:pPr>
    </w:lvl>
    <w:lvl w:ilvl="6" w:tplc="0809000F" w:tentative="1">
      <w:start w:val="1"/>
      <w:numFmt w:val="decimal"/>
      <w:lvlText w:val="%7."/>
      <w:lvlJc w:val="left"/>
      <w:pPr>
        <w:ind w:left="5060" w:hanging="360"/>
      </w:pPr>
    </w:lvl>
    <w:lvl w:ilvl="7" w:tplc="08090019" w:tentative="1">
      <w:start w:val="1"/>
      <w:numFmt w:val="lowerLetter"/>
      <w:lvlText w:val="%8."/>
      <w:lvlJc w:val="left"/>
      <w:pPr>
        <w:ind w:left="5780" w:hanging="360"/>
      </w:pPr>
    </w:lvl>
    <w:lvl w:ilvl="8" w:tplc="0809001B" w:tentative="1">
      <w:start w:val="1"/>
      <w:numFmt w:val="lowerRoman"/>
      <w:lvlText w:val="%9."/>
      <w:lvlJc w:val="right"/>
      <w:pPr>
        <w:ind w:left="6500" w:hanging="180"/>
      </w:pPr>
    </w:lvl>
  </w:abstractNum>
  <w:abstractNum w:abstractNumId="3" w15:restartNumberingAfterBreak="0">
    <w:nsid w:val="07C67063"/>
    <w:multiLevelType w:val="multilevel"/>
    <w:tmpl w:val="B1103CBA"/>
    <w:lvl w:ilvl="0">
      <w:start w:val="2"/>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A033ED2"/>
    <w:multiLevelType w:val="multilevel"/>
    <w:tmpl w:val="432452C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0B36520D"/>
    <w:multiLevelType w:val="multilevel"/>
    <w:tmpl w:val="E80CA3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0E551213"/>
    <w:multiLevelType w:val="multilevel"/>
    <w:tmpl w:val="C128C13A"/>
    <w:lvl w:ilvl="0">
      <w:start w:val="1"/>
      <w:numFmt w:val="decimal"/>
      <w:lvlText w:val="%1."/>
      <w:lvlJc w:val="left"/>
      <w:pPr>
        <w:ind w:left="360" w:hanging="360"/>
      </w:pPr>
      <w:rPr>
        <w:vertAlign w:val="baseline"/>
      </w:rPr>
    </w:lvl>
    <w:lvl w:ilvl="1">
      <w:start w:val="1"/>
      <w:numFmt w:val="decimal"/>
      <w:lvlText w:val="%1.%2."/>
      <w:lvlJc w:val="left"/>
      <w:pPr>
        <w:ind w:left="792" w:hanging="432"/>
      </w:pPr>
    </w:lvl>
    <w:lvl w:ilvl="2">
      <w:start w:val="1"/>
      <w:numFmt w:val="decimal"/>
      <w:lvlText w:val="%1.%2.%3."/>
      <w:lvlJc w:val="left"/>
      <w:pPr>
        <w:ind w:left="1071" w:hanging="504"/>
      </w:pPr>
      <w:rPr>
        <w:vertAlign w:val="baseline"/>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0D97DB8"/>
    <w:multiLevelType w:val="multilevel"/>
    <w:tmpl w:val="F508FD5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17E679B0"/>
    <w:multiLevelType w:val="multilevel"/>
    <w:tmpl w:val="5978C70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CB90E9B"/>
    <w:multiLevelType w:val="multilevel"/>
    <w:tmpl w:val="ECD2C35C"/>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CBB69C1"/>
    <w:multiLevelType w:val="multilevel"/>
    <w:tmpl w:val="2E28353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1FF77F96"/>
    <w:multiLevelType w:val="hybridMultilevel"/>
    <w:tmpl w:val="E20C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C27D82"/>
    <w:multiLevelType w:val="multilevel"/>
    <w:tmpl w:val="02C8EF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233134A3"/>
    <w:multiLevelType w:val="multilevel"/>
    <w:tmpl w:val="4A0636A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23967D05"/>
    <w:multiLevelType w:val="multilevel"/>
    <w:tmpl w:val="16B21A44"/>
    <w:lvl w:ilvl="0">
      <w:start w:val="1"/>
      <w:numFmt w:val="decimal"/>
      <w:lvlText w:val="%1"/>
      <w:lvlJc w:val="left"/>
      <w:pPr>
        <w:ind w:left="432" w:hanging="432"/>
      </w:pPr>
    </w:lvl>
    <w:lvl w:ilvl="1">
      <w:start w:val="1"/>
      <w:numFmt w:val="decimal"/>
      <w:lvlText w:val="%1.%2"/>
      <w:lvlJc w:val="left"/>
      <w:pPr>
        <w:ind w:left="576" w:hanging="576"/>
      </w:pPr>
      <w:rPr>
        <w:vertAlign w:val="baseline"/>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26B05994"/>
    <w:multiLevelType w:val="multilevel"/>
    <w:tmpl w:val="A84286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26CC0F43"/>
    <w:multiLevelType w:val="multilevel"/>
    <w:tmpl w:val="DCA4FD1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271C0571"/>
    <w:multiLevelType w:val="multilevel"/>
    <w:tmpl w:val="B25864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28B20037"/>
    <w:multiLevelType w:val="hybridMultilevel"/>
    <w:tmpl w:val="9D58C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A7E4BF8"/>
    <w:multiLevelType w:val="hybridMultilevel"/>
    <w:tmpl w:val="7D28F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8F2747"/>
    <w:multiLevelType w:val="hybridMultilevel"/>
    <w:tmpl w:val="0E2E73A2"/>
    <w:lvl w:ilvl="0" w:tplc="7A801118">
      <w:start w:val="1"/>
      <w:numFmt w:val="bullet"/>
      <w:lvlText w:val="-"/>
      <w:lvlJc w:val="left"/>
      <w:pPr>
        <w:ind w:left="720" w:hanging="360"/>
      </w:pPr>
      <w:rPr>
        <w:rFonts w:ascii="AdvPTimes" w:eastAsiaTheme="minorHAnsi" w:hAnsi="AdvPTimes" w:cs="AdvP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D1D77D1"/>
    <w:multiLevelType w:val="multilevel"/>
    <w:tmpl w:val="F2CAE4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2E355F1F"/>
    <w:multiLevelType w:val="hybridMultilevel"/>
    <w:tmpl w:val="E966A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B2844"/>
    <w:multiLevelType w:val="hybridMultilevel"/>
    <w:tmpl w:val="D654F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455DD6"/>
    <w:multiLevelType w:val="hybridMultilevel"/>
    <w:tmpl w:val="4FA876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67563F2"/>
    <w:multiLevelType w:val="multilevel"/>
    <w:tmpl w:val="083AE1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384B43D9"/>
    <w:multiLevelType w:val="hybridMultilevel"/>
    <w:tmpl w:val="4A6464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FE15D04"/>
    <w:multiLevelType w:val="multilevel"/>
    <w:tmpl w:val="BB2AD14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41E242EE"/>
    <w:multiLevelType w:val="multilevel"/>
    <w:tmpl w:val="9CE6AD5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48F8241E"/>
    <w:multiLevelType w:val="hybridMultilevel"/>
    <w:tmpl w:val="A4A60DB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A15523"/>
    <w:multiLevelType w:val="multilevel"/>
    <w:tmpl w:val="E22E9886"/>
    <w:lvl w:ilvl="0">
      <w:start w:val="1"/>
      <w:numFmt w:val="decimal"/>
      <w:pStyle w:val="Heading1"/>
      <w:lvlText w:val="%1"/>
      <w:lvlJc w:val="left"/>
      <w:pPr>
        <w:ind w:left="432" w:hanging="432"/>
      </w:pPr>
    </w:lvl>
    <w:lvl w:ilvl="1">
      <w:start w:val="1"/>
      <w:numFmt w:val="decimal"/>
      <w:pStyle w:val="Heading2"/>
      <w:lvlText w:val="%1.%2"/>
      <w:lvlJc w:val="left"/>
      <w:pPr>
        <w:ind w:left="1285" w:hanging="576"/>
      </w:pPr>
      <w:rPr>
        <w:color w:val="000000" w:themeColor="text1"/>
        <w:vertAlign w:val="baseline"/>
      </w:rPr>
    </w:lvl>
    <w:lvl w:ilvl="2">
      <w:start w:val="1"/>
      <w:numFmt w:val="decimal"/>
      <w:pStyle w:val="Heading3"/>
      <w:lvlText w:val="%1.%2.%3"/>
      <w:lvlJc w:val="left"/>
      <w:pPr>
        <w:ind w:left="720" w:hanging="720"/>
      </w:pPr>
      <w:rPr>
        <w:vertAlign w:val="baseline"/>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1" w15:restartNumberingAfterBreak="0">
    <w:nsid w:val="51143B28"/>
    <w:multiLevelType w:val="multilevel"/>
    <w:tmpl w:val="65A0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7669BD"/>
    <w:multiLevelType w:val="multilevel"/>
    <w:tmpl w:val="E33AAC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3" w15:restartNumberingAfterBreak="0">
    <w:nsid w:val="521C4B78"/>
    <w:multiLevelType w:val="multilevel"/>
    <w:tmpl w:val="159C4C1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4" w15:restartNumberingAfterBreak="0">
    <w:nsid w:val="52E843EF"/>
    <w:multiLevelType w:val="multilevel"/>
    <w:tmpl w:val="5570FDB6"/>
    <w:lvl w:ilvl="0">
      <w:start w:val="1"/>
      <w:numFmt w:val="decimal"/>
      <w:lvlText w:val="%1"/>
      <w:lvlJc w:val="left"/>
      <w:pPr>
        <w:ind w:left="432" w:hanging="432"/>
      </w:pPr>
    </w:lvl>
    <w:lvl w:ilvl="1">
      <w:start w:val="1"/>
      <w:numFmt w:val="decimal"/>
      <w:lvlText w:val="%1.%2"/>
      <w:lvlJc w:val="left"/>
      <w:pPr>
        <w:ind w:left="576" w:hanging="576"/>
      </w:pPr>
      <w:rPr>
        <w:vertAlign w:val="baseline"/>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5" w15:restartNumberingAfterBreak="0">
    <w:nsid w:val="535D5343"/>
    <w:multiLevelType w:val="multilevel"/>
    <w:tmpl w:val="7AAC89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6" w15:restartNumberingAfterBreak="0">
    <w:nsid w:val="55E903A4"/>
    <w:multiLevelType w:val="multilevel"/>
    <w:tmpl w:val="5DAC285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7" w15:restartNumberingAfterBreak="0">
    <w:nsid w:val="5A646A29"/>
    <w:multiLevelType w:val="multilevel"/>
    <w:tmpl w:val="1FDEC9B8"/>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8" w15:restartNumberingAfterBreak="0">
    <w:nsid w:val="5DF305CF"/>
    <w:multiLevelType w:val="multilevel"/>
    <w:tmpl w:val="EE2A6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8E430A"/>
    <w:multiLevelType w:val="hybridMultilevel"/>
    <w:tmpl w:val="C1CA0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C22D78"/>
    <w:multiLevelType w:val="multilevel"/>
    <w:tmpl w:val="77BCD67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1" w15:restartNumberingAfterBreak="0">
    <w:nsid w:val="68CE7E28"/>
    <w:multiLevelType w:val="multilevel"/>
    <w:tmpl w:val="4EACB6C8"/>
    <w:lvl w:ilvl="0">
      <w:start w:val="1"/>
      <w:numFmt w:val="decimal"/>
      <w:lvlText w:val="%1"/>
      <w:lvlJc w:val="left"/>
      <w:pPr>
        <w:ind w:left="432" w:hanging="432"/>
      </w:pPr>
    </w:lvl>
    <w:lvl w:ilvl="1">
      <w:start w:val="1"/>
      <w:numFmt w:val="decimal"/>
      <w:lvlText w:val="%1.%2"/>
      <w:lvlJc w:val="left"/>
      <w:pPr>
        <w:ind w:left="576" w:hanging="576"/>
      </w:pPr>
      <w:rPr>
        <w:vertAlign w:val="baseline"/>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2" w15:restartNumberingAfterBreak="0">
    <w:nsid w:val="68DA4919"/>
    <w:multiLevelType w:val="multilevel"/>
    <w:tmpl w:val="6336932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color w:val="000000" w:themeColor="tex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3" w15:restartNumberingAfterBreak="0">
    <w:nsid w:val="6A6319B3"/>
    <w:multiLevelType w:val="hybridMultilevel"/>
    <w:tmpl w:val="57246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CB9391"/>
    <w:multiLevelType w:val="hybridMultilevel"/>
    <w:tmpl w:val="DFF9A1FE"/>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5" w15:restartNumberingAfterBreak="0">
    <w:nsid w:val="6E2840AF"/>
    <w:multiLevelType w:val="hybridMultilevel"/>
    <w:tmpl w:val="49A84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064424"/>
    <w:multiLevelType w:val="multilevel"/>
    <w:tmpl w:val="55E6F3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7" w15:restartNumberingAfterBreak="0">
    <w:nsid w:val="7A205FE8"/>
    <w:multiLevelType w:val="multilevel"/>
    <w:tmpl w:val="2DEC2C12"/>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38"/>
  </w:num>
  <w:num w:numId="2">
    <w:abstractNumId w:val="31"/>
  </w:num>
  <w:num w:numId="3">
    <w:abstractNumId w:val="39"/>
  </w:num>
  <w:num w:numId="4">
    <w:abstractNumId w:val="44"/>
  </w:num>
  <w:num w:numId="5">
    <w:abstractNumId w:val="0"/>
  </w:num>
  <w:num w:numId="6">
    <w:abstractNumId w:val="18"/>
  </w:num>
  <w:num w:numId="7">
    <w:abstractNumId w:val="2"/>
  </w:num>
  <w:num w:numId="8">
    <w:abstractNumId w:val="43"/>
  </w:num>
  <w:num w:numId="9">
    <w:abstractNumId w:val="11"/>
  </w:num>
  <w:num w:numId="10">
    <w:abstractNumId w:val="19"/>
  </w:num>
  <w:num w:numId="11">
    <w:abstractNumId w:val="3"/>
  </w:num>
  <w:num w:numId="12">
    <w:abstractNumId w:val="47"/>
  </w:num>
  <w:num w:numId="13">
    <w:abstractNumId w:val="9"/>
  </w:num>
  <w:num w:numId="14">
    <w:abstractNumId w:val="1"/>
  </w:num>
  <w:num w:numId="15">
    <w:abstractNumId w:val="42"/>
  </w:num>
  <w:num w:numId="16">
    <w:abstractNumId w:val="20"/>
  </w:num>
  <w:num w:numId="17">
    <w:abstractNumId w:val="45"/>
  </w:num>
  <w:num w:numId="18">
    <w:abstractNumId w:val="22"/>
  </w:num>
  <w:num w:numId="19">
    <w:abstractNumId w:val="23"/>
  </w:num>
  <w:num w:numId="20">
    <w:abstractNumId w:val="26"/>
  </w:num>
  <w:num w:numId="21">
    <w:abstractNumId w:val="29"/>
  </w:num>
  <w:num w:numId="22">
    <w:abstractNumId w:val="24"/>
  </w:num>
  <w:num w:numId="23">
    <w:abstractNumId w:val="6"/>
  </w:num>
  <w:num w:numId="24">
    <w:abstractNumId w:val="36"/>
  </w:num>
  <w:num w:numId="25">
    <w:abstractNumId w:val="15"/>
  </w:num>
  <w:num w:numId="26">
    <w:abstractNumId w:val="7"/>
  </w:num>
  <w:num w:numId="27">
    <w:abstractNumId w:val="8"/>
  </w:num>
  <w:num w:numId="28">
    <w:abstractNumId w:val="17"/>
  </w:num>
  <w:num w:numId="29">
    <w:abstractNumId w:val="27"/>
  </w:num>
  <w:num w:numId="30">
    <w:abstractNumId w:val="16"/>
  </w:num>
  <w:num w:numId="31">
    <w:abstractNumId w:val="37"/>
  </w:num>
  <w:num w:numId="32">
    <w:abstractNumId w:val="40"/>
  </w:num>
  <w:num w:numId="33">
    <w:abstractNumId w:val="13"/>
  </w:num>
  <w:num w:numId="34">
    <w:abstractNumId w:val="12"/>
  </w:num>
  <w:num w:numId="35">
    <w:abstractNumId w:val="32"/>
  </w:num>
  <w:num w:numId="36">
    <w:abstractNumId w:val="28"/>
  </w:num>
  <w:num w:numId="37">
    <w:abstractNumId w:val="25"/>
  </w:num>
  <w:num w:numId="38">
    <w:abstractNumId w:val="34"/>
  </w:num>
  <w:num w:numId="39">
    <w:abstractNumId w:val="14"/>
  </w:num>
  <w:num w:numId="40">
    <w:abstractNumId w:val="41"/>
  </w:num>
  <w:num w:numId="41">
    <w:abstractNumId w:val="4"/>
  </w:num>
  <w:num w:numId="42">
    <w:abstractNumId w:val="21"/>
  </w:num>
  <w:num w:numId="43">
    <w:abstractNumId w:val="35"/>
  </w:num>
  <w:num w:numId="44">
    <w:abstractNumId w:val="33"/>
  </w:num>
  <w:num w:numId="45">
    <w:abstractNumId w:val="10"/>
  </w:num>
  <w:num w:numId="46">
    <w:abstractNumId w:val="46"/>
  </w:num>
  <w:num w:numId="47">
    <w:abstractNumId w:val="5"/>
  </w:num>
  <w:num w:numId="4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YytzQyMbIwNjIytzBT0lEKTi0uzszPAykwNLasBQDkyJBwLgAAAA=="/>
  </w:docVars>
  <w:rsids>
    <w:rsidRoot w:val="00C751D9"/>
    <w:rsid w:val="000003EF"/>
    <w:rsid w:val="00000935"/>
    <w:rsid w:val="00001BAB"/>
    <w:rsid w:val="00002935"/>
    <w:rsid w:val="00004152"/>
    <w:rsid w:val="00004349"/>
    <w:rsid w:val="000043C5"/>
    <w:rsid w:val="000046ED"/>
    <w:rsid w:val="00004886"/>
    <w:rsid w:val="000050F5"/>
    <w:rsid w:val="000057F8"/>
    <w:rsid w:val="0000583D"/>
    <w:rsid w:val="00007E6A"/>
    <w:rsid w:val="00010069"/>
    <w:rsid w:val="0001098D"/>
    <w:rsid w:val="00012CA8"/>
    <w:rsid w:val="0001323D"/>
    <w:rsid w:val="000137B5"/>
    <w:rsid w:val="00014F29"/>
    <w:rsid w:val="00015026"/>
    <w:rsid w:val="0001593B"/>
    <w:rsid w:val="00015B2E"/>
    <w:rsid w:val="00015B66"/>
    <w:rsid w:val="000207F2"/>
    <w:rsid w:val="000214A2"/>
    <w:rsid w:val="00022DBC"/>
    <w:rsid w:val="000239D2"/>
    <w:rsid w:val="000248B3"/>
    <w:rsid w:val="00025DBA"/>
    <w:rsid w:val="0002703F"/>
    <w:rsid w:val="000300D7"/>
    <w:rsid w:val="000310E5"/>
    <w:rsid w:val="00031493"/>
    <w:rsid w:val="00032C3F"/>
    <w:rsid w:val="00032CFA"/>
    <w:rsid w:val="00034074"/>
    <w:rsid w:val="00034342"/>
    <w:rsid w:val="00034A32"/>
    <w:rsid w:val="00034DD8"/>
    <w:rsid w:val="000352F0"/>
    <w:rsid w:val="00035E95"/>
    <w:rsid w:val="000365E6"/>
    <w:rsid w:val="00036A1A"/>
    <w:rsid w:val="0003714F"/>
    <w:rsid w:val="0003728E"/>
    <w:rsid w:val="000372DF"/>
    <w:rsid w:val="00037E28"/>
    <w:rsid w:val="000409E8"/>
    <w:rsid w:val="00040B2A"/>
    <w:rsid w:val="00040BAC"/>
    <w:rsid w:val="00041192"/>
    <w:rsid w:val="00041415"/>
    <w:rsid w:val="0004172D"/>
    <w:rsid w:val="00041F44"/>
    <w:rsid w:val="0004223D"/>
    <w:rsid w:val="0004230B"/>
    <w:rsid w:val="00042311"/>
    <w:rsid w:val="0004233C"/>
    <w:rsid w:val="000427A6"/>
    <w:rsid w:val="000434AD"/>
    <w:rsid w:val="000436E2"/>
    <w:rsid w:val="00043EEC"/>
    <w:rsid w:val="00044809"/>
    <w:rsid w:val="0004491E"/>
    <w:rsid w:val="0004669B"/>
    <w:rsid w:val="00046E54"/>
    <w:rsid w:val="00047801"/>
    <w:rsid w:val="00047FA9"/>
    <w:rsid w:val="000505D3"/>
    <w:rsid w:val="000509C9"/>
    <w:rsid w:val="000514A6"/>
    <w:rsid w:val="00052041"/>
    <w:rsid w:val="00052A0A"/>
    <w:rsid w:val="0005498E"/>
    <w:rsid w:val="000553C7"/>
    <w:rsid w:val="00055684"/>
    <w:rsid w:val="00055E30"/>
    <w:rsid w:val="00056F8D"/>
    <w:rsid w:val="000604D4"/>
    <w:rsid w:val="00060D5E"/>
    <w:rsid w:val="000612F4"/>
    <w:rsid w:val="000621BD"/>
    <w:rsid w:val="000622AE"/>
    <w:rsid w:val="00062572"/>
    <w:rsid w:val="00062D3E"/>
    <w:rsid w:val="00063490"/>
    <w:rsid w:val="00063803"/>
    <w:rsid w:val="00063E8D"/>
    <w:rsid w:val="00064226"/>
    <w:rsid w:val="00064654"/>
    <w:rsid w:val="00064A77"/>
    <w:rsid w:val="00066CA3"/>
    <w:rsid w:val="00067177"/>
    <w:rsid w:val="00067654"/>
    <w:rsid w:val="00067E1D"/>
    <w:rsid w:val="0007051B"/>
    <w:rsid w:val="00072484"/>
    <w:rsid w:val="00072C93"/>
    <w:rsid w:val="000738E4"/>
    <w:rsid w:val="00073B2C"/>
    <w:rsid w:val="00075074"/>
    <w:rsid w:val="000753E3"/>
    <w:rsid w:val="00075803"/>
    <w:rsid w:val="0007581C"/>
    <w:rsid w:val="00075C27"/>
    <w:rsid w:val="00075F1F"/>
    <w:rsid w:val="0007648B"/>
    <w:rsid w:val="00076CCE"/>
    <w:rsid w:val="000772BC"/>
    <w:rsid w:val="00077C2E"/>
    <w:rsid w:val="000807B5"/>
    <w:rsid w:val="00080A8E"/>
    <w:rsid w:val="0008222B"/>
    <w:rsid w:val="00083416"/>
    <w:rsid w:val="0008399A"/>
    <w:rsid w:val="00084962"/>
    <w:rsid w:val="0008574B"/>
    <w:rsid w:val="000867BD"/>
    <w:rsid w:val="000871F8"/>
    <w:rsid w:val="000874B4"/>
    <w:rsid w:val="00087CF0"/>
    <w:rsid w:val="00087F7E"/>
    <w:rsid w:val="00090CDE"/>
    <w:rsid w:val="00091026"/>
    <w:rsid w:val="00091327"/>
    <w:rsid w:val="00091459"/>
    <w:rsid w:val="00091BE2"/>
    <w:rsid w:val="000926EE"/>
    <w:rsid w:val="00092A73"/>
    <w:rsid w:val="00092F22"/>
    <w:rsid w:val="00093325"/>
    <w:rsid w:val="000934C4"/>
    <w:rsid w:val="000938E5"/>
    <w:rsid w:val="00093A04"/>
    <w:rsid w:val="00093CC2"/>
    <w:rsid w:val="00094114"/>
    <w:rsid w:val="00094421"/>
    <w:rsid w:val="0009482C"/>
    <w:rsid w:val="00095BEC"/>
    <w:rsid w:val="00095E52"/>
    <w:rsid w:val="00097927"/>
    <w:rsid w:val="000A120D"/>
    <w:rsid w:val="000A1652"/>
    <w:rsid w:val="000A1C80"/>
    <w:rsid w:val="000A1D15"/>
    <w:rsid w:val="000A2431"/>
    <w:rsid w:val="000A3378"/>
    <w:rsid w:val="000A353D"/>
    <w:rsid w:val="000A36F9"/>
    <w:rsid w:val="000A3C92"/>
    <w:rsid w:val="000A5087"/>
    <w:rsid w:val="000A5150"/>
    <w:rsid w:val="000A6854"/>
    <w:rsid w:val="000A6974"/>
    <w:rsid w:val="000A7A11"/>
    <w:rsid w:val="000A7BEA"/>
    <w:rsid w:val="000B05E7"/>
    <w:rsid w:val="000B0B74"/>
    <w:rsid w:val="000B0B7D"/>
    <w:rsid w:val="000B0C7C"/>
    <w:rsid w:val="000B204D"/>
    <w:rsid w:val="000B23AB"/>
    <w:rsid w:val="000B2503"/>
    <w:rsid w:val="000B2993"/>
    <w:rsid w:val="000B35C6"/>
    <w:rsid w:val="000B3D5D"/>
    <w:rsid w:val="000B4284"/>
    <w:rsid w:val="000B524D"/>
    <w:rsid w:val="000B5310"/>
    <w:rsid w:val="000B7046"/>
    <w:rsid w:val="000C1305"/>
    <w:rsid w:val="000C2576"/>
    <w:rsid w:val="000C2E09"/>
    <w:rsid w:val="000C39BF"/>
    <w:rsid w:val="000C3E08"/>
    <w:rsid w:val="000C43E6"/>
    <w:rsid w:val="000C46EB"/>
    <w:rsid w:val="000C4AAA"/>
    <w:rsid w:val="000C4D82"/>
    <w:rsid w:val="000C5329"/>
    <w:rsid w:val="000C59E1"/>
    <w:rsid w:val="000C5A4C"/>
    <w:rsid w:val="000C5DAE"/>
    <w:rsid w:val="000C63DA"/>
    <w:rsid w:val="000C6B7E"/>
    <w:rsid w:val="000D1586"/>
    <w:rsid w:val="000D1A0F"/>
    <w:rsid w:val="000D1D8F"/>
    <w:rsid w:val="000D1F4D"/>
    <w:rsid w:val="000D2F95"/>
    <w:rsid w:val="000D3481"/>
    <w:rsid w:val="000D5410"/>
    <w:rsid w:val="000D6B19"/>
    <w:rsid w:val="000D6B95"/>
    <w:rsid w:val="000D6C18"/>
    <w:rsid w:val="000D6D58"/>
    <w:rsid w:val="000D7829"/>
    <w:rsid w:val="000E02F9"/>
    <w:rsid w:val="000E0B4D"/>
    <w:rsid w:val="000E0C51"/>
    <w:rsid w:val="000E16ED"/>
    <w:rsid w:val="000E1871"/>
    <w:rsid w:val="000E1D5B"/>
    <w:rsid w:val="000E1D74"/>
    <w:rsid w:val="000E1F4B"/>
    <w:rsid w:val="000E22F4"/>
    <w:rsid w:val="000E2F3F"/>
    <w:rsid w:val="000E5021"/>
    <w:rsid w:val="000E56B6"/>
    <w:rsid w:val="000E581B"/>
    <w:rsid w:val="000E6246"/>
    <w:rsid w:val="000E69CB"/>
    <w:rsid w:val="000E702E"/>
    <w:rsid w:val="000F08E0"/>
    <w:rsid w:val="000F099C"/>
    <w:rsid w:val="000F0F53"/>
    <w:rsid w:val="000F10E7"/>
    <w:rsid w:val="000F1386"/>
    <w:rsid w:val="000F1398"/>
    <w:rsid w:val="000F16FA"/>
    <w:rsid w:val="000F171D"/>
    <w:rsid w:val="000F2463"/>
    <w:rsid w:val="000F2467"/>
    <w:rsid w:val="000F24F8"/>
    <w:rsid w:val="000F2A1C"/>
    <w:rsid w:val="000F2DAC"/>
    <w:rsid w:val="000F35D9"/>
    <w:rsid w:val="000F391D"/>
    <w:rsid w:val="000F4181"/>
    <w:rsid w:val="000F5085"/>
    <w:rsid w:val="000F50CE"/>
    <w:rsid w:val="000F5317"/>
    <w:rsid w:val="000F7037"/>
    <w:rsid w:val="00100045"/>
    <w:rsid w:val="00100B95"/>
    <w:rsid w:val="00101151"/>
    <w:rsid w:val="001013CD"/>
    <w:rsid w:val="001013F9"/>
    <w:rsid w:val="001021B9"/>
    <w:rsid w:val="001025C9"/>
    <w:rsid w:val="001028FE"/>
    <w:rsid w:val="00102B82"/>
    <w:rsid w:val="00102ED9"/>
    <w:rsid w:val="00103CE6"/>
    <w:rsid w:val="00104ADF"/>
    <w:rsid w:val="00104E65"/>
    <w:rsid w:val="0010645D"/>
    <w:rsid w:val="0010690F"/>
    <w:rsid w:val="00106CE1"/>
    <w:rsid w:val="00106D71"/>
    <w:rsid w:val="00107DC6"/>
    <w:rsid w:val="00111CEE"/>
    <w:rsid w:val="00112667"/>
    <w:rsid w:val="0011285F"/>
    <w:rsid w:val="00112953"/>
    <w:rsid w:val="00112C9F"/>
    <w:rsid w:val="00112D0C"/>
    <w:rsid w:val="00112FB5"/>
    <w:rsid w:val="00113959"/>
    <w:rsid w:val="00113B72"/>
    <w:rsid w:val="00114E56"/>
    <w:rsid w:val="00115654"/>
    <w:rsid w:val="001162FD"/>
    <w:rsid w:val="001163B2"/>
    <w:rsid w:val="0011663D"/>
    <w:rsid w:val="00116BA4"/>
    <w:rsid w:val="00117C6C"/>
    <w:rsid w:val="0012024A"/>
    <w:rsid w:val="001205EC"/>
    <w:rsid w:val="00120CF6"/>
    <w:rsid w:val="00121489"/>
    <w:rsid w:val="00121C63"/>
    <w:rsid w:val="00121E00"/>
    <w:rsid w:val="001229CB"/>
    <w:rsid w:val="00122C75"/>
    <w:rsid w:val="001232DE"/>
    <w:rsid w:val="00123C1E"/>
    <w:rsid w:val="00123F91"/>
    <w:rsid w:val="00123FBE"/>
    <w:rsid w:val="00124209"/>
    <w:rsid w:val="00124289"/>
    <w:rsid w:val="001247A7"/>
    <w:rsid w:val="00124EF3"/>
    <w:rsid w:val="001256D1"/>
    <w:rsid w:val="001259C3"/>
    <w:rsid w:val="00126050"/>
    <w:rsid w:val="00126250"/>
    <w:rsid w:val="00126514"/>
    <w:rsid w:val="00130945"/>
    <w:rsid w:val="001314DD"/>
    <w:rsid w:val="00133450"/>
    <w:rsid w:val="00133D27"/>
    <w:rsid w:val="00134531"/>
    <w:rsid w:val="00134E49"/>
    <w:rsid w:val="00135117"/>
    <w:rsid w:val="001353DC"/>
    <w:rsid w:val="001365F4"/>
    <w:rsid w:val="00136E01"/>
    <w:rsid w:val="00136F70"/>
    <w:rsid w:val="00140088"/>
    <w:rsid w:val="0014102F"/>
    <w:rsid w:val="00141AD1"/>
    <w:rsid w:val="00142D09"/>
    <w:rsid w:val="00143407"/>
    <w:rsid w:val="00144D34"/>
    <w:rsid w:val="00144F71"/>
    <w:rsid w:val="00145085"/>
    <w:rsid w:val="00147A98"/>
    <w:rsid w:val="00150151"/>
    <w:rsid w:val="001504E6"/>
    <w:rsid w:val="001513EA"/>
    <w:rsid w:val="00151425"/>
    <w:rsid w:val="001517CE"/>
    <w:rsid w:val="00152ED9"/>
    <w:rsid w:val="001536E2"/>
    <w:rsid w:val="001536F7"/>
    <w:rsid w:val="00154041"/>
    <w:rsid w:val="00154157"/>
    <w:rsid w:val="00154F0B"/>
    <w:rsid w:val="00155181"/>
    <w:rsid w:val="001555D9"/>
    <w:rsid w:val="00155856"/>
    <w:rsid w:val="001559DD"/>
    <w:rsid w:val="00155E5D"/>
    <w:rsid w:val="00155FF5"/>
    <w:rsid w:val="001561F1"/>
    <w:rsid w:val="00156948"/>
    <w:rsid w:val="00156F75"/>
    <w:rsid w:val="001570BC"/>
    <w:rsid w:val="00157CEF"/>
    <w:rsid w:val="00160004"/>
    <w:rsid w:val="0016084C"/>
    <w:rsid w:val="001614B2"/>
    <w:rsid w:val="0016150C"/>
    <w:rsid w:val="00161B73"/>
    <w:rsid w:val="00162545"/>
    <w:rsid w:val="001628BB"/>
    <w:rsid w:val="00162DE3"/>
    <w:rsid w:val="00163632"/>
    <w:rsid w:val="00163A13"/>
    <w:rsid w:val="00163A9E"/>
    <w:rsid w:val="00164509"/>
    <w:rsid w:val="001647FF"/>
    <w:rsid w:val="00165095"/>
    <w:rsid w:val="001655B6"/>
    <w:rsid w:val="00166D15"/>
    <w:rsid w:val="00171C19"/>
    <w:rsid w:val="00172474"/>
    <w:rsid w:val="001725C0"/>
    <w:rsid w:val="00172EF7"/>
    <w:rsid w:val="001751BD"/>
    <w:rsid w:val="00175D29"/>
    <w:rsid w:val="0017611F"/>
    <w:rsid w:val="00176475"/>
    <w:rsid w:val="0017650C"/>
    <w:rsid w:val="001766E3"/>
    <w:rsid w:val="0017693F"/>
    <w:rsid w:val="00177644"/>
    <w:rsid w:val="001808EF"/>
    <w:rsid w:val="001809E5"/>
    <w:rsid w:val="001812A0"/>
    <w:rsid w:val="001818C5"/>
    <w:rsid w:val="00181AD0"/>
    <w:rsid w:val="00181CCC"/>
    <w:rsid w:val="00182219"/>
    <w:rsid w:val="0018273A"/>
    <w:rsid w:val="00182C0C"/>
    <w:rsid w:val="0018339A"/>
    <w:rsid w:val="001836B2"/>
    <w:rsid w:val="00183BAA"/>
    <w:rsid w:val="00184839"/>
    <w:rsid w:val="001863F1"/>
    <w:rsid w:val="00186796"/>
    <w:rsid w:val="001870FB"/>
    <w:rsid w:val="00187425"/>
    <w:rsid w:val="00187628"/>
    <w:rsid w:val="00190B41"/>
    <w:rsid w:val="00190BEE"/>
    <w:rsid w:val="00190C53"/>
    <w:rsid w:val="00190CEC"/>
    <w:rsid w:val="001915CE"/>
    <w:rsid w:val="00191D02"/>
    <w:rsid w:val="001929CF"/>
    <w:rsid w:val="00192ADF"/>
    <w:rsid w:val="00192B57"/>
    <w:rsid w:val="00193B37"/>
    <w:rsid w:val="00193CCD"/>
    <w:rsid w:val="00193F46"/>
    <w:rsid w:val="001940E1"/>
    <w:rsid w:val="0019458C"/>
    <w:rsid w:val="00194913"/>
    <w:rsid w:val="00195347"/>
    <w:rsid w:val="0019553C"/>
    <w:rsid w:val="0019566E"/>
    <w:rsid w:val="00197F42"/>
    <w:rsid w:val="001A0120"/>
    <w:rsid w:val="001A0733"/>
    <w:rsid w:val="001A0B2E"/>
    <w:rsid w:val="001A1385"/>
    <w:rsid w:val="001A1E40"/>
    <w:rsid w:val="001A220D"/>
    <w:rsid w:val="001A355E"/>
    <w:rsid w:val="001A3B80"/>
    <w:rsid w:val="001A40D7"/>
    <w:rsid w:val="001A53BC"/>
    <w:rsid w:val="001A5EF9"/>
    <w:rsid w:val="001A65E6"/>
    <w:rsid w:val="001A6A07"/>
    <w:rsid w:val="001A6FE3"/>
    <w:rsid w:val="001B003E"/>
    <w:rsid w:val="001B08EB"/>
    <w:rsid w:val="001B0DE2"/>
    <w:rsid w:val="001B0EBD"/>
    <w:rsid w:val="001B1825"/>
    <w:rsid w:val="001B19FA"/>
    <w:rsid w:val="001B1D9A"/>
    <w:rsid w:val="001B1EAF"/>
    <w:rsid w:val="001B23F4"/>
    <w:rsid w:val="001B252C"/>
    <w:rsid w:val="001B2842"/>
    <w:rsid w:val="001B2C13"/>
    <w:rsid w:val="001B4297"/>
    <w:rsid w:val="001B4C15"/>
    <w:rsid w:val="001B4D8A"/>
    <w:rsid w:val="001B5474"/>
    <w:rsid w:val="001B63C9"/>
    <w:rsid w:val="001B672E"/>
    <w:rsid w:val="001B7E7E"/>
    <w:rsid w:val="001C3304"/>
    <w:rsid w:val="001C4844"/>
    <w:rsid w:val="001C57D4"/>
    <w:rsid w:val="001C696C"/>
    <w:rsid w:val="001C79DF"/>
    <w:rsid w:val="001C7B2B"/>
    <w:rsid w:val="001D0124"/>
    <w:rsid w:val="001D1FB8"/>
    <w:rsid w:val="001D244C"/>
    <w:rsid w:val="001D2DA3"/>
    <w:rsid w:val="001D3084"/>
    <w:rsid w:val="001D3263"/>
    <w:rsid w:val="001D390A"/>
    <w:rsid w:val="001D3FDF"/>
    <w:rsid w:val="001D47F1"/>
    <w:rsid w:val="001D49C2"/>
    <w:rsid w:val="001D4D58"/>
    <w:rsid w:val="001D51E7"/>
    <w:rsid w:val="001D534A"/>
    <w:rsid w:val="001D5571"/>
    <w:rsid w:val="001D57F6"/>
    <w:rsid w:val="001D6B03"/>
    <w:rsid w:val="001D7027"/>
    <w:rsid w:val="001D786D"/>
    <w:rsid w:val="001D7DA5"/>
    <w:rsid w:val="001E067F"/>
    <w:rsid w:val="001E0971"/>
    <w:rsid w:val="001E10FF"/>
    <w:rsid w:val="001E1F6F"/>
    <w:rsid w:val="001E38FC"/>
    <w:rsid w:val="001E3AAE"/>
    <w:rsid w:val="001E3AD8"/>
    <w:rsid w:val="001E3BA5"/>
    <w:rsid w:val="001E52A4"/>
    <w:rsid w:val="001E6AD4"/>
    <w:rsid w:val="001E71AE"/>
    <w:rsid w:val="001E7D7C"/>
    <w:rsid w:val="001E7F06"/>
    <w:rsid w:val="001F0306"/>
    <w:rsid w:val="001F096C"/>
    <w:rsid w:val="001F0AA2"/>
    <w:rsid w:val="001F0E10"/>
    <w:rsid w:val="001F125F"/>
    <w:rsid w:val="001F20AB"/>
    <w:rsid w:val="001F248C"/>
    <w:rsid w:val="001F257B"/>
    <w:rsid w:val="001F3EF9"/>
    <w:rsid w:val="001F4743"/>
    <w:rsid w:val="001F4862"/>
    <w:rsid w:val="001F5041"/>
    <w:rsid w:val="001F527D"/>
    <w:rsid w:val="001F5E78"/>
    <w:rsid w:val="001F68AD"/>
    <w:rsid w:val="001F7831"/>
    <w:rsid w:val="001F78DA"/>
    <w:rsid w:val="00200F7B"/>
    <w:rsid w:val="00201D0F"/>
    <w:rsid w:val="00201FF7"/>
    <w:rsid w:val="00202444"/>
    <w:rsid w:val="00203018"/>
    <w:rsid w:val="002043B1"/>
    <w:rsid w:val="002046CC"/>
    <w:rsid w:val="00204AF6"/>
    <w:rsid w:val="002056E4"/>
    <w:rsid w:val="0020760B"/>
    <w:rsid w:val="002109B7"/>
    <w:rsid w:val="00210A9B"/>
    <w:rsid w:val="002110F7"/>
    <w:rsid w:val="00211153"/>
    <w:rsid w:val="00211F8A"/>
    <w:rsid w:val="0021216A"/>
    <w:rsid w:val="00212300"/>
    <w:rsid w:val="00213664"/>
    <w:rsid w:val="002139A9"/>
    <w:rsid w:val="002140A0"/>
    <w:rsid w:val="00214AB0"/>
    <w:rsid w:val="00214C38"/>
    <w:rsid w:val="002163E3"/>
    <w:rsid w:val="00216935"/>
    <w:rsid w:val="00216C50"/>
    <w:rsid w:val="002173F9"/>
    <w:rsid w:val="00217539"/>
    <w:rsid w:val="002177C4"/>
    <w:rsid w:val="00220AF0"/>
    <w:rsid w:val="0022287A"/>
    <w:rsid w:val="00222B6A"/>
    <w:rsid w:val="0022450C"/>
    <w:rsid w:val="00224557"/>
    <w:rsid w:val="00225BA5"/>
    <w:rsid w:val="0022640C"/>
    <w:rsid w:val="002265B6"/>
    <w:rsid w:val="0022714E"/>
    <w:rsid w:val="002274EA"/>
    <w:rsid w:val="00227990"/>
    <w:rsid w:val="00230429"/>
    <w:rsid w:val="00230FDC"/>
    <w:rsid w:val="00231961"/>
    <w:rsid w:val="00231F88"/>
    <w:rsid w:val="002325AD"/>
    <w:rsid w:val="00232B04"/>
    <w:rsid w:val="00232B7B"/>
    <w:rsid w:val="002330C2"/>
    <w:rsid w:val="002340AA"/>
    <w:rsid w:val="00234981"/>
    <w:rsid w:val="00234A09"/>
    <w:rsid w:val="00234D0E"/>
    <w:rsid w:val="00234F83"/>
    <w:rsid w:val="00235784"/>
    <w:rsid w:val="00235C49"/>
    <w:rsid w:val="002374F5"/>
    <w:rsid w:val="002377FE"/>
    <w:rsid w:val="00237F20"/>
    <w:rsid w:val="00240E17"/>
    <w:rsid w:val="00241481"/>
    <w:rsid w:val="00241ECD"/>
    <w:rsid w:val="00242577"/>
    <w:rsid w:val="00242D1B"/>
    <w:rsid w:val="00245296"/>
    <w:rsid w:val="0024754E"/>
    <w:rsid w:val="00247906"/>
    <w:rsid w:val="002479C6"/>
    <w:rsid w:val="00250025"/>
    <w:rsid w:val="00250A1F"/>
    <w:rsid w:val="00251040"/>
    <w:rsid w:val="002516E6"/>
    <w:rsid w:val="002519B5"/>
    <w:rsid w:val="00252F88"/>
    <w:rsid w:val="00253FE6"/>
    <w:rsid w:val="00255190"/>
    <w:rsid w:val="00255CAA"/>
    <w:rsid w:val="00256212"/>
    <w:rsid w:val="002575D2"/>
    <w:rsid w:val="00261998"/>
    <w:rsid w:val="002628A2"/>
    <w:rsid w:val="0026306A"/>
    <w:rsid w:val="00263392"/>
    <w:rsid w:val="00263420"/>
    <w:rsid w:val="002638CB"/>
    <w:rsid w:val="00263A4D"/>
    <w:rsid w:val="00263B5C"/>
    <w:rsid w:val="00263D7B"/>
    <w:rsid w:val="002644FB"/>
    <w:rsid w:val="0026471A"/>
    <w:rsid w:val="002649C9"/>
    <w:rsid w:val="00264F81"/>
    <w:rsid w:val="002652C4"/>
    <w:rsid w:val="0026542B"/>
    <w:rsid w:val="00265674"/>
    <w:rsid w:val="00265820"/>
    <w:rsid w:val="00266049"/>
    <w:rsid w:val="0026619C"/>
    <w:rsid w:val="00267A3E"/>
    <w:rsid w:val="00267CD9"/>
    <w:rsid w:val="002705EF"/>
    <w:rsid w:val="00270F9F"/>
    <w:rsid w:val="00270FCA"/>
    <w:rsid w:val="00272FA8"/>
    <w:rsid w:val="00273974"/>
    <w:rsid w:val="00273D79"/>
    <w:rsid w:val="00273DA8"/>
    <w:rsid w:val="00274257"/>
    <w:rsid w:val="0027458D"/>
    <w:rsid w:val="0027464A"/>
    <w:rsid w:val="002749AF"/>
    <w:rsid w:val="002749CF"/>
    <w:rsid w:val="00274A55"/>
    <w:rsid w:val="00274A8A"/>
    <w:rsid w:val="00274B87"/>
    <w:rsid w:val="00274C26"/>
    <w:rsid w:val="0027553F"/>
    <w:rsid w:val="002760C2"/>
    <w:rsid w:val="00276C76"/>
    <w:rsid w:val="0027769C"/>
    <w:rsid w:val="00280539"/>
    <w:rsid w:val="002807C8"/>
    <w:rsid w:val="00281CAC"/>
    <w:rsid w:val="002826AA"/>
    <w:rsid w:val="00282A3B"/>
    <w:rsid w:val="00283C53"/>
    <w:rsid w:val="002840C1"/>
    <w:rsid w:val="00284A7D"/>
    <w:rsid w:val="00284AFE"/>
    <w:rsid w:val="00285297"/>
    <w:rsid w:val="002854E2"/>
    <w:rsid w:val="00285A71"/>
    <w:rsid w:val="00285AF1"/>
    <w:rsid w:val="00285E3F"/>
    <w:rsid w:val="00285EB2"/>
    <w:rsid w:val="0028620C"/>
    <w:rsid w:val="002866FD"/>
    <w:rsid w:val="002867B9"/>
    <w:rsid w:val="00286972"/>
    <w:rsid w:val="00286B43"/>
    <w:rsid w:val="002870CB"/>
    <w:rsid w:val="00287339"/>
    <w:rsid w:val="002874C5"/>
    <w:rsid w:val="00287559"/>
    <w:rsid w:val="0029032E"/>
    <w:rsid w:val="00290717"/>
    <w:rsid w:val="00290F7A"/>
    <w:rsid w:val="00291054"/>
    <w:rsid w:val="002910EA"/>
    <w:rsid w:val="002916B6"/>
    <w:rsid w:val="002926C7"/>
    <w:rsid w:val="0029440F"/>
    <w:rsid w:val="00295EA0"/>
    <w:rsid w:val="00296270"/>
    <w:rsid w:val="00296951"/>
    <w:rsid w:val="002975C7"/>
    <w:rsid w:val="00297603"/>
    <w:rsid w:val="00297C41"/>
    <w:rsid w:val="002A0414"/>
    <w:rsid w:val="002A15D8"/>
    <w:rsid w:val="002A1737"/>
    <w:rsid w:val="002A2CEC"/>
    <w:rsid w:val="002A2E4B"/>
    <w:rsid w:val="002A2F89"/>
    <w:rsid w:val="002A4DAE"/>
    <w:rsid w:val="002A5778"/>
    <w:rsid w:val="002A62AA"/>
    <w:rsid w:val="002A64BA"/>
    <w:rsid w:val="002A6A99"/>
    <w:rsid w:val="002A723F"/>
    <w:rsid w:val="002B0392"/>
    <w:rsid w:val="002B0A2E"/>
    <w:rsid w:val="002B0F35"/>
    <w:rsid w:val="002B154E"/>
    <w:rsid w:val="002B1B25"/>
    <w:rsid w:val="002B1B3C"/>
    <w:rsid w:val="002B2037"/>
    <w:rsid w:val="002B28A1"/>
    <w:rsid w:val="002B4583"/>
    <w:rsid w:val="002B4A9A"/>
    <w:rsid w:val="002B4BA2"/>
    <w:rsid w:val="002B5D88"/>
    <w:rsid w:val="002B6A92"/>
    <w:rsid w:val="002B74C9"/>
    <w:rsid w:val="002B7906"/>
    <w:rsid w:val="002B793B"/>
    <w:rsid w:val="002B7E19"/>
    <w:rsid w:val="002B7FC3"/>
    <w:rsid w:val="002C08EA"/>
    <w:rsid w:val="002C0EC4"/>
    <w:rsid w:val="002C18C0"/>
    <w:rsid w:val="002C2822"/>
    <w:rsid w:val="002C291C"/>
    <w:rsid w:val="002C2A31"/>
    <w:rsid w:val="002C2CF5"/>
    <w:rsid w:val="002C3259"/>
    <w:rsid w:val="002C3386"/>
    <w:rsid w:val="002C365F"/>
    <w:rsid w:val="002C39A8"/>
    <w:rsid w:val="002C3CDC"/>
    <w:rsid w:val="002C445A"/>
    <w:rsid w:val="002C4616"/>
    <w:rsid w:val="002C4669"/>
    <w:rsid w:val="002C4835"/>
    <w:rsid w:val="002C4DC7"/>
    <w:rsid w:val="002C5491"/>
    <w:rsid w:val="002C5ABB"/>
    <w:rsid w:val="002C5AF2"/>
    <w:rsid w:val="002C5C22"/>
    <w:rsid w:val="002C5C47"/>
    <w:rsid w:val="002C5CE3"/>
    <w:rsid w:val="002C5D2B"/>
    <w:rsid w:val="002C6F1A"/>
    <w:rsid w:val="002D0ABD"/>
    <w:rsid w:val="002D0D64"/>
    <w:rsid w:val="002D1863"/>
    <w:rsid w:val="002D19E3"/>
    <w:rsid w:val="002D227E"/>
    <w:rsid w:val="002D2494"/>
    <w:rsid w:val="002D3204"/>
    <w:rsid w:val="002D40CC"/>
    <w:rsid w:val="002D5461"/>
    <w:rsid w:val="002D5F1F"/>
    <w:rsid w:val="002D6D95"/>
    <w:rsid w:val="002D7CBE"/>
    <w:rsid w:val="002E061C"/>
    <w:rsid w:val="002E0A14"/>
    <w:rsid w:val="002E0B44"/>
    <w:rsid w:val="002E0F78"/>
    <w:rsid w:val="002E16CA"/>
    <w:rsid w:val="002E1A6B"/>
    <w:rsid w:val="002E1D87"/>
    <w:rsid w:val="002E27F2"/>
    <w:rsid w:val="002E2FDA"/>
    <w:rsid w:val="002E31AD"/>
    <w:rsid w:val="002E348D"/>
    <w:rsid w:val="002E3E27"/>
    <w:rsid w:val="002E3E4B"/>
    <w:rsid w:val="002E48A3"/>
    <w:rsid w:val="002E54A5"/>
    <w:rsid w:val="002E64CB"/>
    <w:rsid w:val="002E697E"/>
    <w:rsid w:val="002E7464"/>
    <w:rsid w:val="002E79F2"/>
    <w:rsid w:val="002F0455"/>
    <w:rsid w:val="002F082A"/>
    <w:rsid w:val="002F0D44"/>
    <w:rsid w:val="002F183C"/>
    <w:rsid w:val="002F1C51"/>
    <w:rsid w:val="002F2A5B"/>
    <w:rsid w:val="002F2BB7"/>
    <w:rsid w:val="002F2CA8"/>
    <w:rsid w:val="002F38E4"/>
    <w:rsid w:val="002F3A28"/>
    <w:rsid w:val="002F435A"/>
    <w:rsid w:val="002F49A2"/>
    <w:rsid w:val="002F4A96"/>
    <w:rsid w:val="002F55D4"/>
    <w:rsid w:val="002F6140"/>
    <w:rsid w:val="002F655C"/>
    <w:rsid w:val="002F6694"/>
    <w:rsid w:val="002F6E91"/>
    <w:rsid w:val="002F6F95"/>
    <w:rsid w:val="002F7079"/>
    <w:rsid w:val="002F73FA"/>
    <w:rsid w:val="002F7F19"/>
    <w:rsid w:val="003008D9"/>
    <w:rsid w:val="003016FB"/>
    <w:rsid w:val="003018C0"/>
    <w:rsid w:val="00301EFD"/>
    <w:rsid w:val="00302251"/>
    <w:rsid w:val="0030271D"/>
    <w:rsid w:val="00302B46"/>
    <w:rsid w:val="003037C5"/>
    <w:rsid w:val="003040D4"/>
    <w:rsid w:val="003046F2"/>
    <w:rsid w:val="003055A1"/>
    <w:rsid w:val="0030587A"/>
    <w:rsid w:val="00305EEB"/>
    <w:rsid w:val="00305FE5"/>
    <w:rsid w:val="00306248"/>
    <w:rsid w:val="00307048"/>
    <w:rsid w:val="00307CBB"/>
    <w:rsid w:val="00307E33"/>
    <w:rsid w:val="00311F3A"/>
    <w:rsid w:val="00312384"/>
    <w:rsid w:val="00313234"/>
    <w:rsid w:val="003132C4"/>
    <w:rsid w:val="00313410"/>
    <w:rsid w:val="00314651"/>
    <w:rsid w:val="00314914"/>
    <w:rsid w:val="00314F57"/>
    <w:rsid w:val="00315B59"/>
    <w:rsid w:val="00316AEE"/>
    <w:rsid w:val="00316DAE"/>
    <w:rsid w:val="00316F50"/>
    <w:rsid w:val="0031721F"/>
    <w:rsid w:val="0032017F"/>
    <w:rsid w:val="003212C2"/>
    <w:rsid w:val="00321B71"/>
    <w:rsid w:val="003225C1"/>
    <w:rsid w:val="00322A34"/>
    <w:rsid w:val="00322D0D"/>
    <w:rsid w:val="00322E43"/>
    <w:rsid w:val="00323242"/>
    <w:rsid w:val="00323FA3"/>
    <w:rsid w:val="00324CCB"/>
    <w:rsid w:val="00324F26"/>
    <w:rsid w:val="00325701"/>
    <w:rsid w:val="00326986"/>
    <w:rsid w:val="00326E8E"/>
    <w:rsid w:val="003270DC"/>
    <w:rsid w:val="00327761"/>
    <w:rsid w:val="00330600"/>
    <w:rsid w:val="00330C39"/>
    <w:rsid w:val="00332C59"/>
    <w:rsid w:val="00333584"/>
    <w:rsid w:val="00333CE2"/>
    <w:rsid w:val="00333D95"/>
    <w:rsid w:val="00334528"/>
    <w:rsid w:val="0033506B"/>
    <w:rsid w:val="0033595E"/>
    <w:rsid w:val="00336225"/>
    <w:rsid w:val="00336F7E"/>
    <w:rsid w:val="003401BC"/>
    <w:rsid w:val="00340E45"/>
    <w:rsid w:val="00340EA1"/>
    <w:rsid w:val="00342276"/>
    <w:rsid w:val="00343D27"/>
    <w:rsid w:val="00344C45"/>
    <w:rsid w:val="0034507D"/>
    <w:rsid w:val="00345487"/>
    <w:rsid w:val="00346984"/>
    <w:rsid w:val="00346DA3"/>
    <w:rsid w:val="0034703A"/>
    <w:rsid w:val="00347ABA"/>
    <w:rsid w:val="00347BD5"/>
    <w:rsid w:val="00347DA6"/>
    <w:rsid w:val="0035174A"/>
    <w:rsid w:val="00351B72"/>
    <w:rsid w:val="003537D6"/>
    <w:rsid w:val="00355B75"/>
    <w:rsid w:val="00355C36"/>
    <w:rsid w:val="00356B08"/>
    <w:rsid w:val="003576CE"/>
    <w:rsid w:val="00360056"/>
    <w:rsid w:val="0036007D"/>
    <w:rsid w:val="00361418"/>
    <w:rsid w:val="00361979"/>
    <w:rsid w:val="00361F9B"/>
    <w:rsid w:val="003621F8"/>
    <w:rsid w:val="00362539"/>
    <w:rsid w:val="003625AB"/>
    <w:rsid w:val="00363030"/>
    <w:rsid w:val="003630EF"/>
    <w:rsid w:val="00363A30"/>
    <w:rsid w:val="00365B1F"/>
    <w:rsid w:val="0036649E"/>
    <w:rsid w:val="003665A2"/>
    <w:rsid w:val="00366C59"/>
    <w:rsid w:val="00367211"/>
    <w:rsid w:val="0037024B"/>
    <w:rsid w:val="0037032D"/>
    <w:rsid w:val="00370983"/>
    <w:rsid w:val="00371571"/>
    <w:rsid w:val="0037173C"/>
    <w:rsid w:val="00371D61"/>
    <w:rsid w:val="003720C6"/>
    <w:rsid w:val="00372267"/>
    <w:rsid w:val="00372BAD"/>
    <w:rsid w:val="00373655"/>
    <w:rsid w:val="003742F9"/>
    <w:rsid w:val="00375087"/>
    <w:rsid w:val="003751EC"/>
    <w:rsid w:val="0037538A"/>
    <w:rsid w:val="00375698"/>
    <w:rsid w:val="00375BF5"/>
    <w:rsid w:val="00377837"/>
    <w:rsid w:val="00377AEF"/>
    <w:rsid w:val="00380544"/>
    <w:rsid w:val="00380F10"/>
    <w:rsid w:val="00381921"/>
    <w:rsid w:val="0038224E"/>
    <w:rsid w:val="00382284"/>
    <w:rsid w:val="00383662"/>
    <w:rsid w:val="00383D07"/>
    <w:rsid w:val="0038400E"/>
    <w:rsid w:val="003856E7"/>
    <w:rsid w:val="003856F3"/>
    <w:rsid w:val="00385B4E"/>
    <w:rsid w:val="00385E59"/>
    <w:rsid w:val="00386353"/>
    <w:rsid w:val="00386C9A"/>
    <w:rsid w:val="00387395"/>
    <w:rsid w:val="003875A2"/>
    <w:rsid w:val="0038774A"/>
    <w:rsid w:val="00391098"/>
    <w:rsid w:val="00392165"/>
    <w:rsid w:val="003931F5"/>
    <w:rsid w:val="0039351B"/>
    <w:rsid w:val="00394327"/>
    <w:rsid w:val="003944FE"/>
    <w:rsid w:val="00394AB2"/>
    <w:rsid w:val="003951E9"/>
    <w:rsid w:val="00395922"/>
    <w:rsid w:val="00396AA3"/>
    <w:rsid w:val="00396B62"/>
    <w:rsid w:val="0039781C"/>
    <w:rsid w:val="00397ED7"/>
    <w:rsid w:val="00397FA7"/>
    <w:rsid w:val="003A0606"/>
    <w:rsid w:val="003A08A7"/>
    <w:rsid w:val="003A0AB3"/>
    <w:rsid w:val="003A0EFA"/>
    <w:rsid w:val="003A124D"/>
    <w:rsid w:val="003A1CDE"/>
    <w:rsid w:val="003A32AD"/>
    <w:rsid w:val="003A392B"/>
    <w:rsid w:val="003A39B0"/>
    <w:rsid w:val="003A3EE4"/>
    <w:rsid w:val="003A403A"/>
    <w:rsid w:val="003A4C82"/>
    <w:rsid w:val="003A5976"/>
    <w:rsid w:val="003A5B02"/>
    <w:rsid w:val="003A6073"/>
    <w:rsid w:val="003A6451"/>
    <w:rsid w:val="003A7055"/>
    <w:rsid w:val="003A71AD"/>
    <w:rsid w:val="003A77C8"/>
    <w:rsid w:val="003A7D94"/>
    <w:rsid w:val="003B052C"/>
    <w:rsid w:val="003B0858"/>
    <w:rsid w:val="003B1923"/>
    <w:rsid w:val="003B1CCE"/>
    <w:rsid w:val="003B22A1"/>
    <w:rsid w:val="003B248F"/>
    <w:rsid w:val="003B2647"/>
    <w:rsid w:val="003B2BBF"/>
    <w:rsid w:val="003B2FFB"/>
    <w:rsid w:val="003B4F02"/>
    <w:rsid w:val="003B4FD9"/>
    <w:rsid w:val="003B59F3"/>
    <w:rsid w:val="003B5C54"/>
    <w:rsid w:val="003B5D44"/>
    <w:rsid w:val="003B7556"/>
    <w:rsid w:val="003C1075"/>
    <w:rsid w:val="003C1161"/>
    <w:rsid w:val="003C2C24"/>
    <w:rsid w:val="003C2DA9"/>
    <w:rsid w:val="003C3210"/>
    <w:rsid w:val="003C379A"/>
    <w:rsid w:val="003C3B80"/>
    <w:rsid w:val="003C3EE8"/>
    <w:rsid w:val="003C424C"/>
    <w:rsid w:val="003C441D"/>
    <w:rsid w:val="003C6C61"/>
    <w:rsid w:val="003D3921"/>
    <w:rsid w:val="003D3CC4"/>
    <w:rsid w:val="003D421A"/>
    <w:rsid w:val="003D470A"/>
    <w:rsid w:val="003D47EE"/>
    <w:rsid w:val="003D4A8D"/>
    <w:rsid w:val="003D5680"/>
    <w:rsid w:val="003D63DF"/>
    <w:rsid w:val="003D6A5D"/>
    <w:rsid w:val="003D72CA"/>
    <w:rsid w:val="003D765A"/>
    <w:rsid w:val="003D798D"/>
    <w:rsid w:val="003D79E3"/>
    <w:rsid w:val="003E0057"/>
    <w:rsid w:val="003E194C"/>
    <w:rsid w:val="003E1985"/>
    <w:rsid w:val="003E1F96"/>
    <w:rsid w:val="003E30B5"/>
    <w:rsid w:val="003E3109"/>
    <w:rsid w:val="003E4113"/>
    <w:rsid w:val="003E4287"/>
    <w:rsid w:val="003E491C"/>
    <w:rsid w:val="003E5463"/>
    <w:rsid w:val="003E5A8A"/>
    <w:rsid w:val="003E5C8C"/>
    <w:rsid w:val="003E6CE3"/>
    <w:rsid w:val="003E727D"/>
    <w:rsid w:val="003E75DF"/>
    <w:rsid w:val="003E795D"/>
    <w:rsid w:val="003E7A96"/>
    <w:rsid w:val="003E7D50"/>
    <w:rsid w:val="003F0C95"/>
    <w:rsid w:val="003F13D0"/>
    <w:rsid w:val="003F1881"/>
    <w:rsid w:val="003F2526"/>
    <w:rsid w:val="003F33FD"/>
    <w:rsid w:val="003F3578"/>
    <w:rsid w:val="003F36AD"/>
    <w:rsid w:val="003F4685"/>
    <w:rsid w:val="003F4956"/>
    <w:rsid w:val="003F5486"/>
    <w:rsid w:val="003F6827"/>
    <w:rsid w:val="003F6F93"/>
    <w:rsid w:val="003F772A"/>
    <w:rsid w:val="003F78E5"/>
    <w:rsid w:val="003F7901"/>
    <w:rsid w:val="004002B4"/>
    <w:rsid w:val="00400356"/>
    <w:rsid w:val="0040252C"/>
    <w:rsid w:val="00402839"/>
    <w:rsid w:val="0040368E"/>
    <w:rsid w:val="00403F64"/>
    <w:rsid w:val="0040467B"/>
    <w:rsid w:val="00404883"/>
    <w:rsid w:val="00404C1C"/>
    <w:rsid w:val="00404C57"/>
    <w:rsid w:val="00404CF2"/>
    <w:rsid w:val="00405465"/>
    <w:rsid w:val="00405B56"/>
    <w:rsid w:val="0040682C"/>
    <w:rsid w:val="00407323"/>
    <w:rsid w:val="004074C1"/>
    <w:rsid w:val="00407E20"/>
    <w:rsid w:val="0041013F"/>
    <w:rsid w:val="00410624"/>
    <w:rsid w:val="00410D2F"/>
    <w:rsid w:val="00411037"/>
    <w:rsid w:val="00411157"/>
    <w:rsid w:val="00411629"/>
    <w:rsid w:val="004116E7"/>
    <w:rsid w:val="00411F60"/>
    <w:rsid w:val="004123D5"/>
    <w:rsid w:val="00412697"/>
    <w:rsid w:val="00412791"/>
    <w:rsid w:val="0041304E"/>
    <w:rsid w:val="00413289"/>
    <w:rsid w:val="004133A0"/>
    <w:rsid w:val="0041376B"/>
    <w:rsid w:val="00413B09"/>
    <w:rsid w:val="00414758"/>
    <w:rsid w:val="00415244"/>
    <w:rsid w:val="00416DD3"/>
    <w:rsid w:val="00416DDC"/>
    <w:rsid w:val="00416DE8"/>
    <w:rsid w:val="00417092"/>
    <w:rsid w:val="00417142"/>
    <w:rsid w:val="00417783"/>
    <w:rsid w:val="00417D72"/>
    <w:rsid w:val="00420174"/>
    <w:rsid w:val="0042126F"/>
    <w:rsid w:val="00421EC0"/>
    <w:rsid w:val="00422264"/>
    <w:rsid w:val="00422271"/>
    <w:rsid w:val="004227BD"/>
    <w:rsid w:val="00423145"/>
    <w:rsid w:val="00423F2B"/>
    <w:rsid w:val="00424679"/>
    <w:rsid w:val="004248BD"/>
    <w:rsid w:val="00424A47"/>
    <w:rsid w:val="00424F6F"/>
    <w:rsid w:val="00425D2E"/>
    <w:rsid w:val="00425EF9"/>
    <w:rsid w:val="0042613D"/>
    <w:rsid w:val="00426360"/>
    <w:rsid w:val="0042698B"/>
    <w:rsid w:val="00427595"/>
    <w:rsid w:val="00427F61"/>
    <w:rsid w:val="004300E5"/>
    <w:rsid w:val="00430623"/>
    <w:rsid w:val="004309A2"/>
    <w:rsid w:val="00430AE5"/>
    <w:rsid w:val="004310B8"/>
    <w:rsid w:val="0043153B"/>
    <w:rsid w:val="00432863"/>
    <w:rsid w:val="004329CC"/>
    <w:rsid w:val="0043302E"/>
    <w:rsid w:val="00433227"/>
    <w:rsid w:val="00433325"/>
    <w:rsid w:val="00434DF8"/>
    <w:rsid w:val="004353D4"/>
    <w:rsid w:val="0043542C"/>
    <w:rsid w:val="00436265"/>
    <w:rsid w:val="0043654D"/>
    <w:rsid w:val="00436E0E"/>
    <w:rsid w:val="00437EEA"/>
    <w:rsid w:val="00440221"/>
    <w:rsid w:val="00440395"/>
    <w:rsid w:val="00441246"/>
    <w:rsid w:val="00441C81"/>
    <w:rsid w:val="004440B1"/>
    <w:rsid w:val="004449BE"/>
    <w:rsid w:val="00444B3B"/>
    <w:rsid w:val="00444BE0"/>
    <w:rsid w:val="00444D66"/>
    <w:rsid w:val="004453BD"/>
    <w:rsid w:val="0044547D"/>
    <w:rsid w:val="004454DB"/>
    <w:rsid w:val="004454DF"/>
    <w:rsid w:val="00445577"/>
    <w:rsid w:val="00445938"/>
    <w:rsid w:val="00445A95"/>
    <w:rsid w:val="00446E10"/>
    <w:rsid w:val="00446E72"/>
    <w:rsid w:val="0044771E"/>
    <w:rsid w:val="004478E4"/>
    <w:rsid w:val="0045103D"/>
    <w:rsid w:val="004516A5"/>
    <w:rsid w:val="0045224A"/>
    <w:rsid w:val="0045268E"/>
    <w:rsid w:val="00452ED2"/>
    <w:rsid w:val="0045317C"/>
    <w:rsid w:val="004531B6"/>
    <w:rsid w:val="004549E1"/>
    <w:rsid w:val="0045509F"/>
    <w:rsid w:val="00455D0D"/>
    <w:rsid w:val="004569C9"/>
    <w:rsid w:val="0045710C"/>
    <w:rsid w:val="0045716D"/>
    <w:rsid w:val="004573D0"/>
    <w:rsid w:val="00460636"/>
    <w:rsid w:val="00460E42"/>
    <w:rsid w:val="0046130D"/>
    <w:rsid w:val="004624A0"/>
    <w:rsid w:val="00462CF7"/>
    <w:rsid w:val="004630DD"/>
    <w:rsid w:val="0046326F"/>
    <w:rsid w:val="004643FA"/>
    <w:rsid w:val="00465CB2"/>
    <w:rsid w:val="00465E9F"/>
    <w:rsid w:val="004667EA"/>
    <w:rsid w:val="00466BB5"/>
    <w:rsid w:val="00466F19"/>
    <w:rsid w:val="004673AC"/>
    <w:rsid w:val="0046747D"/>
    <w:rsid w:val="004674D8"/>
    <w:rsid w:val="00467637"/>
    <w:rsid w:val="00467B40"/>
    <w:rsid w:val="00470D9C"/>
    <w:rsid w:val="00471098"/>
    <w:rsid w:val="00472CB2"/>
    <w:rsid w:val="004730BF"/>
    <w:rsid w:val="00474F87"/>
    <w:rsid w:val="00475B2C"/>
    <w:rsid w:val="00475B51"/>
    <w:rsid w:val="00475DA8"/>
    <w:rsid w:val="00477055"/>
    <w:rsid w:val="004776AF"/>
    <w:rsid w:val="00477EF4"/>
    <w:rsid w:val="00477FA0"/>
    <w:rsid w:val="004800B2"/>
    <w:rsid w:val="00480352"/>
    <w:rsid w:val="0048080C"/>
    <w:rsid w:val="004809A8"/>
    <w:rsid w:val="004810BB"/>
    <w:rsid w:val="004819C1"/>
    <w:rsid w:val="00481B36"/>
    <w:rsid w:val="00482153"/>
    <w:rsid w:val="00482752"/>
    <w:rsid w:val="00482D40"/>
    <w:rsid w:val="00482D65"/>
    <w:rsid w:val="00483136"/>
    <w:rsid w:val="004832CF"/>
    <w:rsid w:val="00483629"/>
    <w:rsid w:val="004839CB"/>
    <w:rsid w:val="004847D2"/>
    <w:rsid w:val="00484A0F"/>
    <w:rsid w:val="00485A0D"/>
    <w:rsid w:val="00486306"/>
    <w:rsid w:val="0048646E"/>
    <w:rsid w:val="00487293"/>
    <w:rsid w:val="004872CA"/>
    <w:rsid w:val="00487B78"/>
    <w:rsid w:val="00490670"/>
    <w:rsid w:val="0049092C"/>
    <w:rsid w:val="0049098F"/>
    <w:rsid w:val="00490C62"/>
    <w:rsid w:val="00491BB9"/>
    <w:rsid w:val="00491DB3"/>
    <w:rsid w:val="00491E6E"/>
    <w:rsid w:val="00494845"/>
    <w:rsid w:val="00494AF6"/>
    <w:rsid w:val="00494F10"/>
    <w:rsid w:val="0049514E"/>
    <w:rsid w:val="0049546F"/>
    <w:rsid w:val="004957DC"/>
    <w:rsid w:val="004958C9"/>
    <w:rsid w:val="004959AD"/>
    <w:rsid w:val="00495A0A"/>
    <w:rsid w:val="00495A37"/>
    <w:rsid w:val="00496970"/>
    <w:rsid w:val="00497468"/>
    <w:rsid w:val="00497970"/>
    <w:rsid w:val="00497A99"/>
    <w:rsid w:val="004A0318"/>
    <w:rsid w:val="004A1648"/>
    <w:rsid w:val="004A1741"/>
    <w:rsid w:val="004A25D1"/>
    <w:rsid w:val="004A26CD"/>
    <w:rsid w:val="004A3507"/>
    <w:rsid w:val="004A36C1"/>
    <w:rsid w:val="004A385B"/>
    <w:rsid w:val="004A38A1"/>
    <w:rsid w:val="004A3C30"/>
    <w:rsid w:val="004A45CB"/>
    <w:rsid w:val="004A49E6"/>
    <w:rsid w:val="004A542A"/>
    <w:rsid w:val="004A5505"/>
    <w:rsid w:val="004A6CEB"/>
    <w:rsid w:val="004A7CE7"/>
    <w:rsid w:val="004B0B0C"/>
    <w:rsid w:val="004B0B66"/>
    <w:rsid w:val="004B16D5"/>
    <w:rsid w:val="004B179D"/>
    <w:rsid w:val="004B1ABF"/>
    <w:rsid w:val="004B2203"/>
    <w:rsid w:val="004B3530"/>
    <w:rsid w:val="004B3F09"/>
    <w:rsid w:val="004B41E4"/>
    <w:rsid w:val="004B4B28"/>
    <w:rsid w:val="004B4F39"/>
    <w:rsid w:val="004B540D"/>
    <w:rsid w:val="004B5C0B"/>
    <w:rsid w:val="004B5C1F"/>
    <w:rsid w:val="004B5FA1"/>
    <w:rsid w:val="004B6447"/>
    <w:rsid w:val="004B691F"/>
    <w:rsid w:val="004B7586"/>
    <w:rsid w:val="004B792C"/>
    <w:rsid w:val="004C05C2"/>
    <w:rsid w:val="004C0C58"/>
    <w:rsid w:val="004C0EC0"/>
    <w:rsid w:val="004C1208"/>
    <w:rsid w:val="004C13CB"/>
    <w:rsid w:val="004C14E6"/>
    <w:rsid w:val="004C1A79"/>
    <w:rsid w:val="004C1BCC"/>
    <w:rsid w:val="004C27A4"/>
    <w:rsid w:val="004C2FBF"/>
    <w:rsid w:val="004C2FEE"/>
    <w:rsid w:val="004C325E"/>
    <w:rsid w:val="004C3983"/>
    <w:rsid w:val="004C5052"/>
    <w:rsid w:val="004C5325"/>
    <w:rsid w:val="004C5E8F"/>
    <w:rsid w:val="004C5F11"/>
    <w:rsid w:val="004C6130"/>
    <w:rsid w:val="004C64D1"/>
    <w:rsid w:val="004C6E2A"/>
    <w:rsid w:val="004C732E"/>
    <w:rsid w:val="004C7616"/>
    <w:rsid w:val="004C7B8C"/>
    <w:rsid w:val="004D1EBF"/>
    <w:rsid w:val="004D267C"/>
    <w:rsid w:val="004D2A8F"/>
    <w:rsid w:val="004D33C1"/>
    <w:rsid w:val="004D3A43"/>
    <w:rsid w:val="004D3A7C"/>
    <w:rsid w:val="004D4804"/>
    <w:rsid w:val="004D4AEE"/>
    <w:rsid w:val="004D5661"/>
    <w:rsid w:val="004D6BBC"/>
    <w:rsid w:val="004D6E9E"/>
    <w:rsid w:val="004D756D"/>
    <w:rsid w:val="004D776A"/>
    <w:rsid w:val="004D7B27"/>
    <w:rsid w:val="004E08D3"/>
    <w:rsid w:val="004E0ACB"/>
    <w:rsid w:val="004E0B8C"/>
    <w:rsid w:val="004E32EC"/>
    <w:rsid w:val="004E439D"/>
    <w:rsid w:val="004E53AD"/>
    <w:rsid w:val="004E56BA"/>
    <w:rsid w:val="004E5A85"/>
    <w:rsid w:val="004E66FB"/>
    <w:rsid w:val="004E6707"/>
    <w:rsid w:val="004E6933"/>
    <w:rsid w:val="004E6F43"/>
    <w:rsid w:val="004E6F83"/>
    <w:rsid w:val="004E7071"/>
    <w:rsid w:val="004E7278"/>
    <w:rsid w:val="004E79CE"/>
    <w:rsid w:val="004E7A40"/>
    <w:rsid w:val="004F053F"/>
    <w:rsid w:val="004F0735"/>
    <w:rsid w:val="004F0D50"/>
    <w:rsid w:val="004F0DBF"/>
    <w:rsid w:val="004F16E7"/>
    <w:rsid w:val="004F1EB5"/>
    <w:rsid w:val="004F22E6"/>
    <w:rsid w:val="004F28F3"/>
    <w:rsid w:val="004F2924"/>
    <w:rsid w:val="004F2AD5"/>
    <w:rsid w:val="004F34E1"/>
    <w:rsid w:val="004F3757"/>
    <w:rsid w:val="004F39F2"/>
    <w:rsid w:val="004F4174"/>
    <w:rsid w:val="004F444E"/>
    <w:rsid w:val="004F4678"/>
    <w:rsid w:val="004F576B"/>
    <w:rsid w:val="004F57C9"/>
    <w:rsid w:val="004F6C87"/>
    <w:rsid w:val="004F6C8C"/>
    <w:rsid w:val="004F76BB"/>
    <w:rsid w:val="0050046B"/>
    <w:rsid w:val="00500706"/>
    <w:rsid w:val="00500759"/>
    <w:rsid w:val="005008CE"/>
    <w:rsid w:val="005009E4"/>
    <w:rsid w:val="00501894"/>
    <w:rsid w:val="00501BE0"/>
    <w:rsid w:val="00502451"/>
    <w:rsid w:val="00502F0D"/>
    <w:rsid w:val="005031D4"/>
    <w:rsid w:val="00503C2A"/>
    <w:rsid w:val="00504426"/>
    <w:rsid w:val="00504C4F"/>
    <w:rsid w:val="00506B2A"/>
    <w:rsid w:val="00506E76"/>
    <w:rsid w:val="00507A35"/>
    <w:rsid w:val="00510163"/>
    <w:rsid w:val="00510192"/>
    <w:rsid w:val="0051086F"/>
    <w:rsid w:val="00510F5D"/>
    <w:rsid w:val="00511393"/>
    <w:rsid w:val="0051262A"/>
    <w:rsid w:val="00512A54"/>
    <w:rsid w:val="00512D9A"/>
    <w:rsid w:val="00512DA6"/>
    <w:rsid w:val="005137A0"/>
    <w:rsid w:val="005145BA"/>
    <w:rsid w:val="0051568B"/>
    <w:rsid w:val="0051599E"/>
    <w:rsid w:val="005164B8"/>
    <w:rsid w:val="00517603"/>
    <w:rsid w:val="00517D64"/>
    <w:rsid w:val="00520E41"/>
    <w:rsid w:val="00522F35"/>
    <w:rsid w:val="00523889"/>
    <w:rsid w:val="005242FF"/>
    <w:rsid w:val="0052476A"/>
    <w:rsid w:val="00524D7E"/>
    <w:rsid w:val="00526DA3"/>
    <w:rsid w:val="0052713B"/>
    <w:rsid w:val="00527266"/>
    <w:rsid w:val="005272EF"/>
    <w:rsid w:val="00527D82"/>
    <w:rsid w:val="00530918"/>
    <w:rsid w:val="00530C6A"/>
    <w:rsid w:val="005314E3"/>
    <w:rsid w:val="00532080"/>
    <w:rsid w:val="005323AE"/>
    <w:rsid w:val="005326B2"/>
    <w:rsid w:val="005327C0"/>
    <w:rsid w:val="00532D29"/>
    <w:rsid w:val="00533505"/>
    <w:rsid w:val="00533B7D"/>
    <w:rsid w:val="00534C96"/>
    <w:rsid w:val="005354DC"/>
    <w:rsid w:val="00535B39"/>
    <w:rsid w:val="00535D43"/>
    <w:rsid w:val="00535FED"/>
    <w:rsid w:val="00537215"/>
    <w:rsid w:val="00537857"/>
    <w:rsid w:val="00537D04"/>
    <w:rsid w:val="00537F2D"/>
    <w:rsid w:val="0054097B"/>
    <w:rsid w:val="00541035"/>
    <w:rsid w:val="00541721"/>
    <w:rsid w:val="00541830"/>
    <w:rsid w:val="00541986"/>
    <w:rsid w:val="005421F3"/>
    <w:rsid w:val="00542410"/>
    <w:rsid w:val="00542B4B"/>
    <w:rsid w:val="0054352B"/>
    <w:rsid w:val="00543DC8"/>
    <w:rsid w:val="00543DFE"/>
    <w:rsid w:val="00543FDD"/>
    <w:rsid w:val="00544A7A"/>
    <w:rsid w:val="0054756F"/>
    <w:rsid w:val="00547B96"/>
    <w:rsid w:val="00547DD2"/>
    <w:rsid w:val="005507B3"/>
    <w:rsid w:val="00550967"/>
    <w:rsid w:val="0055133F"/>
    <w:rsid w:val="005518A4"/>
    <w:rsid w:val="00551A4C"/>
    <w:rsid w:val="00553B07"/>
    <w:rsid w:val="00553C12"/>
    <w:rsid w:val="00553F32"/>
    <w:rsid w:val="005551A2"/>
    <w:rsid w:val="005559F0"/>
    <w:rsid w:val="00555A81"/>
    <w:rsid w:val="00556152"/>
    <w:rsid w:val="00556736"/>
    <w:rsid w:val="0055695D"/>
    <w:rsid w:val="0055759E"/>
    <w:rsid w:val="005575AD"/>
    <w:rsid w:val="00557710"/>
    <w:rsid w:val="005600F9"/>
    <w:rsid w:val="00560338"/>
    <w:rsid w:val="005610E9"/>
    <w:rsid w:val="00561C01"/>
    <w:rsid w:val="005626B0"/>
    <w:rsid w:val="005629F3"/>
    <w:rsid w:val="00562D56"/>
    <w:rsid w:val="00563972"/>
    <w:rsid w:val="005642F4"/>
    <w:rsid w:val="00564810"/>
    <w:rsid w:val="00564917"/>
    <w:rsid w:val="00565309"/>
    <w:rsid w:val="00565AF1"/>
    <w:rsid w:val="005660CD"/>
    <w:rsid w:val="005673C2"/>
    <w:rsid w:val="0057086E"/>
    <w:rsid w:val="00570B0E"/>
    <w:rsid w:val="0057104C"/>
    <w:rsid w:val="0057110B"/>
    <w:rsid w:val="00571867"/>
    <w:rsid w:val="00571C73"/>
    <w:rsid w:val="00571FAD"/>
    <w:rsid w:val="00572CA6"/>
    <w:rsid w:val="0057344E"/>
    <w:rsid w:val="00573F24"/>
    <w:rsid w:val="0057417B"/>
    <w:rsid w:val="00574BA7"/>
    <w:rsid w:val="00575C25"/>
    <w:rsid w:val="005766DF"/>
    <w:rsid w:val="00576B51"/>
    <w:rsid w:val="0057714E"/>
    <w:rsid w:val="005771BB"/>
    <w:rsid w:val="0058024A"/>
    <w:rsid w:val="0058063D"/>
    <w:rsid w:val="00580D4A"/>
    <w:rsid w:val="00581074"/>
    <w:rsid w:val="0058193D"/>
    <w:rsid w:val="00581F1C"/>
    <w:rsid w:val="00582188"/>
    <w:rsid w:val="00583A33"/>
    <w:rsid w:val="00584260"/>
    <w:rsid w:val="00584A0F"/>
    <w:rsid w:val="00584FF0"/>
    <w:rsid w:val="00585949"/>
    <w:rsid w:val="00585987"/>
    <w:rsid w:val="00586558"/>
    <w:rsid w:val="00590C0A"/>
    <w:rsid w:val="00591653"/>
    <w:rsid w:val="00592190"/>
    <w:rsid w:val="00592CDB"/>
    <w:rsid w:val="005932CB"/>
    <w:rsid w:val="005935E5"/>
    <w:rsid w:val="00593CB2"/>
    <w:rsid w:val="00593D9B"/>
    <w:rsid w:val="00593FE5"/>
    <w:rsid w:val="005947B0"/>
    <w:rsid w:val="005949F5"/>
    <w:rsid w:val="00594F20"/>
    <w:rsid w:val="005967AA"/>
    <w:rsid w:val="00597797"/>
    <w:rsid w:val="005978AC"/>
    <w:rsid w:val="00597A72"/>
    <w:rsid w:val="005A0ADB"/>
    <w:rsid w:val="005A2196"/>
    <w:rsid w:val="005A28A1"/>
    <w:rsid w:val="005A2E19"/>
    <w:rsid w:val="005A3A25"/>
    <w:rsid w:val="005A3FE0"/>
    <w:rsid w:val="005A477A"/>
    <w:rsid w:val="005A4C8F"/>
    <w:rsid w:val="005A559A"/>
    <w:rsid w:val="005A616B"/>
    <w:rsid w:val="005A6BC2"/>
    <w:rsid w:val="005A6E7D"/>
    <w:rsid w:val="005A7432"/>
    <w:rsid w:val="005B017C"/>
    <w:rsid w:val="005B01B5"/>
    <w:rsid w:val="005B097D"/>
    <w:rsid w:val="005B0ACA"/>
    <w:rsid w:val="005B0B71"/>
    <w:rsid w:val="005B0CA0"/>
    <w:rsid w:val="005B30E0"/>
    <w:rsid w:val="005B3697"/>
    <w:rsid w:val="005B39B7"/>
    <w:rsid w:val="005B3FAC"/>
    <w:rsid w:val="005B40A1"/>
    <w:rsid w:val="005B4B2F"/>
    <w:rsid w:val="005B4BB5"/>
    <w:rsid w:val="005B5997"/>
    <w:rsid w:val="005B5CD7"/>
    <w:rsid w:val="005B62E9"/>
    <w:rsid w:val="005B6DC1"/>
    <w:rsid w:val="005C03D1"/>
    <w:rsid w:val="005C0D02"/>
    <w:rsid w:val="005C10A7"/>
    <w:rsid w:val="005C1297"/>
    <w:rsid w:val="005C1F18"/>
    <w:rsid w:val="005C3B1D"/>
    <w:rsid w:val="005C3F17"/>
    <w:rsid w:val="005C5CAC"/>
    <w:rsid w:val="005C5E8E"/>
    <w:rsid w:val="005C643C"/>
    <w:rsid w:val="005C68B2"/>
    <w:rsid w:val="005C6A31"/>
    <w:rsid w:val="005C6CFC"/>
    <w:rsid w:val="005C6ED0"/>
    <w:rsid w:val="005C72D2"/>
    <w:rsid w:val="005C7930"/>
    <w:rsid w:val="005C7BED"/>
    <w:rsid w:val="005D020F"/>
    <w:rsid w:val="005D0E42"/>
    <w:rsid w:val="005D1ABC"/>
    <w:rsid w:val="005D1DB5"/>
    <w:rsid w:val="005D26FE"/>
    <w:rsid w:val="005D3538"/>
    <w:rsid w:val="005D4375"/>
    <w:rsid w:val="005D50D3"/>
    <w:rsid w:val="005D63B8"/>
    <w:rsid w:val="005D6543"/>
    <w:rsid w:val="005D673B"/>
    <w:rsid w:val="005D6C31"/>
    <w:rsid w:val="005D7E41"/>
    <w:rsid w:val="005E1C46"/>
    <w:rsid w:val="005E2B05"/>
    <w:rsid w:val="005E2C3F"/>
    <w:rsid w:val="005E573D"/>
    <w:rsid w:val="005E7CE3"/>
    <w:rsid w:val="005F0FA7"/>
    <w:rsid w:val="005F164D"/>
    <w:rsid w:val="005F2E55"/>
    <w:rsid w:val="005F3103"/>
    <w:rsid w:val="005F312E"/>
    <w:rsid w:val="005F32E5"/>
    <w:rsid w:val="005F372A"/>
    <w:rsid w:val="005F45C4"/>
    <w:rsid w:val="005F4E28"/>
    <w:rsid w:val="005F5783"/>
    <w:rsid w:val="005F5961"/>
    <w:rsid w:val="005F741B"/>
    <w:rsid w:val="005F75FB"/>
    <w:rsid w:val="006007A7"/>
    <w:rsid w:val="00600F68"/>
    <w:rsid w:val="006011B4"/>
    <w:rsid w:val="00601491"/>
    <w:rsid w:val="00603673"/>
    <w:rsid w:val="006039A2"/>
    <w:rsid w:val="0060439B"/>
    <w:rsid w:val="00604429"/>
    <w:rsid w:val="00604720"/>
    <w:rsid w:val="00604F99"/>
    <w:rsid w:val="0060522F"/>
    <w:rsid w:val="00605231"/>
    <w:rsid w:val="00605394"/>
    <w:rsid w:val="00605B15"/>
    <w:rsid w:val="00605B4E"/>
    <w:rsid w:val="00606D68"/>
    <w:rsid w:val="00607752"/>
    <w:rsid w:val="00607F8F"/>
    <w:rsid w:val="006105D9"/>
    <w:rsid w:val="006106A6"/>
    <w:rsid w:val="006106EA"/>
    <w:rsid w:val="006109AE"/>
    <w:rsid w:val="00610C14"/>
    <w:rsid w:val="00610DBA"/>
    <w:rsid w:val="00611486"/>
    <w:rsid w:val="0061213A"/>
    <w:rsid w:val="006129C3"/>
    <w:rsid w:val="006131B6"/>
    <w:rsid w:val="00613686"/>
    <w:rsid w:val="006139CB"/>
    <w:rsid w:val="00613B31"/>
    <w:rsid w:val="006140AF"/>
    <w:rsid w:val="0061486F"/>
    <w:rsid w:val="00616626"/>
    <w:rsid w:val="0061738E"/>
    <w:rsid w:val="0062088F"/>
    <w:rsid w:val="00620E94"/>
    <w:rsid w:val="006223AB"/>
    <w:rsid w:val="0062291F"/>
    <w:rsid w:val="00622E79"/>
    <w:rsid w:val="0062512F"/>
    <w:rsid w:val="006257C4"/>
    <w:rsid w:val="00627167"/>
    <w:rsid w:val="00627662"/>
    <w:rsid w:val="006305EC"/>
    <w:rsid w:val="00630EB8"/>
    <w:rsid w:val="00631983"/>
    <w:rsid w:val="00632FFC"/>
    <w:rsid w:val="006344E0"/>
    <w:rsid w:val="00634AA0"/>
    <w:rsid w:val="00634FFA"/>
    <w:rsid w:val="00635AFB"/>
    <w:rsid w:val="00635C88"/>
    <w:rsid w:val="00640782"/>
    <w:rsid w:val="006409D5"/>
    <w:rsid w:val="006443DA"/>
    <w:rsid w:val="00644D40"/>
    <w:rsid w:val="00646049"/>
    <w:rsid w:val="00646185"/>
    <w:rsid w:val="0064673B"/>
    <w:rsid w:val="0064693B"/>
    <w:rsid w:val="006469E1"/>
    <w:rsid w:val="00646D0E"/>
    <w:rsid w:val="0064719B"/>
    <w:rsid w:val="00647408"/>
    <w:rsid w:val="006475EF"/>
    <w:rsid w:val="00647639"/>
    <w:rsid w:val="00647A3D"/>
    <w:rsid w:val="00650832"/>
    <w:rsid w:val="00650AED"/>
    <w:rsid w:val="00651B8B"/>
    <w:rsid w:val="00651BBF"/>
    <w:rsid w:val="00652A60"/>
    <w:rsid w:val="00652B6A"/>
    <w:rsid w:val="00652E07"/>
    <w:rsid w:val="00652F30"/>
    <w:rsid w:val="006547FD"/>
    <w:rsid w:val="00654ADF"/>
    <w:rsid w:val="00655365"/>
    <w:rsid w:val="00655697"/>
    <w:rsid w:val="00656399"/>
    <w:rsid w:val="006565A6"/>
    <w:rsid w:val="00656689"/>
    <w:rsid w:val="00657A09"/>
    <w:rsid w:val="00657FD9"/>
    <w:rsid w:val="0066270A"/>
    <w:rsid w:val="0066371F"/>
    <w:rsid w:val="00663FFB"/>
    <w:rsid w:val="0066445E"/>
    <w:rsid w:val="006649E4"/>
    <w:rsid w:val="006654A8"/>
    <w:rsid w:val="00666478"/>
    <w:rsid w:val="0066696E"/>
    <w:rsid w:val="006670D4"/>
    <w:rsid w:val="0067093F"/>
    <w:rsid w:val="00670D42"/>
    <w:rsid w:val="00670ECC"/>
    <w:rsid w:val="006722C7"/>
    <w:rsid w:val="006726D0"/>
    <w:rsid w:val="00672BDF"/>
    <w:rsid w:val="00673C7F"/>
    <w:rsid w:val="0067487C"/>
    <w:rsid w:val="00674B6F"/>
    <w:rsid w:val="006755DD"/>
    <w:rsid w:val="00675CD1"/>
    <w:rsid w:val="00676205"/>
    <w:rsid w:val="006762BE"/>
    <w:rsid w:val="006767D3"/>
    <w:rsid w:val="00676B54"/>
    <w:rsid w:val="006770FF"/>
    <w:rsid w:val="0067777D"/>
    <w:rsid w:val="006801BC"/>
    <w:rsid w:val="006806CF"/>
    <w:rsid w:val="00681609"/>
    <w:rsid w:val="006819B1"/>
    <w:rsid w:val="00681CFE"/>
    <w:rsid w:val="00682279"/>
    <w:rsid w:val="00682598"/>
    <w:rsid w:val="0068279B"/>
    <w:rsid w:val="0068306D"/>
    <w:rsid w:val="006836FE"/>
    <w:rsid w:val="00686728"/>
    <w:rsid w:val="00686925"/>
    <w:rsid w:val="006869BA"/>
    <w:rsid w:val="00686EF3"/>
    <w:rsid w:val="0069071F"/>
    <w:rsid w:val="0069160F"/>
    <w:rsid w:val="00691C87"/>
    <w:rsid w:val="00691D1D"/>
    <w:rsid w:val="0069247E"/>
    <w:rsid w:val="00692EC5"/>
    <w:rsid w:val="00693195"/>
    <w:rsid w:val="006932C0"/>
    <w:rsid w:val="006937F8"/>
    <w:rsid w:val="00693BCF"/>
    <w:rsid w:val="00694111"/>
    <w:rsid w:val="006951B2"/>
    <w:rsid w:val="00696AF1"/>
    <w:rsid w:val="00696CF8"/>
    <w:rsid w:val="00697A1F"/>
    <w:rsid w:val="00697AAE"/>
    <w:rsid w:val="00697DAE"/>
    <w:rsid w:val="006A01D1"/>
    <w:rsid w:val="006A0F4B"/>
    <w:rsid w:val="006A1B67"/>
    <w:rsid w:val="006A1B9D"/>
    <w:rsid w:val="006A23C8"/>
    <w:rsid w:val="006A32AF"/>
    <w:rsid w:val="006A3908"/>
    <w:rsid w:val="006A3CD3"/>
    <w:rsid w:val="006A4A7E"/>
    <w:rsid w:val="006A4A95"/>
    <w:rsid w:val="006A5A92"/>
    <w:rsid w:val="006B013E"/>
    <w:rsid w:val="006B0B3C"/>
    <w:rsid w:val="006B16A0"/>
    <w:rsid w:val="006B17A6"/>
    <w:rsid w:val="006B191F"/>
    <w:rsid w:val="006B199C"/>
    <w:rsid w:val="006B287D"/>
    <w:rsid w:val="006B2EAC"/>
    <w:rsid w:val="006B328D"/>
    <w:rsid w:val="006B3A78"/>
    <w:rsid w:val="006B3C78"/>
    <w:rsid w:val="006B3ECF"/>
    <w:rsid w:val="006B5282"/>
    <w:rsid w:val="006B552F"/>
    <w:rsid w:val="006B5894"/>
    <w:rsid w:val="006B5A9E"/>
    <w:rsid w:val="006B608A"/>
    <w:rsid w:val="006B6162"/>
    <w:rsid w:val="006B61AF"/>
    <w:rsid w:val="006B6856"/>
    <w:rsid w:val="006B68A7"/>
    <w:rsid w:val="006B690D"/>
    <w:rsid w:val="006B6EB5"/>
    <w:rsid w:val="006B73A5"/>
    <w:rsid w:val="006B75CE"/>
    <w:rsid w:val="006B7668"/>
    <w:rsid w:val="006B774F"/>
    <w:rsid w:val="006B77EE"/>
    <w:rsid w:val="006B78AF"/>
    <w:rsid w:val="006C03DE"/>
    <w:rsid w:val="006C0711"/>
    <w:rsid w:val="006C076F"/>
    <w:rsid w:val="006C20EC"/>
    <w:rsid w:val="006C236A"/>
    <w:rsid w:val="006C28D4"/>
    <w:rsid w:val="006C2AAC"/>
    <w:rsid w:val="006C2C70"/>
    <w:rsid w:val="006C2FFF"/>
    <w:rsid w:val="006C33A6"/>
    <w:rsid w:val="006C35D0"/>
    <w:rsid w:val="006C402F"/>
    <w:rsid w:val="006C424B"/>
    <w:rsid w:val="006C4619"/>
    <w:rsid w:val="006C494E"/>
    <w:rsid w:val="006C4E0B"/>
    <w:rsid w:val="006C4EAF"/>
    <w:rsid w:val="006C50B8"/>
    <w:rsid w:val="006C52F7"/>
    <w:rsid w:val="006C615B"/>
    <w:rsid w:val="006C6258"/>
    <w:rsid w:val="006C644B"/>
    <w:rsid w:val="006C690B"/>
    <w:rsid w:val="006C6C9C"/>
    <w:rsid w:val="006C6D0B"/>
    <w:rsid w:val="006C7136"/>
    <w:rsid w:val="006C7C94"/>
    <w:rsid w:val="006C7D17"/>
    <w:rsid w:val="006C7F11"/>
    <w:rsid w:val="006D039D"/>
    <w:rsid w:val="006D0A2C"/>
    <w:rsid w:val="006D14B3"/>
    <w:rsid w:val="006D1742"/>
    <w:rsid w:val="006D2337"/>
    <w:rsid w:val="006D240E"/>
    <w:rsid w:val="006D2B90"/>
    <w:rsid w:val="006D2F04"/>
    <w:rsid w:val="006D3753"/>
    <w:rsid w:val="006D3F68"/>
    <w:rsid w:val="006D429B"/>
    <w:rsid w:val="006D4412"/>
    <w:rsid w:val="006D44FA"/>
    <w:rsid w:val="006D59FC"/>
    <w:rsid w:val="006D5D6D"/>
    <w:rsid w:val="006D64EB"/>
    <w:rsid w:val="006D775B"/>
    <w:rsid w:val="006D7802"/>
    <w:rsid w:val="006D7B10"/>
    <w:rsid w:val="006D7B1C"/>
    <w:rsid w:val="006E0029"/>
    <w:rsid w:val="006E0584"/>
    <w:rsid w:val="006E090A"/>
    <w:rsid w:val="006E0A92"/>
    <w:rsid w:val="006E0DA1"/>
    <w:rsid w:val="006E10F9"/>
    <w:rsid w:val="006E12C8"/>
    <w:rsid w:val="006E1434"/>
    <w:rsid w:val="006E17B5"/>
    <w:rsid w:val="006E1A71"/>
    <w:rsid w:val="006E1BF8"/>
    <w:rsid w:val="006E1E42"/>
    <w:rsid w:val="006E20FE"/>
    <w:rsid w:val="006E2949"/>
    <w:rsid w:val="006E4423"/>
    <w:rsid w:val="006E5D5B"/>
    <w:rsid w:val="006E731B"/>
    <w:rsid w:val="006E7DDA"/>
    <w:rsid w:val="006F0142"/>
    <w:rsid w:val="006F048A"/>
    <w:rsid w:val="006F0790"/>
    <w:rsid w:val="006F0C82"/>
    <w:rsid w:val="006F1AB6"/>
    <w:rsid w:val="006F1C4C"/>
    <w:rsid w:val="006F206F"/>
    <w:rsid w:val="006F2188"/>
    <w:rsid w:val="006F2766"/>
    <w:rsid w:val="006F28DC"/>
    <w:rsid w:val="006F2D01"/>
    <w:rsid w:val="006F3290"/>
    <w:rsid w:val="006F3435"/>
    <w:rsid w:val="006F3C35"/>
    <w:rsid w:val="006F484B"/>
    <w:rsid w:val="006F4E8A"/>
    <w:rsid w:val="006F59B2"/>
    <w:rsid w:val="006F5FDB"/>
    <w:rsid w:val="006F69CE"/>
    <w:rsid w:val="00700309"/>
    <w:rsid w:val="00700B3F"/>
    <w:rsid w:val="00701921"/>
    <w:rsid w:val="00702385"/>
    <w:rsid w:val="00703E08"/>
    <w:rsid w:val="0070476B"/>
    <w:rsid w:val="007051F5"/>
    <w:rsid w:val="00705512"/>
    <w:rsid w:val="0070630F"/>
    <w:rsid w:val="00706777"/>
    <w:rsid w:val="00706F76"/>
    <w:rsid w:val="00707604"/>
    <w:rsid w:val="007078C9"/>
    <w:rsid w:val="0070792E"/>
    <w:rsid w:val="00707FC5"/>
    <w:rsid w:val="00710606"/>
    <w:rsid w:val="0071061B"/>
    <w:rsid w:val="007106D2"/>
    <w:rsid w:val="0071081D"/>
    <w:rsid w:val="00710B29"/>
    <w:rsid w:val="00710CF7"/>
    <w:rsid w:val="00710EA3"/>
    <w:rsid w:val="00711675"/>
    <w:rsid w:val="0071256C"/>
    <w:rsid w:val="00712C1E"/>
    <w:rsid w:val="00712D9C"/>
    <w:rsid w:val="0071326D"/>
    <w:rsid w:val="007138CA"/>
    <w:rsid w:val="007138E0"/>
    <w:rsid w:val="00713B0F"/>
    <w:rsid w:val="0071430F"/>
    <w:rsid w:val="007147B2"/>
    <w:rsid w:val="00714AFE"/>
    <w:rsid w:val="007151B3"/>
    <w:rsid w:val="00715CBF"/>
    <w:rsid w:val="00716414"/>
    <w:rsid w:val="007168F7"/>
    <w:rsid w:val="00716BED"/>
    <w:rsid w:val="007177BF"/>
    <w:rsid w:val="00717989"/>
    <w:rsid w:val="00717B04"/>
    <w:rsid w:val="00717B49"/>
    <w:rsid w:val="00720BF3"/>
    <w:rsid w:val="007210FE"/>
    <w:rsid w:val="007215D3"/>
    <w:rsid w:val="00721D82"/>
    <w:rsid w:val="00722156"/>
    <w:rsid w:val="0072299D"/>
    <w:rsid w:val="00722BFE"/>
    <w:rsid w:val="007235E2"/>
    <w:rsid w:val="00723C26"/>
    <w:rsid w:val="00724010"/>
    <w:rsid w:val="0072420E"/>
    <w:rsid w:val="0072464F"/>
    <w:rsid w:val="00724969"/>
    <w:rsid w:val="00724C8A"/>
    <w:rsid w:val="00724F03"/>
    <w:rsid w:val="00725E19"/>
    <w:rsid w:val="0072663B"/>
    <w:rsid w:val="00726FD8"/>
    <w:rsid w:val="0072764A"/>
    <w:rsid w:val="0073021D"/>
    <w:rsid w:val="00730369"/>
    <w:rsid w:val="00730822"/>
    <w:rsid w:val="00730A5F"/>
    <w:rsid w:val="00730A89"/>
    <w:rsid w:val="00730C65"/>
    <w:rsid w:val="00730F41"/>
    <w:rsid w:val="00731030"/>
    <w:rsid w:val="007316D7"/>
    <w:rsid w:val="0073199B"/>
    <w:rsid w:val="0073241C"/>
    <w:rsid w:val="00732A47"/>
    <w:rsid w:val="00732B7C"/>
    <w:rsid w:val="0073323A"/>
    <w:rsid w:val="007332B6"/>
    <w:rsid w:val="007335E8"/>
    <w:rsid w:val="00733873"/>
    <w:rsid w:val="00733E60"/>
    <w:rsid w:val="00734047"/>
    <w:rsid w:val="007353A2"/>
    <w:rsid w:val="00735BA3"/>
    <w:rsid w:val="00736B39"/>
    <w:rsid w:val="00736D78"/>
    <w:rsid w:val="00737590"/>
    <w:rsid w:val="007378F3"/>
    <w:rsid w:val="00737CC3"/>
    <w:rsid w:val="00740A4E"/>
    <w:rsid w:val="00740D43"/>
    <w:rsid w:val="00741026"/>
    <w:rsid w:val="00741314"/>
    <w:rsid w:val="00741353"/>
    <w:rsid w:val="00741469"/>
    <w:rsid w:val="007415A4"/>
    <w:rsid w:val="00742C1F"/>
    <w:rsid w:val="00742D9F"/>
    <w:rsid w:val="00743D8C"/>
    <w:rsid w:val="00744125"/>
    <w:rsid w:val="00744590"/>
    <w:rsid w:val="00744BC3"/>
    <w:rsid w:val="00745228"/>
    <w:rsid w:val="00745AA1"/>
    <w:rsid w:val="00745AA3"/>
    <w:rsid w:val="00745CA4"/>
    <w:rsid w:val="00745F83"/>
    <w:rsid w:val="007463C5"/>
    <w:rsid w:val="007465FB"/>
    <w:rsid w:val="00746760"/>
    <w:rsid w:val="00746E1C"/>
    <w:rsid w:val="007505CE"/>
    <w:rsid w:val="007507BB"/>
    <w:rsid w:val="00750D30"/>
    <w:rsid w:val="00751DFF"/>
    <w:rsid w:val="0075396B"/>
    <w:rsid w:val="007541E5"/>
    <w:rsid w:val="00754319"/>
    <w:rsid w:val="00754D81"/>
    <w:rsid w:val="007550DB"/>
    <w:rsid w:val="0075535F"/>
    <w:rsid w:val="007558AE"/>
    <w:rsid w:val="00756143"/>
    <w:rsid w:val="007562A9"/>
    <w:rsid w:val="00760735"/>
    <w:rsid w:val="00760FE9"/>
    <w:rsid w:val="00761655"/>
    <w:rsid w:val="007625D4"/>
    <w:rsid w:val="00763BAD"/>
    <w:rsid w:val="00763F76"/>
    <w:rsid w:val="00764418"/>
    <w:rsid w:val="0076574D"/>
    <w:rsid w:val="00765CD2"/>
    <w:rsid w:val="007666EC"/>
    <w:rsid w:val="00766834"/>
    <w:rsid w:val="0076692A"/>
    <w:rsid w:val="007673C2"/>
    <w:rsid w:val="0076799C"/>
    <w:rsid w:val="00770A55"/>
    <w:rsid w:val="00771A40"/>
    <w:rsid w:val="00772083"/>
    <w:rsid w:val="007722CB"/>
    <w:rsid w:val="007727E8"/>
    <w:rsid w:val="00773B87"/>
    <w:rsid w:val="00773BCC"/>
    <w:rsid w:val="00774ECE"/>
    <w:rsid w:val="0077525C"/>
    <w:rsid w:val="007753BC"/>
    <w:rsid w:val="00776772"/>
    <w:rsid w:val="00776DB8"/>
    <w:rsid w:val="0077757B"/>
    <w:rsid w:val="007777F2"/>
    <w:rsid w:val="0078053A"/>
    <w:rsid w:val="00780FBF"/>
    <w:rsid w:val="007810F7"/>
    <w:rsid w:val="007820FC"/>
    <w:rsid w:val="00782FB8"/>
    <w:rsid w:val="0078347A"/>
    <w:rsid w:val="00783C5F"/>
    <w:rsid w:val="007847B1"/>
    <w:rsid w:val="007860E3"/>
    <w:rsid w:val="00786132"/>
    <w:rsid w:val="00786594"/>
    <w:rsid w:val="00786A06"/>
    <w:rsid w:val="00787128"/>
    <w:rsid w:val="00790EF6"/>
    <w:rsid w:val="00791089"/>
    <w:rsid w:val="00791566"/>
    <w:rsid w:val="00791D36"/>
    <w:rsid w:val="007920A6"/>
    <w:rsid w:val="0079334B"/>
    <w:rsid w:val="00794E35"/>
    <w:rsid w:val="0079500C"/>
    <w:rsid w:val="007952B4"/>
    <w:rsid w:val="007955F5"/>
    <w:rsid w:val="00795B20"/>
    <w:rsid w:val="00796067"/>
    <w:rsid w:val="00796495"/>
    <w:rsid w:val="00796DA1"/>
    <w:rsid w:val="00796DB7"/>
    <w:rsid w:val="007A0931"/>
    <w:rsid w:val="007A1263"/>
    <w:rsid w:val="007A164F"/>
    <w:rsid w:val="007A20BA"/>
    <w:rsid w:val="007A2711"/>
    <w:rsid w:val="007A2845"/>
    <w:rsid w:val="007A3151"/>
    <w:rsid w:val="007A3905"/>
    <w:rsid w:val="007A4190"/>
    <w:rsid w:val="007A472E"/>
    <w:rsid w:val="007A5212"/>
    <w:rsid w:val="007A550C"/>
    <w:rsid w:val="007A595B"/>
    <w:rsid w:val="007A5D2F"/>
    <w:rsid w:val="007A5F78"/>
    <w:rsid w:val="007A6A9E"/>
    <w:rsid w:val="007A6B3E"/>
    <w:rsid w:val="007A7130"/>
    <w:rsid w:val="007A7E1B"/>
    <w:rsid w:val="007B0637"/>
    <w:rsid w:val="007B0CE1"/>
    <w:rsid w:val="007B1199"/>
    <w:rsid w:val="007B1F2B"/>
    <w:rsid w:val="007B2210"/>
    <w:rsid w:val="007B2B46"/>
    <w:rsid w:val="007B2DB4"/>
    <w:rsid w:val="007B35C8"/>
    <w:rsid w:val="007B4326"/>
    <w:rsid w:val="007B44EC"/>
    <w:rsid w:val="007B4EB3"/>
    <w:rsid w:val="007B4F07"/>
    <w:rsid w:val="007B5045"/>
    <w:rsid w:val="007B5ABC"/>
    <w:rsid w:val="007B5C7D"/>
    <w:rsid w:val="007B63B6"/>
    <w:rsid w:val="007B6A3B"/>
    <w:rsid w:val="007B7930"/>
    <w:rsid w:val="007B7F64"/>
    <w:rsid w:val="007C00C2"/>
    <w:rsid w:val="007C1C5A"/>
    <w:rsid w:val="007C280C"/>
    <w:rsid w:val="007C29C1"/>
    <w:rsid w:val="007C49CD"/>
    <w:rsid w:val="007C4E3F"/>
    <w:rsid w:val="007C6CF0"/>
    <w:rsid w:val="007C725C"/>
    <w:rsid w:val="007C7980"/>
    <w:rsid w:val="007C7B23"/>
    <w:rsid w:val="007C7F71"/>
    <w:rsid w:val="007D00E5"/>
    <w:rsid w:val="007D1116"/>
    <w:rsid w:val="007D1456"/>
    <w:rsid w:val="007D217C"/>
    <w:rsid w:val="007D22F2"/>
    <w:rsid w:val="007D2504"/>
    <w:rsid w:val="007D29E4"/>
    <w:rsid w:val="007D2D87"/>
    <w:rsid w:val="007D2DD3"/>
    <w:rsid w:val="007D37D6"/>
    <w:rsid w:val="007D3D2B"/>
    <w:rsid w:val="007D4DAD"/>
    <w:rsid w:val="007D60FE"/>
    <w:rsid w:val="007D7825"/>
    <w:rsid w:val="007D7A7A"/>
    <w:rsid w:val="007D7CD7"/>
    <w:rsid w:val="007E0D8A"/>
    <w:rsid w:val="007E1464"/>
    <w:rsid w:val="007E3025"/>
    <w:rsid w:val="007E3115"/>
    <w:rsid w:val="007E39EF"/>
    <w:rsid w:val="007E3CB1"/>
    <w:rsid w:val="007E59E6"/>
    <w:rsid w:val="007E6004"/>
    <w:rsid w:val="007E6145"/>
    <w:rsid w:val="007E6456"/>
    <w:rsid w:val="007E64F9"/>
    <w:rsid w:val="007E688E"/>
    <w:rsid w:val="007E6D52"/>
    <w:rsid w:val="007E7B0A"/>
    <w:rsid w:val="007E7C52"/>
    <w:rsid w:val="007F0EC9"/>
    <w:rsid w:val="007F1091"/>
    <w:rsid w:val="007F1430"/>
    <w:rsid w:val="007F277C"/>
    <w:rsid w:val="007F2796"/>
    <w:rsid w:val="007F27D1"/>
    <w:rsid w:val="007F3DDA"/>
    <w:rsid w:val="007F4A14"/>
    <w:rsid w:val="007F4A4D"/>
    <w:rsid w:val="007F4A94"/>
    <w:rsid w:val="007F579A"/>
    <w:rsid w:val="007F6559"/>
    <w:rsid w:val="007F6D01"/>
    <w:rsid w:val="007F6DE1"/>
    <w:rsid w:val="007F70D6"/>
    <w:rsid w:val="007F7DE3"/>
    <w:rsid w:val="00800A96"/>
    <w:rsid w:val="00801E49"/>
    <w:rsid w:val="00802C11"/>
    <w:rsid w:val="00803025"/>
    <w:rsid w:val="008050AD"/>
    <w:rsid w:val="00805383"/>
    <w:rsid w:val="00806F2A"/>
    <w:rsid w:val="008075EE"/>
    <w:rsid w:val="00807F8B"/>
    <w:rsid w:val="0081040E"/>
    <w:rsid w:val="00810F6E"/>
    <w:rsid w:val="0081157C"/>
    <w:rsid w:val="008124C4"/>
    <w:rsid w:val="00812A26"/>
    <w:rsid w:val="00813042"/>
    <w:rsid w:val="00815820"/>
    <w:rsid w:val="00816D0C"/>
    <w:rsid w:val="00816F55"/>
    <w:rsid w:val="0082024A"/>
    <w:rsid w:val="00820EF1"/>
    <w:rsid w:val="008210D5"/>
    <w:rsid w:val="00821227"/>
    <w:rsid w:val="00821A93"/>
    <w:rsid w:val="00821AA4"/>
    <w:rsid w:val="00821D17"/>
    <w:rsid w:val="00822396"/>
    <w:rsid w:val="00823C94"/>
    <w:rsid w:val="00823D0E"/>
    <w:rsid w:val="008244AA"/>
    <w:rsid w:val="00825666"/>
    <w:rsid w:val="0082576B"/>
    <w:rsid w:val="00825E54"/>
    <w:rsid w:val="008264B8"/>
    <w:rsid w:val="008266DA"/>
    <w:rsid w:val="0082781E"/>
    <w:rsid w:val="00827BDE"/>
    <w:rsid w:val="00827EBE"/>
    <w:rsid w:val="00831189"/>
    <w:rsid w:val="00831B62"/>
    <w:rsid w:val="008327BE"/>
    <w:rsid w:val="00832A4C"/>
    <w:rsid w:val="008334BA"/>
    <w:rsid w:val="008346C0"/>
    <w:rsid w:val="00834A27"/>
    <w:rsid w:val="008358F9"/>
    <w:rsid w:val="00835C7A"/>
    <w:rsid w:val="008376AE"/>
    <w:rsid w:val="00837DB4"/>
    <w:rsid w:val="00840801"/>
    <w:rsid w:val="00840E36"/>
    <w:rsid w:val="0084136C"/>
    <w:rsid w:val="00841744"/>
    <w:rsid w:val="00842F2E"/>
    <w:rsid w:val="008433E0"/>
    <w:rsid w:val="00843416"/>
    <w:rsid w:val="0084415A"/>
    <w:rsid w:val="0084430A"/>
    <w:rsid w:val="00844C02"/>
    <w:rsid w:val="00844D52"/>
    <w:rsid w:val="008459A3"/>
    <w:rsid w:val="008462E0"/>
    <w:rsid w:val="008465A5"/>
    <w:rsid w:val="00846902"/>
    <w:rsid w:val="00846A29"/>
    <w:rsid w:val="00846B32"/>
    <w:rsid w:val="00847189"/>
    <w:rsid w:val="00847A68"/>
    <w:rsid w:val="00847DAA"/>
    <w:rsid w:val="008504D3"/>
    <w:rsid w:val="00851241"/>
    <w:rsid w:val="00851510"/>
    <w:rsid w:val="00851605"/>
    <w:rsid w:val="0085161F"/>
    <w:rsid w:val="00851998"/>
    <w:rsid w:val="0085367D"/>
    <w:rsid w:val="00854482"/>
    <w:rsid w:val="00856469"/>
    <w:rsid w:val="008569F5"/>
    <w:rsid w:val="008600C4"/>
    <w:rsid w:val="00860243"/>
    <w:rsid w:val="0086029D"/>
    <w:rsid w:val="008603B7"/>
    <w:rsid w:val="00861348"/>
    <w:rsid w:val="0086188F"/>
    <w:rsid w:val="00861BF0"/>
    <w:rsid w:val="008624E4"/>
    <w:rsid w:val="0086354F"/>
    <w:rsid w:val="008668A6"/>
    <w:rsid w:val="00866996"/>
    <w:rsid w:val="00866F27"/>
    <w:rsid w:val="008707BE"/>
    <w:rsid w:val="00870AF4"/>
    <w:rsid w:val="00870BD8"/>
    <w:rsid w:val="00871BBC"/>
    <w:rsid w:val="00871FBA"/>
    <w:rsid w:val="00873A77"/>
    <w:rsid w:val="008740F0"/>
    <w:rsid w:val="008745F3"/>
    <w:rsid w:val="00874622"/>
    <w:rsid w:val="0087526E"/>
    <w:rsid w:val="00875385"/>
    <w:rsid w:val="00875722"/>
    <w:rsid w:val="00876DBF"/>
    <w:rsid w:val="00877994"/>
    <w:rsid w:val="00880A7C"/>
    <w:rsid w:val="00880FE6"/>
    <w:rsid w:val="00881962"/>
    <w:rsid w:val="00881B6D"/>
    <w:rsid w:val="00881F26"/>
    <w:rsid w:val="00882B59"/>
    <w:rsid w:val="00883451"/>
    <w:rsid w:val="0088368F"/>
    <w:rsid w:val="00883726"/>
    <w:rsid w:val="008838F3"/>
    <w:rsid w:val="00883C10"/>
    <w:rsid w:val="00884201"/>
    <w:rsid w:val="00884664"/>
    <w:rsid w:val="00884A6F"/>
    <w:rsid w:val="00884EFA"/>
    <w:rsid w:val="008856F2"/>
    <w:rsid w:val="00886993"/>
    <w:rsid w:val="00886C2A"/>
    <w:rsid w:val="0088710D"/>
    <w:rsid w:val="00887215"/>
    <w:rsid w:val="008872E5"/>
    <w:rsid w:val="00887AE2"/>
    <w:rsid w:val="008903EC"/>
    <w:rsid w:val="0089078F"/>
    <w:rsid w:val="00891274"/>
    <w:rsid w:val="00891A04"/>
    <w:rsid w:val="00891CFA"/>
    <w:rsid w:val="00891F1E"/>
    <w:rsid w:val="00891FBC"/>
    <w:rsid w:val="00892FBF"/>
    <w:rsid w:val="00893C43"/>
    <w:rsid w:val="00894B5A"/>
    <w:rsid w:val="0089513E"/>
    <w:rsid w:val="00895E6F"/>
    <w:rsid w:val="00895F40"/>
    <w:rsid w:val="0089636D"/>
    <w:rsid w:val="008968BD"/>
    <w:rsid w:val="00896A40"/>
    <w:rsid w:val="0089771A"/>
    <w:rsid w:val="00897F0E"/>
    <w:rsid w:val="008A0AEB"/>
    <w:rsid w:val="008A1CD4"/>
    <w:rsid w:val="008A2E2A"/>
    <w:rsid w:val="008A3427"/>
    <w:rsid w:val="008A463A"/>
    <w:rsid w:val="008A74EE"/>
    <w:rsid w:val="008A7FBB"/>
    <w:rsid w:val="008B0724"/>
    <w:rsid w:val="008B09A9"/>
    <w:rsid w:val="008B1125"/>
    <w:rsid w:val="008B1451"/>
    <w:rsid w:val="008B2ADA"/>
    <w:rsid w:val="008B2D8C"/>
    <w:rsid w:val="008B3815"/>
    <w:rsid w:val="008B38D8"/>
    <w:rsid w:val="008B39AC"/>
    <w:rsid w:val="008B3CB5"/>
    <w:rsid w:val="008B3F32"/>
    <w:rsid w:val="008B443E"/>
    <w:rsid w:val="008B4634"/>
    <w:rsid w:val="008B4F33"/>
    <w:rsid w:val="008B54EB"/>
    <w:rsid w:val="008B694D"/>
    <w:rsid w:val="008B6A92"/>
    <w:rsid w:val="008B78C3"/>
    <w:rsid w:val="008B7DD1"/>
    <w:rsid w:val="008C074D"/>
    <w:rsid w:val="008C07F9"/>
    <w:rsid w:val="008C1896"/>
    <w:rsid w:val="008C1F16"/>
    <w:rsid w:val="008C282B"/>
    <w:rsid w:val="008C2CDB"/>
    <w:rsid w:val="008C2F5B"/>
    <w:rsid w:val="008C376E"/>
    <w:rsid w:val="008C46F1"/>
    <w:rsid w:val="008C62D4"/>
    <w:rsid w:val="008D029B"/>
    <w:rsid w:val="008D1520"/>
    <w:rsid w:val="008D23ED"/>
    <w:rsid w:val="008D244C"/>
    <w:rsid w:val="008D2955"/>
    <w:rsid w:val="008D3DBA"/>
    <w:rsid w:val="008D4C0E"/>
    <w:rsid w:val="008D52CD"/>
    <w:rsid w:val="008D5DE9"/>
    <w:rsid w:val="008D631D"/>
    <w:rsid w:val="008D673C"/>
    <w:rsid w:val="008D6949"/>
    <w:rsid w:val="008D6CDF"/>
    <w:rsid w:val="008D6EDD"/>
    <w:rsid w:val="008D7195"/>
    <w:rsid w:val="008D7418"/>
    <w:rsid w:val="008E03A1"/>
    <w:rsid w:val="008E08EA"/>
    <w:rsid w:val="008E0B38"/>
    <w:rsid w:val="008E0D31"/>
    <w:rsid w:val="008E121D"/>
    <w:rsid w:val="008E1930"/>
    <w:rsid w:val="008E1F23"/>
    <w:rsid w:val="008E26B4"/>
    <w:rsid w:val="008E2DB1"/>
    <w:rsid w:val="008E3794"/>
    <w:rsid w:val="008E3E73"/>
    <w:rsid w:val="008E48B0"/>
    <w:rsid w:val="008E4DDC"/>
    <w:rsid w:val="008E53A6"/>
    <w:rsid w:val="008E5EDB"/>
    <w:rsid w:val="008E5F57"/>
    <w:rsid w:val="008E62AB"/>
    <w:rsid w:val="008E6610"/>
    <w:rsid w:val="008E6FD5"/>
    <w:rsid w:val="008F033F"/>
    <w:rsid w:val="008F17C9"/>
    <w:rsid w:val="008F1A5D"/>
    <w:rsid w:val="008F28B6"/>
    <w:rsid w:val="008F3283"/>
    <w:rsid w:val="008F3305"/>
    <w:rsid w:val="008F3F2D"/>
    <w:rsid w:val="008F4365"/>
    <w:rsid w:val="008F4391"/>
    <w:rsid w:val="008F4470"/>
    <w:rsid w:val="008F5C68"/>
    <w:rsid w:val="008F5DAC"/>
    <w:rsid w:val="008F636B"/>
    <w:rsid w:val="008F70CA"/>
    <w:rsid w:val="008F7164"/>
    <w:rsid w:val="008F7935"/>
    <w:rsid w:val="00900C10"/>
    <w:rsid w:val="00900D66"/>
    <w:rsid w:val="00900F32"/>
    <w:rsid w:val="009014DC"/>
    <w:rsid w:val="0090176E"/>
    <w:rsid w:val="00902FFD"/>
    <w:rsid w:val="0090455E"/>
    <w:rsid w:val="00904F4F"/>
    <w:rsid w:val="00905571"/>
    <w:rsid w:val="00905696"/>
    <w:rsid w:val="009058CA"/>
    <w:rsid w:val="00905C5C"/>
    <w:rsid w:val="00905EFF"/>
    <w:rsid w:val="009068AB"/>
    <w:rsid w:val="00906DC5"/>
    <w:rsid w:val="009076D6"/>
    <w:rsid w:val="00907B92"/>
    <w:rsid w:val="00907E20"/>
    <w:rsid w:val="00910411"/>
    <w:rsid w:val="009111DB"/>
    <w:rsid w:val="009122C7"/>
    <w:rsid w:val="00912937"/>
    <w:rsid w:val="00912E50"/>
    <w:rsid w:val="009138A3"/>
    <w:rsid w:val="009144C9"/>
    <w:rsid w:val="00914BC6"/>
    <w:rsid w:val="00914E8F"/>
    <w:rsid w:val="00915347"/>
    <w:rsid w:val="00915859"/>
    <w:rsid w:val="00915D6F"/>
    <w:rsid w:val="009160CC"/>
    <w:rsid w:val="00916A2D"/>
    <w:rsid w:val="00916D7A"/>
    <w:rsid w:val="00917104"/>
    <w:rsid w:val="0091757D"/>
    <w:rsid w:val="00917713"/>
    <w:rsid w:val="009178D9"/>
    <w:rsid w:val="00917A35"/>
    <w:rsid w:val="0092001B"/>
    <w:rsid w:val="00920E87"/>
    <w:rsid w:val="009210E0"/>
    <w:rsid w:val="00921895"/>
    <w:rsid w:val="00921E98"/>
    <w:rsid w:val="00923BD7"/>
    <w:rsid w:val="00924A3A"/>
    <w:rsid w:val="00924F35"/>
    <w:rsid w:val="009252D6"/>
    <w:rsid w:val="009261C3"/>
    <w:rsid w:val="00926319"/>
    <w:rsid w:val="009266D0"/>
    <w:rsid w:val="00926EF4"/>
    <w:rsid w:val="0093021B"/>
    <w:rsid w:val="00930668"/>
    <w:rsid w:val="00930B9E"/>
    <w:rsid w:val="0093257C"/>
    <w:rsid w:val="00932751"/>
    <w:rsid w:val="009328AC"/>
    <w:rsid w:val="00932E01"/>
    <w:rsid w:val="00933966"/>
    <w:rsid w:val="00933DAF"/>
    <w:rsid w:val="00934500"/>
    <w:rsid w:val="00934F77"/>
    <w:rsid w:val="009350A4"/>
    <w:rsid w:val="0093516F"/>
    <w:rsid w:val="00936590"/>
    <w:rsid w:val="00936CBC"/>
    <w:rsid w:val="009373BE"/>
    <w:rsid w:val="00940477"/>
    <w:rsid w:val="00940494"/>
    <w:rsid w:val="00940791"/>
    <w:rsid w:val="009428AB"/>
    <w:rsid w:val="00942AAC"/>
    <w:rsid w:val="009437FC"/>
    <w:rsid w:val="009446A6"/>
    <w:rsid w:val="009449F7"/>
    <w:rsid w:val="00944ABC"/>
    <w:rsid w:val="00944B88"/>
    <w:rsid w:val="009459B0"/>
    <w:rsid w:val="00946984"/>
    <w:rsid w:val="00946DFF"/>
    <w:rsid w:val="00947337"/>
    <w:rsid w:val="00947EE3"/>
    <w:rsid w:val="009504AE"/>
    <w:rsid w:val="00953158"/>
    <w:rsid w:val="00953235"/>
    <w:rsid w:val="00953D73"/>
    <w:rsid w:val="00954038"/>
    <w:rsid w:val="00955006"/>
    <w:rsid w:val="0095650D"/>
    <w:rsid w:val="009565B3"/>
    <w:rsid w:val="00956C79"/>
    <w:rsid w:val="009570EE"/>
    <w:rsid w:val="0095782C"/>
    <w:rsid w:val="00957FA3"/>
    <w:rsid w:val="009601AB"/>
    <w:rsid w:val="0096034A"/>
    <w:rsid w:val="00960DA8"/>
    <w:rsid w:val="00960FEB"/>
    <w:rsid w:val="00961288"/>
    <w:rsid w:val="00961977"/>
    <w:rsid w:val="0096198D"/>
    <w:rsid w:val="00961ABD"/>
    <w:rsid w:val="00961D08"/>
    <w:rsid w:val="00962830"/>
    <w:rsid w:val="00962C3B"/>
    <w:rsid w:val="00963176"/>
    <w:rsid w:val="0096322E"/>
    <w:rsid w:val="00965052"/>
    <w:rsid w:val="00965E3F"/>
    <w:rsid w:val="00966669"/>
    <w:rsid w:val="00966981"/>
    <w:rsid w:val="00966D8C"/>
    <w:rsid w:val="009679CB"/>
    <w:rsid w:val="00970188"/>
    <w:rsid w:val="0097038D"/>
    <w:rsid w:val="00970BF4"/>
    <w:rsid w:val="0097235F"/>
    <w:rsid w:val="00972E84"/>
    <w:rsid w:val="0097314C"/>
    <w:rsid w:val="00975AB4"/>
    <w:rsid w:val="00975E46"/>
    <w:rsid w:val="009779B7"/>
    <w:rsid w:val="009779FD"/>
    <w:rsid w:val="00977AC0"/>
    <w:rsid w:val="009808D4"/>
    <w:rsid w:val="00981447"/>
    <w:rsid w:val="0098167E"/>
    <w:rsid w:val="00981808"/>
    <w:rsid w:val="00981C99"/>
    <w:rsid w:val="00981F1C"/>
    <w:rsid w:val="00982002"/>
    <w:rsid w:val="0098219F"/>
    <w:rsid w:val="009827BA"/>
    <w:rsid w:val="00983019"/>
    <w:rsid w:val="00984C2C"/>
    <w:rsid w:val="009851D9"/>
    <w:rsid w:val="00985AEC"/>
    <w:rsid w:val="00986002"/>
    <w:rsid w:val="0098682F"/>
    <w:rsid w:val="00987968"/>
    <w:rsid w:val="00987ACB"/>
    <w:rsid w:val="0099004F"/>
    <w:rsid w:val="00990159"/>
    <w:rsid w:val="00990D9E"/>
    <w:rsid w:val="00990DC2"/>
    <w:rsid w:val="00991272"/>
    <w:rsid w:val="00991F3A"/>
    <w:rsid w:val="009928E7"/>
    <w:rsid w:val="00993075"/>
    <w:rsid w:val="009934A9"/>
    <w:rsid w:val="00993528"/>
    <w:rsid w:val="00993D33"/>
    <w:rsid w:val="00994C9A"/>
    <w:rsid w:val="00995E9C"/>
    <w:rsid w:val="00996DC7"/>
    <w:rsid w:val="00997117"/>
    <w:rsid w:val="009976EA"/>
    <w:rsid w:val="009A000B"/>
    <w:rsid w:val="009A05A6"/>
    <w:rsid w:val="009A2599"/>
    <w:rsid w:val="009A2CD1"/>
    <w:rsid w:val="009A3033"/>
    <w:rsid w:val="009A35A0"/>
    <w:rsid w:val="009A3727"/>
    <w:rsid w:val="009A3CEE"/>
    <w:rsid w:val="009A3E2F"/>
    <w:rsid w:val="009A421E"/>
    <w:rsid w:val="009A49CB"/>
    <w:rsid w:val="009A4DC4"/>
    <w:rsid w:val="009A5A0E"/>
    <w:rsid w:val="009A68F0"/>
    <w:rsid w:val="009A7E72"/>
    <w:rsid w:val="009B085B"/>
    <w:rsid w:val="009B0926"/>
    <w:rsid w:val="009B0A40"/>
    <w:rsid w:val="009B0D3A"/>
    <w:rsid w:val="009B0DCA"/>
    <w:rsid w:val="009B18FC"/>
    <w:rsid w:val="009B1CBB"/>
    <w:rsid w:val="009B1D99"/>
    <w:rsid w:val="009B2B02"/>
    <w:rsid w:val="009B2BCD"/>
    <w:rsid w:val="009B30E9"/>
    <w:rsid w:val="009B321B"/>
    <w:rsid w:val="009B3BF3"/>
    <w:rsid w:val="009B3E30"/>
    <w:rsid w:val="009B48B4"/>
    <w:rsid w:val="009B4C9D"/>
    <w:rsid w:val="009B55CA"/>
    <w:rsid w:val="009B5600"/>
    <w:rsid w:val="009B5933"/>
    <w:rsid w:val="009B6A10"/>
    <w:rsid w:val="009B6DC8"/>
    <w:rsid w:val="009B7C68"/>
    <w:rsid w:val="009B7CB6"/>
    <w:rsid w:val="009C0D64"/>
    <w:rsid w:val="009C1353"/>
    <w:rsid w:val="009C14F2"/>
    <w:rsid w:val="009C1B6C"/>
    <w:rsid w:val="009C20AD"/>
    <w:rsid w:val="009C2327"/>
    <w:rsid w:val="009C27DF"/>
    <w:rsid w:val="009C2F1E"/>
    <w:rsid w:val="009C306A"/>
    <w:rsid w:val="009C3905"/>
    <w:rsid w:val="009C3B6A"/>
    <w:rsid w:val="009C4580"/>
    <w:rsid w:val="009C52E9"/>
    <w:rsid w:val="009C604F"/>
    <w:rsid w:val="009C6EF3"/>
    <w:rsid w:val="009C7854"/>
    <w:rsid w:val="009D0529"/>
    <w:rsid w:val="009D1728"/>
    <w:rsid w:val="009D193F"/>
    <w:rsid w:val="009D1AAF"/>
    <w:rsid w:val="009D1E7A"/>
    <w:rsid w:val="009D1F91"/>
    <w:rsid w:val="009D2F7D"/>
    <w:rsid w:val="009D33A7"/>
    <w:rsid w:val="009D34F8"/>
    <w:rsid w:val="009D4758"/>
    <w:rsid w:val="009D5242"/>
    <w:rsid w:val="009D52D8"/>
    <w:rsid w:val="009D594F"/>
    <w:rsid w:val="009D77AF"/>
    <w:rsid w:val="009D785B"/>
    <w:rsid w:val="009E0F4B"/>
    <w:rsid w:val="009E2409"/>
    <w:rsid w:val="009E3363"/>
    <w:rsid w:val="009E33AA"/>
    <w:rsid w:val="009E3EC1"/>
    <w:rsid w:val="009E4C01"/>
    <w:rsid w:val="009E607F"/>
    <w:rsid w:val="009E60C4"/>
    <w:rsid w:val="009E6762"/>
    <w:rsid w:val="009E67EA"/>
    <w:rsid w:val="009E6B59"/>
    <w:rsid w:val="009E789F"/>
    <w:rsid w:val="009E7CDD"/>
    <w:rsid w:val="009F0B1F"/>
    <w:rsid w:val="009F1130"/>
    <w:rsid w:val="009F1469"/>
    <w:rsid w:val="009F1655"/>
    <w:rsid w:val="009F17F6"/>
    <w:rsid w:val="009F188D"/>
    <w:rsid w:val="009F1987"/>
    <w:rsid w:val="009F1CC9"/>
    <w:rsid w:val="009F1D2E"/>
    <w:rsid w:val="009F2403"/>
    <w:rsid w:val="009F3AD3"/>
    <w:rsid w:val="009F5344"/>
    <w:rsid w:val="009F5ED3"/>
    <w:rsid w:val="009F67FB"/>
    <w:rsid w:val="009F7218"/>
    <w:rsid w:val="00A01162"/>
    <w:rsid w:val="00A01674"/>
    <w:rsid w:val="00A020FA"/>
    <w:rsid w:val="00A02174"/>
    <w:rsid w:val="00A023E0"/>
    <w:rsid w:val="00A02531"/>
    <w:rsid w:val="00A02612"/>
    <w:rsid w:val="00A03D30"/>
    <w:rsid w:val="00A04274"/>
    <w:rsid w:val="00A05C64"/>
    <w:rsid w:val="00A062B7"/>
    <w:rsid w:val="00A06963"/>
    <w:rsid w:val="00A076E2"/>
    <w:rsid w:val="00A07E1D"/>
    <w:rsid w:val="00A101B1"/>
    <w:rsid w:val="00A101E9"/>
    <w:rsid w:val="00A103E0"/>
    <w:rsid w:val="00A10576"/>
    <w:rsid w:val="00A111F5"/>
    <w:rsid w:val="00A11548"/>
    <w:rsid w:val="00A1290E"/>
    <w:rsid w:val="00A12B08"/>
    <w:rsid w:val="00A12F53"/>
    <w:rsid w:val="00A1333A"/>
    <w:rsid w:val="00A13CEB"/>
    <w:rsid w:val="00A1423A"/>
    <w:rsid w:val="00A14324"/>
    <w:rsid w:val="00A14937"/>
    <w:rsid w:val="00A14A49"/>
    <w:rsid w:val="00A14DC7"/>
    <w:rsid w:val="00A15196"/>
    <w:rsid w:val="00A1530F"/>
    <w:rsid w:val="00A15B15"/>
    <w:rsid w:val="00A16792"/>
    <w:rsid w:val="00A16BC1"/>
    <w:rsid w:val="00A16C44"/>
    <w:rsid w:val="00A17311"/>
    <w:rsid w:val="00A1750F"/>
    <w:rsid w:val="00A20300"/>
    <w:rsid w:val="00A2033D"/>
    <w:rsid w:val="00A2088D"/>
    <w:rsid w:val="00A211C1"/>
    <w:rsid w:val="00A21285"/>
    <w:rsid w:val="00A21311"/>
    <w:rsid w:val="00A2209F"/>
    <w:rsid w:val="00A22663"/>
    <w:rsid w:val="00A22E99"/>
    <w:rsid w:val="00A23121"/>
    <w:rsid w:val="00A24BEC"/>
    <w:rsid w:val="00A257D3"/>
    <w:rsid w:val="00A259E3"/>
    <w:rsid w:val="00A25CA2"/>
    <w:rsid w:val="00A25CB9"/>
    <w:rsid w:val="00A25E1E"/>
    <w:rsid w:val="00A25E45"/>
    <w:rsid w:val="00A25E4D"/>
    <w:rsid w:val="00A260FC"/>
    <w:rsid w:val="00A27699"/>
    <w:rsid w:val="00A27726"/>
    <w:rsid w:val="00A27E54"/>
    <w:rsid w:val="00A30091"/>
    <w:rsid w:val="00A307F2"/>
    <w:rsid w:val="00A3088E"/>
    <w:rsid w:val="00A30914"/>
    <w:rsid w:val="00A31EAE"/>
    <w:rsid w:val="00A32996"/>
    <w:rsid w:val="00A3305E"/>
    <w:rsid w:val="00A33A83"/>
    <w:rsid w:val="00A33ECE"/>
    <w:rsid w:val="00A33F99"/>
    <w:rsid w:val="00A33FFA"/>
    <w:rsid w:val="00A3508F"/>
    <w:rsid w:val="00A3519F"/>
    <w:rsid w:val="00A35FC7"/>
    <w:rsid w:val="00A3738C"/>
    <w:rsid w:val="00A37EC5"/>
    <w:rsid w:val="00A37F14"/>
    <w:rsid w:val="00A403B0"/>
    <w:rsid w:val="00A407DF"/>
    <w:rsid w:val="00A4466E"/>
    <w:rsid w:val="00A44FC5"/>
    <w:rsid w:val="00A453DA"/>
    <w:rsid w:val="00A456DB"/>
    <w:rsid w:val="00A46274"/>
    <w:rsid w:val="00A47686"/>
    <w:rsid w:val="00A4799E"/>
    <w:rsid w:val="00A47AAF"/>
    <w:rsid w:val="00A47C3A"/>
    <w:rsid w:val="00A50CFC"/>
    <w:rsid w:val="00A50F2D"/>
    <w:rsid w:val="00A51FA4"/>
    <w:rsid w:val="00A52C7C"/>
    <w:rsid w:val="00A53787"/>
    <w:rsid w:val="00A54002"/>
    <w:rsid w:val="00A5402B"/>
    <w:rsid w:val="00A54333"/>
    <w:rsid w:val="00A54881"/>
    <w:rsid w:val="00A549BB"/>
    <w:rsid w:val="00A54F89"/>
    <w:rsid w:val="00A556A4"/>
    <w:rsid w:val="00A559D8"/>
    <w:rsid w:val="00A55A72"/>
    <w:rsid w:val="00A562DE"/>
    <w:rsid w:val="00A564F0"/>
    <w:rsid w:val="00A605F1"/>
    <w:rsid w:val="00A616F5"/>
    <w:rsid w:val="00A61991"/>
    <w:rsid w:val="00A62930"/>
    <w:rsid w:val="00A62E65"/>
    <w:rsid w:val="00A63045"/>
    <w:rsid w:val="00A63821"/>
    <w:rsid w:val="00A65A68"/>
    <w:rsid w:val="00A661DB"/>
    <w:rsid w:val="00A7075D"/>
    <w:rsid w:val="00A70845"/>
    <w:rsid w:val="00A70A16"/>
    <w:rsid w:val="00A71051"/>
    <w:rsid w:val="00A716EA"/>
    <w:rsid w:val="00A71BD9"/>
    <w:rsid w:val="00A721E1"/>
    <w:rsid w:val="00A7295C"/>
    <w:rsid w:val="00A72E35"/>
    <w:rsid w:val="00A7336C"/>
    <w:rsid w:val="00A73509"/>
    <w:rsid w:val="00A738FF"/>
    <w:rsid w:val="00A739DE"/>
    <w:rsid w:val="00A74CB5"/>
    <w:rsid w:val="00A75C18"/>
    <w:rsid w:val="00A75D50"/>
    <w:rsid w:val="00A76195"/>
    <w:rsid w:val="00A7679D"/>
    <w:rsid w:val="00A770A1"/>
    <w:rsid w:val="00A771BB"/>
    <w:rsid w:val="00A77F04"/>
    <w:rsid w:val="00A805C9"/>
    <w:rsid w:val="00A80F87"/>
    <w:rsid w:val="00A81843"/>
    <w:rsid w:val="00A82ABB"/>
    <w:rsid w:val="00A83A69"/>
    <w:rsid w:val="00A843A4"/>
    <w:rsid w:val="00A84D98"/>
    <w:rsid w:val="00A85BEC"/>
    <w:rsid w:val="00A85C46"/>
    <w:rsid w:val="00A8633F"/>
    <w:rsid w:val="00A8639C"/>
    <w:rsid w:val="00A8728A"/>
    <w:rsid w:val="00A87391"/>
    <w:rsid w:val="00A87A24"/>
    <w:rsid w:val="00A87DB6"/>
    <w:rsid w:val="00A90009"/>
    <w:rsid w:val="00A91571"/>
    <w:rsid w:val="00A91847"/>
    <w:rsid w:val="00A92AF6"/>
    <w:rsid w:val="00A9350F"/>
    <w:rsid w:val="00A942D9"/>
    <w:rsid w:val="00A943D1"/>
    <w:rsid w:val="00A94A4E"/>
    <w:rsid w:val="00A955A3"/>
    <w:rsid w:val="00A95970"/>
    <w:rsid w:val="00A95CFA"/>
    <w:rsid w:val="00A967C9"/>
    <w:rsid w:val="00A972E3"/>
    <w:rsid w:val="00AA326F"/>
    <w:rsid w:val="00AA3527"/>
    <w:rsid w:val="00AA4301"/>
    <w:rsid w:val="00AA4D37"/>
    <w:rsid w:val="00AA4DBA"/>
    <w:rsid w:val="00AA59EE"/>
    <w:rsid w:val="00AA615E"/>
    <w:rsid w:val="00AA62F2"/>
    <w:rsid w:val="00AA6829"/>
    <w:rsid w:val="00AA68E2"/>
    <w:rsid w:val="00AA6ADA"/>
    <w:rsid w:val="00AA71E5"/>
    <w:rsid w:val="00AA7879"/>
    <w:rsid w:val="00AB0DA7"/>
    <w:rsid w:val="00AB124A"/>
    <w:rsid w:val="00AB12D3"/>
    <w:rsid w:val="00AB1406"/>
    <w:rsid w:val="00AB167D"/>
    <w:rsid w:val="00AB27EF"/>
    <w:rsid w:val="00AB33BD"/>
    <w:rsid w:val="00AB4310"/>
    <w:rsid w:val="00AB4847"/>
    <w:rsid w:val="00AB5468"/>
    <w:rsid w:val="00AB5824"/>
    <w:rsid w:val="00AB6012"/>
    <w:rsid w:val="00AB718F"/>
    <w:rsid w:val="00AB738E"/>
    <w:rsid w:val="00AC1C07"/>
    <w:rsid w:val="00AC27C2"/>
    <w:rsid w:val="00AC2806"/>
    <w:rsid w:val="00AC338F"/>
    <w:rsid w:val="00AC34F3"/>
    <w:rsid w:val="00AC3863"/>
    <w:rsid w:val="00AC4150"/>
    <w:rsid w:val="00AC52F6"/>
    <w:rsid w:val="00AC5539"/>
    <w:rsid w:val="00AC7215"/>
    <w:rsid w:val="00AC7604"/>
    <w:rsid w:val="00AD0CE0"/>
    <w:rsid w:val="00AD16C8"/>
    <w:rsid w:val="00AD16DA"/>
    <w:rsid w:val="00AD1BE6"/>
    <w:rsid w:val="00AD1EC3"/>
    <w:rsid w:val="00AD2DB9"/>
    <w:rsid w:val="00AD2F57"/>
    <w:rsid w:val="00AD30B2"/>
    <w:rsid w:val="00AD3184"/>
    <w:rsid w:val="00AD348C"/>
    <w:rsid w:val="00AD42FC"/>
    <w:rsid w:val="00AD4DAB"/>
    <w:rsid w:val="00AD50BC"/>
    <w:rsid w:val="00AD5C8B"/>
    <w:rsid w:val="00AD65AA"/>
    <w:rsid w:val="00AD68B4"/>
    <w:rsid w:val="00AD703E"/>
    <w:rsid w:val="00AE17A7"/>
    <w:rsid w:val="00AE299A"/>
    <w:rsid w:val="00AE3E49"/>
    <w:rsid w:val="00AE5E6B"/>
    <w:rsid w:val="00AE6087"/>
    <w:rsid w:val="00AE650E"/>
    <w:rsid w:val="00AE71C3"/>
    <w:rsid w:val="00AE77D6"/>
    <w:rsid w:val="00AE7A25"/>
    <w:rsid w:val="00AF0131"/>
    <w:rsid w:val="00AF0661"/>
    <w:rsid w:val="00AF0688"/>
    <w:rsid w:val="00AF0695"/>
    <w:rsid w:val="00AF09BA"/>
    <w:rsid w:val="00AF0CC9"/>
    <w:rsid w:val="00AF1A45"/>
    <w:rsid w:val="00AF27F2"/>
    <w:rsid w:val="00AF2E53"/>
    <w:rsid w:val="00AF34F5"/>
    <w:rsid w:val="00AF352E"/>
    <w:rsid w:val="00AF3978"/>
    <w:rsid w:val="00AF3E2D"/>
    <w:rsid w:val="00AF4577"/>
    <w:rsid w:val="00AF4E3F"/>
    <w:rsid w:val="00AF55EA"/>
    <w:rsid w:val="00AF573D"/>
    <w:rsid w:val="00AF5B2F"/>
    <w:rsid w:val="00AF6733"/>
    <w:rsid w:val="00B00654"/>
    <w:rsid w:val="00B008B2"/>
    <w:rsid w:val="00B0137F"/>
    <w:rsid w:val="00B01E3A"/>
    <w:rsid w:val="00B022C7"/>
    <w:rsid w:val="00B03683"/>
    <w:rsid w:val="00B03AD2"/>
    <w:rsid w:val="00B03B40"/>
    <w:rsid w:val="00B05587"/>
    <w:rsid w:val="00B0582B"/>
    <w:rsid w:val="00B05B74"/>
    <w:rsid w:val="00B05CBE"/>
    <w:rsid w:val="00B07D19"/>
    <w:rsid w:val="00B10373"/>
    <w:rsid w:val="00B1057E"/>
    <w:rsid w:val="00B10679"/>
    <w:rsid w:val="00B109EB"/>
    <w:rsid w:val="00B11BF6"/>
    <w:rsid w:val="00B11DA9"/>
    <w:rsid w:val="00B12C65"/>
    <w:rsid w:val="00B13072"/>
    <w:rsid w:val="00B1352C"/>
    <w:rsid w:val="00B13EBE"/>
    <w:rsid w:val="00B15856"/>
    <w:rsid w:val="00B15A23"/>
    <w:rsid w:val="00B15DBA"/>
    <w:rsid w:val="00B16022"/>
    <w:rsid w:val="00B16F28"/>
    <w:rsid w:val="00B171D2"/>
    <w:rsid w:val="00B174EB"/>
    <w:rsid w:val="00B17716"/>
    <w:rsid w:val="00B1791F"/>
    <w:rsid w:val="00B20C78"/>
    <w:rsid w:val="00B210F1"/>
    <w:rsid w:val="00B21824"/>
    <w:rsid w:val="00B21C99"/>
    <w:rsid w:val="00B21F7C"/>
    <w:rsid w:val="00B2237D"/>
    <w:rsid w:val="00B22862"/>
    <w:rsid w:val="00B22D2B"/>
    <w:rsid w:val="00B232D0"/>
    <w:rsid w:val="00B235B9"/>
    <w:rsid w:val="00B23861"/>
    <w:rsid w:val="00B241DF"/>
    <w:rsid w:val="00B25249"/>
    <w:rsid w:val="00B25370"/>
    <w:rsid w:val="00B25AB4"/>
    <w:rsid w:val="00B25ACA"/>
    <w:rsid w:val="00B25AD0"/>
    <w:rsid w:val="00B25DF9"/>
    <w:rsid w:val="00B2624A"/>
    <w:rsid w:val="00B27272"/>
    <w:rsid w:val="00B3032F"/>
    <w:rsid w:val="00B306C2"/>
    <w:rsid w:val="00B30973"/>
    <w:rsid w:val="00B30B79"/>
    <w:rsid w:val="00B3156D"/>
    <w:rsid w:val="00B31A0E"/>
    <w:rsid w:val="00B32810"/>
    <w:rsid w:val="00B34A1C"/>
    <w:rsid w:val="00B34F87"/>
    <w:rsid w:val="00B35D29"/>
    <w:rsid w:val="00B36D4D"/>
    <w:rsid w:val="00B37126"/>
    <w:rsid w:val="00B374D8"/>
    <w:rsid w:val="00B403AE"/>
    <w:rsid w:val="00B406EB"/>
    <w:rsid w:val="00B40B7E"/>
    <w:rsid w:val="00B40B83"/>
    <w:rsid w:val="00B40FBC"/>
    <w:rsid w:val="00B42103"/>
    <w:rsid w:val="00B43FB3"/>
    <w:rsid w:val="00B44388"/>
    <w:rsid w:val="00B44727"/>
    <w:rsid w:val="00B450FC"/>
    <w:rsid w:val="00B45FAF"/>
    <w:rsid w:val="00B4609C"/>
    <w:rsid w:val="00B460C6"/>
    <w:rsid w:val="00B469FA"/>
    <w:rsid w:val="00B473B8"/>
    <w:rsid w:val="00B474C1"/>
    <w:rsid w:val="00B50378"/>
    <w:rsid w:val="00B50EC1"/>
    <w:rsid w:val="00B510A1"/>
    <w:rsid w:val="00B5139A"/>
    <w:rsid w:val="00B526EB"/>
    <w:rsid w:val="00B5291B"/>
    <w:rsid w:val="00B52DF3"/>
    <w:rsid w:val="00B52E3E"/>
    <w:rsid w:val="00B531CE"/>
    <w:rsid w:val="00B53A31"/>
    <w:rsid w:val="00B54285"/>
    <w:rsid w:val="00B54468"/>
    <w:rsid w:val="00B55027"/>
    <w:rsid w:val="00B550FB"/>
    <w:rsid w:val="00B5589E"/>
    <w:rsid w:val="00B5593F"/>
    <w:rsid w:val="00B55B2F"/>
    <w:rsid w:val="00B55E51"/>
    <w:rsid w:val="00B5658F"/>
    <w:rsid w:val="00B57C0E"/>
    <w:rsid w:val="00B57C97"/>
    <w:rsid w:val="00B57E34"/>
    <w:rsid w:val="00B60269"/>
    <w:rsid w:val="00B60CA4"/>
    <w:rsid w:val="00B60D21"/>
    <w:rsid w:val="00B616D9"/>
    <w:rsid w:val="00B61B7B"/>
    <w:rsid w:val="00B6204E"/>
    <w:rsid w:val="00B62342"/>
    <w:rsid w:val="00B623D1"/>
    <w:rsid w:val="00B62845"/>
    <w:rsid w:val="00B629E9"/>
    <w:rsid w:val="00B644B7"/>
    <w:rsid w:val="00B6485B"/>
    <w:rsid w:val="00B64C60"/>
    <w:rsid w:val="00B64D76"/>
    <w:rsid w:val="00B6509D"/>
    <w:rsid w:val="00B656BF"/>
    <w:rsid w:val="00B65D87"/>
    <w:rsid w:val="00B660C1"/>
    <w:rsid w:val="00B667AB"/>
    <w:rsid w:val="00B66E55"/>
    <w:rsid w:val="00B67035"/>
    <w:rsid w:val="00B70053"/>
    <w:rsid w:val="00B70812"/>
    <w:rsid w:val="00B70924"/>
    <w:rsid w:val="00B71321"/>
    <w:rsid w:val="00B71847"/>
    <w:rsid w:val="00B72A95"/>
    <w:rsid w:val="00B7373F"/>
    <w:rsid w:val="00B75035"/>
    <w:rsid w:val="00B75467"/>
    <w:rsid w:val="00B75E19"/>
    <w:rsid w:val="00B763FF"/>
    <w:rsid w:val="00B766A1"/>
    <w:rsid w:val="00B76908"/>
    <w:rsid w:val="00B76B61"/>
    <w:rsid w:val="00B77604"/>
    <w:rsid w:val="00B81A5E"/>
    <w:rsid w:val="00B81F59"/>
    <w:rsid w:val="00B8217D"/>
    <w:rsid w:val="00B82A6F"/>
    <w:rsid w:val="00B83CFC"/>
    <w:rsid w:val="00B83EF9"/>
    <w:rsid w:val="00B850FB"/>
    <w:rsid w:val="00B857CD"/>
    <w:rsid w:val="00B859DF"/>
    <w:rsid w:val="00B85F00"/>
    <w:rsid w:val="00B86225"/>
    <w:rsid w:val="00B86622"/>
    <w:rsid w:val="00B86813"/>
    <w:rsid w:val="00B86ABA"/>
    <w:rsid w:val="00B86DFA"/>
    <w:rsid w:val="00B86E86"/>
    <w:rsid w:val="00B90DD5"/>
    <w:rsid w:val="00B93116"/>
    <w:rsid w:val="00B931A5"/>
    <w:rsid w:val="00B93A00"/>
    <w:rsid w:val="00B942C8"/>
    <w:rsid w:val="00B94335"/>
    <w:rsid w:val="00B9439F"/>
    <w:rsid w:val="00B94787"/>
    <w:rsid w:val="00B94B48"/>
    <w:rsid w:val="00B950A5"/>
    <w:rsid w:val="00B956B6"/>
    <w:rsid w:val="00B9594E"/>
    <w:rsid w:val="00B95DCD"/>
    <w:rsid w:val="00B968BE"/>
    <w:rsid w:val="00B9749F"/>
    <w:rsid w:val="00B974DE"/>
    <w:rsid w:val="00B97947"/>
    <w:rsid w:val="00BA005F"/>
    <w:rsid w:val="00BA13D3"/>
    <w:rsid w:val="00BA160D"/>
    <w:rsid w:val="00BA3B44"/>
    <w:rsid w:val="00BA4B34"/>
    <w:rsid w:val="00BA4DC6"/>
    <w:rsid w:val="00BA4EDE"/>
    <w:rsid w:val="00BA50C3"/>
    <w:rsid w:val="00BA5AB5"/>
    <w:rsid w:val="00BA7509"/>
    <w:rsid w:val="00BB0342"/>
    <w:rsid w:val="00BB070C"/>
    <w:rsid w:val="00BB109F"/>
    <w:rsid w:val="00BB114B"/>
    <w:rsid w:val="00BB1A34"/>
    <w:rsid w:val="00BB37A8"/>
    <w:rsid w:val="00BB39E4"/>
    <w:rsid w:val="00BB3AED"/>
    <w:rsid w:val="00BB3CA7"/>
    <w:rsid w:val="00BB3EDE"/>
    <w:rsid w:val="00BB4023"/>
    <w:rsid w:val="00BB5100"/>
    <w:rsid w:val="00BB5613"/>
    <w:rsid w:val="00BB5BDB"/>
    <w:rsid w:val="00BB63CB"/>
    <w:rsid w:val="00BB6C0A"/>
    <w:rsid w:val="00BB7278"/>
    <w:rsid w:val="00BB78FC"/>
    <w:rsid w:val="00BB7E33"/>
    <w:rsid w:val="00BC06FB"/>
    <w:rsid w:val="00BC117A"/>
    <w:rsid w:val="00BC1263"/>
    <w:rsid w:val="00BC1BD0"/>
    <w:rsid w:val="00BC21B3"/>
    <w:rsid w:val="00BC227B"/>
    <w:rsid w:val="00BC28AB"/>
    <w:rsid w:val="00BC2B32"/>
    <w:rsid w:val="00BC314D"/>
    <w:rsid w:val="00BC4C49"/>
    <w:rsid w:val="00BC4F13"/>
    <w:rsid w:val="00BC610B"/>
    <w:rsid w:val="00BC69DD"/>
    <w:rsid w:val="00BC6CBE"/>
    <w:rsid w:val="00BC72AA"/>
    <w:rsid w:val="00BC7743"/>
    <w:rsid w:val="00BD039C"/>
    <w:rsid w:val="00BD075C"/>
    <w:rsid w:val="00BD09B9"/>
    <w:rsid w:val="00BD1676"/>
    <w:rsid w:val="00BD3063"/>
    <w:rsid w:val="00BD3B40"/>
    <w:rsid w:val="00BD3C7F"/>
    <w:rsid w:val="00BD4176"/>
    <w:rsid w:val="00BD5156"/>
    <w:rsid w:val="00BD61B8"/>
    <w:rsid w:val="00BD6262"/>
    <w:rsid w:val="00BD6441"/>
    <w:rsid w:val="00BD64C9"/>
    <w:rsid w:val="00BD6EC5"/>
    <w:rsid w:val="00BD7C3D"/>
    <w:rsid w:val="00BD7E08"/>
    <w:rsid w:val="00BE09BD"/>
    <w:rsid w:val="00BE09C6"/>
    <w:rsid w:val="00BE0A6C"/>
    <w:rsid w:val="00BE17B6"/>
    <w:rsid w:val="00BE276C"/>
    <w:rsid w:val="00BE2960"/>
    <w:rsid w:val="00BE2F84"/>
    <w:rsid w:val="00BE49F8"/>
    <w:rsid w:val="00BE5FCD"/>
    <w:rsid w:val="00BE6A71"/>
    <w:rsid w:val="00BE707D"/>
    <w:rsid w:val="00BE71FC"/>
    <w:rsid w:val="00BF005D"/>
    <w:rsid w:val="00BF336E"/>
    <w:rsid w:val="00BF3520"/>
    <w:rsid w:val="00BF60F9"/>
    <w:rsid w:val="00BF6456"/>
    <w:rsid w:val="00BF6AD6"/>
    <w:rsid w:val="00BF730F"/>
    <w:rsid w:val="00BF758A"/>
    <w:rsid w:val="00BF798E"/>
    <w:rsid w:val="00C00054"/>
    <w:rsid w:val="00C00389"/>
    <w:rsid w:val="00C00647"/>
    <w:rsid w:val="00C01312"/>
    <w:rsid w:val="00C014EF"/>
    <w:rsid w:val="00C020E8"/>
    <w:rsid w:val="00C02990"/>
    <w:rsid w:val="00C02D61"/>
    <w:rsid w:val="00C040AF"/>
    <w:rsid w:val="00C05BDF"/>
    <w:rsid w:val="00C05E23"/>
    <w:rsid w:val="00C065EC"/>
    <w:rsid w:val="00C079D2"/>
    <w:rsid w:val="00C07A38"/>
    <w:rsid w:val="00C07ABB"/>
    <w:rsid w:val="00C07BCE"/>
    <w:rsid w:val="00C10CBE"/>
    <w:rsid w:val="00C14D7E"/>
    <w:rsid w:val="00C14FAE"/>
    <w:rsid w:val="00C15414"/>
    <w:rsid w:val="00C15458"/>
    <w:rsid w:val="00C2077B"/>
    <w:rsid w:val="00C21FEA"/>
    <w:rsid w:val="00C22775"/>
    <w:rsid w:val="00C2335A"/>
    <w:rsid w:val="00C23AD7"/>
    <w:rsid w:val="00C23C98"/>
    <w:rsid w:val="00C23DD6"/>
    <w:rsid w:val="00C254BD"/>
    <w:rsid w:val="00C25B61"/>
    <w:rsid w:val="00C26C43"/>
    <w:rsid w:val="00C2759E"/>
    <w:rsid w:val="00C3172D"/>
    <w:rsid w:val="00C32DB7"/>
    <w:rsid w:val="00C33352"/>
    <w:rsid w:val="00C333AA"/>
    <w:rsid w:val="00C3470D"/>
    <w:rsid w:val="00C34AD6"/>
    <w:rsid w:val="00C361AB"/>
    <w:rsid w:val="00C364FE"/>
    <w:rsid w:val="00C36C4F"/>
    <w:rsid w:val="00C40031"/>
    <w:rsid w:val="00C401B8"/>
    <w:rsid w:val="00C40C13"/>
    <w:rsid w:val="00C41043"/>
    <w:rsid w:val="00C416D3"/>
    <w:rsid w:val="00C41FC1"/>
    <w:rsid w:val="00C439DA"/>
    <w:rsid w:val="00C44E2C"/>
    <w:rsid w:val="00C44F40"/>
    <w:rsid w:val="00C45296"/>
    <w:rsid w:val="00C461CB"/>
    <w:rsid w:val="00C46605"/>
    <w:rsid w:val="00C46802"/>
    <w:rsid w:val="00C47AAE"/>
    <w:rsid w:val="00C47EDC"/>
    <w:rsid w:val="00C5009E"/>
    <w:rsid w:val="00C50EF0"/>
    <w:rsid w:val="00C517E6"/>
    <w:rsid w:val="00C51CF7"/>
    <w:rsid w:val="00C52D96"/>
    <w:rsid w:val="00C54746"/>
    <w:rsid w:val="00C55B4B"/>
    <w:rsid w:val="00C55FA5"/>
    <w:rsid w:val="00C6016F"/>
    <w:rsid w:val="00C60DA7"/>
    <w:rsid w:val="00C61A02"/>
    <w:rsid w:val="00C61F7C"/>
    <w:rsid w:val="00C63481"/>
    <w:rsid w:val="00C637FF"/>
    <w:rsid w:val="00C638E0"/>
    <w:rsid w:val="00C64AA2"/>
    <w:rsid w:val="00C652D9"/>
    <w:rsid w:val="00C65A6A"/>
    <w:rsid w:val="00C661CF"/>
    <w:rsid w:val="00C66413"/>
    <w:rsid w:val="00C66744"/>
    <w:rsid w:val="00C66FF9"/>
    <w:rsid w:val="00C6744F"/>
    <w:rsid w:val="00C701B2"/>
    <w:rsid w:val="00C706AF"/>
    <w:rsid w:val="00C707FB"/>
    <w:rsid w:val="00C714DE"/>
    <w:rsid w:val="00C71CC1"/>
    <w:rsid w:val="00C72974"/>
    <w:rsid w:val="00C72FC0"/>
    <w:rsid w:val="00C72FD5"/>
    <w:rsid w:val="00C73AD0"/>
    <w:rsid w:val="00C743BF"/>
    <w:rsid w:val="00C744FE"/>
    <w:rsid w:val="00C74BBA"/>
    <w:rsid w:val="00C751D9"/>
    <w:rsid w:val="00C75584"/>
    <w:rsid w:val="00C75A9A"/>
    <w:rsid w:val="00C75DA5"/>
    <w:rsid w:val="00C76344"/>
    <w:rsid w:val="00C76A4C"/>
    <w:rsid w:val="00C76DA8"/>
    <w:rsid w:val="00C76E0F"/>
    <w:rsid w:val="00C80B20"/>
    <w:rsid w:val="00C80B9B"/>
    <w:rsid w:val="00C80F3F"/>
    <w:rsid w:val="00C80F93"/>
    <w:rsid w:val="00C82631"/>
    <w:rsid w:val="00C82AA4"/>
    <w:rsid w:val="00C82C95"/>
    <w:rsid w:val="00C83CA5"/>
    <w:rsid w:val="00C84102"/>
    <w:rsid w:val="00C84F3A"/>
    <w:rsid w:val="00C8545A"/>
    <w:rsid w:val="00C856A3"/>
    <w:rsid w:val="00C85A6E"/>
    <w:rsid w:val="00C8605A"/>
    <w:rsid w:val="00C87C21"/>
    <w:rsid w:val="00C87EBC"/>
    <w:rsid w:val="00C90451"/>
    <w:rsid w:val="00C92BEE"/>
    <w:rsid w:val="00C93262"/>
    <w:rsid w:val="00C9327A"/>
    <w:rsid w:val="00C93510"/>
    <w:rsid w:val="00C9447F"/>
    <w:rsid w:val="00C9517C"/>
    <w:rsid w:val="00C9593E"/>
    <w:rsid w:val="00C95FEC"/>
    <w:rsid w:val="00C96EE1"/>
    <w:rsid w:val="00C970CA"/>
    <w:rsid w:val="00CA0494"/>
    <w:rsid w:val="00CA0A90"/>
    <w:rsid w:val="00CA1F8E"/>
    <w:rsid w:val="00CA22A9"/>
    <w:rsid w:val="00CA260E"/>
    <w:rsid w:val="00CA29E8"/>
    <w:rsid w:val="00CA2F18"/>
    <w:rsid w:val="00CA3044"/>
    <w:rsid w:val="00CA30A2"/>
    <w:rsid w:val="00CA3360"/>
    <w:rsid w:val="00CA344C"/>
    <w:rsid w:val="00CA35C1"/>
    <w:rsid w:val="00CA41AF"/>
    <w:rsid w:val="00CA4285"/>
    <w:rsid w:val="00CA43FB"/>
    <w:rsid w:val="00CA46CB"/>
    <w:rsid w:val="00CA4CEF"/>
    <w:rsid w:val="00CA5BF8"/>
    <w:rsid w:val="00CA6053"/>
    <w:rsid w:val="00CA64E1"/>
    <w:rsid w:val="00CA70F7"/>
    <w:rsid w:val="00CA76C9"/>
    <w:rsid w:val="00CB085D"/>
    <w:rsid w:val="00CB0DE5"/>
    <w:rsid w:val="00CB12DB"/>
    <w:rsid w:val="00CB1447"/>
    <w:rsid w:val="00CB1D2A"/>
    <w:rsid w:val="00CB295C"/>
    <w:rsid w:val="00CB317F"/>
    <w:rsid w:val="00CB36D5"/>
    <w:rsid w:val="00CB4518"/>
    <w:rsid w:val="00CB4FC7"/>
    <w:rsid w:val="00CB5564"/>
    <w:rsid w:val="00CB56B5"/>
    <w:rsid w:val="00CB60E0"/>
    <w:rsid w:val="00CB6434"/>
    <w:rsid w:val="00CB6FF2"/>
    <w:rsid w:val="00CB71B7"/>
    <w:rsid w:val="00CC08F6"/>
    <w:rsid w:val="00CC1E04"/>
    <w:rsid w:val="00CC29E6"/>
    <w:rsid w:val="00CC446E"/>
    <w:rsid w:val="00CC490F"/>
    <w:rsid w:val="00CC4995"/>
    <w:rsid w:val="00CC4B40"/>
    <w:rsid w:val="00CC4C03"/>
    <w:rsid w:val="00CC57E3"/>
    <w:rsid w:val="00CC66B5"/>
    <w:rsid w:val="00CC69E8"/>
    <w:rsid w:val="00CC7C74"/>
    <w:rsid w:val="00CC7FE2"/>
    <w:rsid w:val="00CD0D05"/>
    <w:rsid w:val="00CD0EF9"/>
    <w:rsid w:val="00CD1B8E"/>
    <w:rsid w:val="00CD3860"/>
    <w:rsid w:val="00CD48ED"/>
    <w:rsid w:val="00CD5C29"/>
    <w:rsid w:val="00CD6A57"/>
    <w:rsid w:val="00CD7C84"/>
    <w:rsid w:val="00CD7F82"/>
    <w:rsid w:val="00CE0A6C"/>
    <w:rsid w:val="00CE0AC2"/>
    <w:rsid w:val="00CE0B38"/>
    <w:rsid w:val="00CE0FC6"/>
    <w:rsid w:val="00CE12E8"/>
    <w:rsid w:val="00CE147A"/>
    <w:rsid w:val="00CE206E"/>
    <w:rsid w:val="00CE21D3"/>
    <w:rsid w:val="00CE2628"/>
    <w:rsid w:val="00CE390C"/>
    <w:rsid w:val="00CE3ECF"/>
    <w:rsid w:val="00CE404D"/>
    <w:rsid w:val="00CE4E53"/>
    <w:rsid w:val="00CE5370"/>
    <w:rsid w:val="00CE61D5"/>
    <w:rsid w:val="00CE77C1"/>
    <w:rsid w:val="00CE791F"/>
    <w:rsid w:val="00CE7B29"/>
    <w:rsid w:val="00CE7C8E"/>
    <w:rsid w:val="00CE7FB9"/>
    <w:rsid w:val="00CF0B8F"/>
    <w:rsid w:val="00CF0FBA"/>
    <w:rsid w:val="00CF108B"/>
    <w:rsid w:val="00CF17D5"/>
    <w:rsid w:val="00CF3112"/>
    <w:rsid w:val="00CF41CE"/>
    <w:rsid w:val="00CF4C54"/>
    <w:rsid w:val="00CF4FC7"/>
    <w:rsid w:val="00CF5036"/>
    <w:rsid w:val="00CF57E7"/>
    <w:rsid w:val="00CF5E09"/>
    <w:rsid w:val="00CF5F2A"/>
    <w:rsid w:val="00CF66FD"/>
    <w:rsid w:val="00CF7662"/>
    <w:rsid w:val="00CF76C9"/>
    <w:rsid w:val="00CF7EC2"/>
    <w:rsid w:val="00D01751"/>
    <w:rsid w:val="00D01813"/>
    <w:rsid w:val="00D02834"/>
    <w:rsid w:val="00D0286D"/>
    <w:rsid w:val="00D02A32"/>
    <w:rsid w:val="00D02E7A"/>
    <w:rsid w:val="00D03122"/>
    <w:rsid w:val="00D034E3"/>
    <w:rsid w:val="00D040C3"/>
    <w:rsid w:val="00D04553"/>
    <w:rsid w:val="00D04DF3"/>
    <w:rsid w:val="00D050D2"/>
    <w:rsid w:val="00D05329"/>
    <w:rsid w:val="00D05A1C"/>
    <w:rsid w:val="00D062CF"/>
    <w:rsid w:val="00D06EEC"/>
    <w:rsid w:val="00D06F92"/>
    <w:rsid w:val="00D070D4"/>
    <w:rsid w:val="00D073B2"/>
    <w:rsid w:val="00D07D7D"/>
    <w:rsid w:val="00D101E2"/>
    <w:rsid w:val="00D10522"/>
    <w:rsid w:val="00D105DA"/>
    <w:rsid w:val="00D108E2"/>
    <w:rsid w:val="00D11021"/>
    <w:rsid w:val="00D1170B"/>
    <w:rsid w:val="00D12501"/>
    <w:rsid w:val="00D13B53"/>
    <w:rsid w:val="00D14D91"/>
    <w:rsid w:val="00D15AB1"/>
    <w:rsid w:val="00D15BA3"/>
    <w:rsid w:val="00D15EC2"/>
    <w:rsid w:val="00D16001"/>
    <w:rsid w:val="00D16B5A"/>
    <w:rsid w:val="00D16FF6"/>
    <w:rsid w:val="00D175FA"/>
    <w:rsid w:val="00D179FC"/>
    <w:rsid w:val="00D20CB8"/>
    <w:rsid w:val="00D20E1D"/>
    <w:rsid w:val="00D21365"/>
    <w:rsid w:val="00D216C6"/>
    <w:rsid w:val="00D218C7"/>
    <w:rsid w:val="00D2315E"/>
    <w:rsid w:val="00D23216"/>
    <w:rsid w:val="00D23D2A"/>
    <w:rsid w:val="00D2454B"/>
    <w:rsid w:val="00D25416"/>
    <w:rsid w:val="00D25529"/>
    <w:rsid w:val="00D25E93"/>
    <w:rsid w:val="00D26349"/>
    <w:rsid w:val="00D26EB6"/>
    <w:rsid w:val="00D26FB2"/>
    <w:rsid w:val="00D26FC4"/>
    <w:rsid w:val="00D27076"/>
    <w:rsid w:val="00D274DA"/>
    <w:rsid w:val="00D27E7D"/>
    <w:rsid w:val="00D309F8"/>
    <w:rsid w:val="00D30B24"/>
    <w:rsid w:val="00D31168"/>
    <w:rsid w:val="00D31B22"/>
    <w:rsid w:val="00D31BC3"/>
    <w:rsid w:val="00D3253B"/>
    <w:rsid w:val="00D32813"/>
    <w:rsid w:val="00D33337"/>
    <w:rsid w:val="00D338D3"/>
    <w:rsid w:val="00D3428F"/>
    <w:rsid w:val="00D34799"/>
    <w:rsid w:val="00D367AF"/>
    <w:rsid w:val="00D36970"/>
    <w:rsid w:val="00D37334"/>
    <w:rsid w:val="00D41A06"/>
    <w:rsid w:val="00D42571"/>
    <w:rsid w:val="00D4269A"/>
    <w:rsid w:val="00D4273F"/>
    <w:rsid w:val="00D42839"/>
    <w:rsid w:val="00D429E3"/>
    <w:rsid w:val="00D44032"/>
    <w:rsid w:val="00D440DA"/>
    <w:rsid w:val="00D4486B"/>
    <w:rsid w:val="00D449F7"/>
    <w:rsid w:val="00D46DA8"/>
    <w:rsid w:val="00D473D5"/>
    <w:rsid w:val="00D47639"/>
    <w:rsid w:val="00D47C32"/>
    <w:rsid w:val="00D47FB8"/>
    <w:rsid w:val="00D505A3"/>
    <w:rsid w:val="00D50ADA"/>
    <w:rsid w:val="00D50D38"/>
    <w:rsid w:val="00D50F2B"/>
    <w:rsid w:val="00D50FD7"/>
    <w:rsid w:val="00D51004"/>
    <w:rsid w:val="00D51E56"/>
    <w:rsid w:val="00D525DD"/>
    <w:rsid w:val="00D52AAD"/>
    <w:rsid w:val="00D5326D"/>
    <w:rsid w:val="00D54173"/>
    <w:rsid w:val="00D548FE"/>
    <w:rsid w:val="00D54B84"/>
    <w:rsid w:val="00D55807"/>
    <w:rsid w:val="00D561A4"/>
    <w:rsid w:val="00D56234"/>
    <w:rsid w:val="00D56BDC"/>
    <w:rsid w:val="00D57886"/>
    <w:rsid w:val="00D607C3"/>
    <w:rsid w:val="00D60945"/>
    <w:rsid w:val="00D60CF6"/>
    <w:rsid w:val="00D6120A"/>
    <w:rsid w:val="00D61285"/>
    <w:rsid w:val="00D6181A"/>
    <w:rsid w:val="00D61BEA"/>
    <w:rsid w:val="00D6269F"/>
    <w:rsid w:val="00D62E23"/>
    <w:rsid w:val="00D63A14"/>
    <w:rsid w:val="00D63B35"/>
    <w:rsid w:val="00D63B37"/>
    <w:rsid w:val="00D63BAD"/>
    <w:rsid w:val="00D644DF"/>
    <w:rsid w:val="00D64B1F"/>
    <w:rsid w:val="00D6543A"/>
    <w:rsid w:val="00D66A3A"/>
    <w:rsid w:val="00D675B8"/>
    <w:rsid w:val="00D67911"/>
    <w:rsid w:val="00D67C78"/>
    <w:rsid w:val="00D67CA6"/>
    <w:rsid w:val="00D67D99"/>
    <w:rsid w:val="00D701B3"/>
    <w:rsid w:val="00D70530"/>
    <w:rsid w:val="00D70BE9"/>
    <w:rsid w:val="00D71AA4"/>
    <w:rsid w:val="00D74BBD"/>
    <w:rsid w:val="00D74DA8"/>
    <w:rsid w:val="00D752D1"/>
    <w:rsid w:val="00D75447"/>
    <w:rsid w:val="00D75A03"/>
    <w:rsid w:val="00D7672A"/>
    <w:rsid w:val="00D809E8"/>
    <w:rsid w:val="00D81C1B"/>
    <w:rsid w:val="00D81DF7"/>
    <w:rsid w:val="00D820D3"/>
    <w:rsid w:val="00D825A4"/>
    <w:rsid w:val="00D82FCD"/>
    <w:rsid w:val="00D83D61"/>
    <w:rsid w:val="00D85DDE"/>
    <w:rsid w:val="00D85E17"/>
    <w:rsid w:val="00D86423"/>
    <w:rsid w:val="00D873F1"/>
    <w:rsid w:val="00D87A9E"/>
    <w:rsid w:val="00D87EA4"/>
    <w:rsid w:val="00D90582"/>
    <w:rsid w:val="00D90D1E"/>
    <w:rsid w:val="00D91AB9"/>
    <w:rsid w:val="00D92F96"/>
    <w:rsid w:val="00D93CBD"/>
    <w:rsid w:val="00D94353"/>
    <w:rsid w:val="00D94CDB"/>
    <w:rsid w:val="00D94F2B"/>
    <w:rsid w:val="00D954CC"/>
    <w:rsid w:val="00D95A10"/>
    <w:rsid w:val="00D95AEF"/>
    <w:rsid w:val="00D976C1"/>
    <w:rsid w:val="00DA0A7A"/>
    <w:rsid w:val="00DA0C36"/>
    <w:rsid w:val="00DA2858"/>
    <w:rsid w:val="00DA28C7"/>
    <w:rsid w:val="00DA32D5"/>
    <w:rsid w:val="00DA3A44"/>
    <w:rsid w:val="00DA3BDE"/>
    <w:rsid w:val="00DA3E9B"/>
    <w:rsid w:val="00DA4A81"/>
    <w:rsid w:val="00DA599E"/>
    <w:rsid w:val="00DA7270"/>
    <w:rsid w:val="00DA7998"/>
    <w:rsid w:val="00DA7DF7"/>
    <w:rsid w:val="00DB04FE"/>
    <w:rsid w:val="00DB05BF"/>
    <w:rsid w:val="00DB0AD9"/>
    <w:rsid w:val="00DB22BA"/>
    <w:rsid w:val="00DB270E"/>
    <w:rsid w:val="00DB2A92"/>
    <w:rsid w:val="00DB2B9E"/>
    <w:rsid w:val="00DB35AA"/>
    <w:rsid w:val="00DB3690"/>
    <w:rsid w:val="00DB3851"/>
    <w:rsid w:val="00DB40A3"/>
    <w:rsid w:val="00DB4448"/>
    <w:rsid w:val="00DB51AE"/>
    <w:rsid w:val="00DB51CB"/>
    <w:rsid w:val="00DB5A70"/>
    <w:rsid w:val="00DB5B62"/>
    <w:rsid w:val="00DB6B7A"/>
    <w:rsid w:val="00DB6F53"/>
    <w:rsid w:val="00DB7655"/>
    <w:rsid w:val="00DB7918"/>
    <w:rsid w:val="00DB7C24"/>
    <w:rsid w:val="00DC19DF"/>
    <w:rsid w:val="00DC2164"/>
    <w:rsid w:val="00DC2AA6"/>
    <w:rsid w:val="00DC3184"/>
    <w:rsid w:val="00DC37AD"/>
    <w:rsid w:val="00DC3B35"/>
    <w:rsid w:val="00DC4207"/>
    <w:rsid w:val="00DC45B5"/>
    <w:rsid w:val="00DC4A98"/>
    <w:rsid w:val="00DC536E"/>
    <w:rsid w:val="00DC55E7"/>
    <w:rsid w:val="00DC6019"/>
    <w:rsid w:val="00DC6CC5"/>
    <w:rsid w:val="00DC6E4F"/>
    <w:rsid w:val="00DC775B"/>
    <w:rsid w:val="00DC7F37"/>
    <w:rsid w:val="00DD07F2"/>
    <w:rsid w:val="00DD0A55"/>
    <w:rsid w:val="00DD0ADD"/>
    <w:rsid w:val="00DD10DE"/>
    <w:rsid w:val="00DD1452"/>
    <w:rsid w:val="00DD1C7C"/>
    <w:rsid w:val="00DD2842"/>
    <w:rsid w:val="00DD3241"/>
    <w:rsid w:val="00DD37F8"/>
    <w:rsid w:val="00DD38C9"/>
    <w:rsid w:val="00DD3CB8"/>
    <w:rsid w:val="00DD412E"/>
    <w:rsid w:val="00DD6BD7"/>
    <w:rsid w:val="00DD6F27"/>
    <w:rsid w:val="00DD71E9"/>
    <w:rsid w:val="00DD7C95"/>
    <w:rsid w:val="00DD7F20"/>
    <w:rsid w:val="00DD7FAF"/>
    <w:rsid w:val="00DE0B91"/>
    <w:rsid w:val="00DE1037"/>
    <w:rsid w:val="00DE26A1"/>
    <w:rsid w:val="00DE29C5"/>
    <w:rsid w:val="00DE2F48"/>
    <w:rsid w:val="00DE5181"/>
    <w:rsid w:val="00DE5D99"/>
    <w:rsid w:val="00DE6FE8"/>
    <w:rsid w:val="00DF007D"/>
    <w:rsid w:val="00DF1143"/>
    <w:rsid w:val="00DF14AA"/>
    <w:rsid w:val="00DF1D71"/>
    <w:rsid w:val="00DF2644"/>
    <w:rsid w:val="00DF2BDD"/>
    <w:rsid w:val="00DF2C26"/>
    <w:rsid w:val="00DF379F"/>
    <w:rsid w:val="00DF39B9"/>
    <w:rsid w:val="00DF39F4"/>
    <w:rsid w:val="00DF4831"/>
    <w:rsid w:val="00DF6024"/>
    <w:rsid w:val="00DF6B6C"/>
    <w:rsid w:val="00DF6BEF"/>
    <w:rsid w:val="00DF6F13"/>
    <w:rsid w:val="00E01DC0"/>
    <w:rsid w:val="00E033CA"/>
    <w:rsid w:val="00E03462"/>
    <w:rsid w:val="00E03529"/>
    <w:rsid w:val="00E035D5"/>
    <w:rsid w:val="00E03FAA"/>
    <w:rsid w:val="00E0473F"/>
    <w:rsid w:val="00E059A5"/>
    <w:rsid w:val="00E0633D"/>
    <w:rsid w:val="00E06353"/>
    <w:rsid w:val="00E06EC1"/>
    <w:rsid w:val="00E07397"/>
    <w:rsid w:val="00E07D66"/>
    <w:rsid w:val="00E10091"/>
    <w:rsid w:val="00E10107"/>
    <w:rsid w:val="00E10773"/>
    <w:rsid w:val="00E10E72"/>
    <w:rsid w:val="00E11131"/>
    <w:rsid w:val="00E112CB"/>
    <w:rsid w:val="00E1237E"/>
    <w:rsid w:val="00E12453"/>
    <w:rsid w:val="00E12C81"/>
    <w:rsid w:val="00E13494"/>
    <w:rsid w:val="00E13655"/>
    <w:rsid w:val="00E1405B"/>
    <w:rsid w:val="00E15021"/>
    <w:rsid w:val="00E165FD"/>
    <w:rsid w:val="00E17207"/>
    <w:rsid w:val="00E1791E"/>
    <w:rsid w:val="00E1793B"/>
    <w:rsid w:val="00E21257"/>
    <w:rsid w:val="00E213F5"/>
    <w:rsid w:val="00E2153C"/>
    <w:rsid w:val="00E21948"/>
    <w:rsid w:val="00E21E28"/>
    <w:rsid w:val="00E22C4F"/>
    <w:rsid w:val="00E23B1B"/>
    <w:rsid w:val="00E2420C"/>
    <w:rsid w:val="00E24CBA"/>
    <w:rsid w:val="00E25D79"/>
    <w:rsid w:val="00E26936"/>
    <w:rsid w:val="00E26D2E"/>
    <w:rsid w:val="00E2700F"/>
    <w:rsid w:val="00E30070"/>
    <w:rsid w:val="00E31C78"/>
    <w:rsid w:val="00E33D58"/>
    <w:rsid w:val="00E349CF"/>
    <w:rsid w:val="00E34A84"/>
    <w:rsid w:val="00E35E28"/>
    <w:rsid w:val="00E36266"/>
    <w:rsid w:val="00E3640A"/>
    <w:rsid w:val="00E369D8"/>
    <w:rsid w:val="00E36B2C"/>
    <w:rsid w:val="00E36BA4"/>
    <w:rsid w:val="00E36DDF"/>
    <w:rsid w:val="00E3701F"/>
    <w:rsid w:val="00E405D7"/>
    <w:rsid w:val="00E407FD"/>
    <w:rsid w:val="00E40868"/>
    <w:rsid w:val="00E40B3D"/>
    <w:rsid w:val="00E42824"/>
    <w:rsid w:val="00E42A0F"/>
    <w:rsid w:val="00E43F99"/>
    <w:rsid w:val="00E4426D"/>
    <w:rsid w:val="00E44644"/>
    <w:rsid w:val="00E46BFB"/>
    <w:rsid w:val="00E46CED"/>
    <w:rsid w:val="00E47AE2"/>
    <w:rsid w:val="00E50403"/>
    <w:rsid w:val="00E50430"/>
    <w:rsid w:val="00E51011"/>
    <w:rsid w:val="00E51ED5"/>
    <w:rsid w:val="00E51EEE"/>
    <w:rsid w:val="00E5222C"/>
    <w:rsid w:val="00E5232F"/>
    <w:rsid w:val="00E52990"/>
    <w:rsid w:val="00E53F45"/>
    <w:rsid w:val="00E545C1"/>
    <w:rsid w:val="00E54FC2"/>
    <w:rsid w:val="00E55C16"/>
    <w:rsid w:val="00E56317"/>
    <w:rsid w:val="00E56369"/>
    <w:rsid w:val="00E56AC8"/>
    <w:rsid w:val="00E56EF8"/>
    <w:rsid w:val="00E5720F"/>
    <w:rsid w:val="00E572BC"/>
    <w:rsid w:val="00E578B6"/>
    <w:rsid w:val="00E578CF"/>
    <w:rsid w:val="00E6043B"/>
    <w:rsid w:val="00E60C09"/>
    <w:rsid w:val="00E612A6"/>
    <w:rsid w:val="00E6148B"/>
    <w:rsid w:val="00E61B44"/>
    <w:rsid w:val="00E61B92"/>
    <w:rsid w:val="00E61E5C"/>
    <w:rsid w:val="00E623BF"/>
    <w:rsid w:val="00E637E5"/>
    <w:rsid w:val="00E63800"/>
    <w:rsid w:val="00E63E34"/>
    <w:rsid w:val="00E63EE8"/>
    <w:rsid w:val="00E63F4B"/>
    <w:rsid w:val="00E648B6"/>
    <w:rsid w:val="00E64970"/>
    <w:rsid w:val="00E64C72"/>
    <w:rsid w:val="00E64D67"/>
    <w:rsid w:val="00E65CC9"/>
    <w:rsid w:val="00E6657C"/>
    <w:rsid w:val="00E66A85"/>
    <w:rsid w:val="00E66AFC"/>
    <w:rsid w:val="00E66BAA"/>
    <w:rsid w:val="00E67376"/>
    <w:rsid w:val="00E67407"/>
    <w:rsid w:val="00E6795E"/>
    <w:rsid w:val="00E70043"/>
    <w:rsid w:val="00E71851"/>
    <w:rsid w:val="00E7235E"/>
    <w:rsid w:val="00E72827"/>
    <w:rsid w:val="00E7353D"/>
    <w:rsid w:val="00E7358C"/>
    <w:rsid w:val="00E7431E"/>
    <w:rsid w:val="00E751B4"/>
    <w:rsid w:val="00E751EF"/>
    <w:rsid w:val="00E754CB"/>
    <w:rsid w:val="00E75555"/>
    <w:rsid w:val="00E75C39"/>
    <w:rsid w:val="00E75CE6"/>
    <w:rsid w:val="00E772C0"/>
    <w:rsid w:val="00E77518"/>
    <w:rsid w:val="00E80510"/>
    <w:rsid w:val="00E8161B"/>
    <w:rsid w:val="00E827CA"/>
    <w:rsid w:val="00E84B75"/>
    <w:rsid w:val="00E84BA3"/>
    <w:rsid w:val="00E85204"/>
    <w:rsid w:val="00E85B7B"/>
    <w:rsid w:val="00E8746F"/>
    <w:rsid w:val="00E876F7"/>
    <w:rsid w:val="00E8796C"/>
    <w:rsid w:val="00E87D85"/>
    <w:rsid w:val="00E90425"/>
    <w:rsid w:val="00E90957"/>
    <w:rsid w:val="00E91385"/>
    <w:rsid w:val="00E91CB4"/>
    <w:rsid w:val="00E9222B"/>
    <w:rsid w:val="00E922C6"/>
    <w:rsid w:val="00E94B6C"/>
    <w:rsid w:val="00E966B4"/>
    <w:rsid w:val="00E96731"/>
    <w:rsid w:val="00E96870"/>
    <w:rsid w:val="00E97B65"/>
    <w:rsid w:val="00E97C61"/>
    <w:rsid w:val="00EA0470"/>
    <w:rsid w:val="00EA0EB4"/>
    <w:rsid w:val="00EA2379"/>
    <w:rsid w:val="00EA405D"/>
    <w:rsid w:val="00EA4D4F"/>
    <w:rsid w:val="00EA53E0"/>
    <w:rsid w:val="00EA5A1E"/>
    <w:rsid w:val="00EA6EA5"/>
    <w:rsid w:val="00EA6ECB"/>
    <w:rsid w:val="00EA71A2"/>
    <w:rsid w:val="00EA71E1"/>
    <w:rsid w:val="00EA7334"/>
    <w:rsid w:val="00EA7556"/>
    <w:rsid w:val="00EA767C"/>
    <w:rsid w:val="00EA7E78"/>
    <w:rsid w:val="00EB0442"/>
    <w:rsid w:val="00EB2207"/>
    <w:rsid w:val="00EB3010"/>
    <w:rsid w:val="00EB3137"/>
    <w:rsid w:val="00EB4336"/>
    <w:rsid w:val="00EB4848"/>
    <w:rsid w:val="00EB55C0"/>
    <w:rsid w:val="00EB59E4"/>
    <w:rsid w:val="00EB6431"/>
    <w:rsid w:val="00EC08D9"/>
    <w:rsid w:val="00EC1795"/>
    <w:rsid w:val="00EC1ABF"/>
    <w:rsid w:val="00EC23EC"/>
    <w:rsid w:val="00EC2A48"/>
    <w:rsid w:val="00EC2DD7"/>
    <w:rsid w:val="00EC3C9A"/>
    <w:rsid w:val="00EC3E5D"/>
    <w:rsid w:val="00EC4BA8"/>
    <w:rsid w:val="00EC4FEB"/>
    <w:rsid w:val="00EC5D30"/>
    <w:rsid w:val="00EC60FA"/>
    <w:rsid w:val="00EC6597"/>
    <w:rsid w:val="00EC726F"/>
    <w:rsid w:val="00EC7E03"/>
    <w:rsid w:val="00ED054A"/>
    <w:rsid w:val="00ED1432"/>
    <w:rsid w:val="00ED18F3"/>
    <w:rsid w:val="00ED1C7D"/>
    <w:rsid w:val="00ED1D5F"/>
    <w:rsid w:val="00ED1F8B"/>
    <w:rsid w:val="00ED23A5"/>
    <w:rsid w:val="00ED34BD"/>
    <w:rsid w:val="00ED3775"/>
    <w:rsid w:val="00ED3C76"/>
    <w:rsid w:val="00ED4522"/>
    <w:rsid w:val="00ED4A9B"/>
    <w:rsid w:val="00ED512F"/>
    <w:rsid w:val="00ED5981"/>
    <w:rsid w:val="00ED6317"/>
    <w:rsid w:val="00ED702B"/>
    <w:rsid w:val="00ED7610"/>
    <w:rsid w:val="00ED78D0"/>
    <w:rsid w:val="00ED7D6D"/>
    <w:rsid w:val="00ED7DBE"/>
    <w:rsid w:val="00EE1197"/>
    <w:rsid w:val="00EE13E1"/>
    <w:rsid w:val="00EE1A08"/>
    <w:rsid w:val="00EE1AD5"/>
    <w:rsid w:val="00EE1B8F"/>
    <w:rsid w:val="00EE1F15"/>
    <w:rsid w:val="00EE2101"/>
    <w:rsid w:val="00EE2255"/>
    <w:rsid w:val="00EE2DBD"/>
    <w:rsid w:val="00EE3CF8"/>
    <w:rsid w:val="00EE3DA9"/>
    <w:rsid w:val="00EE4D1A"/>
    <w:rsid w:val="00EE4DAD"/>
    <w:rsid w:val="00EE5033"/>
    <w:rsid w:val="00EE5E47"/>
    <w:rsid w:val="00EE663F"/>
    <w:rsid w:val="00EE707D"/>
    <w:rsid w:val="00EE733D"/>
    <w:rsid w:val="00EE796D"/>
    <w:rsid w:val="00EE7F48"/>
    <w:rsid w:val="00EF04F5"/>
    <w:rsid w:val="00EF0776"/>
    <w:rsid w:val="00EF0D4B"/>
    <w:rsid w:val="00EF1BA7"/>
    <w:rsid w:val="00EF3340"/>
    <w:rsid w:val="00EF368D"/>
    <w:rsid w:val="00EF3949"/>
    <w:rsid w:val="00EF46A4"/>
    <w:rsid w:val="00EF4CAB"/>
    <w:rsid w:val="00EF4DEA"/>
    <w:rsid w:val="00EF55BE"/>
    <w:rsid w:val="00EF572A"/>
    <w:rsid w:val="00EF5CCC"/>
    <w:rsid w:val="00EF6127"/>
    <w:rsid w:val="00EF73D2"/>
    <w:rsid w:val="00F005D2"/>
    <w:rsid w:val="00F00E1F"/>
    <w:rsid w:val="00F01296"/>
    <w:rsid w:val="00F01D05"/>
    <w:rsid w:val="00F01EA6"/>
    <w:rsid w:val="00F02278"/>
    <w:rsid w:val="00F0233E"/>
    <w:rsid w:val="00F024E7"/>
    <w:rsid w:val="00F03082"/>
    <w:rsid w:val="00F03774"/>
    <w:rsid w:val="00F03BC2"/>
    <w:rsid w:val="00F03E05"/>
    <w:rsid w:val="00F04256"/>
    <w:rsid w:val="00F04508"/>
    <w:rsid w:val="00F05314"/>
    <w:rsid w:val="00F05BF5"/>
    <w:rsid w:val="00F061E1"/>
    <w:rsid w:val="00F07603"/>
    <w:rsid w:val="00F0763F"/>
    <w:rsid w:val="00F1046F"/>
    <w:rsid w:val="00F105CD"/>
    <w:rsid w:val="00F10C37"/>
    <w:rsid w:val="00F11544"/>
    <w:rsid w:val="00F1196B"/>
    <w:rsid w:val="00F11CC3"/>
    <w:rsid w:val="00F121D2"/>
    <w:rsid w:val="00F121D4"/>
    <w:rsid w:val="00F12A57"/>
    <w:rsid w:val="00F1497D"/>
    <w:rsid w:val="00F14BC6"/>
    <w:rsid w:val="00F15C1F"/>
    <w:rsid w:val="00F1667E"/>
    <w:rsid w:val="00F1697F"/>
    <w:rsid w:val="00F16D9F"/>
    <w:rsid w:val="00F17019"/>
    <w:rsid w:val="00F174B1"/>
    <w:rsid w:val="00F17768"/>
    <w:rsid w:val="00F177C3"/>
    <w:rsid w:val="00F178B6"/>
    <w:rsid w:val="00F17F10"/>
    <w:rsid w:val="00F20161"/>
    <w:rsid w:val="00F21A66"/>
    <w:rsid w:val="00F21CC4"/>
    <w:rsid w:val="00F21D75"/>
    <w:rsid w:val="00F22157"/>
    <w:rsid w:val="00F22658"/>
    <w:rsid w:val="00F22885"/>
    <w:rsid w:val="00F22AA6"/>
    <w:rsid w:val="00F23C0E"/>
    <w:rsid w:val="00F2432C"/>
    <w:rsid w:val="00F249F7"/>
    <w:rsid w:val="00F24CCD"/>
    <w:rsid w:val="00F253C5"/>
    <w:rsid w:val="00F25B5E"/>
    <w:rsid w:val="00F25C60"/>
    <w:rsid w:val="00F263B8"/>
    <w:rsid w:val="00F30984"/>
    <w:rsid w:val="00F30DBF"/>
    <w:rsid w:val="00F31347"/>
    <w:rsid w:val="00F317D9"/>
    <w:rsid w:val="00F3182D"/>
    <w:rsid w:val="00F3184F"/>
    <w:rsid w:val="00F320FB"/>
    <w:rsid w:val="00F326A1"/>
    <w:rsid w:val="00F32BEB"/>
    <w:rsid w:val="00F33665"/>
    <w:rsid w:val="00F33DF4"/>
    <w:rsid w:val="00F3400A"/>
    <w:rsid w:val="00F35083"/>
    <w:rsid w:val="00F35435"/>
    <w:rsid w:val="00F36285"/>
    <w:rsid w:val="00F37152"/>
    <w:rsid w:val="00F37332"/>
    <w:rsid w:val="00F4088E"/>
    <w:rsid w:val="00F417F5"/>
    <w:rsid w:val="00F42774"/>
    <w:rsid w:val="00F43DE0"/>
    <w:rsid w:val="00F459EF"/>
    <w:rsid w:val="00F46191"/>
    <w:rsid w:val="00F477D8"/>
    <w:rsid w:val="00F47C4A"/>
    <w:rsid w:val="00F50C3A"/>
    <w:rsid w:val="00F51026"/>
    <w:rsid w:val="00F52AA9"/>
    <w:rsid w:val="00F535BA"/>
    <w:rsid w:val="00F5417F"/>
    <w:rsid w:val="00F544E4"/>
    <w:rsid w:val="00F54BEC"/>
    <w:rsid w:val="00F54E0C"/>
    <w:rsid w:val="00F556CA"/>
    <w:rsid w:val="00F566BC"/>
    <w:rsid w:val="00F56873"/>
    <w:rsid w:val="00F56A99"/>
    <w:rsid w:val="00F56D16"/>
    <w:rsid w:val="00F57465"/>
    <w:rsid w:val="00F57D01"/>
    <w:rsid w:val="00F6007C"/>
    <w:rsid w:val="00F60453"/>
    <w:rsid w:val="00F60D30"/>
    <w:rsid w:val="00F60DC8"/>
    <w:rsid w:val="00F61CD5"/>
    <w:rsid w:val="00F627EC"/>
    <w:rsid w:val="00F62C79"/>
    <w:rsid w:val="00F6335A"/>
    <w:rsid w:val="00F63B38"/>
    <w:rsid w:val="00F63F75"/>
    <w:rsid w:val="00F64758"/>
    <w:rsid w:val="00F64C14"/>
    <w:rsid w:val="00F656C4"/>
    <w:rsid w:val="00F65882"/>
    <w:rsid w:val="00F65DC5"/>
    <w:rsid w:val="00F66665"/>
    <w:rsid w:val="00F67259"/>
    <w:rsid w:val="00F678C3"/>
    <w:rsid w:val="00F70317"/>
    <w:rsid w:val="00F70CAD"/>
    <w:rsid w:val="00F723C7"/>
    <w:rsid w:val="00F72874"/>
    <w:rsid w:val="00F72ABB"/>
    <w:rsid w:val="00F73ABB"/>
    <w:rsid w:val="00F740D4"/>
    <w:rsid w:val="00F74191"/>
    <w:rsid w:val="00F755A3"/>
    <w:rsid w:val="00F77083"/>
    <w:rsid w:val="00F7739E"/>
    <w:rsid w:val="00F77B17"/>
    <w:rsid w:val="00F804B6"/>
    <w:rsid w:val="00F805E9"/>
    <w:rsid w:val="00F810F7"/>
    <w:rsid w:val="00F8213C"/>
    <w:rsid w:val="00F823DA"/>
    <w:rsid w:val="00F8287B"/>
    <w:rsid w:val="00F82993"/>
    <w:rsid w:val="00F8350E"/>
    <w:rsid w:val="00F83C62"/>
    <w:rsid w:val="00F8500B"/>
    <w:rsid w:val="00F854E5"/>
    <w:rsid w:val="00F85A7A"/>
    <w:rsid w:val="00F86237"/>
    <w:rsid w:val="00F87899"/>
    <w:rsid w:val="00F87B5B"/>
    <w:rsid w:val="00F90401"/>
    <w:rsid w:val="00F9063A"/>
    <w:rsid w:val="00F90922"/>
    <w:rsid w:val="00F90FFB"/>
    <w:rsid w:val="00F910CA"/>
    <w:rsid w:val="00F911D3"/>
    <w:rsid w:val="00F91BED"/>
    <w:rsid w:val="00F91F55"/>
    <w:rsid w:val="00F924D9"/>
    <w:rsid w:val="00F93069"/>
    <w:rsid w:val="00F9370C"/>
    <w:rsid w:val="00F94131"/>
    <w:rsid w:val="00F94E9F"/>
    <w:rsid w:val="00F95033"/>
    <w:rsid w:val="00F95199"/>
    <w:rsid w:val="00F951E0"/>
    <w:rsid w:val="00F95CDE"/>
    <w:rsid w:val="00F9656F"/>
    <w:rsid w:val="00F967B8"/>
    <w:rsid w:val="00F9716D"/>
    <w:rsid w:val="00F97602"/>
    <w:rsid w:val="00F97E10"/>
    <w:rsid w:val="00FA0798"/>
    <w:rsid w:val="00FA1D13"/>
    <w:rsid w:val="00FA2653"/>
    <w:rsid w:val="00FA28D2"/>
    <w:rsid w:val="00FA2E53"/>
    <w:rsid w:val="00FA412E"/>
    <w:rsid w:val="00FA4454"/>
    <w:rsid w:val="00FA4894"/>
    <w:rsid w:val="00FA5D4A"/>
    <w:rsid w:val="00FA5DDB"/>
    <w:rsid w:val="00FA63D2"/>
    <w:rsid w:val="00FA6940"/>
    <w:rsid w:val="00FA6AA2"/>
    <w:rsid w:val="00FA728C"/>
    <w:rsid w:val="00FA7A1E"/>
    <w:rsid w:val="00FB06D7"/>
    <w:rsid w:val="00FB0B3B"/>
    <w:rsid w:val="00FB2E13"/>
    <w:rsid w:val="00FB2FB3"/>
    <w:rsid w:val="00FB3B01"/>
    <w:rsid w:val="00FB3B9B"/>
    <w:rsid w:val="00FB492C"/>
    <w:rsid w:val="00FB4EEF"/>
    <w:rsid w:val="00FB512A"/>
    <w:rsid w:val="00FB5907"/>
    <w:rsid w:val="00FB5C92"/>
    <w:rsid w:val="00FB6A74"/>
    <w:rsid w:val="00FB7406"/>
    <w:rsid w:val="00FB7709"/>
    <w:rsid w:val="00FB7774"/>
    <w:rsid w:val="00FB7847"/>
    <w:rsid w:val="00FB7D9A"/>
    <w:rsid w:val="00FC0260"/>
    <w:rsid w:val="00FC16CC"/>
    <w:rsid w:val="00FC1749"/>
    <w:rsid w:val="00FC1789"/>
    <w:rsid w:val="00FC2C01"/>
    <w:rsid w:val="00FC2DD3"/>
    <w:rsid w:val="00FC3568"/>
    <w:rsid w:val="00FC456C"/>
    <w:rsid w:val="00FC4E6F"/>
    <w:rsid w:val="00FC58F9"/>
    <w:rsid w:val="00FC62C0"/>
    <w:rsid w:val="00FC71CD"/>
    <w:rsid w:val="00FC7E31"/>
    <w:rsid w:val="00FD007F"/>
    <w:rsid w:val="00FD0725"/>
    <w:rsid w:val="00FD159C"/>
    <w:rsid w:val="00FD16F0"/>
    <w:rsid w:val="00FD175D"/>
    <w:rsid w:val="00FD25F1"/>
    <w:rsid w:val="00FD2A8D"/>
    <w:rsid w:val="00FD2AB1"/>
    <w:rsid w:val="00FD2B4B"/>
    <w:rsid w:val="00FD2E83"/>
    <w:rsid w:val="00FD375E"/>
    <w:rsid w:val="00FD59E3"/>
    <w:rsid w:val="00FD5D04"/>
    <w:rsid w:val="00FD605A"/>
    <w:rsid w:val="00FD7396"/>
    <w:rsid w:val="00FD742E"/>
    <w:rsid w:val="00FE00FA"/>
    <w:rsid w:val="00FE0B33"/>
    <w:rsid w:val="00FE1A09"/>
    <w:rsid w:val="00FE2423"/>
    <w:rsid w:val="00FE2A53"/>
    <w:rsid w:val="00FE2CFD"/>
    <w:rsid w:val="00FE2D14"/>
    <w:rsid w:val="00FE4A96"/>
    <w:rsid w:val="00FE4DE1"/>
    <w:rsid w:val="00FE4E0D"/>
    <w:rsid w:val="00FE57A7"/>
    <w:rsid w:val="00FE5947"/>
    <w:rsid w:val="00FE59E4"/>
    <w:rsid w:val="00FE5DD4"/>
    <w:rsid w:val="00FE69DD"/>
    <w:rsid w:val="00FE6D52"/>
    <w:rsid w:val="00FE7AA2"/>
    <w:rsid w:val="00FF1380"/>
    <w:rsid w:val="00FF1503"/>
    <w:rsid w:val="00FF26FE"/>
    <w:rsid w:val="00FF3948"/>
    <w:rsid w:val="00FF395B"/>
    <w:rsid w:val="00FF4A70"/>
    <w:rsid w:val="00FF4B89"/>
    <w:rsid w:val="00FF79CB"/>
    <w:rsid w:val="00FF7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464F47"/>
  <w15:chartTrackingRefBased/>
  <w15:docId w15:val="{9B912603-6C7E-4E44-A443-D69E33CD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44FE"/>
    <w:pPr>
      <w:keepNext/>
      <w:keepLines/>
      <w:numPr>
        <w:numId w:val="48"/>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0957"/>
    <w:pPr>
      <w:keepNext/>
      <w:keepLines/>
      <w:numPr>
        <w:ilvl w:val="1"/>
        <w:numId w:val="48"/>
      </w:numPr>
      <w:spacing w:before="40" w:after="0"/>
      <w:ind w:left="576"/>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8462E0"/>
    <w:pPr>
      <w:numPr>
        <w:ilvl w:val="2"/>
        <w:numId w:val="48"/>
      </w:num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8462E0"/>
    <w:pPr>
      <w:keepNext/>
      <w:keepLines/>
      <w:numPr>
        <w:ilvl w:val="3"/>
        <w:numId w:val="4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85AEC"/>
    <w:pPr>
      <w:keepNext/>
      <w:keepLines/>
      <w:numPr>
        <w:ilvl w:val="4"/>
        <w:numId w:val="4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85AEC"/>
    <w:pPr>
      <w:keepNext/>
      <w:keepLines/>
      <w:numPr>
        <w:ilvl w:val="5"/>
        <w:numId w:val="4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85AEC"/>
    <w:pPr>
      <w:keepNext/>
      <w:keepLines/>
      <w:numPr>
        <w:ilvl w:val="6"/>
        <w:numId w:val="4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85AEC"/>
    <w:pPr>
      <w:keepNext/>
      <w:keepLines/>
      <w:numPr>
        <w:ilvl w:val="7"/>
        <w:numId w:val="4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85AEC"/>
    <w:pPr>
      <w:keepNext/>
      <w:keepLines/>
      <w:numPr>
        <w:ilvl w:val="8"/>
        <w:numId w:val="4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4F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44FE"/>
    <w:pPr>
      <w:numPr>
        <w:numId w:val="31"/>
      </w:numPr>
      <w:outlineLvl w:val="9"/>
    </w:pPr>
    <w:rPr>
      <w:lang w:val="en-US"/>
    </w:rPr>
  </w:style>
  <w:style w:type="character" w:styleId="Hyperlink">
    <w:name w:val="Hyperlink"/>
    <w:basedOn w:val="DefaultParagraphFont"/>
    <w:uiPriority w:val="99"/>
    <w:unhideWhenUsed/>
    <w:rsid w:val="00E03462"/>
    <w:rPr>
      <w:color w:val="0000FF"/>
      <w:u w:val="single"/>
    </w:rPr>
  </w:style>
  <w:style w:type="character" w:customStyle="1" w:styleId="value">
    <w:name w:val="value"/>
    <w:basedOn w:val="DefaultParagraphFont"/>
    <w:rsid w:val="00886993"/>
  </w:style>
  <w:style w:type="paragraph" w:styleId="NormalWeb">
    <w:name w:val="Normal (Web)"/>
    <w:basedOn w:val="Normal"/>
    <w:uiPriority w:val="99"/>
    <w:unhideWhenUsed/>
    <w:rsid w:val="008869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88699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electable">
    <w:name w:val="selectable"/>
    <w:basedOn w:val="DefaultParagraphFont"/>
    <w:rsid w:val="00BF798E"/>
  </w:style>
  <w:style w:type="character" w:styleId="Emphasis">
    <w:name w:val="Emphasis"/>
    <w:basedOn w:val="DefaultParagraphFont"/>
    <w:uiPriority w:val="20"/>
    <w:qFormat/>
    <w:rsid w:val="00BF798E"/>
    <w:rPr>
      <w:i/>
      <w:iCs/>
    </w:rPr>
  </w:style>
  <w:style w:type="character" w:customStyle="1" w:styleId="A2">
    <w:name w:val="A2"/>
    <w:uiPriority w:val="99"/>
    <w:rsid w:val="009B7CB6"/>
    <w:rPr>
      <w:color w:val="000000"/>
      <w:sz w:val="12"/>
      <w:szCs w:val="12"/>
    </w:rPr>
  </w:style>
  <w:style w:type="paragraph" w:customStyle="1" w:styleId="Pa1">
    <w:name w:val="Pa1"/>
    <w:basedOn w:val="Default"/>
    <w:next w:val="Default"/>
    <w:uiPriority w:val="99"/>
    <w:rsid w:val="009B7CB6"/>
    <w:pPr>
      <w:spacing w:line="181" w:lineRule="atLeast"/>
    </w:pPr>
    <w:rPr>
      <w:color w:val="auto"/>
    </w:rPr>
  </w:style>
  <w:style w:type="character" w:customStyle="1" w:styleId="A3">
    <w:name w:val="A3"/>
    <w:uiPriority w:val="99"/>
    <w:rsid w:val="009B7CB6"/>
    <w:rPr>
      <w:color w:val="000000"/>
      <w:sz w:val="18"/>
      <w:szCs w:val="18"/>
      <w:u w:val="single"/>
    </w:rPr>
  </w:style>
  <w:style w:type="paragraph" w:customStyle="1" w:styleId="Pa0">
    <w:name w:val="Pa0"/>
    <w:basedOn w:val="Default"/>
    <w:next w:val="Default"/>
    <w:uiPriority w:val="99"/>
    <w:rsid w:val="009B7CB6"/>
    <w:pPr>
      <w:spacing w:line="241" w:lineRule="atLeast"/>
    </w:pPr>
    <w:rPr>
      <w:rFonts w:ascii="Arial" w:hAnsi="Arial" w:cs="Arial"/>
      <w:color w:val="auto"/>
    </w:rPr>
  </w:style>
  <w:style w:type="paragraph" w:customStyle="1" w:styleId="Pa5">
    <w:name w:val="Pa5"/>
    <w:basedOn w:val="Default"/>
    <w:next w:val="Default"/>
    <w:uiPriority w:val="99"/>
    <w:rsid w:val="009B7CB6"/>
    <w:pPr>
      <w:spacing w:line="221" w:lineRule="atLeast"/>
    </w:pPr>
    <w:rPr>
      <w:color w:val="auto"/>
    </w:rPr>
  </w:style>
  <w:style w:type="character" w:customStyle="1" w:styleId="Heading3Char">
    <w:name w:val="Heading 3 Char"/>
    <w:basedOn w:val="DefaultParagraphFont"/>
    <w:link w:val="Heading3"/>
    <w:uiPriority w:val="9"/>
    <w:rsid w:val="008462E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8462E0"/>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234981"/>
    <w:pPr>
      <w:ind w:left="720"/>
      <w:contextualSpacing/>
    </w:pPr>
  </w:style>
  <w:style w:type="paragraph" w:customStyle="1" w:styleId="Pa3">
    <w:name w:val="Pa3"/>
    <w:basedOn w:val="Default"/>
    <w:next w:val="Default"/>
    <w:uiPriority w:val="99"/>
    <w:rsid w:val="00AD16C8"/>
    <w:pPr>
      <w:spacing w:line="181" w:lineRule="atLeast"/>
    </w:pPr>
    <w:rPr>
      <w:color w:val="auto"/>
    </w:rPr>
  </w:style>
  <w:style w:type="paragraph" w:customStyle="1" w:styleId="Pa4">
    <w:name w:val="Pa4"/>
    <w:basedOn w:val="Default"/>
    <w:next w:val="Default"/>
    <w:uiPriority w:val="99"/>
    <w:rsid w:val="00AD16C8"/>
    <w:pPr>
      <w:spacing w:line="181" w:lineRule="atLeast"/>
    </w:pPr>
    <w:rPr>
      <w:color w:val="auto"/>
    </w:rPr>
  </w:style>
  <w:style w:type="character" w:customStyle="1" w:styleId="Heading2Char">
    <w:name w:val="Heading 2 Char"/>
    <w:basedOn w:val="DefaultParagraphFont"/>
    <w:link w:val="Heading2"/>
    <w:uiPriority w:val="9"/>
    <w:rsid w:val="00E90957"/>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F5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79A"/>
  </w:style>
  <w:style w:type="paragraph" w:styleId="Footer">
    <w:name w:val="footer"/>
    <w:basedOn w:val="Normal"/>
    <w:link w:val="FooterChar"/>
    <w:uiPriority w:val="99"/>
    <w:unhideWhenUsed/>
    <w:rsid w:val="007F5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79A"/>
  </w:style>
  <w:style w:type="paragraph" w:styleId="TOC1">
    <w:name w:val="toc 1"/>
    <w:basedOn w:val="Normal"/>
    <w:next w:val="Normal"/>
    <w:autoRedefine/>
    <w:uiPriority w:val="39"/>
    <w:unhideWhenUsed/>
    <w:rsid w:val="00A7075D"/>
    <w:pPr>
      <w:spacing w:after="100"/>
    </w:pPr>
  </w:style>
  <w:style w:type="paragraph" w:styleId="TOC2">
    <w:name w:val="toc 2"/>
    <w:basedOn w:val="Normal"/>
    <w:next w:val="Normal"/>
    <w:autoRedefine/>
    <w:uiPriority w:val="39"/>
    <w:unhideWhenUsed/>
    <w:rsid w:val="00A7075D"/>
    <w:pPr>
      <w:spacing w:after="100"/>
      <w:ind w:left="220"/>
    </w:pPr>
  </w:style>
  <w:style w:type="paragraph" w:customStyle="1" w:styleId="Pa9">
    <w:name w:val="Pa9"/>
    <w:basedOn w:val="Default"/>
    <w:next w:val="Default"/>
    <w:uiPriority w:val="99"/>
    <w:rsid w:val="00217539"/>
    <w:pPr>
      <w:spacing w:line="181" w:lineRule="atLeast"/>
    </w:pPr>
    <w:rPr>
      <w:rFonts w:ascii="Arial" w:hAnsi="Arial" w:cs="Arial"/>
      <w:color w:val="auto"/>
    </w:rPr>
  </w:style>
  <w:style w:type="paragraph" w:styleId="Caption">
    <w:name w:val="caption"/>
    <w:basedOn w:val="Normal"/>
    <w:next w:val="Normal"/>
    <w:uiPriority w:val="35"/>
    <w:unhideWhenUsed/>
    <w:qFormat/>
    <w:rsid w:val="00A943D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91D02"/>
    <w:pPr>
      <w:spacing w:after="0"/>
    </w:pPr>
  </w:style>
  <w:style w:type="paragraph" w:styleId="TableofAuthorities">
    <w:name w:val="table of authorities"/>
    <w:basedOn w:val="Normal"/>
    <w:next w:val="Normal"/>
    <w:uiPriority w:val="99"/>
    <w:semiHidden/>
    <w:unhideWhenUsed/>
    <w:rsid w:val="008F4391"/>
    <w:pPr>
      <w:spacing w:after="0"/>
      <w:ind w:left="220" w:hanging="220"/>
    </w:pPr>
  </w:style>
  <w:style w:type="paragraph" w:styleId="TOC3">
    <w:name w:val="toc 3"/>
    <w:basedOn w:val="Normal"/>
    <w:next w:val="Normal"/>
    <w:autoRedefine/>
    <w:uiPriority w:val="39"/>
    <w:unhideWhenUsed/>
    <w:rsid w:val="00CA43FB"/>
    <w:pPr>
      <w:spacing w:after="100"/>
      <w:ind w:left="440"/>
    </w:pPr>
  </w:style>
  <w:style w:type="character" w:styleId="PlaceholderText">
    <w:name w:val="Placeholder Text"/>
    <w:basedOn w:val="DefaultParagraphFont"/>
    <w:uiPriority w:val="99"/>
    <w:semiHidden/>
    <w:rsid w:val="00231961"/>
    <w:rPr>
      <w:color w:val="808080"/>
    </w:rPr>
  </w:style>
  <w:style w:type="paragraph" w:customStyle="1" w:styleId="body">
    <w:name w:val="body"/>
    <w:basedOn w:val="Normal"/>
    <w:rsid w:val="009930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3">
    <w:name w:val="c-3"/>
    <w:rsid w:val="00993075"/>
    <w:rPr>
      <w:rFonts w:ascii="Times" w:hAnsi="Times"/>
      <w:sz w:val="28"/>
      <w:szCs w:val="28"/>
    </w:rPr>
  </w:style>
  <w:style w:type="character" w:customStyle="1" w:styleId="tgc">
    <w:name w:val="_tgc"/>
    <w:basedOn w:val="DefaultParagraphFont"/>
    <w:rsid w:val="008D1520"/>
  </w:style>
  <w:style w:type="character" w:customStyle="1" w:styleId="A34">
    <w:name w:val="A3+4"/>
    <w:uiPriority w:val="99"/>
    <w:rsid w:val="00EE2255"/>
    <w:rPr>
      <w:color w:val="000000"/>
      <w:sz w:val="12"/>
      <w:szCs w:val="12"/>
    </w:rPr>
  </w:style>
  <w:style w:type="paragraph" w:customStyle="1" w:styleId="CM1">
    <w:name w:val="CM1"/>
    <w:basedOn w:val="Default"/>
    <w:next w:val="Default"/>
    <w:uiPriority w:val="99"/>
    <w:rsid w:val="009C306A"/>
    <w:rPr>
      <w:rFonts w:ascii="EUAlbertina" w:hAnsi="EUAlbertina" w:cstheme="minorBidi"/>
      <w:color w:val="auto"/>
    </w:rPr>
  </w:style>
  <w:style w:type="paragraph" w:customStyle="1" w:styleId="CM3">
    <w:name w:val="CM3"/>
    <w:basedOn w:val="Default"/>
    <w:next w:val="Default"/>
    <w:uiPriority w:val="99"/>
    <w:rsid w:val="009C306A"/>
    <w:rPr>
      <w:rFonts w:ascii="EUAlbertina" w:hAnsi="EUAlbertina" w:cstheme="minorBidi"/>
      <w:color w:val="auto"/>
    </w:rPr>
  </w:style>
  <w:style w:type="paragraph" w:customStyle="1" w:styleId="CM4">
    <w:name w:val="CM4"/>
    <w:basedOn w:val="Default"/>
    <w:next w:val="Default"/>
    <w:uiPriority w:val="99"/>
    <w:rsid w:val="009C306A"/>
    <w:rPr>
      <w:rFonts w:ascii="EUAlbertina" w:hAnsi="EUAlbertina" w:cstheme="minorBidi"/>
      <w:color w:val="auto"/>
    </w:rPr>
  </w:style>
  <w:style w:type="table" w:styleId="TableGrid">
    <w:name w:val="Table Grid"/>
    <w:basedOn w:val="TableNormal"/>
    <w:uiPriority w:val="39"/>
    <w:rsid w:val="00732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985AE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85AE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85AE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85AE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85AEC"/>
    <w:rPr>
      <w:rFonts w:asciiTheme="majorHAnsi" w:eastAsiaTheme="majorEastAsia" w:hAnsiTheme="majorHAnsi" w:cstheme="majorBidi"/>
      <w:i/>
      <w:iCs/>
      <w:color w:val="272727" w:themeColor="text1" w:themeTint="D8"/>
      <w:sz w:val="21"/>
      <w:szCs w:val="21"/>
    </w:rPr>
  </w:style>
  <w:style w:type="character" w:styleId="LineNumber">
    <w:name w:val="line number"/>
    <w:basedOn w:val="DefaultParagraphFont"/>
    <w:uiPriority w:val="99"/>
    <w:semiHidden/>
    <w:unhideWhenUsed/>
    <w:rsid w:val="00745C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20297">
      <w:bodyDiv w:val="1"/>
      <w:marLeft w:val="0"/>
      <w:marRight w:val="0"/>
      <w:marTop w:val="0"/>
      <w:marBottom w:val="0"/>
      <w:divBdr>
        <w:top w:val="none" w:sz="0" w:space="0" w:color="auto"/>
        <w:left w:val="none" w:sz="0" w:space="0" w:color="auto"/>
        <w:bottom w:val="none" w:sz="0" w:space="0" w:color="auto"/>
        <w:right w:val="none" w:sz="0" w:space="0" w:color="auto"/>
      </w:divBdr>
      <w:divsChild>
        <w:div w:id="1813981087">
          <w:marLeft w:val="0"/>
          <w:marRight w:val="0"/>
          <w:marTop w:val="0"/>
          <w:marBottom w:val="0"/>
          <w:divBdr>
            <w:top w:val="none" w:sz="0" w:space="0" w:color="auto"/>
            <w:left w:val="none" w:sz="0" w:space="0" w:color="auto"/>
            <w:bottom w:val="none" w:sz="0" w:space="0" w:color="auto"/>
            <w:right w:val="none" w:sz="0" w:space="0" w:color="auto"/>
          </w:divBdr>
        </w:div>
      </w:divsChild>
    </w:div>
    <w:div w:id="55207044">
      <w:bodyDiv w:val="1"/>
      <w:marLeft w:val="0"/>
      <w:marRight w:val="0"/>
      <w:marTop w:val="0"/>
      <w:marBottom w:val="0"/>
      <w:divBdr>
        <w:top w:val="none" w:sz="0" w:space="0" w:color="auto"/>
        <w:left w:val="none" w:sz="0" w:space="0" w:color="auto"/>
        <w:bottom w:val="none" w:sz="0" w:space="0" w:color="auto"/>
        <w:right w:val="none" w:sz="0" w:space="0" w:color="auto"/>
      </w:divBdr>
    </w:div>
    <w:div w:id="93790060">
      <w:bodyDiv w:val="1"/>
      <w:marLeft w:val="0"/>
      <w:marRight w:val="0"/>
      <w:marTop w:val="0"/>
      <w:marBottom w:val="0"/>
      <w:divBdr>
        <w:top w:val="none" w:sz="0" w:space="0" w:color="auto"/>
        <w:left w:val="none" w:sz="0" w:space="0" w:color="auto"/>
        <w:bottom w:val="none" w:sz="0" w:space="0" w:color="auto"/>
        <w:right w:val="none" w:sz="0" w:space="0" w:color="auto"/>
      </w:divBdr>
    </w:div>
    <w:div w:id="99684723">
      <w:bodyDiv w:val="1"/>
      <w:marLeft w:val="0"/>
      <w:marRight w:val="0"/>
      <w:marTop w:val="0"/>
      <w:marBottom w:val="0"/>
      <w:divBdr>
        <w:top w:val="none" w:sz="0" w:space="0" w:color="auto"/>
        <w:left w:val="none" w:sz="0" w:space="0" w:color="auto"/>
        <w:bottom w:val="none" w:sz="0" w:space="0" w:color="auto"/>
        <w:right w:val="none" w:sz="0" w:space="0" w:color="auto"/>
      </w:divBdr>
    </w:div>
    <w:div w:id="110251301">
      <w:bodyDiv w:val="1"/>
      <w:marLeft w:val="0"/>
      <w:marRight w:val="0"/>
      <w:marTop w:val="0"/>
      <w:marBottom w:val="0"/>
      <w:divBdr>
        <w:top w:val="none" w:sz="0" w:space="0" w:color="auto"/>
        <w:left w:val="none" w:sz="0" w:space="0" w:color="auto"/>
        <w:bottom w:val="none" w:sz="0" w:space="0" w:color="auto"/>
        <w:right w:val="none" w:sz="0" w:space="0" w:color="auto"/>
      </w:divBdr>
      <w:divsChild>
        <w:div w:id="1569682103">
          <w:marLeft w:val="0"/>
          <w:marRight w:val="0"/>
          <w:marTop w:val="0"/>
          <w:marBottom w:val="0"/>
          <w:divBdr>
            <w:top w:val="none" w:sz="0" w:space="0" w:color="auto"/>
            <w:left w:val="none" w:sz="0" w:space="0" w:color="auto"/>
            <w:bottom w:val="none" w:sz="0" w:space="0" w:color="auto"/>
            <w:right w:val="none" w:sz="0" w:space="0" w:color="auto"/>
          </w:divBdr>
        </w:div>
        <w:div w:id="1928152605">
          <w:marLeft w:val="0"/>
          <w:marRight w:val="0"/>
          <w:marTop w:val="0"/>
          <w:marBottom w:val="0"/>
          <w:divBdr>
            <w:top w:val="none" w:sz="0" w:space="0" w:color="auto"/>
            <w:left w:val="none" w:sz="0" w:space="0" w:color="auto"/>
            <w:bottom w:val="none" w:sz="0" w:space="0" w:color="auto"/>
            <w:right w:val="none" w:sz="0" w:space="0" w:color="auto"/>
          </w:divBdr>
        </w:div>
        <w:div w:id="1357073535">
          <w:marLeft w:val="0"/>
          <w:marRight w:val="0"/>
          <w:marTop w:val="0"/>
          <w:marBottom w:val="0"/>
          <w:divBdr>
            <w:top w:val="none" w:sz="0" w:space="0" w:color="auto"/>
            <w:left w:val="none" w:sz="0" w:space="0" w:color="auto"/>
            <w:bottom w:val="none" w:sz="0" w:space="0" w:color="auto"/>
            <w:right w:val="none" w:sz="0" w:space="0" w:color="auto"/>
          </w:divBdr>
        </w:div>
        <w:div w:id="1342582971">
          <w:marLeft w:val="0"/>
          <w:marRight w:val="0"/>
          <w:marTop w:val="0"/>
          <w:marBottom w:val="0"/>
          <w:divBdr>
            <w:top w:val="none" w:sz="0" w:space="0" w:color="auto"/>
            <w:left w:val="none" w:sz="0" w:space="0" w:color="auto"/>
            <w:bottom w:val="none" w:sz="0" w:space="0" w:color="auto"/>
            <w:right w:val="none" w:sz="0" w:space="0" w:color="auto"/>
          </w:divBdr>
        </w:div>
        <w:div w:id="2050059917">
          <w:marLeft w:val="0"/>
          <w:marRight w:val="0"/>
          <w:marTop w:val="0"/>
          <w:marBottom w:val="0"/>
          <w:divBdr>
            <w:top w:val="none" w:sz="0" w:space="0" w:color="auto"/>
            <w:left w:val="none" w:sz="0" w:space="0" w:color="auto"/>
            <w:bottom w:val="none" w:sz="0" w:space="0" w:color="auto"/>
            <w:right w:val="none" w:sz="0" w:space="0" w:color="auto"/>
          </w:divBdr>
        </w:div>
        <w:div w:id="791627675">
          <w:marLeft w:val="0"/>
          <w:marRight w:val="0"/>
          <w:marTop w:val="0"/>
          <w:marBottom w:val="0"/>
          <w:divBdr>
            <w:top w:val="none" w:sz="0" w:space="0" w:color="auto"/>
            <w:left w:val="none" w:sz="0" w:space="0" w:color="auto"/>
            <w:bottom w:val="none" w:sz="0" w:space="0" w:color="auto"/>
            <w:right w:val="none" w:sz="0" w:space="0" w:color="auto"/>
          </w:divBdr>
        </w:div>
        <w:div w:id="365257024">
          <w:marLeft w:val="0"/>
          <w:marRight w:val="0"/>
          <w:marTop w:val="0"/>
          <w:marBottom w:val="0"/>
          <w:divBdr>
            <w:top w:val="none" w:sz="0" w:space="0" w:color="auto"/>
            <w:left w:val="none" w:sz="0" w:space="0" w:color="auto"/>
            <w:bottom w:val="none" w:sz="0" w:space="0" w:color="auto"/>
            <w:right w:val="none" w:sz="0" w:space="0" w:color="auto"/>
          </w:divBdr>
        </w:div>
        <w:div w:id="1859539878">
          <w:marLeft w:val="0"/>
          <w:marRight w:val="0"/>
          <w:marTop w:val="0"/>
          <w:marBottom w:val="0"/>
          <w:divBdr>
            <w:top w:val="none" w:sz="0" w:space="0" w:color="auto"/>
            <w:left w:val="none" w:sz="0" w:space="0" w:color="auto"/>
            <w:bottom w:val="none" w:sz="0" w:space="0" w:color="auto"/>
            <w:right w:val="none" w:sz="0" w:space="0" w:color="auto"/>
          </w:divBdr>
        </w:div>
        <w:div w:id="694308179">
          <w:marLeft w:val="0"/>
          <w:marRight w:val="0"/>
          <w:marTop w:val="0"/>
          <w:marBottom w:val="0"/>
          <w:divBdr>
            <w:top w:val="none" w:sz="0" w:space="0" w:color="auto"/>
            <w:left w:val="none" w:sz="0" w:space="0" w:color="auto"/>
            <w:bottom w:val="none" w:sz="0" w:space="0" w:color="auto"/>
            <w:right w:val="none" w:sz="0" w:space="0" w:color="auto"/>
          </w:divBdr>
        </w:div>
        <w:div w:id="207181178">
          <w:marLeft w:val="0"/>
          <w:marRight w:val="0"/>
          <w:marTop w:val="0"/>
          <w:marBottom w:val="0"/>
          <w:divBdr>
            <w:top w:val="none" w:sz="0" w:space="0" w:color="auto"/>
            <w:left w:val="none" w:sz="0" w:space="0" w:color="auto"/>
            <w:bottom w:val="none" w:sz="0" w:space="0" w:color="auto"/>
            <w:right w:val="none" w:sz="0" w:space="0" w:color="auto"/>
          </w:divBdr>
        </w:div>
        <w:div w:id="1339117162">
          <w:marLeft w:val="0"/>
          <w:marRight w:val="0"/>
          <w:marTop w:val="0"/>
          <w:marBottom w:val="0"/>
          <w:divBdr>
            <w:top w:val="none" w:sz="0" w:space="0" w:color="auto"/>
            <w:left w:val="none" w:sz="0" w:space="0" w:color="auto"/>
            <w:bottom w:val="none" w:sz="0" w:space="0" w:color="auto"/>
            <w:right w:val="none" w:sz="0" w:space="0" w:color="auto"/>
          </w:divBdr>
        </w:div>
        <w:div w:id="1310018185">
          <w:marLeft w:val="0"/>
          <w:marRight w:val="0"/>
          <w:marTop w:val="0"/>
          <w:marBottom w:val="0"/>
          <w:divBdr>
            <w:top w:val="none" w:sz="0" w:space="0" w:color="auto"/>
            <w:left w:val="none" w:sz="0" w:space="0" w:color="auto"/>
            <w:bottom w:val="none" w:sz="0" w:space="0" w:color="auto"/>
            <w:right w:val="none" w:sz="0" w:space="0" w:color="auto"/>
          </w:divBdr>
        </w:div>
        <w:div w:id="322390455">
          <w:marLeft w:val="0"/>
          <w:marRight w:val="0"/>
          <w:marTop w:val="0"/>
          <w:marBottom w:val="0"/>
          <w:divBdr>
            <w:top w:val="none" w:sz="0" w:space="0" w:color="auto"/>
            <w:left w:val="none" w:sz="0" w:space="0" w:color="auto"/>
            <w:bottom w:val="none" w:sz="0" w:space="0" w:color="auto"/>
            <w:right w:val="none" w:sz="0" w:space="0" w:color="auto"/>
          </w:divBdr>
        </w:div>
        <w:div w:id="135879882">
          <w:marLeft w:val="0"/>
          <w:marRight w:val="0"/>
          <w:marTop w:val="0"/>
          <w:marBottom w:val="0"/>
          <w:divBdr>
            <w:top w:val="none" w:sz="0" w:space="0" w:color="auto"/>
            <w:left w:val="none" w:sz="0" w:space="0" w:color="auto"/>
            <w:bottom w:val="none" w:sz="0" w:space="0" w:color="auto"/>
            <w:right w:val="none" w:sz="0" w:space="0" w:color="auto"/>
          </w:divBdr>
        </w:div>
        <w:div w:id="1390574823">
          <w:marLeft w:val="0"/>
          <w:marRight w:val="0"/>
          <w:marTop w:val="0"/>
          <w:marBottom w:val="0"/>
          <w:divBdr>
            <w:top w:val="none" w:sz="0" w:space="0" w:color="auto"/>
            <w:left w:val="none" w:sz="0" w:space="0" w:color="auto"/>
            <w:bottom w:val="none" w:sz="0" w:space="0" w:color="auto"/>
            <w:right w:val="none" w:sz="0" w:space="0" w:color="auto"/>
          </w:divBdr>
        </w:div>
        <w:div w:id="1733887404">
          <w:marLeft w:val="0"/>
          <w:marRight w:val="0"/>
          <w:marTop w:val="0"/>
          <w:marBottom w:val="0"/>
          <w:divBdr>
            <w:top w:val="none" w:sz="0" w:space="0" w:color="auto"/>
            <w:left w:val="none" w:sz="0" w:space="0" w:color="auto"/>
            <w:bottom w:val="none" w:sz="0" w:space="0" w:color="auto"/>
            <w:right w:val="none" w:sz="0" w:space="0" w:color="auto"/>
          </w:divBdr>
        </w:div>
        <w:div w:id="539435855">
          <w:marLeft w:val="0"/>
          <w:marRight w:val="0"/>
          <w:marTop w:val="0"/>
          <w:marBottom w:val="0"/>
          <w:divBdr>
            <w:top w:val="none" w:sz="0" w:space="0" w:color="auto"/>
            <w:left w:val="none" w:sz="0" w:space="0" w:color="auto"/>
            <w:bottom w:val="none" w:sz="0" w:space="0" w:color="auto"/>
            <w:right w:val="none" w:sz="0" w:space="0" w:color="auto"/>
          </w:divBdr>
        </w:div>
        <w:div w:id="553589602">
          <w:marLeft w:val="0"/>
          <w:marRight w:val="0"/>
          <w:marTop w:val="0"/>
          <w:marBottom w:val="0"/>
          <w:divBdr>
            <w:top w:val="none" w:sz="0" w:space="0" w:color="auto"/>
            <w:left w:val="none" w:sz="0" w:space="0" w:color="auto"/>
            <w:bottom w:val="none" w:sz="0" w:space="0" w:color="auto"/>
            <w:right w:val="none" w:sz="0" w:space="0" w:color="auto"/>
          </w:divBdr>
        </w:div>
        <w:div w:id="406343797">
          <w:marLeft w:val="0"/>
          <w:marRight w:val="0"/>
          <w:marTop w:val="0"/>
          <w:marBottom w:val="0"/>
          <w:divBdr>
            <w:top w:val="none" w:sz="0" w:space="0" w:color="auto"/>
            <w:left w:val="none" w:sz="0" w:space="0" w:color="auto"/>
            <w:bottom w:val="none" w:sz="0" w:space="0" w:color="auto"/>
            <w:right w:val="none" w:sz="0" w:space="0" w:color="auto"/>
          </w:divBdr>
        </w:div>
        <w:div w:id="736591160">
          <w:marLeft w:val="0"/>
          <w:marRight w:val="0"/>
          <w:marTop w:val="0"/>
          <w:marBottom w:val="0"/>
          <w:divBdr>
            <w:top w:val="none" w:sz="0" w:space="0" w:color="auto"/>
            <w:left w:val="none" w:sz="0" w:space="0" w:color="auto"/>
            <w:bottom w:val="none" w:sz="0" w:space="0" w:color="auto"/>
            <w:right w:val="none" w:sz="0" w:space="0" w:color="auto"/>
          </w:divBdr>
        </w:div>
      </w:divsChild>
    </w:div>
    <w:div w:id="151024291">
      <w:bodyDiv w:val="1"/>
      <w:marLeft w:val="0"/>
      <w:marRight w:val="0"/>
      <w:marTop w:val="0"/>
      <w:marBottom w:val="0"/>
      <w:divBdr>
        <w:top w:val="none" w:sz="0" w:space="0" w:color="auto"/>
        <w:left w:val="none" w:sz="0" w:space="0" w:color="auto"/>
        <w:bottom w:val="none" w:sz="0" w:space="0" w:color="auto"/>
        <w:right w:val="none" w:sz="0" w:space="0" w:color="auto"/>
      </w:divBdr>
    </w:div>
    <w:div w:id="156582015">
      <w:bodyDiv w:val="1"/>
      <w:marLeft w:val="0"/>
      <w:marRight w:val="0"/>
      <w:marTop w:val="0"/>
      <w:marBottom w:val="0"/>
      <w:divBdr>
        <w:top w:val="none" w:sz="0" w:space="0" w:color="auto"/>
        <w:left w:val="none" w:sz="0" w:space="0" w:color="auto"/>
        <w:bottom w:val="none" w:sz="0" w:space="0" w:color="auto"/>
        <w:right w:val="none" w:sz="0" w:space="0" w:color="auto"/>
      </w:divBdr>
    </w:div>
    <w:div w:id="194316215">
      <w:bodyDiv w:val="1"/>
      <w:marLeft w:val="0"/>
      <w:marRight w:val="0"/>
      <w:marTop w:val="0"/>
      <w:marBottom w:val="0"/>
      <w:divBdr>
        <w:top w:val="none" w:sz="0" w:space="0" w:color="auto"/>
        <w:left w:val="none" w:sz="0" w:space="0" w:color="auto"/>
        <w:bottom w:val="none" w:sz="0" w:space="0" w:color="auto"/>
        <w:right w:val="none" w:sz="0" w:space="0" w:color="auto"/>
      </w:divBdr>
      <w:divsChild>
        <w:div w:id="1791440029">
          <w:marLeft w:val="0"/>
          <w:marRight w:val="0"/>
          <w:marTop w:val="0"/>
          <w:marBottom w:val="0"/>
          <w:divBdr>
            <w:top w:val="none" w:sz="0" w:space="0" w:color="auto"/>
            <w:left w:val="none" w:sz="0" w:space="0" w:color="auto"/>
            <w:bottom w:val="none" w:sz="0" w:space="0" w:color="auto"/>
            <w:right w:val="none" w:sz="0" w:space="0" w:color="auto"/>
          </w:divBdr>
          <w:divsChild>
            <w:div w:id="163147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561799">
      <w:bodyDiv w:val="1"/>
      <w:marLeft w:val="0"/>
      <w:marRight w:val="0"/>
      <w:marTop w:val="0"/>
      <w:marBottom w:val="0"/>
      <w:divBdr>
        <w:top w:val="none" w:sz="0" w:space="0" w:color="auto"/>
        <w:left w:val="none" w:sz="0" w:space="0" w:color="auto"/>
        <w:bottom w:val="none" w:sz="0" w:space="0" w:color="auto"/>
        <w:right w:val="none" w:sz="0" w:space="0" w:color="auto"/>
      </w:divBdr>
    </w:div>
    <w:div w:id="310838059">
      <w:bodyDiv w:val="1"/>
      <w:marLeft w:val="0"/>
      <w:marRight w:val="0"/>
      <w:marTop w:val="0"/>
      <w:marBottom w:val="0"/>
      <w:divBdr>
        <w:top w:val="none" w:sz="0" w:space="0" w:color="auto"/>
        <w:left w:val="none" w:sz="0" w:space="0" w:color="auto"/>
        <w:bottom w:val="none" w:sz="0" w:space="0" w:color="auto"/>
        <w:right w:val="none" w:sz="0" w:space="0" w:color="auto"/>
      </w:divBdr>
    </w:div>
    <w:div w:id="348527678">
      <w:bodyDiv w:val="1"/>
      <w:marLeft w:val="0"/>
      <w:marRight w:val="0"/>
      <w:marTop w:val="0"/>
      <w:marBottom w:val="0"/>
      <w:divBdr>
        <w:top w:val="none" w:sz="0" w:space="0" w:color="auto"/>
        <w:left w:val="none" w:sz="0" w:space="0" w:color="auto"/>
        <w:bottom w:val="none" w:sz="0" w:space="0" w:color="auto"/>
        <w:right w:val="none" w:sz="0" w:space="0" w:color="auto"/>
      </w:divBdr>
      <w:divsChild>
        <w:div w:id="862983050">
          <w:marLeft w:val="0"/>
          <w:marRight w:val="0"/>
          <w:marTop w:val="0"/>
          <w:marBottom w:val="0"/>
          <w:divBdr>
            <w:top w:val="none" w:sz="0" w:space="0" w:color="auto"/>
            <w:left w:val="none" w:sz="0" w:space="0" w:color="auto"/>
            <w:bottom w:val="none" w:sz="0" w:space="0" w:color="auto"/>
            <w:right w:val="none" w:sz="0" w:space="0" w:color="auto"/>
          </w:divBdr>
          <w:divsChild>
            <w:div w:id="197501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301696">
      <w:bodyDiv w:val="1"/>
      <w:marLeft w:val="0"/>
      <w:marRight w:val="0"/>
      <w:marTop w:val="0"/>
      <w:marBottom w:val="0"/>
      <w:divBdr>
        <w:top w:val="none" w:sz="0" w:space="0" w:color="auto"/>
        <w:left w:val="none" w:sz="0" w:space="0" w:color="auto"/>
        <w:bottom w:val="none" w:sz="0" w:space="0" w:color="auto"/>
        <w:right w:val="none" w:sz="0" w:space="0" w:color="auto"/>
      </w:divBdr>
    </w:div>
    <w:div w:id="365644007">
      <w:bodyDiv w:val="1"/>
      <w:marLeft w:val="0"/>
      <w:marRight w:val="0"/>
      <w:marTop w:val="0"/>
      <w:marBottom w:val="0"/>
      <w:divBdr>
        <w:top w:val="none" w:sz="0" w:space="0" w:color="auto"/>
        <w:left w:val="none" w:sz="0" w:space="0" w:color="auto"/>
        <w:bottom w:val="none" w:sz="0" w:space="0" w:color="auto"/>
        <w:right w:val="none" w:sz="0" w:space="0" w:color="auto"/>
      </w:divBdr>
      <w:divsChild>
        <w:div w:id="287320014">
          <w:marLeft w:val="0"/>
          <w:marRight w:val="0"/>
          <w:marTop w:val="0"/>
          <w:marBottom w:val="0"/>
          <w:divBdr>
            <w:top w:val="none" w:sz="0" w:space="0" w:color="auto"/>
            <w:left w:val="none" w:sz="0" w:space="0" w:color="auto"/>
            <w:bottom w:val="none" w:sz="0" w:space="0" w:color="auto"/>
            <w:right w:val="none" w:sz="0" w:space="0" w:color="auto"/>
          </w:divBdr>
        </w:div>
      </w:divsChild>
    </w:div>
    <w:div w:id="388726033">
      <w:bodyDiv w:val="1"/>
      <w:marLeft w:val="0"/>
      <w:marRight w:val="0"/>
      <w:marTop w:val="0"/>
      <w:marBottom w:val="0"/>
      <w:divBdr>
        <w:top w:val="none" w:sz="0" w:space="0" w:color="auto"/>
        <w:left w:val="none" w:sz="0" w:space="0" w:color="auto"/>
        <w:bottom w:val="none" w:sz="0" w:space="0" w:color="auto"/>
        <w:right w:val="none" w:sz="0" w:space="0" w:color="auto"/>
      </w:divBdr>
      <w:divsChild>
        <w:div w:id="2038267065">
          <w:marLeft w:val="0"/>
          <w:marRight w:val="0"/>
          <w:marTop w:val="0"/>
          <w:marBottom w:val="0"/>
          <w:divBdr>
            <w:top w:val="none" w:sz="0" w:space="0" w:color="auto"/>
            <w:left w:val="none" w:sz="0" w:space="0" w:color="auto"/>
            <w:bottom w:val="none" w:sz="0" w:space="0" w:color="auto"/>
            <w:right w:val="none" w:sz="0" w:space="0" w:color="auto"/>
          </w:divBdr>
        </w:div>
        <w:div w:id="44378235">
          <w:marLeft w:val="0"/>
          <w:marRight w:val="0"/>
          <w:marTop w:val="0"/>
          <w:marBottom w:val="0"/>
          <w:divBdr>
            <w:top w:val="none" w:sz="0" w:space="0" w:color="auto"/>
            <w:left w:val="none" w:sz="0" w:space="0" w:color="auto"/>
            <w:bottom w:val="none" w:sz="0" w:space="0" w:color="auto"/>
            <w:right w:val="none" w:sz="0" w:space="0" w:color="auto"/>
          </w:divBdr>
        </w:div>
        <w:div w:id="2142266173">
          <w:marLeft w:val="0"/>
          <w:marRight w:val="0"/>
          <w:marTop w:val="0"/>
          <w:marBottom w:val="0"/>
          <w:divBdr>
            <w:top w:val="none" w:sz="0" w:space="0" w:color="auto"/>
            <w:left w:val="none" w:sz="0" w:space="0" w:color="auto"/>
            <w:bottom w:val="none" w:sz="0" w:space="0" w:color="auto"/>
            <w:right w:val="none" w:sz="0" w:space="0" w:color="auto"/>
          </w:divBdr>
        </w:div>
        <w:div w:id="787578059">
          <w:marLeft w:val="0"/>
          <w:marRight w:val="0"/>
          <w:marTop w:val="0"/>
          <w:marBottom w:val="0"/>
          <w:divBdr>
            <w:top w:val="none" w:sz="0" w:space="0" w:color="auto"/>
            <w:left w:val="none" w:sz="0" w:space="0" w:color="auto"/>
            <w:bottom w:val="none" w:sz="0" w:space="0" w:color="auto"/>
            <w:right w:val="none" w:sz="0" w:space="0" w:color="auto"/>
          </w:divBdr>
        </w:div>
        <w:div w:id="348604584">
          <w:marLeft w:val="0"/>
          <w:marRight w:val="0"/>
          <w:marTop w:val="0"/>
          <w:marBottom w:val="0"/>
          <w:divBdr>
            <w:top w:val="none" w:sz="0" w:space="0" w:color="auto"/>
            <w:left w:val="none" w:sz="0" w:space="0" w:color="auto"/>
            <w:bottom w:val="none" w:sz="0" w:space="0" w:color="auto"/>
            <w:right w:val="none" w:sz="0" w:space="0" w:color="auto"/>
          </w:divBdr>
        </w:div>
        <w:div w:id="2031374647">
          <w:marLeft w:val="0"/>
          <w:marRight w:val="0"/>
          <w:marTop w:val="0"/>
          <w:marBottom w:val="0"/>
          <w:divBdr>
            <w:top w:val="none" w:sz="0" w:space="0" w:color="auto"/>
            <w:left w:val="none" w:sz="0" w:space="0" w:color="auto"/>
            <w:bottom w:val="none" w:sz="0" w:space="0" w:color="auto"/>
            <w:right w:val="none" w:sz="0" w:space="0" w:color="auto"/>
          </w:divBdr>
        </w:div>
        <w:div w:id="1532570389">
          <w:marLeft w:val="0"/>
          <w:marRight w:val="0"/>
          <w:marTop w:val="0"/>
          <w:marBottom w:val="0"/>
          <w:divBdr>
            <w:top w:val="none" w:sz="0" w:space="0" w:color="auto"/>
            <w:left w:val="none" w:sz="0" w:space="0" w:color="auto"/>
            <w:bottom w:val="none" w:sz="0" w:space="0" w:color="auto"/>
            <w:right w:val="none" w:sz="0" w:space="0" w:color="auto"/>
          </w:divBdr>
        </w:div>
        <w:div w:id="1241865667">
          <w:marLeft w:val="0"/>
          <w:marRight w:val="0"/>
          <w:marTop w:val="0"/>
          <w:marBottom w:val="0"/>
          <w:divBdr>
            <w:top w:val="none" w:sz="0" w:space="0" w:color="auto"/>
            <w:left w:val="none" w:sz="0" w:space="0" w:color="auto"/>
            <w:bottom w:val="none" w:sz="0" w:space="0" w:color="auto"/>
            <w:right w:val="none" w:sz="0" w:space="0" w:color="auto"/>
          </w:divBdr>
        </w:div>
        <w:div w:id="502014416">
          <w:marLeft w:val="0"/>
          <w:marRight w:val="0"/>
          <w:marTop w:val="0"/>
          <w:marBottom w:val="0"/>
          <w:divBdr>
            <w:top w:val="none" w:sz="0" w:space="0" w:color="auto"/>
            <w:left w:val="none" w:sz="0" w:space="0" w:color="auto"/>
            <w:bottom w:val="none" w:sz="0" w:space="0" w:color="auto"/>
            <w:right w:val="none" w:sz="0" w:space="0" w:color="auto"/>
          </w:divBdr>
        </w:div>
        <w:div w:id="818496251">
          <w:marLeft w:val="0"/>
          <w:marRight w:val="0"/>
          <w:marTop w:val="0"/>
          <w:marBottom w:val="0"/>
          <w:divBdr>
            <w:top w:val="none" w:sz="0" w:space="0" w:color="auto"/>
            <w:left w:val="none" w:sz="0" w:space="0" w:color="auto"/>
            <w:bottom w:val="none" w:sz="0" w:space="0" w:color="auto"/>
            <w:right w:val="none" w:sz="0" w:space="0" w:color="auto"/>
          </w:divBdr>
        </w:div>
        <w:div w:id="546457263">
          <w:marLeft w:val="0"/>
          <w:marRight w:val="0"/>
          <w:marTop w:val="0"/>
          <w:marBottom w:val="0"/>
          <w:divBdr>
            <w:top w:val="none" w:sz="0" w:space="0" w:color="auto"/>
            <w:left w:val="none" w:sz="0" w:space="0" w:color="auto"/>
            <w:bottom w:val="none" w:sz="0" w:space="0" w:color="auto"/>
            <w:right w:val="none" w:sz="0" w:space="0" w:color="auto"/>
          </w:divBdr>
        </w:div>
        <w:div w:id="1212575665">
          <w:marLeft w:val="0"/>
          <w:marRight w:val="0"/>
          <w:marTop w:val="0"/>
          <w:marBottom w:val="0"/>
          <w:divBdr>
            <w:top w:val="none" w:sz="0" w:space="0" w:color="auto"/>
            <w:left w:val="none" w:sz="0" w:space="0" w:color="auto"/>
            <w:bottom w:val="none" w:sz="0" w:space="0" w:color="auto"/>
            <w:right w:val="none" w:sz="0" w:space="0" w:color="auto"/>
          </w:divBdr>
        </w:div>
        <w:div w:id="1919554924">
          <w:marLeft w:val="0"/>
          <w:marRight w:val="0"/>
          <w:marTop w:val="0"/>
          <w:marBottom w:val="0"/>
          <w:divBdr>
            <w:top w:val="none" w:sz="0" w:space="0" w:color="auto"/>
            <w:left w:val="none" w:sz="0" w:space="0" w:color="auto"/>
            <w:bottom w:val="none" w:sz="0" w:space="0" w:color="auto"/>
            <w:right w:val="none" w:sz="0" w:space="0" w:color="auto"/>
          </w:divBdr>
        </w:div>
        <w:div w:id="1570454969">
          <w:marLeft w:val="0"/>
          <w:marRight w:val="0"/>
          <w:marTop w:val="0"/>
          <w:marBottom w:val="0"/>
          <w:divBdr>
            <w:top w:val="none" w:sz="0" w:space="0" w:color="auto"/>
            <w:left w:val="none" w:sz="0" w:space="0" w:color="auto"/>
            <w:bottom w:val="none" w:sz="0" w:space="0" w:color="auto"/>
            <w:right w:val="none" w:sz="0" w:space="0" w:color="auto"/>
          </w:divBdr>
        </w:div>
        <w:div w:id="1868063970">
          <w:marLeft w:val="0"/>
          <w:marRight w:val="0"/>
          <w:marTop w:val="0"/>
          <w:marBottom w:val="0"/>
          <w:divBdr>
            <w:top w:val="none" w:sz="0" w:space="0" w:color="auto"/>
            <w:left w:val="none" w:sz="0" w:space="0" w:color="auto"/>
            <w:bottom w:val="none" w:sz="0" w:space="0" w:color="auto"/>
            <w:right w:val="none" w:sz="0" w:space="0" w:color="auto"/>
          </w:divBdr>
        </w:div>
        <w:div w:id="1403721830">
          <w:marLeft w:val="0"/>
          <w:marRight w:val="0"/>
          <w:marTop w:val="0"/>
          <w:marBottom w:val="0"/>
          <w:divBdr>
            <w:top w:val="none" w:sz="0" w:space="0" w:color="auto"/>
            <w:left w:val="none" w:sz="0" w:space="0" w:color="auto"/>
            <w:bottom w:val="none" w:sz="0" w:space="0" w:color="auto"/>
            <w:right w:val="none" w:sz="0" w:space="0" w:color="auto"/>
          </w:divBdr>
        </w:div>
        <w:div w:id="286787030">
          <w:marLeft w:val="0"/>
          <w:marRight w:val="0"/>
          <w:marTop w:val="0"/>
          <w:marBottom w:val="0"/>
          <w:divBdr>
            <w:top w:val="none" w:sz="0" w:space="0" w:color="auto"/>
            <w:left w:val="none" w:sz="0" w:space="0" w:color="auto"/>
            <w:bottom w:val="none" w:sz="0" w:space="0" w:color="auto"/>
            <w:right w:val="none" w:sz="0" w:space="0" w:color="auto"/>
          </w:divBdr>
        </w:div>
        <w:div w:id="1966236490">
          <w:marLeft w:val="0"/>
          <w:marRight w:val="0"/>
          <w:marTop w:val="0"/>
          <w:marBottom w:val="0"/>
          <w:divBdr>
            <w:top w:val="none" w:sz="0" w:space="0" w:color="auto"/>
            <w:left w:val="none" w:sz="0" w:space="0" w:color="auto"/>
            <w:bottom w:val="none" w:sz="0" w:space="0" w:color="auto"/>
            <w:right w:val="none" w:sz="0" w:space="0" w:color="auto"/>
          </w:divBdr>
        </w:div>
        <w:div w:id="841774372">
          <w:marLeft w:val="0"/>
          <w:marRight w:val="0"/>
          <w:marTop w:val="0"/>
          <w:marBottom w:val="0"/>
          <w:divBdr>
            <w:top w:val="none" w:sz="0" w:space="0" w:color="auto"/>
            <w:left w:val="none" w:sz="0" w:space="0" w:color="auto"/>
            <w:bottom w:val="none" w:sz="0" w:space="0" w:color="auto"/>
            <w:right w:val="none" w:sz="0" w:space="0" w:color="auto"/>
          </w:divBdr>
        </w:div>
        <w:div w:id="50736326">
          <w:marLeft w:val="0"/>
          <w:marRight w:val="0"/>
          <w:marTop w:val="0"/>
          <w:marBottom w:val="0"/>
          <w:divBdr>
            <w:top w:val="none" w:sz="0" w:space="0" w:color="auto"/>
            <w:left w:val="none" w:sz="0" w:space="0" w:color="auto"/>
            <w:bottom w:val="none" w:sz="0" w:space="0" w:color="auto"/>
            <w:right w:val="none" w:sz="0" w:space="0" w:color="auto"/>
          </w:divBdr>
        </w:div>
        <w:div w:id="1015108775">
          <w:marLeft w:val="0"/>
          <w:marRight w:val="0"/>
          <w:marTop w:val="0"/>
          <w:marBottom w:val="0"/>
          <w:divBdr>
            <w:top w:val="none" w:sz="0" w:space="0" w:color="auto"/>
            <w:left w:val="none" w:sz="0" w:space="0" w:color="auto"/>
            <w:bottom w:val="none" w:sz="0" w:space="0" w:color="auto"/>
            <w:right w:val="none" w:sz="0" w:space="0" w:color="auto"/>
          </w:divBdr>
        </w:div>
        <w:div w:id="417214015">
          <w:marLeft w:val="0"/>
          <w:marRight w:val="0"/>
          <w:marTop w:val="0"/>
          <w:marBottom w:val="0"/>
          <w:divBdr>
            <w:top w:val="none" w:sz="0" w:space="0" w:color="auto"/>
            <w:left w:val="none" w:sz="0" w:space="0" w:color="auto"/>
            <w:bottom w:val="none" w:sz="0" w:space="0" w:color="auto"/>
            <w:right w:val="none" w:sz="0" w:space="0" w:color="auto"/>
          </w:divBdr>
        </w:div>
        <w:div w:id="702754731">
          <w:marLeft w:val="0"/>
          <w:marRight w:val="0"/>
          <w:marTop w:val="0"/>
          <w:marBottom w:val="0"/>
          <w:divBdr>
            <w:top w:val="none" w:sz="0" w:space="0" w:color="auto"/>
            <w:left w:val="none" w:sz="0" w:space="0" w:color="auto"/>
            <w:bottom w:val="none" w:sz="0" w:space="0" w:color="auto"/>
            <w:right w:val="none" w:sz="0" w:space="0" w:color="auto"/>
          </w:divBdr>
        </w:div>
        <w:div w:id="1069884135">
          <w:marLeft w:val="0"/>
          <w:marRight w:val="0"/>
          <w:marTop w:val="0"/>
          <w:marBottom w:val="0"/>
          <w:divBdr>
            <w:top w:val="none" w:sz="0" w:space="0" w:color="auto"/>
            <w:left w:val="none" w:sz="0" w:space="0" w:color="auto"/>
            <w:bottom w:val="none" w:sz="0" w:space="0" w:color="auto"/>
            <w:right w:val="none" w:sz="0" w:space="0" w:color="auto"/>
          </w:divBdr>
        </w:div>
        <w:div w:id="125205408">
          <w:marLeft w:val="0"/>
          <w:marRight w:val="0"/>
          <w:marTop w:val="0"/>
          <w:marBottom w:val="0"/>
          <w:divBdr>
            <w:top w:val="none" w:sz="0" w:space="0" w:color="auto"/>
            <w:left w:val="none" w:sz="0" w:space="0" w:color="auto"/>
            <w:bottom w:val="none" w:sz="0" w:space="0" w:color="auto"/>
            <w:right w:val="none" w:sz="0" w:space="0" w:color="auto"/>
          </w:divBdr>
        </w:div>
        <w:div w:id="1242636205">
          <w:marLeft w:val="0"/>
          <w:marRight w:val="0"/>
          <w:marTop w:val="0"/>
          <w:marBottom w:val="0"/>
          <w:divBdr>
            <w:top w:val="none" w:sz="0" w:space="0" w:color="auto"/>
            <w:left w:val="none" w:sz="0" w:space="0" w:color="auto"/>
            <w:bottom w:val="none" w:sz="0" w:space="0" w:color="auto"/>
            <w:right w:val="none" w:sz="0" w:space="0" w:color="auto"/>
          </w:divBdr>
        </w:div>
        <w:div w:id="1290163228">
          <w:marLeft w:val="0"/>
          <w:marRight w:val="0"/>
          <w:marTop w:val="0"/>
          <w:marBottom w:val="0"/>
          <w:divBdr>
            <w:top w:val="none" w:sz="0" w:space="0" w:color="auto"/>
            <w:left w:val="none" w:sz="0" w:space="0" w:color="auto"/>
            <w:bottom w:val="none" w:sz="0" w:space="0" w:color="auto"/>
            <w:right w:val="none" w:sz="0" w:space="0" w:color="auto"/>
          </w:divBdr>
        </w:div>
        <w:div w:id="1742940587">
          <w:marLeft w:val="0"/>
          <w:marRight w:val="0"/>
          <w:marTop w:val="0"/>
          <w:marBottom w:val="0"/>
          <w:divBdr>
            <w:top w:val="none" w:sz="0" w:space="0" w:color="auto"/>
            <w:left w:val="none" w:sz="0" w:space="0" w:color="auto"/>
            <w:bottom w:val="none" w:sz="0" w:space="0" w:color="auto"/>
            <w:right w:val="none" w:sz="0" w:space="0" w:color="auto"/>
          </w:divBdr>
        </w:div>
        <w:div w:id="611476831">
          <w:marLeft w:val="0"/>
          <w:marRight w:val="0"/>
          <w:marTop w:val="0"/>
          <w:marBottom w:val="0"/>
          <w:divBdr>
            <w:top w:val="none" w:sz="0" w:space="0" w:color="auto"/>
            <w:left w:val="none" w:sz="0" w:space="0" w:color="auto"/>
            <w:bottom w:val="none" w:sz="0" w:space="0" w:color="auto"/>
            <w:right w:val="none" w:sz="0" w:space="0" w:color="auto"/>
          </w:divBdr>
        </w:div>
        <w:div w:id="638221298">
          <w:marLeft w:val="0"/>
          <w:marRight w:val="0"/>
          <w:marTop w:val="0"/>
          <w:marBottom w:val="0"/>
          <w:divBdr>
            <w:top w:val="none" w:sz="0" w:space="0" w:color="auto"/>
            <w:left w:val="none" w:sz="0" w:space="0" w:color="auto"/>
            <w:bottom w:val="none" w:sz="0" w:space="0" w:color="auto"/>
            <w:right w:val="none" w:sz="0" w:space="0" w:color="auto"/>
          </w:divBdr>
        </w:div>
        <w:div w:id="241139525">
          <w:marLeft w:val="0"/>
          <w:marRight w:val="0"/>
          <w:marTop w:val="0"/>
          <w:marBottom w:val="0"/>
          <w:divBdr>
            <w:top w:val="none" w:sz="0" w:space="0" w:color="auto"/>
            <w:left w:val="none" w:sz="0" w:space="0" w:color="auto"/>
            <w:bottom w:val="none" w:sz="0" w:space="0" w:color="auto"/>
            <w:right w:val="none" w:sz="0" w:space="0" w:color="auto"/>
          </w:divBdr>
        </w:div>
        <w:div w:id="796800455">
          <w:marLeft w:val="0"/>
          <w:marRight w:val="0"/>
          <w:marTop w:val="0"/>
          <w:marBottom w:val="0"/>
          <w:divBdr>
            <w:top w:val="none" w:sz="0" w:space="0" w:color="auto"/>
            <w:left w:val="none" w:sz="0" w:space="0" w:color="auto"/>
            <w:bottom w:val="none" w:sz="0" w:space="0" w:color="auto"/>
            <w:right w:val="none" w:sz="0" w:space="0" w:color="auto"/>
          </w:divBdr>
        </w:div>
        <w:div w:id="848638510">
          <w:marLeft w:val="0"/>
          <w:marRight w:val="0"/>
          <w:marTop w:val="0"/>
          <w:marBottom w:val="0"/>
          <w:divBdr>
            <w:top w:val="none" w:sz="0" w:space="0" w:color="auto"/>
            <w:left w:val="none" w:sz="0" w:space="0" w:color="auto"/>
            <w:bottom w:val="none" w:sz="0" w:space="0" w:color="auto"/>
            <w:right w:val="none" w:sz="0" w:space="0" w:color="auto"/>
          </w:divBdr>
        </w:div>
        <w:div w:id="319776871">
          <w:marLeft w:val="0"/>
          <w:marRight w:val="0"/>
          <w:marTop w:val="0"/>
          <w:marBottom w:val="0"/>
          <w:divBdr>
            <w:top w:val="none" w:sz="0" w:space="0" w:color="auto"/>
            <w:left w:val="none" w:sz="0" w:space="0" w:color="auto"/>
            <w:bottom w:val="none" w:sz="0" w:space="0" w:color="auto"/>
            <w:right w:val="none" w:sz="0" w:space="0" w:color="auto"/>
          </w:divBdr>
        </w:div>
        <w:div w:id="1848404337">
          <w:marLeft w:val="0"/>
          <w:marRight w:val="0"/>
          <w:marTop w:val="0"/>
          <w:marBottom w:val="0"/>
          <w:divBdr>
            <w:top w:val="none" w:sz="0" w:space="0" w:color="auto"/>
            <w:left w:val="none" w:sz="0" w:space="0" w:color="auto"/>
            <w:bottom w:val="none" w:sz="0" w:space="0" w:color="auto"/>
            <w:right w:val="none" w:sz="0" w:space="0" w:color="auto"/>
          </w:divBdr>
        </w:div>
        <w:div w:id="842621797">
          <w:marLeft w:val="0"/>
          <w:marRight w:val="0"/>
          <w:marTop w:val="0"/>
          <w:marBottom w:val="0"/>
          <w:divBdr>
            <w:top w:val="none" w:sz="0" w:space="0" w:color="auto"/>
            <w:left w:val="none" w:sz="0" w:space="0" w:color="auto"/>
            <w:bottom w:val="none" w:sz="0" w:space="0" w:color="auto"/>
            <w:right w:val="none" w:sz="0" w:space="0" w:color="auto"/>
          </w:divBdr>
        </w:div>
        <w:div w:id="1148128348">
          <w:marLeft w:val="0"/>
          <w:marRight w:val="0"/>
          <w:marTop w:val="0"/>
          <w:marBottom w:val="0"/>
          <w:divBdr>
            <w:top w:val="none" w:sz="0" w:space="0" w:color="auto"/>
            <w:left w:val="none" w:sz="0" w:space="0" w:color="auto"/>
            <w:bottom w:val="none" w:sz="0" w:space="0" w:color="auto"/>
            <w:right w:val="none" w:sz="0" w:space="0" w:color="auto"/>
          </w:divBdr>
        </w:div>
        <w:div w:id="808522884">
          <w:marLeft w:val="0"/>
          <w:marRight w:val="0"/>
          <w:marTop w:val="0"/>
          <w:marBottom w:val="0"/>
          <w:divBdr>
            <w:top w:val="none" w:sz="0" w:space="0" w:color="auto"/>
            <w:left w:val="none" w:sz="0" w:space="0" w:color="auto"/>
            <w:bottom w:val="none" w:sz="0" w:space="0" w:color="auto"/>
            <w:right w:val="none" w:sz="0" w:space="0" w:color="auto"/>
          </w:divBdr>
        </w:div>
        <w:div w:id="382101510">
          <w:marLeft w:val="0"/>
          <w:marRight w:val="0"/>
          <w:marTop w:val="0"/>
          <w:marBottom w:val="0"/>
          <w:divBdr>
            <w:top w:val="none" w:sz="0" w:space="0" w:color="auto"/>
            <w:left w:val="none" w:sz="0" w:space="0" w:color="auto"/>
            <w:bottom w:val="none" w:sz="0" w:space="0" w:color="auto"/>
            <w:right w:val="none" w:sz="0" w:space="0" w:color="auto"/>
          </w:divBdr>
        </w:div>
        <w:div w:id="1580407530">
          <w:marLeft w:val="0"/>
          <w:marRight w:val="0"/>
          <w:marTop w:val="0"/>
          <w:marBottom w:val="0"/>
          <w:divBdr>
            <w:top w:val="none" w:sz="0" w:space="0" w:color="auto"/>
            <w:left w:val="none" w:sz="0" w:space="0" w:color="auto"/>
            <w:bottom w:val="none" w:sz="0" w:space="0" w:color="auto"/>
            <w:right w:val="none" w:sz="0" w:space="0" w:color="auto"/>
          </w:divBdr>
        </w:div>
      </w:divsChild>
    </w:div>
    <w:div w:id="422803348">
      <w:bodyDiv w:val="1"/>
      <w:marLeft w:val="0"/>
      <w:marRight w:val="0"/>
      <w:marTop w:val="0"/>
      <w:marBottom w:val="0"/>
      <w:divBdr>
        <w:top w:val="none" w:sz="0" w:space="0" w:color="auto"/>
        <w:left w:val="none" w:sz="0" w:space="0" w:color="auto"/>
        <w:bottom w:val="none" w:sz="0" w:space="0" w:color="auto"/>
        <w:right w:val="none" w:sz="0" w:space="0" w:color="auto"/>
      </w:divBdr>
      <w:divsChild>
        <w:div w:id="931548439">
          <w:marLeft w:val="0"/>
          <w:marRight w:val="0"/>
          <w:marTop w:val="0"/>
          <w:marBottom w:val="0"/>
          <w:divBdr>
            <w:top w:val="none" w:sz="0" w:space="0" w:color="auto"/>
            <w:left w:val="none" w:sz="0" w:space="0" w:color="auto"/>
            <w:bottom w:val="none" w:sz="0" w:space="0" w:color="auto"/>
            <w:right w:val="none" w:sz="0" w:space="0" w:color="auto"/>
          </w:divBdr>
          <w:divsChild>
            <w:div w:id="106433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97728">
      <w:bodyDiv w:val="1"/>
      <w:marLeft w:val="0"/>
      <w:marRight w:val="0"/>
      <w:marTop w:val="0"/>
      <w:marBottom w:val="0"/>
      <w:divBdr>
        <w:top w:val="none" w:sz="0" w:space="0" w:color="auto"/>
        <w:left w:val="none" w:sz="0" w:space="0" w:color="auto"/>
        <w:bottom w:val="none" w:sz="0" w:space="0" w:color="auto"/>
        <w:right w:val="none" w:sz="0" w:space="0" w:color="auto"/>
      </w:divBdr>
      <w:divsChild>
        <w:div w:id="328098887">
          <w:marLeft w:val="0"/>
          <w:marRight w:val="0"/>
          <w:marTop w:val="0"/>
          <w:marBottom w:val="0"/>
          <w:divBdr>
            <w:top w:val="none" w:sz="0" w:space="0" w:color="auto"/>
            <w:left w:val="none" w:sz="0" w:space="0" w:color="auto"/>
            <w:bottom w:val="none" w:sz="0" w:space="0" w:color="auto"/>
            <w:right w:val="none" w:sz="0" w:space="0" w:color="auto"/>
          </w:divBdr>
          <w:divsChild>
            <w:div w:id="42881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105346">
      <w:bodyDiv w:val="1"/>
      <w:marLeft w:val="0"/>
      <w:marRight w:val="0"/>
      <w:marTop w:val="0"/>
      <w:marBottom w:val="0"/>
      <w:divBdr>
        <w:top w:val="none" w:sz="0" w:space="0" w:color="auto"/>
        <w:left w:val="none" w:sz="0" w:space="0" w:color="auto"/>
        <w:bottom w:val="none" w:sz="0" w:space="0" w:color="auto"/>
        <w:right w:val="none" w:sz="0" w:space="0" w:color="auto"/>
      </w:divBdr>
      <w:divsChild>
        <w:div w:id="1950355245">
          <w:marLeft w:val="0"/>
          <w:marRight w:val="0"/>
          <w:marTop w:val="0"/>
          <w:marBottom w:val="0"/>
          <w:divBdr>
            <w:top w:val="none" w:sz="0" w:space="0" w:color="auto"/>
            <w:left w:val="none" w:sz="0" w:space="0" w:color="auto"/>
            <w:bottom w:val="none" w:sz="0" w:space="0" w:color="auto"/>
            <w:right w:val="none" w:sz="0" w:space="0" w:color="auto"/>
          </w:divBdr>
        </w:div>
        <w:div w:id="831986247">
          <w:marLeft w:val="0"/>
          <w:marRight w:val="0"/>
          <w:marTop w:val="0"/>
          <w:marBottom w:val="0"/>
          <w:divBdr>
            <w:top w:val="none" w:sz="0" w:space="0" w:color="auto"/>
            <w:left w:val="none" w:sz="0" w:space="0" w:color="auto"/>
            <w:bottom w:val="none" w:sz="0" w:space="0" w:color="auto"/>
            <w:right w:val="none" w:sz="0" w:space="0" w:color="auto"/>
          </w:divBdr>
        </w:div>
        <w:div w:id="392896692">
          <w:marLeft w:val="0"/>
          <w:marRight w:val="0"/>
          <w:marTop w:val="0"/>
          <w:marBottom w:val="0"/>
          <w:divBdr>
            <w:top w:val="none" w:sz="0" w:space="0" w:color="auto"/>
            <w:left w:val="none" w:sz="0" w:space="0" w:color="auto"/>
            <w:bottom w:val="none" w:sz="0" w:space="0" w:color="auto"/>
            <w:right w:val="none" w:sz="0" w:space="0" w:color="auto"/>
          </w:divBdr>
        </w:div>
        <w:div w:id="459302934">
          <w:marLeft w:val="0"/>
          <w:marRight w:val="0"/>
          <w:marTop w:val="0"/>
          <w:marBottom w:val="0"/>
          <w:divBdr>
            <w:top w:val="none" w:sz="0" w:space="0" w:color="auto"/>
            <w:left w:val="none" w:sz="0" w:space="0" w:color="auto"/>
            <w:bottom w:val="none" w:sz="0" w:space="0" w:color="auto"/>
            <w:right w:val="none" w:sz="0" w:space="0" w:color="auto"/>
          </w:divBdr>
        </w:div>
        <w:div w:id="1177187583">
          <w:marLeft w:val="0"/>
          <w:marRight w:val="0"/>
          <w:marTop w:val="0"/>
          <w:marBottom w:val="0"/>
          <w:divBdr>
            <w:top w:val="none" w:sz="0" w:space="0" w:color="auto"/>
            <w:left w:val="none" w:sz="0" w:space="0" w:color="auto"/>
            <w:bottom w:val="none" w:sz="0" w:space="0" w:color="auto"/>
            <w:right w:val="none" w:sz="0" w:space="0" w:color="auto"/>
          </w:divBdr>
        </w:div>
        <w:div w:id="2119762669">
          <w:marLeft w:val="0"/>
          <w:marRight w:val="0"/>
          <w:marTop w:val="0"/>
          <w:marBottom w:val="0"/>
          <w:divBdr>
            <w:top w:val="none" w:sz="0" w:space="0" w:color="auto"/>
            <w:left w:val="none" w:sz="0" w:space="0" w:color="auto"/>
            <w:bottom w:val="none" w:sz="0" w:space="0" w:color="auto"/>
            <w:right w:val="none" w:sz="0" w:space="0" w:color="auto"/>
          </w:divBdr>
        </w:div>
        <w:div w:id="1291545773">
          <w:marLeft w:val="0"/>
          <w:marRight w:val="0"/>
          <w:marTop w:val="0"/>
          <w:marBottom w:val="0"/>
          <w:divBdr>
            <w:top w:val="none" w:sz="0" w:space="0" w:color="auto"/>
            <w:left w:val="none" w:sz="0" w:space="0" w:color="auto"/>
            <w:bottom w:val="none" w:sz="0" w:space="0" w:color="auto"/>
            <w:right w:val="none" w:sz="0" w:space="0" w:color="auto"/>
          </w:divBdr>
        </w:div>
        <w:div w:id="1131822951">
          <w:marLeft w:val="0"/>
          <w:marRight w:val="0"/>
          <w:marTop w:val="0"/>
          <w:marBottom w:val="0"/>
          <w:divBdr>
            <w:top w:val="none" w:sz="0" w:space="0" w:color="auto"/>
            <w:left w:val="none" w:sz="0" w:space="0" w:color="auto"/>
            <w:bottom w:val="none" w:sz="0" w:space="0" w:color="auto"/>
            <w:right w:val="none" w:sz="0" w:space="0" w:color="auto"/>
          </w:divBdr>
        </w:div>
        <w:div w:id="1790051826">
          <w:marLeft w:val="0"/>
          <w:marRight w:val="0"/>
          <w:marTop w:val="0"/>
          <w:marBottom w:val="0"/>
          <w:divBdr>
            <w:top w:val="none" w:sz="0" w:space="0" w:color="auto"/>
            <w:left w:val="none" w:sz="0" w:space="0" w:color="auto"/>
            <w:bottom w:val="none" w:sz="0" w:space="0" w:color="auto"/>
            <w:right w:val="none" w:sz="0" w:space="0" w:color="auto"/>
          </w:divBdr>
        </w:div>
      </w:divsChild>
    </w:div>
    <w:div w:id="613371124">
      <w:bodyDiv w:val="1"/>
      <w:marLeft w:val="0"/>
      <w:marRight w:val="0"/>
      <w:marTop w:val="0"/>
      <w:marBottom w:val="0"/>
      <w:divBdr>
        <w:top w:val="none" w:sz="0" w:space="0" w:color="auto"/>
        <w:left w:val="none" w:sz="0" w:space="0" w:color="auto"/>
        <w:bottom w:val="none" w:sz="0" w:space="0" w:color="auto"/>
        <w:right w:val="none" w:sz="0" w:space="0" w:color="auto"/>
      </w:divBdr>
      <w:divsChild>
        <w:div w:id="1801606087">
          <w:marLeft w:val="0"/>
          <w:marRight w:val="0"/>
          <w:marTop w:val="0"/>
          <w:marBottom w:val="0"/>
          <w:divBdr>
            <w:top w:val="none" w:sz="0" w:space="0" w:color="auto"/>
            <w:left w:val="none" w:sz="0" w:space="0" w:color="auto"/>
            <w:bottom w:val="none" w:sz="0" w:space="0" w:color="auto"/>
            <w:right w:val="none" w:sz="0" w:space="0" w:color="auto"/>
          </w:divBdr>
        </w:div>
      </w:divsChild>
    </w:div>
    <w:div w:id="641347249">
      <w:bodyDiv w:val="1"/>
      <w:marLeft w:val="0"/>
      <w:marRight w:val="0"/>
      <w:marTop w:val="0"/>
      <w:marBottom w:val="0"/>
      <w:divBdr>
        <w:top w:val="none" w:sz="0" w:space="0" w:color="auto"/>
        <w:left w:val="none" w:sz="0" w:space="0" w:color="auto"/>
        <w:bottom w:val="none" w:sz="0" w:space="0" w:color="auto"/>
        <w:right w:val="none" w:sz="0" w:space="0" w:color="auto"/>
      </w:divBdr>
      <w:divsChild>
        <w:div w:id="107436675">
          <w:marLeft w:val="0"/>
          <w:marRight w:val="0"/>
          <w:marTop w:val="0"/>
          <w:marBottom w:val="0"/>
          <w:divBdr>
            <w:top w:val="none" w:sz="0" w:space="0" w:color="auto"/>
            <w:left w:val="none" w:sz="0" w:space="0" w:color="auto"/>
            <w:bottom w:val="none" w:sz="0" w:space="0" w:color="auto"/>
            <w:right w:val="none" w:sz="0" w:space="0" w:color="auto"/>
          </w:divBdr>
        </w:div>
        <w:div w:id="7416872">
          <w:marLeft w:val="0"/>
          <w:marRight w:val="0"/>
          <w:marTop w:val="0"/>
          <w:marBottom w:val="0"/>
          <w:divBdr>
            <w:top w:val="none" w:sz="0" w:space="0" w:color="auto"/>
            <w:left w:val="none" w:sz="0" w:space="0" w:color="auto"/>
            <w:bottom w:val="none" w:sz="0" w:space="0" w:color="auto"/>
            <w:right w:val="none" w:sz="0" w:space="0" w:color="auto"/>
          </w:divBdr>
        </w:div>
        <w:div w:id="342822236">
          <w:marLeft w:val="0"/>
          <w:marRight w:val="0"/>
          <w:marTop w:val="0"/>
          <w:marBottom w:val="0"/>
          <w:divBdr>
            <w:top w:val="none" w:sz="0" w:space="0" w:color="auto"/>
            <w:left w:val="none" w:sz="0" w:space="0" w:color="auto"/>
            <w:bottom w:val="none" w:sz="0" w:space="0" w:color="auto"/>
            <w:right w:val="none" w:sz="0" w:space="0" w:color="auto"/>
          </w:divBdr>
        </w:div>
        <w:div w:id="212086585">
          <w:marLeft w:val="0"/>
          <w:marRight w:val="0"/>
          <w:marTop w:val="0"/>
          <w:marBottom w:val="0"/>
          <w:divBdr>
            <w:top w:val="none" w:sz="0" w:space="0" w:color="auto"/>
            <w:left w:val="none" w:sz="0" w:space="0" w:color="auto"/>
            <w:bottom w:val="none" w:sz="0" w:space="0" w:color="auto"/>
            <w:right w:val="none" w:sz="0" w:space="0" w:color="auto"/>
          </w:divBdr>
        </w:div>
        <w:div w:id="1011949127">
          <w:marLeft w:val="0"/>
          <w:marRight w:val="0"/>
          <w:marTop w:val="0"/>
          <w:marBottom w:val="0"/>
          <w:divBdr>
            <w:top w:val="none" w:sz="0" w:space="0" w:color="auto"/>
            <w:left w:val="none" w:sz="0" w:space="0" w:color="auto"/>
            <w:bottom w:val="none" w:sz="0" w:space="0" w:color="auto"/>
            <w:right w:val="none" w:sz="0" w:space="0" w:color="auto"/>
          </w:divBdr>
        </w:div>
        <w:div w:id="233786277">
          <w:marLeft w:val="0"/>
          <w:marRight w:val="0"/>
          <w:marTop w:val="0"/>
          <w:marBottom w:val="0"/>
          <w:divBdr>
            <w:top w:val="none" w:sz="0" w:space="0" w:color="auto"/>
            <w:left w:val="none" w:sz="0" w:space="0" w:color="auto"/>
            <w:bottom w:val="none" w:sz="0" w:space="0" w:color="auto"/>
            <w:right w:val="none" w:sz="0" w:space="0" w:color="auto"/>
          </w:divBdr>
        </w:div>
        <w:div w:id="146288012">
          <w:marLeft w:val="0"/>
          <w:marRight w:val="0"/>
          <w:marTop w:val="0"/>
          <w:marBottom w:val="0"/>
          <w:divBdr>
            <w:top w:val="none" w:sz="0" w:space="0" w:color="auto"/>
            <w:left w:val="none" w:sz="0" w:space="0" w:color="auto"/>
            <w:bottom w:val="none" w:sz="0" w:space="0" w:color="auto"/>
            <w:right w:val="none" w:sz="0" w:space="0" w:color="auto"/>
          </w:divBdr>
        </w:div>
        <w:div w:id="1472139035">
          <w:marLeft w:val="0"/>
          <w:marRight w:val="0"/>
          <w:marTop w:val="0"/>
          <w:marBottom w:val="0"/>
          <w:divBdr>
            <w:top w:val="none" w:sz="0" w:space="0" w:color="auto"/>
            <w:left w:val="none" w:sz="0" w:space="0" w:color="auto"/>
            <w:bottom w:val="none" w:sz="0" w:space="0" w:color="auto"/>
            <w:right w:val="none" w:sz="0" w:space="0" w:color="auto"/>
          </w:divBdr>
        </w:div>
        <w:div w:id="141361177">
          <w:marLeft w:val="0"/>
          <w:marRight w:val="0"/>
          <w:marTop w:val="0"/>
          <w:marBottom w:val="0"/>
          <w:divBdr>
            <w:top w:val="none" w:sz="0" w:space="0" w:color="auto"/>
            <w:left w:val="none" w:sz="0" w:space="0" w:color="auto"/>
            <w:bottom w:val="none" w:sz="0" w:space="0" w:color="auto"/>
            <w:right w:val="none" w:sz="0" w:space="0" w:color="auto"/>
          </w:divBdr>
        </w:div>
        <w:div w:id="920212942">
          <w:marLeft w:val="0"/>
          <w:marRight w:val="0"/>
          <w:marTop w:val="0"/>
          <w:marBottom w:val="0"/>
          <w:divBdr>
            <w:top w:val="none" w:sz="0" w:space="0" w:color="auto"/>
            <w:left w:val="none" w:sz="0" w:space="0" w:color="auto"/>
            <w:bottom w:val="none" w:sz="0" w:space="0" w:color="auto"/>
            <w:right w:val="none" w:sz="0" w:space="0" w:color="auto"/>
          </w:divBdr>
        </w:div>
        <w:div w:id="1735424299">
          <w:marLeft w:val="0"/>
          <w:marRight w:val="0"/>
          <w:marTop w:val="0"/>
          <w:marBottom w:val="0"/>
          <w:divBdr>
            <w:top w:val="none" w:sz="0" w:space="0" w:color="auto"/>
            <w:left w:val="none" w:sz="0" w:space="0" w:color="auto"/>
            <w:bottom w:val="none" w:sz="0" w:space="0" w:color="auto"/>
            <w:right w:val="none" w:sz="0" w:space="0" w:color="auto"/>
          </w:divBdr>
        </w:div>
        <w:div w:id="2147122899">
          <w:marLeft w:val="0"/>
          <w:marRight w:val="0"/>
          <w:marTop w:val="0"/>
          <w:marBottom w:val="0"/>
          <w:divBdr>
            <w:top w:val="none" w:sz="0" w:space="0" w:color="auto"/>
            <w:left w:val="none" w:sz="0" w:space="0" w:color="auto"/>
            <w:bottom w:val="none" w:sz="0" w:space="0" w:color="auto"/>
            <w:right w:val="none" w:sz="0" w:space="0" w:color="auto"/>
          </w:divBdr>
        </w:div>
        <w:div w:id="2138063721">
          <w:marLeft w:val="0"/>
          <w:marRight w:val="0"/>
          <w:marTop w:val="0"/>
          <w:marBottom w:val="0"/>
          <w:divBdr>
            <w:top w:val="none" w:sz="0" w:space="0" w:color="auto"/>
            <w:left w:val="none" w:sz="0" w:space="0" w:color="auto"/>
            <w:bottom w:val="none" w:sz="0" w:space="0" w:color="auto"/>
            <w:right w:val="none" w:sz="0" w:space="0" w:color="auto"/>
          </w:divBdr>
        </w:div>
        <w:div w:id="936668936">
          <w:marLeft w:val="0"/>
          <w:marRight w:val="0"/>
          <w:marTop w:val="0"/>
          <w:marBottom w:val="0"/>
          <w:divBdr>
            <w:top w:val="none" w:sz="0" w:space="0" w:color="auto"/>
            <w:left w:val="none" w:sz="0" w:space="0" w:color="auto"/>
            <w:bottom w:val="none" w:sz="0" w:space="0" w:color="auto"/>
            <w:right w:val="none" w:sz="0" w:space="0" w:color="auto"/>
          </w:divBdr>
        </w:div>
        <w:div w:id="816844831">
          <w:marLeft w:val="0"/>
          <w:marRight w:val="0"/>
          <w:marTop w:val="0"/>
          <w:marBottom w:val="0"/>
          <w:divBdr>
            <w:top w:val="none" w:sz="0" w:space="0" w:color="auto"/>
            <w:left w:val="none" w:sz="0" w:space="0" w:color="auto"/>
            <w:bottom w:val="none" w:sz="0" w:space="0" w:color="auto"/>
            <w:right w:val="none" w:sz="0" w:space="0" w:color="auto"/>
          </w:divBdr>
        </w:div>
        <w:div w:id="344090672">
          <w:marLeft w:val="0"/>
          <w:marRight w:val="0"/>
          <w:marTop w:val="0"/>
          <w:marBottom w:val="0"/>
          <w:divBdr>
            <w:top w:val="none" w:sz="0" w:space="0" w:color="auto"/>
            <w:left w:val="none" w:sz="0" w:space="0" w:color="auto"/>
            <w:bottom w:val="none" w:sz="0" w:space="0" w:color="auto"/>
            <w:right w:val="none" w:sz="0" w:space="0" w:color="auto"/>
          </w:divBdr>
        </w:div>
        <w:div w:id="435759764">
          <w:marLeft w:val="0"/>
          <w:marRight w:val="0"/>
          <w:marTop w:val="0"/>
          <w:marBottom w:val="0"/>
          <w:divBdr>
            <w:top w:val="none" w:sz="0" w:space="0" w:color="auto"/>
            <w:left w:val="none" w:sz="0" w:space="0" w:color="auto"/>
            <w:bottom w:val="none" w:sz="0" w:space="0" w:color="auto"/>
            <w:right w:val="none" w:sz="0" w:space="0" w:color="auto"/>
          </w:divBdr>
        </w:div>
        <w:div w:id="212155629">
          <w:marLeft w:val="0"/>
          <w:marRight w:val="0"/>
          <w:marTop w:val="0"/>
          <w:marBottom w:val="0"/>
          <w:divBdr>
            <w:top w:val="none" w:sz="0" w:space="0" w:color="auto"/>
            <w:left w:val="none" w:sz="0" w:space="0" w:color="auto"/>
            <w:bottom w:val="none" w:sz="0" w:space="0" w:color="auto"/>
            <w:right w:val="none" w:sz="0" w:space="0" w:color="auto"/>
          </w:divBdr>
        </w:div>
        <w:div w:id="1594977535">
          <w:marLeft w:val="0"/>
          <w:marRight w:val="0"/>
          <w:marTop w:val="0"/>
          <w:marBottom w:val="0"/>
          <w:divBdr>
            <w:top w:val="none" w:sz="0" w:space="0" w:color="auto"/>
            <w:left w:val="none" w:sz="0" w:space="0" w:color="auto"/>
            <w:bottom w:val="none" w:sz="0" w:space="0" w:color="auto"/>
            <w:right w:val="none" w:sz="0" w:space="0" w:color="auto"/>
          </w:divBdr>
        </w:div>
        <w:div w:id="382338403">
          <w:marLeft w:val="0"/>
          <w:marRight w:val="0"/>
          <w:marTop w:val="0"/>
          <w:marBottom w:val="0"/>
          <w:divBdr>
            <w:top w:val="none" w:sz="0" w:space="0" w:color="auto"/>
            <w:left w:val="none" w:sz="0" w:space="0" w:color="auto"/>
            <w:bottom w:val="none" w:sz="0" w:space="0" w:color="auto"/>
            <w:right w:val="none" w:sz="0" w:space="0" w:color="auto"/>
          </w:divBdr>
        </w:div>
        <w:div w:id="571039405">
          <w:marLeft w:val="0"/>
          <w:marRight w:val="0"/>
          <w:marTop w:val="0"/>
          <w:marBottom w:val="0"/>
          <w:divBdr>
            <w:top w:val="none" w:sz="0" w:space="0" w:color="auto"/>
            <w:left w:val="none" w:sz="0" w:space="0" w:color="auto"/>
            <w:bottom w:val="none" w:sz="0" w:space="0" w:color="auto"/>
            <w:right w:val="none" w:sz="0" w:space="0" w:color="auto"/>
          </w:divBdr>
        </w:div>
        <w:div w:id="915212672">
          <w:marLeft w:val="0"/>
          <w:marRight w:val="0"/>
          <w:marTop w:val="0"/>
          <w:marBottom w:val="0"/>
          <w:divBdr>
            <w:top w:val="none" w:sz="0" w:space="0" w:color="auto"/>
            <w:left w:val="none" w:sz="0" w:space="0" w:color="auto"/>
            <w:bottom w:val="none" w:sz="0" w:space="0" w:color="auto"/>
            <w:right w:val="none" w:sz="0" w:space="0" w:color="auto"/>
          </w:divBdr>
        </w:div>
        <w:div w:id="104808891">
          <w:marLeft w:val="0"/>
          <w:marRight w:val="0"/>
          <w:marTop w:val="0"/>
          <w:marBottom w:val="0"/>
          <w:divBdr>
            <w:top w:val="none" w:sz="0" w:space="0" w:color="auto"/>
            <w:left w:val="none" w:sz="0" w:space="0" w:color="auto"/>
            <w:bottom w:val="none" w:sz="0" w:space="0" w:color="auto"/>
            <w:right w:val="none" w:sz="0" w:space="0" w:color="auto"/>
          </w:divBdr>
        </w:div>
        <w:div w:id="945500950">
          <w:marLeft w:val="0"/>
          <w:marRight w:val="0"/>
          <w:marTop w:val="0"/>
          <w:marBottom w:val="0"/>
          <w:divBdr>
            <w:top w:val="none" w:sz="0" w:space="0" w:color="auto"/>
            <w:left w:val="none" w:sz="0" w:space="0" w:color="auto"/>
            <w:bottom w:val="none" w:sz="0" w:space="0" w:color="auto"/>
            <w:right w:val="none" w:sz="0" w:space="0" w:color="auto"/>
          </w:divBdr>
        </w:div>
        <w:div w:id="2067144332">
          <w:marLeft w:val="0"/>
          <w:marRight w:val="0"/>
          <w:marTop w:val="0"/>
          <w:marBottom w:val="0"/>
          <w:divBdr>
            <w:top w:val="none" w:sz="0" w:space="0" w:color="auto"/>
            <w:left w:val="none" w:sz="0" w:space="0" w:color="auto"/>
            <w:bottom w:val="none" w:sz="0" w:space="0" w:color="auto"/>
            <w:right w:val="none" w:sz="0" w:space="0" w:color="auto"/>
          </w:divBdr>
        </w:div>
        <w:div w:id="39939834">
          <w:marLeft w:val="0"/>
          <w:marRight w:val="0"/>
          <w:marTop w:val="0"/>
          <w:marBottom w:val="0"/>
          <w:divBdr>
            <w:top w:val="none" w:sz="0" w:space="0" w:color="auto"/>
            <w:left w:val="none" w:sz="0" w:space="0" w:color="auto"/>
            <w:bottom w:val="none" w:sz="0" w:space="0" w:color="auto"/>
            <w:right w:val="none" w:sz="0" w:space="0" w:color="auto"/>
          </w:divBdr>
        </w:div>
        <w:div w:id="687946580">
          <w:marLeft w:val="0"/>
          <w:marRight w:val="0"/>
          <w:marTop w:val="0"/>
          <w:marBottom w:val="0"/>
          <w:divBdr>
            <w:top w:val="none" w:sz="0" w:space="0" w:color="auto"/>
            <w:left w:val="none" w:sz="0" w:space="0" w:color="auto"/>
            <w:bottom w:val="none" w:sz="0" w:space="0" w:color="auto"/>
            <w:right w:val="none" w:sz="0" w:space="0" w:color="auto"/>
          </w:divBdr>
        </w:div>
        <w:div w:id="462357133">
          <w:marLeft w:val="0"/>
          <w:marRight w:val="0"/>
          <w:marTop w:val="0"/>
          <w:marBottom w:val="0"/>
          <w:divBdr>
            <w:top w:val="none" w:sz="0" w:space="0" w:color="auto"/>
            <w:left w:val="none" w:sz="0" w:space="0" w:color="auto"/>
            <w:bottom w:val="none" w:sz="0" w:space="0" w:color="auto"/>
            <w:right w:val="none" w:sz="0" w:space="0" w:color="auto"/>
          </w:divBdr>
        </w:div>
        <w:div w:id="1533423297">
          <w:marLeft w:val="0"/>
          <w:marRight w:val="0"/>
          <w:marTop w:val="0"/>
          <w:marBottom w:val="0"/>
          <w:divBdr>
            <w:top w:val="none" w:sz="0" w:space="0" w:color="auto"/>
            <w:left w:val="none" w:sz="0" w:space="0" w:color="auto"/>
            <w:bottom w:val="none" w:sz="0" w:space="0" w:color="auto"/>
            <w:right w:val="none" w:sz="0" w:space="0" w:color="auto"/>
          </w:divBdr>
        </w:div>
      </w:divsChild>
    </w:div>
    <w:div w:id="660617831">
      <w:bodyDiv w:val="1"/>
      <w:marLeft w:val="0"/>
      <w:marRight w:val="0"/>
      <w:marTop w:val="0"/>
      <w:marBottom w:val="0"/>
      <w:divBdr>
        <w:top w:val="none" w:sz="0" w:space="0" w:color="auto"/>
        <w:left w:val="none" w:sz="0" w:space="0" w:color="auto"/>
        <w:bottom w:val="none" w:sz="0" w:space="0" w:color="auto"/>
        <w:right w:val="none" w:sz="0" w:space="0" w:color="auto"/>
      </w:divBdr>
    </w:div>
    <w:div w:id="683166157">
      <w:bodyDiv w:val="1"/>
      <w:marLeft w:val="0"/>
      <w:marRight w:val="0"/>
      <w:marTop w:val="0"/>
      <w:marBottom w:val="0"/>
      <w:divBdr>
        <w:top w:val="none" w:sz="0" w:space="0" w:color="auto"/>
        <w:left w:val="none" w:sz="0" w:space="0" w:color="auto"/>
        <w:bottom w:val="none" w:sz="0" w:space="0" w:color="auto"/>
        <w:right w:val="none" w:sz="0" w:space="0" w:color="auto"/>
      </w:divBdr>
      <w:divsChild>
        <w:div w:id="2076124440">
          <w:marLeft w:val="0"/>
          <w:marRight w:val="0"/>
          <w:marTop w:val="0"/>
          <w:marBottom w:val="0"/>
          <w:divBdr>
            <w:top w:val="none" w:sz="0" w:space="0" w:color="auto"/>
            <w:left w:val="none" w:sz="0" w:space="0" w:color="auto"/>
            <w:bottom w:val="none" w:sz="0" w:space="0" w:color="auto"/>
            <w:right w:val="none" w:sz="0" w:space="0" w:color="auto"/>
          </w:divBdr>
        </w:div>
        <w:div w:id="670567109">
          <w:marLeft w:val="0"/>
          <w:marRight w:val="0"/>
          <w:marTop w:val="0"/>
          <w:marBottom w:val="0"/>
          <w:divBdr>
            <w:top w:val="none" w:sz="0" w:space="0" w:color="auto"/>
            <w:left w:val="none" w:sz="0" w:space="0" w:color="auto"/>
            <w:bottom w:val="none" w:sz="0" w:space="0" w:color="auto"/>
            <w:right w:val="none" w:sz="0" w:space="0" w:color="auto"/>
          </w:divBdr>
        </w:div>
      </w:divsChild>
    </w:div>
    <w:div w:id="697124981">
      <w:bodyDiv w:val="1"/>
      <w:marLeft w:val="0"/>
      <w:marRight w:val="0"/>
      <w:marTop w:val="0"/>
      <w:marBottom w:val="0"/>
      <w:divBdr>
        <w:top w:val="none" w:sz="0" w:space="0" w:color="auto"/>
        <w:left w:val="none" w:sz="0" w:space="0" w:color="auto"/>
        <w:bottom w:val="none" w:sz="0" w:space="0" w:color="auto"/>
        <w:right w:val="none" w:sz="0" w:space="0" w:color="auto"/>
      </w:divBdr>
    </w:div>
    <w:div w:id="722824717">
      <w:bodyDiv w:val="1"/>
      <w:marLeft w:val="0"/>
      <w:marRight w:val="0"/>
      <w:marTop w:val="0"/>
      <w:marBottom w:val="0"/>
      <w:divBdr>
        <w:top w:val="none" w:sz="0" w:space="0" w:color="auto"/>
        <w:left w:val="none" w:sz="0" w:space="0" w:color="auto"/>
        <w:bottom w:val="none" w:sz="0" w:space="0" w:color="auto"/>
        <w:right w:val="none" w:sz="0" w:space="0" w:color="auto"/>
      </w:divBdr>
      <w:divsChild>
        <w:div w:id="1235243724">
          <w:marLeft w:val="0"/>
          <w:marRight w:val="0"/>
          <w:marTop w:val="0"/>
          <w:marBottom w:val="0"/>
          <w:divBdr>
            <w:top w:val="none" w:sz="0" w:space="0" w:color="auto"/>
            <w:left w:val="none" w:sz="0" w:space="0" w:color="auto"/>
            <w:bottom w:val="none" w:sz="0" w:space="0" w:color="auto"/>
            <w:right w:val="none" w:sz="0" w:space="0" w:color="auto"/>
          </w:divBdr>
        </w:div>
        <w:div w:id="4401970">
          <w:marLeft w:val="0"/>
          <w:marRight w:val="0"/>
          <w:marTop w:val="0"/>
          <w:marBottom w:val="0"/>
          <w:divBdr>
            <w:top w:val="none" w:sz="0" w:space="0" w:color="auto"/>
            <w:left w:val="none" w:sz="0" w:space="0" w:color="auto"/>
            <w:bottom w:val="none" w:sz="0" w:space="0" w:color="auto"/>
            <w:right w:val="none" w:sz="0" w:space="0" w:color="auto"/>
          </w:divBdr>
        </w:div>
      </w:divsChild>
    </w:div>
    <w:div w:id="803699363">
      <w:bodyDiv w:val="1"/>
      <w:marLeft w:val="0"/>
      <w:marRight w:val="0"/>
      <w:marTop w:val="0"/>
      <w:marBottom w:val="0"/>
      <w:divBdr>
        <w:top w:val="none" w:sz="0" w:space="0" w:color="auto"/>
        <w:left w:val="none" w:sz="0" w:space="0" w:color="auto"/>
        <w:bottom w:val="none" w:sz="0" w:space="0" w:color="auto"/>
        <w:right w:val="none" w:sz="0" w:space="0" w:color="auto"/>
      </w:divBdr>
      <w:divsChild>
        <w:div w:id="1680886079">
          <w:marLeft w:val="0"/>
          <w:marRight w:val="0"/>
          <w:marTop w:val="0"/>
          <w:marBottom w:val="0"/>
          <w:divBdr>
            <w:top w:val="none" w:sz="0" w:space="0" w:color="auto"/>
            <w:left w:val="none" w:sz="0" w:space="0" w:color="auto"/>
            <w:bottom w:val="none" w:sz="0" w:space="0" w:color="auto"/>
            <w:right w:val="none" w:sz="0" w:space="0" w:color="auto"/>
          </w:divBdr>
        </w:div>
        <w:div w:id="434787869">
          <w:marLeft w:val="0"/>
          <w:marRight w:val="0"/>
          <w:marTop w:val="0"/>
          <w:marBottom w:val="0"/>
          <w:divBdr>
            <w:top w:val="none" w:sz="0" w:space="0" w:color="auto"/>
            <w:left w:val="none" w:sz="0" w:space="0" w:color="auto"/>
            <w:bottom w:val="none" w:sz="0" w:space="0" w:color="auto"/>
            <w:right w:val="none" w:sz="0" w:space="0" w:color="auto"/>
          </w:divBdr>
        </w:div>
        <w:div w:id="721444177">
          <w:marLeft w:val="0"/>
          <w:marRight w:val="0"/>
          <w:marTop w:val="0"/>
          <w:marBottom w:val="0"/>
          <w:divBdr>
            <w:top w:val="none" w:sz="0" w:space="0" w:color="auto"/>
            <w:left w:val="none" w:sz="0" w:space="0" w:color="auto"/>
            <w:bottom w:val="none" w:sz="0" w:space="0" w:color="auto"/>
            <w:right w:val="none" w:sz="0" w:space="0" w:color="auto"/>
          </w:divBdr>
        </w:div>
        <w:div w:id="321277395">
          <w:marLeft w:val="0"/>
          <w:marRight w:val="0"/>
          <w:marTop w:val="0"/>
          <w:marBottom w:val="0"/>
          <w:divBdr>
            <w:top w:val="none" w:sz="0" w:space="0" w:color="auto"/>
            <w:left w:val="none" w:sz="0" w:space="0" w:color="auto"/>
            <w:bottom w:val="none" w:sz="0" w:space="0" w:color="auto"/>
            <w:right w:val="none" w:sz="0" w:space="0" w:color="auto"/>
          </w:divBdr>
        </w:div>
        <w:div w:id="960376520">
          <w:marLeft w:val="0"/>
          <w:marRight w:val="0"/>
          <w:marTop w:val="0"/>
          <w:marBottom w:val="0"/>
          <w:divBdr>
            <w:top w:val="none" w:sz="0" w:space="0" w:color="auto"/>
            <w:left w:val="none" w:sz="0" w:space="0" w:color="auto"/>
            <w:bottom w:val="none" w:sz="0" w:space="0" w:color="auto"/>
            <w:right w:val="none" w:sz="0" w:space="0" w:color="auto"/>
          </w:divBdr>
        </w:div>
        <w:div w:id="1325087584">
          <w:marLeft w:val="0"/>
          <w:marRight w:val="0"/>
          <w:marTop w:val="0"/>
          <w:marBottom w:val="0"/>
          <w:divBdr>
            <w:top w:val="none" w:sz="0" w:space="0" w:color="auto"/>
            <w:left w:val="none" w:sz="0" w:space="0" w:color="auto"/>
            <w:bottom w:val="none" w:sz="0" w:space="0" w:color="auto"/>
            <w:right w:val="none" w:sz="0" w:space="0" w:color="auto"/>
          </w:divBdr>
        </w:div>
        <w:div w:id="1819878749">
          <w:marLeft w:val="0"/>
          <w:marRight w:val="0"/>
          <w:marTop w:val="0"/>
          <w:marBottom w:val="0"/>
          <w:divBdr>
            <w:top w:val="none" w:sz="0" w:space="0" w:color="auto"/>
            <w:left w:val="none" w:sz="0" w:space="0" w:color="auto"/>
            <w:bottom w:val="none" w:sz="0" w:space="0" w:color="auto"/>
            <w:right w:val="none" w:sz="0" w:space="0" w:color="auto"/>
          </w:divBdr>
        </w:div>
        <w:div w:id="2130781290">
          <w:marLeft w:val="0"/>
          <w:marRight w:val="0"/>
          <w:marTop w:val="0"/>
          <w:marBottom w:val="0"/>
          <w:divBdr>
            <w:top w:val="none" w:sz="0" w:space="0" w:color="auto"/>
            <w:left w:val="none" w:sz="0" w:space="0" w:color="auto"/>
            <w:bottom w:val="none" w:sz="0" w:space="0" w:color="auto"/>
            <w:right w:val="none" w:sz="0" w:space="0" w:color="auto"/>
          </w:divBdr>
        </w:div>
        <w:div w:id="263194008">
          <w:marLeft w:val="0"/>
          <w:marRight w:val="0"/>
          <w:marTop w:val="0"/>
          <w:marBottom w:val="0"/>
          <w:divBdr>
            <w:top w:val="none" w:sz="0" w:space="0" w:color="auto"/>
            <w:left w:val="none" w:sz="0" w:space="0" w:color="auto"/>
            <w:bottom w:val="none" w:sz="0" w:space="0" w:color="auto"/>
            <w:right w:val="none" w:sz="0" w:space="0" w:color="auto"/>
          </w:divBdr>
        </w:div>
        <w:div w:id="733087952">
          <w:marLeft w:val="0"/>
          <w:marRight w:val="0"/>
          <w:marTop w:val="0"/>
          <w:marBottom w:val="0"/>
          <w:divBdr>
            <w:top w:val="none" w:sz="0" w:space="0" w:color="auto"/>
            <w:left w:val="none" w:sz="0" w:space="0" w:color="auto"/>
            <w:bottom w:val="none" w:sz="0" w:space="0" w:color="auto"/>
            <w:right w:val="none" w:sz="0" w:space="0" w:color="auto"/>
          </w:divBdr>
        </w:div>
      </w:divsChild>
    </w:div>
    <w:div w:id="807670763">
      <w:bodyDiv w:val="1"/>
      <w:marLeft w:val="0"/>
      <w:marRight w:val="0"/>
      <w:marTop w:val="0"/>
      <w:marBottom w:val="0"/>
      <w:divBdr>
        <w:top w:val="none" w:sz="0" w:space="0" w:color="auto"/>
        <w:left w:val="none" w:sz="0" w:space="0" w:color="auto"/>
        <w:bottom w:val="none" w:sz="0" w:space="0" w:color="auto"/>
        <w:right w:val="none" w:sz="0" w:space="0" w:color="auto"/>
      </w:divBdr>
      <w:divsChild>
        <w:div w:id="1446926312">
          <w:marLeft w:val="0"/>
          <w:marRight w:val="0"/>
          <w:marTop w:val="0"/>
          <w:marBottom w:val="0"/>
          <w:divBdr>
            <w:top w:val="none" w:sz="0" w:space="0" w:color="auto"/>
            <w:left w:val="none" w:sz="0" w:space="0" w:color="auto"/>
            <w:bottom w:val="none" w:sz="0" w:space="0" w:color="auto"/>
            <w:right w:val="none" w:sz="0" w:space="0" w:color="auto"/>
          </w:divBdr>
        </w:div>
        <w:div w:id="1902710421">
          <w:marLeft w:val="0"/>
          <w:marRight w:val="0"/>
          <w:marTop w:val="0"/>
          <w:marBottom w:val="0"/>
          <w:divBdr>
            <w:top w:val="none" w:sz="0" w:space="0" w:color="auto"/>
            <w:left w:val="none" w:sz="0" w:space="0" w:color="auto"/>
            <w:bottom w:val="none" w:sz="0" w:space="0" w:color="auto"/>
            <w:right w:val="none" w:sz="0" w:space="0" w:color="auto"/>
          </w:divBdr>
        </w:div>
        <w:div w:id="2076121565">
          <w:marLeft w:val="0"/>
          <w:marRight w:val="0"/>
          <w:marTop w:val="0"/>
          <w:marBottom w:val="0"/>
          <w:divBdr>
            <w:top w:val="none" w:sz="0" w:space="0" w:color="auto"/>
            <w:left w:val="none" w:sz="0" w:space="0" w:color="auto"/>
            <w:bottom w:val="none" w:sz="0" w:space="0" w:color="auto"/>
            <w:right w:val="none" w:sz="0" w:space="0" w:color="auto"/>
          </w:divBdr>
        </w:div>
      </w:divsChild>
    </w:div>
    <w:div w:id="830100368">
      <w:bodyDiv w:val="1"/>
      <w:marLeft w:val="0"/>
      <w:marRight w:val="0"/>
      <w:marTop w:val="0"/>
      <w:marBottom w:val="0"/>
      <w:divBdr>
        <w:top w:val="none" w:sz="0" w:space="0" w:color="auto"/>
        <w:left w:val="none" w:sz="0" w:space="0" w:color="auto"/>
        <w:bottom w:val="none" w:sz="0" w:space="0" w:color="auto"/>
        <w:right w:val="none" w:sz="0" w:space="0" w:color="auto"/>
      </w:divBdr>
      <w:divsChild>
        <w:div w:id="1782796745">
          <w:marLeft w:val="0"/>
          <w:marRight w:val="0"/>
          <w:marTop w:val="0"/>
          <w:marBottom w:val="0"/>
          <w:divBdr>
            <w:top w:val="none" w:sz="0" w:space="0" w:color="auto"/>
            <w:left w:val="none" w:sz="0" w:space="0" w:color="auto"/>
            <w:bottom w:val="none" w:sz="0" w:space="0" w:color="auto"/>
            <w:right w:val="none" w:sz="0" w:space="0" w:color="auto"/>
          </w:divBdr>
        </w:div>
      </w:divsChild>
    </w:div>
    <w:div w:id="835923830">
      <w:bodyDiv w:val="1"/>
      <w:marLeft w:val="0"/>
      <w:marRight w:val="0"/>
      <w:marTop w:val="0"/>
      <w:marBottom w:val="0"/>
      <w:divBdr>
        <w:top w:val="none" w:sz="0" w:space="0" w:color="auto"/>
        <w:left w:val="none" w:sz="0" w:space="0" w:color="auto"/>
        <w:bottom w:val="none" w:sz="0" w:space="0" w:color="auto"/>
        <w:right w:val="none" w:sz="0" w:space="0" w:color="auto"/>
      </w:divBdr>
      <w:divsChild>
        <w:div w:id="761876567">
          <w:marLeft w:val="0"/>
          <w:marRight w:val="0"/>
          <w:marTop w:val="0"/>
          <w:marBottom w:val="0"/>
          <w:divBdr>
            <w:top w:val="none" w:sz="0" w:space="0" w:color="auto"/>
            <w:left w:val="none" w:sz="0" w:space="0" w:color="auto"/>
            <w:bottom w:val="none" w:sz="0" w:space="0" w:color="auto"/>
            <w:right w:val="none" w:sz="0" w:space="0" w:color="auto"/>
          </w:divBdr>
        </w:div>
        <w:div w:id="1249272383">
          <w:marLeft w:val="0"/>
          <w:marRight w:val="0"/>
          <w:marTop w:val="0"/>
          <w:marBottom w:val="0"/>
          <w:divBdr>
            <w:top w:val="none" w:sz="0" w:space="0" w:color="auto"/>
            <w:left w:val="none" w:sz="0" w:space="0" w:color="auto"/>
            <w:bottom w:val="none" w:sz="0" w:space="0" w:color="auto"/>
            <w:right w:val="none" w:sz="0" w:space="0" w:color="auto"/>
          </w:divBdr>
        </w:div>
        <w:div w:id="821655362">
          <w:marLeft w:val="0"/>
          <w:marRight w:val="0"/>
          <w:marTop w:val="0"/>
          <w:marBottom w:val="0"/>
          <w:divBdr>
            <w:top w:val="none" w:sz="0" w:space="0" w:color="auto"/>
            <w:left w:val="none" w:sz="0" w:space="0" w:color="auto"/>
            <w:bottom w:val="none" w:sz="0" w:space="0" w:color="auto"/>
            <w:right w:val="none" w:sz="0" w:space="0" w:color="auto"/>
          </w:divBdr>
        </w:div>
        <w:div w:id="1489979514">
          <w:marLeft w:val="0"/>
          <w:marRight w:val="0"/>
          <w:marTop w:val="0"/>
          <w:marBottom w:val="0"/>
          <w:divBdr>
            <w:top w:val="none" w:sz="0" w:space="0" w:color="auto"/>
            <w:left w:val="none" w:sz="0" w:space="0" w:color="auto"/>
            <w:bottom w:val="none" w:sz="0" w:space="0" w:color="auto"/>
            <w:right w:val="none" w:sz="0" w:space="0" w:color="auto"/>
          </w:divBdr>
        </w:div>
        <w:div w:id="14163429">
          <w:marLeft w:val="0"/>
          <w:marRight w:val="0"/>
          <w:marTop w:val="0"/>
          <w:marBottom w:val="0"/>
          <w:divBdr>
            <w:top w:val="none" w:sz="0" w:space="0" w:color="auto"/>
            <w:left w:val="none" w:sz="0" w:space="0" w:color="auto"/>
            <w:bottom w:val="none" w:sz="0" w:space="0" w:color="auto"/>
            <w:right w:val="none" w:sz="0" w:space="0" w:color="auto"/>
          </w:divBdr>
        </w:div>
        <w:div w:id="2069067871">
          <w:marLeft w:val="0"/>
          <w:marRight w:val="0"/>
          <w:marTop w:val="0"/>
          <w:marBottom w:val="0"/>
          <w:divBdr>
            <w:top w:val="none" w:sz="0" w:space="0" w:color="auto"/>
            <w:left w:val="none" w:sz="0" w:space="0" w:color="auto"/>
            <w:bottom w:val="none" w:sz="0" w:space="0" w:color="auto"/>
            <w:right w:val="none" w:sz="0" w:space="0" w:color="auto"/>
          </w:divBdr>
        </w:div>
        <w:div w:id="278341554">
          <w:marLeft w:val="0"/>
          <w:marRight w:val="0"/>
          <w:marTop w:val="0"/>
          <w:marBottom w:val="0"/>
          <w:divBdr>
            <w:top w:val="none" w:sz="0" w:space="0" w:color="auto"/>
            <w:left w:val="none" w:sz="0" w:space="0" w:color="auto"/>
            <w:bottom w:val="none" w:sz="0" w:space="0" w:color="auto"/>
            <w:right w:val="none" w:sz="0" w:space="0" w:color="auto"/>
          </w:divBdr>
        </w:div>
        <w:div w:id="1649438786">
          <w:marLeft w:val="0"/>
          <w:marRight w:val="0"/>
          <w:marTop w:val="0"/>
          <w:marBottom w:val="0"/>
          <w:divBdr>
            <w:top w:val="none" w:sz="0" w:space="0" w:color="auto"/>
            <w:left w:val="none" w:sz="0" w:space="0" w:color="auto"/>
            <w:bottom w:val="none" w:sz="0" w:space="0" w:color="auto"/>
            <w:right w:val="none" w:sz="0" w:space="0" w:color="auto"/>
          </w:divBdr>
        </w:div>
        <w:div w:id="722215063">
          <w:marLeft w:val="0"/>
          <w:marRight w:val="0"/>
          <w:marTop w:val="0"/>
          <w:marBottom w:val="0"/>
          <w:divBdr>
            <w:top w:val="none" w:sz="0" w:space="0" w:color="auto"/>
            <w:left w:val="none" w:sz="0" w:space="0" w:color="auto"/>
            <w:bottom w:val="none" w:sz="0" w:space="0" w:color="auto"/>
            <w:right w:val="none" w:sz="0" w:space="0" w:color="auto"/>
          </w:divBdr>
        </w:div>
        <w:div w:id="1283999199">
          <w:marLeft w:val="0"/>
          <w:marRight w:val="0"/>
          <w:marTop w:val="0"/>
          <w:marBottom w:val="0"/>
          <w:divBdr>
            <w:top w:val="none" w:sz="0" w:space="0" w:color="auto"/>
            <w:left w:val="none" w:sz="0" w:space="0" w:color="auto"/>
            <w:bottom w:val="none" w:sz="0" w:space="0" w:color="auto"/>
            <w:right w:val="none" w:sz="0" w:space="0" w:color="auto"/>
          </w:divBdr>
        </w:div>
        <w:div w:id="523447251">
          <w:marLeft w:val="0"/>
          <w:marRight w:val="0"/>
          <w:marTop w:val="0"/>
          <w:marBottom w:val="0"/>
          <w:divBdr>
            <w:top w:val="none" w:sz="0" w:space="0" w:color="auto"/>
            <w:left w:val="none" w:sz="0" w:space="0" w:color="auto"/>
            <w:bottom w:val="none" w:sz="0" w:space="0" w:color="auto"/>
            <w:right w:val="none" w:sz="0" w:space="0" w:color="auto"/>
          </w:divBdr>
        </w:div>
        <w:div w:id="1091701962">
          <w:marLeft w:val="0"/>
          <w:marRight w:val="0"/>
          <w:marTop w:val="0"/>
          <w:marBottom w:val="0"/>
          <w:divBdr>
            <w:top w:val="none" w:sz="0" w:space="0" w:color="auto"/>
            <w:left w:val="none" w:sz="0" w:space="0" w:color="auto"/>
            <w:bottom w:val="none" w:sz="0" w:space="0" w:color="auto"/>
            <w:right w:val="none" w:sz="0" w:space="0" w:color="auto"/>
          </w:divBdr>
        </w:div>
        <w:div w:id="995113449">
          <w:marLeft w:val="0"/>
          <w:marRight w:val="0"/>
          <w:marTop w:val="0"/>
          <w:marBottom w:val="0"/>
          <w:divBdr>
            <w:top w:val="none" w:sz="0" w:space="0" w:color="auto"/>
            <w:left w:val="none" w:sz="0" w:space="0" w:color="auto"/>
            <w:bottom w:val="none" w:sz="0" w:space="0" w:color="auto"/>
            <w:right w:val="none" w:sz="0" w:space="0" w:color="auto"/>
          </w:divBdr>
        </w:div>
        <w:div w:id="1025329438">
          <w:marLeft w:val="0"/>
          <w:marRight w:val="0"/>
          <w:marTop w:val="0"/>
          <w:marBottom w:val="0"/>
          <w:divBdr>
            <w:top w:val="none" w:sz="0" w:space="0" w:color="auto"/>
            <w:left w:val="none" w:sz="0" w:space="0" w:color="auto"/>
            <w:bottom w:val="none" w:sz="0" w:space="0" w:color="auto"/>
            <w:right w:val="none" w:sz="0" w:space="0" w:color="auto"/>
          </w:divBdr>
        </w:div>
        <w:div w:id="740102920">
          <w:marLeft w:val="0"/>
          <w:marRight w:val="0"/>
          <w:marTop w:val="0"/>
          <w:marBottom w:val="0"/>
          <w:divBdr>
            <w:top w:val="none" w:sz="0" w:space="0" w:color="auto"/>
            <w:left w:val="none" w:sz="0" w:space="0" w:color="auto"/>
            <w:bottom w:val="none" w:sz="0" w:space="0" w:color="auto"/>
            <w:right w:val="none" w:sz="0" w:space="0" w:color="auto"/>
          </w:divBdr>
        </w:div>
        <w:div w:id="430862259">
          <w:marLeft w:val="0"/>
          <w:marRight w:val="0"/>
          <w:marTop w:val="0"/>
          <w:marBottom w:val="0"/>
          <w:divBdr>
            <w:top w:val="none" w:sz="0" w:space="0" w:color="auto"/>
            <w:left w:val="none" w:sz="0" w:space="0" w:color="auto"/>
            <w:bottom w:val="none" w:sz="0" w:space="0" w:color="auto"/>
            <w:right w:val="none" w:sz="0" w:space="0" w:color="auto"/>
          </w:divBdr>
        </w:div>
        <w:div w:id="1647735062">
          <w:marLeft w:val="0"/>
          <w:marRight w:val="0"/>
          <w:marTop w:val="0"/>
          <w:marBottom w:val="0"/>
          <w:divBdr>
            <w:top w:val="none" w:sz="0" w:space="0" w:color="auto"/>
            <w:left w:val="none" w:sz="0" w:space="0" w:color="auto"/>
            <w:bottom w:val="none" w:sz="0" w:space="0" w:color="auto"/>
            <w:right w:val="none" w:sz="0" w:space="0" w:color="auto"/>
          </w:divBdr>
        </w:div>
        <w:div w:id="93525201">
          <w:marLeft w:val="0"/>
          <w:marRight w:val="0"/>
          <w:marTop w:val="0"/>
          <w:marBottom w:val="0"/>
          <w:divBdr>
            <w:top w:val="none" w:sz="0" w:space="0" w:color="auto"/>
            <w:left w:val="none" w:sz="0" w:space="0" w:color="auto"/>
            <w:bottom w:val="none" w:sz="0" w:space="0" w:color="auto"/>
            <w:right w:val="none" w:sz="0" w:space="0" w:color="auto"/>
          </w:divBdr>
        </w:div>
        <w:div w:id="802621987">
          <w:marLeft w:val="0"/>
          <w:marRight w:val="0"/>
          <w:marTop w:val="0"/>
          <w:marBottom w:val="0"/>
          <w:divBdr>
            <w:top w:val="none" w:sz="0" w:space="0" w:color="auto"/>
            <w:left w:val="none" w:sz="0" w:space="0" w:color="auto"/>
            <w:bottom w:val="none" w:sz="0" w:space="0" w:color="auto"/>
            <w:right w:val="none" w:sz="0" w:space="0" w:color="auto"/>
          </w:divBdr>
        </w:div>
        <w:div w:id="2001540743">
          <w:marLeft w:val="0"/>
          <w:marRight w:val="0"/>
          <w:marTop w:val="0"/>
          <w:marBottom w:val="0"/>
          <w:divBdr>
            <w:top w:val="none" w:sz="0" w:space="0" w:color="auto"/>
            <w:left w:val="none" w:sz="0" w:space="0" w:color="auto"/>
            <w:bottom w:val="none" w:sz="0" w:space="0" w:color="auto"/>
            <w:right w:val="none" w:sz="0" w:space="0" w:color="auto"/>
          </w:divBdr>
        </w:div>
        <w:div w:id="991451504">
          <w:marLeft w:val="0"/>
          <w:marRight w:val="0"/>
          <w:marTop w:val="0"/>
          <w:marBottom w:val="0"/>
          <w:divBdr>
            <w:top w:val="none" w:sz="0" w:space="0" w:color="auto"/>
            <w:left w:val="none" w:sz="0" w:space="0" w:color="auto"/>
            <w:bottom w:val="none" w:sz="0" w:space="0" w:color="auto"/>
            <w:right w:val="none" w:sz="0" w:space="0" w:color="auto"/>
          </w:divBdr>
        </w:div>
        <w:div w:id="1288659910">
          <w:marLeft w:val="0"/>
          <w:marRight w:val="0"/>
          <w:marTop w:val="0"/>
          <w:marBottom w:val="0"/>
          <w:divBdr>
            <w:top w:val="none" w:sz="0" w:space="0" w:color="auto"/>
            <w:left w:val="none" w:sz="0" w:space="0" w:color="auto"/>
            <w:bottom w:val="none" w:sz="0" w:space="0" w:color="auto"/>
            <w:right w:val="none" w:sz="0" w:space="0" w:color="auto"/>
          </w:divBdr>
        </w:div>
        <w:div w:id="1310591116">
          <w:marLeft w:val="0"/>
          <w:marRight w:val="0"/>
          <w:marTop w:val="0"/>
          <w:marBottom w:val="0"/>
          <w:divBdr>
            <w:top w:val="none" w:sz="0" w:space="0" w:color="auto"/>
            <w:left w:val="none" w:sz="0" w:space="0" w:color="auto"/>
            <w:bottom w:val="none" w:sz="0" w:space="0" w:color="auto"/>
            <w:right w:val="none" w:sz="0" w:space="0" w:color="auto"/>
          </w:divBdr>
        </w:div>
        <w:div w:id="2060588699">
          <w:marLeft w:val="0"/>
          <w:marRight w:val="0"/>
          <w:marTop w:val="0"/>
          <w:marBottom w:val="0"/>
          <w:divBdr>
            <w:top w:val="none" w:sz="0" w:space="0" w:color="auto"/>
            <w:left w:val="none" w:sz="0" w:space="0" w:color="auto"/>
            <w:bottom w:val="none" w:sz="0" w:space="0" w:color="auto"/>
            <w:right w:val="none" w:sz="0" w:space="0" w:color="auto"/>
          </w:divBdr>
        </w:div>
        <w:div w:id="1339698859">
          <w:marLeft w:val="0"/>
          <w:marRight w:val="0"/>
          <w:marTop w:val="0"/>
          <w:marBottom w:val="0"/>
          <w:divBdr>
            <w:top w:val="none" w:sz="0" w:space="0" w:color="auto"/>
            <w:left w:val="none" w:sz="0" w:space="0" w:color="auto"/>
            <w:bottom w:val="none" w:sz="0" w:space="0" w:color="auto"/>
            <w:right w:val="none" w:sz="0" w:space="0" w:color="auto"/>
          </w:divBdr>
        </w:div>
        <w:div w:id="1997220978">
          <w:marLeft w:val="0"/>
          <w:marRight w:val="0"/>
          <w:marTop w:val="0"/>
          <w:marBottom w:val="0"/>
          <w:divBdr>
            <w:top w:val="none" w:sz="0" w:space="0" w:color="auto"/>
            <w:left w:val="none" w:sz="0" w:space="0" w:color="auto"/>
            <w:bottom w:val="none" w:sz="0" w:space="0" w:color="auto"/>
            <w:right w:val="none" w:sz="0" w:space="0" w:color="auto"/>
          </w:divBdr>
        </w:div>
        <w:div w:id="755248973">
          <w:marLeft w:val="0"/>
          <w:marRight w:val="0"/>
          <w:marTop w:val="0"/>
          <w:marBottom w:val="0"/>
          <w:divBdr>
            <w:top w:val="none" w:sz="0" w:space="0" w:color="auto"/>
            <w:left w:val="none" w:sz="0" w:space="0" w:color="auto"/>
            <w:bottom w:val="none" w:sz="0" w:space="0" w:color="auto"/>
            <w:right w:val="none" w:sz="0" w:space="0" w:color="auto"/>
          </w:divBdr>
        </w:div>
        <w:div w:id="1085956688">
          <w:marLeft w:val="0"/>
          <w:marRight w:val="0"/>
          <w:marTop w:val="0"/>
          <w:marBottom w:val="0"/>
          <w:divBdr>
            <w:top w:val="none" w:sz="0" w:space="0" w:color="auto"/>
            <w:left w:val="none" w:sz="0" w:space="0" w:color="auto"/>
            <w:bottom w:val="none" w:sz="0" w:space="0" w:color="auto"/>
            <w:right w:val="none" w:sz="0" w:space="0" w:color="auto"/>
          </w:divBdr>
        </w:div>
        <w:div w:id="1200818096">
          <w:marLeft w:val="0"/>
          <w:marRight w:val="0"/>
          <w:marTop w:val="0"/>
          <w:marBottom w:val="0"/>
          <w:divBdr>
            <w:top w:val="none" w:sz="0" w:space="0" w:color="auto"/>
            <w:left w:val="none" w:sz="0" w:space="0" w:color="auto"/>
            <w:bottom w:val="none" w:sz="0" w:space="0" w:color="auto"/>
            <w:right w:val="none" w:sz="0" w:space="0" w:color="auto"/>
          </w:divBdr>
        </w:div>
        <w:div w:id="2128354566">
          <w:marLeft w:val="0"/>
          <w:marRight w:val="0"/>
          <w:marTop w:val="0"/>
          <w:marBottom w:val="0"/>
          <w:divBdr>
            <w:top w:val="none" w:sz="0" w:space="0" w:color="auto"/>
            <w:left w:val="none" w:sz="0" w:space="0" w:color="auto"/>
            <w:bottom w:val="none" w:sz="0" w:space="0" w:color="auto"/>
            <w:right w:val="none" w:sz="0" w:space="0" w:color="auto"/>
          </w:divBdr>
        </w:div>
        <w:div w:id="1831679176">
          <w:marLeft w:val="0"/>
          <w:marRight w:val="0"/>
          <w:marTop w:val="0"/>
          <w:marBottom w:val="0"/>
          <w:divBdr>
            <w:top w:val="none" w:sz="0" w:space="0" w:color="auto"/>
            <w:left w:val="none" w:sz="0" w:space="0" w:color="auto"/>
            <w:bottom w:val="none" w:sz="0" w:space="0" w:color="auto"/>
            <w:right w:val="none" w:sz="0" w:space="0" w:color="auto"/>
          </w:divBdr>
        </w:div>
        <w:div w:id="2059426453">
          <w:marLeft w:val="0"/>
          <w:marRight w:val="0"/>
          <w:marTop w:val="0"/>
          <w:marBottom w:val="0"/>
          <w:divBdr>
            <w:top w:val="none" w:sz="0" w:space="0" w:color="auto"/>
            <w:left w:val="none" w:sz="0" w:space="0" w:color="auto"/>
            <w:bottom w:val="none" w:sz="0" w:space="0" w:color="auto"/>
            <w:right w:val="none" w:sz="0" w:space="0" w:color="auto"/>
          </w:divBdr>
        </w:div>
        <w:div w:id="732124802">
          <w:marLeft w:val="0"/>
          <w:marRight w:val="0"/>
          <w:marTop w:val="0"/>
          <w:marBottom w:val="0"/>
          <w:divBdr>
            <w:top w:val="none" w:sz="0" w:space="0" w:color="auto"/>
            <w:left w:val="none" w:sz="0" w:space="0" w:color="auto"/>
            <w:bottom w:val="none" w:sz="0" w:space="0" w:color="auto"/>
            <w:right w:val="none" w:sz="0" w:space="0" w:color="auto"/>
          </w:divBdr>
        </w:div>
        <w:div w:id="1734280050">
          <w:marLeft w:val="0"/>
          <w:marRight w:val="0"/>
          <w:marTop w:val="0"/>
          <w:marBottom w:val="0"/>
          <w:divBdr>
            <w:top w:val="none" w:sz="0" w:space="0" w:color="auto"/>
            <w:left w:val="none" w:sz="0" w:space="0" w:color="auto"/>
            <w:bottom w:val="none" w:sz="0" w:space="0" w:color="auto"/>
            <w:right w:val="none" w:sz="0" w:space="0" w:color="auto"/>
          </w:divBdr>
        </w:div>
        <w:div w:id="734743107">
          <w:marLeft w:val="0"/>
          <w:marRight w:val="0"/>
          <w:marTop w:val="0"/>
          <w:marBottom w:val="0"/>
          <w:divBdr>
            <w:top w:val="none" w:sz="0" w:space="0" w:color="auto"/>
            <w:left w:val="none" w:sz="0" w:space="0" w:color="auto"/>
            <w:bottom w:val="none" w:sz="0" w:space="0" w:color="auto"/>
            <w:right w:val="none" w:sz="0" w:space="0" w:color="auto"/>
          </w:divBdr>
        </w:div>
        <w:div w:id="74515953">
          <w:marLeft w:val="0"/>
          <w:marRight w:val="0"/>
          <w:marTop w:val="0"/>
          <w:marBottom w:val="0"/>
          <w:divBdr>
            <w:top w:val="none" w:sz="0" w:space="0" w:color="auto"/>
            <w:left w:val="none" w:sz="0" w:space="0" w:color="auto"/>
            <w:bottom w:val="none" w:sz="0" w:space="0" w:color="auto"/>
            <w:right w:val="none" w:sz="0" w:space="0" w:color="auto"/>
          </w:divBdr>
        </w:div>
        <w:div w:id="1752893349">
          <w:marLeft w:val="0"/>
          <w:marRight w:val="0"/>
          <w:marTop w:val="0"/>
          <w:marBottom w:val="0"/>
          <w:divBdr>
            <w:top w:val="none" w:sz="0" w:space="0" w:color="auto"/>
            <w:left w:val="none" w:sz="0" w:space="0" w:color="auto"/>
            <w:bottom w:val="none" w:sz="0" w:space="0" w:color="auto"/>
            <w:right w:val="none" w:sz="0" w:space="0" w:color="auto"/>
          </w:divBdr>
        </w:div>
        <w:div w:id="1225413094">
          <w:marLeft w:val="0"/>
          <w:marRight w:val="0"/>
          <w:marTop w:val="0"/>
          <w:marBottom w:val="0"/>
          <w:divBdr>
            <w:top w:val="none" w:sz="0" w:space="0" w:color="auto"/>
            <w:left w:val="none" w:sz="0" w:space="0" w:color="auto"/>
            <w:bottom w:val="none" w:sz="0" w:space="0" w:color="auto"/>
            <w:right w:val="none" w:sz="0" w:space="0" w:color="auto"/>
          </w:divBdr>
        </w:div>
        <w:div w:id="348682470">
          <w:marLeft w:val="0"/>
          <w:marRight w:val="0"/>
          <w:marTop w:val="0"/>
          <w:marBottom w:val="0"/>
          <w:divBdr>
            <w:top w:val="none" w:sz="0" w:space="0" w:color="auto"/>
            <w:left w:val="none" w:sz="0" w:space="0" w:color="auto"/>
            <w:bottom w:val="none" w:sz="0" w:space="0" w:color="auto"/>
            <w:right w:val="none" w:sz="0" w:space="0" w:color="auto"/>
          </w:divBdr>
        </w:div>
        <w:div w:id="1035883491">
          <w:marLeft w:val="0"/>
          <w:marRight w:val="0"/>
          <w:marTop w:val="0"/>
          <w:marBottom w:val="0"/>
          <w:divBdr>
            <w:top w:val="none" w:sz="0" w:space="0" w:color="auto"/>
            <w:left w:val="none" w:sz="0" w:space="0" w:color="auto"/>
            <w:bottom w:val="none" w:sz="0" w:space="0" w:color="auto"/>
            <w:right w:val="none" w:sz="0" w:space="0" w:color="auto"/>
          </w:divBdr>
        </w:div>
        <w:div w:id="980841125">
          <w:marLeft w:val="0"/>
          <w:marRight w:val="0"/>
          <w:marTop w:val="0"/>
          <w:marBottom w:val="0"/>
          <w:divBdr>
            <w:top w:val="none" w:sz="0" w:space="0" w:color="auto"/>
            <w:left w:val="none" w:sz="0" w:space="0" w:color="auto"/>
            <w:bottom w:val="none" w:sz="0" w:space="0" w:color="auto"/>
            <w:right w:val="none" w:sz="0" w:space="0" w:color="auto"/>
          </w:divBdr>
        </w:div>
        <w:div w:id="1627542632">
          <w:marLeft w:val="0"/>
          <w:marRight w:val="0"/>
          <w:marTop w:val="0"/>
          <w:marBottom w:val="0"/>
          <w:divBdr>
            <w:top w:val="none" w:sz="0" w:space="0" w:color="auto"/>
            <w:left w:val="none" w:sz="0" w:space="0" w:color="auto"/>
            <w:bottom w:val="none" w:sz="0" w:space="0" w:color="auto"/>
            <w:right w:val="none" w:sz="0" w:space="0" w:color="auto"/>
          </w:divBdr>
        </w:div>
        <w:div w:id="968973317">
          <w:marLeft w:val="0"/>
          <w:marRight w:val="0"/>
          <w:marTop w:val="0"/>
          <w:marBottom w:val="0"/>
          <w:divBdr>
            <w:top w:val="none" w:sz="0" w:space="0" w:color="auto"/>
            <w:left w:val="none" w:sz="0" w:space="0" w:color="auto"/>
            <w:bottom w:val="none" w:sz="0" w:space="0" w:color="auto"/>
            <w:right w:val="none" w:sz="0" w:space="0" w:color="auto"/>
          </w:divBdr>
        </w:div>
        <w:div w:id="1543208383">
          <w:marLeft w:val="0"/>
          <w:marRight w:val="0"/>
          <w:marTop w:val="0"/>
          <w:marBottom w:val="0"/>
          <w:divBdr>
            <w:top w:val="none" w:sz="0" w:space="0" w:color="auto"/>
            <w:left w:val="none" w:sz="0" w:space="0" w:color="auto"/>
            <w:bottom w:val="none" w:sz="0" w:space="0" w:color="auto"/>
            <w:right w:val="none" w:sz="0" w:space="0" w:color="auto"/>
          </w:divBdr>
        </w:div>
        <w:div w:id="614285674">
          <w:marLeft w:val="0"/>
          <w:marRight w:val="0"/>
          <w:marTop w:val="0"/>
          <w:marBottom w:val="0"/>
          <w:divBdr>
            <w:top w:val="none" w:sz="0" w:space="0" w:color="auto"/>
            <w:left w:val="none" w:sz="0" w:space="0" w:color="auto"/>
            <w:bottom w:val="none" w:sz="0" w:space="0" w:color="auto"/>
            <w:right w:val="none" w:sz="0" w:space="0" w:color="auto"/>
          </w:divBdr>
        </w:div>
        <w:div w:id="577011642">
          <w:marLeft w:val="0"/>
          <w:marRight w:val="0"/>
          <w:marTop w:val="0"/>
          <w:marBottom w:val="0"/>
          <w:divBdr>
            <w:top w:val="none" w:sz="0" w:space="0" w:color="auto"/>
            <w:left w:val="none" w:sz="0" w:space="0" w:color="auto"/>
            <w:bottom w:val="none" w:sz="0" w:space="0" w:color="auto"/>
            <w:right w:val="none" w:sz="0" w:space="0" w:color="auto"/>
          </w:divBdr>
        </w:div>
        <w:div w:id="800533628">
          <w:marLeft w:val="0"/>
          <w:marRight w:val="0"/>
          <w:marTop w:val="0"/>
          <w:marBottom w:val="0"/>
          <w:divBdr>
            <w:top w:val="none" w:sz="0" w:space="0" w:color="auto"/>
            <w:left w:val="none" w:sz="0" w:space="0" w:color="auto"/>
            <w:bottom w:val="none" w:sz="0" w:space="0" w:color="auto"/>
            <w:right w:val="none" w:sz="0" w:space="0" w:color="auto"/>
          </w:divBdr>
        </w:div>
        <w:div w:id="656037917">
          <w:marLeft w:val="0"/>
          <w:marRight w:val="0"/>
          <w:marTop w:val="0"/>
          <w:marBottom w:val="0"/>
          <w:divBdr>
            <w:top w:val="none" w:sz="0" w:space="0" w:color="auto"/>
            <w:left w:val="none" w:sz="0" w:space="0" w:color="auto"/>
            <w:bottom w:val="none" w:sz="0" w:space="0" w:color="auto"/>
            <w:right w:val="none" w:sz="0" w:space="0" w:color="auto"/>
          </w:divBdr>
        </w:div>
        <w:div w:id="1662391494">
          <w:marLeft w:val="0"/>
          <w:marRight w:val="0"/>
          <w:marTop w:val="0"/>
          <w:marBottom w:val="0"/>
          <w:divBdr>
            <w:top w:val="none" w:sz="0" w:space="0" w:color="auto"/>
            <w:left w:val="none" w:sz="0" w:space="0" w:color="auto"/>
            <w:bottom w:val="none" w:sz="0" w:space="0" w:color="auto"/>
            <w:right w:val="none" w:sz="0" w:space="0" w:color="auto"/>
          </w:divBdr>
        </w:div>
        <w:div w:id="1875578906">
          <w:marLeft w:val="0"/>
          <w:marRight w:val="0"/>
          <w:marTop w:val="0"/>
          <w:marBottom w:val="0"/>
          <w:divBdr>
            <w:top w:val="none" w:sz="0" w:space="0" w:color="auto"/>
            <w:left w:val="none" w:sz="0" w:space="0" w:color="auto"/>
            <w:bottom w:val="none" w:sz="0" w:space="0" w:color="auto"/>
            <w:right w:val="none" w:sz="0" w:space="0" w:color="auto"/>
          </w:divBdr>
        </w:div>
        <w:div w:id="849871398">
          <w:marLeft w:val="0"/>
          <w:marRight w:val="0"/>
          <w:marTop w:val="0"/>
          <w:marBottom w:val="0"/>
          <w:divBdr>
            <w:top w:val="none" w:sz="0" w:space="0" w:color="auto"/>
            <w:left w:val="none" w:sz="0" w:space="0" w:color="auto"/>
            <w:bottom w:val="none" w:sz="0" w:space="0" w:color="auto"/>
            <w:right w:val="none" w:sz="0" w:space="0" w:color="auto"/>
          </w:divBdr>
        </w:div>
        <w:div w:id="1952399522">
          <w:marLeft w:val="0"/>
          <w:marRight w:val="0"/>
          <w:marTop w:val="0"/>
          <w:marBottom w:val="0"/>
          <w:divBdr>
            <w:top w:val="none" w:sz="0" w:space="0" w:color="auto"/>
            <w:left w:val="none" w:sz="0" w:space="0" w:color="auto"/>
            <w:bottom w:val="none" w:sz="0" w:space="0" w:color="auto"/>
            <w:right w:val="none" w:sz="0" w:space="0" w:color="auto"/>
          </w:divBdr>
        </w:div>
      </w:divsChild>
    </w:div>
    <w:div w:id="899287052">
      <w:bodyDiv w:val="1"/>
      <w:marLeft w:val="0"/>
      <w:marRight w:val="0"/>
      <w:marTop w:val="0"/>
      <w:marBottom w:val="0"/>
      <w:divBdr>
        <w:top w:val="none" w:sz="0" w:space="0" w:color="auto"/>
        <w:left w:val="none" w:sz="0" w:space="0" w:color="auto"/>
        <w:bottom w:val="none" w:sz="0" w:space="0" w:color="auto"/>
        <w:right w:val="none" w:sz="0" w:space="0" w:color="auto"/>
      </w:divBdr>
      <w:divsChild>
        <w:div w:id="1745956721">
          <w:marLeft w:val="0"/>
          <w:marRight w:val="0"/>
          <w:marTop w:val="0"/>
          <w:marBottom w:val="0"/>
          <w:divBdr>
            <w:top w:val="none" w:sz="0" w:space="0" w:color="auto"/>
            <w:left w:val="none" w:sz="0" w:space="0" w:color="auto"/>
            <w:bottom w:val="none" w:sz="0" w:space="0" w:color="auto"/>
            <w:right w:val="none" w:sz="0" w:space="0" w:color="auto"/>
          </w:divBdr>
        </w:div>
        <w:div w:id="570431187">
          <w:marLeft w:val="0"/>
          <w:marRight w:val="0"/>
          <w:marTop w:val="0"/>
          <w:marBottom w:val="0"/>
          <w:divBdr>
            <w:top w:val="none" w:sz="0" w:space="0" w:color="auto"/>
            <w:left w:val="none" w:sz="0" w:space="0" w:color="auto"/>
            <w:bottom w:val="none" w:sz="0" w:space="0" w:color="auto"/>
            <w:right w:val="none" w:sz="0" w:space="0" w:color="auto"/>
          </w:divBdr>
        </w:div>
      </w:divsChild>
    </w:div>
    <w:div w:id="902330159">
      <w:bodyDiv w:val="1"/>
      <w:marLeft w:val="0"/>
      <w:marRight w:val="0"/>
      <w:marTop w:val="0"/>
      <w:marBottom w:val="0"/>
      <w:divBdr>
        <w:top w:val="none" w:sz="0" w:space="0" w:color="auto"/>
        <w:left w:val="none" w:sz="0" w:space="0" w:color="auto"/>
        <w:bottom w:val="none" w:sz="0" w:space="0" w:color="auto"/>
        <w:right w:val="none" w:sz="0" w:space="0" w:color="auto"/>
      </w:divBdr>
    </w:div>
    <w:div w:id="905990933">
      <w:bodyDiv w:val="1"/>
      <w:marLeft w:val="0"/>
      <w:marRight w:val="0"/>
      <w:marTop w:val="0"/>
      <w:marBottom w:val="0"/>
      <w:divBdr>
        <w:top w:val="none" w:sz="0" w:space="0" w:color="auto"/>
        <w:left w:val="none" w:sz="0" w:space="0" w:color="auto"/>
        <w:bottom w:val="none" w:sz="0" w:space="0" w:color="auto"/>
        <w:right w:val="none" w:sz="0" w:space="0" w:color="auto"/>
      </w:divBdr>
    </w:div>
    <w:div w:id="1037003331">
      <w:bodyDiv w:val="1"/>
      <w:marLeft w:val="0"/>
      <w:marRight w:val="0"/>
      <w:marTop w:val="0"/>
      <w:marBottom w:val="0"/>
      <w:divBdr>
        <w:top w:val="none" w:sz="0" w:space="0" w:color="auto"/>
        <w:left w:val="none" w:sz="0" w:space="0" w:color="auto"/>
        <w:bottom w:val="none" w:sz="0" w:space="0" w:color="auto"/>
        <w:right w:val="none" w:sz="0" w:space="0" w:color="auto"/>
      </w:divBdr>
    </w:div>
    <w:div w:id="1097405349">
      <w:bodyDiv w:val="1"/>
      <w:marLeft w:val="0"/>
      <w:marRight w:val="0"/>
      <w:marTop w:val="0"/>
      <w:marBottom w:val="0"/>
      <w:divBdr>
        <w:top w:val="none" w:sz="0" w:space="0" w:color="auto"/>
        <w:left w:val="none" w:sz="0" w:space="0" w:color="auto"/>
        <w:bottom w:val="none" w:sz="0" w:space="0" w:color="auto"/>
        <w:right w:val="none" w:sz="0" w:space="0" w:color="auto"/>
      </w:divBdr>
      <w:divsChild>
        <w:div w:id="1840851673">
          <w:marLeft w:val="0"/>
          <w:marRight w:val="0"/>
          <w:marTop w:val="0"/>
          <w:marBottom w:val="0"/>
          <w:divBdr>
            <w:top w:val="none" w:sz="0" w:space="0" w:color="auto"/>
            <w:left w:val="none" w:sz="0" w:space="0" w:color="auto"/>
            <w:bottom w:val="none" w:sz="0" w:space="0" w:color="auto"/>
            <w:right w:val="none" w:sz="0" w:space="0" w:color="auto"/>
          </w:divBdr>
        </w:div>
        <w:div w:id="1806006345">
          <w:marLeft w:val="0"/>
          <w:marRight w:val="0"/>
          <w:marTop w:val="0"/>
          <w:marBottom w:val="0"/>
          <w:divBdr>
            <w:top w:val="none" w:sz="0" w:space="0" w:color="auto"/>
            <w:left w:val="none" w:sz="0" w:space="0" w:color="auto"/>
            <w:bottom w:val="none" w:sz="0" w:space="0" w:color="auto"/>
            <w:right w:val="none" w:sz="0" w:space="0" w:color="auto"/>
          </w:divBdr>
        </w:div>
      </w:divsChild>
    </w:div>
    <w:div w:id="1162043383">
      <w:bodyDiv w:val="1"/>
      <w:marLeft w:val="0"/>
      <w:marRight w:val="0"/>
      <w:marTop w:val="0"/>
      <w:marBottom w:val="0"/>
      <w:divBdr>
        <w:top w:val="none" w:sz="0" w:space="0" w:color="auto"/>
        <w:left w:val="none" w:sz="0" w:space="0" w:color="auto"/>
        <w:bottom w:val="none" w:sz="0" w:space="0" w:color="auto"/>
        <w:right w:val="none" w:sz="0" w:space="0" w:color="auto"/>
      </w:divBdr>
      <w:divsChild>
        <w:div w:id="2016498868">
          <w:marLeft w:val="0"/>
          <w:marRight w:val="0"/>
          <w:marTop w:val="0"/>
          <w:marBottom w:val="0"/>
          <w:divBdr>
            <w:top w:val="none" w:sz="0" w:space="0" w:color="auto"/>
            <w:left w:val="none" w:sz="0" w:space="0" w:color="auto"/>
            <w:bottom w:val="none" w:sz="0" w:space="0" w:color="auto"/>
            <w:right w:val="none" w:sz="0" w:space="0" w:color="auto"/>
          </w:divBdr>
        </w:div>
        <w:div w:id="249657141">
          <w:marLeft w:val="0"/>
          <w:marRight w:val="0"/>
          <w:marTop w:val="0"/>
          <w:marBottom w:val="0"/>
          <w:divBdr>
            <w:top w:val="none" w:sz="0" w:space="0" w:color="auto"/>
            <w:left w:val="none" w:sz="0" w:space="0" w:color="auto"/>
            <w:bottom w:val="none" w:sz="0" w:space="0" w:color="auto"/>
            <w:right w:val="none" w:sz="0" w:space="0" w:color="auto"/>
          </w:divBdr>
        </w:div>
        <w:div w:id="1647197061">
          <w:marLeft w:val="0"/>
          <w:marRight w:val="0"/>
          <w:marTop w:val="0"/>
          <w:marBottom w:val="0"/>
          <w:divBdr>
            <w:top w:val="none" w:sz="0" w:space="0" w:color="auto"/>
            <w:left w:val="none" w:sz="0" w:space="0" w:color="auto"/>
            <w:bottom w:val="none" w:sz="0" w:space="0" w:color="auto"/>
            <w:right w:val="none" w:sz="0" w:space="0" w:color="auto"/>
          </w:divBdr>
        </w:div>
        <w:div w:id="1695421033">
          <w:marLeft w:val="0"/>
          <w:marRight w:val="0"/>
          <w:marTop w:val="0"/>
          <w:marBottom w:val="0"/>
          <w:divBdr>
            <w:top w:val="none" w:sz="0" w:space="0" w:color="auto"/>
            <w:left w:val="none" w:sz="0" w:space="0" w:color="auto"/>
            <w:bottom w:val="none" w:sz="0" w:space="0" w:color="auto"/>
            <w:right w:val="none" w:sz="0" w:space="0" w:color="auto"/>
          </w:divBdr>
        </w:div>
      </w:divsChild>
    </w:div>
    <w:div w:id="1174950373">
      <w:bodyDiv w:val="1"/>
      <w:marLeft w:val="0"/>
      <w:marRight w:val="0"/>
      <w:marTop w:val="0"/>
      <w:marBottom w:val="0"/>
      <w:divBdr>
        <w:top w:val="none" w:sz="0" w:space="0" w:color="auto"/>
        <w:left w:val="none" w:sz="0" w:space="0" w:color="auto"/>
        <w:bottom w:val="none" w:sz="0" w:space="0" w:color="auto"/>
        <w:right w:val="none" w:sz="0" w:space="0" w:color="auto"/>
      </w:divBdr>
      <w:divsChild>
        <w:div w:id="1480223316">
          <w:marLeft w:val="0"/>
          <w:marRight w:val="0"/>
          <w:marTop w:val="0"/>
          <w:marBottom w:val="0"/>
          <w:divBdr>
            <w:top w:val="none" w:sz="0" w:space="0" w:color="auto"/>
            <w:left w:val="none" w:sz="0" w:space="0" w:color="auto"/>
            <w:bottom w:val="none" w:sz="0" w:space="0" w:color="auto"/>
            <w:right w:val="none" w:sz="0" w:space="0" w:color="auto"/>
          </w:divBdr>
          <w:divsChild>
            <w:div w:id="117762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015618">
      <w:bodyDiv w:val="1"/>
      <w:marLeft w:val="0"/>
      <w:marRight w:val="0"/>
      <w:marTop w:val="0"/>
      <w:marBottom w:val="0"/>
      <w:divBdr>
        <w:top w:val="none" w:sz="0" w:space="0" w:color="auto"/>
        <w:left w:val="none" w:sz="0" w:space="0" w:color="auto"/>
        <w:bottom w:val="none" w:sz="0" w:space="0" w:color="auto"/>
        <w:right w:val="none" w:sz="0" w:space="0" w:color="auto"/>
      </w:divBdr>
    </w:div>
    <w:div w:id="1203205882">
      <w:bodyDiv w:val="1"/>
      <w:marLeft w:val="0"/>
      <w:marRight w:val="0"/>
      <w:marTop w:val="0"/>
      <w:marBottom w:val="0"/>
      <w:divBdr>
        <w:top w:val="none" w:sz="0" w:space="0" w:color="auto"/>
        <w:left w:val="none" w:sz="0" w:space="0" w:color="auto"/>
        <w:bottom w:val="none" w:sz="0" w:space="0" w:color="auto"/>
        <w:right w:val="none" w:sz="0" w:space="0" w:color="auto"/>
      </w:divBdr>
    </w:div>
    <w:div w:id="1223372503">
      <w:bodyDiv w:val="1"/>
      <w:marLeft w:val="0"/>
      <w:marRight w:val="0"/>
      <w:marTop w:val="0"/>
      <w:marBottom w:val="0"/>
      <w:divBdr>
        <w:top w:val="none" w:sz="0" w:space="0" w:color="auto"/>
        <w:left w:val="none" w:sz="0" w:space="0" w:color="auto"/>
        <w:bottom w:val="none" w:sz="0" w:space="0" w:color="auto"/>
        <w:right w:val="none" w:sz="0" w:space="0" w:color="auto"/>
      </w:divBdr>
    </w:div>
    <w:div w:id="1252160602">
      <w:bodyDiv w:val="1"/>
      <w:marLeft w:val="0"/>
      <w:marRight w:val="0"/>
      <w:marTop w:val="0"/>
      <w:marBottom w:val="0"/>
      <w:divBdr>
        <w:top w:val="none" w:sz="0" w:space="0" w:color="auto"/>
        <w:left w:val="none" w:sz="0" w:space="0" w:color="auto"/>
        <w:bottom w:val="none" w:sz="0" w:space="0" w:color="auto"/>
        <w:right w:val="none" w:sz="0" w:space="0" w:color="auto"/>
      </w:divBdr>
    </w:div>
    <w:div w:id="1318877716">
      <w:bodyDiv w:val="1"/>
      <w:marLeft w:val="0"/>
      <w:marRight w:val="0"/>
      <w:marTop w:val="0"/>
      <w:marBottom w:val="0"/>
      <w:divBdr>
        <w:top w:val="none" w:sz="0" w:space="0" w:color="auto"/>
        <w:left w:val="none" w:sz="0" w:space="0" w:color="auto"/>
        <w:bottom w:val="none" w:sz="0" w:space="0" w:color="auto"/>
        <w:right w:val="none" w:sz="0" w:space="0" w:color="auto"/>
      </w:divBdr>
      <w:divsChild>
        <w:div w:id="107117702">
          <w:marLeft w:val="0"/>
          <w:marRight w:val="0"/>
          <w:marTop w:val="0"/>
          <w:marBottom w:val="0"/>
          <w:divBdr>
            <w:top w:val="none" w:sz="0" w:space="0" w:color="auto"/>
            <w:left w:val="none" w:sz="0" w:space="0" w:color="auto"/>
            <w:bottom w:val="none" w:sz="0" w:space="0" w:color="auto"/>
            <w:right w:val="none" w:sz="0" w:space="0" w:color="auto"/>
          </w:divBdr>
          <w:divsChild>
            <w:div w:id="99137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230346">
      <w:bodyDiv w:val="1"/>
      <w:marLeft w:val="0"/>
      <w:marRight w:val="0"/>
      <w:marTop w:val="0"/>
      <w:marBottom w:val="0"/>
      <w:divBdr>
        <w:top w:val="none" w:sz="0" w:space="0" w:color="auto"/>
        <w:left w:val="none" w:sz="0" w:space="0" w:color="auto"/>
        <w:bottom w:val="none" w:sz="0" w:space="0" w:color="auto"/>
        <w:right w:val="none" w:sz="0" w:space="0" w:color="auto"/>
      </w:divBdr>
    </w:div>
    <w:div w:id="1354957949">
      <w:bodyDiv w:val="1"/>
      <w:marLeft w:val="0"/>
      <w:marRight w:val="0"/>
      <w:marTop w:val="0"/>
      <w:marBottom w:val="0"/>
      <w:divBdr>
        <w:top w:val="none" w:sz="0" w:space="0" w:color="auto"/>
        <w:left w:val="none" w:sz="0" w:space="0" w:color="auto"/>
        <w:bottom w:val="none" w:sz="0" w:space="0" w:color="auto"/>
        <w:right w:val="none" w:sz="0" w:space="0" w:color="auto"/>
      </w:divBdr>
    </w:div>
    <w:div w:id="1401293331">
      <w:bodyDiv w:val="1"/>
      <w:marLeft w:val="0"/>
      <w:marRight w:val="0"/>
      <w:marTop w:val="0"/>
      <w:marBottom w:val="0"/>
      <w:divBdr>
        <w:top w:val="none" w:sz="0" w:space="0" w:color="auto"/>
        <w:left w:val="none" w:sz="0" w:space="0" w:color="auto"/>
        <w:bottom w:val="none" w:sz="0" w:space="0" w:color="auto"/>
        <w:right w:val="none" w:sz="0" w:space="0" w:color="auto"/>
      </w:divBdr>
    </w:div>
    <w:div w:id="1406300394">
      <w:bodyDiv w:val="1"/>
      <w:marLeft w:val="0"/>
      <w:marRight w:val="0"/>
      <w:marTop w:val="0"/>
      <w:marBottom w:val="0"/>
      <w:divBdr>
        <w:top w:val="none" w:sz="0" w:space="0" w:color="auto"/>
        <w:left w:val="none" w:sz="0" w:space="0" w:color="auto"/>
        <w:bottom w:val="none" w:sz="0" w:space="0" w:color="auto"/>
        <w:right w:val="none" w:sz="0" w:space="0" w:color="auto"/>
      </w:divBdr>
    </w:div>
    <w:div w:id="1422605256">
      <w:bodyDiv w:val="1"/>
      <w:marLeft w:val="0"/>
      <w:marRight w:val="0"/>
      <w:marTop w:val="0"/>
      <w:marBottom w:val="0"/>
      <w:divBdr>
        <w:top w:val="none" w:sz="0" w:space="0" w:color="auto"/>
        <w:left w:val="none" w:sz="0" w:space="0" w:color="auto"/>
        <w:bottom w:val="none" w:sz="0" w:space="0" w:color="auto"/>
        <w:right w:val="none" w:sz="0" w:space="0" w:color="auto"/>
      </w:divBdr>
    </w:div>
    <w:div w:id="1461875589">
      <w:bodyDiv w:val="1"/>
      <w:marLeft w:val="0"/>
      <w:marRight w:val="0"/>
      <w:marTop w:val="0"/>
      <w:marBottom w:val="0"/>
      <w:divBdr>
        <w:top w:val="none" w:sz="0" w:space="0" w:color="auto"/>
        <w:left w:val="none" w:sz="0" w:space="0" w:color="auto"/>
        <w:bottom w:val="none" w:sz="0" w:space="0" w:color="auto"/>
        <w:right w:val="none" w:sz="0" w:space="0" w:color="auto"/>
      </w:divBdr>
      <w:divsChild>
        <w:div w:id="1191843759">
          <w:marLeft w:val="0"/>
          <w:marRight w:val="0"/>
          <w:marTop w:val="0"/>
          <w:marBottom w:val="0"/>
          <w:divBdr>
            <w:top w:val="none" w:sz="0" w:space="0" w:color="auto"/>
            <w:left w:val="none" w:sz="0" w:space="0" w:color="auto"/>
            <w:bottom w:val="none" w:sz="0" w:space="0" w:color="auto"/>
            <w:right w:val="none" w:sz="0" w:space="0" w:color="auto"/>
          </w:divBdr>
        </w:div>
        <w:div w:id="807669944">
          <w:marLeft w:val="0"/>
          <w:marRight w:val="0"/>
          <w:marTop w:val="0"/>
          <w:marBottom w:val="0"/>
          <w:divBdr>
            <w:top w:val="none" w:sz="0" w:space="0" w:color="auto"/>
            <w:left w:val="none" w:sz="0" w:space="0" w:color="auto"/>
            <w:bottom w:val="none" w:sz="0" w:space="0" w:color="auto"/>
            <w:right w:val="none" w:sz="0" w:space="0" w:color="auto"/>
          </w:divBdr>
        </w:div>
        <w:div w:id="2073653422">
          <w:marLeft w:val="0"/>
          <w:marRight w:val="0"/>
          <w:marTop w:val="0"/>
          <w:marBottom w:val="0"/>
          <w:divBdr>
            <w:top w:val="none" w:sz="0" w:space="0" w:color="auto"/>
            <w:left w:val="none" w:sz="0" w:space="0" w:color="auto"/>
            <w:bottom w:val="none" w:sz="0" w:space="0" w:color="auto"/>
            <w:right w:val="none" w:sz="0" w:space="0" w:color="auto"/>
          </w:divBdr>
        </w:div>
        <w:div w:id="1778672273">
          <w:marLeft w:val="0"/>
          <w:marRight w:val="0"/>
          <w:marTop w:val="0"/>
          <w:marBottom w:val="0"/>
          <w:divBdr>
            <w:top w:val="none" w:sz="0" w:space="0" w:color="auto"/>
            <w:left w:val="none" w:sz="0" w:space="0" w:color="auto"/>
            <w:bottom w:val="none" w:sz="0" w:space="0" w:color="auto"/>
            <w:right w:val="none" w:sz="0" w:space="0" w:color="auto"/>
          </w:divBdr>
        </w:div>
        <w:div w:id="1945727874">
          <w:marLeft w:val="0"/>
          <w:marRight w:val="0"/>
          <w:marTop w:val="0"/>
          <w:marBottom w:val="0"/>
          <w:divBdr>
            <w:top w:val="none" w:sz="0" w:space="0" w:color="auto"/>
            <w:left w:val="none" w:sz="0" w:space="0" w:color="auto"/>
            <w:bottom w:val="none" w:sz="0" w:space="0" w:color="auto"/>
            <w:right w:val="none" w:sz="0" w:space="0" w:color="auto"/>
          </w:divBdr>
        </w:div>
        <w:div w:id="1987391070">
          <w:marLeft w:val="0"/>
          <w:marRight w:val="0"/>
          <w:marTop w:val="0"/>
          <w:marBottom w:val="0"/>
          <w:divBdr>
            <w:top w:val="none" w:sz="0" w:space="0" w:color="auto"/>
            <w:left w:val="none" w:sz="0" w:space="0" w:color="auto"/>
            <w:bottom w:val="none" w:sz="0" w:space="0" w:color="auto"/>
            <w:right w:val="none" w:sz="0" w:space="0" w:color="auto"/>
          </w:divBdr>
        </w:div>
      </w:divsChild>
    </w:div>
    <w:div w:id="1493326908">
      <w:bodyDiv w:val="1"/>
      <w:marLeft w:val="0"/>
      <w:marRight w:val="0"/>
      <w:marTop w:val="0"/>
      <w:marBottom w:val="0"/>
      <w:divBdr>
        <w:top w:val="none" w:sz="0" w:space="0" w:color="auto"/>
        <w:left w:val="none" w:sz="0" w:space="0" w:color="auto"/>
        <w:bottom w:val="none" w:sz="0" w:space="0" w:color="auto"/>
        <w:right w:val="none" w:sz="0" w:space="0" w:color="auto"/>
      </w:divBdr>
      <w:divsChild>
        <w:div w:id="1473012358">
          <w:marLeft w:val="0"/>
          <w:marRight w:val="0"/>
          <w:marTop w:val="0"/>
          <w:marBottom w:val="0"/>
          <w:divBdr>
            <w:top w:val="none" w:sz="0" w:space="0" w:color="auto"/>
            <w:left w:val="none" w:sz="0" w:space="0" w:color="auto"/>
            <w:bottom w:val="none" w:sz="0" w:space="0" w:color="auto"/>
            <w:right w:val="none" w:sz="0" w:space="0" w:color="auto"/>
          </w:divBdr>
        </w:div>
        <w:div w:id="1366522229">
          <w:marLeft w:val="0"/>
          <w:marRight w:val="0"/>
          <w:marTop w:val="0"/>
          <w:marBottom w:val="0"/>
          <w:divBdr>
            <w:top w:val="none" w:sz="0" w:space="0" w:color="auto"/>
            <w:left w:val="none" w:sz="0" w:space="0" w:color="auto"/>
            <w:bottom w:val="none" w:sz="0" w:space="0" w:color="auto"/>
            <w:right w:val="none" w:sz="0" w:space="0" w:color="auto"/>
          </w:divBdr>
        </w:div>
        <w:div w:id="819465771">
          <w:marLeft w:val="0"/>
          <w:marRight w:val="0"/>
          <w:marTop w:val="0"/>
          <w:marBottom w:val="0"/>
          <w:divBdr>
            <w:top w:val="none" w:sz="0" w:space="0" w:color="auto"/>
            <w:left w:val="none" w:sz="0" w:space="0" w:color="auto"/>
            <w:bottom w:val="none" w:sz="0" w:space="0" w:color="auto"/>
            <w:right w:val="none" w:sz="0" w:space="0" w:color="auto"/>
          </w:divBdr>
        </w:div>
        <w:div w:id="244147376">
          <w:marLeft w:val="0"/>
          <w:marRight w:val="0"/>
          <w:marTop w:val="0"/>
          <w:marBottom w:val="0"/>
          <w:divBdr>
            <w:top w:val="none" w:sz="0" w:space="0" w:color="auto"/>
            <w:left w:val="none" w:sz="0" w:space="0" w:color="auto"/>
            <w:bottom w:val="none" w:sz="0" w:space="0" w:color="auto"/>
            <w:right w:val="none" w:sz="0" w:space="0" w:color="auto"/>
          </w:divBdr>
        </w:div>
      </w:divsChild>
    </w:div>
    <w:div w:id="1498351287">
      <w:bodyDiv w:val="1"/>
      <w:marLeft w:val="0"/>
      <w:marRight w:val="0"/>
      <w:marTop w:val="0"/>
      <w:marBottom w:val="0"/>
      <w:divBdr>
        <w:top w:val="none" w:sz="0" w:space="0" w:color="auto"/>
        <w:left w:val="none" w:sz="0" w:space="0" w:color="auto"/>
        <w:bottom w:val="none" w:sz="0" w:space="0" w:color="auto"/>
        <w:right w:val="none" w:sz="0" w:space="0" w:color="auto"/>
      </w:divBdr>
    </w:div>
    <w:div w:id="1527673542">
      <w:bodyDiv w:val="1"/>
      <w:marLeft w:val="0"/>
      <w:marRight w:val="0"/>
      <w:marTop w:val="0"/>
      <w:marBottom w:val="0"/>
      <w:divBdr>
        <w:top w:val="none" w:sz="0" w:space="0" w:color="auto"/>
        <w:left w:val="none" w:sz="0" w:space="0" w:color="auto"/>
        <w:bottom w:val="none" w:sz="0" w:space="0" w:color="auto"/>
        <w:right w:val="none" w:sz="0" w:space="0" w:color="auto"/>
      </w:divBdr>
      <w:divsChild>
        <w:div w:id="1712652823">
          <w:marLeft w:val="0"/>
          <w:marRight w:val="0"/>
          <w:marTop w:val="0"/>
          <w:marBottom w:val="0"/>
          <w:divBdr>
            <w:top w:val="none" w:sz="0" w:space="0" w:color="auto"/>
            <w:left w:val="none" w:sz="0" w:space="0" w:color="auto"/>
            <w:bottom w:val="none" w:sz="0" w:space="0" w:color="auto"/>
            <w:right w:val="none" w:sz="0" w:space="0" w:color="auto"/>
          </w:divBdr>
        </w:div>
        <w:div w:id="1185052946">
          <w:marLeft w:val="0"/>
          <w:marRight w:val="0"/>
          <w:marTop w:val="0"/>
          <w:marBottom w:val="0"/>
          <w:divBdr>
            <w:top w:val="none" w:sz="0" w:space="0" w:color="auto"/>
            <w:left w:val="none" w:sz="0" w:space="0" w:color="auto"/>
            <w:bottom w:val="none" w:sz="0" w:space="0" w:color="auto"/>
            <w:right w:val="none" w:sz="0" w:space="0" w:color="auto"/>
          </w:divBdr>
        </w:div>
        <w:div w:id="1363508466">
          <w:marLeft w:val="0"/>
          <w:marRight w:val="0"/>
          <w:marTop w:val="0"/>
          <w:marBottom w:val="0"/>
          <w:divBdr>
            <w:top w:val="none" w:sz="0" w:space="0" w:color="auto"/>
            <w:left w:val="none" w:sz="0" w:space="0" w:color="auto"/>
            <w:bottom w:val="none" w:sz="0" w:space="0" w:color="auto"/>
            <w:right w:val="none" w:sz="0" w:space="0" w:color="auto"/>
          </w:divBdr>
        </w:div>
        <w:div w:id="1943027230">
          <w:marLeft w:val="0"/>
          <w:marRight w:val="0"/>
          <w:marTop w:val="0"/>
          <w:marBottom w:val="0"/>
          <w:divBdr>
            <w:top w:val="none" w:sz="0" w:space="0" w:color="auto"/>
            <w:left w:val="none" w:sz="0" w:space="0" w:color="auto"/>
            <w:bottom w:val="none" w:sz="0" w:space="0" w:color="auto"/>
            <w:right w:val="none" w:sz="0" w:space="0" w:color="auto"/>
          </w:divBdr>
        </w:div>
        <w:div w:id="810289479">
          <w:marLeft w:val="0"/>
          <w:marRight w:val="0"/>
          <w:marTop w:val="0"/>
          <w:marBottom w:val="0"/>
          <w:divBdr>
            <w:top w:val="none" w:sz="0" w:space="0" w:color="auto"/>
            <w:left w:val="none" w:sz="0" w:space="0" w:color="auto"/>
            <w:bottom w:val="none" w:sz="0" w:space="0" w:color="auto"/>
            <w:right w:val="none" w:sz="0" w:space="0" w:color="auto"/>
          </w:divBdr>
        </w:div>
        <w:div w:id="1648850980">
          <w:marLeft w:val="0"/>
          <w:marRight w:val="0"/>
          <w:marTop w:val="0"/>
          <w:marBottom w:val="0"/>
          <w:divBdr>
            <w:top w:val="none" w:sz="0" w:space="0" w:color="auto"/>
            <w:left w:val="none" w:sz="0" w:space="0" w:color="auto"/>
            <w:bottom w:val="none" w:sz="0" w:space="0" w:color="auto"/>
            <w:right w:val="none" w:sz="0" w:space="0" w:color="auto"/>
          </w:divBdr>
        </w:div>
        <w:div w:id="683166629">
          <w:marLeft w:val="0"/>
          <w:marRight w:val="0"/>
          <w:marTop w:val="0"/>
          <w:marBottom w:val="0"/>
          <w:divBdr>
            <w:top w:val="none" w:sz="0" w:space="0" w:color="auto"/>
            <w:left w:val="none" w:sz="0" w:space="0" w:color="auto"/>
            <w:bottom w:val="none" w:sz="0" w:space="0" w:color="auto"/>
            <w:right w:val="none" w:sz="0" w:space="0" w:color="auto"/>
          </w:divBdr>
        </w:div>
        <w:div w:id="227615798">
          <w:marLeft w:val="0"/>
          <w:marRight w:val="0"/>
          <w:marTop w:val="0"/>
          <w:marBottom w:val="0"/>
          <w:divBdr>
            <w:top w:val="none" w:sz="0" w:space="0" w:color="auto"/>
            <w:left w:val="none" w:sz="0" w:space="0" w:color="auto"/>
            <w:bottom w:val="none" w:sz="0" w:space="0" w:color="auto"/>
            <w:right w:val="none" w:sz="0" w:space="0" w:color="auto"/>
          </w:divBdr>
        </w:div>
        <w:div w:id="885414085">
          <w:marLeft w:val="0"/>
          <w:marRight w:val="0"/>
          <w:marTop w:val="0"/>
          <w:marBottom w:val="0"/>
          <w:divBdr>
            <w:top w:val="none" w:sz="0" w:space="0" w:color="auto"/>
            <w:left w:val="none" w:sz="0" w:space="0" w:color="auto"/>
            <w:bottom w:val="none" w:sz="0" w:space="0" w:color="auto"/>
            <w:right w:val="none" w:sz="0" w:space="0" w:color="auto"/>
          </w:divBdr>
        </w:div>
        <w:div w:id="227883792">
          <w:marLeft w:val="0"/>
          <w:marRight w:val="0"/>
          <w:marTop w:val="0"/>
          <w:marBottom w:val="0"/>
          <w:divBdr>
            <w:top w:val="none" w:sz="0" w:space="0" w:color="auto"/>
            <w:left w:val="none" w:sz="0" w:space="0" w:color="auto"/>
            <w:bottom w:val="none" w:sz="0" w:space="0" w:color="auto"/>
            <w:right w:val="none" w:sz="0" w:space="0" w:color="auto"/>
          </w:divBdr>
        </w:div>
        <w:div w:id="1764111156">
          <w:marLeft w:val="0"/>
          <w:marRight w:val="0"/>
          <w:marTop w:val="0"/>
          <w:marBottom w:val="0"/>
          <w:divBdr>
            <w:top w:val="none" w:sz="0" w:space="0" w:color="auto"/>
            <w:left w:val="none" w:sz="0" w:space="0" w:color="auto"/>
            <w:bottom w:val="none" w:sz="0" w:space="0" w:color="auto"/>
            <w:right w:val="none" w:sz="0" w:space="0" w:color="auto"/>
          </w:divBdr>
        </w:div>
      </w:divsChild>
    </w:div>
    <w:div w:id="1534345264">
      <w:bodyDiv w:val="1"/>
      <w:marLeft w:val="0"/>
      <w:marRight w:val="0"/>
      <w:marTop w:val="0"/>
      <w:marBottom w:val="0"/>
      <w:divBdr>
        <w:top w:val="none" w:sz="0" w:space="0" w:color="auto"/>
        <w:left w:val="none" w:sz="0" w:space="0" w:color="auto"/>
        <w:bottom w:val="none" w:sz="0" w:space="0" w:color="auto"/>
        <w:right w:val="none" w:sz="0" w:space="0" w:color="auto"/>
      </w:divBdr>
    </w:div>
    <w:div w:id="1548486907">
      <w:bodyDiv w:val="1"/>
      <w:marLeft w:val="0"/>
      <w:marRight w:val="0"/>
      <w:marTop w:val="0"/>
      <w:marBottom w:val="0"/>
      <w:divBdr>
        <w:top w:val="none" w:sz="0" w:space="0" w:color="auto"/>
        <w:left w:val="none" w:sz="0" w:space="0" w:color="auto"/>
        <w:bottom w:val="none" w:sz="0" w:space="0" w:color="auto"/>
        <w:right w:val="none" w:sz="0" w:space="0" w:color="auto"/>
      </w:divBdr>
    </w:div>
    <w:div w:id="1589802074">
      <w:bodyDiv w:val="1"/>
      <w:marLeft w:val="0"/>
      <w:marRight w:val="0"/>
      <w:marTop w:val="0"/>
      <w:marBottom w:val="0"/>
      <w:divBdr>
        <w:top w:val="none" w:sz="0" w:space="0" w:color="auto"/>
        <w:left w:val="none" w:sz="0" w:space="0" w:color="auto"/>
        <w:bottom w:val="none" w:sz="0" w:space="0" w:color="auto"/>
        <w:right w:val="none" w:sz="0" w:space="0" w:color="auto"/>
      </w:divBdr>
      <w:divsChild>
        <w:div w:id="534584305">
          <w:marLeft w:val="0"/>
          <w:marRight w:val="0"/>
          <w:marTop w:val="0"/>
          <w:marBottom w:val="0"/>
          <w:divBdr>
            <w:top w:val="none" w:sz="0" w:space="0" w:color="auto"/>
            <w:left w:val="none" w:sz="0" w:space="0" w:color="auto"/>
            <w:bottom w:val="none" w:sz="0" w:space="0" w:color="auto"/>
            <w:right w:val="none" w:sz="0" w:space="0" w:color="auto"/>
          </w:divBdr>
        </w:div>
        <w:div w:id="1783302997">
          <w:marLeft w:val="0"/>
          <w:marRight w:val="0"/>
          <w:marTop w:val="0"/>
          <w:marBottom w:val="0"/>
          <w:divBdr>
            <w:top w:val="none" w:sz="0" w:space="0" w:color="auto"/>
            <w:left w:val="none" w:sz="0" w:space="0" w:color="auto"/>
            <w:bottom w:val="none" w:sz="0" w:space="0" w:color="auto"/>
            <w:right w:val="none" w:sz="0" w:space="0" w:color="auto"/>
          </w:divBdr>
        </w:div>
        <w:div w:id="1490290527">
          <w:marLeft w:val="0"/>
          <w:marRight w:val="0"/>
          <w:marTop w:val="0"/>
          <w:marBottom w:val="0"/>
          <w:divBdr>
            <w:top w:val="none" w:sz="0" w:space="0" w:color="auto"/>
            <w:left w:val="none" w:sz="0" w:space="0" w:color="auto"/>
            <w:bottom w:val="none" w:sz="0" w:space="0" w:color="auto"/>
            <w:right w:val="none" w:sz="0" w:space="0" w:color="auto"/>
          </w:divBdr>
        </w:div>
      </w:divsChild>
    </w:div>
    <w:div w:id="1643924821">
      <w:bodyDiv w:val="1"/>
      <w:marLeft w:val="0"/>
      <w:marRight w:val="0"/>
      <w:marTop w:val="0"/>
      <w:marBottom w:val="0"/>
      <w:divBdr>
        <w:top w:val="none" w:sz="0" w:space="0" w:color="auto"/>
        <w:left w:val="none" w:sz="0" w:space="0" w:color="auto"/>
        <w:bottom w:val="none" w:sz="0" w:space="0" w:color="auto"/>
        <w:right w:val="none" w:sz="0" w:space="0" w:color="auto"/>
      </w:divBdr>
    </w:div>
    <w:div w:id="1648317350">
      <w:bodyDiv w:val="1"/>
      <w:marLeft w:val="0"/>
      <w:marRight w:val="0"/>
      <w:marTop w:val="0"/>
      <w:marBottom w:val="0"/>
      <w:divBdr>
        <w:top w:val="none" w:sz="0" w:space="0" w:color="auto"/>
        <w:left w:val="none" w:sz="0" w:space="0" w:color="auto"/>
        <w:bottom w:val="none" w:sz="0" w:space="0" w:color="auto"/>
        <w:right w:val="none" w:sz="0" w:space="0" w:color="auto"/>
      </w:divBdr>
    </w:div>
    <w:div w:id="1710759763">
      <w:bodyDiv w:val="1"/>
      <w:marLeft w:val="0"/>
      <w:marRight w:val="0"/>
      <w:marTop w:val="0"/>
      <w:marBottom w:val="0"/>
      <w:divBdr>
        <w:top w:val="none" w:sz="0" w:space="0" w:color="auto"/>
        <w:left w:val="none" w:sz="0" w:space="0" w:color="auto"/>
        <w:bottom w:val="none" w:sz="0" w:space="0" w:color="auto"/>
        <w:right w:val="none" w:sz="0" w:space="0" w:color="auto"/>
      </w:divBdr>
    </w:div>
    <w:div w:id="1717044262">
      <w:bodyDiv w:val="1"/>
      <w:marLeft w:val="0"/>
      <w:marRight w:val="0"/>
      <w:marTop w:val="0"/>
      <w:marBottom w:val="0"/>
      <w:divBdr>
        <w:top w:val="none" w:sz="0" w:space="0" w:color="auto"/>
        <w:left w:val="none" w:sz="0" w:space="0" w:color="auto"/>
        <w:bottom w:val="none" w:sz="0" w:space="0" w:color="auto"/>
        <w:right w:val="none" w:sz="0" w:space="0" w:color="auto"/>
      </w:divBdr>
    </w:div>
    <w:div w:id="1732462585">
      <w:bodyDiv w:val="1"/>
      <w:marLeft w:val="0"/>
      <w:marRight w:val="0"/>
      <w:marTop w:val="0"/>
      <w:marBottom w:val="0"/>
      <w:divBdr>
        <w:top w:val="none" w:sz="0" w:space="0" w:color="auto"/>
        <w:left w:val="none" w:sz="0" w:space="0" w:color="auto"/>
        <w:bottom w:val="none" w:sz="0" w:space="0" w:color="auto"/>
        <w:right w:val="none" w:sz="0" w:space="0" w:color="auto"/>
      </w:divBdr>
      <w:divsChild>
        <w:div w:id="170726303">
          <w:marLeft w:val="0"/>
          <w:marRight w:val="0"/>
          <w:marTop w:val="0"/>
          <w:marBottom w:val="0"/>
          <w:divBdr>
            <w:top w:val="none" w:sz="0" w:space="0" w:color="auto"/>
            <w:left w:val="none" w:sz="0" w:space="0" w:color="auto"/>
            <w:bottom w:val="none" w:sz="0" w:space="0" w:color="auto"/>
            <w:right w:val="none" w:sz="0" w:space="0" w:color="auto"/>
          </w:divBdr>
        </w:div>
        <w:div w:id="1305503969">
          <w:marLeft w:val="0"/>
          <w:marRight w:val="0"/>
          <w:marTop w:val="0"/>
          <w:marBottom w:val="0"/>
          <w:divBdr>
            <w:top w:val="none" w:sz="0" w:space="0" w:color="auto"/>
            <w:left w:val="none" w:sz="0" w:space="0" w:color="auto"/>
            <w:bottom w:val="none" w:sz="0" w:space="0" w:color="auto"/>
            <w:right w:val="none" w:sz="0" w:space="0" w:color="auto"/>
          </w:divBdr>
        </w:div>
        <w:div w:id="590816734">
          <w:marLeft w:val="0"/>
          <w:marRight w:val="0"/>
          <w:marTop w:val="0"/>
          <w:marBottom w:val="0"/>
          <w:divBdr>
            <w:top w:val="none" w:sz="0" w:space="0" w:color="auto"/>
            <w:left w:val="none" w:sz="0" w:space="0" w:color="auto"/>
            <w:bottom w:val="none" w:sz="0" w:space="0" w:color="auto"/>
            <w:right w:val="none" w:sz="0" w:space="0" w:color="auto"/>
          </w:divBdr>
        </w:div>
        <w:div w:id="1375496199">
          <w:marLeft w:val="0"/>
          <w:marRight w:val="0"/>
          <w:marTop w:val="0"/>
          <w:marBottom w:val="0"/>
          <w:divBdr>
            <w:top w:val="none" w:sz="0" w:space="0" w:color="auto"/>
            <w:left w:val="none" w:sz="0" w:space="0" w:color="auto"/>
            <w:bottom w:val="none" w:sz="0" w:space="0" w:color="auto"/>
            <w:right w:val="none" w:sz="0" w:space="0" w:color="auto"/>
          </w:divBdr>
        </w:div>
        <w:div w:id="114914588">
          <w:marLeft w:val="0"/>
          <w:marRight w:val="0"/>
          <w:marTop w:val="0"/>
          <w:marBottom w:val="0"/>
          <w:divBdr>
            <w:top w:val="none" w:sz="0" w:space="0" w:color="auto"/>
            <w:left w:val="none" w:sz="0" w:space="0" w:color="auto"/>
            <w:bottom w:val="none" w:sz="0" w:space="0" w:color="auto"/>
            <w:right w:val="none" w:sz="0" w:space="0" w:color="auto"/>
          </w:divBdr>
        </w:div>
        <w:div w:id="1874002130">
          <w:marLeft w:val="0"/>
          <w:marRight w:val="0"/>
          <w:marTop w:val="0"/>
          <w:marBottom w:val="0"/>
          <w:divBdr>
            <w:top w:val="none" w:sz="0" w:space="0" w:color="auto"/>
            <w:left w:val="none" w:sz="0" w:space="0" w:color="auto"/>
            <w:bottom w:val="none" w:sz="0" w:space="0" w:color="auto"/>
            <w:right w:val="none" w:sz="0" w:space="0" w:color="auto"/>
          </w:divBdr>
        </w:div>
        <w:div w:id="61107470">
          <w:marLeft w:val="0"/>
          <w:marRight w:val="0"/>
          <w:marTop w:val="0"/>
          <w:marBottom w:val="0"/>
          <w:divBdr>
            <w:top w:val="none" w:sz="0" w:space="0" w:color="auto"/>
            <w:left w:val="none" w:sz="0" w:space="0" w:color="auto"/>
            <w:bottom w:val="none" w:sz="0" w:space="0" w:color="auto"/>
            <w:right w:val="none" w:sz="0" w:space="0" w:color="auto"/>
          </w:divBdr>
        </w:div>
        <w:div w:id="1689335953">
          <w:marLeft w:val="0"/>
          <w:marRight w:val="0"/>
          <w:marTop w:val="0"/>
          <w:marBottom w:val="0"/>
          <w:divBdr>
            <w:top w:val="none" w:sz="0" w:space="0" w:color="auto"/>
            <w:left w:val="none" w:sz="0" w:space="0" w:color="auto"/>
            <w:bottom w:val="none" w:sz="0" w:space="0" w:color="auto"/>
            <w:right w:val="none" w:sz="0" w:space="0" w:color="auto"/>
          </w:divBdr>
        </w:div>
        <w:div w:id="587152079">
          <w:marLeft w:val="0"/>
          <w:marRight w:val="0"/>
          <w:marTop w:val="0"/>
          <w:marBottom w:val="0"/>
          <w:divBdr>
            <w:top w:val="none" w:sz="0" w:space="0" w:color="auto"/>
            <w:left w:val="none" w:sz="0" w:space="0" w:color="auto"/>
            <w:bottom w:val="none" w:sz="0" w:space="0" w:color="auto"/>
            <w:right w:val="none" w:sz="0" w:space="0" w:color="auto"/>
          </w:divBdr>
        </w:div>
        <w:div w:id="1079016121">
          <w:marLeft w:val="0"/>
          <w:marRight w:val="0"/>
          <w:marTop w:val="0"/>
          <w:marBottom w:val="0"/>
          <w:divBdr>
            <w:top w:val="none" w:sz="0" w:space="0" w:color="auto"/>
            <w:left w:val="none" w:sz="0" w:space="0" w:color="auto"/>
            <w:bottom w:val="none" w:sz="0" w:space="0" w:color="auto"/>
            <w:right w:val="none" w:sz="0" w:space="0" w:color="auto"/>
          </w:divBdr>
        </w:div>
        <w:div w:id="865557900">
          <w:marLeft w:val="0"/>
          <w:marRight w:val="0"/>
          <w:marTop w:val="0"/>
          <w:marBottom w:val="0"/>
          <w:divBdr>
            <w:top w:val="none" w:sz="0" w:space="0" w:color="auto"/>
            <w:left w:val="none" w:sz="0" w:space="0" w:color="auto"/>
            <w:bottom w:val="none" w:sz="0" w:space="0" w:color="auto"/>
            <w:right w:val="none" w:sz="0" w:space="0" w:color="auto"/>
          </w:divBdr>
        </w:div>
      </w:divsChild>
    </w:div>
    <w:div w:id="1789546359">
      <w:bodyDiv w:val="1"/>
      <w:marLeft w:val="0"/>
      <w:marRight w:val="0"/>
      <w:marTop w:val="0"/>
      <w:marBottom w:val="0"/>
      <w:divBdr>
        <w:top w:val="none" w:sz="0" w:space="0" w:color="auto"/>
        <w:left w:val="none" w:sz="0" w:space="0" w:color="auto"/>
        <w:bottom w:val="none" w:sz="0" w:space="0" w:color="auto"/>
        <w:right w:val="none" w:sz="0" w:space="0" w:color="auto"/>
      </w:divBdr>
    </w:div>
    <w:div w:id="1801612359">
      <w:bodyDiv w:val="1"/>
      <w:marLeft w:val="0"/>
      <w:marRight w:val="0"/>
      <w:marTop w:val="0"/>
      <w:marBottom w:val="0"/>
      <w:divBdr>
        <w:top w:val="none" w:sz="0" w:space="0" w:color="auto"/>
        <w:left w:val="none" w:sz="0" w:space="0" w:color="auto"/>
        <w:bottom w:val="none" w:sz="0" w:space="0" w:color="auto"/>
        <w:right w:val="none" w:sz="0" w:space="0" w:color="auto"/>
      </w:divBdr>
    </w:div>
    <w:div w:id="1816295864">
      <w:bodyDiv w:val="1"/>
      <w:marLeft w:val="0"/>
      <w:marRight w:val="0"/>
      <w:marTop w:val="0"/>
      <w:marBottom w:val="0"/>
      <w:divBdr>
        <w:top w:val="none" w:sz="0" w:space="0" w:color="auto"/>
        <w:left w:val="none" w:sz="0" w:space="0" w:color="auto"/>
        <w:bottom w:val="none" w:sz="0" w:space="0" w:color="auto"/>
        <w:right w:val="none" w:sz="0" w:space="0" w:color="auto"/>
      </w:divBdr>
    </w:div>
    <w:div w:id="1843007320">
      <w:bodyDiv w:val="1"/>
      <w:marLeft w:val="0"/>
      <w:marRight w:val="0"/>
      <w:marTop w:val="0"/>
      <w:marBottom w:val="0"/>
      <w:divBdr>
        <w:top w:val="none" w:sz="0" w:space="0" w:color="auto"/>
        <w:left w:val="none" w:sz="0" w:space="0" w:color="auto"/>
        <w:bottom w:val="none" w:sz="0" w:space="0" w:color="auto"/>
        <w:right w:val="none" w:sz="0" w:space="0" w:color="auto"/>
      </w:divBdr>
      <w:divsChild>
        <w:div w:id="1649244812">
          <w:marLeft w:val="0"/>
          <w:marRight w:val="0"/>
          <w:marTop w:val="0"/>
          <w:marBottom w:val="0"/>
          <w:divBdr>
            <w:top w:val="none" w:sz="0" w:space="0" w:color="auto"/>
            <w:left w:val="none" w:sz="0" w:space="0" w:color="auto"/>
            <w:bottom w:val="none" w:sz="0" w:space="0" w:color="auto"/>
            <w:right w:val="none" w:sz="0" w:space="0" w:color="auto"/>
          </w:divBdr>
          <w:divsChild>
            <w:div w:id="2123841796">
              <w:marLeft w:val="0"/>
              <w:marRight w:val="0"/>
              <w:marTop w:val="0"/>
              <w:marBottom w:val="0"/>
              <w:divBdr>
                <w:top w:val="none" w:sz="0" w:space="0" w:color="auto"/>
                <w:left w:val="none" w:sz="0" w:space="0" w:color="auto"/>
                <w:bottom w:val="none" w:sz="0" w:space="0" w:color="auto"/>
                <w:right w:val="none" w:sz="0" w:space="0" w:color="auto"/>
              </w:divBdr>
              <w:divsChild>
                <w:div w:id="1199589691">
                  <w:marLeft w:val="0"/>
                  <w:marRight w:val="0"/>
                  <w:marTop w:val="0"/>
                  <w:marBottom w:val="0"/>
                  <w:divBdr>
                    <w:top w:val="none" w:sz="0" w:space="0" w:color="auto"/>
                    <w:left w:val="none" w:sz="0" w:space="0" w:color="auto"/>
                    <w:bottom w:val="none" w:sz="0" w:space="0" w:color="auto"/>
                    <w:right w:val="none" w:sz="0" w:space="0" w:color="auto"/>
                  </w:divBdr>
                  <w:divsChild>
                    <w:div w:id="110415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585820">
      <w:bodyDiv w:val="1"/>
      <w:marLeft w:val="0"/>
      <w:marRight w:val="0"/>
      <w:marTop w:val="0"/>
      <w:marBottom w:val="0"/>
      <w:divBdr>
        <w:top w:val="none" w:sz="0" w:space="0" w:color="auto"/>
        <w:left w:val="none" w:sz="0" w:space="0" w:color="auto"/>
        <w:bottom w:val="none" w:sz="0" w:space="0" w:color="auto"/>
        <w:right w:val="none" w:sz="0" w:space="0" w:color="auto"/>
      </w:divBdr>
    </w:div>
    <w:div w:id="1920360147">
      <w:bodyDiv w:val="1"/>
      <w:marLeft w:val="0"/>
      <w:marRight w:val="0"/>
      <w:marTop w:val="0"/>
      <w:marBottom w:val="0"/>
      <w:divBdr>
        <w:top w:val="none" w:sz="0" w:space="0" w:color="auto"/>
        <w:left w:val="none" w:sz="0" w:space="0" w:color="auto"/>
        <w:bottom w:val="none" w:sz="0" w:space="0" w:color="auto"/>
        <w:right w:val="none" w:sz="0" w:space="0" w:color="auto"/>
      </w:divBdr>
    </w:div>
    <w:div w:id="1923096997">
      <w:bodyDiv w:val="1"/>
      <w:marLeft w:val="0"/>
      <w:marRight w:val="0"/>
      <w:marTop w:val="0"/>
      <w:marBottom w:val="0"/>
      <w:divBdr>
        <w:top w:val="none" w:sz="0" w:space="0" w:color="auto"/>
        <w:left w:val="none" w:sz="0" w:space="0" w:color="auto"/>
        <w:bottom w:val="none" w:sz="0" w:space="0" w:color="auto"/>
        <w:right w:val="none" w:sz="0" w:space="0" w:color="auto"/>
      </w:divBdr>
    </w:div>
    <w:div w:id="1935745581">
      <w:bodyDiv w:val="1"/>
      <w:marLeft w:val="0"/>
      <w:marRight w:val="0"/>
      <w:marTop w:val="0"/>
      <w:marBottom w:val="0"/>
      <w:divBdr>
        <w:top w:val="none" w:sz="0" w:space="0" w:color="auto"/>
        <w:left w:val="none" w:sz="0" w:space="0" w:color="auto"/>
        <w:bottom w:val="none" w:sz="0" w:space="0" w:color="auto"/>
        <w:right w:val="none" w:sz="0" w:space="0" w:color="auto"/>
      </w:divBdr>
      <w:divsChild>
        <w:div w:id="960112328">
          <w:marLeft w:val="0"/>
          <w:marRight w:val="0"/>
          <w:marTop w:val="0"/>
          <w:marBottom w:val="0"/>
          <w:divBdr>
            <w:top w:val="none" w:sz="0" w:space="0" w:color="auto"/>
            <w:left w:val="none" w:sz="0" w:space="0" w:color="auto"/>
            <w:bottom w:val="none" w:sz="0" w:space="0" w:color="auto"/>
            <w:right w:val="none" w:sz="0" w:space="0" w:color="auto"/>
          </w:divBdr>
        </w:div>
        <w:div w:id="1730879439">
          <w:marLeft w:val="0"/>
          <w:marRight w:val="0"/>
          <w:marTop w:val="0"/>
          <w:marBottom w:val="0"/>
          <w:divBdr>
            <w:top w:val="none" w:sz="0" w:space="0" w:color="auto"/>
            <w:left w:val="none" w:sz="0" w:space="0" w:color="auto"/>
            <w:bottom w:val="none" w:sz="0" w:space="0" w:color="auto"/>
            <w:right w:val="none" w:sz="0" w:space="0" w:color="auto"/>
          </w:divBdr>
        </w:div>
        <w:div w:id="1337339064">
          <w:marLeft w:val="0"/>
          <w:marRight w:val="0"/>
          <w:marTop w:val="0"/>
          <w:marBottom w:val="0"/>
          <w:divBdr>
            <w:top w:val="none" w:sz="0" w:space="0" w:color="auto"/>
            <w:left w:val="none" w:sz="0" w:space="0" w:color="auto"/>
            <w:bottom w:val="none" w:sz="0" w:space="0" w:color="auto"/>
            <w:right w:val="none" w:sz="0" w:space="0" w:color="auto"/>
          </w:divBdr>
        </w:div>
        <w:div w:id="903563324">
          <w:marLeft w:val="0"/>
          <w:marRight w:val="0"/>
          <w:marTop w:val="0"/>
          <w:marBottom w:val="0"/>
          <w:divBdr>
            <w:top w:val="none" w:sz="0" w:space="0" w:color="auto"/>
            <w:left w:val="none" w:sz="0" w:space="0" w:color="auto"/>
            <w:bottom w:val="none" w:sz="0" w:space="0" w:color="auto"/>
            <w:right w:val="none" w:sz="0" w:space="0" w:color="auto"/>
          </w:divBdr>
        </w:div>
        <w:div w:id="1436905774">
          <w:marLeft w:val="0"/>
          <w:marRight w:val="0"/>
          <w:marTop w:val="0"/>
          <w:marBottom w:val="0"/>
          <w:divBdr>
            <w:top w:val="none" w:sz="0" w:space="0" w:color="auto"/>
            <w:left w:val="none" w:sz="0" w:space="0" w:color="auto"/>
            <w:bottom w:val="none" w:sz="0" w:space="0" w:color="auto"/>
            <w:right w:val="none" w:sz="0" w:space="0" w:color="auto"/>
          </w:divBdr>
        </w:div>
        <w:div w:id="616840774">
          <w:marLeft w:val="0"/>
          <w:marRight w:val="0"/>
          <w:marTop w:val="0"/>
          <w:marBottom w:val="0"/>
          <w:divBdr>
            <w:top w:val="none" w:sz="0" w:space="0" w:color="auto"/>
            <w:left w:val="none" w:sz="0" w:space="0" w:color="auto"/>
            <w:bottom w:val="none" w:sz="0" w:space="0" w:color="auto"/>
            <w:right w:val="none" w:sz="0" w:space="0" w:color="auto"/>
          </w:divBdr>
        </w:div>
        <w:div w:id="406344590">
          <w:marLeft w:val="0"/>
          <w:marRight w:val="0"/>
          <w:marTop w:val="0"/>
          <w:marBottom w:val="0"/>
          <w:divBdr>
            <w:top w:val="none" w:sz="0" w:space="0" w:color="auto"/>
            <w:left w:val="none" w:sz="0" w:space="0" w:color="auto"/>
            <w:bottom w:val="none" w:sz="0" w:space="0" w:color="auto"/>
            <w:right w:val="none" w:sz="0" w:space="0" w:color="auto"/>
          </w:divBdr>
        </w:div>
        <w:div w:id="317002461">
          <w:marLeft w:val="0"/>
          <w:marRight w:val="0"/>
          <w:marTop w:val="0"/>
          <w:marBottom w:val="0"/>
          <w:divBdr>
            <w:top w:val="none" w:sz="0" w:space="0" w:color="auto"/>
            <w:left w:val="none" w:sz="0" w:space="0" w:color="auto"/>
            <w:bottom w:val="none" w:sz="0" w:space="0" w:color="auto"/>
            <w:right w:val="none" w:sz="0" w:space="0" w:color="auto"/>
          </w:divBdr>
        </w:div>
        <w:div w:id="866677643">
          <w:marLeft w:val="0"/>
          <w:marRight w:val="0"/>
          <w:marTop w:val="0"/>
          <w:marBottom w:val="0"/>
          <w:divBdr>
            <w:top w:val="none" w:sz="0" w:space="0" w:color="auto"/>
            <w:left w:val="none" w:sz="0" w:space="0" w:color="auto"/>
            <w:bottom w:val="none" w:sz="0" w:space="0" w:color="auto"/>
            <w:right w:val="none" w:sz="0" w:space="0" w:color="auto"/>
          </w:divBdr>
        </w:div>
        <w:div w:id="1392971148">
          <w:marLeft w:val="0"/>
          <w:marRight w:val="0"/>
          <w:marTop w:val="0"/>
          <w:marBottom w:val="0"/>
          <w:divBdr>
            <w:top w:val="none" w:sz="0" w:space="0" w:color="auto"/>
            <w:left w:val="none" w:sz="0" w:space="0" w:color="auto"/>
            <w:bottom w:val="none" w:sz="0" w:space="0" w:color="auto"/>
            <w:right w:val="none" w:sz="0" w:space="0" w:color="auto"/>
          </w:divBdr>
        </w:div>
        <w:div w:id="1274749335">
          <w:marLeft w:val="0"/>
          <w:marRight w:val="0"/>
          <w:marTop w:val="0"/>
          <w:marBottom w:val="0"/>
          <w:divBdr>
            <w:top w:val="none" w:sz="0" w:space="0" w:color="auto"/>
            <w:left w:val="none" w:sz="0" w:space="0" w:color="auto"/>
            <w:bottom w:val="none" w:sz="0" w:space="0" w:color="auto"/>
            <w:right w:val="none" w:sz="0" w:space="0" w:color="auto"/>
          </w:divBdr>
        </w:div>
        <w:div w:id="522716421">
          <w:marLeft w:val="0"/>
          <w:marRight w:val="0"/>
          <w:marTop w:val="0"/>
          <w:marBottom w:val="0"/>
          <w:divBdr>
            <w:top w:val="none" w:sz="0" w:space="0" w:color="auto"/>
            <w:left w:val="none" w:sz="0" w:space="0" w:color="auto"/>
            <w:bottom w:val="none" w:sz="0" w:space="0" w:color="auto"/>
            <w:right w:val="none" w:sz="0" w:space="0" w:color="auto"/>
          </w:divBdr>
        </w:div>
        <w:div w:id="368922602">
          <w:marLeft w:val="0"/>
          <w:marRight w:val="0"/>
          <w:marTop w:val="0"/>
          <w:marBottom w:val="0"/>
          <w:divBdr>
            <w:top w:val="none" w:sz="0" w:space="0" w:color="auto"/>
            <w:left w:val="none" w:sz="0" w:space="0" w:color="auto"/>
            <w:bottom w:val="none" w:sz="0" w:space="0" w:color="auto"/>
            <w:right w:val="none" w:sz="0" w:space="0" w:color="auto"/>
          </w:divBdr>
        </w:div>
        <w:div w:id="1369641747">
          <w:marLeft w:val="0"/>
          <w:marRight w:val="0"/>
          <w:marTop w:val="0"/>
          <w:marBottom w:val="0"/>
          <w:divBdr>
            <w:top w:val="none" w:sz="0" w:space="0" w:color="auto"/>
            <w:left w:val="none" w:sz="0" w:space="0" w:color="auto"/>
            <w:bottom w:val="none" w:sz="0" w:space="0" w:color="auto"/>
            <w:right w:val="none" w:sz="0" w:space="0" w:color="auto"/>
          </w:divBdr>
        </w:div>
        <w:div w:id="989669735">
          <w:marLeft w:val="0"/>
          <w:marRight w:val="0"/>
          <w:marTop w:val="0"/>
          <w:marBottom w:val="0"/>
          <w:divBdr>
            <w:top w:val="none" w:sz="0" w:space="0" w:color="auto"/>
            <w:left w:val="none" w:sz="0" w:space="0" w:color="auto"/>
            <w:bottom w:val="none" w:sz="0" w:space="0" w:color="auto"/>
            <w:right w:val="none" w:sz="0" w:space="0" w:color="auto"/>
          </w:divBdr>
        </w:div>
        <w:div w:id="1694989171">
          <w:marLeft w:val="0"/>
          <w:marRight w:val="0"/>
          <w:marTop w:val="0"/>
          <w:marBottom w:val="0"/>
          <w:divBdr>
            <w:top w:val="none" w:sz="0" w:space="0" w:color="auto"/>
            <w:left w:val="none" w:sz="0" w:space="0" w:color="auto"/>
            <w:bottom w:val="none" w:sz="0" w:space="0" w:color="auto"/>
            <w:right w:val="none" w:sz="0" w:space="0" w:color="auto"/>
          </w:divBdr>
        </w:div>
        <w:div w:id="422843703">
          <w:marLeft w:val="0"/>
          <w:marRight w:val="0"/>
          <w:marTop w:val="0"/>
          <w:marBottom w:val="0"/>
          <w:divBdr>
            <w:top w:val="none" w:sz="0" w:space="0" w:color="auto"/>
            <w:left w:val="none" w:sz="0" w:space="0" w:color="auto"/>
            <w:bottom w:val="none" w:sz="0" w:space="0" w:color="auto"/>
            <w:right w:val="none" w:sz="0" w:space="0" w:color="auto"/>
          </w:divBdr>
        </w:div>
        <w:div w:id="2124230532">
          <w:marLeft w:val="0"/>
          <w:marRight w:val="0"/>
          <w:marTop w:val="0"/>
          <w:marBottom w:val="0"/>
          <w:divBdr>
            <w:top w:val="none" w:sz="0" w:space="0" w:color="auto"/>
            <w:left w:val="none" w:sz="0" w:space="0" w:color="auto"/>
            <w:bottom w:val="none" w:sz="0" w:space="0" w:color="auto"/>
            <w:right w:val="none" w:sz="0" w:space="0" w:color="auto"/>
          </w:divBdr>
        </w:div>
      </w:divsChild>
    </w:div>
    <w:div w:id="1964266501">
      <w:bodyDiv w:val="1"/>
      <w:marLeft w:val="0"/>
      <w:marRight w:val="0"/>
      <w:marTop w:val="0"/>
      <w:marBottom w:val="0"/>
      <w:divBdr>
        <w:top w:val="none" w:sz="0" w:space="0" w:color="auto"/>
        <w:left w:val="none" w:sz="0" w:space="0" w:color="auto"/>
        <w:bottom w:val="none" w:sz="0" w:space="0" w:color="auto"/>
        <w:right w:val="none" w:sz="0" w:space="0" w:color="auto"/>
      </w:divBdr>
    </w:div>
    <w:div w:id="1971280204">
      <w:bodyDiv w:val="1"/>
      <w:marLeft w:val="0"/>
      <w:marRight w:val="0"/>
      <w:marTop w:val="0"/>
      <w:marBottom w:val="0"/>
      <w:divBdr>
        <w:top w:val="none" w:sz="0" w:space="0" w:color="auto"/>
        <w:left w:val="none" w:sz="0" w:space="0" w:color="auto"/>
        <w:bottom w:val="none" w:sz="0" w:space="0" w:color="auto"/>
        <w:right w:val="none" w:sz="0" w:space="0" w:color="auto"/>
      </w:divBdr>
      <w:divsChild>
        <w:div w:id="1499076603">
          <w:marLeft w:val="0"/>
          <w:marRight w:val="0"/>
          <w:marTop w:val="0"/>
          <w:marBottom w:val="0"/>
          <w:divBdr>
            <w:top w:val="none" w:sz="0" w:space="0" w:color="auto"/>
            <w:left w:val="none" w:sz="0" w:space="0" w:color="auto"/>
            <w:bottom w:val="none" w:sz="0" w:space="0" w:color="auto"/>
            <w:right w:val="none" w:sz="0" w:space="0" w:color="auto"/>
          </w:divBdr>
          <w:divsChild>
            <w:div w:id="242683433">
              <w:marLeft w:val="0"/>
              <w:marRight w:val="0"/>
              <w:marTop w:val="0"/>
              <w:marBottom w:val="0"/>
              <w:divBdr>
                <w:top w:val="none" w:sz="0" w:space="0" w:color="auto"/>
                <w:left w:val="none" w:sz="0" w:space="0" w:color="auto"/>
                <w:bottom w:val="none" w:sz="0" w:space="0" w:color="auto"/>
                <w:right w:val="none" w:sz="0" w:space="0" w:color="auto"/>
              </w:divBdr>
              <w:divsChild>
                <w:div w:id="1342661492">
                  <w:marLeft w:val="0"/>
                  <w:marRight w:val="0"/>
                  <w:marTop w:val="0"/>
                  <w:marBottom w:val="0"/>
                  <w:divBdr>
                    <w:top w:val="none" w:sz="0" w:space="0" w:color="auto"/>
                    <w:left w:val="none" w:sz="0" w:space="0" w:color="auto"/>
                    <w:bottom w:val="none" w:sz="0" w:space="0" w:color="auto"/>
                    <w:right w:val="none" w:sz="0" w:space="0" w:color="auto"/>
                  </w:divBdr>
                  <w:divsChild>
                    <w:div w:id="598373590">
                      <w:marLeft w:val="0"/>
                      <w:marRight w:val="0"/>
                      <w:marTop w:val="0"/>
                      <w:marBottom w:val="0"/>
                      <w:divBdr>
                        <w:top w:val="none" w:sz="0" w:space="0" w:color="auto"/>
                        <w:left w:val="none" w:sz="0" w:space="0" w:color="auto"/>
                        <w:bottom w:val="none" w:sz="0" w:space="0" w:color="auto"/>
                        <w:right w:val="none" w:sz="0" w:space="0" w:color="auto"/>
                      </w:divBdr>
                      <w:divsChild>
                        <w:div w:id="1493646181">
                          <w:marLeft w:val="0"/>
                          <w:marRight w:val="0"/>
                          <w:marTop w:val="0"/>
                          <w:marBottom w:val="0"/>
                          <w:divBdr>
                            <w:top w:val="none" w:sz="0" w:space="0" w:color="auto"/>
                            <w:left w:val="none" w:sz="0" w:space="0" w:color="auto"/>
                            <w:bottom w:val="none" w:sz="0" w:space="0" w:color="auto"/>
                            <w:right w:val="none" w:sz="0" w:space="0" w:color="auto"/>
                          </w:divBdr>
                          <w:divsChild>
                            <w:div w:id="64112784">
                              <w:marLeft w:val="0"/>
                              <w:marRight w:val="0"/>
                              <w:marTop w:val="0"/>
                              <w:marBottom w:val="0"/>
                              <w:divBdr>
                                <w:top w:val="none" w:sz="0" w:space="0" w:color="auto"/>
                                <w:left w:val="none" w:sz="0" w:space="0" w:color="auto"/>
                                <w:bottom w:val="none" w:sz="0" w:space="0" w:color="auto"/>
                                <w:right w:val="none" w:sz="0" w:space="0" w:color="auto"/>
                              </w:divBdr>
                              <w:divsChild>
                                <w:div w:id="447816496">
                                  <w:marLeft w:val="0"/>
                                  <w:marRight w:val="0"/>
                                  <w:marTop w:val="0"/>
                                  <w:marBottom w:val="0"/>
                                  <w:divBdr>
                                    <w:top w:val="none" w:sz="0" w:space="0" w:color="auto"/>
                                    <w:left w:val="none" w:sz="0" w:space="0" w:color="auto"/>
                                    <w:bottom w:val="none" w:sz="0" w:space="0" w:color="auto"/>
                                    <w:right w:val="none" w:sz="0" w:space="0" w:color="auto"/>
                                  </w:divBdr>
                                  <w:divsChild>
                                    <w:div w:id="1628853995">
                                      <w:marLeft w:val="0"/>
                                      <w:marRight w:val="0"/>
                                      <w:marTop w:val="0"/>
                                      <w:marBottom w:val="0"/>
                                      <w:divBdr>
                                        <w:top w:val="none" w:sz="0" w:space="0" w:color="auto"/>
                                        <w:left w:val="none" w:sz="0" w:space="0" w:color="auto"/>
                                        <w:bottom w:val="none" w:sz="0" w:space="0" w:color="auto"/>
                                        <w:right w:val="none" w:sz="0" w:space="0" w:color="auto"/>
                                      </w:divBdr>
                                      <w:divsChild>
                                        <w:div w:id="675226575">
                                          <w:marLeft w:val="0"/>
                                          <w:marRight w:val="0"/>
                                          <w:marTop w:val="0"/>
                                          <w:marBottom w:val="0"/>
                                          <w:divBdr>
                                            <w:top w:val="none" w:sz="0" w:space="0" w:color="auto"/>
                                            <w:left w:val="none" w:sz="0" w:space="0" w:color="auto"/>
                                            <w:bottom w:val="none" w:sz="0" w:space="0" w:color="auto"/>
                                            <w:right w:val="none" w:sz="0" w:space="0" w:color="auto"/>
                                          </w:divBdr>
                                          <w:divsChild>
                                            <w:div w:id="1345086021">
                                              <w:marLeft w:val="0"/>
                                              <w:marRight w:val="0"/>
                                              <w:marTop w:val="0"/>
                                              <w:marBottom w:val="0"/>
                                              <w:divBdr>
                                                <w:top w:val="none" w:sz="0" w:space="0" w:color="auto"/>
                                                <w:left w:val="none" w:sz="0" w:space="0" w:color="auto"/>
                                                <w:bottom w:val="none" w:sz="0" w:space="0" w:color="auto"/>
                                                <w:right w:val="none" w:sz="0" w:space="0" w:color="auto"/>
                                              </w:divBdr>
                                              <w:divsChild>
                                                <w:div w:id="854540488">
                                                  <w:marLeft w:val="0"/>
                                                  <w:marRight w:val="0"/>
                                                  <w:marTop w:val="0"/>
                                                  <w:marBottom w:val="0"/>
                                                  <w:divBdr>
                                                    <w:top w:val="none" w:sz="0" w:space="0" w:color="auto"/>
                                                    <w:left w:val="none" w:sz="0" w:space="0" w:color="auto"/>
                                                    <w:bottom w:val="none" w:sz="0" w:space="0" w:color="auto"/>
                                                    <w:right w:val="none" w:sz="0" w:space="0" w:color="auto"/>
                                                  </w:divBdr>
                                                  <w:divsChild>
                                                    <w:div w:id="1605385985">
                                                      <w:marLeft w:val="0"/>
                                                      <w:marRight w:val="0"/>
                                                      <w:marTop w:val="0"/>
                                                      <w:marBottom w:val="0"/>
                                                      <w:divBdr>
                                                        <w:top w:val="none" w:sz="0" w:space="0" w:color="auto"/>
                                                        <w:left w:val="none" w:sz="0" w:space="0" w:color="auto"/>
                                                        <w:bottom w:val="none" w:sz="0" w:space="0" w:color="auto"/>
                                                        <w:right w:val="none" w:sz="0" w:space="0" w:color="auto"/>
                                                      </w:divBdr>
                                                      <w:divsChild>
                                                        <w:div w:id="1840463402">
                                                          <w:marLeft w:val="0"/>
                                                          <w:marRight w:val="0"/>
                                                          <w:marTop w:val="0"/>
                                                          <w:marBottom w:val="0"/>
                                                          <w:divBdr>
                                                            <w:top w:val="none" w:sz="0" w:space="0" w:color="auto"/>
                                                            <w:left w:val="none" w:sz="0" w:space="0" w:color="auto"/>
                                                            <w:bottom w:val="none" w:sz="0" w:space="0" w:color="auto"/>
                                                            <w:right w:val="none" w:sz="0" w:space="0" w:color="auto"/>
                                                          </w:divBdr>
                                                          <w:divsChild>
                                                            <w:div w:id="703137592">
                                                              <w:marLeft w:val="0"/>
                                                              <w:marRight w:val="0"/>
                                                              <w:marTop w:val="0"/>
                                                              <w:marBottom w:val="0"/>
                                                              <w:divBdr>
                                                                <w:top w:val="none" w:sz="0" w:space="0" w:color="auto"/>
                                                                <w:left w:val="none" w:sz="0" w:space="0" w:color="auto"/>
                                                                <w:bottom w:val="none" w:sz="0" w:space="0" w:color="auto"/>
                                                                <w:right w:val="none" w:sz="0" w:space="0" w:color="auto"/>
                                                              </w:divBdr>
                                                              <w:divsChild>
                                                                <w:div w:id="1041201555">
                                                                  <w:marLeft w:val="0"/>
                                                                  <w:marRight w:val="0"/>
                                                                  <w:marTop w:val="0"/>
                                                                  <w:marBottom w:val="0"/>
                                                                  <w:divBdr>
                                                                    <w:top w:val="none" w:sz="0" w:space="0" w:color="auto"/>
                                                                    <w:left w:val="none" w:sz="0" w:space="0" w:color="auto"/>
                                                                    <w:bottom w:val="none" w:sz="0" w:space="0" w:color="auto"/>
                                                                    <w:right w:val="none" w:sz="0" w:space="0" w:color="auto"/>
                                                                  </w:divBdr>
                                                                  <w:divsChild>
                                                                    <w:div w:id="96889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975790160">
      <w:bodyDiv w:val="1"/>
      <w:marLeft w:val="0"/>
      <w:marRight w:val="0"/>
      <w:marTop w:val="0"/>
      <w:marBottom w:val="0"/>
      <w:divBdr>
        <w:top w:val="none" w:sz="0" w:space="0" w:color="auto"/>
        <w:left w:val="none" w:sz="0" w:space="0" w:color="auto"/>
        <w:bottom w:val="none" w:sz="0" w:space="0" w:color="auto"/>
        <w:right w:val="none" w:sz="0" w:space="0" w:color="auto"/>
      </w:divBdr>
    </w:div>
    <w:div w:id="2090927089">
      <w:bodyDiv w:val="1"/>
      <w:marLeft w:val="0"/>
      <w:marRight w:val="0"/>
      <w:marTop w:val="0"/>
      <w:marBottom w:val="0"/>
      <w:divBdr>
        <w:top w:val="none" w:sz="0" w:space="0" w:color="auto"/>
        <w:left w:val="none" w:sz="0" w:space="0" w:color="auto"/>
        <w:bottom w:val="none" w:sz="0" w:space="0" w:color="auto"/>
        <w:right w:val="none" w:sz="0" w:space="0" w:color="auto"/>
      </w:divBdr>
    </w:div>
    <w:div w:id="2120180637">
      <w:bodyDiv w:val="1"/>
      <w:marLeft w:val="0"/>
      <w:marRight w:val="0"/>
      <w:marTop w:val="0"/>
      <w:marBottom w:val="0"/>
      <w:divBdr>
        <w:top w:val="none" w:sz="0" w:space="0" w:color="auto"/>
        <w:left w:val="none" w:sz="0" w:space="0" w:color="auto"/>
        <w:bottom w:val="none" w:sz="0" w:space="0" w:color="auto"/>
        <w:right w:val="none" w:sz="0" w:space="0" w:color="auto"/>
      </w:divBdr>
      <w:divsChild>
        <w:div w:id="1502046809">
          <w:marLeft w:val="0"/>
          <w:marRight w:val="0"/>
          <w:marTop w:val="0"/>
          <w:marBottom w:val="0"/>
          <w:divBdr>
            <w:top w:val="none" w:sz="0" w:space="0" w:color="auto"/>
            <w:left w:val="none" w:sz="0" w:space="0" w:color="auto"/>
            <w:bottom w:val="none" w:sz="0" w:space="0" w:color="auto"/>
            <w:right w:val="none" w:sz="0" w:space="0" w:color="auto"/>
          </w:divBdr>
          <w:divsChild>
            <w:div w:id="42657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Hayden\Dropbox\Project\Research%20Methods%20%20Project%20%20(Final).docx" TargetMode="External"/><Relationship Id="rId117" Type="http://schemas.openxmlformats.org/officeDocument/2006/relationships/chart" Target="charts/chart57.xml"/><Relationship Id="rId21" Type="http://schemas.openxmlformats.org/officeDocument/2006/relationships/hyperlink" Target="file:///C:\Users\iffy\Dropbox\Project\Research%20Methods%20%20Project%20%20(Final).docx" TargetMode="External"/><Relationship Id="rId42" Type="http://schemas.openxmlformats.org/officeDocument/2006/relationships/image" Target="media/image3.png"/><Relationship Id="rId47" Type="http://schemas.openxmlformats.org/officeDocument/2006/relationships/image" Target="media/image8.png"/><Relationship Id="rId63" Type="http://schemas.openxmlformats.org/officeDocument/2006/relationships/chart" Target="charts/chart6.xml"/><Relationship Id="rId68" Type="http://schemas.openxmlformats.org/officeDocument/2006/relationships/chart" Target="charts/chart11.xml"/><Relationship Id="rId84" Type="http://schemas.openxmlformats.org/officeDocument/2006/relationships/chart" Target="charts/chart24.xml"/><Relationship Id="rId89" Type="http://schemas.openxmlformats.org/officeDocument/2006/relationships/chart" Target="charts/chart29.xml"/><Relationship Id="rId112" Type="http://schemas.openxmlformats.org/officeDocument/2006/relationships/chart" Target="charts/chart52.xml"/><Relationship Id="rId133" Type="http://schemas.openxmlformats.org/officeDocument/2006/relationships/chart" Target="charts/chart73.xml"/><Relationship Id="rId138" Type="http://schemas.openxmlformats.org/officeDocument/2006/relationships/chart" Target="charts/chart78.xml"/><Relationship Id="rId154" Type="http://schemas.openxmlformats.org/officeDocument/2006/relationships/chart" Target="charts/chart94.xml"/><Relationship Id="rId159" Type="http://schemas.openxmlformats.org/officeDocument/2006/relationships/chart" Target="charts/chart99.xml"/><Relationship Id="rId175" Type="http://schemas.openxmlformats.org/officeDocument/2006/relationships/chart" Target="charts/chart115.xml"/><Relationship Id="rId170" Type="http://schemas.openxmlformats.org/officeDocument/2006/relationships/chart" Target="charts/chart110.xml"/><Relationship Id="rId191" Type="http://schemas.openxmlformats.org/officeDocument/2006/relationships/fontTable" Target="fontTable.xml"/><Relationship Id="rId16" Type="http://schemas.openxmlformats.org/officeDocument/2006/relationships/hyperlink" Target="file:///C:\Users\iffy\Dropbox\Project\Research%20Methods%20%20Project%20%20(Final).docx" TargetMode="External"/><Relationship Id="rId107" Type="http://schemas.openxmlformats.org/officeDocument/2006/relationships/chart" Target="charts/chart47.xml"/><Relationship Id="rId11" Type="http://schemas.openxmlformats.org/officeDocument/2006/relationships/hyperlink" Target="file:///C:\Users\iffy\Dropbox\Project\Research%20Methods%20%20Project%20%20(Final).docx" TargetMode="External"/><Relationship Id="rId32" Type="http://schemas.openxmlformats.org/officeDocument/2006/relationships/hyperlink" Target="file:///C:\Users\Hayden\Dropbox\Project\Research%20Methods%20%20Project%20%20(Final).docx" TargetMode="External"/><Relationship Id="rId37" Type="http://schemas.openxmlformats.org/officeDocument/2006/relationships/hyperlink" Target="file:///C:\Users\Hayden\Dropbox\Project\Research%20Methods%20%20Project%20%20(Final).docx" TargetMode="External"/><Relationship Id="rId53" Type="http://schemas.openxmlformats.org/officeDocument/2006/relationships/image" Target="media/image14.png"/><Relationship Id="rId58" Type="http://schemas.openxmlformats.org/officeDocument/2006/relationships/chart" Target="charts/chart1.xml"/><Relationship Id="rId74" Type="http://schemas.openxmlformats.org/officeDocument/2006/relationships/chart" Target="charts/chart14.xml"/><Relationship Id="rId79" Type="http://schemas.openxmlformats.org/officeDocument/2006/relationships/chart" Target="charts/chart19.xml"/><Relationship Id="rId102" Type="http://schemas.openxmlformats.org/officeDocument/2006/relationships/chart" Target="charts/chart42.xml"/><Relationship Id="rId123" Type="http://schemas.openxmlformats.org/officeDocument/2006/relationships/chart" Target="charts/chart63.xml"/><Relationship Id="rId128" Type="http://schemas.openxmlformats.org/officeDocument/2006/relationships/chart" Target="charts/chart68.xml"/><Relationship Id="rId144" Type="http://schemas.openxmlformats.org/officeDocument/2006/relationships/chart" Target="charts/chart84.xml"/><Relationship Id="rId149" Type="http://schemas.openxmlformats.org/officeDocument/2006/relationships/chart" Target="charts/chart89.xml"/><Relationship Id="rId5" Type="http://schemas.openxmlformats.org/officeDocument/2006/relationships/webSettings" Target="webSettings.xml"/><Relationship Id="rId90" Type="http://schemas.openxmlformats.org/officeDocument/2006/relationships/chart" Target="charts/chart30.xml"/><Relationship Id="rId95" Type="http://schemas.openxmlformats.org/officeDocument/2006/relationships/chart" Target="charts/chart35.xml"/><Relationship Id="rId160" Type="http://schemas.openxmlformats.org/officeDocument/2006/relationships/chart" Target="charts/chart100.xml"/><Relationship Id="rId165" Type="http://schemas.openxmlformats.org/officeDocument/2006/relationships/chart" Target="charts/chart105.xml"/><Relationship Id="rId181" Type="http://schemas.openxmlformats.org/officeDocument/2006/relationships/chart" Target="charts/chart121.xml"/><Relationship Id="rId186" Type="http://schemas.openxmlformats.org/officeDocument/2006/relationships/chart" Target="charts/chart126.xml"/><Relationship Id="rId22" Type="http://schemas.openxmlformats.org/officeDocument/2006/relationships/hyperlink" Target="file:///C:\Users\iffy\Dropbox\Project\Research%20Methods%20%20Project%20%20(Final).docx" TargetMode="External"/><Relationship Id="rId27" Type="http://schemas.openxmlformats.org/officeDocument/2006/relationships/hyperlink" Target="file:///C:\Users\Hayden\Dropbox\Project\Research%20Methods%20%20Project%20%20(Final).docx" TargetMode="External"/><Relationship Id="rId43" Type="http://schemas.openxmlformats.org/officeDocument/2006/relationships/image" Target="media/image4.png"/><Relationship Id="rId48" Type="http://schemas.openxmlformats.org/officeDocument/2006/relationships/image" Target="media/image9.png"/><Relationship Id="rId64" Type="http://schemas.openxmlformats.org/officeDocument/2006/relationships/chart" Target="charts/chart7.xml"/><Relationship Id="rId69" Type="http://schemas.openxmlformats.org/officeDocument/2006/relationships/chart" Target="charts/chart12.xml"/><Relationship Id="rId113" Type="http://schemas.openxmlformats.org/officeDocument/2006/relationships/chart" Target="charts/chart53.xml"/><Relationship Id="rId118" Type="http://schemas.openxmlformats.org/officeDocument/2006/relationships/chart" Target="charts/chart58.xml"/><Relationship Id="rId134" Type="http://schemas.openxmlformats.org/officeDocument/2006/relationships/chart" Target="charts/chart74.xml"/><Relationship Id="rId139" Type="http://schemas.openxmlformats.org/officeDocument/2006/relationships/chart" Target="charts/chart79.xml"/><Relationship Id="rId80" Type="http://schemas.openxmlformats.org/officeDocument/2006/relationships/chart" Target="charts/chart20.xml"/><Relationship Id="rId85" Type="http://schemas.openxmlformats.org/officeDocument/2006/relationships/chart" Target="charts/chart25.xml"/><Relationship Id="rId150" Type="http://schemas.openxmlformats.org/officeDocument/2006/relationships/chart" Target="charts/chart90.xml"/><Relationship Id="rId155" Type="http://schemas.openxmlformats.org/officeDocument/2006/relationships/chart" Target="charts/chart95.xml"/><Relationship Id="rId171" Type="http://schemas.openxmlformats.org/officeDocument/2006/relationships/chart" Target="charts/chart111.xml"/><Relationship Id="rId176" Type="http://schemas.openxmlformats.org/officeDocument/2006/relationships/chart" Target="charts/chart116.xml"/><Relationship Id="rId192" Type="http://schemas.openxmlformats.org/officeDocument/2006/relationships/theme" Target="theme/theme1.xml"/><Relationship Id="rId12" Type="http://schemas.openxmlformats.org/officeDocument/2006/relationships/hyperlink" Target="file:///C:\Users\iffy\Dropbox\Project\Research%20Methods%20%20Project%20%20(Final).docx" TargetMode="External"/><Relationship Id="rId17" Type="http://schemas.openxmlformats.org/officeDocument/2006/relationships/hyperlink" Target="file:///C:\Users\iffy\Dropbox\Project\Research%20Methods%20%20Project%20%20(Final).docx" TargetMode="External"/><Relationship Id="rId33" Type="http://schemas.openxmlformats.org/officeDocument/2006/relationships/hyperlink" Target="file:///C:\Users\Hayden\Dropbox\Project\Research%20Methods%20%20Project%20%20(Final).docx" TargetMode="External"/><Relationship Id="rId38" Type="http://schemas.openxmlformats.org/officeDocument/2006/relationships/hyperlink" Target="file:///C:\Users\Hayden\Dropbox\Project\Research%20Methods%20%20Project%20%20(Final).docx" TargetMode="External"/><Relationship Id="rId59" Type="http://schemas.openxmlformats.org/officeDocument/2006/relationships/chart" Target="charts/chart2.xml"/><Relationship Id="rId103" Type="http://schemas.openxmlformats.org/officeDocument/2006/relationships/chart" Target="charts/chart43.xml"/><Relationship Id="rId108" Type="http://schemas.openxmlformats.org/officeDocument/2006/relationships/chart" Target="charts/chart48.xml"/><Relationship Id="rId124" Type="http://schemas.openxmlformats.org/officeDocument/2006/relationships/chart" Target="charts/chart64.xml"/><Relationship Id="rId129" Type="http://schemas.openxmlformats.org/officeDocument/2006/relationships/chart" Target="charts/chart69.xml"/><Relationship Id="rId54" Type="http://schemas.openxmlformats.org/officeDocument/2006/relationships/image" Target="media/image15.png"/><Relationship Id="rId70" Type="http://schemas.openxmlformats.org/officeDocument/2006/relationships/image" Target="media/image19.png"/><Relationship Id="rId75" Type="http://schemas.openxmlformats.org/officeDocument/2006/relationships/chart" Target="charts/chart15.xml"/><Relationship Id="rId91" Type="http://schemas.openxmlformats.org/officeDocument/2006/relationships/chart" Target="charts/chart31.xml"/><Relationship Id="rId96" Type="http://schemas.openxmlformats.org/officeDocument/2006/relationships/chart" Target="charts/chart36.xml"/><Relationship Id="rId140" Type="http://schemas.openxmlformats.org/officeDocument/2006/relationships/chart" Target="charts/chart80.xml"/><Relationship Id="rId145" Type="http://schemas.openxmlformats.org/officeDocument/2006/relationships/chart" Target="charts/chart85.xml"/><Relationship Id="rId161" Type="http://schemas.openxmlformats.org/officeDocument/2006/relationships/chart" Target="charts/chart101.xml"/><Relationship Id="rId166" Type="http://schemas.openxmlformats.org/officeDocument/2006/relationships/chart" Target="charts/chart106.xml"/><Relationship Id="rId182" Type="http://schemas.openxmlformats.org/officeDocument/2006/relationships/chart" Target="charts/chart122.xml"/><Relationship Id="rId187"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Hayden\Dropbox\Project\Research%20Methods%20%20Project%20%20(Final).docx" TargetMode="External"/><Relationship Id="rId28" Type="http://schemas.openxmlformats.org/officeDocument/2006/relationships/hyperlink" Target="file:///C:\Users\Hayden\Dropbox\Project\Research%20Methods%20%20Project%20%20(Final).docx" TargetMode="External"/><Relationship Id="rId49" Type="http://schemas.openxmlformats.org/officeDocument/2006/relationships/image" Target="media/image10.jpg"/><Relationship Id="rId114" Type="http://schemas.openxmlformats.org/officeDocument/2006/relationships/chart" Target="charts/chart54.xml"/><Relationship Id="rId119" Type="http://schemas.openxmlformats.org/officeDocument/2006/relationships/chart" Target="charts/chart59.xml"/><Relationship Id="rId44" Type="http://schemas.openxmlformats.org/officeDocument/2006/relationships/image" Target="media/image5.png"/><Relationship Id="rId60" Type="http://schemas.openxmlformats.org/officeDocument/2006/relationships/chart" Target="charts/chart3.xml"/><Relationship Id="rId65" Type="http://schemas.openxmlformats.org/officeDocument/2006/relationships/chart" Target="charts/chart8.xml"/><Relationship Id="rId81" Type="http://schemas.openxmlformats.org/officeDocument/2006/relationships/chart" Target="charts/chart21.xml"/><Relationship Id="rId86" Type="http://schemas.openxmlformats.org/officeDocument/2006/relationships/chart" Target="charts/chart26.xml"/><Relationship Id="rId130" Type="http://schemas.openxmlformats.org/officeDocument/2006/relationships/chart" Target="charts/chart70.xml"/><Relationship Id="rId135" Type="http://schemas.openxmlformats.org/officeDocument/2006/relationships/chart" Target="charts/chart75.xml"/><Relationship Id="rId151" Type="http://schemas.openxmlformats.org/officeDocument/2006/relationships/chart" Target="charts/chart91.xml"/><Relationship Id="rId156" Type="http://schemas.openxmlformats.org/officeDocument/2006/relationships/chart" Target="charts/chart96.xml"/><Relationship Id="rId177" Type="http://schemas.openxmlformats.org/officeDocument/2006/relationships/chart" Target="charts/chart117.xml"/><Relationship Id="rId172" Type="http://schemas.openxmlformats.org/officeDocument/2006/relationships/chart" Target="charts/chart112.xml"/><Relationship Id="rId13" Type="http://schemas.openxmlformats.org/officeDocument/2006/relationships/hyperlink" Target="file:///C:\Users\iffy\Dropbox\Project\Research%20Methods%20%20Project%20%20(Final).docx" TargetMode="External"/><Relationship Id="rId18" Type="http://schemas.openxmlformats.org/officeDocument/2006/relationships/hyperlink" Target="file:///C:\Users\iffy\Dropbox\Project\Research%20Methods%20%20Project%20%20(Final).docx" TargetMode="External"/><Relationship Id="rId39" Type="http://schemas.openxmlformats.org/officeDocument/2006/relationships/hyperlink" Target="file:///C:\Users\Hayden\Dropbox\Project\Research%20Methods%20%20Project%20%20(Final).docx" TargetMode="External"/><Relationship Id="rId109" Type="http://schemas.openxmlformats.org/officeDocument/2006/relationships/chart" Target="charts/chart49.xml"/><Relationship Id="rId34" Type="http://schemas.openxmlformats.org/officeDocument/2006/relationships/hyperlink" Target="file:///C:\Users\Hayden\Dropbox\Project\Research%20Methods%20%20Project%20%20(Final).docx" TargetMode="External"/><Relationship Id="rId50" Type="http://schemas.openxmlformats.org/officeDocument/2006/relationships/image" Target="media/image11.emf"/><Relationship Id="rId55" Type="http://schemas.openxmlformats.org/officeDocument/2006/relationships/image" Target="media/image16.png"/><Relationship Id="rId76" Type="http://schemas.openxmlformats.org/officeDocument/2006/relationships/chart" Target="charts/chart16.xml"/><Relationship Id="rId97" Type="http://schemas.openxmlformats.org/officeDocument/2006/relationships/chart" Target="charts/chart37.xml"/><Relationship Id="rId104" Type="http://schemas.openxmlformats.org/officeDocument/2006/relationships/chart" Target="charts/chart44.xml"/><Relationship Id="rId120" Type="http://schemas.openxmlformats.org/officeDocument/2006/relationships/chart" Target="charts/chart60.xml"/><Relationship Id="rId125" Type="http://schemas.openxmlformats.org/officeDocument/2006/relationships/chart" Target="charts/chart65.xml"/><Relationship Id="rId141" Type="http://schemas.openxmlformats.org/officeDocument/2006/relationships/chart" Target="charts/chart81.xml"/><Relationship Id="rId146" Type="http://schemas.openxmlformats.org/officeDocument/2006/relationships/chart" Target="charts/chart86.xml"/><Relationship Id="rId167" Type="http://schemas.openxmlformats.org/officeDocument/2006/relationships/chart" Target="charts/chart107.xml"/><Relationship Id="rId188"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chart" Target="charts/chart13.xml"/><Relationship Id="rId92" Type="http://schemas.openxmlformats.org/officeDocument/2006/relationships/chart" Target="charts/chart32.xml"/><Relationship Id="rId162" Type="http://schemas.openxmlformats.org/officeDocument/2006/relationships/chart" Target="charts/chart102.xml"/><Relationship Id="rId183" Type="http://schemas.openxmlformats.org/officeDocument/2006/relationships/chart" Target="charts/chart123.xml"/><Relationship Id="rId2" Type="http://schemas.openxmlformats.org/officeDocument/2006/relationships/numbering" Target="numbering.xml"/><Relationship Id="rId29" Type="http://schemas.openxmlformats.org/officeDocument/2006/relationships/hyperlink" Target="file:///C:\Users\Hayden\Dropbox\Project\Research%20Methods%20%20Project%20%20(Final).docx" TargetMode="External"/><Relationship Id="rId24" Type="http://schemas.openxmlformats.org/officeDocument/2006/relationships/hyperlink" Target="file:///C:\Users\Hayden\Dropbox\Project\Research%20Methods%20%20Project%20%20(Final).docx" TargetMode="External"/><Relationship Id="rId40" Type="http://schemas.openxmlformats.org/officeDocument/2006/relationships/footer" Target="footer1.xml"/><Relationship Id="rId45" Type="http://schemas.openxmlformats.org/officeDocument/2006/relationships/image" Target="media/image6.jpeg"/><Relationship Id="rId66" Type="http://schemas.openxmlformats.org/officeDocument/2006/relationships/chart" Target="charts/chart9.xml"/><Relationship Id="rId87" Type="http://schemas.openxmlformats.org/officeDocument/2006/relationships/chart" Target="charts/chart27.xml"/><Relationship Id="rId110" Type="http://schemas.openxmlformats.org/officeDocument/2006/relationships/chart" Target="charts/chart50.xml"/><Relationship Id="rId115" Type="http://schemas.openxmlformats.org/officeDocument/2006/relationships/chart" Target="charts/chart55.xml"/><Relationship Id="rId131" Type="http://schemas.openxmlformats.org/officeDocument/2006/relationships/chart" Target="charts/chart71.xml"/><Relationship Id="rId136" Type="http://schemas.openxmlformats.org/officeDocument/2006/relationships/chart" Target="charts/chart76.xml"/><Relationship Id="rId157" Type="http://schemas.openxmlformats.org/officeDocument/2006/relationships/chart" Target="charts/chart97.xml"/><Relationship Id="rId178" Type="http://schemas.openxmlformats.org/officeDocument/2006/relationships/chart" Target="charts/chart118.xml"/><Relationship Id="rId61" Type="http://schemas.openxmlformats.org/officeDocument/2006/relationships/chart" Target="charts/chart4.xml"/><Relationship Id="rId82" Type="http://schemas.openxmlformats.org/officeDocument/2006/relationships/chart" Target="charts/chart22.xml"/><Relationship Id="rId152" Type="http://schemas.openxmlformats.org/officeDocument/2006/relationships/chart" Target="charts/chart92.xml"/><Relationship Id="rId173" Type="http://schemas.openxmlformats.org/officeDocument/2006/relationships/chart" Target="charts/chart113.xml"/><Relationship Id="rId19" Type="http://schemas.openxmlformats.org/officeDocument/2006/relationships/hyperlink" Target="file:///C:\Users\iffy\Dropbox\Project\Research%20Methods%20%20Project%20%20(Final).docx" TargetMode="External"/><Relationship Id="rId14" Type="http://schemas.openxmlformats.org/officeDocument/2006/relationships/hyperlink" Target="file:///C:\Users\iffy\Dropbox\Project\Research%20Methods%20%20Project%20%20(Final).docx" TargetMode="External"/><Relationship Id="rId30" Type="http://schemas.openxmlformats.org/officeDocument/2006/relationships/hyperlink" Target="file:///C:\Users\Hayden\Dropbox\Project\Research%20Methods%20%20Project%20%20(Final).docx" TargetMode="External"/><Relationship Id="rId35" Type="http://schemas.openxmlformats.org/officeDocument/2006/relationships/hyperlink" Target="file:///C:\Users\Hayden\Dropbox\Project\Research%20Methods%20%20Project%20%20(Final).docx" TargetMode="External"/><Relationship Id="rId56" Type="http://schemas.openxmlformats.org/officeDocument/2006/relationships/image" Target="media/image17.png"/><Relationship Id="rId77" Type="http://schemas.openxmlformats.org/officeDocument/2006/relationships/chart" Target="charts/chart17.xml"/><Relationship Id="rId100" Type="http://schemas.openxmlformats.org/officeDocument/2006/relationships/chart" Target="charts/chart40.xml"/><Relationship Id="rId105" Type="http://schemas.openxmlformats.org/officeDocument/2006/relationships/chart" Target="charts/chart45.xml"/><Relationship Id="rId126" Type="http://schemas.openxmlformats.org/officeDocument/2006/relationships/chart" Target="charts/chart66.xml"/><Relationship Id="rId147" Type="http://schemas.openxmlformats.org/officeDocument/2006/relationships/chart" Target="charts/chart87.xml"/><Relationship Id="rId168" Type="http://schemas.openxmlformats.org/officeDocument/2006/relationships/chart" Target="charts/chart108.xml"/><Relationship Id="rId8" Type="http://schemas.openxmlformats.org/officeDocument/2006/relationships/image" Target="media/image1.png"/><Relationship Id="rId51" Type="http://schemas.openxmlformats.org/officeDocument/2006/relationships/image" Target="media/image12.png"/><Relationship Id="rId72" Type="http://schemas.openxmlformats.org/officeDocument/2006/relationships/hyperlink" Target="http://equa.emissionsanalytics.com/" TargetMode="External"/><Relationship Id="rId93" Type="http://schemas.openxmlformats.org/officeDocument/2006/relationships/chart" Target="charts/chart33.xml"/><Relationship Id="rId98" Type="http://schemas.openxmlformats.org/officeDocument/2006/relationships/chart" Target="charts/chart38.xml"/><Relationship Id="rId121" Type="http://schemas.openxmlformats.org/officeDocument/2006/relationships/chart" Target="charts/chart61.xml"/><Relationship Id="rId142" Type="http://schemas.openxmlformats.org/officeDocument/2006/relationships/chart" Target="charts/chart82.xml"/><Relationship Id="rId163" Type="http://schemas.openxmlformats.org/officeDocument/2006/relationships/chart" Target="charts/chart103.xml"/><Relationship Id="rId184" Type="http://schemas.openxmlformats.org/officeDocument/2006/relationships/chart" Target="charts/chart124.xml"/><Relationship Id="rId189" Type="http://schemas.openxmlformats.org/officeDocument/2006/relationships/image" Target="media/image22.png"/><Relationship Id="rId3" Type="http://schemas.openxmlformats.org/officeDocument/2006/relationships/styles" Target="styles.xml"/><Relationship Id="rId25" Type="http://schemas.openxmlformats.org/officeDocument/2006/relationships/hyperlink" Target="file:///C:\Users\Hayden\Dropbox\Project\Research%20Methods%20%20Project%20%20(Final).docx" TargetMode="External"/><Relationship Id="rId46" Type="http://schemas.openxmlformats.org/officeDocument/2006/relationships/image" Target="media/image7.png"/><Relationship Id="rId67" Type="http://schemas.openxmlformats.org/officeDocument/2006/relationships/chart" Target="charts/chart10.xml"/><Relationship Id="rId116" Type="http://schemas.openxmlformats.org/officeDocument/2006/relationships/chart" Target="charts/chart56.xml"/><Relationship Id="rId137" Type="http://schemas.openxmlformats.org/officeDocument/2006/relationships/chart" Target="charts/chart77.xml"/><Relationship Id="rId158" Type="http://schemas.openxmlformats.org/officeDocument/2006/relationships/chart" Target="charts/chart98.xml"/><Relationship Id="rId20" Type="http://schemas.openxmlformats.org/officeDocument/2006/relationships/hyperlink" Target="file:///C:\Users\iffy\Dropbox\Project\Research%20Methods%20%20Project%20%20(Final).docx" TargetMode="External"/><Relationship Id="rId41" Type="http://schemas.openxmlformats.org/officeDocument/2006/relationships/image" Target="media/image2.emf"/><Relationship Id="rId62" Type="http://schemas.openxmlformats.org/officeDocument/2006/relationships/chart" Target="charts/chart5.xml"/><Relationship Id="rId83" Type="http://schemas.openxmlformats.org/officeDocument/2006/relationships/chart" Target="charts/chart23.xml"/><Relationship Id="rId88" Type="http://schemas.openxmlformats.org/officeDocument/2006/relationships/chart" Target="charts/chart28.xml"/><Relationship Id="rId111" Type="http://schemas.openxmlformats.org/officeDocument/2006/relationships/chart" Target="charts/chart51.xml"/><Relationship Id="rId132" Type="http://schemas.openxmlformats.org/officeDocument/2006/relationships/chart" Target="charts/chart72.xml"/><Relationship Id="rId153" Type="http://schemas.openxmlformats.org/officeDocument/2006/relationships/chart" Target="charts/chart93.xml"/><Relationship Id="rId174" Type="http://schemas.openxmlformats.org/officeDocument/2006/relationships/chart" Target="charts/chart114.xml"/><Relationship Id="rId179" Type="http://schemas.openxmlformats.org/officeDocument/2006/relationships/chart" Target="charts/chart119.xml"/><Relationship Id="rId190" Type="http://schemas.openxmlformats.org/officeDocument/2006/relationships/footer" Target="footer2.xml"/><Relationship Id="rId15" Type="http://schemas.openxmlformats.org/officeDocument/2006/relationships/hyperlink" Target="file:///C:\Users\iffy\Dropbox\Project\Research%20Methods%20%20Project%20%20(Final).docx" TargetMode="External"/><Relationship Id="rId36" Type="http://schemas.openxmlformats.org/officeDocument/2006/relationships/hyperlink" Target="file:///C:\Users\Hayden\Dropbox\Project\Research%20Methods%20%20Project%20%20(Final).docx" TargetMode="External"/><Relationship Id="rId57" Type="http://schemas.openxmlformats.org/officeDocument/2006/relationships/image" Target="media/image18.png"/><Relationship Id="rId106" Type="http://schemas.openxmlformats.org/officeDocument/2006/relationships/chart" Target="charts/chart46.xml"/><Relationship Id="rId127" Type="http://schemas.openxmlformats.org/officeDocument/2006/relationships/chart" Target="charts/chart67.xml"/><Relationship Id="rId10" Type="http://schemas.openxmlformats.org/officeDocument/2006/relationships/hyperlink" Target="file:///C:\Users\iffy\Dropbox\Project\Research%20Methods%20%20Project%20%20(Final).docx" TargetMode="External"/><Relationship Id="rId31" Type="http://schemas.openxmlformats.org/officeDocument/2006/relationships/hyperlink" Target="file:///C:\Users\Hayden\Dropbox\Project\Research%20Methods%20%20Project%20%20(Final).docx" TargetMode="External"/><Relationship Id="rId52" Type="http://schemas.openxmlformats.org/officeDocument/2006/relationships/image" Target="media/image13.png"/><Relationship Id="rId73" Type="http://schemas.openxmlformats.org/officeDocument/2006/relationships/hyperlink" Target="https://www.gov.uk/government/uploads/system/uploads/attachment_data/file/604350/2015_Final_Emissions_statistics.pdf.%20Available%20at%20Gov.uk" TargetMode="External"/><Relationship Id="rId78" Type="http://schemas.openxmlformats.org/officeDocument/2006/relationships/chart" Target="charts/chart18.xml"/><Relationship Id="rId94" Type="http://schemas.openxmlformats.org/officeDocument/2006/relationships/chart" Target="charts/chart34.xml"/><Relationship Id="rId99" Type="http://schemas.openxmlformats.org/officeDocument/2006/relationships/chart" Target="charts/chart39.xml"/><Relationship Id="rId101" Type="http://schemas.openxmlformats.org/officeDocument/2006/relationships/chart" Target="charts/chart41.xml"/><Relationship Id="rId122" Type="http://schemas.openxmlformats.org/officeDocument/2006/relationships/chart" Target="charts/chart62.xml"/><Relationship Id="rId143" Type="http://schemas.openxmlformats.org/officeDocument/2006/relationships/chart" Target="charts/chart83.xml"/><Relationship Id="rId148" Type="http://schemas.openxmlformats.org/officeDocument/2006/relationships/chart" Target="charts/chart88.xml"/><Relationship Id="rId164" Type="http://schemas.openxmlformats.org/officeDocument/2006/relationships/chart" Target="charts/chart104.xml"/><Relationship Id="rId169" Type="http://schemas.openxmlformats.org/officeDocument/2006/relationships/chart" Target="charts/chart109.xml"/><Relationship Id="rId185" Type="http://schemas.openxmlformats.org/officeDocument/2006/relationships/chart" Target="charts/chart125.xml"/><Relationship Id="rId4" Type="http://schemas.openxmlformats.org/officeDocument/2006/relationships/settings" Target="settings.xml"/><Relationship Id="rId9" Type="http://schemas.openxmlformats.org/officeDocument/2006/relationships/hyperlink" Target="file:///C:\Users\iffy\Dropbox\Project\Research%20Methods%20%20Project%20%20(Final).docx" TargetMode="External"/><Relationship Id="rId180" Type="http://schemas.openxmlformats.org/officeDocument/2006/relationships/chart" Target="charts/chart120.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1.xml"/><Relationship Id="rId1" Type="http://schemas.microsoft.com/office/2011/relationships/chartStyle" Target="style41.xml"/></Relationships>
</file>

<file path=word/charts/_rels/chart4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2.xml"/><Relationship Id="rId1" Type="http://schemas.microsoft.com/office/2011/relationships/chartStyle" Target="style42.xml"/></Relationships>
</file>

<file path=word/charts/_rels/chart4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3.xml"/><Relationship Id="rId1" Type="http://schemas.microsoft.com/office/2011/relationships/chartStyle" Target="style43.xml"/></Relationships>
</file>

<file path=word/charts/_rels/chart4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4.xml"/><Relationship Id="rId1" Type="http://schemas.microsoft.com/office/2011/relationships/chartStyle" Target="style44.xml"/></Relationships>
</file>

<file path=word/charts/_rels/chart4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5.xml"/><Relationship Id="rId1" Type="http://schemas.microsoft.com/office/2011/relationships/chartStyle" Target="style45.xml"/></Relationships>
</file>

<file path=word/charts/_rels/chart4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6.xml"/><Relationship Id="rId1" Type="http://schemas.microsoft.com/office/2011/relationships/chartStyle" Target="style46.xml"/></Relationships>
</file>

<file path=word/charts/_rels/chart4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7.xml"/><Relationship Id="rId1" Type="http://schemas.microsoft.com/office/2011/relationships/chartStyle" Target="style47.xml"/></Relationships>
</file>

<file path=word/charts/_rels/chart4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8.xml"/><Relationship Id="rId1" Type="http://schemas.microsoft.com/office/2011/relationships/chartStyle" Target="style48.xml"/></Relationships>
</file>

<file path=word/charts/_rels/chart4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49.xml"/><Relationship Id="rId1" Type="http://schemas.microsoft.com/office/2011/relationships/chartStyle" Target="style49.xml"/></Relationships>
</file>

<file path=word/charts/_rels/chart5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0.xml"/><Relationship Id="rId1" Type="http://schemas.microsoft.com/office/2011/relationships/chartStyle" Target="style50.xml"/></Relationships>
</file>

<file path=word/charts/_rels/chart5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1.xml"/><Relationship Id="rId1" Type="http://schemas.microsoft.com/office/2011/relationships/chartStyle" Target="style51.xml"/></Relationships>
</file>

<file path=word/charts/_rels/chart5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2.xml"/><Relationship Id="rId1" Type="http://schemas.microsoft.com/office/2011/relationships/chartStyle" Target="style52.xml"/></Relationships>
</file>

<file path=word/charts/_rels/chart5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3.xml"/><Relationship Id="rId1" Type="http://schemas.microsoft.com/office/2011/relationships/chartStyle" Target="style53.xml"/></Relationships>
</file>

<file path=word/charts/_rels/chart5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4.xml"/><Relationship Id="rId1" Type="http://schemas.microsoft.com/office/2011/relationships/chartStyle" Target="style54.xml"/></Relationships>
</file>

<file path=word/charts/_rels/chart5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5.xml"/><Relationship Id="rId1" Type="http://schemas.microsoft.com/office/2011/relationships/chartStyle" Target="style55.xml"/></Relationships>
</file>

<file path=word/charts/_rels/chart5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6.xml"/><Relationship Id="rId1" Type="http://schemas.microsoft.com/office/2011/relationships/chartStyle" Target="style56.xml"/></Relationships>
</file>

<file path=word/charts/_rels/chart5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7.xml"/><Relationship Id="rId1" Type="http://schemas.microsoft.com/office/2011/relationships/chartStyle" Target="style57.xml"/></Relationships>
</file>

<file path=word/charts/_rels/chart5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8.xml"/><Relationship Id="rId1" Type="http://schemas.microsoft.com/office/2011/relationships/chartStyle" Target="style58.xml"/></Relationships>
</file>

<file path=word/charts/_rels/chart5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59.xml"/><Relationship Id="rId1" Type="http://schemas.microsoft.com/office/2011/relationships/chartStyle" Target="style59.xml"/></Relationships>
</file>

<file path=word/charts/_rels/chart6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0.xml"/><Relationship Id="rId1" Type="http://schemas.microsoft.com/office/2011/relationships/chartStyle" Target="style60.xml"/></Relationships>
</file>

<file path=word/charts/_rels/chart6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1.xml"/><Relationship Id="rId1" Type="http://schemas.microsoft.com/office/2011/relationships/chartStyle" Target="style61.xml"/></Relationships>
</file>

<file path=word/charts/_rels/chart6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2.xml"/><Relationship Id="rId1" Type="http://schemas.microsoft.com/office/2011/relationships/chartStyle" Target="style62.xml"/></Relationships>
</file>

<file path=word/charts/_rels/chart6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3.xml"/><Relationship Id="rId1" Type="http://schemas.microsoft.com/office/2011/relationships/chartStyle" Target="style63.xml"/></Relationships>
</file>

<file path=word/charts/_rels/chart6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4.xml"/><Relationship Id="rId1" Type="http://schemas.microsoft.com/office/2011/relationships/chartStyle" Target="style64.xml"/></Relationships>
</file>

<file path=word/charts/_rels/chart6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5.xml"/><Relationship Id="rId1" Type="http://schemas.microsoft.com/office/2011/relationships/chartStyle" Target="style65.xml"/></Relationships>
</file>

<file path=word/charts/_rels/chart6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6.xml"/><Relationship Id="rId1" Type="http://schemas.microsoft.com/office/2011/relationships/chartStyle" Target="style66.xml"/></Relationships>
</file>

<file path=word/charts/_rels/chart6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7.xml"/><Relationship Id="rId1" Type="http://schemas.microsoft.com/office/2011/relationships/chartStyle" Target="style67.xml"/></Relationships>
</file>

<file path=word/charts/_rels/chart6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8.xml"/><Relationship Id="rId1" Type="http://schemas.microsoft.com/office/2011/relationships/chartStyle" Target="style68.xml"/></Relationships>
</file>

<file path=word/charts/_rels/chart6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69.xml"/><Relationship Id="rId1" Type="http://schemas.microsoft.com/office/2011/relationships/chartStyle" Target="style69.xml"/></Relationships>
</file>

<file path=word/charts/_rels/chart7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0.xml"/><Relationship Id="rId1" Type="http://schemas.microsoft.com/office/2011/relationships/chartStyle" Target="style70.xml"/></Relationships>
</file>

<file path=word/charts/_rels/chart7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1.xml"/><Relationship Id="rId1" Type="http://schemas.microsoft.com/office/2011/relationships/chartStyle" Target="style71.xml"/></Relationships>
</file>

<file path=word/charts/_rels/chart7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2.xml"/><Relationship Id="rId1" Type="http://schemas.microsoft.com/office/2011/relationships/chartStyle" Target="style72.xml"/></Relationships>
</file>

<file path=word/charts/_rels/chart7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3.xml"/><Relationship Id="rId1" Type="http://schemas.microsoft.com/office/2011/relationships/chartStyle" Target="style73.xml"/></Relationships>
</file>

<file path=word/charts/_rels/chart7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4.xml"/><Relationship Id="rId1" Type="http://schemas.microsoft.com/office/2011/relationships/chartStyle" Target="style74.xml"/></Relationships>
</file>

<file path=word/charts/_rels/chart7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5.xml"/><Relationship Id="rId1" Type="http://schemas.microsoft.com/office/2011/relationships/chartStyle" Target="style75.xml"/></Relationships>
</file>

<file path=word/charts/_rels/chart7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6.xml"/><Relationship Id="rId1" Type="http://schemas.microsoft.com/office/2011/relationships/chartStyle" Target="style76.xml"/></Relationships>
</file>

<file path=word/charts/_rels/chart7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7.xml"/><Relationship Id="rId1" Type="http://schemas.microsoft.com/office/2011/relationships/chartStyle" Target="style77.xml"/></Relationships>
</file>

<file path=word/charts/_rels/chart7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8.xml"/><Relationship Id="rId1" Type="http://schemas.microsoft.com/office/2011/relationships/chartStyle" Target="style78.xml"/></Relationships>
</file>

<file path=word/charts/_rels/chart7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79.xml"/><Relationship Id="rId1" Type="http://schemas.microsoft.com/office/2011/relationships/chartStyle" Target="style79.xml"/></Relationships>
</file>

<file path=word/charts/_rels/chart8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0.xml"/><Relationship Id="rId1" Type="http://schemas.microsoft.com/office/2011/relationships/chartStyle" Target="style80.xml"/></Relationships>
</file>

<file path=word/charts/_rels/chart8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1.xml"/><Relationship Id="rId1" Type="http://schemas.microsoft.com/office/2011/relationships/chartStyle" Target="style81.xml"/></Relationships>
</file>

<file path=word/charts/_rels/chart8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2.xml"/><Relationship Id="rId1" Type="http://schemas.microsoft.com/office/2011/relationships/chartStyle" Target="style82.xml"/></Relationships>
</file>

<file path=word/charts/_rels/chart83.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3.xml"/><Relationship Id="rId1" Type="http://schemas.microsoft.com/office/2011/relationships/chartStyle" Target="style83.xml"/></Relationships>
</file>

<file path=word/charts/_rels/chart8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4.xml"/><Relationship Id="rId1" Type="http://schemas.microsoft.com/office/2011/relationships/chartStyle" Target="style84.xml"/></Relationships>
</file>

<file path=word/charts/_rels/chart85.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5.xml"/><Relationship Id="rId1" Type="http://schemas.microsoft.com/office/2011/relationships/chartStyle" Target="style85.xml"/></Relationships>
</file>

<file path=word/charts/_rels/chart8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6.xml"/><Relationship Id="rId1" Type="http://schemas.microsoft.com/office/2011/relationships/chartStyle" Target="style86.xml"/></Relationships>
</file>

<file path=word/charts/_rels/chart87.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7.xml"/><Relationship Id="rId1" Type="http://schemas.microsoft.com/office/2011/relationships/chartStyle" Target="style87.xml"/></Relationships>
</file>

<file path=word/charts/_rels/chart88.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8.xml"/><Relationship Id="rId1" Type="http://schemas.microsoft.com/office/2011/relationships/chartStyle" Target="style88.xml"/></Relationships>
</file>

<file path=word/charts/_rels/chart89.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89.xml"/><Relationship Id="rId1" Type="http://schemas.microsoft.com/office/2011/relationships/chartStyle" Target="style89.xml"/></Relationships>
</file>

<file path=word/charts/_rels/chart90.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90.xml"/><Relationship Id="rId1" Type="http://schemas.microsoft.com/office/2011/relationships/chartStyle" Target="style90.xml"/></Relationships>
</file>

<file path=word/charts/_rels/chart91.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91.xml"/><Relationship Id="rId1" Type="http://schemas.microsoft.com/office/2011/relationships/chartStyle" Target="style91.xml"/></Relationships>
</file>

<file path=word/charts/_rels/chart92.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92.xml"/><Relationship Id="rId1" Type="http://schemas.microsoft.com/office/2011/relationships/chartStyle" Target="style92.xml"/></Relationships>
</file>

<file path=word/charts/_rels/chart93.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93.xml"/><Relationship Id="rId1" Type="http://schemas.microsoft.com/office/2011/relationships/chartStyle" Target="style93.xml"/></Relationships>
</file>

<file path=word/charts/_rels/chart94.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94.xml"/><Relationship Id="rId1" Type="http://schemas.microsoft.com/office/2011/relationships/chartStyle" Target="style94.xml"/></Relationships>
</file>

<file path=word/charts/_rels/chart95.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95.xml"/><Relationship Id="rId1" Type="http://schemas.microsoft.com/office/2011/relationships/chartStyle" Target="style95.xml"/></Relationships>
</file>

<file path=word/charts/_rels/chart96.xml.rels><?xml version="1.0" encoding="UTF-8" standalone="yes"?>
<Relationships xmlns="http://schemas.openxmlformats.org/package/2006/relationships"><Relationship Id="rId3" Type="http://schemas.openxmlformats.org/officeDocument/2006/relationships/oleObject" Target="file:///C:\Users\Hayden\Dropbox\Project\EGR%20testing.xlsx" TargetMode="External"/><Relationship Id="rId2" Type="http://schemas.microsoft.com/office/2011/relationships/chartColorStyle" Target="colors96.xml"/><Relationship Id="rId1" Type="http://schemas.microsoft.com/office/2011/relationships/chartStyle" Target="style96.xml"/></Relationships>
</file>

<file path=word/charts/_rels/chart97.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97.xml"/><Relationship Id="rId1" Type="http://schemas.microsoft.com/office/2011/relationships/chartStyle" Target="style97.xml"/></Relationships>
</file>

<file path=word/charts/_rels/chart98.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98.xml"/><Relationship Id="rId1" Type="http://schemas.microsoft.com/office/2011/relationships/chartStyle" Target="style98.xml"/></Relationships>
</file>

<file path=word/charts/_rels/chart99.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99.xml"/><Relationship Id="rId1" Type="http://schemas.microsoft.com/office/2011/relationships/chartStyle" Target="style99.xml"/></Relationships>
</file>

<file path=word/charts/_rels/chart100.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0.xml"/><Relationship Id="rId1" Type="http://schemas.microsoft.com/office/2011/relationships/chartStyle" Target="style100.xml"/></Relationships>
</file>

<file path=word/charts/_rels/chart101.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1.xml"/><Relationship Id="rId1" Type="http://schemas.microsoft.com/office/2011/relationships/chartStyle" Target="style101.xml"/></Relationships>
</file>

<file path=word/charts/_rels/chart102.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2.xml"/><Relationship Id="rId1" Type="http://schemas.microsoft.com/office/2011/relationships/chartStyle" Target="style102.xml"/></Relationships>
</file>

<file path=word/charts/_rels/chart103.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3.xml"/><Relationship Id="rId1" Type="http://schemas.microsoft.com/office/2011/relationships/chartStyle" Target="style103.xml"/></Relationships>
</file>

<file path=word/charts/_rels/chart104.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4.xml"/><Relationship Id="rId1" Type="http://schemas.microsoft.com/office/2011/relationships/chartStyle" Target="style104.xml"/></Relationships>
</file>

<file path=word/charts/_rels/chart105.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5.xml"/><Relationship Id="rId1" Type="http://schemas.microsoft.com/office/2011/relationships/chartStyle" Target="style105.xml"/></Relationships>
</file>

<file path=word/charts/_rels/chart106.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6.xml"/><Relationship Id="rId1" Type="http://schemas.microsoft.com/office/2011/relationships/chartStyle" Target="style106.xml"/></Relationships>
</file>

<file path=word/charts/_rels/chart107.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7.xml"/><Relationship Id="rId1" Type="http://schemas.microsoft.com/office/2011/relationships/chartStyle" Target="style107.xml"/></Relationships>
</file>

<file path=word/charts/_rels/chart108.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8.xml"/><Relationship Id="rId1" Type="http://schemas.microsoft.com/office/2011/relationships/chartStyle" Target="style108.xml"/></Relationships>
</file>

<file path=word/charts/_rels/chart109.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09.xml"/><Relationship Id="rId1" Type="http://schemas.microsoft.com/office/2011/relationships/chartStyle" Target="style109.xml"/></Relationships>
</file>

<file path=word/charts/_rels/chart110.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0.xml"/><Relationship Id="rId1" Type="http://schemas.microsoft.com/office/2011/relationships/chartStyle" Target="style110.xml"/></Relationships>
</file>

<file path=word/charts/_rels/chart111.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1.xml"/><Relationship Id="rId1" Type="http://schemas.microsoft.com/office/2011/relationships/chartStyle" Target="style111.xml"/></Relationships>
</file>

<file path=word/charts/_rels/chart112.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2.xml"/><Relationship Id="rId1" Type="http://schemas.microsoft.com/office/2011/relationships/chartStyle" Target="style112.xml"/></Relationships>
</file>

<file path=word/charts/_rels/chart113.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3.xml"/><Relationship Id="rId1" Type="http://schemas.microsoft.com/office/2011/relationships/chartStyle" Target="style113.xml"/></Relationships>
</file>

<file path=word/charts/_rels/chart114.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4.xml"/><Relationship Id="rId1" Type="http://schemas.microsoft.com/office/2011/relationships/chartStyle" Target="style114.xml"/></Relationships>
</file>

<file path=word/charts/_rels/chart115.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5.xml"/><Relationship Id="rId1" Type="http://schemas.microsoft.com/office/2011/relationships/chartStyle" Target="style115.xml"/></Relationships>
</file>

<file path=word/charts/_rels/chart116.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6.xml"/><Relationship Id="rId1" Type="http://schemas.microsoft.com/office/2011/relationships/chartStyle" Target="style116.xml"/></Relationships>
</file>

<file path=word/charts/_rels/chart117.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7.xml"/><Relationship Id="rId1" Type="http://schemas.microsoft.com/office/2011/relationships/chartStyle" Target="style117.xml"/></Relationships>
</file>

<file path=word/charts/_rels/chart118.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8.xml"/><Relationship Id="rId1" Type="http://schemas.microsoft.com/office/2011/relationships/chartStyle" Target="style118.xml"/></Relationships>
</file>

<file path=word/charts/_rels/chart119.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19.xml"/><Relationship Id="rId1" Type="http://schemas.microsoft.com/office/2011/relationships/chartStyle" Target="style119.xml"/></Relationships>
</file>

<file path=word/charts/_rels/chart120.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0.xml"/><Relationship Id="rId1" Type="http://schemas.microsoft.com/office/2011/relationships/chartStyle" Target="style120.xml"/></Relationships>
</file>

<file path=word/charts/_rels/chart121.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1.xml"/><Relationship Id="rId1" Type="http://schemas.microsoft.com/office/2011/relationships/chartStyle" Target="style121.xml"/></Relationships>
</file>

<file path=word/charts/_rels/chart122.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2.xml"/><Relationship Id="rId1" Type="http://schemas.microsoft.com/office/2011/relationships/chartStyle" Target="style122.xml"/></Relationships>
</file>

<file path=word/charts/_rels/chart123.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3.xml"/><Relationship Id="rId1" Type="http://schemas.microsoft.com/office/2011/relationships/chartStyle" Target="style123.xml"/></Relationships>
</file>

<file path=word/charts/_rels/chart124.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4.xml"/><Relationship Id="rId1" Type="http://schemas.microsoft.com/office/2011/relationships/chartStyle" Target="style124.xml"/></Relationships>
</file>

<file path=word/charts/_rels/chart125.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5.xml"/><Relationship Id="rId1" Type="http://schemas.microsoft.com/office/2011/relationships/chartStyle" Target="style125.xml"/></Relationships>
</file>

<file path=word/charts/_rels/chart126.xml.rels><?xml version="1.0" encoding="UTF-8" standalone="yes"?>
<Relationships xmlns="http://schemas.openxmlformats.org/package/2006/relationships"><Relationship Id="rId3" Type="http://schemas.openxmlformats.org/officeDocument/2006/relationships/oleObject" Target="file:///C:\Users\iffy\Dropbox\Project\EGR%20testing.xlsx" TargetMode="External"/><Relationship Id="rId2" Type="http://schemas.microsoft.com/office/2011/relationships/chartColorStyle" Target="colors126.xml"/><Relationship Id="rId1" Type="http://schemas.microsoft.com/office/2011/relationships/chartStyle" Target="style12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NOx</a:t>
            </a:r>
            <a:r>
              <a:rPr lang="en-GB" sz="1100" baseline="0"/>
              <a:t> with and without EGR  at 25% throttle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189958523468345"/>
          <c:y val="0.15263876106081831"/>
          <c:w val="0.77966980783205597"/>
          <c:h val="0.5875698521141979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AE'!$I$5:$I$9</c:f>
              <c:numCache>
                <c:formatCode>General</c:formatCode>
                <c:ptCount val="5"/>
                <c:pt idx="0">
                  <c:v>1000</c:v>
                </c:pt>
                <c:pt idx="1">
                  <c:v>2000</c:v>
                </c:pt>
                <c:pt idx="2">
                  <c:v>3000</c:v>
                </c:pt>
                <c:pt idx="3">
                  <c:v>4000</c:v>
                </c:pt>
                <c:pt idx="4">
                  <c:v>5000</c:v>
                </c:pt>
              </c:numCache>
            </c:numRef>
          </c:xVal>
          <c:yVal>
            <c:numRef>
              <c:f>'T3 AE'!$N$5:$N$9</c:f>
              <c:numCache>
                <c:formatCode>0</c:formatCode>
                <c:ptCount val="5"/>
                <c:pt idx="0">
                  <c:v>493.33333333333331</c:v>
                </c:pt>
                <c:pt idx="1">
                  <c:v>641.04166666666663</c:v>
                </c:pt>
                <c:pt idx="2">
                  <c:v>1372.6666666666667</c:v>
                </c:pt>
                <c:pt idx="3">
                  <c:v>1460.5</c:v>
                </c:pt>
                <c:pt idx="4">
                  <c:v>2365.9583333333335</c:v>
                </c:pt>
              </c:numCache>
            </c:numRef>
          </c:yVal>
          <c:smooth val="1"/>
          <c:extLst>
            <c:ext xmlns:c16="http://schemas.microsoft.com/office/drawing/2014/chart" uri="{C3380CC4-5D6E-409C-BE32-E72D297353CC}">
              <c16:uniqueId val="{00000000-FA30-4D3C-A39B-939366EDA23F}"/>
            </c:ext>
          </c:extLst>
        </c:ser>
        <c:ser>
          <c:idx val="1"/>
          <c:order val="1"/>
          <c:tx>
            <c:v>W/O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AE'!$I$5:$I$9</c:f>
              <c:numCache>
                <c:formatCode>General</c:formatCode>
                <c:ptCount val="5"/>
                <c:pt idx="0">
                  <c:v>1000</c:v>
                </c:pt>
                <c:pt idx="1">
                  <c:v>2000</c:v>
                </c:pt>
                <c:pt idx="2">
                  <c:v>3000</c:v>
                </c:pt>
                <c:pt idx="3">
                  <c:v>4000</c:v>
                </c:pt>
                <c:pt idx="4">
                  <c:v>5000</c:v>
                </c:pt>
              </c:numCache>
            </c:numRef>
          </c:xVal>
          <c:yVal>
            <c:numRef>
              <c:f>'T3 AE'!$N$18:$N$22</c:f>
              <c:numCache>
                <c:formatCode>0</c:formatCode>
                <c:ptCount val="5"/>
                <c:pt idx="0">
                  <c:v>2084.7916666666665</c:v>
                </c:pt>
                <c:pt idx="1">
                  <c:v>2336.7916666666665</c:v>
                </c:pt>
                <c:pt idx="2">
                  <c:v>4826.625</c:v>
                </c:pt>
                <c:pt idx="3">
                  <c:v>4639.416666666667</c:v>
                </c:pt>
                <c:pt idx="4">
                  <c:v>3301.2916666666665</c:v>
                </c:pt>
              </c:numCache>
            </c:numRef>
          </c:yVal>
          <c:smooth val="1"/>
          <c:extLst>
            <c:ext xmlns:c16="http://schemas.microsoft.com/office/drawing/2014/chart" uri="{C3380CC4-5D6E-409C-BE32-E72D297353CC}">
              <c16:uniqueId val="{00000001-FA30-4D3C-A39B-939366EDA23F}"/>
            </c:ext>
          </c:extLst>
        </c:ser>
        <c:dLbls>
          <c:showLegendKey val="0"/>
          <c:showVal val="0"/>
          <c:showCatName val="0"/>
          <c:showSerName val="0"/>
          <c:showPercent val="0"/>
          <c:showBubbleSize val="0"/>
        </c:dLbls>
        <c:axId val="240778672"/>
        <c:axId val="240769488"/>
      </c:scatterChart>
      <c:valAx>
        <c:axId val="240778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0769488"/>
        <c:crosses val="autoZero"/>
        <c:crossBetween val="midCat"/>
      </c:valAx>
      <c:valAx>
        <c:axId val="24076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077867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O</a:t>
            </a:r>
            <a:r>
              <a:rPr lang="en-GB" sz="1100" baseline="-25000"/>
              <a:t>2</a:t>
            </a:r>
            <a:r>
              <a:rPr lang="en-GB" sz="1100" baseline="0"/>
              <a:t> with and without EGR at 25% throttle</a:t>
            </a:r>
            <a:endParaRPr lang="en-GB" sz="1100"/>
          </a:p>
        </c:rich>
      </c:tx>
      <c:layout>
        <c:manualLayout>
          <c:xMode val="edge"/>
          <c:yMode val="edge"/>
          <c:x val="0.15960609783112151"/>
          <c:y val="2.73341220948417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075976823651762"/>
          <c:y val="0.17171296296296296"/>
          <c:w val="0.78359494874461444"/>
          <c:h val="0.6227161708953047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AE'!$I$5:$I$9</c:f>
              <c:numCache>
                <c:formatCode>General</c:formatCode>
                <c:ptCount val="5"/>
                <c:pt idx="0">
                  <c:v>1000</c:v>
                </c:pt>
                <c:pt idx="1">
                  <c:v>2000</c:v>
                </c:pt>
                <c:pt idx="2">
                  <c:v>3000</c:v>
                </c:pt>
                <c:pt idx="3">
                  <c:v>4000</c:v>
                </c:pt>
                <c:pt idx="4">
                  <c:v>5000</c:v>
                </c:pt>
              </c:numCache>
            </c:numRef>
          </c:xVal>
          <c:yVal>
            <c:numRef>
              <c:f>'T3 AE'!$L$5:$L$9</c:f>
              <c:numCache>
                <c:formatCode>0.00</c:formatCode>
                <c:ptCount val="5"/>
                <c:pt idx="0">
                  <c:v>10.130000000000001</c:v>
                </c:pt>
                <c:pt idx="1">
                  <c:v>7.57</c:v>
                </c:pt>
                <c:pt idx="2">
                  <c:v>0.65</c:v>
                </c:pt>
                <c:pt idx="3">
                  <c:v>0.43</c:v>
                </c:pt>
                <c:pt idx="4">
                  <c:v>0.52</c:v>
                </c:pt>
              </c:numCache>
            </c:numRef>
          </c:yVal>
          <c:smooth val="1"/>
          <c:extLst>
            <c:ext xmlns:c16="http://schemas.microsoft.com/office/drawing/2014/chart" uri="{C3380CC4-5D6E-409C-BE32-E72D297353CC}">
              <c16:uniqueId val="{00000000-121B-4B51-90FF-8C0607F93165}"/>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AE'!$I$5:$I$9</c:f>
              <c:numCache>
                <c:formatCode>General</c:formatCode>
                <c:ptCount val="5"/>
                <c:pt idx="0">
                  <c:v>1000</c:v>
                </c:pt>
                <c:pt idx="1">
                  <c:v>2000</c:v>
                </c:pt>
                <c:pt idx="2">
                  <c:v>3000</c:v>
                </c:pt>
                <c:pt idx="3">
                  <c:v>4000</c:v>
                </c:pt>
                <c:pt idx="4">
                  <c:v>5000</c:v>
                </c:pt>
              </c:numCache>
            </c:numRef>
          </c:xVal>
          <c:yVal>
            <c:numRef>
              <c:f>'T3 AE'!$L$18:$L$22</c:f>
              <c:numCache>
                <c:formatCode>0.00</c:formatCode>
                <c:ptCount val="5"/>
                <c:pt idx="0">
                  <c:v>9.98</c:v>
                </c:pt>
                <c:pt idx="1">
                  <c:v>12.11</c:v>
                </c:pt>
                <c:pt idx="2">
                  <c:v>3</c:v>
                </c:pt>
                <c:pt idx="3">
                  <c:v>4.2699999999999996</c:v>
                </c:pt>
                <c:pt idx="4">
                  <c:v>6.17</c:v>
                </c:pt>
              </c:numCache>
            </c:numRef>
          </c:yVal>
          <c:smooth val="1"/>
          <c:extLst>
            <c:ext xmlns:c16="http://schemas.microsoft.com/office/drawing/2014/chart" uri="{C3380CC4-5D6E-409C-BE32-E72D297353CC}">
              <c16:uniqueId val="{00000001-121B-4B51-90FF-8C0607F93165}"/>
            </c:ext>
          </c:extLst>
        </c:ser>
        <c:dLbls>
          <c:showLegendKey val="0"/>
          <c:showVal val="0"/>
          <c:showCatName val="0"/>
          <c:showSerName val="0"/>
          <c:showPercent val="0"/>
          <c:showBubbleSize val="0"/>
        </c:dLbls>
        <c:axId val="241225336"/>
        <c:axId val="241219104"/>
      </c:scatterChart>
      <c:valAx>
        <c:axId val="241225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219104"/>
        <c:crosses val="autoZero"/>
        <c:crossBetween val="midCat"/>
      </c:valAx>
      <c:valAx>
        <c:axId val="24121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O2</a:t>
                </a:r>
                <a:r>
                  <a:rPr lang="en-GB" baseline="0"/>
                  <a:t> Vol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2253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HC</a:t>
            </a:r>
            <a:r>
              <a:rPr lang="en-GB" sz="1100" baseline="0"/>
              <a:t> with and without EGR at 25% throttle</a:t>
            </a:r>
            <a:endParaRPr lang="en-GB" sz="1100"/>
          </a:p>
        </c:rich>
      </c:tx>
      <c:layout>
        <c:manualLayout>
          <c:xMode val="edge"/>
          <c:yMode val="edge"/>
          <c:x val="0.21438636753320409"/>
          <c:y val="5.01792114695340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83021388647898"/>
          <c:y val="0.18095824587176265"/>
          <c:w val="0.80661159159293128"/>
          <c:h val="0.6024026448993641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AE'!$I$18:$I$22</c:f>
              <c:numCache>
                <c:formatCode>General</c:formatCode>
                <c:ptCount val="5"/>
                <c:pt idx="0">
                  <c:v>1000</c:v>
                </c:pt>
                <c:pt idx="1">
                  <c:v>2000</c:v>
                </c:pt>
                <c:pt idx="2">
                  <c:v>3000</c:v>
                </c:pt>
                <c:pt idx="3">
                  <c:v>4000</c:v>
                </c:pt>
                <c:pt idx="4">
                  <c:v>5000</c:v>
                </c:pt>
              </c:numCache>
            </c:numRef>
          </c:xVal>
          <c:yVal>
            <c:numRef>
              <c:f>'T3 AE'!$M$5:$M$9</c:f>
              <c:numCache>
                <c:formatCode>0</c:formatCode>
                <c:ptCount val="5"/>
                <c:pt idx="0">
                  <c:v>199.45833333333334</c:v>
                </c:pt>
                <c:pt idx="1">
                  <c:v>222.625</c:v>
                </c:pt>
                <c:pt idx="2">
                  <c:v>273.75</c:v>
                </c:pt>
                <c:pt idx="3">
                  <c:v>219.41666666666666</c:v>
                </c:pt>
                <c:pt idx="4">
                  <c:v>184.66666666666666</c:v>
                </c:pt>
              </c:numCache>
            </c:numRef>
          </c:yVal>
          <c:smooth val="1"/>
          <c:extLst>
            <c:ext xmlns:c16="http://schemas.microsoft.com/office/drawing/2014/chart" uri="{C3380CC4-5D6E-409C-BE32-E72D297353CC}">
              <c16:uniqueId val="{00000000-961F-4D4E-B1B2-EAC505CFAE88}"/>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AE'!$I$18:$I$22</c:f>
              <c:numCache>
                <c:formatCode>General</c:formatCode>
                <c:ptCount val="5"/>
                <c:pt idx="0">
                  <c:v>1000</c:v>
                </c:pt>
                <c:pt idx="1">
                  <c:v>2000</c:v>
                </c:pt>
                <c:pt idx="2">
                  <c:v>3000</c:v>
                </c:pt>
                <c:pt idx="3">
                  <c:v>4000</c:v>
                </c:pt>
                <c:pt idx="4">
                  <c:v>5000</c:v>
                </c:pt>
              </c:numCache>
            </c:numRef>
          </c:xVal>
          <c:yVal>
            <c:numRef>
              <c:f>'T3 AE'!$M$18:$M$22</c:f>
              <c:numCache>
                <c:formatCode>0.0</c:formatCode>
                <c:ptCount val="5"/>
                <c:pt idx="0">
                  <c:v>163.66666666666666</c:v>
                </c:pt>
                <c:pt idx="1">
                  <c:v>127.375</c:v>
                </c:pt>
                <c:pt idx="2">
                  <c:v>169.83333333333334</c:v>
                </c:pt>
                <c:pt idx="3">
                  <c:v>139.70833333333334</c:v>
                </c:pt>
                <c:pt idx="4">
                  <c:v>165</c:v>
                </c:pt>
              </c:numCache>
            </c:numRef>
          </c:yVal>
          <c:smooth val="1"/>
          <c:extLst>
            <c:ext xmlns:c16="http://schemas.microsoft.com/office/drawing/2014/chart" uri="{C3380CC4-5D6E-409C-BE32-E72D297353CC}">
              <c16:uniqueId val="{00000001-961F-4D4E-B1B2-EAC505CFAE88}"/>
            </c:ext>
          </c:extLst>
        </c:ser>
        <c:dLbls>
          <c:showLegendKey val="0"/>
          <c:showVal val="0"/>
          <c:showCatName val="0"/>
          <c:showSerName val="0"/>
          <c:showPercent val="0"/>
          <c:showBubbleSize val="0"/>
        </c:dLbls>
        <c:axId val="247276576"/>
        <c:axId val="247266080"/>
      </c:scatterChart>
      <c:valAx>
        <c:axId val="247276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66080"/>
        <c:crosses val="autoZero"/>
        <c:crossBetween val="midCat"/>
      </c:valAx>
      <c:valAx>
        <c:axId val="247266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HC</a:t>
                </a:r>
                <a:r>
                  <a:rPr lang="en-GB" baseline="0"/>
                  <a:t> Vol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72765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Co with and without at 25% throttle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075976823651762"/>
          <c:y val="0.15928525898237908"/>
          <c:w val="0.78359494874461444"/>
          <c:h val="0.6291445265705539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AE'!$I$5:$I$9</c:f>
              <c:numCache>
                <c:formatCode>General</c:formatCode>
                <c:ptCount val="5"/>
                <c:pt idx="0">
                  <c:v>1000</c:v>
                </c:pt>
                <c:pt idx="1">
                  <c:v>2000</c:v>
                </c:pt>
                <c:pt idx="2">
                  <c:v>3000</c:v>
                </c:pt>
                <c:pt idx="3">
                  <c:v>4000</c:v>
                </c:pt>
                <c:pt idx="4">
                  <c:v>5000</c:v>
                </c:pt>
              </c:numCache>
            </c:numRef>
          </c:xVal>
          <c:yVal>
            <c:numRef>
              <c:f>'T3 AE'!$K$5:$K$9</c:f>
              <c:numCache>
                <c:formatCode>0.000</c:formatCode>
                <c:ptCount val="5"/>
                <c:pt idx="0">
                  <c:v>0.92900000000000005</c:v>
                </c:pt>
                <c:pt idx="1">
                  <c:v>1.379</c:v>
                </c:pt>
                <c:pt idx="2">
                  <c:v>1.4690000000000001</c:v>
                </c:pt>
                <c:pt idx="3">
                  <c:v>1.286</c:v>
                </c:pt>
                <c:pt idx="4">
                  <c:v>2.149</c:v>
                </c:pt>
              </c:numCache>
            </c:numRef>
          </c:yVal>
          <c:smooth val="1"/>
          <c:extLst>
            <c:ext xmlns:c16="http://schemas.microsoft.com/office/drawing/2014/chart" uri="{C3380CC4-5D6E-409C-BE32-E72D297353CC}">
              <c16:uniqueId val="{00000000-5DD9-4BE3-9209-4F5D21717462}"/>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AE'!$I$5:$I$9</c:f>
              <c:numCache>
                <c:formatCode>General</c:formatCode>
                <c:ptCount val="5"/>
                <c:pt idx="0">
                  <c:v>1000</c:v>
                </c:pt>
                <c:pt idx="1">
                  <c:v>2000</c:v>
                </c:pt>
                <c:pt idx="2">
                  <c:v>3000</c:v>
                </c:pt>
                <c:pt idx="3">
                  <c:v>4000</c:v>
                </c:pt>
                <c:pt idx="4">
                  <c:v>5000</c:v>
                </c:pt>
              </c:numCache>
            </c:numRef>
          </c:xVal>
          <c:yVal>
            <c:numRef>
              <c:f>'T3 AE'!$K$18:$K$22</c:f>
              <c:numCache>
                <c:formatCode>0.000</c:formatCode>
                <c:ptCount val="5"/>
                <c:pt idx="0">
                  <c:v>0.17699999999999999</c:v>
                </c:pt>
                <c:pt idx="1">
                  <c:v>5.5E-2</c:v>
                </c:pt>
                <c:pt idx="2">
                  <c:v>0.10100000000000001</c:v>
                </c:pt>
                <c:pt idx="3">
                  <c:v>0.10299999999999999</c:v>
                </c:pt>
                <c:pt idx="4">
                  <c:v>0.96399999999999997</c:v>
                </c:pt>
              </c:numCache>
            </c:numRef>
          </c:yVal>
          <c:smooth val="1"/>
          <c:extLst>
            <c:ext xmlns:c16="http://schemas.microsoft.com/office/drawing/2014/chart" uri="{C3380CC4-5D6E-409C-BE32-E72D297353CC}">
              <c16:uniqueId val="{00000001-5DD9-4BE3-9209-4F5D21717462}"/>
            </c:ext>
          </c:extLst>
        </c:ser>
        <c:dLbls>
          <c:showLegendKey val="0"/>
          <c:showVal val="0"/>
          <c:showCatName val="0"/>
          <c:showSerName val="0"/>
          <c:showPercent val="0"/>
          <c:showBubbleSize val="0"/>
        </c:dLbls>
        <c:axId val="254761416"/>
        <c:axId val="254763712"/>
      </c:scatterChart>
      <c:valAx>
        <c:axId val="254761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763712"/>
        <c:crosses val="autoZero"/>
        <c:crossBetween val="midCat"/>
      </c:valAx>
      <c:valAx>
        <c:axId val="25476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a:t>
                </a:r>
                <a:r>
                  <a:rPr lang="en-GB" baseline="0"/>
                  <a:t>  VOL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7614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CO</a:t>
            </a:r>
            <a:r>
              <a:rPr lang="en-GB" sz="1100" baseline="-25000"/>
              <a:t>2</a:t>
            </a:r>
            <a:r>
              <a:rPr lang="en-GB" sz="1100" baseline="0"/>
              <a:t> with and without at 25% throttle</a:t>
            </a:r>
            <a:endParaRPr lang="en-GB" sz="1100"/>
          </a:p>
        </c:rich>
      </c:tx>
      <c:layout>
        <c:manualLayout>
          <c:xMode val="edge"/>
          <c:yMode val="edge"/>
          <c:x val="0.28252077865266845"/>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712270341207349"/>
          <c:y val="0.17171296296296296"/>
          <c:w val="0.8008772965879265"/>
          <c:h val="0.6227161708953047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AE'!$I$5:$I$9</c:f>
              <c:numCache>
                <c:formatCode>General</c:formatCode>
                <c:ptCount val="5"/>
                <c:pt idx="0">
                  <c:v>1000</c:v>
                </c:pt>
                <c:pt idx="1">
                  <c:v>2000</c:v>
                </c:pt>
                <c:pt idx="2">
                  <c:v>3000</c:v>
                </c:pt>
                <c:pt idx="3">
                  <c:v>4000</c:v>
                </c:pt>
                <c:pt idx="4">
                  <c:v>5000</c:v>
                </c:pt>
              </c:numCache>
            </c:numRef>
          </c:xVal>
          <c:yVal>
            <c:numRef>
              <c:f>'T3 AE'!$J$5:$J$9</c:f>
              <c:numCache>
                <c:formatCode>0.00</c:formatCode>
                <c:ptCount val="5"/>
                <c:pt idx="0">
                  <c:v>6.69</c:v>
                </c:pt>
                <c:pt idx="1">
                  <c:v>8.6300000000000008</c:v>
                </c:pt>
                <c:pt idx="2">
                  <c:v>13.73</c:v>
                </c:pt>
                <c:pt idx="3">
                  <c:v>14.07</c:v>
                </c:pt>
                <c:pt idx="4">
                  <c:v>13.6</c:v>
                </c:pt>
              </c:numCache>
            </c:numRef>
          </c:yVal>
          <c:smooth val="1"/>
          <c:extLst>
            <c:ext xmlns:c16="http://schemas.microsoft.com/office/drawing/2014/chart" uri="{C3380CC4-5D6E-409C-BE32-E72D297353CC}">
              <c16:uniqueId val="{00000000-73AC-4C23-9257-EE5235F2B735}"/>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AE'!$I$5:$I$9</c:f>
              <c:numCache>
                <c:formatCode>General</c:formatCode>
                <c:ptCount val="5"/>
                <c:pt idx="0">
                  <c:v>1000</c:v>
                </c:pt>
                <c:pt idx="1">
                  <c:v>2000</c:v>
                </c:pt>
                <c:pt idx="2">
                  <c:v>3000</c:v>
                </c:pt>
                <c:pt idx="3">
                  <c:v>4000</c:v>
                </c:pt>
                <c:pt idx="4">
                  <c:v>5000</c:v>
                </c:pt>
              </c:numCache>
            </c:numRef>
          </c:xVal>
          <c:yVal>
            <c:numRef>
              <c:f>'T3 AE'!$J$18:$J$22</c:f>
              <c:numCache>
                <c:formatCode>0.0</c:formatCode>
                <c:ptCount val="5"/>
                <c:pt idx="0">
                  <c:v>7.7</c:v>
                </c:pt>
                <c:pt idx="1">
                  <c:v>6.23</c:v>
                </c:pt>
                <c:pt idx="2">
                  <c:v>12.78</c:v>
                </c:pt>
                <c:pt idx="3">
                  <c:v>11.89</c:v>
                </c:pt>
                <c:pt idx="4">
                  <c:v>13.96</c:v>
                </c:pt>
              </c:numCache>
            </c:numRef>
          </c:yVal>
          <c:smooth val="1"/>
          <c:extLst>
            <c:ext xmlns:c16="http://schemas.microsoft.com/office/drawing/2014/chart" uri="{C3380CC4-5D6E-409C-BE32-E72D297353CC}">
              <c16:uniqueId val="{00000001-73AC-4C23-9257-EE5235F2B735}"/>
            </c:ext>
          </c:extLst>
        </c:ser>
        <c:dLbls>
          <c:showLegendKey val="0"/>
          <c:showVal val="0"/>
          <c:showCatName val="0"/>
          <c:showSerName val="0"/>
          <c:showPercent val="0"/>
          <c:showBubbleSize val="0"/>
        </c:dLbls>
        <c:axId val="250204480"/>
        <c:axId val="250199560"/>
      </c:scatterChart>
      <c:valAx>
        <c:axId val="250204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99560"/>
        <c:crosses val="autoZero"/>
        <c:crossBetween val="midCat"/>
      </c:valAx>
      <c:valAx>
        <c:axId val="250199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a:t>
                </a:r>
                <a:r>
                  <a:rPr lang="en-GB" baseline="-25000"/>
                  <a:t>2</a:t>
                </a:r>
                <a:r>
                  <a:rPr lang="en-GB" baseline="0"/>
                  <a:t> Vol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2044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Lambda</a:t>
            </a:r>
            <a:r>
              <a:rPr lang="en-GB" sz="1100" baseline="0"/>
              <a:t> with and without EGR at 25% throttle</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043816653312971"/>
          <c:y val="0.15476851851851853"/>
          <c:w val="0.78400251683763911"/>
          <c:h val="0.6396606153397491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AE'!$I$5:$I$9</c:f>
              <c:numCache>
                <c:formatCode>General</c:formatCode>
                <c:ptCount val="5"/>
                <c:pt idx="0">
                  <c:v>1000</c:v>
                </c:pt>
                <c:pt idx="1">
                  <c:v>2000</c:v>
                </c:pt>
                <c:pt idx="2">
                  <c:v>3000</c:v>
                </c:pt>
                <c:pt idx="3">
                  <c:v>4000</c:v>
                </c:pt>
                <c:pt idx="4">
                  <c:v>5000</c:v>
                </c:pt>
              </c:numCache>
            </c:numRef>
          </c:xVal>
          <c:yVal>
            <c:numRef>
              <c:f>'T3 AE'!$O$5:$O$9</c:f>
              <c:numCache>
                <c:formatCode>0.000</c:formatCode>
                <c:ptCount val="5"/>
                <c:pt idx="0">
                  <c:v>2.226</c:v>
                </c:pt>
                <c:pt idx="1">
                  <c:v>1.6579999999999999</c:v>
                </c:pt>
                <c:pt idx="2">
                  <c:v>0.97799999999999998</c:v>
                </c:pt>
                <c:pt idx="3">
                  <c:v>0.97499999999999998</c:v>
                </c:pt>
                <c:pt idx="4">
                  <c:v>0.95899999999999996</c:v>
                </c:pt>
              </c:numCache>
            </c:numRef>
          </c:yVal>
          <c:smooth val="1"/>
          <c:extLst>
            <c:ext xmlns:c16="http://schemas.microsoft.com/office/drawing/2014/chart" uri="{C3380CC4-5D6E-409C-BE32-E72D297353CC}">
              <c16:uniqueId val="{00000000-70DA-4381-B904-28FA9A40DEDD}"/>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AE'!$I$5:$I$9</c:f>
              <c:numCache>
                <c:formatCode>General</c:formatCode>
                <c:ptCount val="5"/>
                <c:pt idx="0">
                  <c:v>1000</c:v>
                </c:pt>
                <c:pt idx="1">
                  <c:v>2000</c:v>
                </c:pt>
                <c:pt idx="2">
                  <c:v>3000</c:v>
                </c:pt>
                <c:pt idx="3">
                  <c:v>4000</c:v>
                </c:pt>
                <c:pt idx="4">
                  <c:v>5000</c:v>
                </c:pt>
              </c:numCache>
            </c:numRef>
          </c:xVal>
          <c:yVal>
            <c:numRef>
              <c:f>'T3 AE'!$O$18:$O$22</c:f>
              <c:numCache>
                <c:formatCode>0.000</c:formatCode>
                <c:ptCount val="5"/>
                <c:pt idx="0">
                  <c:v>2.2189999999999999</c:v>
                </c:pt>
                <c:pt idx="1">
                  <c:v>2.8730000000000002</c:v>
                </c:pt>
                <c:pt idx="2">
                  <c:v>1.2170000000000001</c:v>
                </c:pt>
                <c:pt idx="3">
                  <c:v>1.327</c:v>
                </c:pt>
                <c:pt idx="4">
                  <c:v>1</c:v>
                </c:pt>
              </c:numCache>
            </c:numRef>
          </c:yVal>
          <c:smooth val="1"/>
          <c:extLst>
            <c:ext xmlns:c16="http://schemas.microsoft.com/office/drawing/2014/chart" uri="{C3380CC4-5D6E-409C-BE32-E72D297353CC}">
              <c16:uniqueId val="{00000001-70DA-4381-B904-28FA9A40DEDD}"/>
            </c:ext>
          </c:extLst>
        </c:ser>
        <c:dLbls>
          <c:showLegendKey val="0"/>
          <c:showVal val="0"/>
          <c:showCatName val="0"/>
          <c:showSerName val="0"/>
          <c:showPercent val="0"/>
          <c:showBubbleSize val="0"/>
        </c:dLbls>
        <c:axId val="478737848"/>
        <c:axId val="478737520"/>
      </c:scatterChart>
      <c:valAx>
        <c:axId val="478737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37520"/>
        <c:crosses val="autoZero"/>
        <c:crossBetween val="midCat"/>
      </c:valAx>
      <c:valAx>
        <c:axId val="478737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Lambda</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378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Test</a:t>
            </a:r>
            <a:r>
              <a:rPr lang="en-GB" sz="1200" baseline="0"/>
              <a:t> 3- Wheel torque against RPM @ 25 % Throttle </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141167837891232"/>
          <c:y val="0.17934799133714843"/>
          <c:w val="0.73062602207983429"/>
          <c:h val="0.63409491846306087"/>
        </c:manualLayout>
      </c:layout>
      <c:scatterChart>
        <c:scatterStyle val="smoothMarker"/>
        <c:varyColors val="0"/>
        <c:ser>
          <c:idx val="0"/>
          <c:order val="0"/>
          <c:tx>
            <c:strRef>
              <c:f>'wheel '!$G$4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'!$B$5:$B$9</c:f>
              <c:numCache>
                <c:formatCode>General</c:formatCode>
                <c:ptCount val="5"/>
                <c:pt idx="0">
                  <c:v>1000</c:v>
                </c:pt>
                <c:pt idx="1">
                  <c:v>2000</c:v>
                </c:pt>
                <c:pt idx="2">
                  <c:v>3000</c:v>
                </c:pt>
                <c:pt idx="3">
                  <c:v>4000</c:v>
                </c:pt>
                <c:pt idx="4">
                  <c:v>5000</c:v>
                </c:pt>
              </c:numCache>
            </c:numRef>
          </c:xVal>
          <c:yVal>
            <c:numRef>
              <c:f>'wheel '!$G$5:$G$9</c:f>
              <c:numCache>
                <c:formatCode>General</c:formatCode>
                <c:ptCount val="5"/>
                <c:pt idx="0">
                  <c:v>495.00000000000006</c:v>
                </c:pt>
                <c:pt idx="1">
                  <c:v>302.5</c:v>
                </c:pt>
                <c:pt idx="2">
                  <c:v>247.50000000000003</c:v>
                </c:pt>
                <c:pt idx="3">
                  <c:v>137.5</c:v>
                </c:pt>
                <c:pt idx="4">
                  <c:v>27.500000000000004</c:v>
                </c:pt>
              </c:numCache>
            </c:numRef>
          </c:yVal>
          <c:smooth val="1"/>
          <c:extLst>
            <c:ext xmlns:c16="http://schemas.microsoft.com/office/drawing/2014/chart" uri="{C3380CC4-5D6E-409C-BE32-E72D297353CC}">
              <c16:uniqueId val="{00000000-FB01-4E11-969A-9ADDE5DD9837}"/>
            </c:ext>
          </c:extLst>
        </c:ser>
        <c:ser>
          <c:idx val="1"/>
          <c:order val="1"/>
          <c:tx>
            <c:strRef>
              <c:f>'wheel '!$H$4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'!$B$5:$B$9</c:f>
              <c:numCache>
                <c:formatCode>General</c:formatCode>
                <c:ptCount val="5"/>
                <c:pt idx="0">
                  <c:v>1000</c:v>
                </c:pt>
                <c:pt idx="1">
                  <c:v>2000</c:v>
                </c:pt>
                <c:pt idx="2">
                  <c:v>3000</c:v>
                </c:pt>
                <c:pt idx="3">
                  <c:v>4000</c:v>
                </c:pt>
                <c:pt idx="4">
                  <c:v>5000</c:v>
                </c:pt>
              </c:numCache>
            </c:numRef>
          </c:xVal>
          <c:yVal>
            <c:numRef>
              <c:f>'wheel '!$H$5:$H$9</c:f>
              <c:numCache>
                <c:formatCode>General</c:formatCode>
                <c:ptCount val="5"/>
                <c:pt idx="0">
                  <c:v>715.00000000000011</c:v>
                </c:pt>
                <c:pt idx="1">
                  <c:v>467.50000000000006</c:v>
                </c:pt>
                <c:pt idx="2">
                  <c:v>330</c:v>
                </c:pt>
                <c:pt idx="3">
                  <c:v>275</c:v>
                </c:pt>
                <c:pt idx="4">
                  <c:v>220.00000000000003</c:v>
                </c:pt>
              </c:numCache>
            </c:numRef>
          </c:yVal>
          <c:smooth val="1"/>
          <c:extLst>
            <c:ext xmlns:c16="http://schemas.microsoft.com/office/drawing/2014/chart" uri="{C3380CC4-5D6E-409C-BE32-E72D297353CC}">
              <c16:uniqueId val="{00000001-FB01-4E11-969A-9ADDE5DD9837}"/>
            </c:ext>
          </c:extLst>
        </c:ser>
        <c:dLbls>
          <c:showLegendKey val="0"/>
          <c:showVal val="0"/>
          <c:showCatName val="0"/>
          <c:showSerName val="0"/>
          <c:showPercent val="0"/>
          <c:showBubbleSize val="0"/>
        </c:dLbls>
        <c:axId val="375820672"/>
        <c:axId val="375807552"/>
      </c:scatterChart>
      <c:valAx>
        <c:axId val="375820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807552"/>
        <c:crosses val="autoZero"/>
        <c:crossBetween val="midCat"/>
      </c:valAx>
      <c:valAx>
        <c:axId val="375807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82067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Test 3-</a:t>
            </a:r>
            <a:r>
              <a:rPr lang="en-GB" sz="1200" baseline="0"/>
              <a:t> </a:t>
            </a:r>
            <a:r>
              <a:rPr lang="en-GB" sz="1200"/>
              <a:t>Engine</a:t>
            </a:r>
            <a:r>
              <a:rPr lang="en-GB" sz="1200" baseline="0"/>
              <a:t> torque against RPM @ 25 % throttle</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340616591281057"/>
          <c:y val="0.17836320711167383"/>
          <c:w val="0.74592757179223634"/>
          <c:h val="0.61664701460056182"/>
        </c:manualLayout>
      </c:layout>
      <c:scatterChart>
        <c:scatterStyle val="smoothMarker"/>
        <c:varyColors val="0"/>
        <c:ser>
          <c:idx val="0"/>
          <c:order val="0"/>
          <c:tx>
            <c:strRef>
              <c:f>'wheel '!$AF$4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'!$AA$5:$AA$9</c:f>
              <c:numCache>
                <c:formatCode>General</c:formatCode>
                <c:ptCount val="5"/>
                <c:pt idx="0">
                  <c:v>1000</c:v>
                </c:pt>
                <c:pt idx="1">
                  <c:v>2000</c:v>
                </c:pt>
                <c:pt idx="2">
                  <c:v>3000</c:v>
                </c:pt>
                <c:pt idx="3">
                  <c:v>4000</c:v>
                </c:pt>
                <c:pt idx="4">
                  <c:v>5000</c:v>
                </c:pt>
              </c:numCache>
            </c:numRef>
          </c:xVal>
          <c:yVal>
            <c:numRef>
              <c:f>'wheel '!$AF$5:$AF$9</c:f>
              <c:numCache>
                <c:formatCode>0.0</c:formatCode>
                <c:ptCount val="5"/>
                <c:pt idx="0">
                  <c:v>43.378891393277421</c:v>
                </c:pt>
                <c:pt idx="1">
                  <c:v>26.509322518113976</c:v>
                </c:pt>
                <c:pt idx="2">
                  <c:v>21.68944569663871</c:v>
                </c:pt>
                <c:pt idx="3">
                  <c:v>12.049692053688171</c:v>
                </c:pt>
                <c:pt idx="4">
                  <c:v>2.4099384107376345</c:v>
                </c:pt>
              </c:numCache>
            </c:numRef>
          </c:yVal>
          <c:smooth val="1"/>
          <c:extLst>
            <c:ext xmlns:c16="http://schemas.microsoft.com/office/drawing/2014/chart" uri="{C3380CC4-5D6E-409C-BE32-E72D297353CC}">
              <c16:uniqueId val="{00000000-3A8C-4EE0-9030-3463ECFFA77C}"/>
            </c:ext>
          </c:extLst>
        </c:ser>
        <c:ser>
          <c:idx val="1"/>
          <c:order val="1"/>
          <c:tx>
            <c:strRef>
              <c:f>'wheel '!$AG$4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'!$AA$5:$AA$9</c:f>
              <c:numCache>
                <c:formatCode>General</c:formatCode>
                <c:ptCount val="5"/>
                <c:pt idx="0">
                  <c:v>1000</c:v>
                </c:pt>
                <c:pt idx="1">
                  <c:v>2000</c:v>
                </c:pt>
                <c:pt idx="2">
                  <c:v>3000</c:v>
                </c:pt>
                <c:pt idx="3">
                  <c:v>4000</c:v>
                </c:pt>
                <c:pt idx="4">
                  <c:v>5000</c:v>
                </c:pt>
              </c:numCache>
            </c:numRef>
          </c:xVal>
          <c:yVal>
            <c:numRef>
              <c:f>'wheel '!$AG$5:$AG$9</c:f>
              <c:numCache>
                <c:formatCode>0.0</c:formatCode>
                <c:ptCount val="5"/>
                <c:pt idx="0">
                  <c:v>62.658398679178504</c:v>
                </c:pt>
                <c:pt idx="1">
                  <c:v>40.96895298253979</c:v>
                </c:pt>
                <c:pt idx="2">
                  <c:v>28.91926092885161</c:v>
                </c:pt>
                <c:pt idx="3">
                  <c:v>24.099384107376341</c:v>
                </c:pt>
                <c:pt idx="4">
                  <c:v>19.279507285901076</c:v>
                </c:pt>
              </c:numCache>
            </c:numRef>
          </c:yVal>
          <c:smooth val="1"/>
          <c:extLst>
            <c:ext xmlns:c16="http://schemas.microsoft.com/office/drawing/2014/chart" uri="{C3380CC4-5D6E-409C-BE32-E72D297353CC}">
              <c16:uniqueId val="{00000001-3A8C-4EE0-9030-3463ECFFA77C}"/>
            </c:ext>
          </c:extLst>
        </c:ser>
        <c:dLbls>
          <c:showLegendKey val="0"/>
          <c:showVal val="0"/>
          <c:showCatName val="0"/>
          <c:showSerName val="0"/>
          <c:showPercent val="0"/>
          <c:showBubbleSize val="0"/>
        </c:dLbls>
        <c:axId val="393263784"/>
        <c:axId val="393262144"/>
      </c:scatterChart>
      <c:valAx>
        <c:axId val="393263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262144"/>
        <c:crosses val="autoZero"/>
        <c:crossBetween val="midCat"/>
      </c:valAx>
      <c:valAx>
        <c:axId val="39326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32637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Test</a:t>
            </a:r>
            <a:r>
              <a:rPr lang="en-GB" sz="1200" baseline="0"/>
              <a:t> 3-Workdone against RPM @ 25 throttle</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39678655032985"/>
          <c:y val="0.21005235602094244"/>
          <c:w val="0.73171313045328801"/>
          <c:h val="0.60563136414230945"/>
        </c:manualLayout>
      </c:layout>
      <c:scatterChart>
        <c:scatterStyle val="smoothMarker"/>
        <c:varyColors val="0"/>
        <c:ser>
          <c:idx val="0"/>
          <c:order val="0"/>
          <c:tx>
            <c:strRef>
              <c:f>'wheel '!$EB$4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'!$DW$5:$DW$9</c:f>
              <c:numCache>
                <c:formatCode>0</c:formatCode>
                <c:ptCount val="5"/>
                <c:pt idx="0">
                  <c:v>1000</c:v>
                </c:pt>
                <c:pt idx="1">
                  <c:v>2000</c:v>
                </c:pt>
                <c:pt idx="2">
                  <c:v>3000</c:v>
                </c:pt>
                <c:pt idx="3">
                  <c:v>4000</c:v>
                </c:pt>
                <c:pt idx="4">
                  <c:v>5000</c:v>
                </c:pt>
              </c:numCache>
            </c:numRef>
          </c:xVal>
          <c:yVal>
            <c:numRef>
              <c:f>'wheel '!$EB$5:$EB$9</c:f>
              <c:numCache>
                <c:formatCode>0.00</c:formatCode>
                <c:ptCount val="5"/>
                <c:pt idx="0">
                  <c:v>4.542626884066328</c:v>
                </c:pt>
                <c:pt idx="1">
                  <c:v>5.5520995249699565</c:v>
                </c:pt>
                <c:pt idx="2">
                  <c:v>6.813940326099492</c:v>
                </c:pt>
                <c:pt idx="3">
                  <c:v>5.0473632045181418</c:v>
                </c:pt>
                <c:pt idx="4">
                  <c:v>8.8328856079067499</c:v>
                </c:pt>
              </c:numCache>
            </c:numRef>
          </c:yVal>
          <c:smooth val="1"/>
          <c:extLst>
            <c:ext xmlns:c16="http://schemas.microsoft.com/office/drawing/2014/chart" uri="{C3380CC4-5D6E-409C-BE32-E72D297353CC}">
              <c16:uniqueId val="{00000000-DF58-4FC4-9779-EAFF9F384258}"/>
            </c:ext>
          </c:extLst>
        </c:ser>
        <c:ser>
          <c:idx val="1"/>
          <c:order val="1"/>
          <c:tx>
            <c:strRef>
              <c:f>'wheel '!$EC$4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'!$DW$5:$DW$9</c:f>
              <c:numCache>
                <c:formatCode>0</c:formatCode>
                <c:ptCount val="5"/>
                <c:pt idx="0">
                  <c:v>1000</c:v>
                </c:pt>
                <c:pt idx="1">
                  <c:v>2000</c:v>
                </c:pt>
                <c:pt idx="2">
                  <c:v>3000</c:v>
                </c:pt>
                <c:pt idx="3">
                  <c:v>4000</c:v>
                </c:pt>
                <c:pt idx="4">
                  <c:v>5000</c:v>
                </c:pt>
              </c:numCache>
            </c:numRef>
          </c:xVal>
          <c:yVal>
            <c:numRef>
              <c:f>'wheel '!$EC$5:$EC$9</c:f>
              <c:numCache>
                <c:formatCode>0.00</c:formatCode>
                <c:ptCount val="5"/>
                <c:pt idx="0">
                  <c:v>6.5615721658735859</c:v>
                </c:pt>
                <c:pt idx="1">
                  <c:v>8.5805174476808439</c:v>
                </c:pt>
                <c:pt idx="2">
                  <c:v>9.0852537681326559</c:v>
                </c:pt>
                <c:pt idx="3">
                  <c:v>10.094726409036284</c:v>
                </c:pt>
                <c:pt idx="4">
                  <c:v>10.094726409036284</c:v>
                </c:pt>
              </c:numCache>
            </c:numRef>
          </c:yVal>
          <c:smooth val="1"/>
          <c:extLst>
            <c:ext xmlns:c16="http://schemas.microsoft.com/office/drawing/2014/chart" uri="{C3380CC4-5D6E-409C-BE32-E72D297353CC}">
              <c16:uniqueId val="{00000001-DF58-4FC4-9779-EAFF9F384258}"/>
            </c:ext>
          </c:extLst>
        </c:ser>
        <c:dLbls>
          <c:showLegendKey val="0"/>
          <c:showVal val="0"/>
          <c:showCatName val="0"/>
          <c:showSerName val="0"/>
          <c:showPercent val="0"/>
          <c:showBubbleSize val="0"/>
        </c:dLbls>
        <c:axId val="372065624"/>
        <c:axId val="372070216"/>
      </c:scatterChart>
      <c:valAx>
        <c:axId val="372065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070216"/>
        <c:crosses val="autoZero"/>
        <c:crossBetween val="midCat"/>
      </c:valAx>
      <c:valAx>
        <c:axId val="372070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Workdone</a:t>
                </a:r>
                <a:r>
                  <a:rPr lang="en-GB" baseline="0"/>
                  <a:t> kg/sec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0656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Test</a:t>
            </a:r>
            <a:r>
              <a:rPr lang="en-GB" sz="1200" baseline="0"/>
              <a:t> 3-Fuel against RPM @ 25 % throttle</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200964954994993"/>
          <c:y val="0.17171296296296296"/>
          <c:w val="0.66507425540740317"/>
          <c:h val="0.60402482399980373"/>
        </c:manualLayout>
      </c:layout>
      <c:scatterChart>
        <c:scatterStyle val="smoothMarker"/>
        <c:varyColors val="0"/>
        <c:ser>
          <c:idx val="0"/>
          <c:order val="0"/>
          <c:tx>
            <c:strRef>
              <c:f>'wheel '!$BG$4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'!$BB$5:$BB$9</c:f>
              <c:numCache>
                <c:formatCode>0</c:formatCode>
                <c:ptCount val="5"/>
                <c:pt idx="0">
                  <c:v>1000</c:v>
                </c:pt>
                <c:pt idx="1">
                  <c:v>2000</c:v>
                </c:pt>
                <c:pt idx="2">
                  <c:v>3000</c:v>
                </c:pt>
                <c:pt idx="3">
                  <c:v>4000</c:v>
                </c:pt>
                <c:pt idx="4">
                  <c:v>5000</c:v>
                </c:pt>
              </c:numCache>
            </c:numRef>
          </c:xVal>
          <c:yVal>
            <c:numRef>
              <c:f>'wheel '!$BG$5:$BG$9</c:f>
              <c:numCache>
                <c:formatCode>0.0000000</c:formatCode>
                <c:ptCount val="5"/>
                <c:pt idx="0">
                  <c:v>3.4413840030805517E-4</c:v>
                </c:pt>
                <c:pt idx="1">
                  <c:v>4.2061360037651187E-4</c:v>
                </c:pt>
                <c:pt idx="2">
                  <c:v>5.162076004620827E-4</c:v>
                </c:pt>
                <c:pt idx="3">
                  <c:v>3.8237600034228347E-4</c:v>
                </c:pt>
                <c:pt idx="4">
                  <c:v>6.6915800059899621E-4</c:v>
                </c:pt>
              </c:numCache>
            </c:numRef>
          </c:yVal>
          <c:smooth val="1"/>
          <c:extLst>
            <c:ext xmlns:c16="http://schemas.microsoft.com/office/drawing/2014/chart" uri="{C3380CC4-5D6E-409C-BE32-E72D297353CC}">
              <c16:uniqueId val="{00000000-8419-41C0-BFD1-6E97B4927825}"/>
            </c:ext>
          </c:extLst>
        </c:ser>
        <c:ser>
          <c:idx val="1"/>
          <c:order val="1"/>
          <c:tx>
            <c:strRef>
              <c:f>'wheel '!$BH$4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'!$BB$5:$BB$9</c:f>
              <c:numCache>
                <c:formatCode>0</c:formatCode>
                <c:ptCount val="5"/>
                <c:pt idx="0">
                  <c:v>1000</c:v>
                </c:pt>
                <c:pt idx="1">
                  <c:v>2000</c:v>
                </c:pt>
                <c:pt idx="2">
                  <c:v>3000</c:v>
                </c:pt>
                <c:pt idx="3">
                  <c:v>4000</c:v>
                </c:pt>
                <c:pt idx="4">
                  <c:v>5000</c:v>
                </c:pt>
              </c:numCache>
            </c:numRef>
          </c:xVal>
          <c:yVal>
            <c:numRef>
              <c:f>'wheel '!$BH$5:$BH$9</c:f>
              <c:numCache>
                <c:formatCode>0.0000000</c:formatCode>
                <c:ptCount val="5"/>
                <c:pt idx="0">
                  <c:v>4.9708880044496868E-4</c:v>
                </c:pt>
                <c:pt idx="1">
                  <c:v>6.5003920058188209E-4</c:v>
                </c:pt>
                <c:pt idx="2">
                  <c:v>6.8827680061611034E-4</c:v>
                </c:pt>
                <c:pt idx="3">
                  <c:v>7.6475200068456693E-4</c:v>
                </c:pt>
                <c:pt idx="4">
                  <c:v>7.6475200068456693E-4</c:v>
                </c:pt>
              </c:numCache>
            </c:numRef>
          </c:yVal>
          <c:smooth val="1"/>
          <c:extLst>
            <c:ext xmlns:c16="http://schemas.microsoft.com/office/drawing/2014/chart" uri="{C3380CC4-5D6E-409C-BE32-E72D297353CC}">
              <c16:uniqueId val="{00000001-8419-41C0-BFD1-6E97B4927825}"/>
            </c:ext>
          </c:extLst>
        </c:ser>
        <c:dLbls>
          <c:showLegendKey val="0"/>
          <c:showVal val="0"/>
          <c:showCatName val="0"/>
          <c:showSerName val="0"/>
          <c:showPercent val="0"/>
          <c:showBubbleSize val="0"/>
        </c:dLbls>
        <c:axId val="375438280"/>
        <c:axId val="375436640"/>
      </c:scatterChart>
      <c:valAx>
        <c:axId val="375438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436640"/>
        <c:crosses val="autoZero"/>
        <c:crossBetween val="midCat"/>
      </c:valAx>
      <c:valAx>
        <c:axId val="37543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a:t>
                </a:r>
                <a:r>
                  <a:rPr lang="en-GB" baseline="0"/>
                  <a:t> kg/sec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4382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Test</a:t>
            </a:r>
            <a:r>
              <a:rPr lang="en-GB" sz="1200" baseline="0"/>
              <a:t> 3-Air against RPM @ 25 % throttle</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245603674540684"/>
          <c:y val="0.17171296296296296"/>
          <c:w val="0.68286625908241094"/>
          <c:h val="0.61345691163604554"/>
        </c:manualLayout>
      </c:layout>
      <c:scatterChart>
        <c:scatterStyle val="smoothMarker"/>
        <c:varyColors val="0"/>
        <c:ser>
          <c:idx val="0"/>
          <c:order val="0"/>
          <c:tx>
            <c:strRef>
              <c:f>'wheel '!$CF$4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'!$CA$5:$CA$9</c:f>
              <c:numCache>
                <c:formatCode>0</c:formatCode>
                <c:ptCount val="5"/>
                <c:pt idx="0">
                  <c:v>1000</c:v>
                </c:pt>
                <c:pt idx="1">
                  <c:v>2000</c:v>
                </c:pt>
                <c:pt idx="2">
                  <c:v>3000</c:v>
                </c:pt>
                <c:pt idx="3">
                  <c:v>4000</c:v>
                </c:pt>
                <c:pt idx="4">
                  <c:v>5000</c:v>
                </c:pt>
              </c:numCache>
            </c:numRef>
          </c:xVal>
          <c:yVal>
            <c:numRef>
              <c:f>'wheel '!$CF$5:$CF$9</c:f>
              <c:numCache>
                <c:formatCode>0.00000</c:formatCode>
                <c:ptCount val="5"/>
                <c:pt idx="0">
                  <c:v>5.0588344845284103E-3</c:v>
                </c:pt>
                <c:pt idx="1">
                  <c:v>6.183019925534724E-3</c:v>
                </c:pt>
                <c:pt idx="2">
                  <c:v>7.5882517267926155E-3</c:v>
                </c:pt>
                <c:pt idx="3">
                  <c:v>5.6209272050315668E-3</c:v>
                </c:pt>
                <c:pt idx="4">
                  <c:v>9.8366226088052438E-3</c:v>
                </c:pt>
              </c:numCache>
            </c:numRef>
          </c:yVal>
          <c:smooth val="1"/>
          <c:extLst>
            <c:ext xmlns:c16="http://schemas.microsoft.com/office/drawing/2014/chart" uri="{C3380CC4-5D6E-409C-BE32-E72D297353CC}">
              <c16:uniqueId val="{00000000-B63F-48A3-B012-96E84E37A164}"/>
            </c:ext>
          </c:extLst>
        </c:ser>
        <c:ser>
          <c:idx val="1"/>
          <c:order val="1"/>
          <c:tx>
            <c:strRef>
              <c:f>'wheel '!$CG$4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'!$CA$5:$CA$9</c:f>
              <c:numCache>
                <c:formatCode>0</c:formatCode>
                <c:ptCount val="5"/>
                <c:pt idx="0">
                  <c:v>1000</c:v>
                </c:pt>
                <c:pt idx="1">
                  <c:v>2000</c:v>
                </c:pt>
                <c:pt idx="2">
                  <c:v>3000</c:v>
                </c:pt>
                <c:pt idx="3">
                  <c:v>4000</c:v>
                </c:pt>
                <c:pt idx="4">
                  <c:v>5000</c:v>
                </c:pt>
              </c:numCache>
            </c:numRef>
          </c:xVal>
          <c:yVal>
            <c:numRef>
              <c:f>'wheel '!$CG$5:$CG$9</c:f>
              <c:numCache>
                <c:formatCode>0.00000</c:formatCode>
                <c:ptCount val="5"/>
                <c:pt idx="0">
                  <c:v>7.3072053665410395E-3</c:v>
                </c:pt>
                <c:pt idx="1">
                  <c:v>9.5555762485536669E-3</c:v>
                </c:pt>
                <c:pt idx="2">
                  <c:v>1.0117668969056821E-2</c:v>
                </c:pt>
                <c:pt idx="3">
                  <c:v>1.1241854410063134E-2</c:v>
                </c:pt>
                <c:pt idx="4">
                  <c:v>1.1241854410063134E-2</c:v>
                </c:pt>
              </c:numCache>
            </c:numRef>
          </c:yVal>
          <c:smooth val="1"/>
          <c:extLst>
            <c:ext xmlns:c16="http://schemas.microsoft.com/office/drawing/2014/chart" uri="{C3380CC4-5D6E-409C-BE32-E72D297353CC}">
              <c16:uniqueId val="{00000001-B63F-48A3-B012-96E84E37A164}"/>
            </c:ext>
          </c:extLst>
        </c:ser>
        <c:dLbls>
          <c:showLegendKey val="0"/>
          <c:showVal val="0"/>
          <c:showCatName val="0"/>
          <c:showSerName val="0"/>
          <c:showPercent val="0"/>
          <c:showBubbleSize val="0"/>
        </c:dLbls>
        <c:axId val="461720824"/>
        <c:axId val="461745096"/>
      </c:scatterChart>
      <c:valAx>
        <c:axId val="461720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745096"/>
        <c:crosses val="autoZero"/>
        <c:crossBetween val="midCat"/>
      </c:valAx>
      <c:valAx>
        <c:axId val="461745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kg/sec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7208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Test</a:t>
            </a:r>
            <a:r>
              <a:rPr lang="en-GB" sz="1200" baseline="0"/>
              <a:t> 3-Exhaust mass against RPM @ 25 % throttle</a:t>
            </a:r>
            <a:endParaRPr lang="en-GB" sz="1200"/>
          </a:p>
        </c:rich>
      </c:tx>
      <c:layout>
        <c:manualLayout>
          <c:xMode val="edge"/>
          <c:yMode val="edge"/>
          <c:x val="0.1702978971962616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44475383483639"/>
          <c:y val="0.17171296296296296"/>
          <c:w val="0.64346195133912765"/>
          <c:h val="0.60882728200641589"/>
        </c:manualLayout>
      </c:layout>
      <c:scatterChart>
        <c:scatterStyle val="smoothMarker"/>
        <c:varyColors val="0"/>
        <c:ser>
          <c:idx val="0"/>
          <c:order val="0"/>
          <c:tx>
            <c:strRef>
              <c:f>'wheel '!$DD$4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'!$CY$5:$CY$9</c:f>
              <c:numCache>
                <c:formatCode>0</c:formatCode>
                <c:ptCount val="5"/>
                <c:pt idx="0">
                  <c:v>1000</c:v>
                </c:pt>
                <c:pt idx="1">
                  <c:v>2000</c:v>
                </c:pt>
                <c:pt idx="2">
                  <c:v>3000</c:v>
                </c:pt>
                <c:pt idx="3">
                  <c:v>4000</c:v>
                </c:pt>
                <c:pt idx="4">
                  <c:v>5000</c:v>
                </c:pt>
              </c:numCache>
            </c:numRef>
          </c:xVal>
          <c:yVal>
            <c:numRef>
              <c:f>'wheel '!$DD$5:$DD$9</c:f>
              <c:numCache>
                <c:formatCode>0.000000</c:formatCode>
                <c:ptCount val="5"/>
                <c:pt idx="0">
                  <c:v>5.4029728848364652E-3</c:v>
                </c:pt>
                <c:pt idx="1">
                  <c:v>6.6036335259112358E-3</c:v>
                </c:pt>
                <c:pt idx="2">
                  <c:v>8.1044593272546987E-3</c:v>
                </c:pt>
                <c:pt idx="3">
                  <c:v>6.0033032053738505E-3</c:v>
                </c:pt>
                <c:pt idx="4">
                  <c:v>1.050578060940424E-2</c:v>
                </c:pt>
              </c:numCache>
            </c:numRef>
          </c:yVal>
          <c:smooth val="1"/>
          <c:extLst>
            <c:ext xmlns:c16="http://schemas.microsoft.com/office/drawing/2014/chart" uri="{C3380CC4-5D6E-409C-BE32-E72D297353CC}">
              <c16:uniqueId val="{00000000-12E7-4329-BD65-C8A46965D228}"/>
            </c:ext>
          </c:extLst>
        </c:ser>
        <c:ser>
          <c:idx val="1"/>
          <c:order val="1"/>
          <c:tx>
            <c:strRef>
              <c:f>'wheel '!$DE$4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'!$CY$5:$CY$9</c:f>
              <c:numCache>
                <c:formatCode>0</c:formatCode>
                <c:ptCount val="5"/>
                <c:pt idx="0">
                  <c:v>1000</c:v>
                </c:pt>
                <c:pt idx="1">
                  <c:v>2000</c:v>
                </c:pt>
                <c:pt idx="2">
                  <c:v>3000</c:v>
                </c:pt>
                <c:pt idx="3">
                  <c:v>4000</c:v>
                </c:pt>
                <c:pt idx="4">
                  <c:v>5000</c:v>
                </c:pt>
              </c:numCache>
            </c:numRef>
          </c:xVal>
          <c:yVal>
            <c:numRef>
              <c:f>'wheel '!$DE$5:$DE$9</c:f>
              <c:numCache>
                <c:formatCode>0.000000</c:formatCode>
                <c:ptCount val="5"/>
                <c:pt idx="0">
                  <c:v>7.8042941669860082E-3</c:v>
                </c:pt>
                <c:pt idx="1">
                  <c:v>1.0205615449135549E-2</c:v>
                </c:pt>
                <c:pt idx="2">
                  <c:v>1.080594576967293E-2</c:v>
                </c:pt>
                <c:pt idx="3">
                  <c:v>1.2006606410747701E-2</c:v>
                </c:pt>
                <c:pt idx="4">
                  <c:v>1.2006606410747701E-2</c:v>
                </c:pt>
              </c:numCache>
            </c:numRef>
          </c:yVal>
          <c:smooth val="1"/>
          <c:extLst>
            <c:ext xmlns:c16="http://schemas.microsoft.com/office/drawing/2014/chart" uri="{C3380CC4-5D6E-409C-BE32-E72D297353CC}">
              <c16:uniqueId val="{00000001-12E7-4329-BD65-C8A46965D228}"/>
            </c:ext>
          </c:extLst>
        </c:ser>
        <c:dLbls>
          <c:showLegendKey val="0"/>
          <c:showVal val="0"/>
          <c:showCatName val="0"/>
          <c:showSerName val="0"/>
          <c:showPercent val="0"/>
          <c:showBubbleSize val="0"/>
        </c:dLbls>
        <c:axId val="455439648"/>
        <c:axId val="455451784"/>
      </c:scatterChart>
      <c:valAx>
        <c:axId val="455439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42405402449693785"/>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51784"/>
        <c:crosses val="autoZero"/>
        <c:crossBetween val="midCat"/>
      </c:valAx>
      <c:valAx>
        <c:axId val="455451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Exhaust</a:t>
                </a:r>
                <a:r>
                  <a:rPr lang="en-GB" baseline="0"/>
                  <a:t> mass kg/sec</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396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t>NOx</a:t>
            </a:r>
            <a:r>
              <a:rPr lang="en-GB" sz="1100" baseline="0"/>
              <a:t> with and without  EGR at 25% throttle</a:t>
            </a:r>
            <a:endParaRPr lang="en-GB" sz="1100"/>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648763275451495"/>
          <c:y val="0.25103214890016923"/>
          <c:w val="0.70235687426488902"/>
          <c:h val="0.44843785389770441"/>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gkm!$J$21:$J$25</c:f>
              <c:numCache>
                <c:formatCode>0</c:formatCode>
                <c:ptCount val="5"/>
                <c:pt idx="0">
                  <c:v>1000</c:v>
                </c:pt>
                <c:pt idx="1">
                  <c:v>2000</c:v>
                </c:pt>
                <c:pt idx="2">
                  <c:v>3000</c:v>
                </c:pt>
                <c:pt idx="3">
                  <c:v>4000</c:v>
                </c:pt>
                <c:pt idx="4">
                  <c:v>5000</c:v>
                </c:pt>
              </c:numCache>
            </c:numRef>
          </c:xVal>
          <c:yVal>
            <c:numRef>
              <c:f>gkm!$U$13:$U$17</c:f>
              <c:numCache>
                <c:formatCode>0.00</c:formatCode>
                <c:ptCount val="5"/>
                <c:pt idx="0">
                  <c:v>1.2595737139485588</c:v>
                </c:pt>
                <c:pt idx="1">
                  <c:v>1.1677245549099491</c:v>
                </c:pt>
                <c:pt idx="2">
                  <c:v>2.0458277521350801</c:v>
                </c:pt>
                <c:pt idx="3">
                  <c:v>1.1675972614734855</c:v>
                </c:pt>
                <c:pt idx="4">
                  <c:v>2.7426260750445333</c:v>
                </c:pt>
              </c:numCache>
            </c:numRef>
          </c:yVal>
          <c:smooth val="1"/>
          <c:extLst>
            <c:ext xmlns:c16="http://schemas.microsoft.com/office/drawing/2014/chart" uri="{C3380CC4-5D6E-409C-BE32-E72D297353CC}">
              <c16:uniqueId val="{00000000-8320-4A4D-A9EB-8A32C6AE6048}"/>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gkm!$J$21:$J$25</c:f>
              <c:numCache>
                <c:formatCode>0</c:formatCode>
                <c:ptCount val="5"/>
                <c:pt idx="0">
                  <c:v>1000</c:v>
                </c:pt>
                <c:pt idx="1">
                  <c:v>2000</c:v>
                </c:pt>
                <c:pt idx="2">
                  <c:v>3000</c:v>
                </c:pt>
                <c:pt idx="3">
                  <c:v>4000</c:v>
                </c:pt>
                <c:pt idx="4">
                  <c:v>5000</c:v>
                </c:pt>
              </c:numCache>
            </c:numRef>
          </c:xVal>
          <c:yVal>
            <c:numRef>
              <c:f>gkm!$U$21:$U$25</c:f>
              <c:numCache>
                <c:formatCode>0.00E+00</c:formatCode>
                <c:ptCount val="5"/>
                <c:pt idx="0">
                  <c:v>7.8542646727149519</c:v>
                </c:pt>
                <c:pt idx="1">
                  <c:v>6.5785531102978094</c:v>
                </c:pt>
                <c:pt idx="2">
                  <c:v>9.591494292519652</c:v>
                </c:pt>
                <c:pt idx="3">
                  <c:v>7.4179667166510752</c:v>
                </c:pt>
                <c:pt idx="4">
                  <c:v>4.3735626417736366</c:v>
                </c:pt>
              </c:numCache>
            </c:numRef>
          </c:yVal>
          <c:smooth val="1"/>
          <c:extLst>
            <c:ext xmlns:c16="http://schemas.microsoft.com/office/drawing/2014/chart" uri="{C3380CC4-5D6E-409C-BE32-E72D297353CC}">
              <c16:uniqueId val="{00000001-8320-4A4D-A9EB-8A32C6AE6048}"/>
            </c:ext>
          </c:extLst>
        </c:ser>
        <c:dLbls>
          <c:showLegendKey val="0"/>
          <c:showVal val="0"/>
          <c:showCatName val="0"/>
          <c:showSerName val="0"/>
          <c:showPercent val="0"/>
          <c:showBubbleSize val="0"/>
        </c:dLbls>
        <c:axId val="463475408"/>
        <c:axId val="463480328"/>
      </c:scatterChart>
      <c:valAx>
        <c:axId val="463475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480328"/>
        <c:crosses val="autoZero"/>
        <c:crossBetween val="midCat"/>
      </c:valAx>
      <c:valAx>
        <c:axId val="463480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(g/km)</a:t>
                </a:r>
                <a:endParaRPr lang="en-GB"/>
              </a:p>
            </c:rich>
          </c:tx>
          <c:layout>
            <c:manualLayout>
              <c:xMode val="edge"/>
              <c:yMode val="edge"/>
              <c:x val="3.6953972048382619E-2"/>
              <c:y val="0.392460374271397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4754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Lambda with and without EGR at 50% throttle  </a:t>
            </a:r>
          </a:p>
        </c:rich>
      </c:tx>
      <c:layout>
        <c:manualLayout>
          <c:xMode val="edge"/>
          <c:yMode val="edge"/>
          <c:x val="0.1230470326685161"/>
          <c:y val="1.8578727357176035E-2"/>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910066734931675"/>
          <c:y val="0.16345257121540718"/>
          <c:w val="0.78569753892871019"/>
          <c:h val="0.5984749351756018"/>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AE'!$Q$5:$Q$9</c:f>
              <c:numCache>
                <c:formatCode>General</c:formatCode>
                <c:ptCount val="5"/>
                <c:pt idx="0">
                  <c:v>1000</c:v>
                </c:pt>
                <c:pt idx="1">
                  <c:v>2000</c:v>
                </c:pt>
                <c:pt idx="2">
                  <c:v>3000</c:v>
                </c:pt>
                <c:pt idx="3">
                  <c:v>4000</c:v>
                </c:pt>
                <c:pt idx="4">
                  <c:v>5000</c:v>
                </c:pt>
              </c:numCache>
            </c:numRef>
          </c:xVal>
          <c:yVal>
            <c:numRef>
              <c:f>'T3 AE'!$W$5:$W$9</c:f>
              <c:numCache>
                <c:formatCode>0.000</c:formatCode>
                <c:ptCount val="5"/>
                <c:pt idx="0">
                  <c:v>2.238</c:v>
                </c:pt>
                <c:pt idx="1">
                  <c:v>2.1709999999999998</c:v>
                </c:pt>
                <c:pt idx="2">
                  <c:v>1.1499999999999999</c:v>
                </c:pt>
                <c:pt idx="3">
                  <c:v>1.028</c:v>
                </c:pt>
                <c:pt idx="4">
                  <c:v>0.95399999999999996</c:v>
                </c:pt>
              </c:numCache>
            </c:numRef>
          </c:yVal>
          <c:smooth val="1"/>
          <c:extLst>
            <c:ext xmlns:c16="http://schemas.microsoft.com/office/drawing/2014/chart" uri="{C3380CC4-5D6E-409C-BE32-E72D297353CC}">
              <c16:uniqueId val="{00000000-B311-4F37-B57A-94ED9B62BA89}"/>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AE'!$Q$18:$Q$22</c:f>
              <c:numCache>
                <c:formatCode>General</c:formatCode>
                <c:ptCount val="5"/>
                <c:pt idx="0">
                  <c:v>1000</c:v>
                </c:pt>
                <c:pt idx="1">
                  <c:v>2000</c:v>
                </c:pt>
                <c:pt idx="2">
                  <c:v>3000</c:v>
                </c:pt>
                <c:pt idx="3">
                  <c:v>4000</c:v>
                </c:pt>
                <c:pt idx="4">
                  <c:v>5000</c:v>
                </c:pt>
              </c:numCache>
            </c:numRef>
          </c:xVal>
          <c:yVal>
            <c:numRef>
              <c:f>'T3 AE'!$W$18:$W$22</c:f>
              <c:numCache>
                <c:formatCode>0.000</c:formatCode>
                <c:ptCount val="5"/>
                <c:pt idx="0">
                  <c:v>4.2530000000000001</c:v>
                </c:pt>
                <c:pt idx="1">
                  <c:v>3.214</c:v>
                </c:pt>
                <c:pt idx="2">
                  <c:v>1.482</c:v>
                </c:pt>
                <c:pt idx="3">
                  <c:v>1.8129999999999999</c:v>
                </c:pt>
                <c:pt idx="4">
                  <c:v>0.88600000000000001</c:v>
                </c:pt>
              </c:numCache>
            </c:numRef>
          </c:yVal>
          <c:smooth val="1"/>
          <c:extLst>
            <c:ext xmlns:c16="http://schemas.microsoft.com/office/drawing/2014/chart" uri="{C3380CC4-5D6E-409C-BE32-E72D297353CC}">
              <c16:uniqueId val="{00000001-B311-4F37-B57A-94ED9B62BA89}"/>
            </c:ext>
          </c:extLst>
        </c:ser>
        <c:dLbls>
          <c:showLegendKey val="0"/>
          <c:showVal val="0"/>
          <c:showCatName val="0"/>
          <c:showSerName val="0"/>
          <c:showPercent val="0"/>
          <c:showBubbleSize val="0"/>
        </c:dLbls>
        <c:axId val="301582920"/>
        <c:axId val="301604568"/>
      </c:scatterChart>
      <c:valAx>
        <c:axId val="301582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1604568"/>
        <c:crosses val="autoZero"/>
        <c:crossBetween val="midCat"/>
      </c:valAx>
      <c:valAx>
        <c:axId val="301604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1582920"/>
        <c:crosses val="autoZero"/>
        <c:crossBetween val="midCat"/>
      </c:valAx>
      <c:spPr>
        <a:noFill/>
        <a:ln>
          <a:noFill/>
        </a:ln>
        <a:effectLst/>
      </c:spPr>
    </c:plotArea>
    <c:legend>
      <c:legendPos val="r"/>
      <c:layout>
        <c:manualLayout>
          <c:xMode val="edge"/>
          <c:yMode val="edge"/>
          <c:x val="0.78519025134063292"/>
          <c:y val="0.25026789208246325"/>
          <c:w val="0.19754329427291889"/>
          <c:h val="0.3787046823513061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O2</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890621204109922"/>
          <c:y val="0.20460580502750964"/>
          <c:w val="0.70792811515620446"/>
          <c:h val="0.4627853918887754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AE'!$A$5:$A$9</c:f>
              <c:numCache>
                <c:formatCode>General</c:formatCode>
                <c:ptCount val="5"/>
                <c:pt idx="0">
                  <c:v>1000</c:v>
                </c:pt>
                <c:pt idx="1">
                  <c:v>2000</c:v>
                </c:pt>
                <c:pt idx="2">
                  <c:v>3000</c:v>
                </c:pt>
                <c:pt idx="3">
                  <c:v>4000</c:v>
                </c:pt>
                <c:pt idx="4">
                  <c:v>5000</c:v>
                </c:pt>
              </c:numCache>
            </c:numRef>
          </c:xVal>
          <c:yVal>
            <c:numRef>
              <c:f>'T3 AE'!$D$5:$D$9</c:f>
              <c:numCache>
                <c:formatCode>0.000</c:formatCode>
                <c:ptCount val="5"/>
                <c:pt idx="0">
                  <c:v>7.55</c:v>
                </c:pt>
                <c:pt idx="1">
                  <c:v>11.91</c:v>
                </c:pt>
                <c:pt idx="2">
                  <c:v>3.34</c:v>
                </c:pt>
                <c:pt idx="3">
                  <c:v>1.27</c:v>
                </c:pt>
                <c:pt idx="4">
                  <c:v>1.38</c:v>
                </c:pt>
              </c:numCache>
            </c:numRef>
          </c:yVal>
          <c:smooth val="1"/>
          <c:extLst>
            <c:ext xmlns:c16="http://schemas.microsoft.com/office/drawing/2014/chart" uri="{C3380CC4-5D6E-409C-BE32-E72D297353CC}">
              <c16:uniqueId val="{00000000-4403-4EB0-A94D-0EDB3BC70485}"/>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AE'!$A$18:$A$22</c:f>
              <c:numCache>
                <c:formatCode>General</c:formatCode>
                <c:ptCount val="5"/>
                <c:pt idx="0">
                  <c:v>1000</c:v>
                </c:pt>
                <c:pt idx="1">
                  <c:v>2000</c:v>
                </c:pt>
                <c:pt idx="2">
                  <c:v>3000</c:v>
                </c:pt>
                <c:pt idx="3">
                  <c:v>4000</c:v>
                </c:pt>
                <c:pt idx="4">
                  <c:v>5000</c:v>
                </c:pt>
              </c:numCache>
            </c:numRef>
          </c:xVal>
          <c:yVal>
            <c:numRef>
              <c:f>'T3 AE'!$D$18:$D$22</c:f>
              <c:numCache>
                <c:formatCode>0.00</c:formatCode>
                <c:ptCount val="5"/>
                <c:pt idx="0">
                  <c:v>6.78</c:v>
                </c:pt>
                <c:pt idx="1">
                  <c:v>12.42</c:v>
                </c:pt>
                <c:pt idx="2">
                  <c:v>5.18</c:v>
                </c:pt>
                <c:pt idx="3">
                  <c:v>2.02</c:v>
                </c:pt>
                <c:pt idx="4">
                  <c:v>1.17</c:v>
                </c:pt>
              </c:numCache>
            </c:numRef>
          </c:yVal>
          <c:smooth val="1"/>
          <c:extLst>
            <c:ext xmlns:c16="http://schemas.microsoft.com/office/drawing/2014/chart" uri="{C3380CC4-5D6E-409C-BE32-E72D297353CC}">
              <c16:uniqueId val="{00000001-4403-4EB0-A94D-0EDB3BC70485}"/>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50909134378004728"/>
              <c:y val="0.8486513904863015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9001059531805351"/>
          <c:y val="0.14612805982934141"/>
          <c:w val="0.20570064858045195"/>
          <c:h val="0.3530359437287912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O2 with and without EGR at 50% throttle  </a:t>
            </a:r>
          </a:p>
        </c:rich>
      </c:tx>
      <c:layout>
        <c:manualLayout>
          <c:xMode val="edge"/>
          <c:yMode val="edge"/>
          <c:x val="0.13886265640716799"/>
          <c:y val="0"/>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324436718137506"/>
          <c:y val="0.19358016103250253"/>
          <c:w val="0.79311926918226128"/>
          <c:h val="0.6068372210052690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AE'!$Q$5:$Q$9</c:f>
              <c:numCache>
                <c:formatCode>General</c:formatCode>
                <c:ptCount val="5"/>
                <c:pt idx="0">
                  <c:v>1000</c:v>
                </c:pt>
                <c:pt idx="1">
                  <c:v>2000</c:v>
                </c:pt>
                <c:pt idx="2">
                  <c:v>3000</c:v>
                </c:pt>
                <c:pt idx="3">
                  <c:v>4000</c:v>
                </c:pt>
                <c:pt idx="4">
                  <c:v>5000</c:v>
                </c:pt>
              </c:numCache>
            </c:numRef>
          </c:xVal>
          <c:yVal>
            <c:numRef>
              <c:f>'T3 AE'!$T$5:$T$9</c:f>
              <c:numCache>
                <c:formatCode>0.00</c:formatCode>
                <c:ptCount val="5"/>
                <c:pt idx="0">
                  <c:v>9.99</c:v>
                </c:pt>
                <c:pt idx="1">
                  <c:v>9.7200000000000006</c:v>
                </c:pt>
                <c:pt idx="2">
                  <c:v>2.4700000000000002</c:v>
                </c:pt>
                <c:pt idx="3">
                  <c:v>2.81</c:v>
                </c:pt>
                <c:pt idx="4">
                  <c:v>0.32</c:v>
                </c:pt>
              </c:numCache>
            </c:numRef>
          </c:yVal>
          <c:smooth val="1"/>
          <c:extLst>
            <c:ext xmlns:c16="http://schemas.microsoft.com/office/drawing/2014/chart" uri="{C3380CC4-5D6E-409C-BE32-E72D297353CC}">
              <c16:uniqueId val="{00000000-9F6A-411D-9B18-4923377BBFB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AE'!$Q$18:$Q$22</c:f>
              <c:numCache>
                <c:formatCode>General</c:formatCode>
                <c:ptCount val="5"/>
                <c:pt idx="0">
                  <c:v>1000</c:v>
                </c:pt>
                <c:pt idx="1">
                  <c:v>2000</c:v>
                </c:pt>
                <c:pt idx="2">
                  <c:v>3000</c:v>
                </c:pt>
                <c:pt idx="3">
                  <c:v>4000</c:v>
                </c:pt>
                <c:pt idx="4">
                  <c:v>5000</c:v>
                </c:pt>
              </c:numCache>
            </c:numRef>
          </c:xVal>
          <c:yVal>
            <c:numRef>
              <c:f>'T3 AE'!$T$18:$T$22</c:f>
              <c:numCache>
                <c:formatCode>0.00</c:formatCode>
                <c:ptCount val="5"/>
                <c:pt idx="0">
                  <c:v>14.46</c:v>
                </c:pt>
                <c:pt idx="1">
                  <c:v>12.84</c:v>
                </c:pt>
                <c:pt idx="2">
                  <c:v>5.7</c:v>
                </c:pt>
                <c:pt idx="3">
                  <c:v>8.15</c:v>
                </c:pt>
                <c:pt idx="4">
                  <c:v>0.19</c:v>
                </c:pt>
              </c:numCache>
            </c:numRef>
          </c:yVal>
          <c:smooth val="1"/>
          <c:extLst>
            <c:ext xmlns:c16="http://schemas.microsoft.com/office/drawing/2014/chart" uri="{C3380CC4-5D6E-409C-BE32-E72D297353CC}">
              <c16:uniqueId val="{00000001-9F6A-411D-9B18-4923377BBFBF}"/>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76415432814592232"/>
          <c:y val="0.21036498727132794"/>
          <c:w val="0.23009008027780092"/>
          <c:h val="0.4049878633591853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CO2 with and without EGR at 50% throttle  </a:t>
            </a:r>
          </a:p>
        </c:rich>
      </c:tx>
      <c:layout>
        <c:manualLayout>
          <c:xMode val="edge"/>
          <c:yMode val="edge"/>
          <c:x val="0.16532549765366969"/>
          <c:y val="3.2128158536395966E-2"/>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759755030621173"/>
          <c:y val="0.18001056081007627"/>
          <c:w val="0.68062856059882049"/>
          <c:h val="0.5968457345198714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AE'!$Q$5:$Q$9</c:f>
              <c:numCache>
                <c:formatCode>General</c:formatCode>
                <c:ptCount val="5"/>
                <c:pt idx="0">
                  <c:v>1000</c:v>
                </c:pt>
                <c:pt idx="1">
                  <c:v>2000</c:v>
                </c:pt>
                <c:pt idx="2">
                  <c:v>3000</c:v>
                </c:pt>
                <c:pt idx="3">
                  <c:v>4000</c:v>
                </c:pt>
                <c:pt idx="4">
                  <c:v>5000</c:v>
                </c:pt>
              </c:numCache>
            </c:numRef>
          </c:xVal>
          <c:yVal>
            <c:numRef>
              <c:f>'T3 AE'!$R$5:$R$9</c:f>
              <c:numCache>
                <c:formatCode>0.00</c:formatCode>
                <c:ptCount val="5"/>
                <c:pt idx="0">
                  <c:v>7.56</c:v>
                </c:pt>
                <c:pt idx="1">
                  <c:v>7.77</c:v>
                </c:pt>
                <c:pt idx="2">
                  <c:v>12.91</c:v>
                </c:pt>
                <c:pt idx="3">
                  <c:v>9.76</c:v>
                </c:pt>
                <c:pt idx="4">
                  <c:v>13.04</c:v>
                </c:pt>
              </c:numCache>
            </c:numRef>
          </c:yVal>
          <c:smooth val="1"/>
          <c:extLst>
            <c:ext xmlns:c16="http://schemas.microsoft.com/office/drawing/2014/chart" uri="{C3380CC4-5D6E-409C-BE32-E72D297353CC}">
              <c16:uniqueId val="{00000000-F9D1-42CA-A76B-79B4F9A5CEC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AE'!$Q$18:$Q$22</c:f>
              <c:numCache>
                <c:formatCode>General</c:formatCode>
                <c:ptCount val="5"/>
                <c:pt idx="0">
                  <c:v>1000</c:v>
                </c:pt>
                <c:pt idx="1">
                  <c:v>2000</c:v>
                </c:pt>
                <c:pt idx="2">
                  <c:v>3000</c:v>
                </c:pt>
                <c:pt idx="3">
                  <c:v>4000</c:v>
                </c:pt>
                <c:pt idx="4">
                  <c:v>5000</c:v>
                </c:pt>
              </c:numCache>
            </c:numRef>
          </c:xVal>
          <c:yVal>
            <c:numRef>
              <c:f>'T3 AE'!$R$18:$R$22</c:f>
              <c:numCache>
                <c:formatCode>0.00</c:formatCode>
                <c:ptCount val="5"/>
                <c:pt idx="0">
                  <c:v>4.21</c:v>
                </c:pt>
                <c:pt idx="1">
                  <c:v>5.48</c:v>
                </c:pt>
                <c:pt idx="2">
                  <c:v>10.53</c:v>
                </c:pt>
                <c:pt idx="3">
                  <c:v>8.2799999999999994</c:v>
                </c:pt>
                <c:pt idx="4">
                  <c:v>12.56</c:v>
                </c:pt>
              </c:numCache>
            </c:numRef>
          </c:yVal>
          <c:smooth val="1"/>
          <c:extLst>
            <c:ext xmlns:c16="http://schemas.microsoft.com/office/drawing/2014/chart" uri="{C3380CC4-5D6E-409C-BE32-E72D297353CC}">
              <c16:uniqueId val="{00000001-F9D1-42CA-A76B-79B4F9A5CECC}"/>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8046476292911442"/>
          <c:y val="0.28817266924474677"/>
          <c:w val="0.18961329689785486"/>
          <c:h val="0.2861925173554489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NOx with and without EGR at 50% throttle  </a:t>
            </a:r>
          </a:p>
        </c:rich>
      </c:tx>
      <c:layout>
        <c:manualLayout>
          <c:xMode val="edge"/>
          <c:yMode val="edge"/>
          <c:x val="0.14150080245394281"/>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222693682277057"/>
          <c:y val="0.25937062937062938"/>
          <c:w val="0.72487200401938912"/>
          <c:h val="0.4301167336600407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AE'!$Q$18:$Q$22</c:f>
              <c:numCache>
                <c:formatCode>General</c:formatCode>
                <c:ptCount val="5"/>
                <c:pt idx="0">
                  <c:v>1000</c:v>
                </c:pt>
                <c:pt idx="1">
                  <c:v>2000</c:v>
                </c:pt>
                <c:pt idx="2">
                  <c:v>3000</c:v>
                </c:pt>
                <c:pt idx="3">
                  <c:v>4000</c:v>
                </c:pt>
                <c:pt idx="4">
                  <c:v>5000</c:v>
                </c:pt>
              </c:numCache>
            </c:numRef>
          </c:xVal>
          <c:yVal>
            <c:numRef>
              <c:f>'T3 AE'!$V$5:$V$9</c:f>
              <c:numCache>
                <c:formatCode>0</c:formatCode>
                <c:ptCount val="5"/>
                <c:pt idx="0">
                  <c:v>1707</c:v>
                </c:pt>
                <c:pt idx="1">
                  <c:v>1911.9166666666667</c:v>
                </c:pt>
                <c:pt idx="2">
                  <c:v>3071.5416666666665</c:v>
                </c:pt>
                <c:pt idx="3">
                  <c:v>844.125</c:v>
                </c:pt>
                <c:pt idx="4">
                  <c:v>2005.0833333333333</c:v>
                </c:pt>
              </c:numCache>
            </c:numRef>
          </c:yVal>
          <c:smooth val="1"/>
          <c:extLst>
            <c:ext xmlns:c16="http://schemas.microsoft.com/office/drawing/2014/chart" uri="{C3380CC4-5D6E-409C-BE32-E72D297353CC}">
              <c16:uniqueId val="{00000000-8EFB-40D3-9CD9-8289D621D51E}"/>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AE'!$Q$18:$Q$22</c:f>
              <c:numCache>
                <c:formatCode>General</c:formatCode>
                <c:ptCount val="5"/>
                <c:pt idx="0">
                  <c:v>1000</c:v>
                </c:pt>
                <c:pt idx="1">
                  <c:v>2000</c:v>
                </c:pt>
                <c:pt idx="2">
                  <c:v>3000</c:v>
                </c:pt>
                <c:pt idx="3">
                  <c:v>4000</c:v>
                </c:pt>
                <c:pt idx="4">
                  <c:v>5000</c:v>
                </c:pt>
              </c:numCache>
            </c:numRef>
          </c:xVal>
          <c:yVal>
            <c:numRef>
              <c:f>'T3 AE'!$V$18:$V$22</c:f>
              <c:numCache>
                <c:formatCode>0</c:formatCode>
                <c:ptCount val="5"/>
                <c:pt idx="0">
                  <c:v>942.16666666666663</c:v>
                </c:pt>
                <c:pt idx="1">
                  <c:v>1314.6666666666667</c:v>
                </c:pt>
                <c:pt idx="2">
                  <c:v>2413.375</c:v>
                </c:pt>
                <c:pt idx="3">
                  <c:v>1531.8333333333333</c:v>
                </c:pt>
                <c:pt idx="4">
                  <c:v>1543.4583333333333</c:v>
                </c:pt>
              </c:numCache>
            </c:numRef>
          </c:yVal>
          <c:smooth val="1"/>
          <c:extLst>
            <c:ext xmlns:c16="http://schemas.microsoft.com/office/drawing/2014/chart" uri="{C3380CC4-5D6E-409C-BE32-E72D297353CC}">
              <c16:uniqueId val="{00000001-8EFB-40D3-9CD9-8289D621D51E}"/>
            </c:ext>
          </c:extLst>
        </c:ser>
        <c:dLbls>
          <c:showLegendKey val="0"/>
          <c:showVal val="0"/>
          <c:showCatName val="0"/>
          <c:showSerName val="0"/>
          <c:showPercent val="0"/>
          <c:showBubbleSize val="0"/>
        </c:dLbls>
        <c:axId val="237527552"/>
        <c:axId val="237529192"/>
      </c:scatterChart>
      <c:valAx>
        <c:axId val="237527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7529192"/>
        <c:crosses val="autoZero"/>
        <c:crossBetween val="midCat"/>
      </c:valAx>
      <c:valAx>
        <c:axId val="237529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7527552"/>
        <c:crosses val="autoZero"/>
        <c:crossBetween val="midCat"/>
      </c:valAx>
      <c:spPr>
        <a:noFill/>
        <a:ln>
          <a:noFill/>
        </a:ln>
        <a:effectLst/>
      </c:spPr>
    </c:plotArea>
    <c:legend>
      <c:legendPos val="r"/>
      <c:layout>
        <c:manualLayout>
          <c:xMode val="edge"/>
          <c:yMode val="edge"/>
          <c:x val="0.75882942605579862"/>
          <c:y val="0.18217227871641672"/>
          <c:w val="0.23549686183341834"/>
          <c:h val="0.3068203292770221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HC with and without EGR at 50% throttle  </a:t>
            </a:r>
          </a:p>
        </c:rich>
      </c:tx>
      <c:layout>
        <c:manualLayout>
          <c:xMode val="edge"/>
          <c:yMode val="edge"/>
          <c:x val="0.10602533378979802"/>
          <c:y val="1.5185601799775025E-3"/>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292928338980115"/>
          <c:y val="0.18327881712154401"/>
          <c:w val="0.68329574187841902"/>
          <c:h val="0.6012750873246107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AE'!$Q$5:$Q$9</c:f>
              <c:numCache>
                <c:formatCode>General</c:formatCode>
                <c:ptCount val="5"/>
                <c:pt idx="0">
                  <c:v>1000</c:v>
                </c:pt>
                <c:pt idx="1">
                  <c:v>2000</c:v>
                </c:pt>
                <c:pt idx="2">
                  <c:v>3000</c:v>
                </c:pt>
                <c:pt idx="3">
                  <c:v>4000</c:v>
                </c:pt>
                <c:pt idx="4">
                  <c:v>5000</c:v>
                </c:pt>
              </c:numCache>
            </c:numRef>
          </c:xVal>
          <c:yVal>
            <c:numRef>
              <c:f>'T3 AE'!$U$5:$U$9</c:f>
              <c:numCache>
                <c:formatCode>0</c:formatCode>
                <c:ptCount val="5"/>
                <c:pt idx="0">
                  <c:v>147.625</c:v>
                </c:pt>
                <c:pt idx="1">
                  <c:v>124.54166666666667</c:v>
                </c:pt>
                <c:pt idx="2">
                  <c:v>149.16666666666666</c:v>
                </c:pt>
                <c:pt idx="3">
                  <c:v>200.79166666666666</c:v>
                </c:pt>
                <c:pt idx="4">
                  <c:v>216.58333333333334</c:v>
                </c:pt>
              </c:numCache>
            </c:numRef>
          </c:yVal>
          <c:smooth val="1"/>
          <c:extLst>
            <c:ext xmlns:c16="http://schemas.microsoft.com/office/drawing/2014/chart" uri="{C3380CC4-5D6E-409C-BE32-E72D297353CC}">
              <c16:uniqueId val="{00000000-5D00-441C-975D-2379CBB8B696}"/>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AE'!$Q$5:$Q$9</c:f>
              <c:numCache>
                <c:formatCode>General</c:formatCode>
                <c:ptCount val="5"/>
                <c:pt idx="0">
                  <c:v>1000</c:v>
                </c:pt>
                <c:pt idx="1">
                  <c:v>2000</c:v>
                </c:pt>
                <c:pt idx="2">
                  <c:v>3000</c:v>
                </c:pt>
                <c:pt idx="3">
                  <c:v>4000</c:v>
                </c:pt>
                <c:pt idx="4">
                  <c:v>5000</c:v>
                </c:pt>
              </c:numCache>
            </c:numRef>
          </c:xVal>
          <c:yVal>
            <c:numRef>
              <c:f>'T3 AE'!$U$18:$U$22</c:f>
              <c:numCache>
                <c:formatCode>0.0</c:formatCode>
                <c:ptCount val="5"/>
                <c:pt idx="0">
                  <c:v>79.458333333333329</c:v>
                </c:pt>
                <c:pt idx="1">
                  <c:v>80.375</c:v>
                </c:pt>
                <c:pt idx="2">
                  <c:v>112.16666666666667</c:v>
                </c:pt>
                <c:pt idx="3">
                  <c:v>90.916666666666671</c:v>
                </c:pt>
                <c:pt idx="4">
                  <c:v>181.33333333333334</c:v>
                </c:pt>
              </c:numCache>
            </c:numRef>
          </c:yVal>
          <c:smooth val="1"/>
          <c:extLst>
            <c:ext xmlns:c16="http://schemas.microsoft.com/office/drawing/2014/chart" uri="{C3380CC4-5D6E-409C-BE32-E72D297353CC}">
              <c16:uniqueId val="{00000001-5D00-441C-975D-2379CBB8B696}"/>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74453514747531702"/>
          <c:y val="0.21901604404712566"/>
          <c:w val="0.25546485252468298"/>
          <c:h val="0.3260892388451443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CO with and without EGR at 50% throttle  </a:t>
            </a:r>
          </a:p>
        </c:rich>
      </c:tx>
      <c:layout>
        <c:manualLayout>
          <c:xMode val="edge"/>
          <c:yMode val="edge"/>
          <c:x val="0.18967334139412348"/>
          <c:y val="2.8872895186096013E-2"/>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509966216769722"/>
          <c:y val="0.22052132451924886"/>
          <c:w val="0.6438225184398767"/>
          <c:h val="0.5519316532424850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AE'!$Q$5:$Q$9</c:f>
              <c:numCache>
                <c:formatCode>General</c:formatCode>
                <c:ptCount val="5"/>
                <c:pt idx="0">
                  <c:v>1000</c:v>
                </c:pt>
                <c:pt idx="1">
                  <c:v>2000</c:v>
                </c:pt>
                <c:pt idx="2">
                  <c:v>3000</c:v>
                </c:pt>
                <c:pt idx="3">
                  <c:v>4000</c:v>
                </c:pt>
                <c:pt idx="4">
                  <c:v>5000</c:v>
                </c:pt>
              </c:numCache>
            </c:numRef>
          </c:xVal>
          <c:yVal>
            <c:numRef>
              <c:f>'T3 AE'!$S$5:$S$9</c:f>
              <c:numCache>
                <c:formatCode>0.000</c:formatCode>
                <c:ptCount val="5"/>
                <c:pt idx="0">
                  <c:v>0.23400000000000001</c:v>
                </c:pt>
                <c:pt idx="1">
                  <c:v>0.246</c:v>
                </c:pt>
                <c:pt idx="2">
                  <c:v>0.60299999999999998</c:v>
                </c:pt>
                <c:pt idx="3">
                  <c:v>4.782</c:v>
                </c:pt>
                <c:pt idx="4">
                  <c:v>3.153</c:v>
                </c:pt>
              </c:numCache>
            </c:numRef>
          </c:yVal>
          <c:smooth val="1"/>
          <c:extLst>
            <c:ext xmlns:c16="http://schemas.microsoft.com/office/drawing/2014/chart" uri="{C3380CC4-5D6E-409C-BE32-E72D297353CC}">
              <c16:uniqueId val="{00000000-F0F0-4B93-BE26-83B94FB1BF91}"/>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AE'!$Q$18:$Q$22</c:f>
              <c:numCache>
                <c:formatCode>General</c:formatCode>
                <c:ptCount val="5"/>
                <c:pt idx="0">
                  <c:v>1000</c:v>
                </c:pt>
                <c:pt idx="1">
                  <c:v>2000</c:v>
                </c:pt>
                <c:pt idx="2">
                  <c:v>3000</c:v>
                </c:pt>
                <c:pt idx="3">
                  <c:v>4000</c:v>
                </c:pt>
                <c:pt idx="4">
                  <c:v>5000</c:v>
                </c:pt>
              </c:numCache>
            </c:numRef>
          </c:xVal>
          <c:yVal>
            <c:numRef>
              <c:f>'T3 AE'!$S$18:$S$22</c:f>
              <c:numCache>
                <c:formatCode>0.000</c:formatCode>
                <c:ptCount val="5"/>
                <c:pt idx="0">
                  <c:v>0.16900000000000001</c:v>
                </c:pt>
                <c:pt idx="1">
                  <c:v>0.182</c:v>
                </c:pt>
                <c:pt idx="2">
                  <c:v>0.49299999999999999</c:v>
                </c:pt>
                <c:pt idx="3">
                  <c:v>0.95899999999999996</c:v>
                </c:pt>
                <c:pt idx="4">
                  <c:v>3.895</c:v>
                </c:pt>
              </c:numCache>
            </c:numRef>
          </c:yVal>
          <c:smooth val="1"/>
          <c:extLst>
            <c:ext xmlns:c16="http://schemas.microsoft.com/office/drawing/2014/chart" uri="{C3380CC4-5D6E-409C-BE32-E72D297353CC}">
              <c16:uniqueId val="{00000001-F0F0-4B93-BE26-83B94FB1BF91}"/>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77024487107650885"/>
          <c:y val="0.26176477224014622"/>
          <c:w val="0.22975512892349131"/>
          <c:h val="0.3325146425662309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CO</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750854872723488"/>
          <c:y val="0.1752306948473546"/>
          <c:w val="0.73932577847006875"/>
          <c:h val="0.4994709213979831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AE'!$A$5:$A$9</c:f>
              <c:numCache>
                <c:formatCode>General</c:formatCode>
                <c:ptCount val="5"/>
                <c:pt idx="0">
                  <c:v>1000</c:v>
                </c:pt>
                <c:pt idx="1">
                  <c:v>2000</c:v>
                </c:pt>
                <c:pt idx="2">
                  <c:v>3000</c:v>
                </c:pt>
                <c:pt idx="3">
                  <c:v>4000</c:v>
                </c:pt>
                <c:pt idx="4">
                  <c:v>5000</c:v>
                </c:pt>
              </c:numCache>
            </c:numRef>
          </c:xVal>
          <c:yVal>
            <c:numRef>
              <c:f>'T3 AE'!$C$5:$C$9</c:f>
              <c:numCache>
                <c:formatCode>0.000</c:formatCode>
                <c:ptCount val="5"/>
                <c:pt idx="0">
                  <c:v>0.45900000000000002</c:v>
                </c:pt>
                <c:pt idx="1">
                  <c:v>0.29899999999999999</c:v>
                </c:pt>
                <c:pt idx="2">
                  <c:v>0.60899999999999999</c:v>
                </c:pt>
                <c:pt idx="3">
                  <c:v>0.76700000000000002</c:v>
                </c:pt>
                <c:pt idx="4">
                  <c:v>0.89200000000000002</c:v>
                </c:pt>
              </c:numCache>
            </c:numRef>
          </c:yVal>
          <c:smooth val="1"/>
          <c:extLst>
            <c:ext xmlns:c16="http://schemas.microsoft.com/office/drawing/2014/chart" uri="{C3380CC4-5D6E-409C-BE32-E72D297353CC}">
              <c16:uniqueId val="{00000000-BB95-4FE3-8F16-926950609F1B}"/>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AE'!$A$18:$A$22</c:f>
              <c:numCache>
                <c:formatCode>General</c:formatCode>
                <c:ptCount val="5"/>
                <c:pt idx="0">
                  <c:v>1000</c:v>
                </c:pt>
                <c:pt idx="1">
                  <c:v>2000</c:v>
                </c:pt>
                <c:pt idx="2">
                  <c:v>3000</c:v>
                </c:pt>
                <c:pt idx="3">
                  <c:v>4000</c:v>
                </c:pt>
                <c:pt idx="4">
                  <c:v>5000</c:v>
                </c:pt>
              </c:numCache>
            </c:numRef>
          </c:xVal>
          <c:yVal>
            <c:numRef>
              <c:f>'T3 AE'!$C$18:$C$22</c:f>
              <c:numCache>
                <c:formatCode>0.000</c:formatCode>
                <c:ptCount val="5"/>
                <c:pt idx="0">
                  <c:v>0.443</c:v>
                </c:pt>
                <c:pt idx="1">
                  <c:v>0.245</c:v>
                </c:pt>
                <c:pt idx="2">
                  <c:v>0.42299999999999999</c:v>
                </c:pt>
                <c:pt idx="3">
                  <c:v>0.628</c:v>
                </c:pt>
                <c:pt idx="4">
                  <c:v>0.74099999999999999</c:v>
                </c:pt>
              </c:numCache>
            </c:numRef>
          </c:yVal>
          <c:smooth val="1"/>
          <c:extLst>
            <c:ext xmlns:c16="http://schemas.microsoft.com/office/drawing/2014/chart" uri="{C3380CC4-5D6E-409C-BE32-E72D297353CC}">
              <c16:uniqueId val="{00000001-BB95-4FE3-8F16-926950609F1B}"/>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334559636861209"/>
          <c:y val="0.22632724455029224"/>
          <c:w val="0.73324129228903623"/>
          <c:h val="0.5202479574278975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AE'!$A$5:$A$9</c:f>
              <c:numCache>
                <c:formatCode>General</c:formatCode>
                <c:ptCount val="5"/>
                <c:pt idx="0">
                  <c:v>1000</c:v>
                </c:pt>
                <c:pt idx="1">
                  <c:v>2000</c:v>
                </c:pt>
                <c:pt idx="2">
                  <c:v>3000</c:v>
                </c:pt>
                <c:pt idx="3">
                  <c:v>4000</c:v>
                </c:pt>
                <c:pt idx="4">
                  <c:v>5000</c:v>
                </c:pt>
              </c:numCache>
            </c:numRef>
          </c:xVal>
          <c:yVal>
            <c:numRef>
              <c:f>'T3 AE'!$G$5:$G$9</c:f>
              <c:numCache>
                <c:formatCode>0.000</c:formatCode>
                <c:ptCount val="5"/>
                <c:pt idx="0">
                  <c:v>1.7989999999999999</c:v>
                </c:pt>
                <c:pt idx="1">
                  <c:v>3.0270000000000001</c:v>
                </c:pt>
                <c:pt idx="2">
                  <c:v>1.2749999999999999</c:v>
                </c:pt>
                <c:pt idx="3">
                  <c:v>1.052</c:v>
                </c:pt>
                <c:pt idx="4">
                  <c:v>1.052</c:v>
                </c:pt>
              </c:numCache>
            </c:numRef>
          </c:yVal>
          <c:smooth val="1"/>
          <c:extLst>
            <c:ext xmlns:c16="http://schemas.microsoft.com/office/drawing/2014/chart" uri="{C3380CC4-5D6E-409C-BE32-E72D297353CC}">
              <c16:uniqueId val="{00000000-4AEF-4B2E-A751-44AE74919DA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AE'!$A$18:$A$22</c:f>
              <c:numCache>
                <c:formatCode>General</c:formatCode>
                <c:ptCount val="5"/>
                <c:pt idx="0">
                  <c:v>1000</c:v>
                </c:pt>
                <c:pt idx="1">
                  <c:v>2000</c:v>
                </c:pt>
                <c:pt idx="2">
                  <c:v>3000</c:v>
                </c:pt>
                <c:pt idx="3">
                  <c:v>4000</c:v>
                </c:pt>
                <c:pt idx="4">
                  <c:v>5000</c:v>
                </c:pt>
              </c:numCache>
            </c:numRef>
          </c:xVal>
          <c:yVal>
            <c:numRef>
              <c:f>'T3 AE'!$G$18:$G$22</c:f>
              <c:numCache>
                <c:formatCode>0.000</c:formatCode>
                <c:ptCount val="5"/>
                <c:pt idx="0">
                  <c:v>1.6339999999999999</c:v>
                </c:pt>
                <c:pt idx="1">
                  <c:v>3.4830000000000001</c:v>
                </c:pt>
                <c:pt idx="2">
                  <c:v>1.5089999999999999</c:v>
                </c:pt>
                <c:pt idx="3">
                  <c:v>1.1160000000000001</c:v>
                </c:pt>
                <c:pt idx="4">
                  <c:v>1.046</c:v>
                </c:pt>
              </c:numCache>
            </c:numRef>
          </c:yVal>
          <c:smooth val="1"/>
          <c:extLst>
            <c:ext xmlns:c16="http://schemas.microsoft.com/office/drawing/2014/chart" uri="{C3380CC4-5D6E-409C-BE32-E72D297353CC}">
              <c16:uniqueId val="{00000001-4AEF-4B2E-A751-44AE74919DAC}"/>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7313248174883442"/>
          <c:y val="0.27009051509661147"/>
          <c:w val="0.22162527550861552"/>
          <c:h val="0.3256173296717070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CO2</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199702207206015"/>
          <c:y val="0.17832526700783841"/>
          <c:w val="0.73510191877009945"/>
          <c:h val="0.52524848912203481"/>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AE'!$A$5:$A$9</c:f>
              <c:numCache>
                <c:formatCode>General</c:formatCode>
                <c:ptCount val="5"/>
                <c:pt idx="0">
                  <c:v>1000</c:v>
                </c:pt>
                <c:pt idx="1">
                  <c:v>2000</c:v>
                </c:pt>
                <c:pt idx="2">
                  <c:v>3000</c:v>
                </c:pt>
                <c:pt idx="3">
                  <c:v>4000</c:v>
                </c:pt>
                <c:pt idx="4">
                  <c:v>5000</c:v>
                </c:pt>
              </c:numCache>
            </c:numRef>
          </c:xVal>
          <c:yVal>
            <c:numRef>
              <c:f>'T3 AE'!$B$5:$B$9</c:f>
              <c:numCache>
                <c:formatCode>0.00</c:formatCode>
                <c:ptCount val="5"/>
                <c:pt idx="0">
                  <c:v>9.51</c:v>
                </c:pt>
                <c:pt idx="1">
                  <c:v>5.57</c:v>
                </c:pt>
                <c:pt idx="2">
                  <c:v>12.36</c:v>
                </c:pt>
                <c:pt idx="3">
                  <c:v>13.57</c:v>
                </c:pt>
                <c:pt idx="4">
                  <c:v>13.73</c:v>
                </c:pt>
              </c:numCache>
            </c:numRef>
          </c:yVal>
          <c:smooth val="1"/>
          <c:extLst>
            <c:ext xmlns:c16="http://schemas.microsoft.com/office/drawing/2014/chart" uri="{C3380CC4-5D6E-409C-BE32-E72D297353CC}">
              <c16:uniqueId val="{00000000-7327-40C0-93F2-2C80F260993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AE'!$A$18:$A$22</c:f>
              <c:numCache>
                <c:formatCode>General</c:formatCode>
                <c:ptCount val="5"/>
                <c:pt idx="0">
                  <c:v>1000</c:v>
                </c:pt>
                <c:pt idx="1">
                  <c:v>2000</c:v>
                </c:pt>
                <c:pt idx="2">
                  <c:v>3000</c:v>
                </c:pt>
                <c:pt idx="3">
                  <c:v>4000</c:v>
                </c:pt>
                <c:pt idx="4">
                  <c:v>5000</c:v>
                </c:pt>
              </c:numCache>
            </c:numRef>
          </c:xVal>
          <c:yVal>
            <c:numRef>
              <c:f>'T3 AE'!$B$18:$B$22</c:f>
              <c:numCache>
                <c:formatCode>0.00</c:formatCode>
                <c:ptCount val="5"/>
                <c:pt idx="0">
                  <c:v>10.08</c:v>
                </c:pt>
                <c:pt idx="1">
                  <c:v>5.34</c:v>
                </c:pt>
                <c:pt idx="2">
                  <c:v>10.81</c:v>
                </c:pt>
                <c:pt idx="3">
                  <c:v>13.09</c:v>
                </c:pt>
                <c:pt idx="4">
                  <c:v>13.66</c:v>
                </c:pt>
              </c:numCache>
            </c:numRef>
          </c:yVal>
          <c:smooth val="1"/>
          <c:extLst>
            <c:ext xmlns:c16="http://schemas.microsoft.com/office/drawing/2014/chart" uri="{C3380CC4-5D6E-409C-BE32-E72D297353CC}">
              <c16:uniqueId val="{00000001-7327-40C0-93F2-2C80F2609930}"/>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7009216524245505"/>
          <c:y val="0.32062308357995278"/>
          <c:w val="0.22602961248288811"/>
          <c:h val="0.3052938599771364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HC</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643000133457894"/>
          <c:y val="0.22480936141067945"/>
          <c:w val="0.68116533764847187"/>
          <c:h val="0.5569883283230464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AE'!$A$5:$A$9</c:f>
              <c:numCache>
                <c:formatCode>General</c:formatCode>
                <c:ptCount val="5"/>
                <c:pt idx="0">
                  <c:v>1000</c:v>
                </c:pt>
                <c:pt idx="1">
                  <c:v>2000</c:v>
                </c:pt>
                <c:pt idx="2">
                  <c:v>3000</c:v>
                </c:pt>
                <c:pt idx="3">
                  <c:v>4000</c:v>
                </c:pt>
                <c:pt idx="4">
                  <c:v>5000</c:v>
                </c:pt>
              </c:numCache>
            </c:numRef>
          </c:xVal>
          <c:yVal>
            <c:numRef>
              <c:f>'T3 AE'!$E$5:$E$9</c:f>
              <c:numCache>
                <c:formatCode>0</c:formatCode>
                <c:ptCount val="5"/>
                <c:pt idx="0">
                  <c:v>261</c:v>
                </c:pt>
                <c:pt idx="1">
                  <c:v>136</c:v>
                </c:pt>
                <c:pt idx="2">
                  <c:v>195</c:v>
                </c:pt>
                <c:pt idx="3">
                  <c:v>183</c:v>
                </c:pt>
                <c:pt idx="4">
                  <c:v>212</c:v>
                </c:pt>
              </c:numCache>
            </c:numRef>
          </c:yVal>
          <c:smooth val="1"/>
          <c:extLst>
            <c:ext xmlns:c16="http://schemas.microsoft.com/office/drawing/2014/chart" uri="{C3380CC4-5D6E-409C-BE32-E72D297353CC}">
              <c16:uniqueId val="{00000000-D16E-437A-A6C1-F50696D2BED9}"/>
            </c:ext>
          </c:extLst>
        </c:ser>
        <c:ser>
          <c:idx val="1"/>
          <c:order val="1"/>
          <c:tx>
            <c:v>W/O EGR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AE'!$A$5:$A$9</c:f>
              <c:numCache>
                <c:formatCode>General</c:formatCode>
                <c:ptCount val="5"/>
                <c:pt idx="0">
                  <c:v>1000</c:v>
                </c:pt>
                <c:pt idx="1">
                  <c:v>2000</c:v>
                </c:pt>
                <c:pt idx="2">
                  <c:v>3000</c:v>
                </c:pt>
                <c:pt idx="3">
                  <c:v>4000</c:v>
                </c:pt>
                <c:pt idx="4">
                  <c:v>5000</c:v>
                </c:pt>
              </c:numCache>
            </c:numRef>
          </c:xVal>
          <c:yVal>
            <c:numRef>
              <c:f>'T3 AE'!$E$18:$E$22</c:f>
              <c:numCache>
                <c:formatCode>0</c:formatCode>
                <c:ptCount val="5"/>
                <c:pt idx="0">
                  <c:v>281.91666666666669</c:v>
                </c:pt>
                <c:pt idx="1">
                  <c:v>110.79166666666667</c:v>
                </c:pt>
                <c:pt idx="2">
                  <c:v>207</c:v>
                </c:pt>
                <c:pt idx="3">
                  <c:v>158.58333333333334</c:v>
                </c:pt>
                <c:pt idx="4">
                  <c:v>170.16666666666666</c:v>
                </c:pt>
              </c:numCache>
            </c:numRef>
          </c:yVal>
          <c:smooth val="1"/>
          <c:extLst>
            <c:ext xmlns:c16="http://schemas.microsoft.com/office/drawing/2014/chart" uri="{C3380CC4-5D6E-409C-BE32-E72D297353CC}">
              <c16:uniqueId val="{00000001-D16E-437A-A6C1-F50696D2BED9}"/>
            </c:ext>
          </c:extLst>
        </c:ser>
        <c:dLbls>
          <c:showLegendKey val="0"/>
          <c:showVal val="0"/>
          <c:showCatName val="0"/>
          <c:showSerName val="0"/>
          <c:showPercent val="0"/>
          <c:showBubbleSize val="0"/>
        </c:dLbls>
        <c:axId val="413929072"/>
        <c:axId val="413928416"/>
      </c:scatterChart>
      <c:valAx>
        <c:axId val="413929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928416"/>
        <c:crosses val="autoZero"/>
        <c:crossBetween val="midCat"/>
      </c:valAx>
      <c:valAx>
        <c:axId val="41392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929072"/>
        <c:crosses val="autoZero"/>
        <c:crossBetween val="midCat"/>
      </c:valAx>
      <c:spPr>
        <a:noFill/>
        <a:ln>
          <a:noFill/>
        </a:ln>
        <a:effectLst/>
      </c:spPr>
    </c:plotArea>
    <c:legend>
      <c:legendPos val="r"/>
      <c:layout>
        <c:manualLayout>
          <c:xMode val="edge"/>
          <c:yMode val="edge"/>
          <c:x val="0.7813238188976378"/>
          <c:y val="0.24676622831301348"/>
          <c:w val="0.21617718203656747"/>
          <c:h val="0.243041398966233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NOx graph EGR against without EGR</a:t>
            </a:r>
          </a:p>
        </c:rich>
      </c:tx>
      <c:layout>
        <c:manualLayout>
          <c:xMode val="edge"/>
          <c:yMode val="edge"/>
          <c:x val="0.10638220672627785"/>
          <c:y val="4.0080160320641281E-2"/>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672152342186039"/>
          <c:y val="0.2392746122165591"/>
          <c:w val="0.72854330708661419"/>
          <c:h val="0.5198680826219367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AE'!$A$5:$A$9</c:f>
              <c:numCache>
                <c:formatCode>General</c:formatCode>
                <c:ptCount val="5"/>
                <c:pt idx="0">
                  <c:v>1000</c:v>
                </c:pt>
                <c:pt idx="1">
                  <c:v>2000</c:v>
                </c:pt>
                <c:pt idx="2">
                  <c:v>3000</c:v>
                </c:pt>
                <c:pt idx="3">
                  <c:v>4000</c:v>
                </c:pt>
                <c:pt idx="4">
                  <c:v>5000</c:v>
                </c:pt>
              </c:numCache>
            </c:numRef>
          </c:xVal>
          <c:yVal>
            <c:numRef>
              <c:f>'T3 AE'!$F$5:$F$9</c:f>
              <c:numCache>
                <c:formatCode>0</c:formatCode>
                <c:ptCount val="5"/>
                <c:pt idx="0">
                  <c:v>695</c:v>
                </c:pt>
                <c:pt idx="1">
                  <c:v>572.25</c:v>
                </c:pt>
                <c:pt idx="2">
                  <c:v>1523.3333333333333</c:v>
                </c:pt>
                <c:pt idx="3">
                  <c:v>1922.9166666666667</c:v>
                </c:pt>
                <c:pt idx="4">
                  <c:v>2376.6666666666665</c:v>
                </c:pt>
              </c:numCache>
            </c:numRef>
          </c:yVal>
          <c:smooth val="1"/>
          <c:extLst>
            <c:ext xmlns:c16="http://schemas.microsoft.com/office/drawing/2014/chart" uri="{C3380CC4-5D6E-409C-BE32-E72D297353CC}">
              <c16:uniqueId val="{00000000-0CF8-4060-9755-D717B8FB6C15}"/>
            </c:ext>
          </c:extLst>
        </c:ser>
        <c:ser>
          <c:idx val="1"/>
          <c:order val="1"/>
          <c:tx>
            <c:v>W/O EGR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AE'!$A$5:$A$9</c:f>
              <c:numCache>
                <c:formatCode>General</c:formatCode>
                <c:ptCount val="5"/>
                <c:pt idx="0">
                  <c:v>1000</c:v>
                </c:pt>
                <c:pt idx="1">
                  <c:v>2000</c:v>
                </c:pt>
                <c:pt idx="2">
                  <c:v>3000</c:v>
                </c:pt>
                <c:pt idx="3">
                  <c:v>4000</c:v>
                </c:pt>
                <c:pt idx="4">
                  <c:v>5000</c:v>
                </c:pt>
              </c:numCache>
            </c:numRef>
          </c:xVal>
          <c:yVal>
            <c:numRef>
              <c:f>'T3 AE'!$F$18:$F$22</c:f>
              <c:numCache>
                <c:formatCode>0</c:formatCode>
                <c:ptCount val="5"/>
                <c:pt idx="0">
                  <c:v>698.54166666666663</c:v>
                </c:pt>
                <c:pt idx="1">
                  <c:v>556.125</c:v>
                </c:pt>
                <c:pt idx="2">
                  <c:v>1481.75</c:v>
                </c:pt>
                <c:pt idx="3">
                  <c:v>2082.5833333333335</c:v>
                </c:pt>
                <c:pt idx="4">
                  <c:v>2449.5</c:v>
                </c:pt>
              </c:numCache>
            </c:numRef>
          </c:yVal>
          <c:smooth val="1"/>
          <c:extLst>
            <c:ext xmlns:c16="http://schemas.microsoft.com/office/drawing/2014/chart" uri="{C3380CC4-5D6E-409C-BE32-E72D297353CC}">
              <c16:uniqueId val="{00000001-0CF8-4060-9755-D717B8FB6C15}"/>
            </c:ext>
          </c:extLst>
        </c:ser>
        <c:dLbls>
          <c:showLegendKey val="0"/>
          <c:showVal val="0"/>
          <c:showCatName val="0"/>
          <c:showSerName val="0"/>
          <c:showPercent val="0"/>
          <c:showBubbleSize val="0"/>
        </c:dLbls>
        <c:axId val="413608912"/>
        <c:axId val="413610880"/>
      </c:scatterChart>
      <c:valAx>
        <c:axId val="413608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610880"/>
        <c:crosses val="autoZero"/>
        <c:crossBetween val="midCat"/>
      </c:valAx>
      <c:valAx>
        <c:axId val="41361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608912"/>
        <c:crosses val="autoZero"/>
        <c:crossBetween val="midCat"/>
      </c:valAx>
      <c:spPr>
        <a:noFill/>
        <a:ln>
          <a:noFill/>
        </a:ln>
        <a:effectLst/>
      </c:spPr>
    </c:plotArea>
    <c:legend>
      <c:legendPos val="r"/>
      <c:layout>
        <c:manualLayout>
          <c:xMode val="edge"/>
          <c:yMode val="edge"/>
          <c:x val="0.7860611570799414"/>
          <c:y val="0.45164028845091758"/>
          <c:w val="0.21088057186707596"/>
          <c:h val="0.3036458499367740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CO2</a:t>
            </a:r>
          </a:p>
        </c:rich>
      </c:tx>
      <c:layout>
        <c:manualLayout>
          <c:xMode val="edge"/>
          <c:yMode val="edge"/>
          <c:x val="0.44618145328798486"/>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868235905587688"/>
          <c:y val="0.27782771535580525"/>
          <c:w val="0.74333402253891956"/>
          <c:h val="0.48990352828033901"/>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AE'!$A$5:$A$9</c:f>
              <c:numCache>
                <c:formatCode>General</c:formatCode>
                <c:ptCount val="5"/>
                <c:pt idx="0">
                  <c:v>1000</c:v>
                </c:pt>
                <c:pt idx="1">
                  <c:v>2000</c:v>
                </c:pt>
                <c:pt idx="2">
                  <c:v>3000</c:v>
                </c:pt>
                <c:pt idx="3">
                  <c:v>4000</c:v>
                </c:pt>
                <c:pt idx="4">
                  <c:v>5000</c:v>
                </c:pt>
              </c:numCache>
            </c:numRef>
          </c:xVal>
          <c:yVal>
            <c:numRef>
              <c:f>'T2 AE'!$B$5:$B$9</c:f>
              <c:numCache>
                <c:formatCode>0.00</c:formatCode>
                <c:ptCount val="5"/>
                <c:pt idx="0">
                  <c:v>11.11</c:v>
                </c:pt>
                <c:pt idx="1">
                  <c:v>6</c:v>
                </c:pt>
                <c:pt idx="2">
                  <c:v>10</c:v>
                </c:pt>
                <c:pt idx="3">
                  <c:v>11.82</c:v>
                </c:pt>
                <c:pt idx="4">
                  <c:v>14.02</c:v>
                </c:pt>
              </c:numCache>
            </c:numRef>
          </c:yVal>
          <c:smooth val="1"/>
          <c:extLst>
            <c:ext xmlns:c16="http://schemas.microsoft.com/office/drawing/2014/chart" uri="{C3380CC4-5D6E-409C-BE32-E72D297353CC}">
              <c16:uniqueId val="{00000000-96F0-4884-8C73-172284B941D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AE'!$B$18:$B$22</c:f>
              <c:numCache>
                <c:formatCode>0.00</c:formatCode>
                <c:ptCount val="5"/>
                <c:pt idx="0">
                  <c:v>12.28</c:v>
                </c:pt>
                <c:pt idx="1">
                  <c:v>7.85</c:v>
                </c:pt>
                <c:pt idx="2">
                  <c:v>13.4</c:v>
                </c:pt>
                <c:pt idx="3">
                  <c:v>13.98</c:v>
                </c:pt>
                <c:pt idx="4">
                  <c:v>13.7</c:v>
                </c:pt>
              </c:numCache>
            </c:numRef>
          </c:yVal>
          <c:smooth val="1"/>
          <c:extLst>
            <c:ext xmlns:c16="http://schemas.microsoft.com/office/drawing/2014/chart" uri="{C3380CC4-5D6E-409C-BE32-E72D297353CC}">
              <c16:uniqueId val="{00000001-96F0-4884-8C73-172284B941DC}"/>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9525017214332183"/>
          <c:y val="0.31078094007333051"/>
          <c:w val="0.20474982785667811"/>
          <c:h val="0.398380116607561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HC</a:t>
            </a:r>
          </a:p>
        </c:rich>
      </c:tx>
      <c:layout>
        <c:manualLayout>
          <c:xMode val="edge"/>
          <c:yMode val="edge"/>
          <c:x val="0.45459928989741505"/>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78219278330643"/>
          <c:y val="0.11811710975507304"/>
          <c:w val="0.78325999599467699"/>
          <c:h val="0.7040431657972918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AE'!$E$5:$E$9</c:f>
              <c:numCache>
                <c:formatCode>0</c:formatCode>
                <c:ptCount val="5"/>
                <c:pt idx="0">
                  <c:v>297.29166666666669</c:v>
                </c:pt>
                <c:pt idx="1">
                  <c:v>122.95833333333333</c:v>
                </c:pt>
                <c:pt idx="2">
                  <c:v>141.16666666666666</c:v>
                </c:pt>
                <c:pt idx="3">
                  <c:v>145.41666666666666</c:v>
                </c:pt>
                <c:pt idx="4">
                  <c:v>181</c:v>
                </c:pt>
              </c:numCache>
            </c:numRef>
          </c:yVal>
          <c:smooth val="1"/>
          <c:extLst>
            <c:ext xmlns:c16="http://schemas.microsoft.com/office/drawing/2014/chart" uri="{C3380CC4-5D6E-409C-BE32-E72D297353CC}">
              <c16:uniqueId val="{00000000-E74C-44F9-96E0-5C285C769F35}"/>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AE'!$E$18:$E$22</c:f>
              <c:numCache>
                <c:formatCode>0</c:formatCode>
                <c:ptCount val="5"/>
                <c:pt idx="0">
                  <c:v>368.375</c:v>
                </c:pt>
                <c:pt idx="1">
                  <c:v>149.20833333333334</c:v>
                </c:pt>
                <c:pt idx="2">
                  <c:v>187.41666666666666</c:v>
                </c:pt>
                <c:pt idx="3">
                  <c:v>162.04166666666666</c:v>
                </c:pt>
                <c:pt idx="4">
                  <c:v>190.04166666666666</c:v>
                </c:pt>
              </c:numCache>
            </c:numRef>
          </c:yVal>
          <c:smooth val="1"/>
          <c:extLst>
            <c:ext xmlns:c16="http://schemas.microsoft.com/office/drawing/2014/chart" uri="{C3380CC4-5D6E-409C-BE32-E72D297353CC}">
              <c16:uniqueId val="{00000001-E74C-44F9-96E0-5C285C769F35}"/>
            </c:ext>
          </c:extLst>
        </c:ser>
        <c:dLbls>
          <c:showLegendKey val="0"/>
          <c:showVal val="0"/>
          <c:showCatName val="0"/>
          <c:showSerName val="0"/>
          <c:showPercent val="0"/>
          <c:showBubbleSize val="0"/>
        </c:dLbls>
        <c:axId val="413929072"/>
        <c:axId val="413928416"/>
      </c:scatterChart>
      <c:valAx>
        <c:axId val="413929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928416"/>
        <c:crosses val="autoZero"/>
        <c:crossBetween val="midCat"/>
      </c:valAx>
      <c:valAx>
        <c:axId val="41392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929072"/>
        <c:crosses val="autoZero"/>
        <c:crossBetween val="midCat"/>
      </c:valAx>
      <c:spPr>
        <a:noFill/>
        <a:ln>
          <a:noFill/>
        </a:ln>
        <a:effectLst/>
      </c:spPr>
    </c:plotArea>
    <c:legend>
      <c:legendPos val="r"/>
      <c:layout>
        <c:manualLayout>
          <c:xMode val="edge"/>
          <c:yMode val="edge"/>
          <c:x val="0.80873080662278196"/>
          <c:y val="0.26886365198530587"/>
          <c:w val="0.1745526802080937"/>
          <c:h val="0.3564523396748053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O2 with and without EGR at 100% throttle  </a:t>
            </a:r>
          </a:p>
          <a:p>
            <a:pPr algn="ctr" rtl="0">
              <a:defRPr/>
            </a:pPr>
            <a:endParaRPr lang="en-GB"/>
          </a:p>
        </c:rich>
      </c:tx>
      <c:layout>
        <c:manualLayout>
          <c:xMode val="edge"/>
          <c:yMode val="edge"/>
          <c:x val="0.12366278380231943"/>
          <c:y val="0"/>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546399283586605"/>
          <c:y val="0.20881970939199609"/>
          <c:w val="0.77293373691746292"/>
          <c:h val="0.5578845685526423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AE'!$Y$5:$Y$9</c:f>
              <c:numCache>
                <c:formatCode>General</c:formatCode>
                <c:ptCount val="5"/>
                <c:pt idx="0">
                  <c:v>1000</c:v>
                </c:pt>
                <c:pt idx="1">
                  <c:v>2000</c:v>
                </c:pt>
                <c:pt idx="2">
                  <c:v>3000</c:v>
                </c:pt>
                <c:pt idx="3">
                  <c:v>4000</c:v>
                </c:pt>
                <c:pt idx="4">
                  <c:v>5000</c:v>
                </c:pt>
              </c:numCache>
            </c:numRef>
          </c:xVal>
          <c:yVal>
            <c:numRef>
              <c:f>'T3 AE'!$AB$5:$AB$9</c:f>
              <c:numCache>
                <c:formatCode>0.00</c:formatCode>
                <c:ptCount val="5"/>
                <c:pt idx="0">
                  <c:v>9.61</c:v>
                </c:pt>
                <c:pt idx="1">
                  <c:v>8.18</c:v>
                </c:pt>
                <c:pt idx="2">
                  <c:v>0.74</c:v>
                </c:pt>
                <c:pt idx="3">
                  <c:v>3.16</c:v>
                </c:pt>
                <c:pt idx="4">
                  <c:v>0.13</c:v>
                </c:pt>
              </c:numCache>
            </c:numRef>
          </c:yVal>
          <c:smooth val="1"/>
          <c:extLst>
            <c:ext xmlns:c16="http://schemas.microsoft.com/office/drawing/2014/chart" uri="{C3380CC4-5D6E-409C-BE32-E72D297353CC}">
              <c16:uniqueId val="{00000000-36C1-4F5D-A37B-95B1CEBF438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AE'!$Y$5:$Y$9</c:f>
              <c:numCache>
                <c:formatCode>General</c:formatCode>
                <c:ptCount val="5"/>
                <c:pt idx="0">
                  <c:v>1000</c:v>
                </c:pt>
                <c:pt idx="1">
                  <c:v>2000</c:v>
                </c:pt>
                <c:pt idx="2">
                  <c:v>3000</c:v>
                </c:pt>
                <c:pt idx="3">
                  <c:v>4000</c:v>
                </c:pt>
                <c:pt idx="4">
                  <c:v>5000</c:v>
                </c:pt>
              </c:numCache>
            </c:numRef>
          </c:xVal>
          <c:yVal>
            <c:numRef>
              <c:f>'T3 AE'!$AB$18:$AB$22</c:f>
              <c:numCache>
                <c:formatCode>0.00</c:formatCode>
                <c:ptCount val="5"/>
                <c:pt idx="0">
                  <c:v>13.46</c:v>
                </c:pt>
                <c:pt idx="1">
                  <c:v>11.25</c:v>
                </c:pt>
                <c:pt idx="2">
                  <c:v>5.31</c:v>
                </c:pt>
                <c:pt idx="3">
                  <c:v>4.34</c:v>
                </c:pt>
                <c:pt idx="4">
                  <c:v>0.46</c:v>
                </c:pt>
              </c:numCache>
            </c:numRef>
          </c:yVal>
          <c:smooth val="1"/>
          <c:extLst>
            <c:ext xmlns:c16="http://schemas.microsoft.com/office/drawing/2014/chart" uri="{C3380CC4-5D6E-409C-BE32-E72D297353CC}">
              <c16:uniqueId val="{00000001-36C1-4F5D-A37B-95B1CEBF438F}"/>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8204085000180479"/>
          <c:y val="0.16177205942040751"/>
          <c:w val="0.21251317062773828"/>
          <c:h val="0.482149525123792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HC with and without EGR at 100% throttle  </a:t>
            </a:r>
          </a:p>
          <a:p>
            <a:pPr algn="ctr" rtl="0">
              <a:defRPr/>
            </a:pPr>
            <a:endParaRPr lang="en-GB"/>
          </a:p>
        </c:rich>
      </c:tx>
      <c:layout>
        <c:manualLayout>
          <c:xMode val="edge"/>
          <c:yMode val="edge"/>
          <c:x val="0.14007592741458999"/>
          <c:y val="1.7361111111111112E-2"/>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801837270341206"/>
          <c:y val="0.26028070175438595"/>
          <c:w val="0.77316210552945308"/>
          <c:h val="0.5149230369641294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AE'!$Y$5:$Y$9</c:f>
              <c:numCache>
                <c:formatCode>General</c:formatCode>
                <c:ptCount val="5"/>
                <c:pt idx="0">
                  <c:v>1000</c:v>
                </c:pt>
                <c:pt idx="1">
                  <c:v>2000</c:v>
                </c:pt>
                <c:pt idx="2">
                  <c:v>3000</c:v>
                </c:pt>
                <c:pt idx="3">
                  <c:v>4000</c:v>
                </c:pt>
                <c:pt idx="4">
                  <c:v>5000</c:v>
                </c:pt>
              </c:numCache>
            </c:numRef>
          </c:xVal>
          <c:yVal>
            <c:numRef>
              <c:f>'T3 AE'!$AC$5:$AC$9</c:f>
              <c:numCache>
                <c:formatCode>0</c:formatCode>
                <c:ptCount val="5"/>
                <c:pt idx="0">
                  <c:v>320.20833333333331</c:v>
                </c:pt>
                <c:pt idx="1">
                  <c:v>343.29166666666669</c:v>
                </c:pt>
                <c:pt idx="2">
                  <c:v>446.79166666666669</c:v>
                </c:pt>
                <c:pt idx="3">
                  <c:v>264.20833333333331</c:v>
                </c:pt>
                <c:pt idx="4">
                  <c:v>260.54166666666669</c:v>
                </c:pt>
              </c:numCache>
            </c:numRef>
          </c:yVal>
          <c:smooth val="1"/>
          <c:extLst>
            <c:ext xmlns:c16="http://schemas.microsoft.com/office/drawing/2014/chart" uri="{C3380CC4-5D6E-409C-BE32-E72D297353CC}">
              <c16:uniqueId val="{00000000-AF15-49E3-8367-8DA9A8A4C6B7}"/>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AE'!$Y$5:$Y$9</c:f>
              <c:numCache>
                <c:formatCode>General</c:formatCode>
                <c:ptCount val="5"/>
                <c:pt idx="0">
                  <c:v>1000</c:v>
                </c:pt>
                <c:pt idx="1">
                  <c:v>2000</c:v>
                </c:pt>
                <c:pt idx="2">
                  <c:v>3000</c:v>
                </c:pt>
                <c:pt idx="3">
                  <c:v>4000</c:v>
                </c:pt>
                <c:pt idx="4">
                  <c:v>5000</c:v>
                </c:pt>
              </c:numCache>
            </c:numRef>
          </c:xVal>
          <c:yVal>
            <c:numRef>
              <c:f>'T3 AE'!$AC$18:$AC$22</c:f>
              <c:numCache>
                <c:formatCode>0.0</c:formatCode>
                <c:ptCount val="5"/>
                <c:pt idx="0">
                  <c:v>127.45833333333333</c:v>
                </c:pt>
                <c:pt idx="1">
                  <c:v>134.83333333333334</c:v>
                </c:pt>
                <c:pt idx="2">
                  <c:v>166.91666666666666</c:v>
                </c:pt>
                <c:pt idx="3">
                  <c:v>143.125</c:v>
                </c:pt>
                <c:pt idx="4">
                  <c:v>172.625</c:v>
                </c:pt>
              </c:numCache>
            </c:numRef>
          </c:yVal>
          <c:smooth val="1"/>
          <c:extLst>
            <c:ext xmlns:c16="http://schemas.microsoft.com/office/drawing/2014/chart" uri="{C3380CC4-5D6E-409C-BE32-E72D297353CC}">
              <c16:uniqueId val="{00000001-AF15-49E3-8367-8DA9A8A4C6B7}"/>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4435529103567177"/>
          <c:y val="0.20722536636045494"/>
          <c:w val="0.23485337953554791"/>
          <c:h val="0.4318596894138232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baseline="0"/>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Lambda with and without EGR at 100% throttle  </a:t>
            </a:r>
          </a:p>
          <a:p>
            <a:pPr algn="ctr" rtl="0">
              <a:defRPr/>
            </a:pPr>
            <a:endParaRPr lang="en-GB"/>
          </a:p>
        </c:rich>
      </c:tx>
      <c:layout>
        <c:manualLayout>
          <c:xMode val="edge"/>
          <c:yMode val="edge"/>
          <c:x val="8.5407202292247852E-2"/>
          <c:y val="0"/>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46700821785923"/>
          <c:y val="0.18761576632543392"/>
          <c:w val="0.79131245057249944"/>
          <c:h val="0.5512344596809232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AE'!$Y$5:$Y$9</c:f>
              <c:numCache>
                <c:formatCode>General</c:formatCode>
                <c:ptCount val="5"/>
                <c:pt idx="0">
                  <c:v>1000</c:v>
                </c:pt>
                <c:pt idx="1">
                  <c:v>2000</c:v>
                </c:pt>
                <c:pt idx="2">
                  <c:v>3000</c:v>
                </c:pt>
                <c:pt idx="3">
                  <c:v>4000</c:v>
                </c:pt>
                <c:pt idx="4">
                  <c:v>5000</c:v>
                </c:pt>
              </c:numCache>
            </c:numRef>
          </c:xVal>
          <c:yVal>
            <c:numRef>
              <c:f>'T3 AE'!$AE$5:$AE$9</c:f>
              <c:numCache>
                <c:formatCode>0.000</c:formatCode>
                <c:ptCount val="5"/>
                <c:pt idx="0">
                  <c:v>1.7529999999999999</c:v>
                </c:pt>
                <c:pt idx="1">
                  <c:v>1.929</c:v>
                </c:pt>
                <c:pt idx="2">
                  <c:v>0.75700000000000001</c:v>
                </c:pt>
                <c:pt idx="3">
                  <c:v>0.95399999999999996</c:v>
                </c:pt>
                <c:pt idx="4">
                  <c:v>0.73099999999999998</c:v>
                </c:pt>
              </c:numCache>
            </c:numRef>
          </c:yVal>
          <c:smooth val="1"/>
          <c:extLst>
            <c:ext xmlns:c16="http://schemas.microsoft.com/office/drawing/2014/chart" uri="{C3380CC4-5D6E-409C-BE32-E72D297353CC}">
              <c16:uniqueId val="{00000000-98A2-4E99-90BB-A43EB32E4882}"/>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AE'!$Y$18:$Y$22</c:f>
              <c:numCache>
                <c:formatCode>General</c:formatCode>
                <c:ptCount val="5"/>
                <c:pt idx="0">
                  <c:v>1000</c:v>
                </c:pt>
                <c:pt idx="1">
                  <c:v>2000</c:v>
                </c:pt>
                <c:pt idx="2">
                  <c:v>3000</c:v>
                </c:pt>
                <c:pt idx="3">
                  <c:v>4000</c:v>
                </c:pt>
                <c:pt idx="4">
                  <c:v>5000</c:v>
                </c:pt>
              </c:numCache>
            </c:numRef>
          </c:xVal>
          <c:yVal>
            <c:numRef>
              <c:f>'T3 AE'!$AE$18:$AE$22</c:f>
              <c:numCache>
                <c:formatCode>0.000</c:formatCode>
                <c:ptCount val="5"/>
                <c:pt idx="0">
                  <c:v>3.18</c:v>
                </c:pt>
                <c:pt idx="1">
                  <c:v>2.3479999999999999</c:v>
                </c:pt>
                <c:pt idx="2">
                  <c:v>1.2629999999999999</c:v>
                </c:pt>
                <c:pt idx="3">
                  <c:v>1.1168</c:v>
                </c:pt>
                <c:pt idx="4">
                  <c:v>0.86099999999999999</c:v>
                </c:pt>
              </c:numCache>
            </c:numRef>
          </c:yVal>
          <c:smooth val="1"/>
          <c:extLst>
            <c:ext xmlns:c16="http://schemas.microsoft.com/office/drawing/2014/chart" uri="{C3380CC4-5D6E-409C-BE32-E72D297353CC}">
              <c16:uniqueId val="{00000001-98A2-4E99-90BB-A43EB32E4882}"/>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4359375131584493"/>
          <c:y val="0.15413709781921017"/>
          <c:w val="0.23993970272432524"/>
          <c:h val="0.4525676304014756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CO</a:t>
            </a:r>
          </a:p>
        </c:rich>
      </c:tx>
      <c:layout>
        <c:manualLayout>
          <c:xMode val="edge"/>
          <c:yMode val="edge"/>
          <c:x val="0.45900764867445759"/>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903365527584914"/>
          <c:y val="0.15101587231958125"/>
          <c:w val="0.75476883123599703"/>
          <c:h val="0.672245739477551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AE'!$A$5:$A$9</c:f>
              <c:numCache>
                <c:formatCode>General</c:formatCode>
                <c:ptCount val="5"/>
                <c:pt idx="0">
                  <c:v>1000</c:v>
                </c:pt>
                <c:pt idx="1">
                  <c:v>2000</c:v>
                </c:pt>
                <c:pt idx="2">
                  <c:v>3000</c:v>
                </c:pt>
                <c:pt idx="3">
                  <c:v>4000</c:v>
                </c:pt>
                <c:pt idx="4">
                  <c:v>5000</c:v>
                </c:pt>
              </c:numCache>
            </c:numRef>
          </c:xVal>
          <c:yVal>
            <c:numRef>
              <c:f>'T2 AE'!$C$5:$C$9</c:f>
              <c:numCache>
                <c:formatCode>0.000</c:formatCode>
                <c:ptCount val="5"/>
                <c:pt idx="0">
                  <c:v>0.47399999999999998</c:v>
                </c:pt>
                <c:pt idx="1">
                  <c:v>0.316</c:v>
                </c:pt>
                <c:pt idx="2">
                  <c:v>0.42599999999999999</c:v>
                </c:pt>
                <c:pt idx="3">
                  <c:v>0.77400000000000002</c:v>
                </c:pt>
                <c:pt idx="4">
                  <c:v>0.74299999999999999</c:v>
                </c:pt>
              </c:numCache>
            </c:numRef>
          </c:yVal>
          <c:smooth val="1"/>
          <c:extLst>
            <c:ext xmlns:c16="http://schemas.microsoft.com/office/drawing/2014/chart" uri="{C3380CC4-5D6E-409C-BE32-E72D297353CC}">
              <c16:uniqueId val="{00000000-B691-425B-B46A-1B2FBE27551B}"/>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AE'!$C$18:$C$22</c:f>
              <c:numCache>
                <c:formatCode>0.000</c:formatCode>
                <c:ptCount val="5"/>
                <c:pt idx="0">
                  <c:v>0.58499999999999996</c:v>
                </c:pt>
                <c:pt idx="1">
                  <c:v>0.42499999999999999</c:v>
                </c:pt>
                <c:pt idx="2">
                  <c:v>0.56899999999999995</c:v>
                </c:pt>
                <c:pt idx="3">
                  <c:v>0.77600000000000002</c:v>
                </c:pt>
                <c:pt idx="4">
                  <c:v>0.748</c:v>
                </c:pt>
              </c:numCache>
            </c:numRef>
          </c:yVal>
          <c:smooth val="1"/>
          <c:extLst>
            <c:ext xmlns:c16="http://schemas.microsoft.com/office/drawing/2014/chart" uri="{C3380CC4-5D6E-409C-BE32-E72D297353CC}">
              <c16:uniqueId val="{00000001-B691-425B-B46A-1B2FBE27551B}"/>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8673367799468419"/>
          <c:y val="0.34373112831648139"/>
          <c:w val="0.19400074990626168"/>
          <c:h val="0.40622317753456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Lambda</a:t>
            </a:r>
          </a:p>
        </c:rich>
      </c:tx>
      <c:layout>
        <c:manualLayout>
          <c:xMode val="edge"/>
          <c:yMode val="edge"/>
          <c:x val="0.41245831019821055"/>
          <c:y val="1.7628911414720141E-2"/>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533376063439302"/>
          <c:y val="0.18725582396074444"/>
          <c:w val="0.74788914518671434"/>
          <c:h val="0.6487786426432261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AE'!$A$5:$A$9</c:f>
              <c:numCache>
                <c:formatCode>General</c:formatCode>
                <c:ptCount val="5"/>
                <c:pt idx="0">
                  <c:v>1000</c:v>
                </c:pt>
                <c:pt idx="1">
                  <c:v>2000</c:v>
                </c:pt>
                <c:pt idx="2">
                  <c:v>3000</c:v>
                </c:pt>
                <c:pt idx="3">
                  <c:v>4000</c:v>
                </c:pt>
                <c:pt idx="4">
                  <c:v>5000</c:v>
                </c:pt>
              </c:numCache>
            </c:numRef>
          </c:xVal>
          <c:yVal>
            <c:numRef>
              <c:f>'T2 AE'!$G$5:$G$9</c:f>
              <c:numCache>
                <c:formatCode>0.000</c:formatCode>
                <c:ptCount val="5"/>
                <c:pt idx="0">
                  <c:v>1.508</c:v>
                </c:pt>
                <c:pt idx="1">
                  <c:v>2.8140000000000001</c:v>
                </c:pt>
                <c:pt idx="2">
                  <c:v>1.8169999999999999</c:v>
                </c:pt>
                <c:pt idx="3">
                  <c:v>1.2490000000000001</c:v>
                </c:pt>
                <c:pt idx="4">
                  <c:v>1.0209999999999999</c:v>
                </c:pt>
              </c:numCache>
            </c:numRef>
          </c:yVal>
          <c:smooth val="1"/>
          <c:extLst>
            <c:ext xmlns:c16="http://schemas.microsoft.com/office/drawing/2014/chart" uri="{C3380CC4-5D6E-409C-BE32-E72D297353CC}">
              <c16:uniqueId val="{00000000-B751-4BA1-9298-53E2DAFC1B1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AE'!$G$18:$G$22</c:f>
              <c:numCache>
                <c:formatCode>0.000</c:formatCode>
                <c:ptCount val="5"/>
                <c:pt idx="0">
                  <c:v>1.2390000000000001</c:v>
                </c:pt>
                <c:pt idx="1">
                  <c:v>2.069</c:v>
                </c:pt>
                <c:pt idx="2">
                  <c:v>1.121</c:v>
                </c:pt>
                <c:pt idx="3">
                  <c:v>1.409</c:v>
                </c:pt>
                <c:pt idx="4">
                  <c:v>1.0309999999999999</c:v>
                </c:pt>
              </c:numCache>
            </c:numRef>
          </c:yVal>
          <c:smooth val="1"/>
          <c:extLst>
            <c:ext xmlns:c16="http://schemas.microsoft.com/office/drawing/2014/chart" uri="{C3380CC4-5D6E-409C-BE32-E72D297353CC}">
              <c16:uniqueId val="{00000001-B751-4BA1-9298-53E2DAFC1B1C}"/>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5627033251226927"/>
          <c:y val="0.18878481970273769"/>
          <c:w val="0.2153340214867841"/>
          <c:h val="0.381971314846111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O2</a:t>
            </a:r>
          </a:p>
        </c:rich>
      </c:tx>
      <c:layout>
        <c:manualLayout>
          <c:xMode val="edge"/>
          <c:yMode val="edge"/>
          <c:x val="0.46064899451553931"/>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054671868027466"/>
          <c:y val="0.13394286145886442"/>
          <c:w val="0.7549651643178974"/>
          <c:h val="0.6389637266564700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AE'!$A$5:$A$9</c:f>
              <c:numCache>
                <c:formatCode>General</c:formatCode>
                <c:ptCount val="5"/>
                <c:pt idx="0">
                  <c:v>1000</c:v>
                </c:pt>
                <c:pt idx="1">
                  <c:v>2000</c:v>
                </c:pt>
                <c:pt idx="2">
                  <c:v>3000</c:v>
                </c:pt>
                <c:pt idx="3">
                  <c:v>4000</c:v>
                </c:pt>
                <c:pt idx="4">
                  <c:v>5000</c:v>
                </c:pt>
              </c:numCache>
            </c:numRef>
          </c:xVal>
          <c:yVal>
            <c:numRef>
              <c:f>'T2 AE'!$D$5:$D$9</c:f>
              <c:numCache>
                <c:formatCode>0.00</c:formatCode>
                <c:ptCount val="5"/>
                <c:pt idx="0">
                  <c:v>5.81</c:v>
                </c:pt>
                <c:pt idx="1">
                  <c:v>11.92</c:v>
                </c:pt>
                <c:pt idx="2">
                  <c:v>7.25</c:v>
                </c:pt>
                <c:pt idx="3">
                  <c:v>3.64</c:v>
                </c:pt>
                <c:pt idx="4">
                  <c:v>0.84</c:v>
                </c:pt>
              </c:numCache>
            </c:numRef>
          </c:yVal>
          <c:smooth val="1"/>
          <c:extLst>
            <c:ext xmlns:c16="http://schemas.microsoft.com/office/drawing/2014/chart" uri="{C3380CC4-5D6E-409C-BE32-E72D297353CC}">
              <c16:uniqueId val="{00000000-03CA-4A58-84C4-F714AB3DAFD2}"/>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AE'!$D$18:$D$22</c:f>
              <c:numCache>
                <c:formatCode>0.00</c:formatCode>
                <c:ptCount val="5"/>
                <c:pt idx="0">
                  <c:v>3.65</c:v>
                </c:pt>
                <c:pt idx="1">
                  <c:v>9.1300000000000008</c:v>
                </c:pt>
                <c:pt idx="2">
                  <c:v>2.02</c:v>
                </c:pt>
                <c:pt idx="3">
                  <c:v>0.95</c:v>
                </c:pt>
                <c:pt idx="4">
                  <c:v>0.99</c:v>
                </c:pt>
              </c:numCache>
            </c:numRef>
          </c:yVal>
          <c:smooth val="1"/>
          <c:extLst>
            <c:ext xmlns:c16="http://schemas.microsoft.com/office/drawing/2014/chart" uri="{C3380CC4-5D6E-409C-BE32-E72D297353CC}">
              <c16:uniqueId val="{00000001-03CA-4A58-84C4-F714AB3DAFD2}"/>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50909134378004728"/>
              <c:y val="0.8486513904863015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5764441693417206"/>
          <c:y val="0.23398024887176877"/>
          <c:w val="0.22643445277749788"/>
          <c:h val="0.3103646216884759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CO2 with and without EGR at 100% throttle  </a:t>
            </a:r>
          </a:p>
          <a:p>
            <a:pPr algn="ctr" rtl="0">
              <a:defRPr/>
            </a:pPr>
            <a:endParaRPr lang="en-GB"/>
          </a:p>
        </c:rich>
      </c:tx>
      <c:layout>
        <c:manualLayout>
          <c:xMode val="edge"/>
          <c:yMode val="edge"/>
          <c:x val="0.11685204378922183"/>
          <c:y val="0"/>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685596822521079"/>
          <c:y val="0.16823063561795124"/>
          <c:w val="0.7885422618632848"/>
          <c:h val="0.5933596848995740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AE'!$Y$5:$Y$9</c:f>
              <c:numCache>
                <c:formatCode>General</c:formatCode>
                <c:ptCount val="5"/>
                <c:pt idx="0">
                  <c:v>1000</c:v>
                </c:pt>
                <c:pt idx="1">
                  <c:v>2000</c:v>
                </c:pt>
                <c:pt idx="2">
                  <c:v>3000</c:v>
                </c:pt>
                <c:pt idx="3">
                  <c:v>4000</c:v>
                </c:pt>
                <c:pt idx="4">
                  <c:v>5000</c:v>
                </c:pt>
              </c:numCache>
            </c:numRef>
          </c:xVal>
          <c:yVal>
            <c:numRef>
              <c:f>'T3 AE'!$Z$5:$Z$9</c:f>
              <c:numCache>
                <c:formatCode>0.00</c:formatCode>
                <c:ptCount val="5"/>
                <c:pt idx="0">
                  <c:v>4.6399999999999997</c:v>
                </c:pt>
                <c:pt idx="1">
                  <c:v>4.7699999999999996</c:v>
                </c:pt>
                <c:pt idx="2">
                  <c:v>8.34</c:v>
                </c:pt>
                <c:pt idx="3">
                  <c:v>7.52</c:v>
                </c:pt>
                <c:pt idx="4">
                  <c:v>8.66</c:v>
                </c:pt>
              </c:numCache>
            </c:numRef>
          </c:yVal>
          <c:smooth val="1"/>
          <c:extLst>
            <c:ext xmlns:c16="http://schemas.microsoft.com/office/drawing/2014/chart" uri="{C3380CC4-5D6E-409C-BE32-E72D297353CC}">
              <c16:uniqueId val="{00000000-70F9-498B-8521-C2418FA76883}"/>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AE'!$Y$5:$Y$9</c:f>
              <c:numCache>
                <c:formatCode>General</c:formatCode>
                <c:ptCount val="5"/>
                <c:pt idx="0">
                  <c:v>1000</c:v>
                </c:pt>
                <c:pt idx="1">
                  <c:v>2000</c:v>
                </c:pt>
                <c:pt idx="2">
                  <c:v>3000</c:v>
                </c:pt>
                <c:pt idx="3">
                  <c:v>4000</c:v>
                </c:pt>
                <c:pt idx="4">
                  <c:v>5000</c:v>
                </c:pt>
              </c:numCache>
            </c:numRef>
          </c:xVal>
          <c:yVal>
            <c:numRef>
              <c:f>'T3 AE'!$Z$18:$Z$22</c:f>
              <c:numCache>
                <c:formatCode>0.00</c:formatCode>
                <c:ptCount val="5"/>
                <c:pt idx="0">
                  <c:v>4.0999999999999996</c:v>
                </c:pt>
                <c:pt idx="1">
                  <c:v>5.2</c:v>
                </c:pt>
                <c:pt idx="2">
                  <c:v>8.61</c:v>
                </c:pt>
                <c:pt idx="3">
                  <c:v>8.92</c:v>
                </c:pt>
                <c:pt idx="4">
                  <c:v>11.4</c:v>
                </c:pt>
              </c:numCache>
            </c:numRef>
          </c:yVal>
          <c:smooth val="1"/>
          <c:extLst>
            <c:ext xmlns:c16="http://schemas.microsoft.com/office/drawing/2014/chart" uri="{C3380CC4-5D6E-409C-BE32-E72D297353CC}">
              <c16:uniqueId val="{00000001-70F9-498B-8521-C2418FA76883}"/>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0823600389833394"/>
          <c:y val="0.28049180270575363"/>
          <c:w val="0.17758629876569951"/>
          <c:h val="0.4150043162048152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CO with and without EGR at 100% throttle  </a:t>
            </a:r>
          </a:p>
          <a:p>
            <a:pPr algn="ctr" rtl="0">
              <a:defRPr/>
            </a:pPr>
            <a:endParaRPr lang="en-GB"/>
          </a:p>
        </c:rich>
      </c:tx>
      <c:layout>
        <c:manualLayout>
          <c:xMode val="edge"/>
          <c:yMode val="edge"/>
          <c:x val="0.12443856049683931"/>
          <c:y val="1.8050541516245487E-2"/>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361518520572252"/>
          <c:y val="0.18757497370590409"/>
          <c:w val="0.74428094155484081"/>
          <c:h val="0.597144603314477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AE'!$Y$5:$Y$9</c:f>
              <c:numCache>
                <c:formatCode>General</c:formatCode>
                <c:ptCount val="5"/>
                <c:pt idx="0">
                  <c:v>1000</c:v>
                </c:pt>
                <c:pt idx="1">
                  <c:v>2000</c:v>
                </c:pt>
                <c:pt idx="2">
                  <c:v>3000</c:v>
                </c:pt>
                <c:pt idx="3">
                  <c:v>4000</c:v>
                </c:pt>
                <c:pt idx="4">
                  <c:v>5000</c:v>
                </c:pt>
              </c:numCache>
            </c:numRef>
          </c:xVal>
          <c:yVal>
            <c:numRef>
              <c:f>'T3 AE'!$AA$5:$AA$9</c:f>
              <c:numCache>
                <c:formatCode>0.000</c:formatCode>
                <c:ptCount val="5"/>
                <c:pt idx="0">
                  <c:v>4.7759999999999998</c:v>
                </c:pt>
                <c:pt idx="1">
                  <c:v>6.492</c:v>
                </c:pt>
                <c:pt idx="2">
                  <c:v>9.718</c:v>
                </c:pt>
                <c:pt idx="3">
                  <c:v>7.923</c:v>
                </c:pt>
                <c:pt idx="4">
                  <c:v>6.157</c:v>
                </c:pt>
              </c:numCache>
            </c:numRef>
          </c:yVal>
          <c:smooth val="1"/>
          <c:extLst>
            <c:ext xmlns:c16="http://schemas.microsoft.com/office/drawing/2014/chart" uri="{C3380CC4-5D6E-409C-BE32-E72D297353CC}">
              <c16:uniqueId val="{00000000-C71F-4419-9C35-B39B0FDA5868}"/>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AE'!$Y$18:$Y$22</c:f>
              <c:numCache>
                <c:formatCode>General</c:formatCode>
                <c:ptCount val="5"/>
                <c:pt idx="0">
                  <c:v>1000</c:v>
                </c:pt>
                <c:pt idx="1">
                  <c:v>2000</c:v>
                </c:pt>
                <c:pt idx="2">
                  <c:v>3000</c:v>
                </c:pt>
                <c:pt idx="3">
                  <c:v>4000</c:v>
                </c:pt>
                <c:pt idx="4">
                  <c:v>5000</c:v>
                </c:pt>
              </c:numCache>
            </c:numRef>
          </c:xVal>
          <c:yVal>
            <c:numRef>
              <c:f>'T3 AE'!$AA$18:$AA$22</c:f>
              <c:numCache>
                <c:formatCode>0.000</c:formatCode>
                <c:ptCount val="5"/>
                <c:pt idx="0">
                  <c:v>1.5720000000000001</c:v>
                </c:pt>
                <c:pt idx="1">
                  <c:v>2.1560000000000001</c:v>
                </c:pt>
                <c:pt idx="2">
                  <c:v>3.782</c:v>
                </c:pt>
                <c:pt idx="3">
                  <c:v>4.1669999999999998</c:v>
                </c:pt>
                <c:pt idx="4">
                  <c:v>5.3780000000000001</c:v>
                </c:pt>
              </c:numCache>
            </c:numRef>
          </c:yVal>
          <c:smooth val="1"/>
          <c:extLst>
            <c:ext xmlns:c16="http://schemas.microsoft.com/office/drawing/2014/chart" uri="{C3380CC4-5D6E-409C-BE32-E72D297353CC}">
              <c16:uniqueId val="{00000001-C71F-4419-9C35-B39B0FDA5868}"/>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0955868082510818"/>
          <c:y val="0.20462420762386652"/>
          <c:w val="0.17387746756127312"/>
          <c:h val="0.3948577276215923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NOx graph EGR against without EGR</a:t>
            </a:r>
          </a:p>
        </c:rich>
      </c:tx>
      <c:layout>
        <c:manualLayout>
          <c:xMode val="edge"/>
          <c:yMode val="edge"/>
          <c:x val="0.16057852143482063"/>
          <c:y val="2.6990553306342781E-2"/>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657881306503354"/>
          <c:y val="0.19919436380686645"/>
          <c:w val="0.75809711286089232"/>
          <c:h val="0.5368222696859248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AE'!$A$5:$A$9</c:f>
              <c:numCache>
                <c:formatCode>General</c:formatCode>
                <c:ptCount val="5"/>
                <c:pt idx="0">
                  <c:v>1000</c:v>
                </c:pt>
                <c:pt idx="1">
                  <c:v>2000</c:v>
                </c:pt>
                <c:pt idx="2">
                  <c:v>3000</c:v>
                </c:pt>
                <c:pt idx="3">
                  <c:v>4000</c:v>
                </c:pt>
                <c:pt idx="4">
                  <c:v>5000</c:v>
                </c:pt>
              </c:numCache>
            </c:numRef>
          </c:xVal>
          <c:yVal>
            <c:numRef>
              <c:f>'T2 AE'!$F$5:$F$9</c:f>
              <c:numCache>
                <c:formatCode>0</c:formatCode>
                <c:ptCount val="5"/>
                <c:pt idx="0">
                  <c:v>842.04166666666663</c:v>
                </c:pt>
                <c:pt idx="1">
                  <c:v>561.20833333333337</c:v>
                </c:pt>
                <c:pt idx="2">
                  <c:v>1214.2916666666667</c:v>
                </c:pt>
                <c:pt idx="3">
                  <c:v>1640.5</c:v>
                </c:pt>
                <c:pt idx="4">
                  <c:v>2695.4583333333335</c:v>
                </c:pt>
              </c:numCache>
            </c:numRef>
          </c:yVal>
          <c:smooth val="1"/>
          <c:extLst>
            <c:ext xmlns:c16="http://schemas.microsoft.com/office/drawing/2014/chart" uri="{C3380CC4-5D6E-409C-BE32-E72D297353CC}">
              <c16:uniqueId val="{00000000-4C7D-4CB9-9EB2-669694E76372}"/>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AE'!$A$18:$A$22</c:f>
              <c:numCache>
                <c:formatCode>General</c:formatCode>
                <c:ptCount val="5"/>
                <c:pt idx="0">
                  <c:v>1000</c:v>
                </c:pt>
                <c:pt idx="1">
                  <c:v>2000</c:v>
                </c:pt>
                <c:pt idx="2">
                  <c:v>3000</c:v>
                </c:pt>
                <c:pt idx="3">
                  <c:v>4000</c:v>
                </c:pt>
                <c:pt idx="4">
                  <c:v>5000</c:v>
                </c:pt>
              </c:numCache>
            </c:numRef>
          </c:xVal>
          <c:yVal>
            <c:numRef>
              <c:f>'T2 AE'!$F$18:$F$22</c:f>
              <c:numCache>
                <c:formatCode>0</c:formatCode>
                <c:ptCount val="5"/>
                <c:pt idx="0">
                  <c:v>960.875</c:v>
                </c:pt>
                <c:pt idx="1">
                  <c:v>705.04166666666663</c:v>
                </c:pt>
                <c:pt idx="2">
                  <c:v>1575.9583333333333</c:v>
                </c:pt>
                <c:pt idx="3">
                  <c:v>1850.0416666666667</c:v>
                </c:pt>
                <c:pt idx="4">
                  <c:v>2530.875</c:v>
                </c:pt>
              </c:numCache>
            </c:numRef>
          </c:yVal>
          <c:smooth val="1"/>
          <c:extLst>
            <c:ext xmlns:c16="http://schemas.microsoft.com/office/drawing/2014/chart" uri="{C3380CC4-5D6E-409C-BE32-E72D297353CC}">
              <c16:uniqueId val="{00000001-4C7D-4CB9-9EB2-669694E76372}"/>
            </c:ext>
          </c:extLst>
        </c:ser>
        <c:dLbls>
          <c:showLegendKey val="0"/>
          <c:showVal val="0"/>
          <c:showCatName val="0"/>
          <c:showSerName val="0"/>
          <c:showPercent val="0"/>
          <c:showBubbleSize val="0"/>
        </c:dLbls>
        <c:axId val="413608912"/>
        <c:axId val="413610880"/>
      </c:scatterChart>
      <c:valAx>
        <c:axId val="413608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610880"/>
        <c:crosses val="autoZero"/>
        <c:crossBetween val="midCat"/>
      </c:valAx>
      <c:valAx>
        <c:axId val="41361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608912"/>
        <c:crosses val="autoZero"/>
        <c:crossBetween val="midCat"/>
      </c:valAx>
      <c:spPr>
        <a:noFill/>
        <a:ln>
          <a:noFill/>
        </a:ln>
        <a:effectLst/>
      </c:spPr>
    </c:plotArea>
    <c:legend>
      <c:legendPos val="r"/>
      <c:layout>
        <c:manualLayout>
          <c:xMode val="edge"/>
          <c:yMode val="edge"/>
          <c:x val="0.78427347623213761"/>
          <c:y val="0.2494849908467324"/>
          <c:w val="0.19106554389034705"/>
          <c:h val="0.4950655459565531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r>
              <a:rPr lang="en-GB"/>
              <a:t>NOx with and without EGR at 100% throttle  </a:t>
            </a:r>
          </a:p>
          <a:p>
            <a:pPr algn="ctr" rtl="0">
              <a:defRPr/>
            </a:pPr>
            <a:endParaRPr lang="en-GB"/>
          </a:p>
        </c:rich>
      </c:tx>
      <c:layout>
        <c:manualLayout>
          <c:xMode val="edge"/>
          <c:yMode val="edge"/>
          <c:x val="0.13322969983251975"/>
          <c:y val="1.890359168241966E-2"/>
        </c:manualLayout>
      </c:layout>
      <c:overlay val="0"/>
      <c:spPr>
        <a:noFill/>
        <a:ln>
          <a:noFill/>
        </a:ln>
        <a:effectLst/>
      </c:spPr>
      <c:txPr>
        <a:bodyPr rot="0" spcFirstLastPara="1" vertOverflow="ellipsis" vert="horz" wrap="square" anchor="ctr" anchorCtr="1"/>
        <a:lstStyle/>
        <a:p>
          <a:pPr algn="ctr" rtl="0">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231441921777714"/>
          <c:y val="0.25491408934707904"/>
          <c:w val="0.7924837870602498"/>
          <c:h val="0.4777160888915350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'T3 AE'!$Y$5:$Y$9</c:f>
              <c:numCache>
                <c:formatCode>General</c:formatCode>
                <c:ptCount val="5"/>
                <c:pt idx="0">
                  <c:v>1000</c:v>
                </c:pt>
                <c:pt idx="1">
                  <c:v>2000</c:v>
                </c:pt>
                <c:pt idx="2">
                  <c:v>3000</c:v>
                </c:pt>
                <c:pt idx="3">
                  <c:v>4000</c:v>
                </c:pt>
                <c:pt idx="4">
                  <c:v>5000</c:v>
                </c:pt>
              </c:numCache>
            </c:numRef>
          </c:xVal>
          <c:yVal>
            <c:numRef>
              <c:f>'T3 AE'!$AD$5:$AD$9</c:f>
              <c:numCache>
                <c:formatCode>0</c:formatCode>
                <c:ptCount val="5"/>
                <c:pt idx="0">
                  <c:v>173.54166666666666</c:v>
                </c:pt>
                <c:pt idx="1">
                  <c:v>94.291666666666671</c:v>
                </c:pt>
                <c:pt idx="2">
                  <c:v>195.45833333333334</c:v>
                </c:pt>
                <c:pt idx="3">
                  <c:v>290.79166666666669</c:v>
                </c:pt>
                <c:pt idx="4">
                  <c:v>236.5</c:v>
                </c:pt>
              </c:numCache>
            </c:numRef>
          </c:yVal>
          <c:smooth val="1"/>
          <c:extLst>
            <c:ext xmlns:c16="http://schemas.microsoft.com/office/drawing/2014/chart" uri="{C3380CC4-5D6E-409C-BE32-E72D297353CC}">
              <c16:uniqueId val="{00000000-44B2-40FB-962E-D2D4C589662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'T3 AE'!$Y$5:$Y$9</c:f>
              <c:numCache>
                <c:formatCode>General</c:formatCode>
                <c:ptCount val="5"/>
                <c:pt idx="0">
                  <c:v>1000</c:v>
                </c:pt>
                <c:pt idx="1">
                  <c:v>2000</c:v>
                </c:pt>
                <c:pt idx="2">
                  <c:v>3000</c:v>
                </c:pt>
                <c:pt idx="3">
                  <c:v>4000</c:v>
                </c:pt>
                <c:pt idx="4">
                  <c:v>5000</c:v>
                </c:pt>
              </c:numCache>
            </c:numRef>
          </c:xVal>
          <c:yVal>
            <c:numRef>
              <c:f>'T3 AE'!$AD$18:$AD$22</c:f>
              <c:numCache>
                <c:formatCode>0</c:formatCode>
                <c:ptCount val="5"/>
                <c:pt idx="0">
                  <c:v>352.5</c:v>
                </c:pt>
                <c:pt idx="1">
                  <c:v>335.16666666666669</c:v>
                </c:pt>
                <c:pt idx="2">
                  <c:v>573.04166666666663</c:v>
                </c:pt>
                <c:pt idx="3">
                  <c:v>597.125</c:v>
                </c:pt>
                <c:pt idx="4">
                  <c:v>807.20833333333337</c:v>
                </c:pt>
              </c:numCache>
            </c:numRef>
          </c:yVal>
          <c:smooth val="1"/>
          <c:extLst>
            <c:ext xmlns:c16="http://schemas.microsoft.com/office/drawing/2014/chart" uri="{C3380CC4-5D6E-409C-BE32-E72D297353CC}">
              <c16:uniqueId val="{00000001-44B2-40FB-962E-D2D4C5896620}"/>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1265941342394443"/>
          <c:y val="0.23104207909739072"/>
          <c:w val="0.17303630614637902"/>
          <c:h val="0.3665964604140928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NOx</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779413304896742"/>
          <c:y val="0.19879485029035682"/>
          <c:w val="0.73395919222310024"/>
          <c:h val="0.5209800188404011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AE'!$Q$5:$Q$9</c:f>
              <c:numCache>
                <c:formatCode>General</c:formatCode>
                <c:ptCount val="5"/>
                <c:pt idx="0">
                  <c:v>1000</c:v>
                </c:pt>
                <c:pt idx="1">
                  <c:v>2000</c:v>
                </c:pt>
                <c:pt idx="2">
                  <c:v>3000</c:v>
                </c:pt>
                <c:pt idx="3">
                  <c:v>4000</c:v>
                </c:pt>
                <c:pt idx="4">
                  <c:v>5000</c:v>
                </c:pt>
              </c:numCache>
            </c:numRef>
          </c:xVal>
          <c:yVal>
            <c:numRef>
              <c:f>'T2 AE'!$V$5:$V$9</c:f>
              <c:numCache>
                <c:formatCode>0</c:formatCode>
                <c:ptCount val="5"/>
                <c:pt idx="0">
                  <c:v>974.5</c:v>
                </c:pt>
                <c:pt idx="1">
                  <c:v>1327.4583333333333</c:v>
                </c:pt>
                <c:pt idx="2">
                  <c:v>2354.8333333333335</c:v>
                </c:pt>
                <c:pt idx="3">
                  <c:v>1608.2916666666667</c:v>
                </c:pt>
                <c:pt idx="4">
                  <c:v>1971.0833333333333</c:v>
                </c:pt>
              </c:numCache>
            </c:numRef>
          </c:yVal>
          <c:smooth val="1"/>
          <c:extLst>
            <c:ext xmlns:c16="http://schemas.microsoft.com/office/drawing/2014/chart" uri="{C3380CC4-5D6E-409C-BE32-E72D297353CC}">
              <c16:uniqueId val="{00000000-E091-428C-8F58-F6D893CAF507}"/>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AE'!$Q$5:$Q$9</c:f>
              <c:numCache>
                <c:formatCode>General</c:formatCode>
                <c:ptCount val="5"/>
                <c:pt idx="0">
                  <c:v>1000</c:v>
                </c:pt>
                <c:pt idx="1">
                  <c:v>2000</c:v>
                </c:pt>
                <c:pt idx="2">
                  <c:v>3000</c:v>
                </c:pt>
                <c:pt idx="3">
                  <c:v>4000</c:v>
                </c:pt>
                <c:pt idx="4">
                  <c:v>5000</c:v>
                </c:pt>
              </c:numCache>
            </c:numRef>
          </c:xVal>
          <c:yVal>
            <c:numRef>
              <c:f>'T2 AE'!$V$18:$V$22</c:f>
              <c:numCache>
                <c:formatCode>0</c:formatCode>
                <c:ptCount val="5"/>
                <c:pt idx="0">
                  <c:v>1664.25</c:v>
                </c:pt>
                <c:pt idx="1">
                  <c:v>1915.75</c:v>
                </c:pt>
                <c:pt idx="2">
                  <c:v>2969.875</c:v>
                </c:pt>
                <c:pt idx="3">
                  <c:v>2037.625</c:v>
                </c:pt>
                <c:pt idx="4">
                  <c:v>2081.5833333333335</c:v>
                </c:pt>
              </c:numCache>
            </c:numRef>
          </c:yVal>
          <c:smooth val="1"/>
          <c:extLst>
            <c:ext xmlns:c16="http://schemas.microsoft.com/office/drawing/2014/chart" uri="{C3380CC4-5D6E-409C-BE32-E72D297353CC}">
              <c16:uniqueId val="{00000001-E091-428C-8F58-F6D893CAF507}"/>
            </c:ext>
          </c:extLst>
        </c:ser>
        <c:dLbls>
          <c:showLegendKey val="0"/>
          <c:showVal val="0"/>
          <c:showCatName val="0"/>
          <c:showSerName val="0"/>
          <c:showPercent val="0"/>
          <c:showBubbleSize val="0"/>
        </c:dLbls>
        <c:axId val="237527552"/>
        <c:axId val="237529192"/>
      </c:scatterChart>
      <c:valAx>
        <c:axId val="237527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7529192"/>
        <c:crosses val="autoZero"/>
        <c:crossBetween val="midCat"/>
      </c:valAx>
      <c:valAx>
        <c:axId val="237529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7527552"/>
        <c:crosses val="autoZero"/>
        <c:crossBetween val="midCat"/>
      </c:valAx>
      <c:spPr>
        <a:noFill/>
        <a:ln>
          <a:noFill/>
        </a:ln>
        <a:effectLst/>
      </c:spPr>
    </c:plotArea>
    <c:legend>
      <c:legendPos val="r"/>
      <c:layout>
        <c:manualLayout>
          <c:xMode val="edge"/>
          <c:yMode val="edge"/>
          <c:x val="0.8262209484999381"/>
          <c:y val="0.28970097819044704"/>
          <c:w val="0.15498424244732409"/>
          <c:h val="0.3407393863752896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NOx with and without EGR  at 25 % throttle</a:t>
            </a:r>
          </a:p>
        </c:rich>
      </c:tx>
      <c:layout>
        <c:manualLayout>
          <c:xMode val="edge"/>
          <c:yMode val="edge"/>
          <c:x val="0.20256857315912435"/>
          <c:y val="2.9426189308484552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135026390931899"/>
          <c:y val="0.15263876106081831"/>
          <c:w val="0.68303841827463885"/>
          <c:h val="0.6071874046641668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AE'!$I$5:$I$9</c:f>
              <c:numCache>
                <c:formatCode>General</c:formatCode>
                <c:ptCount val="5"/>
                <c:pt idx="0">
                  <c:v>1000</c:v>
                </c:pt>
                <c:pt idx="1">
                  <c:v>2000</c:v>
                </c:pt>
                <c:pt idx="2">
                  <c:v>3000</c:v>
                </c:pt>
                <c:pt idx="3">
                  <c:v>4000</c:v>
                </c:pt>
                <c:pt idx="4">
                  <c:v>5000</c:v>
                </c:pt>
              </c:numCache>
            </c:numRef>
          </c:xVal>
          <c:yVal>
            <c:numRef>
              <c:f>'T2 AE'!$N$5:$N$9</c:f>
              <c:numCache>
                <c:formatCode>0</c:formatCode>
                <c:ptCount val="5"/>
                <c:pt idx="0">
                  <c:v>965</c:v>
                </c:pt>
                <c:pt idx="1">
                  <c:v>703.66666666666663</c:v>
                </c:pt>
                <c:pt idx="2">
                  <c:v>1483.4166666666667</c:v>
                </c:pt>
                <c:pt idx="3">
                  <c:v>1367.2916666666667</c:v>
                </c:pt>
                <c:pt idx="4">
                  <c:v>1367.2916666666667</c:v>
                </c:pt>
              </c:numCache>
            </c:numRef>
          </c:yVal>
          <c:smooth val="1"/>
          <c:extLst>
            <c:ext xmlns:c16="http://schemas.microsoft.com/office/drawing/2014/chart" uri="{C3380CC4-5D6E-409C-BE32-E72D297353CC}">
              <c16:uniqueId val="{00000000-E7E9-4926-AB79-799E09FC6ED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AE'!$I$5:$I$9</c:f>
              <c:numCache>
                <c:formatCode>General</c:formatCode>
                <c:ptCount val="5"/>
                <c:pt idx="0">
                  <c:v>1000</c:v>
                </c:pt>
                <c:pt idx="1">
                  <c:v>2000</c:v>
                </c:pt>
                <c:pt idx="2">
                  <c:v>3000</c:v>
                </c:pt>
                <c:pt idx="3">
                  <c:v>4000</c:v>
                </c:pt>
                <c:pt idx="4">
                  <c:v>5000</c:v>
                </c:pt>
              </c:numCache>
            </c:numRef>
          </c:xVal>
          <c:yVal>
            <c:numRef>
              <c:f>'T2 AE'!$N$18:$N$22</c:f>
              <c:numCache>
                <c:formatCode>0</c:formatCode>
                <c:ptCount val="5"/>
                <c:pt idx="0">
                  <c:v>1983.2083333333333</c:v>
                </c:pt>
                <c:pt idx="1">
                  <c:v>3350.1666666666665</c:v>
                </c:pt>
                <c:pt idx="2">
                  <c:v>4325.375</c:v>
                </c:pt>
                <c:pt idx="3">
                  <c:v>2835.7083333333335</c:v>
                </c:pt>
                <c:pt idx="4">
                  <c:v>3617.625</c:v>
                </c:pt>
              </c:numCache>
            </c:numRef>
          </c:yVal>
          <c:smooth val="1"/>
          <c:extLst>
            <c:ext xmlns:c16="http://schemas.microsoft.com/office/drawing/2014/chart" uri="{C3380CC4-5D6E-409C-BE32-E72D297353CC}">
              <c16:uniqueId val="{00000001-E7E9-4926-AB79-799E09FC6ED0}"/>
            </c:ext>
          </c:extLst>
        </c:ser>
        <c:dLbls>
          <c:showLegendKey val="0"/>
          <c:showVal val="0"/>
          <c:showCatName val="0"/>
          <c:showSerName val="0"/>
          <c:showPercent val="0"/>
          <c:showBubbleSize val="0"/>
        </c:dLbls>
        <c:axId val="240778672"/>
        <c:axId val="240769488"/>
      </c:scatterChart>
      <c:valAx>
        <c:axId val="240778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769488"/>
        <c:crosses val="autoZero"/>
        <c:crossBetween val="midCat"/>
      </c:valAx>
      <c:valAx>
        <c:axId val="24076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778672"/>
        <c:crosses val="autoZero"/>
        <c:crossBetween val="midCat"/>
      </c:valAx>
      <c:spPr>
        <a:noFill/>
        <a:ln>
          <a:noFill/>
        </a:ln>
        <a:effectLst/>
      </c:spPr>
    </c:plotArea>
    <c:legend>
      <c:legendPos val="r"/>
      <c:layout>
        <c:manualLayout>
          <c:xMode val="edge"/>
          <c:yMode val="edge"/>
          <c:x val="0.77213255476309073"/>
          <c:y val="0.1992631867558978"/>
          <c:w val="0.22447136060499034"/>
          <c:h val="0.2133421895092931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Hc</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398991913275674"/>
          <c:y val="0.14991898061588976"/>
          <c:w val="0.75794447546444543"/>
          <c:h val="0.6401528506358686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AE'!$Q$5:$Q$9</c:f>
              <c:numCache>
                <c:formatCode>General</c:formatCode>
                <c:ptCount val="5"/>
                <c:pt idx="0">
                  <c:v>1000</c:v>
                </c:pt>
                <c:pt idx="1">
                  <c:v>2000</c:v>
                </c:pt>
                <c:pt idx="2">
                  <c:v>3000</c:v>
                </c:pt>
                <c:pt idx="3">
                  <c:v>4000</c:v>
                </c:pt>
                <c:pt idx="4">
                  <c:v>5000</c:v>
                </c:pt>
              </c:numCache>
            </c:numRef>
          </c:xVal>
          <c:yVal>
            <c:numRef>
              <c:f>'T2 AE'!$U$5:$U$9</c:f>
              <c:numCache>
                <c:formatCode>0</c:formatCode>
                <c:ptCount val="5"/>
                <c:pt idx="0">
                  <c:v>85</c:v>
                </c:pt>
                <c:pt idx="1">
                  <c:v>83.208333333333329</c:v>
                </c:pt>
                <c:pt idx="2">
                  <c:v>103.29166666666667</c:v>
                </c:pt>
                <c:pt idx="3">
                  <c:v>102.16666666666667</c:v>
                </c:pt>
                <c:pt idx="4">
                  <c:v>194.04166666666666</c:v>
                </c:pt>
              </c:numCache>
            </c:numRef>
          </c:yVal>
          <c:smooth val="1"/>
          <c:extLst>
            <c:ext xmlns:c16="http://schemas.microsoft.com/office/drawing/2014/chart" uri="{C3380CC4-5D6E-409C-BE32-E72D297353CC}">
              <c16:uniqueId val="{00000000-D35C-4220-A577-69D70480BF8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AE'!$Q$5:$Q$9</c:f>
              <c:numCache>
                <c:formatCode>General</c:formatCode>
                <c:ptCount val="5"/>
                <c:pt idx="0">
                  <c:v>1000</c:v>
                </c:pt>
                <c:pt idx="1">
                  <c:v>2000</c:v>
                </c:pt>
                <c:pt idx="2">
                  <c:v>3000</c:v>
                </c:pt>
                <c:pt idx="3">
                  <c:v>4000</c:v>
                </c:pt>
                <c:pt idx="4">
                  <c:v>5000</c:v>
                </c:pt>
              </c:numCache>
            </c:numRef>
          </c:xVal>
          <c:yVal>
            <c:numRef>
              <c:f>'T2 AE'!$U$18:$U$22</c:f>
              <c:numCache>
                <c:formatCode>0</c:formatCode>
                <c:ptCount val="5"/>
                <c:pt idx="0">
                  <c:v>138.208333333333</c:v>
                </c:pt>
                <c:pt idx="1">
                  <c:v>119.79166666666667</c:v>
                </c:pt>
                <c:pt idx="2">
                  <c:v>129.83333333333334</c:v>
                </c:pt>
                <c:pt idx="3">
                  <c:v>125.04166666666667</c:v>
                </c:pt>
                <c:pt idx="4">
                  <c:v>202.58333333333334</c:v>
                </c:pt>
              </c:numCache>
            </c:numRef>
          </c:yVal>
          <c:smooth val="1"/>
          <c:extLst>
            <c:ext xmlns:c16="http://schemas.microsoft.com/office/drawing/2014/chart" uri="{C3380CC4-5D6E-409C-BE32-E72D297353CC}">
              <c16:uniqueId val="{00000001-D35C-4220-A577-69D70480BF80}"/>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77339851331897547"/>
          <c:y val="0.47086400495731789"/>
          <c:w val="0.20310782425713428"/>
          <c:h val="0.2613069227947591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O2</a:t>
            </a:r>
          </a:p>
        </c:rich>
      </c:tx>
      <c:layout>
        <c:manualLayout>
          <c:xMode val="edge"/>
          <c:yMode val="edge"/>
          <c:x val="0.46286870164451505"/>
          <c:y val="2.018163471241170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215908787889176"/>
          <c:y val="0.14767792017925102"/>
          <c:w val="0.74957772876358519"/>
          <c:h val="0.641557481904065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AE'!$Q$5:$Q$9</c:f>
              <c:numCache>
                <c:formatCode>General</c:formatCode>
                <c:ptCount val="5"/>
                <c:pt idx="0">
                  <c:v>1000</c:v>
                </c:pt>
                <c:pt idx="1">
                  <c:v>2000</c:v>
                </c:pt>
                <c:pt idx="2">
                  <c:v>3000</c:v>
                </c:pt>
                <c:pt idx="3">
                  <c:v>4000</c:v>
                </c:pt>
                <c:pt idx="4">
                  <c:v>5000</c:v>
                </c:pt>
              </c:numCache>
            </c:numRef>
          </c:xVal>
          <c:yVal>
            <c:numRef>
              <c:f>'T2 AE'!$T$5:$T$9</c:f>
              <c:numCache>
                <c:formatCode>0.00</c:formatCode>
                <c:ptCount val="5"/>
                <c:pt idx="0">
                  <c:v>14.81</c:v>
                </c:pt>
                <c:pt idx="1">
                  <c:v>12.98</c:v>
                </c:pt>
                <c:pt idx="2">
                  <c:v>6.39</c:v>
                </c:pt>
                <c:pt idx="3">
                  <c:v>6.81</c:v>
                </c:pt>
                <c:pt idx="4">
                  <c:v>0.39</c:v>
                </c:pt>
              </c:numCache>
            </c:numRef>
          </c:yVal>
          <c:smooth val="1"/>
          <c:extLst>
            <c:ext xmlns:c16="http://schemas.microsoft.com/office/drawing/2014/chart" uri="{C3380CC4-5D6E-409C-BE32-E72D297353CC}">
              <c16:uniqueId val="{00000000-0058-4CB4-BCA4-7B4598ABE687}"/>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AE'!$Q$5:$Q$9</c:f>
              <c:numCache>
                <c:formatCode>General</c:formatCode>
                <c:ptCount val="5"/>
                <c:pt idx="0">
                  <c:v>1000</c:v>
                </c:pt>
                <c:pt idx="1">
                  <c:v>2000</c:v>
                </c:pt>
                <c:pt idx="2">
                  <c:v>3000</c:v>
                </c:pt>
                <c:pt idx="3">
                  <c:v>4000</c:v>
                </c:pt>
                <c:pt idx="4">
                  <c:v>5000</c:v>
                </c:pt>
              </c:numCache>
            </c:numRef>
          </c:xVal>
          <c:yVal>
            <c:numRef>
              <c:f>'T2 AE'!$T$18:$T$22</c:f>
              <c:numCache>
                <c:formatCode>0.00</c:formatCode>
                <c:ptCount val="5"/>
                <c:pt idx="0">
                  <c:v>9.91</c:v>
                </c:pt>
                <c:pt idx="1">
                  <c:v>9.11</c:v>
                </c:pt>
                <c:pt idx="2">
                  <c:v>2.66</c:v>
                </c:pt>
                <c:pt idx="3">
                  <c:v>3.76</c:v>
                </c:pt>
                <c:pt idx="4">
                  <c:v>0.2</c:v>
                </c:pt>
              </c:numCache>
            </c:numRef>
          </c:yVal>
          <c:smooth val="1"/>
          <c:extLst>
            <c:ext xmlns:c16="http://schemas.microsoft.com/office/drawing/2014/chart" uri="{C3380CC4-5D6E-409C-BE32-E72D297353CC}">
              <c16:uniqueId val="{00000001-0058-4CB4-BCA4-7B4598ABE687}"/>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77064405410862113"/>
          <c:y val="0.2423409107161302"/>
          <c:w val="0.20821190892502733"/>
          <c:h val="0.3220442387449660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a:t>
            </a:r>
          </a:p>
        </c:rich>
      </c:tx>
      <c:layout>
        <c:manualLayout>
          <c:xMode val="edge"/>
          <c:yMode val="edge"/>
          <c:x val="0.46756737923903974"/>
          <c:y val="3.968253968253968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956695738313745"/>
          <c:y val="0.17862142232220973"/>
          <c:w val="0.71293722821839334"/>
          <c:h val="0.5582138170228720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AE'!$Q$5:$Q$9</c:f>
              <c:numCache>
                <c:formatCode>General</c:formatCode>
                <c:ptCount val="5"/>
                <c:pt idx="0">
                  <c:v>1000</c:v>
                </c:pt>
                <c:pt idx="1">
                  <c:v>2000</c:v>
                </c:pt>
                <c:pt idx="2">
                  <c:v>3000</c:v>
                </c:pt>
                <c:pt idx="3">
                  <c:v>4000</c:v>
                </c:pt>
                <c:pt idx="4">
                  <c:v>5000</c:v>
                </c:pt>
              </c:numCache>
            </c:numRef>
          </c:xVal>
          <c:yVal>
            <c:numRef>
              <c:f>'T2 AE'!$S$5:$S$9</c:f>
              <c:numCache>
                <c:formatCode>0.000</c:formatCode>
                <c:ptCount val="5"/>
                <c:pt idx="0">
                  <c:v>0.159</c:v>
                </c:pt>
                <c:pt idx="1">
                  <c:v>0.218</c:v>
                </c:pt>
                <c:pt idx="2">
                  <c:v>0.45100000000000001</c:v>
                </c:pt>
                <c:pt idx="3">
                  <c:v>1.3660000000000001</c:v>
                </c:pt>
                <c:pt idx="4">
                  <c:v>3.2370000000000001</c:v>
                </c:pt>
              </c:numCache>
            </c:numRef>
          </c:yVal>
          <c:smooth val="1"/>
          <c:extLst>
            <c:ext xmlns:c16="http://schemas.microsoft.com/office/drawing/2014/chart" uri="{C3380CC4-5D6E-409C-BE32-E72D297353CC}">
              <c16:uniqueId val="{00000000-EE39-4195-88ED-38D90C2CEE3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AE'!$Q$5:$Q$9</c:f>
              <c:numCache>
                <c:formatCode>General</c:formatCode>
                <c:ptCount val="5"/>
                <c:pt idx="0">
                  <c:v>1000</c:v>
                </c:pt>
                <c:pt idx="1">
                  <c:v>2000</c:v>
                </c:pt>
                <c:pt idx="2">
                  <c:v>3000</c:v>
                </c:pt>
                <c:pt idx="3">
                  <c:v>4000</c:v>
                </c:pt>
                <c:pt idx="4">
                  <c:v>5000</c:v>
                </c:pt>
              </c:numCache>
            </c:numRef>
          </c:xVal>
          <c:yVal>
            <c:numRef>
              <c:f>'T2 AE'!$S$18:$S$22</c:f>
              <c:numCache>
                <c:formatCode>0.000</c:formatCode>
                <c:ptCount val="5"/>
                <c:pt idx="0">
                  <c:v>0.245</c:v>
                </c:pt>
                <c:pt idx="1">
                  <c:v>0.28999999999999998</c:v>
                </c:pt>
                <c:pt idx="2">
                  <c:v>0.56599999999999995</c:v>
                </c:pt>
                <c:pt idx="3">
                  <c:v>1.5049999999999999</c:v>
                </c:pt>
                <c:pt idx="4">
                  <c:v>2.9940000000000002</c:v>
                </c:pt>
              </c:numCache>
            </c:numRef>
          </c:yVal>
          <c:smooth val="1"/>
          <c:extLst>
            <c:ext xmlns:c16="http://schemas.microsoft.com/office/drawing/2014/chart" uri="{C3380CC4-5D6E-409C-BE32-E72D297353CC}">
              <c16:uniqueId val="{00000001-EE39-4195-88ED-38D90C2CEE3C}"/>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81243420272059397"/>
          <c:y val="0.37015841769778784"/>
          <c:w val="0.1688557346978363"/>
          <c:h val="0.3068203292770221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CO2</a:t>
            </a:r>
          </a:p>
        </c:rich>
      </c:tx>
      <c:layout>
        <c:manualLayout>
          <c:xMode val="edge"/>
          <c:yMode val="edge"/>
          <c:x val="0.46752118771413115"/>
          <c:y val="2.7560863573725312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801767145519024"/>
          <c:y val="0.16771183344847171"/>
          <c:w val="0.74466362625473337"/>
          <c:h val="0.5840212095674536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AE'!$Q$5:$Q$9</c:f>
              <c:numCache>
                <c:formatCode>General</c:formatCode>
                <c:ptCount val="5"/>
                <c:pt idx="0">
                  <c:v>1000</c:v>
                </c:pt>
                <c:pt idx="1">
                  <c:v>2000</c:v>
                </c:pt>
                <c:pt idx="2">
                  <c:v>3000</c:v>
                </c:pt>
                <c:pt idx="3">
                  <c:v>4000</c:v>
                </c:pt>
                <c:pt idx="4">
                  <c:v>5000</c:v>
                </c:pt>
              </c:numCache>
            </c:numRef>
          </c:xVal>
          <c:yVal>
            <c:numRef>
              <c:f>'T2 AE'!$R$5:$R$9</c:f>
              <c:numCache>
                <c:formatCode>0.00</c:formatCode>
                <c:ptCount val="5"/>
                <c:pt idx="0">
                  <c:v>4.3099999999999996</c:v>
                </c:pt>
                <c:pt idx="1">
                  <c:v>5.55</c:v>
                </c:pt>
                <c:pt idx="2">
                  <c:v>10.06</c:v>
                </c:pt>
                <c:pt idx="3">
                  <c:v>9.15</c:v>
                </c:pt>
                <c:pt idx="4">
                  <c:v>12.96</c:v>
                </c:pt>
              </c:numCache>
            </c:numRef>
          </c:yVal>
          <c:smooth val="1"/>
          <c:extLst>
            <c:ext xmlns:c16="http://schemas.microsoft.com/office/drawing/2014/chart" uri="{C3380CC4-5D6E-409C-BE32-E72D297353CC}">
              <c16:uniqueId val="{00000000-C665-4FCE-8CCA-5E1B60513B13}"/>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AE'!$Q$5:$Q$9</c:f>
              <c:numCache>
                <c:formatCode>General</c:formatCode>
                <c:ptCount val="5"/>
                <c:pt idx="0">
                  <c:v>1000</c:v>
                </c:pt>
                <c:pt idx="1">
                  <c:v>2000</c:v>
                </c:pt>
                <c:pt idx="2">
                  <c:v>3000</c:v>
                </c:pt>
                <c:pt idx="3">
                  <c:v>4000</c:v>
                </c:pt>
                <c:pt idx="4">
                  <c:v>5000</c:v>
                </c:pt>
              </c:numCache>
            </c:numRef>
          </c:xVal>
          <c:yVal>
            <c:numRef>
              <c:f>'T2 AE'!$R$18:$R$22</c:f>
              <c:numCache>
                <c:formatCode>0.0</c:formatCode>
                <c:ptCount val="5"/>
                <c:pt idx="0">
                  <c:v>7.61</c:v>
                </c:pt>
                <c:pt idx="1">
                  <c:v>8.19</c:v>
                </c:pt>
                <c:pt idx="2">
                  <c:v>12.64</c:v>
                </c:pt>
                <c:pt idx="3">
                  <c:v>11.25</c:v>
                </c:pt>
                <c:pt idx="4">
                  <c:v>13.08</c:v>
                </c:pt>
              </c:numCache>
            </c:numRef>
          </c:yVal>
          <c:smooth val="1"/>
          <c:extLst>
            <c:ext xmlns:c16="http://schemas.microsoft.com/office/drawing/2014/chart" uri="{C3380CC4-5D6E-409C-BE32-E72D297353CC}">
              <c16:uniqueId val="{00000001-C665-4FCE-8CCA-5E1B60513B13}"/>
            </c:ext>
          </c:extLst>
        </c:ser>
        <c:dLbls>
          <c:showLegendKey val="0"/>
          <c:showVal val="0"/>
          <c:showCatName val="0"/>
          <c:showSerName val="0"/>
          <c:showPercent val="0"/>
          <c:showBubbleSize val="0"/>
        </c:dLbls>
        <c:axId val="238685584"/>
        <c:axId val="238251280"/>
      </c:scatterChart>
      <c:valAx>
        <c:axId val="2386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251280"/>
        <c:crosses val="autoZero"/>
        <c:crossBetween val="midCat"/>
      </c:valAx>
      <c:valAx>
        <c:axId val="23825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8685584"/>
        <c:crosses val="autoZero"/>
        <c:crossBetween val="midCat"/>
      </c:valAx>
      <c:spPr>
        <a:noFill/>
        <a:ln>
          <a:noFill/>
        </a:ln>
        <a:effectLst/>
      </c:spPr>
    </c:plotArea>
    <c:legend>
      <c:legendPos val="r"/>
      <c:layout>
        <c:manualLayout>
          <c:xMode val="edge"/>
          <c:yMode val="edge"/>
          <c:x val="0.78387404580152675"/>
          <c:y val="0.41916601260855257"/>
          <c:w val="0.19733124962433132"/>
          <c:h val="0.2960547036883547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O2 with and without EGR at 25% throttle</a:t>
            </a:r>
          </a:p>
        </c:rich>
      </c:tx>
      <c:layout>
        <c:manualLayout>
          <c:xMode val="edge"/>
          <c:yMode val="edge"/>
          <c:x val="0.16027805583519172"/>
          <c:y val="7.3461870397064305E-3"/>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193152307148941"/>
          <c:y val="0.17171296296296296"/>
          <c:w val="0.713609374026136"/>
          <c:h val="0.6119290913878483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AE'!$I$5:$I$9</c:f>
              <c:numCache>
                <c:formatCode>General</c:formatCode>
                <c:ptCount val="5"/>
                <c:pt idx="0">
                  <c:v>1000</c:v>
                </c:pt>
                <c:pt idx="1">
                  <c:v>2000</c:v>
                </c:pt>
                <c:pt idx="2">
                  <c:v>3000</c:v>
                </c:pt>
                <c:pt idx="3">
                  <c:v>4000</c:v>
                </c:pt>
                <c:pt idx="4">
                  <c:v>5000</c:v>
                </c:pt>
              </c:numCache>
            </c:numRef>
          </c:xVal>
          <c:yVal>
            <c:numRef>
              <c:f>'T2 AE'!$L$5:$L$9</c:f>
              <c:numCache>
                <c:formatCode>0.00</c:formatCode>
                <c:ptCount val="5"/>
                <c:pt idx="0">
                  <c:v>11.59</c:v>
                </c:pt>
                <c:pt idx="1">
                  <c:v>11.96</c:v>
                </c:pt>
                <c:pt idx="2">
                  <c:v>1.2</c:v>
                </c:pt>
                <c:pt idx="3">
                  <c:v>7.05</c:v>
                </c:pt>
                <c:pt idx="4">
                  <c:v>7.05</c:v>
                </c:pt>
              </c:numCache>
            </c:numRef>
          </c:yVal>
          <c:smooth val="1"/>
          <c:extLst>
            <c:ext xmlns:c16="http://schemas.microsoft.com/office/drawing/2014/chart" uri="{C3380CC4-5D6E-409C-BE32-E72D297353CC}">
              <c16:uniqueId val="{00000000-83CC-416A-BE0B-E25F573A0A2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AE'!$I$18:$I$23</c:f>
              <c:numCache>
                <c:formatCode>General</c:formatCode>
                <c:ptCount val="6"/>
                <c:pt idx="0">
                  <c:v>1000</c:v>
                </c:pt>
                <c:pt idx="1">
                  <c:v>2000</c:v>
                </c:pt>
                <c:pt idx="2">
                  <c:v>3000</c:v>
                </c:pt>
                <c:pt idx="3">
                  <c:v>4000</c:v>
                </c:pt>
                <c:pt idx="4">
                  <c:v>5000</c:v>
                </c:pt>
              </c:numCache>
            </c:numRef>
          </c:xVal>
          <c:yVal>
            <c:numRef>
              <c:f>'T2 AE'!$L$18:$L$22</c:f>
              <c:numCache>
                <c:formatCode>0.00</c:formatCode>
                <c:ptCount val="5"/>
                <c:pt idx="0">
                  <c:v>9.6199999999999992</c:v>
                </c:pt>
                <c:pt idx="1">
                  <c:v>4.9000000000000004</c:v>
                </c:pt>
                <c:pt idx="2">
                  <c:v>1.28</c:v>
                </c:pt>
                <c:pt idx="3">
                  <c:v>4.51</c:v>
                </c:pt>
                <c:pt idx="4">
                  <c:v>0.59</c:v>
                </c:pt>
              </c:numCache>
            </c:numRef>
          </c:yVal>
          <c:smooth val="1"/>
          <c:extLst>
            <c:ext xmlns:c16="http://schemas.microsoft.com/office/drawing/2014/chart" uri="{C3380CC4-5D6E-409C-BE32-E72D297353CC}">
              <c16:uniqueId val="{00000001-83CC-416A-BE0B-E25F573A0A2F}"/>
            </c:ext>
          </c:extLst>
        </c:ser>
        <c:dLbls>
          <c:showLegendKey val="0"/>
          <c:showVal val="0"/>
          <c:showCatName val="0"/>
          <c:showSerName val="0"/>
          <c:showPercent val="0"/>
          <c:showBubbleSize val="0"/>
        </c:dLbls>
        <c:axId val="241225336"/>
        <c:axId val="241219104"/>
      </c:scatterChart>
      <c:valAx>
        <c:axId val="241225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1219104"/>
        <c:crosses val="autoZero"/>
        <c:crossBetween val="midCat"/>
      </c:valAx>
      <c:valAx>
        <c:axId val="24121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1225336"/>
        <c:crosses val="autoZero"/>
        <c:crossBetween val="midCat"/>
      </c:valAx>
      <c:spPr>
        <a:noFill/>
        <a:ln>
          <a:noFill/>
        </a:ln>
        <a:effectLst/>
      </c:spPr>
    </c:plotArea>
    <c:legend>
      <c:legendPos val="r"/>
      <c:layout>
        <c:manualLayout>
          <c:xMode val="edge"/>
          <c:yMode val="edge"/>
          <c:x val="0.77894542205970951"/>
          <c:y val="0.25555385673878145"/>
          <c:w val="0.20690004778426446"/>
          <c:h val="0.2454178664560133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Lambda</a:t>
            </a:r>
          </a:p>
        </c:rich>
      </c:tx>
      <c:layout>
        <c:manualLayout>
          <c:xMode val="edge"/>
          <c:yMode val="edge"/>
          <c:x val="0.44721895857334643"/>
          <c:y val="4.1841004184100417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474973578725876"/>
          <c:y val="0.1943938893865812"/>
          <c:w val="0.74700358948480905"/>
          <c:h val="0.5551707608405236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AE'!$Q$5:$Q$9</c:f>
              <c:numCache>
                <c:formatCode>General</c:formatCode>
                <c:ptCount val="5"/>
                <c:pt idx="0">
                  <c:v>1000</c:v>
                </c:pt>
                <c:pt idx="1">
                  <c:v>2000</c:v>
                </c:pt>
                <c:pt idx="2">
                  <c:v>3000</c:v>
                </c:pt>
                <c:pt idx="3">
                  <c:v>4000</c:v>
                </c:pt>
                <c:pt idx="4">
                  <c:v>5000</c:v>
                </c:pt>
              </c:numCache>
            </c:numRef>
          </c:xVal>
          <c:yVal>
            <c:numRef>
              <c:f>'T2 AE'!$W$5:$W$9</c:f>
              <c:numCache>
                <c:formatCode>0.000</c:formatCode>
                <c:ptCount val="5"/>
                <c:pt idx="0">
                  <c:v>4.2309999999999999</c:v>
                </c:pt>
                <c:pt idx="1">
                  <c:v>3.3210000000000002</c:v>
                </c:pt>
                <c:pt idx="2">
                  <c:v>1.5780000000000001</c:v>
                </c:pt>
                <c:pt idx="3">
                  <c:v>1.569</c:v>
                </c:pt>
                <c:pt idx="4">
                  <c:v>0.91500000000000004</c:v>
                </c:pt>
              </c:numCache>
            </c:numRef>
          </c:yVal>
          <c:smooth val="1"/>
          <c:extLst>
            <c:ext xmlns:c16="http://schemas.microsoft.com/office/drawing/2014/chart" uri="{C3380CC4-5D6E-409C-BE32-E72D297353CC}">
              <c16:uniqueId val="{00000000-CFB8-4D35-94AE-E5B12CAC198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AE'!$Q$18:$Q$22</c:f>
              <c:numCache>
                <c:formatCode>General</c:formatCode>
                <c:ptCount val="5"/>
                <c:pt idx="0">
                  <c:v>1000</c:v>
                </c:pt>
                <c:pt idx="1">
                  <c:v>2000</c:v>
                </c:pt>
                <c:pt idx="2">
                  <c:v>3000</c:v>
                </c:pt>
                <c:pt idx="3">
                  <c:v>4000</c:v>
                </c:pt>
                <c:pt idx="4">
                  <c:v>5000</c:v>
                </c:pt>
              </c:numCache>
            </c:numRef>
          </c:xVal>
          <c:yVal>
            <c:numRef>
              <c:f>'T2 AE'!$W$18:$W$22</c:f>
              <c:numCache>
                <c:formatCode>0.000</c:formatCode>
                <c:ptCount val="5"/>
                <c:pt idx="0">
                  <c:v>2.2149999999999999</c:v>
                </c:pt>
                <c:pt idx="1">
                  <c:v>2.0339999999999998</c:v>
                </c:pt>
                <c:pt idx="2">
                  <c:v>1.17</c:v>
                </c:pt>
                <c:pt idx="3">
                  <c:v>1.228</c:v>
                </c:pt>
                <c:pt idx="4">
                  <c:v>0.91</c:v>
                </c:pt>
              </c:numCache>
            </c:numRef>
          </c:yVal>
          <c:smooth val="1"/>
          <c:extLst>
            <c:ext xmlns:c16="http://schemas.microsoft.com/office/drawing/2014/chart" uri="{C3380CC4-5D6E-409C-BE32-E72D297353CC}">
              <c16:uniqueId val="{00000001-CFB8-4D35-94AE-E5B12CAC198F}"/>
            </c:ext>
          </c:extLst>
        </c:ser>
        <c:dLbls>
          <c:showLegendKey val="0"/>
          <c:showVal val="0"/>
          <c:showCatName val="0"/>
          <c:showSerName val="0"/>
          <c:showPercent val="0"/>
          <c:showBubbleSize val="0"/>
        </c:dLbls>
        <c:axId val="301582920"/>
        <c:axId val="301604568"/>
      </c:scatterChart>
      <c:valAx>
        <c:axId val="301582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1604568"/>
        <c:crosses val="autoZero"/>
        <c:crossBetween val="midCat"/>
      </c:valAx>
      <c:valAx>
        <c:axId val="301604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1582920"/>
        <c:crosses val="autoZero"/>
        <c:crossBetween val="midCat"/>
      </c:valAx>
      <c:spPr>
        <a:noFill/>
        <a:ln>
          <a:noFill/>
        </a:ln>
        <a:effectLst/>
      </c:spPr>
    </c:plotArea>
    <c:legend>
      <c:legendPos val="r"/>
      <c:layout>
        <c:manualLayout>
          <c:xMode val="edge"/>
          <c:yMode val="edge"/>
          <c:x val="0.68595492673452096"/>
          <c:y val="0.23401936284910493"/>
          <c:w val="0.2468826705005284"/>
          <c:h val="0.2751751832080916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CO2 with and without</a:t>
            </a:r>
          </a:p>
        </c:rich>
      </c:tx>
      <c:layout>
        <c:manualLayout>
          <c:xMode val="edge"/>
          <c:yMode val="edge"/>
          <c:x val="0.28252077865266845"/>
          <c:y val="3.240740740740740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625391366244805"/>
          <c:y val="0.17171296296296296"/>
          <c:w val="0.76059996863784285"/>
          <c:h val="0.55529098685673128"/>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AE'!$I$5:$I$9</c:f>
              <c:numCache>
                <c:formatCode>General</c:formatCode>
                <c:ptCount val="5"/>
                <c:pt idx="0">
                  <c:v>1000</c:v>
                </c:pt>
                <c:pt idx="1">
                  <c:v>2000</c:v>
                </c:pt>
                <c:pt idx="2">
                  <c:v>3000</c:v>
                </c:pt>
                <c:pt idx="3">
                  <c:v>4000</c:v>
                </c:pt>
                <c:pt idx="4">
                  <c:v>5000</c:v>
                </c:pt>
              </c:numCache>
            </c:numRef>
          </c:xVal>
          <c:yVal>
            <c:numRef>
              <c:f>'T2 AE'!$J$5:$J$9</c:f>
              <c:numCache>
                <c:formatCode>0.00</c:formatCode>
                <c:ptCount val="5"/>
                <c:pt idx="0">
                  <c:v>6.57</c:v>
                </c:pt>
                <c:pt idx="1">
                  <c:v>6.3</c:v>
                </c:pt>
                <c:pt idx="2">
                  <c:v>14.07</c:v>
                </c:pt>
                <c:pt idx="3">
                  <c:v>9.82</c:v>
                </c:pt>
                <c:pt idx="4">
                  <c:v>9.82</c:v>
                </c:pt>
              </c:numCache>
            </c:numRef>
          </c:yVal>
          <c:smooth val="1"/>
          <c:extLst>
            <c:ext xmlns:c16="http://schemas.microsoft.com/office/drawing/2014/chart" uri="{C3380CC4-5D6E-409C-BE32-E72D297353CC}">
              <c16:uniqueId val="{00000000-71BA-4A84-8C9A-4D388C08138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AE'!$I$18:$I$22</c:f>
              <c:numCache>
                <c:formatCode>General</c:formatCode>
                <c:ptCount val="5"/>
                <c:pt idx="0">
                  <c:v>1000</c:v>
                </c:pt>
                <c:pt idx="1">
                  <c:v>2000</c:v>
                </c:pt>
                <c:pt idx="2">
                  <c:v>3000</c:v>
                </c:pt>
                <c:pt idx="3">
                  <c:v>4000</c:v>
                </c:pt>
                <c:pt idx="4">
                  <c:v>5000</c:v>
                </c:pt>
              </c:numCache>
            </c:numRef>
          </c:xVal>
          <c:yVal>
            <c:numRef>
              <c:f>'T2 AE'!$J$18:$J$22</c:f>
              <c:numCache>
                <c:formatCode>0.0</c:formatCode>
                <c:ptCount val="5"/>
                <c:pt idx="0">
                  <c:v>7.8</c:v>
                </c:pt>
                <c:pt idx="1">
                  <c:v>11.3</c:v>
                </c:pt>
                <c:pt idx="2">
                  <c:v>13.97</c:v>
                </c:pt>
                <c:pt idx="3">
                  <c:v>11.46</c:v>
                </c:pt>
                <c:pt idx="4">
                  <c:v>14.28</c:v>
                </c:pt>
              </c:numCache>
            </c:numRef>
          </c:yVal>
          <c:smooth val="1"/>
          <c:extLst>
            <c:ext xmlns:c16="http://schemas.microsoft.com/office/drawing/2014/chart" uri="{C3380CC4-5D6E-409C-BE32-E72D297353CC}">
              <c16:uniqueId val="{00000001-71BA-4A84-8C9A-4D388C08138F}"/>
            </c:ext>
          </c:extLst>
        </c:ser>
        <c:dLbls>
          <c:showLegendKey val="0"/>
          <c:showVal val="0"/>
          <c:showCatName val="0"/>
          <c:showSerName val="0"/>
          <c:showPercent val="0"/>
          <c:showBubbleSize val="0"/>
        </c:dLbls>
        <c:axId val="250204480"/>
        <c:axId val="250199560"/>
      </c:scatterChart>
      <c:valAx>
        <c:axId val="250204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0199560"/>
        <c:crosses val="autoZero"/>
        <c:crossBetween val="midCat"/>
      </c:valAx>
      <c:valAx>
        <c:axId val="250199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Vol%</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0204480"/>
        <c:crosses val="autoZero"/>
        <c:crossBetween val="midCat"/>
      </c:valAx>
      <c:spPr>
        <a:noFill/>
        <a:ln>
          <a:noFill/>
        </a:ln>
        <a:effectLst/>
      </c:spPr>
    </c:plotArea>
    <c:legend>
      <c:legendPos val="r"/>
      <c:layout>
        <c:manualLayout>
          <c:xMode val="edge"/>
          <c:yMode val="edge"/>
          <c:x val="0.74813897311840272"/>
          <c:y val="0.42701122536674058"/>
          <c:w val="0.22827034179465538"/>
          <c:h val="0.2844520541127049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HC with and without EGR</a:t>
            </a:r>
          </a:p>
        </c:rich>
      </c:tx>
      <c:layout>
        <c:manualLayout>
          <c:xMode val="edge"/>
          <c:yMode val="edge"/>
          <c:x val="0.30101740899841734"/>
          <c:y val="1.8975332068311195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83021388647898"/>
          <c:y val="0.18095824587176265"/>
          <c:w val="0.77594403671940171"/>
          <c:h val="0.6082886342243272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AE'!$I$5:$I$9</c:f>
              <c:numCache>
                <c:formatCode>General</c:formatCode>
                <c:ptCount val="5"/>
                <c:pt idx="0">
                  <c:v>1000</c:v>
                </c:pt>
                <c:pt idx="1">
                  <c:v>2000</c:v>
                </c:pt>
                <c:pt idx="2">
                  <c:v>3000</c:v>
                </c:pt>
                <c:pt idx="3">
                  <c:v>4000</c:v>
                </c:pt>
                <c:pt idx="4">
                  <c:v>5000</c:v>
                </c:pt>
              </c:numCache>
            </c:numRef>
          </c:xVal>
          <c:yVal>
            <c:numRef>
              <c:f>'T2 AE'!$M$5:$M$9</c:f>
              <c:numCache>
                <c:formatCode>0</c:formatCode>
                <c:ptCount val="5"/>
                <c:pt idx="0">
                  <c:v>154.29166666666666</c:v>
                </c:pt>
                <c:pt idx="1">
                  <c:v>148.66666666666666</c:v>
                </c:pt>
                <c:pt idx="2">
                  <c:v>226.54166666666666</c:v>
                </c:pt>
                <c:pt idx="3">
                  <c:v>153.95833333333334</c:v>
                </c:pt>
                <c:pt idx="4">
                  <c:v>153.95833333333334</c:v>
                </c:pt>
              </c:numCache>
            </c:numRef>
          </c:yVal>
          <c:smooth val="1"/>
          <c:extLst>
            <c:ext xmlns:c16="http://schemas.microsoft.com/office/drawing/2014/chart" uri="{C3380CC4-5D6E-409C-BE32-E72D297353CC}">
              <c16:uniqueId val="{00000000-E982-4493-B336-90097FBFEA61}"/>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AE'!$I$5:$I$9</c:f>
              <c:numCache>
                <c:formatCode>General</c:formatCode>
                <c:ptCount val="5"/>
                <c:pt idx="0">
                  <c:v>1000</c:v>
                </c:pt>
                <c:pt idx="1">
                  <c:v>2000</c:v>
                </c:pt>
                <c:pt idx="2">
                  <c:v>3000</c:v>
                </c:pt>
                <c:pt idx="3">
                  <c:v>4000</c:v>
                </c:pt>
                <c:pt idx="4">
                  <c:v>5000</c:v>
                </c:pt>
              </c:numCache>
            </c:numRef>
          </c:xVal>
          <c:yVal>
            <c:numRef>
              <c:f>'T2 AE'!$M$18:$M$22</c:f>
              <c:numCache>
                <c:formatCode>0</c:formatCode>
                <c:ptCount val="5"/>
                <c:pt idx="0">
                  <c:v>195.70833333333334</c:v>
                </c:pt>
                <c:pt idx="1">
                  <c:v>234.58333333333334</c:v>
                </c:pt>
                <c:pt idx="2">
                  <c:v>216.33333333333334</c:v>
                </c:pt>
                <c:pt idx="3">
                  <c:v>134.25</c:v>
                </c:pt>
                <c:pt idx="4">
                  <c:v>133.70833333333334</c:v>
                </c:pt>
              </c:numCache>
            </c:numRef>
          </c:yVal>
          <c:smooth val="1"/>
          <c:extLst>
            <c:ext xmlns:c16="http://schemas.microsoft.com/office/drawing/2014/chart" uri="{C3380CC4-5D6E-409C-BE32-E72D297353CC}">
              <c16:uniqueId val="{00000001-E982-4493-B336-90097FBFEA61}"/>
            </c:ext>
          </c:extLst>
        </c:ser>
        <c:dLbls>
          <c:showLegendKey val="0"/>
          <c:showVal val="0"/>
          <c:showCatName val="0"/>
          <c:showSerName val="0"/>
          <c:showPercent val="0"/>
          <c:showBubbleSize val="0"/>
        </c:dLbls>
        <c:axId val="247276576"/>
        <c:axId val="247266080"/>
      </c:scatterChart>
      <c:valAx>
        <c:axId val="247276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7266080"/>
        <c:crosses val="autoZero"/>
        <c:crossBetween val="midCat"/>
      </c:valAx>
      <c:valAx>
        <c:axId val="247266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7276576"/>
        <c:crosses val="autoZero"/>
        <c:crossBetween val="midCat"/>
      </c:valAx>
      <c:spPr>
        <a:noFill/>
        <a:ln>
          <a:noFill/>
        </a:ln>
        <a:effectLst/>
      </c:spPr>
    </c:plotArea>
    <c:legend>
      <c:legendPos val="r"/>
      <c:layout>
        <c:manualLayout>
          <c:xMode val="edge"/>
          <c:yMode val="edge"/>
          <c:x val="0.79470235223536234"/>
          <c:y val="0.18970315595062703"/>
          <c:w val="0.18878411168533846"/>
          <c:h val="0.3021507271304605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 with and without</a:t>
            </a:r>
          </a:p>
        </c:rich>
      </c:tx>
      <c:layout>
        <c:manualLayout>
          <c:xMode val="edge"/>
          <c:yMode val="edge"/>
          <c:x val="0.33454568457898359"/>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359781544825308"/>
          <c:y val="0.15928525898237908"/>
          <c:w val="0.74342517049238532"/>
          <c:h val="0.61077043826113375"/>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AE'!$I$5:$I$9</c:f>
              <c:numCache>
                <c:formatCode>General</c:formatCode>
                <c:ptCount val="5"/>
                <c:pt idx="0">
                  <c:v>1000</c:v>
                </c:pt>
                <c:pt idx="1">
                  <c:v>2000</c:v>
                </c:pt>
                <c:pt idx="2">
                  <c:v>3000</c:v>
                </c:pt>
                <c:pt idx="3">
                  <c:v>4000</c:v>
                </c:pt>
                <c:pt idx="4">
                  <c:v>5000</c:v>
                </c:pt>
              </c:numCache>
            </c:numRef>
          </c:xVal>
          <c:yVal>
            <c:numRef>
              <c:f>'T2 AE'!$K$5:$K$9</c:f>
              <c:numCache>
                <c:formatCode>0.000</c:formatCode>
                <c:ptCount val="5"/>
                <c:pt idx="0">
                  <c:v>0.16200000000000001</c:v>
                </c:pt>
                <c:pt idx="1">
                  <c:v>0.20499999999999999</c:v>
                </c:pt>
                <c:pt idx="2">
                  <c:v>0.40300000000000002</c:v>
                </c:pt>
                <c:pt idx="3">
                  <c:v>0.32100000000000001</c:v>
                </c:pt>
                <c:pt idx="4">
                  <c:v>0.32100000000000001</c:v>
                </c:pt>
              </c:numCache>
            </c:numRef>
          </c:yVal>
          <c:smooth val="1"/>
          <c:extLst>
            <c:ext xmlns:c16="http://schemas.microsoft.com/office/drawing/2014/chart" uri="{C3380CC4-5D6E-409C-BE32-E72D297353CC}">
              <c16:uniqueId val="{00000000-029A-41AD-8AB2-8DDBAE8F2C2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AE'!$I$5:$I$9</c:f>
              <c:numCache>
                <c:formatCode>General</c:formatCode>
                <c:ptCount val="5"/>
                <c:pt idx="0">
                  <c:v>1000</c:v>
                </c:pt>
                <c:pt idx="1">
                  <c:v>2000</c:v>
                </c:pt>
                <c:pt idx="2">
                  <c:v>3000</c:v>
                </c:pt>
                <c:pt idx="3">
                  <c:v>4000</c:v>
                </c:pt>
                <c:pt idx="4">
                  <c:v>5000</c:v>
                </c:pt>
              </c:numCache>
            </c:numRef>
          </c:xVal>
          <c:yVal>
            <c:numRef>
              <c:f>'T2 AE'!$K$18:$K$22</c:f>
              <c:numCache>
                <c:formatCode>0.000</c:formatCode>
                <c:ptCount val="5"/>
                <c:pt idx="0">
                  <c:v>0.21099999999999999</c:v>
                </c:pt>
                <c:pt idx="1">
                  <c:v>0.36099999999999999</c:v>
                </c:pt>
                <c:pt idx="2">
                  <c:v>0.53300000000000003</c:v>
                </c:pt>
                <c:pt idx="3">
                  <c:v>0.51900000000000002</c:v>
                </c:pt>
                <c:pt idx="4">
                  <c:v>0.67600000000000005</c:v>
                </c:pt>
              </c:numCache>
            </c:numRef>
          </c:yVal>
          <c:smooth val="1"/>
          <c:extLst>
            <c:ext xmlns:c16="http://schemas.microsoft.com/office/drawing/2014/chart" uri="{C3380CC4-5D6E-409C-BE32-E72D297353CC}">
              <c16:uniqueId val="{00000001-029A-41AD-8AB2-8DDBAE8F2C2F}"/>
            </c:ext>
          </c:extLst>
        </c:ser>
        <c:dLbls>
          <c:showLegendKey val="0"/>
          <c:showVal val="0"/>
          <c:showCatName val="0"/>
          <c:showSerName val="0"/>
          <c:showPercent val="0"/>
          <c:showBubbleSize val="0"/>
        </c:dLbls>
        <c:axId val="254761416"/>
        <c:axId val="254763712"/>
      </c:scatterChart>
      <c:valAx>
        <c:axId val="254761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4763712"/>
        <c:crosses val="autoZero"/>
        <c:crossBetween val="midCat"/>
      </c:valAx>
      <c:valAx>
        <c:axId val="25476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4761416"/>
        <c:crosses val="autoZero"/>
        <c:crossBetween val="midCat"/>
      </c:valAx>
      <c:spPr>
        <a:noFill/>
        <a:ln>
          <a:noFill/>
        </a:ln>
        <a:effectLst/>
      </c:spPr>
    </c:plotArea>
    <c:legend>
      <c:legendPos val="r"/>
      <c:layout>
        <c:manualLayout>
          <c:xMode val="edge"/>
          <c:yMode val="edge"/>
          <c:x val="0.77460353162170281"/>
          <c:y val="0.5508922248476732"/>
          <c:w val="0.20308002115669485"/>
          <c:h val="0.2790262303587830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HC</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321131860138229"/>
          <c:y val="0.16817916637249039"/>
          <c:w val="0.77523121603316603"/>
          <c:h val="0.5569883283230464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'!$E$5:$E$9</c:f>
              <c:numCache>
                <c:formatCode>0</c:formatCode>
                <c:ptCount val="5"/>
                <c:pt idx="0">
                  <c:v>388.79166666666669</c:v>
                </c:pt>
                <c:pt idx="1">
                  <c:v>217.45833333333334</c:v>
                </c:pt>
                <c:pt idx="2">
                  <c:v>224.04166666666666</c:v>
                </c:pt>
                <c:pt idx="3">
                  <c:v>183.04166666666666</c:v>
                </c:pt>
                <c:pt idx="4">
                  <c:v>166.79166666666666</c:v>
                </c:pt>
              </c:numCache>
            </c:numRef>
          </c:yVal>
          <c:smooth val="1"/>
          <c:extLst>
            <c:ext xmlns:c16="http://schemas.microsoft.com/office/drawing/2014/chart" uri="{C3380CC4-5D6E-409C-BE32-E72D297353CC}">
              <c16:uniqueId val="{00000000-2EF6-4810-B507-5C3F58BF99C6}"/>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'!$E$18:$E$22</c:f>
              <c:numCache>
                <c:formatCode>0</c:formatCode>
                <c:ptCount val="5"/>
                <c:pt idx="0">
                  <c:v>324.8</c:v>
                </c:pt>
                <c:pt idx="1">
                  <c:v>228.8</c:v>
                </c:pt>
                <c:pt idx="2">
                  <c:v>215.7</c:v>
                </c:pt>
                <c:pt idx="3">
                  <c:v>210.6</c:v>
                </c:pt>
                <c:pt idx="4">
                  <c:v>306</c:v>
                </c:pt>
              </c:numCache>
            </c:numRef>
          </c:yVal>
          <c:smooth val="1"/>
          <c:extLst>
            <c:ext xmlns:c16="http://schemas.microsoft.com/office/drawing/2014/chart" uri="{C3380CC4-5D6E-409C-BE32-E72D297353CC}">
              <c16:uniqueId val="{00000001-2EF6-4810-B507-5C3F58BF99C6}"/>
            </c:ext>
          </c:extLst>
        </c:ser>
        <c:dLbls>
          <c:showLegendKey val="0"/>
          <c:showVal val="0"/>
          <c:showCatName val="0"/>
          <c:showSerName val="0"/>
          <c:showPercent val="0"/>
          <c:showBubbleSize val="0"/>
        </c:dLbls>
        <c:axId val="413929072"/>
        <c:axId val="413928416"/>
      </c:scatterChart>
      <c:valAx>
        <c:axId val="413929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928416"/>
        <c:crosses val="autoZero"/>
        <c:crossBetween val="midCat"/>
      </c:valAx>
      <c:valAx>
        <c:axId val="413928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929072"/>
        <c:crosses val="autoZero"/>
        <c:crossBetween val="midCat"/>
      </c:valAx>
      <c:spPr>
        <a:noFill/>
        <a:ln>
          <a:noFill/>
        </a:ln>
        <a:effectLst/>
      </c:spPr>
    </c:plotArea>
    <c:legend>
      <c:legendPos val="r"/>
      <c:layout>
        <c:manualLayout>
          <c:xMode val="edge"/>
          <c:yMode val="edge"/>
          <c:x val="0.70710083443783478"/>
          <c:y val="0.1051900131171664"/>
          <c:w val="0.26741171129945873"/>
          <c:h val="0.2713566420054028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O2</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423114839797334"/>
          <c:y val="0.22822459692538433"/>
          <c:w val="0.74093999793788701"/>
          <c:h val="0.5383725471816023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'!$D$5:$D$9</c:f>
              <c:numCache>
                <c:formatCode>0.00</c:formatCode>
                <c:ptCount val="5"/>
                <c:pt idx="0">
                  <c:v>2.38</c:v>
                </c:pt>
                <c:pt idx="1">
                  <c:v>2.71</c:v>
                </c:pt>
                <c:pt idx="2">
                  <c:v>1.38</c:v>
                </c:pt>
                <c:pt idx="3">
                  <c:v>1.05</c:v>
                </c:pt>
                <c:pt idx="4">
                  <c:v>0.75</c:v>
                </c:pt>
              </c:numCache>
            </c:numRef>
          </c:yVal>
          <c:smooth val="1"/>
          <c:extLst>
            <c:ext xmlns:c16="http://schemas.microsoft.com/office/drawing/2014/chart" uri="{C3380CC4-5D6E-409C-BE32-E72D297353CC}">
              <c16:uniqueId val="{00000000-7A08-472F-84A4-28F3C155F982}"/>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'!$A$18:$A$22</c:f>
              <c:numCache>
                <c:formatCode>General</c:formatCode>
                <c:ptCount val="5"/>
                <c:pt idx="0">
                  <c:v>1000</c:v>
                </c:pt>
                <c:pt idx="1">
                  <c:v>2000</c:v>
                </c:pt>
                <c:pt idx="2">
                  <c:v>3000</c:v>
                </c:pt>
                <c:pt idx="3">
                  <c:v>4000</c:v>
                </c:pt>
                <c:pt idx="4">
                  <c:v>5000</c:v>
                </c:pt>
              </c:numCache>
            </c:numRef>
          </c:xVal>
          <c:yVal>
            <c:numRef>
              <c:f>'T1 AE '!$D$18:$D$22</c:f>
              <c:numCache>
                <c:formatCode>0.00</c:formatCode>
                <c:ptCount val="5"/>
                <c:pt idx="0">
                  <c:v>5.94</c:v>
                </c:pt>
                <c:pt idx="1">
                  <c:v>6.87</c:v>
                </c:pt>
                <c:pt idx="2">
                  <c:v>1.45</c:v>
                </c:pt>
                <c:pt idx="3">
                  <c:v>0.84</c:v>
                </c:pt>
                <c:pt idx="4">
                  <c:v>1.03</c:v>
                </c:pt>
              </c:numCache>
            </c:numRef>
          </c:yVal>
          <c:smooth val="1"/>
          <c:extLst>
            <c:ext xmlns:c16="http://schemas.microsoft.com/office/drawing/2014/chart" uri="{C3380CC4-5D6E-409C-BE32-E72D297353CC}">
              <c16:uniqueId val="{00000001-7A08-472F-84A4-28F3C155F982}"/>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50909134378004728"/>
              <c:y val="0.8486513904863015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6026199688512408"/>
          <c:y val="0.23714613798275216"/>
          <c:w val="0.2257174434863457"/>
          <c:h val="0.313372666856754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Lambda</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922665273248167"/>
          <c:y val="0.17989941868930681"/>
          <c:w val="0.75619668822861674"/>
          <c:h val="0.5746769562766247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'!$G$5:$G$9</c:f>
              <c:numCache>
                <c:formatCode>0.000</c:formatCode>
                <c:ptCount val="5"/>
                <c:pt idx="0">
                  <c:v>1.1319999999999999</c:v>
                </c:pt>
                <c:pt idx="1">
                  <c:v>1.167</c:v>
                </c:pt>
                <c:pt idx="2">
                  <c:v>1.0640000000000001</c:v>
                </c:pt>
                <c:pt idx="3">
                  <c:v>1.042</c:v>
                </c:pt>
                <c:pt idx="4">
                  <c:v>1.0209999999999999</c:v>
                </c:pt>
              </c:numCache>
            </c:numRef>
          </c:yVal>
          <c:smooth val="1"/>
          <c:extLst>
            <c:ext xmlns:c16="http://schemas.microsoft.com/office/drawing/2014/chart" uri="{C3380CC4-5D6E-409C-BE32-E72D297353CC}">
              <c16:uniqueId val="{00000000-1530-421F-BE7C-8A7DA1B0AC35}"/>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'!$A$18:$A$22</c:f>
              <c:numCache>
                <c:formatCode>General</c:formatCode>
                <c:ptCount val="5"/>
                <c:pt idx="0">
                  <c:v>1000</c:v>
                </c:pt>
                <c:pt idx="1">
                  <c:v>2000</c:v>
                </c:pt>
                <c:pt idx="2">
                  <c:v>3000</c:v>
                </c:pt>
                <c:pt idx="3">
                  <c:v>4000</c:v>
                </c:pt>
                <c:pt idx="4">
                  <c:v>5000</c:v>
                </c:pt>
              </c:numCache>
            </c:numRef>
          </c:xVal>
          <c:yVal>
            <c:numRef>
              <c:f>'T1 AE '!$G$18:$G$22</c:f>
              <c:numCache>
                <c:formatCode>0.000</c:formatCode>
                <c:ptCount val="5"/>
                <c:pt idx="0">
                  <c:v>1.506</c:v>
                </c:pt>
                <c:pt idx="1">
                  <c:v>1.6479999999999999</c:v>
                </c:pt>
                <c:pt idx="2">
                  <c:v>1.069</c:v>
                </c:pt>
                <c:pt idx="3">
                  <c:v>1.0209999999999999</c:v>
                </c:pt>
                <c:pt idx="4">
                  <c:v>1.0289999999999999</c:v>
                </c:pt>
              </c:numCache>
            </c:numRef>
          </c:yVal>
          <c:smooth val="1"/>
          <c:extLst>
            <c:ext xmlns:c16="http://schemas.microsoft.com/office/drawing/2014/chart" uri="{C3380CC4-5D6E-409C-BE32-E72D297353CC}">
              <c16:uniqueId val="{00000001-1530-421F-BE7C-8A7DA1B0AC35}"/>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CO2</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78801914466574"/>
          <c:y val="0.27782771535580525"/>
          <c:w val="0.81259039678863676"/>
          <c:h val="0.38956324279689758"/>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'!$B$5:$B$9</c:f>
              <c:numCache>
                <c:formatCode>0.00</c:formatCode>
                <c:ptCount val="5"/>
                <c:pt idx="0">
                  <c:v>12.85</c:v>
                </c:pt>
                <c:pt idx="1">
                  <c:v>12.68</c:v>
                </c:pt>
                <c:pt idx="2">
                  <c:v>13.65</c:v>
                </c:pt>
                <c:pt idx="3">
                  <c:v>13.73</c:v>
                </c:pt>
                <c:pt idx="4">
                  <c:v>13.94</c:v>
                </c:pt>
              </c:numCache>
            </c:numRef>
          </c:yVal>
          <c:smooth val="1"/>
          <c:extLst>
            <c:ext xmlns:c16="http://schemas.microsoft.com/office/drawing/2014/chart" uri="{C3380CC4-5D6E-409C-BE32-E72D297353CC}">
              <c16:uniqueId val="{00000000-8B12-4760-8530-442453697541}"/>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'!$B$18:$B$22</c:f>
              <c:numCache>
                <c:formatCode>General</c:formatCode>
                <c:ptCount val="5"/>
                <c:pt idx="0">
                  <c:v>10.48</c:v>
                </c:pt>
                <c:pt idx="1">
                  <c:v>9.51</c:v>
                </c:pt>
                <c:pt idx="2">
                  <c:v>13.74</c:v>
                </c:pt>
                <c:pt idx="3">
                  <c:v>14.1</c:v>
                </c:pt>
                <c:pt idx="4">
                  <c:v>13.87</c:v>
                </c:pt>
              </c:numCache>
            </c:numRef>
          </c:yVal>
          <c:smooth val="1"/>
          <c:extLst>
            <c:ext xmlns:c16="http://schemas.microsoft.com/office/drawing/2014/chart" uri="{C3380CC4-5D6E-409C-BE32-E72D297353CC}">
              <c16:uniqueId val="{00000001-8B12-4760-8530-442453697541}"/>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7148799550264844"/>
          <c:y val="0.29719014910370251"/>
          <c:w val="0.10996773004208966"/>
          <c:h val="0.28723605294019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NOx graph EGR against without EGR</a:t>
            </a:r>
          </a:p>
        </c:rich>
      </c:tx>
      <c:layout>
        <c:manualLayout>
          <c:xMode val="edge"/>
          <c:yMode val="edge"/>
          <c:x val="0.22442953020134229"/>
          <c:y val="1.9166267369429803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065334953936126"/>
          <c:y val="0.18540269912355831"/>
          <c:w val="0.76621465940918454"/>
          <c:h val="0.5908824406053220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'!$F$5:$F$9</c:f>
              <c:numCache>
                <c:formatCode>0</c:formatCode>
                <c:ptCount val="5"/>
                <c:pt idx="0">
                  <c:v>626.75</c:v>
                </c:pt>
                <c:pt idx="1">
                  <c:v>974.75</c:v>
                </c:pt>
                <c:pt idx="2">
                  <c:v>1360.2083333333333</c:v>
                </c:pt>
                <c:pt idx="3">
                  <c:v>1578.75</c:v>
                </c:pt>
                <c:pt idx="4">
                  <c:v>2333.0416666666665</c:v>
                </c:pt>
              </c:numCache>
            </c:numRef>
          </c:yVal>
          <c:smooth val="1"/>
          <c:extLst>
            <c:ext xmlns:c16="http://schemas.microsoft.com/office/drawing/2014/chart" uri="{C3380CC4-5D6E-409C-BE32-E72D297353CC}">
              <c16:uniqueId val="{00000000-D1C3-4866-B3C9-FECCC7725541}"/>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'!$F$18:$F$22</c:f>
              <c:numCache>
                <c:formatCode>0</c:formatCode>
                <c:ptCount val="5"/>
                <c:pt idx="0">
                  <c:v>871.1</c:v>
                </c:pt>
                <c:pt idx="1">
                  <c:v>999.5</c:v>
                </c:pt>
                <c:pt idx="2">
                  <c:v>2012</c:v>
                </c:pt>
                <c:pt idx="3">
                  <c:v>2354</c:v>
                </c:pt>
                <c:pt idx="4">
                  <c:v>2737</c:v>
                </c:pt>
              </c:numCache>
            </c:numRef>
          </c:yVal>
          <c:smooth val="1"/>
          <c:extLst>
            <c:ext xmlns:c16="http://schemas.microsoft.com/office/drawing/2014/chart" uri="{C3380CC4-5D6E-409C-BE32-E72D297353CC}">
              <c16:uniqueId val="{00000001-D1C3-4866-B3C9-FECCC7725541}"/>
            </c:ext>
          </c:extLst>
        </c:ser>
        <c:dLbls>
          <c:showLegendKey val="0"/>
          <c:showVal val="0"/>
          <c:showCatName val="0"/>
          <c:showSerName val="0"/>
          <c:showPercent val="0"/>
          <c:showBubbleSize val="0"/>
        </c:dLbls>
        <c:axId val="413608912"/>
        <c:axId val="413610880"/>
      </c:scatterChart>
      <c:valAx>
        <c:axId val="413608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610880"/>
        <c:crosses val="autoZero"/>
        <c:crossBetween val="midCat"/>
      </c:valAx>
      <c:valAx>
        <c:axId val="41361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13608912"/>
        <c:crosses val="autoZero"/>
        <c:crossBetween val="midCat"/>
      </c:valAx>
      <c:spPr>
        <a:noFill/>
        <a:ln>
          <a:noFill/>
        </a:ln>
        <a:effectLst/>
      </c:spPr>
    </c:plotArea>
    <c:legend>
      <c:legendPos val="r"/>
      <c:layout>
        <c:manualLayout>
          <c:xMode val="edge"/>
          <c:yMode val="edge"/>
          <c:x val="0.74604660994556893"/>
          <c:y val="0.44176284385151415"/>
          <c:w val="0.17708185805633353"/>
          <c:h val="0.3276088572301725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NOx</a:t>
            </a:r>
          </a:p>
        </c:rich>
      </c:tx>
      <c:layout>
        <c:manualLayout>
          <c:xMode val="edge"/>
          <c:yMode val="edge"/>
          <c:x val="0.44881676808654497"/>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448266988938755"/>
          <c:y val="0.25491408934707904"/>
          <c:w val="0.75191579754356264"/>
          <c:h val="0.4399085423600400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AE'!$Y$5:$Y$9</c:f>
              <c:numCache>
                <c:formatCode>General</c:formatCode>
                <c:ptCount val="5"/>
                <c:pt idx="0">
                  <c:v>1000</c:v>
                </c:pt>
                <c:pt idx="1">
                  <c:v>2000</c:v>
                </c:pt>
                <c:pt idx="2">
                  <c:v>3000</c:v>
                </c:pt>
                <c:pt idx="3">
                  <c:v>4000</c:v>
                </c:pt>
                <c:pt idx="4">
                  <c:v>5000</c:v>
                </c:pt>
              </c:numCache>
            </c:numRef>
          </c:xVal>
          <c:yVal>
            <c:numRef>
              <c:f>'T2 AE'!$AD$5:$AD$9</c:f>
              <c:numCache>
                <c:formatCode>0</c:formatCode>
                <c:ptCount val="5"/>
                <c:pt idx="0">
                  <c:v>418.20833333333331</c:v>
                </c:pt>
                <c:pt idx="1">
                  <c:v>496.79166666666669</c:v>
                </c:pt>
                <c:pt idx="2">
                  <c:v>853.16666666666663</c:v>
                </c:pt>
                <c:pt idx="3">
                  <c:v>858.08333333333337</c:v>
                </c:pt>
                <c:pt idx="4">
                  <c:v>1003.1666666666666</c:v>
                </c:pt>
              </c:numCache>
            </c:numRef>
          </c:yVal>
          <c:smooth val="1"/>
          <c:extLst>
            <c:ext xmlns:c16="http://schemas.microsoft.com/office/drawing/2014/chart" uri="{C3380CC4-5D6E-409C-BE32-E72D297353CC}">
              <c16:uniqueId val="{00000000-71D8-4B7A-87FD-6528D2CB7E45}"/>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AE'!$Y$5:$Y$9</c:f>
              <c:numCache>
                <c:formatCode>General</c:formatCode>
                <c:ptCount val="5"/>
                <c:pt idx="0">
                  <c:v>1000</c:v>
                </c:pt>
                <c:pt idx="1">
                  <c:v>2000</c:v>
                </c:pt>
                <c:pt idx="2">
                  <c:v>3000</c:v>
                </c:pt>
                <c:pt idx="3">
                  <c:v>4000</c:v>
                </c:pt>
                <c:pt idx="4">
                  <c:v>5000</c:v>
                </c:pt>
              </c:numCache>
            </c:numRef>
          </c:xVal>
          <c:yVal>
            <c:numRef>
              <c:f>'T2 AE'!$AD$18:$AD$22</c:f>
              <c:numCache>
                <c:formatCode>0</c:formatCode>
                <c:ptCount val="5"/>
                <c:pt idx="0">
                  <c:v>562.04166666666663</c:v>
                </c:pt>
                <c:pt idx="1">
                  <c:v>674.83333333333337</c:v>
                </c:pt>
                <c:pt idx="2">
                  <c:v>1088.0833333333333</c:v>
                </c:pt>
                <c:pt idx="3">
                  <c:v>1042.7083333333333</c:v>
                </c:pt>
                <c:pt idx="4">
                  <c:v>1266</c:v>
                </c:pt>
              </c:numCache>
            </c:numRef>
          </c:yVal>
          <c:smooth val="1"/>
          <c:extLst>
            <c:ext xmlns:c16="http://schemas.microsoft.com/office/drawing/2014/chart" uri="{C3380CC4-5D6E-409C-BE32-E72D297353CC}">
              <c16:uniqueId val="{00000001-71D8-4B7A-87FD-6528D2CB7E45}"/>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Lambda</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950878340394106"/>
          <c:y val="0.19850190263701151"/>
          <c:w val="0.74464893941453769"/>
          <c:h val="0.5572948870590668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AE'!$Y$5:$Y$9</c:f>
              <c:numCache>
                <c:formatCode>General</c:formatCode>
                <c:ptCount val="5"/>
                <c:pt idx="0">
                  <c:v>1000</c:v>
                </c:pt>
                <c:pt idx="1">
                  <c:v>2000</c:v>
                </c:pt>
                <c:pt idx="2">
                  <c:v>3000</c:v>
                </c:pt>
                <c:pt idx="3">
                  <c:v>4000</c:v>
                </c:pt>
                <c:pt idx="4">
                  <c:v>5000</c:v>
                </c:pt>
              </c:numCache>
            </c:numRef>
          </c:xVal>
          <c:yVal>
            <c:numRef>
              <c:f>'T2 AE'!$AE$5:$AE$9</c:f>
              <c:numCache>
                <c:formatCode>0.000</c:formatCode>
                <c:ptCount val="5"/>
                <c:pt idx="0">
                  <c:v>3.9049999999999998</c:v>
                </c:pt>
                <c:pt idx="1">
                  <c:v>2.5510000000000002</c:v>
                </c:pt>
                <c:pt idx="2">
                  <c:v>1.3109999999999999</c:v>
                </c:pt>
                <c:pt idx="3">
                  <c:v>1.256</c:v>
                </c:pt>
                <c:pt idx="4">
                  <c:v>0.89800000000000002</c:v>
                </c:pt>
              </c:numCache>
            </c:numRef>
          </c:yVal>
          <c:smooth val="1"/>
          <c:extLst>
            <c:ext xmlns:c16="http://schemas.microsoft.com/office/drawing/2014/chart" uri="{C3380CC4-5D6E-409C-BE32-E72D297353CC}">
              <c16:uniqueId val="{00000000-4172-4493-9284-93374287E6CB}"/>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AE'!$Y$18:$Y$22</c:f>
              <c:numCache>
                <c:formatCode>General</c:formatCode>
                <c:ptCount val="5"/>
                <c:pt idx="0">
                  <c:v>1000</c:v>
                </c:pt>
                <c:pt idx="1">
                  <c:v>2000</c:v>
                </c:pt>
                <c:pt idx="2">
                  <c:v>3000</c:v>
                </c:pt>
                <c:pt idx="3">
                  <c:v>4000</c:v>
                </c:pt>
                <c:pt idx="4">
                  <c:v>5000</c:v>
                </c:pt>
              </c:numCache>
            </c:numRef>
          </c:xVal>
          <c:yVal>
            <c:numRef>
              <c:f>'T2 AE'!$AE$18:$AE$22</c:f>
              <c:numCache>
                <c:formatCode>0.000</c:formatCode>
                <c:ptCount val="5"/>
                <c:pt idx="0">
                  <c:v>1.8580000000000001</c:v>
                </c:pt>
                <c:pt idx="1">
                  <c:v>1.764</c:v>
                </c:pt>
                <c:pt idx="2">
                  <c:v>1.014</c:v>
                </c:pt>
                <c:pt idx="3">
                  <c:v>1.0740000000000001</c:v>
                </c:pt>
                <c:pt idx="4">
                  <c:v>0.91400000000000003</c:v>
                </c:pt>
              </c:numCache>
            </c:numRef>
          </c:yVal>
          <c:smooth val="1"/>
          <c:extLst>
            <c:ext xmlns:c16="http://schemas.microsoft.com/office/drawing/2014/chart" uri="{C3380CC4-5D6E-409C-BE32-E72D297353CC}">
              <c16:uniqueId val="{00000001-4172-4493-9284-93374287E6CB}"/>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5034960923864913"/>
          <c:y val="0.22651552291668756"/>
          <c:w val="0.21231954615099149"/>
          <c:h val="0.2654353720397402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80511811023622"/>
          <c:y val="0.15833330471719817"/>
          <c:w val="0.72364488188976384"/>
          <c:h val="0.6559230248857358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'!$A$5:$A$9</c:f>
              <c:numCache>
                <c:formatCode>General</c:formatCode>
                <c:ptCount val="5"/>
                <c:pt idx="0">
                  <c:v>1000</c:v>
                </c:pt>
                <c:pt idx="1">
                  <c:v>2000</c:v>
                </c:pt>
                <c:pt idx="2">
                  <c:v>3000</c:v>
                </c:pt>
                <c:pt idx="3">
                  <c:v>4000</c:v>
                </c:pt>
                <c:pt idx="4">
                  <c:v>5000</c:v>
                </c:pt>
              </c:numCache>
            </c:numRef>
          </c:xVal>
          <c:yVal>
            <c:numRef>
              <c:f>'T1 AE '!$C$5:$C$9</c:f>
              <c:numCache>
                <c:formatCode>0.000</c:formatCode>
                <c:ptCount val="5"/>
                <c:pt idx="0">
                  <c:v>0.49399999999999999</c:v>
                </c:pt>
                <c:pt idx="1">
                  <c:v>0.58099999999999996</c:v>
                </c:pt>
                <c:pt idx="2">
                  <c:v>0.54700000000000004</c:v>
                </c:pt>
                <c:pt idx="3">
                  <c:v>0.60699999999999998</c:v>
                </c:pt>
                <c:pt idx="4">
                  <c:v>0.63700000000000001</c:v>
                </c:pt>
              </c:numCache>
            </c:numRef>
          </c:yVal>
          <c:smooth val="1"/>
          <c:extLst>
            <c:ext xmlns:c16="http://schemas.microsoft.com/office/drawing/2014/chart" uri="{C3380CC4-5D6E-409C-BE32-E72D297353CC}">
              <c16:uniqueId val="{00000000-83F3-4755-81C8-C90D33511FDB}"/>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'!$A$18:$A$22</c:f>
              <c:numCache>
                <c:formatCode>General</c:formatCode>
                <c:ptCount val="5"/>
                <c:pt idx="0">
                  <c:v>1000</c:v>
                </c:pt>
                <c:pt idx="1">
                  <c:v>2000</c:v>
                </c:pt>
                <c:pt idx="2">
                  <c:v>3000</c:v>
                </c:pt>
                <c:pt idx="3">
                  <c:v>4000</c:v>
                </c:pt>
                <c:pt idx="4">
                  <c:v>5000</c:v>
                </c:pt>
              </c:numCache>
            </c:numRef>
          </c:xVal>
          <c:yVal>
            <c:numRef>
              <c:f>'T1 AE '!$C$18:$C$22</c:f>
              <c:numCache>
                <c:formatCode>0.000</c:formatCode>
                <c:ptCount val="5"/>
                <c:pt idx="0">
                  <c:v>0.501</c:v>
                </c:pt>
                <c:pt idx="1">
                  <c:v>0.51400000000000001</c:v>
                </c:pt>
                <c:pt idx="2">
                  <c:v>0.63700000000000001</c:v>
                </c:pt>
                <c:pt idx="3">
                  <c:v>0.70699999999999996</c:v>
                </c:pt>
                <c:pt idx="4">
                  <c:v>0.71899999999999997</c:v>
                </c:pt>
              </c:numCache>
            </c:numRef>
          </c:yVal>
          <c:smooth val="1"/>
          <c:extLst>
            <c:ext xmlns:c16="http://schemas.microsoft.com/office/drawing/2014/chart" uri="{C3380CC4-5D6E-409C-BE32-E72D297353CC}">
              <c16:uniqueId val="{00000001-83F3-4755-81C8-C90D33511FDB}"/>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2576023622047248"/>
          <c:y val="0.50639776656788382"/>
          <c:w val="0.26996771653543306"/>
          <c:h val="0.237816565995103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HC</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024159031603109"/>
          <c:y val="0.18715470209733839"/>
          <c:w val="0.76686560825762617"/>
          <c:h val="0.50124300047503201"/>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AE'!$Y$5:$Y$9</c:f>
              <c:numCache>
                <c:formatCode>General</c:formatCode>
                <c:ptCount val="5"/>
                <c:pt idx="0">
                  <c:v>1000</c:v>
                </c:pt>
                <c:pt idx="1">
                  <c:v>2000</c:v>
                </c:pt>
                <c:pt idx="2">
                  <c:v>3000</c:v>
                </c:pt>
                <c:pt idx="3">
                  <c:v>4000</c:v>
                </c:pt>
                <c:pt idx="4">
                  <c:v>5000</c:v>
                </c:pt>
              </c:numCache>
            </c:numRef>
          </c:xVal>
          <c:yVal>
            <c:numRef>
              <c:f>'T2 AE'!$AC$5:$AC$9</c:f>
              <c:numCache>
                <c:formatCode>0</c:formatCode>
                <c:ptCount val="5"/>
                <c:pt idx="0">
                  <c:v>104.20833333333333</c:v>
                </c:pt>
                <c:pt idx="1">
                  <c:v>116.83333333333333</c:v>
                </c:pt>
                <c:pt idx="2">
                  <c:v>150.04166666666666</c:v>
                </c:pt>
                <c:pt idx="3">
                  <c:v>122.41666666666667</c:v>
                </c:pt>
                <c:pt idx="4">
                  <c:v>155.95833333333334</c:v>
                </c:pt>
              </c:numCache>
            </c:numRef>
          </c:yVal>
          <c:smooth val="1"/>
          <c:extLst>
            <c:ext xmlns:c16="http://schemas.microsoft.com/office/drawing/2014/chart" uri="{C3380CC4-5D6E-409C-BE32-E72D297353CC}">
              <c16:uniqueId val="{00000000-E6A1-4A43-AF8D-03D519D1EA5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AE'!$Y$5:$Y$9</c:f>
              <c:numCache>
                <c:formatCode>General</c:formatCode>
                <c:ptCount val="5"/>
                <c:pt idx="0">
                  <c:v>1000</c:v>
                </c:pt>
                <c:pt idx="1">
                  <c:v>2000</c:v>
                </c:pt>
                <c:pt idx="2">
                  <c:v>3000</c:v>
                </c:pt>
                <c:pt idx="3">
                  <c:v>4000</c:v>
                </c:pt>
                <c:pt idx="4">
                  <c:v>5000</c:v>
                </c:pt>
              </c:numCache>
            </c:numRef>
          </c:xVal>
          <c:yVal>
            <c:numRef>
              <c:f>'T2 AE'!$AC$18:$AC$22</c:f>
              <c:numCache>
                <c:formatCode>0</c:formatCode>
                <c:ptCount val="5"/>
                <c:pt idx="0">
                  <c:v>173.70833333333334</c:v>
                </c:pt>
                <c:pt idx="1">
                  <c:v>154.41666666666666</c:v>
                </c:pt>
                <c:pt idx="2">
                  <c:v>173.625</c:v>
                </c:pt>
                <c:pt idx="3">
                  <c:v>144.41666666666666</c:v>
                </c:pt>
                <c:pt idx="4">
                  <c:v>183.04166666666666</c:v>
                </c:pt>
              </c:numCache>
            </c:numRef>
          </c:yVal>
          <c:smooth val="1"/>
          <c:extLst>
            <c:ext xmlns:c16="http://schemas.microsoft.com/office/drawing/2014/chart" uri="{C3380CC4-5D6E-409C-BE32-E72D297353CC}">
              <c16:uniqueId val="{00000001-E6A1-4A43-AF8D-03D519D1EA5F}"/>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O2</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071940611145177"/>
          <c:y val="0.17894394694169721"/>
          <c:w val="0.74445174022440863"/>
          <c:h val="0.6238141498546448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AE'!$Y$5:$Y$9</c:f>
              <c:numCache>
                <c:formatCode>General</c:formatCode>
                <c:ptCount val="5"/>
                <c:pt idx="0">
                  <c:v>1000</c:v>
                </c:pt>
                <c:pt idx="1">
                  <c:v>2000</c:v>
                </c:pt>
                <c:pt idx="2">
                  <c:v>3000</c:v>
                </c:pt>
                <c:pt idx="3">
                  <c:v>4000</c:v>
                </c:pt>
                <c:pt idx="4">
                  <c:v>5000</c:v>
                </c:pt>
              </c:numCache>
            </c:numRef>
          </c:xVal>
          <c:yVal>
            <c:numRef>
              <c:f>'T2 AE'!$AB$5:$AB$9</c:f>
              <c:numCache>
                <c:formatCode>0.00</c:formatCode>
                <c:ptCount val="5"/>
                <c:pt idx="0">
                  <c:v>14.53</c:v>
                </c:pt>
                <c:pt idx="1">
                  <c:v>11.93</c:v>
                </c:pt>
                <c:pt idx="2">
                  <c:v>5.46</c:v>
                </c:pt>
                <c:pt idx="3">
                  <c:v>4.8600000000000003</c:v>
                </c:pt>
                <c:pt idx="4">
                  <c:v>0.85</c:v>
                </c:pt>
              </c:numCache>
            </c:numRef>
          </c:yVal>
          <c:smooth val="1"/>
          <c:extLst>
            <c:ext xmlns:c16="http://schemas.microsoft.com/office/drawing/2014/chart" uri="{C3380CC4-5D6E-409C-BE32-E72D297353CC}">
              <c16:uniqueId val="{00000000-DB4B-410F-9CAD-954F0CDC890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AE'!$Y$5:$Y$9</c:f>
              <c:numCache>
                <c:formatCode>General</c:formatCode>
                <c:ptCount val="5"/>
                <c:pt idx="0">
                  <c:v>1000</c:v>
                </c:pt>
                <c:pt idx="1">
                  <c:v>2000</c:v>
                </c:pt>
                <c:pt idx="2">
                  <c:v>3000</c:v>
                </c:pt>
                <c:pt idx="3">
                  <c:v>4000</c:v>
                </c:pt>
                <c:pt idx="4">
                  <c:v>5000</c:v>
                </c:pt>
              </c:numCache>
            </c:numRef>
          </c:xVal>
          <c:yVal>
            <c:numRef>
              <c:f>'T2 AE'!$AB$18:$AB$22</c:f>
              <c:numCache>
                <c:formatCode>0.00</c:formatCode>
                <c:ptCount val="5"/>
                <c:pt idx="0">
                  <c:v>8.8699999999999992</c:v>
                </c:pt>
                <c:pt idx="1">
                  <c:v>8.52</c:v>
                </c:pt>
                <c:pt idx="2">
                  <c:v>2.15</c:v>
                </c:pt>
                <c:pt idx="3">
                  <c:v>2.91</c:v>
                </c:pt>
                <c:pt idx="4">
                  <c:v>0.76</c:v>
                </c:pt>
              </c:numCache>
            </c:numRef>
          </c:yVal>
          <c:smooth val="1"/>
          <c:extLst>
            <c:ext xmlns:c16="http://schemas.microsoft.com/office/drawing/2014/chart" uri="{C3380CC4-5D6E-409C-BE32-E72D297353CC}">
              <c16:uniqueId val="{00000001-DB4B-410F-9CAD-954F0CDC890F}"/>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74987328858186331"/>
          <c:y val="0.30655633043654207"/>
          <c:w val="0.21796498387391444"/>
          <c:h val="0.2990716545899197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5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352805263412025"/>
          <c:y val="0.17266527152557173"/>
          <c:w val="0.75237928327321568"/>
          <c:h val="0.5903283600066243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AE'!$Y$5:$Y$9</c:f>
              <c:numCache>
                <c:formatCode>General</c:formatCode>
                <c:ptCount val="5"/>
                <c:pt idx="0">
                  <c:v>1000</c:v>
                </c:pt>
                <c:pt idx="1">
                  <c:v>2000</c:v>
                </c:pt>
                <c:pt idx="2">
                  <c:v>3000</c:v>
                </c:pt>
                <c:pt idx="3">
                  <c:v>4000</c:v>
                </c:pt>
                <c:pt idx="4">
                  <c:v>5000</c:v>
                </c:pt>
              </c:numCache>
            </c:numRef>
          </c:xVal>
          <c:yVal>
            <c:numRef>
              <c:f>'T2 AE'!$AA$5:$AA$9</c:f>
              <c:numCache>
                <c:formatCode>0.000</c:formatCode>
                <c:ptCount val="5"/>
                <c:pt idx="0">
                  <c:v>1.21</c:v>
                </c:pt>
                <c:pt idx="1">
                  <c:v>1.7190000000000001</c:v>
                </c:pt>
                <c:pt idx="2">
                  <c:v>3.1269999999999998</c:v>
                </c:pt>
                <c:pt idx="3">
                  <c:v>3.3490000000000002</c:v>
                </c:pt>
                <c:pt idx="4">
                  <c:v>4.8890000000000002</c:v>
                </c:pt>
              </c:numCache>
            </c:numRef>
          </c:yVal>
          <c:smooth val="1"/>
          <c:extLst>
            <c:ext xmlns:c16="http://schemas.microsoft.com/office/drawing/2014/chart" uri="{C3380CC4-5D6E-409C-BE32-E72D297353CC}">
              <c16:uniqueId val="{00000000-2223-4C9F-9F32-8A5FBA82A5D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AE'!$Y$5:$Y$9</c:f>
              <c:numCache>
                <c:formatCode>General</c:formatCode>
                <c:ptCount val="5"/>
                <c:pt idx="0">
                  <c:v>1000</c:v>
                </c:pt>
                <c:pt idx="1">
                  <c:v>2000</c:v>
                </c:pt>
                <c:pt idx="2">
                  <c:v>3000</c:v>
                </c:pt>
                <c:pt idx="3">
                  <c:v>4000</c:v>
                </c:pt>
                <c:pt idx="4">
                  <c:v>5000</c:v>
                </c:pt>
              </c:numCache>
            </c:numRef>
          </c:xVal>
          <c:yVal>
            <c:numRef>
              <c:f>'T2 AE'!$AA$18:$AA$22</c:f>
              <c:numCache>
                <c:formatCode>0.000</c:formatCode>
                <c:ptCount val="5"/>
                <c:pt idx="0">
                  <c:v>2.0379999999999998</c:v>
                </c:pt>
                <c:pt idx="1">
                  <c:v>2.1819999999999999</c:v>
                </c:pt>
                <c:pt idx="2">
                  <c:v>3.641</c:v>
                </c:pt>
                <c:pt idx="3">
                  <c:v>3.5390000000000001</c:v>
                </c:pt>
                <c:pt idx="4">
                  <c:v>4.18</c:v>
                </c:pt>
              </c:numCache>
            </c:numRef>
          </c:yVal>
          <c:smooth val="1"/>
          <c:extLst>
            <c:ext xmlns:c16="http://schemas.microsoft.com/office/drawing/2014/chart" uri="{C3380CC4-5D6E-409C-BE32-E72D297353CC}">
              <c16:uniqueId val="{00000001-2223-4C9F-9F32-8A5FBA82A5DC}"/>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CO2</a:t>
            </a:r>
          </a:p>
        </c:rich>
      </c:tx>
      <c:layout>
        <c:manualLayout>
          <c:xMode val="edge"/>
          <c:yMode val="edge"/>
          <c:x val="0.46187587494167054"/>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761247937801523"/>
          <c:y val="0.16607808006035171"/>
          <c:w val="0.74654524344046336"/>
          <c:h val="0.5156191553900073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'T2 AE'!$Y$5:$Y$9</c:f>
              <c:numCache>
                <c:formatCode>General</c:formatCode>
                <c:ptCount val="5"/>
                <c:pt idx="0">
                  <c:v>1000</c:v>
                </c:pt>
                <c:pt idx="1">
                  <c:v>2000</c:v>
                </c:pt>
                <c:pt idx="2">
                  <c:v>3000</c:v>
                </c:pt>
                <c:pt idx="3">
                  <c:v>4000</c:v>
                </c:pt>
                <c:pt idx="4">
                  <c:v>5000</c:v>
                </c:pt>
              </c:numCache>
            </c:numRef>
          </c:xVal>
          <c:yVal>
            <c:numRef>
              <c:f>'T2 AE'!$Z$5:$Z$9</c:f>
              <c:numCache>
                <c:formatCode>0.00</c:formatCode>
                <c:ptCount val="5"/>
                <c:pt idx="0">
                  <c:v>3.72</c:v>
                </c:pt>
                <c:pt idx="1">
                  <c:v>5.26</c:v>
                </c:pt>
                <c:pt idx="2">
                  <c:v>8.9700000000000006</c:v>
                </c:pt>
                <c:pt idx="3">
                  <c:v>9.16</c:v>
                </c:pt>
                <c:pt idx="4">
                  <c:v>11.65</c:v>
                </c:pt>
              </c:numCache>
            </c:numRef>
          </c:yVal>
          <c:smooth val="1"/>
          <c:extLst>
            <c:ext xmlns:c16="http://schemas.microsoft.com/office/drawing/2014/chart" uri="{C3380CC4-5D6E-409C-BE32-E72D297353CC}">
              <c16:uniqueId val="{00000000-EFE6-4111-AAC9-078256E452AA}"/>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'T2 AE'!$Y$18:$Y$22</c:f>
              <c:numCache>
                <c:formatCode>General</c:formatCode>
                <c:ptCount val="5"/>
                <c:pt idx="0">
                  <c:v>1000</c:v>
                </c:pt>
                <c:pt idx="1">
                  <c:v>2000</c:v>
                </c:pt>
                <c:pt idx="2">
                  <c:v>3000</c:v>
                </c:pt>
                <c:pt idx="3">
                  <c:v>4000</c:v>
                </c:pt>
                <c:pt idx="4">
                  <c:v>5000</c:v>
                </c:pt>
              </c:numCache>
            </c:numRef>
          </c:xVal>
          <c:yVal>
            <c:numRef>
              <c:f>'T2 AE'!$Z$18:$Z$22</c:f>
              <c:numCache>
                <c:formatCode>0.0</c:formatCode>
                <c:ptCount val="5"/>
                <c:pt idx="0">
                  <c:v>7.01</c:v>
                </c:pt>
                <c:pt idx="1">
                  <c:v>7.25</c:v>
                </c:pt>
                <c:pt idx="2">
                  <c:v>11.25</c:v>
                </c:pt>
                <c:pt idx="3">
                  <c:v>10.53</c:v>
                </c:pt>
                <c:pt idx="4">
                  <c:v>12.22</c:v>
                </c:pt>
              </c:numCache>
            </c:numRef>
          </c:yVal>
          <c:smooth val="1"/>
          <c:extLst>
            <c:ext xmlns:c16="http://schemas.microsoft.com/office/drawing/2014/chart" uri="{C3380CC4-5D6E-409C-BE32-E72D297353CC}">
              <c16:uniqueId val="{00000001-EFE6-4111-AAC9-078256E452AA}"/>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NOx with and without EGR  at 25 % throttle</a:t>
            </a:r>
          </a:p>
        </c:rich>
      </c:tx>
      <c:layout>
        <c:manualLayout>
          <c:xMode val="edge"/>
          <c:yMode val="edge"/>
          <c:x val="0.15402078384688156"/>
          <c:y val="1.908396946564885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689503102025248"/>
          <c:y val="0.15263876106081831"/>
          <c:w val="0.74675180650619954"/>
          <c:h val="0.5875698521141979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'!$I$5:$I$10</c:f>
              <c:numCache>
                <c:formatCode>General</c:formatCode>
                <c:ptCount val="6"/>
                <c:pt idx="0">
                  <c:v>1000</c:v>
                </c:pt>
                <c:pt idx="1">
                  <c:v>2000</c:v>
                </c:pt>
                <c:pt idx="2">
                  <c:v>3000</c:v>
                </c:pt>
                <c:pt idx="3">
                  <c:v>4000</c:v>
                </c:pt>
                <c:pt idx="4">
                  <c:v>5000</c:v>
                </c:pt>
              </c:numCache>
            </c:numRef>
          </c:xVal>
          <c:yVal>
            <c:numRef>
              <c:f>'T1 AE '!$N$5:$N$9</c:f>
              <c:numCache>
                <c:formatCode>0</c:formatCode>
                <c:ptCount val="5"/>
                <c:pt idx="0">
                  <c:v>1990.2916666666667</c:v>
                </c:pt>
                <c:pt idx="1">
                  <c:v>1907.75</c:v>
                </c:pt>
                <c:pt idx="2">
                  <c:v>2021.4583333333333</c:v>
                </c:pt>
                <c:pt idx="3">
                  <c:v>1912.2083333333333</c:v>
                </c:pt>
                <c:pt idx="4">
                  <c:v>2428.5</c:v>
                </c:pt>
              </c:numCache>
            </c:numRef>
          </c:yVal>
          <c:smooth val="1"/>
          <c:extLst>
            <c:ext xmlns:c16="http://schemas.microsoft.com/office/drawing/2014/chart" uri="{C3380CC4-5D6E-409C-BE32-E72D297353CC}">
              <c16:uniqueId val="{00000000-7C75-4B46-B3FB-A050022ADC1F}"/>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'!$N$18:$N$22</c:f>
              <c:numCache>
                <c:formatCode>0</c:formatCode>
                <c:ptCount val="5"/>
                <c:pt idx="0">
                  <c:v>2013</c:v>
                </c:pt>
                <c:pt idx="1">
                  <c:v>2401</c:v>
                </c:pt>
                <c:pt idx="2">
                  <c:v>4139</c:v>
                </c:pt>
                <c:pt idx="3">
                  <c:v>3524</c:v>
                </c:pt>
                <c:pt idx="4">
                  <c:v>2806</c:v>
                </c:pt>
              </c:numCache>
            </c:numRef>
          </c:yVal>
          <c:smooth val="1"/>
          <c:extLst>
            <c:ext xmlns:c16="http://schemas.microsoft.com/office/drawing/2014/chart" uri="{C3380CC4-5D6E-409C-BE32-E72D297353CC}">
              <c16:uniqueId val="{00000001-7C75-4B46-B3FB-A050022ADC1F}"/>
            </c:ext>
          </c:extLst>
        </c:ser>
        <c:dLbls>
          <c:showLegendKey val="0"/>
          <c:showVal val="0"/>
          <c:showCatName val="0"/>
          <c:showSerName val="0"/>
          <c:showPercent val="0"/>
          <c:showBubbleSize val="0"/>
        </c:dLbls>
        <c:axId val="240778672"/>
        <c:axId val="240769488"/>
      </c:scatterChart>
      <c:valAx>
        <c:axId val="240778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769488"/>
        <c:crosses val="autoZero"/>
        <c:crossBetween val="midCat"/>
      </c:valAx>
      <c:valAx>
        <c:axId val="24076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778672"/>
        <c:crosses val="autoZero"/>
        <c:crossBetween val="midCat"/>
      </c:valAx>
      <c:spPr>
        <a:noFill/>
        <a:ln>
          <a:noFill/>
        </a:ln>
        <a:effectLst/>
      </c:spPr>
    </c:plotArea>
    <c:legend>
      <c:legendPos val="r"/>
      <c:layout>
        <c:manualLayout>
          <c:xMode val="edge"/>
          <c:yMode val="edge"/>
          <c:x val="0.74461973113929769"/>
          <c:y val="0.16927330648554428"/>
          <c:w val="0.24358498216173483"/>
          <c:h val="0.2170824066838973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NOx with and without EGR  at 50 % throttle</a:t>
            </a:r>
          </a:p>
        </c:rich>
      </c:tx>
      <c:layout>
        <c:manualLayout>
          <c:xMode val="edge"/>
          <c:yMode val="edge"/>
          <c:x val="0.15786065982258546"/>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939340177414532"/>
          <c:y val="0.15263876106081831"/>
          <c:w val="0.63283444632712049"/>
          <c:h val="0.5875698521141979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'!$I$5:$I$10</c:f>
              <c:numCache>
                <c:formatCode>General</c:formatCode>
                <c:ptCount val="6"/>
                <c:pt idx="0">
                  <c:v>1000</c:v>
                </c:pt>
                <c:pt idx="1">
                  <c:v>2000</c:v>
                </c:pt>
                <c:pt idx="2">
                  <c:v>3000</c:v>
                </c:pt>
                <c:pt idx="3">
                  <c:v>4000</c:v>
                </c:pt>
                <c:pt idx="4">
                  <c:v>5000</c:v>
                </c:pt>
              </c:numCache>
            </c:numRef>
          </c:xVal>
          <c:yVal>
            <c:numRef>
              <c:f>'T1 AE '!$N$5:$N$9</c:f>
              <c:numCache>
                <c:formatCode>0</c:formatCode>
                <c:ptCount val="5"/>
                <c:pt idx="0">
                  <c:v>1990.2916666666667</c:v>
                </c:pt>
                <c:pt idx="1">
                  <c:v>1907.75</c:v>
                </c:pt>
                <c:pt idx="2">
                  <c:v>2021.4583333333333</c:v>
                </c:pt>
                <c:pt idx="3">
                  <c:v>1912.2083333333333</c:v>
                </c:pt>
                <c:pt idx="4">
                  <c:v>2428.5</c:v>
                </c:pt>
              </c:numCache>
            </c:numRef>
          </c:yVal>
          <c:smooth val="1"/>
          <c:extLst>
            <c:ext xmlns:c16="http://schemas.microsoft.com/office/drawing/2014/chart" uri="{C3380CC4-5D6E-409C-BE32-E72D297353CC}">
              <c16:uniqueId val="{00000000-C34E-48BB-9BA8-A5C955DCA631}"/>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'!$N$18:$N$22</c:f>
              <c:numCache>
                <c:formatCode>0</c:formatCode>
                <c:ptCount val="5"/>
                <c:pt idx="0">
                  <c:v>2013</c:v>
                </c:pt>
                <c:pt idx="1">
                  <c:v>2401</c:v>
                </c:pt>
                <c:pt idx="2">
                  <c:v>4139</c:v>
                </c:pt>
                <c:pt idx="3">
                  <c:v>3524</c:v>
                </c:pt>
                <c:pt idx="4">
                  <c:v>2806</c:v>
                </c:pt>
              </c:numCache>
            </c:numRef>
          </c:yVal>
          <c:smooth val="1"/>
          <c:extLst>
            <c:ext xmlns:c16="http://schemas.microsoft.com/office/drawing/2014/chart" uri="{C3380CC4-5D6E-409C-BE32-E72D297353CC}">
              <c16:uniqueId val="{00000001-C34E-48BB-9BA8-A5C955DCA631}"/>
            </c:ext>
          </c:extLst>
        </c:ser>
        <c:dLbls>
          <c:showLegendKey val="0"/>
          <c:showVal val="0"/>
          <c:showCatName val="0"/>
          <c:showSerName val="0"/>
          <c:showPercent val="0"/>
          <c:showBubbleSize val="0"/>
        </c:dLbls>
        <c:axId val="240778672"/>
        <c:axId val="240769488"/>
      </c:scatterChart>
      <c:valAx>
        <c:axId val="240778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769488"/>
        <c:crosses val="autoZero"/>
        <c:crossBetween val="midCat"/>
      </c:valAx>
      <c:valAx>
        <c:axId val="24076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778672"/>
        <c:crosses val="autoZero"/>
        <c:crossBetween val="midCat"/>
      </c:valAx>
      <c:spPr>
        <a:noFill/>
        <a:ln>
          <a:noFill/>
        </a:ln>
        <a:effectLst/>
      </c:spPr>
    </c:plotArea>
    <c:legend>
      <c:legendPos val="r"/>
      <c:layout>
        <c:manualLayout>
          <c:xMode val="edge"/>
          <c:yMode val="edge"/>
          <c:x val="0.73256453702780822"/>
          <c:y val="0.2458877527768836"/>
          <c:w val="0.23713943984849994"/>
          <c:h val="0.2130688804539587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HC with and without EGR</a:t>
            </a:r>
          </a:p>
        </c:rich>
      </c:tx>
      <c:layout>
        <c:manualLayout>
          <c:xMode val="edge"/>
          <c:yMode val="edge"/>
          <c:x val="0.30170290101637653"/>
          <c:y val="2.9880478087649404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740990116448967"/>
          <c:y val="0.18095824587176265"/>
          <c:w val="0.67443046487516467"/>
          <c:h val="0.55496421581078459"/>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'!$M$5:$M$9</c:f>
              <c:numCache>
                <c:formatCode>0</c:formatCode>
                <c:ptCount val="5"/>
                <c:pt idx="0">
                  <c:v>273.33333333333331</c:v>
                </c:pt>
                <c:pt idx="1">
                  <c:v>238.125</c:v>
                </c:pt>
                <c:pt idx="2">
                  <c:v>239.75</c:v>
                </c:pt>
                <c:pt idx="3">
                  <c:v>170.29166666666666</c:v>
                </c:pt>
                <c:pt idx="4">
                  <c:v>131.41666666666666</c:v>
                </c:pt>
              </c:numCache>
            </c:numRef>
          </c:yVal>
          <c:smooth val="1"/>
          <c:extLst>
            <c:ext xmlns:c16="http://schemas.microsoft.com/office/drawing/2014/chart" uri="{C3380CC4-5D6E-409C-BE32-E72D297353CC}">
              <c16:uniqueId val="{00000000-68B1-4AE6-ABB3-2BBA1A606D58}"/>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'!$M$18:$M$22</c:f>
              <c:numCache>
                <c:formatCode>0</c:formatCode>
                <c:ptCount val="5"/>
                <c:pt idx="0">
                  <c:v>185</c:v>
                </c:pt>
                <c:pt idx="1">
                  <c:v>186.7</c:v>
                </c:pt>
                <c:pt idx="2">
                  <c:v>223.1</c:v>
                </c:pt>
                <c:pt idx="3">
                  <c:v>162.4</c:v>
                </c:pt>
                <c:pt idx="4">
                  <c:v>161</c:v>
                </c:pt>
              </c:numCache>
            </c:numRef>
          </c:yVal>
          <c:smooth val="1"/>
          <c:extLst>
            <c:ext xmlns:c16="http://schemas.microsoft.com/office/drawing/2014/chart" uri="{C3380CC4-5D6E-409C-BE32-E72D297353CC}">
              <c16:uniqueId val="{00000001-68B1-4AE6-ABB3-2BBA1A606D58}"/>
            </c:ext>
          </c:extLst>
        </c:ser>
        <c:dLbls>
          <c:showLegendKey val="0"/>
          <c:showVal val="0"/>
          <c:showCatName val="0"/>
          <c:showSerName val="0"/>
          <c:showPercent val="0"/>
          <c:showBubbleSize val="0"/>
        </c:dLbls>
        <c:axId val="247276576"/>
        <c:axId val="247266080"/>
      </c:scatterChart>
      <c:valAx>
        <c:axId val="247276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7266080"/>
        <c:crosses val="autoZero"/>
        <c:crossBetween val="midCat"/>
      </c:valAx>
      <c:valAx>
        <c:axId val="247266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7276576"/>
        <c:crosses val="autoZero"/>
        <c:crossBetween val="midCat"/>
      </c:valAx>
      <c:spPr>
        <a:noFill/>
        <a:ln>
          <a:noFill/>
        </a:ln>
        <a:effectLst/>
      </c:spPr>
    </c:plotArea>
    <c:legend>
      <c:legendPos val="r"/>
      <c:layout>
        <c:manualLayout>
          <c:xMode val="edge"/>
          <c:yMode val="edge"/>
          <c:x val="0.75088487604529874"/>
          <c:y val="0.49369921887254131"/>
          <c:w val="0.24501278977138533"/>
          <c:h val="0.2803706434106094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HC with and without EGR</a:t>
            </a:r>
          </a:p>
        </c:rich>
      </c:tx>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476336452321536"/>
          <c:y val="0.18095824587176265"/>
          <c:w val="0.76913216136106666"/>
          <c:h val="0.60476709989564548"/>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'!$M$5:$M$9</c:f>
              <c:numCache>
                <c:formatCode>0</c:formatCode>
                <c:ptCount val="5"/>
                <c:pt idx="0">
                  <c:v>273.33333333333331</c:v>
                </c:pt>
                <c:pt idx="1">
                  <c:v>238.125</c:v>
                </c:pt>
                <c:pt idx="2">
                  <c:v>239.75</c:v>
                </c:pt>
                <c:pt idx="3">
                  <c:v>170.29166666666666</c:v>
                </c:pt>
                <c:pt idx="4">
                  <c:v>131.41666666666666</c:v>
                </c:pt>
              </c:numCache>
            </c:numRef>
          </c:yVal>
          <c:smooth val="1"/>
          <c:extLst>
            <c:ext xmlns:c16="http://schemas.microsoft.com/office/drawing/2014/chart" uri="{C3380CC4-5D6E-409C-BE32-E72D297353CC}">
              <c16:uniqueId val="{00000000-875D-4770-B79A-AA2FBF1ABD31}"/>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'!$M$18:$M$22</c:f>
              <c:numCache>
                <c:formatCode>0</c:formatCode>
                <c:ptCount val="5"/>
                <c:pt idx="0">
                  <c:v>185</c:v>
                </c:pt>
                <c:pt idx="1">
                  <c:v>186.7</c:v>
                </c:pt>
                <c:pt idx="2">
                  <c:v>223.1</c:v>
                </c:pt>
                <c:pt idx="3">
                  <c:v>162.4</c:v>
                </c:pt>
                <c:pt idx="4">
                  <c:v>161</c:v>
                </c:pt>
              </c:numCache>
            </c:numRef>
          </c:yVal>
          <c:smooth val="1"/>
          <c:extLst>
            <c:ext xmlns:c16="http://schemas.microsoft.com/office/drawing/2014/chart" uri="{C3380CC4-5D6E-409C-BE32-E72D297353CC}">
              <c16:uniqueId val="{00000001-875D-4770-B79A-AA2FBF1ABD31}"/>
            </c:ext>
          </c:extLst>
        </c:ser>
        <c:dLbls>
          <c:showLegendKey val="0"/>
          <c:showVal val="0"/>
          <c:showCatName val="0"/>
          <c:showSerName val="0"/>
          <c:showPercent val="0"/>
          <c:showBubbleSize val="0"/>
        </c:dLbls>
        <c:axId val="247276576"/>
        <c:axId val="247266080"/>
      </c:scatterChart>
      <c:valAx>
        <c:axId val="247276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7266080"/>
        <c:crosses val="autoZero"/>
        <c:crossBetween val="midCat"/>
      </c:valAx>
      <c:valAx>
        <c:axId val="247266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HC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7276576"/>
        <c:crosses val="autoZero"/>
        <c:crossBetween val="midCat"/>
      </c:valAx>
      <c:spPr>
        <a:noFill/>
        <a:ln>
          <a:noFill/>
        </a:ln>
        <a:effectLst/>
      </c:spPr>
    </c:plotArea>
    <c:legend>
      <c:legendPos val="r"/>
      <c:layout>
        <c:manualLayout>
          <c:xMode val="edge"/>
          <c:yMode val="edge"/>
          <c:x val="0.73793637706741333"/>
          <c:y val="0.18647563898474698"/>
          <c:w val="0.24309146880181789"/>
          <c:h val="0.18770001104000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CO2 with and without</a:t>
            </a:r>
          </a:p>
        </c:rich>
      </c:tx>
      <c:layout>
        <c:manualLayout>
          <c:xMode val="edge"/>
          <c:yMode val="edge"/>
          <c:x val="0.28252077865266845"/>
          <c:y val="3.240740740740740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347353732682148"/>
          <c:y val="0.17171305003878565"/>
          <c:w val="0.67457709558457091"/>
          <c:h val="0.577731730902058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'!$J$5:$J$9</c:f>
              <c:numCache>
                <c:formatCode>0.00</c:formatCode>
                <c:ptCount val="5"/>
                <c:pt idx="0">
                  <c:v>13.37</c:v>
                </c:pt>
                <c:pt idx="1">
                  <c:v>13.69</c:v>
                </c:pt>
                <c:pt idx="2">
                  <c:v>13.95</c:v>
                </c:pt>
                <c:pt idx="3">
                  <c:v>14.29</c:v>
                </c:pt>
                <c:pt idx="4">
                  <c:v>14</c:v>
                </c:pt>
              </c:numCache>
            </c:numRef>
          </c:yVal>
          <c:smooth val="1"/>
          <c:extLst>
            <c:ext xmlns:c16="http://schemas.microsoft.com/office/drawing/2014/chart" uri="{C3380CC4-5D6E-409C-BE32-E72D297353CC}">
              <c16:uniqueId val="{00000000-FE9E-4102-BF47-CEB0994BE826}"/>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'!$J$18:$J$22</c:f>
              <c:numCache>
                <c:formatCode>0.0</c:formatCode>
                <c:ptCount val="5"/>
                <c:pt idx="0">
                  <c:v>8.27</c:v>
                </c:pt>
                <c:pt idx="1">
                  <c:v>9.2100000000000009</c:v>
                </c:pt>
                <c:pt idx="2">
                  <c:v>14.13</c:v>
                </c:pt>
                <c:pt idx="3">
                  <c:v>12.78</c:v>
                </c:pt>
                <c:pt idx="4">
                  <c:v>14.19</c:v>
                </c:pt>
              </c:numCache>
            </c:numRef>
          </c:yVal>
          <c:smooth val="1"/>
          <c:extLst>
            <c:ext xmlns:c16="http://schemas.microsoft.com/office/drawing/2014/chart" uri="{C3380CC4-5D6E-409C-BE32-E72D297353CC}">
              <c16:uniqueId val="{00000001-FE9E-4102-BF47-CEB0994BE826}"/>
            </c:ext>
          </c:extLst>
        </c:ser>
        <c:dLbls>
          <c:showLegendKey val="0"/>
          <c:showVal val="0"/>
          <c:showCatName val="0"/>
          <c:showSerName val="0"/>
          <c:showPercent val="0"/>
          <c:showBubbleSize val="0"/>
        </c:dLbls>
        <c:axId val="250204480"/>
        <c:axId val="250199560"/>
      </c:scatterChart>
      <c:valAx>
        <c:axId val="250204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0199560"/>
        <c:crosses val="autoZero"/>
        <c:crossBetween val="midCat"/>
      </c:valAx>
      <c:valAx>
        <c:axId val="250199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Vol%</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0204480"/>
        <c:crosses val="autoZero"/>
        <c:crossBetween val="midCat"/>
      </c:valAx>
      <c:spPr>
        <a:noFill/>
        <a:ln>
          <a:noFill/>
        </a:ln>
        <a:effectLst/>
      </c:spPr>
    </c:plotArea>
    <c:legend>
      <c:legendPos val="r"/>
      <c:layout>
        <c:manualLayout>
          <c:xMode val="edge"/>
          <c:yMode val="edge"/>
          <c:x val="0.76687531147214183"/>
          <c:y val="0.34756417953826674"/>
          <c:w val="0.21409747832153891"/>
          <c:h val="0.2162245260867403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CO2 with and without</a:t>
            </a:r>
          </a:p>
        </c:rich>
      </c:tx>
      <c:layout>
        <c:manualLayout>
          <c:xMode val="edge"/>
          <c:yMode val="edge"/>
          <c:x val="0.31531550474672748"/>
          <c:y val="3.2407140206950569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923755401973208"/>
          <c:y val="0.17171296296296296"/>
          <c:w val="0.74465797186454985"/>
          <c:h val="0.6052644597435791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'!$J$5:$J$9</c:f>
              <c:numCache>
                <c:formatCode>0.00</c:formatCode>
                <c:ptCount val="5"/>
                <c:pt idx="0">
                  <c:v>13.37</c:v>
                </c:pt>
                <c:pt idx="1">
                  <c:v>13.69</c:v>
                </c:pt>
                <c:pt idx="2">
                  <c:v>13.95</c:v>
                </c:pt>
                <c:pt idx="3">
                  <c:v>14.29</c:v>
                </c:pt>
                <c:pt idx="4">
                  <c:v>14</c:v>
                </c:pt>
              </c:numCache>
            </c:numRef>
          </c:yVal>
          <c:smooth val="1"/>
          <c:extLst>
            <c:ext xmlns:c16="http://schemas.microsoft.com/office/drawing/2014/chart" uri="{C3380CC4-5D6E-409C-BE32-E72D297353CC}">
              <c16:uniqueId val="{00000000-EE63-4773-98C9-80ADD3156B0A}"/>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'!$J$18:$J$22</c:f>
              <c:numCache>
                <c:formatCode>0.0</c:formatCode>
                <c:ptCount val="5"/>
                <c:pt idx="0">
                  <c:v>8.27</c:v>
                </c:pt>
                <c:pt idx="1">
                  <c:v>9.2100000000000009</c:v>
                </c:pt>
                <c:pt idx="2">
                  <c:v>14.13</c:v>
                </c:pt>
                <c:pt idx="3">
                  <c:v>12.78</c:v>
                </c:pt>
                <c:pt idx="4">
                  <c:v>14.19</c:v>
                </c:pt>
              </c:numCache>
            </c:numRef>
          </c:yVal>
          <c:smooth val="1"/>
          <c:extLst>
            <c:ext xmlns:c16="http://schemas.microsoft.com/office/drawing/2014/chart" uri="{C3380CC4-5D6E-409C-BE32-E72D297353CC}">
              <c16:uniqueId val="{00000001-EE63-4773-98C9-80ADD3156B0A}"/>
            </c:ext>
          </c:extLst>
        </c:ser>
        <c:dLbls>
          <c:showLegendKey val="0"/>
          <c:showVal val="0"/>
          <c:showCatName val="0"/>
          <c:showSerName val="0"/>
          <c:showPercent val="0"/>
          <c:showBubbleSize val="0"/>
        </c:dLbls>
        <c:axId val="250204480"/>
        <c:axId val="250199560"/>
      </c:scatterChart>
      <c:valAx>
        <c:axId val="250204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0199560"/>
        <c:crosses val="autoZero"/>
        <c:crossBetween val="midCat"/>
      </c:valAx>
      <c:valAx>
        <c:axId val="250199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CO2 Vol%</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0204480"/>
        <c:crosses val="autoZero"/>
        <c:crossBetween val="midCat"/>
      </c:valAx>
      <c:spPr>
        <a:noFill/>
        <a:ln>
          <a:noFill/>
        </a:ln>
        <a:effectLst/>
      </c:spPr>
    </c:plotArea>
    <c:legend>
      <c:legendPos val="r"/>
      <c:layout>
        <c:manualLayout>
          <c:xMode val="edge"/>
          <c:yMode val="edge"/>
          <c:x val="0.74395412449761422"/>
          <c:y val="0.51169147050335984"/>
          <c:w val="0.22058532212637158"/>
          <c:h val="0.2334226546289043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Lambda with and w/oEGR at 25% </a:t>
            </a:r>
            <a:r>
              <a:rPr lang="en-GB" sz="800"/>
              <a:t>throttle</a:t>
            </a:r>
          </a:p>
        </c:rich>
      </c:tx>
      <c:layout>
        <c:manualLayout>
          <c:xMode val="edge"/>
          <c:yMode val="edge"/>
          <c:x val="0.13117193302782232"/>
          <c:y val="0"/>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26776258230878"/>
          <c:y val="0.23748914427975915"/>
          <c:w val="0.7229803940411339"/>
          <c:h val="0.5679531901343213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'!$I$18:$I$22</c:f>
              <c:numCache>
                <c:formatCode>General</c:formatCode>
                <c:ptCount val="5"/>
                <c:pt idx="0">
                  <c:v>1000</c:v>
                </c:pt>
                <c:pt idx="1">
                  <c:v>2000</c:v>
                </c:pt>
                <c:pt idx="2">
                  <c:v>3000</c:v>
                </c:pt>
                <c:pt idx="3">
                  <c:v>4000</c:v>
                </c:pt>
                <c:pt idx="4">
                  <c:v>5000</c:v>
                </c:pt>
              </c:numCache>
            </c:numRef>
          </c:xVal>
          <c:yVal>
            <c:numRef>
              <c:f>'T1 AE '!$O$5:$O$9</c:f>
              <c:numCache>
                <c:formatCode>0.000</c:formatCode>
                <c:ptCount val="5"/>
                <c:pt idx="0">
                  <c:v>1.1200000000000001</c:v>
                </c:pt>
                <c:pt idx="1">
                  <c:v>1.0880000000000001</c:v>
                </c:pt>
                <c:pt idx="2">
                  <c:v>1.05</c:v>
                </c:pt>
                <c:pt idx="3">
                  <c:v>1.0149999999999999</c:v>
                </c:pt>
                <c:pt idx="4">
                  <c:v>1.016</c:v>
                </c:pt>
              </c:numCache>
            </c:numRef>
          </c:yVal>
          <c:smooth val="1"/>
          <c:extLst>
            <c:ext xmlns:c16="http://schemas.microsoft.com/office/drawing/2014/chart" uri="{C3380CC4-5D6E-409C-BE32-E72D297353CC}">
              <c16:uniqueId val="{00000000-A3E0-48F3-AC37-C4E56DEAA88D}"/>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'!$I$18:$I$22</c:f>
              <c:numCache>
                <c:formatCode>General</c:formatCode>
                <c:ptCount val="5"/>
                <c:pt idx="0">
                  <c:v>1000</c:v>
                </c:pt>
                <c:pt idx="1">
                  <c:v>2000</c:v>
                </c:pt>
                <c:pt idx="2">
                  <c:v>3000</c:v>
                </c:pt>
                <c:pt idx="3">
                  <c:v>4000</c:v>
                </c:pt>
                <c:pt idx="4">
                  <c:v>5000</c:v>
                </c:pt>
              </c:numCache>
            </c:numRef>
          </c:xVal>
          <c:yVal>
            <c:numRef>
              <c:f>'T1 AE '!$O$18:$O$22</c:f>
              <c:numCache>
                <c:formatCode>0.000</c:formatCode>
                <c:ptCount val="5"/>
                <c:pt idx="0">
                  <c:v>1.974</c:v>
                </c:pt>
                <c:pt idx="1">
                  <c:v>1.7509999999999999</c:v>
                </c:pt>
                <c:pt idx="2">
                  <c:v>1.032</c:v>
                </c:pt>
                <c:pt idx="3">
                  <c:v>1.173</c:v>
                </c:pt>
                <c:pt idx="4">
                  <c:v>1.014</c:v>
                </c:pt>
              </c:numCache>
            </c:numRef>
          </c:yVal>
          <c:smooth val="1"/>
          <c:extLst>
            <c:ext xmlns:c16="http://schemas.microsoft.com/office/drawing/2014/chart" uri="{C3380CC4-5D6E-409C-BE32-E72D297353CC}">
              <c16:uniqueId val="{00000001-A3E0-48F3-AC37-C4E56DEAA88D}"/>
            </c:ext>
          </c:extLst>
        </c:ser>
        <c:dLbls>
          <c:showLegendKey val="0"/>
          <c:showVal val="0"/>
          <c:showCatName val="0"/>
          <c:showSerName val="0"/>
          <c:showPercent val="0"/>
          <c:showBubbleSize val="0"/>
        </c:dLbls>
        <c:axId val="478737848"/>
        <c:axId val="478737520"/>
      </c:scatterChart>
      <c:valAx>
        <c:axId val="478737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78737520"/>
        <c:crosses val="autoZero"/>
        <c:crossBetween val="midCat"/>
      </c:valAx>
      <c:valAx>
        <c:axId val="478737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Lambda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78737848"/>
        <c:crosses val="autoZero"/>
        <c:crossBetween val="midCat"/>
      </c:valAx>
      <c:spPr>
        <a:noFill/>
        <a:ln>
          <a:noFill/>
        </a:ln>
        <a:effectLst/>
      </c:spPr>
    </c:plotArea>
    <c:legend>
      <c:legendPos val="r"/>
      <c:layout>
        <c:manualLayout>
          <c:xMode val="edge"/>
          <c:yMode val="edge"/>
          <c:x val="0.7279426456132343"/>
          <c:y val="0.26631614752200095"/>
          <c:w val="0.23137594070764037"/>
          <c:h val="0.232855199166280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O2 with and without EGR at 25% throttle</a:t>
            </a:r>
          </a:p>
        </c:rich>
      </c:tx>
      <c:layout>
        <c:manualLayout>
          <c:xMode val="edge"/>
          <c:yMode val="edge"/>
          <c:x val="0.18351781672189882"/>
          <c:y val="7.3462810359180373E-3"/>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265409044413254"/>
          <c:y val="0.17171296296296296"/>
          <c:w val="0.74176375756888169"/>
          <c:h val="0.5936183049863674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'!$L$5:$L$9</c:f>
              <c:numCache>
                <c:formatCode>0.00</c:formatCode>
                <c:ptCount val="5"/>
                <c:pt idx="0">
                  <c:v>2.0299999999999998</c:v>
                </c:pt>
                <c:pt idx="1">
                  <c:v>1.62</c:v>
                </c:pt>
                <c:pt idx="2">
                  <c:v>1.1299999999999999</c:v>
                </c:pt>
                <c:pt idx="3">
                  <c:v>0.62</c:v>
                </c:pt>
                <c:pt idx="4">
                  <c:v>0.67</c:v>
                </c:pt>
              </c:numCache>
            </c:numRef>
          </c:yVal>
          <c:smooth val="1"/>
          <c:extLst>
            <c:ext xmlns:c16="http://schemas.microsoft.com/office/drawing/2014/chart" uri="{C3380CC4-5D6E-409C-BE32-E72D297353CC}">
              <c16:uniqueId val="{00000000-1F10-43F1-9003-1E69FA3929B8}"/>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'!$I$18:$I$22</c:f>
              <c:numCache>
                <c:formatCode>General</c:formatCode>
                <c:ptCount val="5"/>
                <c:pt idx="0">
                  <c:v>1000</c:v>
                </c:pt>
                <c:pt idx="1">
                  <c:v>2000</c:v>
                </c:pt>
                <c:pt idx="2">
                  <c:v>3000</c:v>
                </c:pt>
                <c:pt idx="3">
                  <c:v>4000</c:v>
                </c:pt>
                <c:pt idx="4">
                  <c:v>5000</c:v>
                </c:pt>
              </c:numCache>
            </c:numRef>
          </c:xVal>
          <c:yVal>
            <c:numRef>
              <c:f>'T1 AE '!$L$18:$L$22</c:f>
              <c:numCache>
                <c:formatCode>0.00</c:formatCode>
                <c:ptCount val="5"/>
                <c:pt idx="0">
                  <c:v>8.6999999999999993</c:v>
                </c:pt>
                <c:pt idx="1">
                  <c:v>7.6</c:v>
                </c:pt>
                <c:pt idx="2">
                  <c:v>0.89</c:v>
                </c:pt>
                <c:pt idx="3">
                  <c:v>2.71</c:v>
                </c:pt>
                <c:pt idx="4">
                  <c:v>0.65</c:v>
                </c:pt>
              </c:numCache>
            </c:numRef>
          </c:yVal>
          <c:smooth val="1"/>
          <c:extLst>
            <c:ext xmlns:c16="http://schemas.microsoft.com/office/drawing/2014/chart" uri="{C3380CC4-5D6E-409C-BE32-E72D297353CC}">
              <c16:uniqueId val="{00000001-1F10-43F1-9003-1E69FA3929B8}"/>
            </c:ext>
          </c:extLst>
        </c:ser>
        <c:dLbls>
          <c:showLegendKey val="0"/>
          <c:showVal val="0"/>
          <c:showCatName val="0"/>
          <c:showSerName val="0"/>
          <c:showPercent val="0"/>
          <c:showBubbleSize val="0"/>
        </c:dLbls>
        <c:axId val="241225336"/>
        <c:axId val="241219104"/>
      </c:scatterChart>
      <c:valAx>
        <c:axId val="241225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1219104"/>
        <c:crosses val="autoZero"/>
        <c:crossBetween val="midCat"/>
      </c:valAx>
      <c:valAx>
        <c:axId val="24121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1225336"/>
        <c:crosses val="autoZero"/>
        <c:crossBetween val="midCat"/>
      </c:valAx>
      <c:spPr>
        <a:noFill/>
        <a:ln>
          <a:noFill/>
        </a:ln>
        <a:effectLst/>
      </c:spPr>
    </c:plotArea>
    <c:legend>
      <c:legendPos val="r"/>
      <c:layout>
        <c:manualLayout>
          <c:xMode val="edge"/>
          <c:yMode val="edge"/>
          <c:x val="0.73329392970661389"/>
          <c:y val="0.2123166102782254"/>
          <c:w val="0.21058591241049551"/>
          <c:h val="0.2303611660569586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6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Lambda</a:t>
            </a:r>
            <a:r>
              <a:rPr lang="en-GB" sz="800" baseline="0"/>
              <a:t> with and without EGR at 25% throttle</a:t>
            </a:r>
            <a:endParaRPr lang="en-GB" sz="800"/>
          </a:p>
        </c:rich>
      </c:tx>
      <c:layout>
        <c:manualLayout>
          <c:xMode val="edge"/>
          <c:yMode val="edge"/>
          <c:x val="0.14395729924777509"/>
          <c:y val="9.140767824497258E-3"/>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013585593124632"/>
          <c:y val="0.15476851851851853"/>
          <c:w val="0.70876139306945896"/>
          <c:h val="0.6030977846233570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'!$I$18:$I$22</c:f>
              <c:numCache>
                <c:formatCode>General</c:formatCode>
                <c:ptCount val="5"/>
                <c:pt idx="0">
                  <c:v>1000</c:v>
                </c:pt>
                <c:pt idx="1">
                  <c:v>2000</c:v>
                </c:pt>
                <c:pt idx="2">
                  <c:v>3000</c:v>
                </c:pt>
                <c:pt idx="3">
                  <c:v>4000</c:v>
                </c:pt>
                <c:pt idx="4">
                  <c:v>5000</c:v>
                </c:pt>
              </c:numCache>
            </c:numRef>
          </c:xVal>
          <c:yVal>
            <c:numRef>
              <c:f>'T1 AE '!$O$5:$O$9</c:f>
              <c:numCache>
                <c:formatCode>0.000</c:formatCode>
                <c:ptCount val="5"/>
                <c:pt idx="0">
                  <c:v>1.1200000000000001</c:v>
                </c:pt>
                <c:pt idx="1">
                  <c:v>1.0880000000000001</c:v>
                </c:pt>
                <c:pt idx="2">
                  <c:v>1.05</c:v>
                </c:pt>
                <c:pt idx="3">
                  <c:v>1.0149999999999999</c:v>
                </c:pt>
                <c:pt idx="4">
                  <c:v>1.016</c:v>
                </c:pt>
              </c:numCache>
            </c:numRef>
          </c:yVal>
          <c:smooth val="1"/>
          <c:extLst>
            <c:ext xmlns:c16="http://schemas.microsoft.com/office/drawing/2014/chart" uri="{C3380CC4-5D6E-409C-BE32-E72D297353CC}">
              <c16:uniqueId val="{00000000-CC39-46CC-B2E5-D9ABDE99D954}"/>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'!$I$18:$I$22</c:f>
              <c:numCache>
                <c:formatCode>General</c:formatCode>
                <c:ptCount val="5"/>
                <c:pt idx="0">
                  <c:v>1000</c:v>
                </c:pt>
                <c:pt idx="1">
                  <c:v>2000</c:v>
                </c:pt>
                <c:pt idx="2">
                  <c:v>3000</c:v>
                </c:pt>
                <c:pt idx="3">
                  <c:v>4000</c:v>
                </c:pt>
                <c:pt idx="4">
                  <c:v>5000</c:v>
                </c:pt>
              </c:numCache>
            </c:numRef>
          </c:xVal>
          <c:yVal>
            <c:numRef>
              <c:f>'T1 AE '!$O$18:$O$22</c:f>
              <c:numCache>
                <c:formatCode>0.000</c:formatCode>
                <c:ptCount val="5"/>
                <c:pt idx="0">
                  <c:v>1.974</c:v>
                </c:pt>
                <c:pt idx="1">
                  <c:v>1.7509999999999999</c:v>
                </c:pt>
                <c:pt idx="2">
                  <c:v>1.032</c:v>
                </c:pt>
                <c:pt idx="3">
                  <c:v>1.173</c:v>
                </c:pt>
                <c:pt idx="4">
                  <c:v>1.014</c:v>
                </c:pt>
              </c:numCache>
            </c:numRef>
          </c:yVal>
          <c:smooth val="1"/>
          <c:extLst>
            <c:ext xmlns:c16="http://schemas.microsoft.com/office/drawing/2014/chart" uri="{C3380CC4-5D6E-409C-BE32-E72D297353CC}">
              <c16:uniqueId val="{00000001-CC39-46CC-B2E5-D9ABDE99D954}"/>
            </c:ext>
          </c:extLst>
        </c:ser>
        <c:dLbls>
          <c:showLegendKey val="0"/>
          <c:showVal val="0"/>
          <c:showCatName val="0"/>
          <c:showSerName val="0"/>
          <c:showPercent val="0"/>
          <c:showBubbleSize val="0"/>
        </c:dLbls>
        <c:axId val="478737848"/>
        <c:axId val="478737520"/>
      </c:scatterChart>
      <c:valAx>
        <c:axId val="478737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37520"/>
        <c:crosses val="autoZero"/>
        <c:crossBetween val="midCat"/>
      </c:valAx>
      <c:valAx>
        <c:axId val="478737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Lambda</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737848"/>
        <c:crosses val="autoZero"/>
        <c:crossBetween val="midCat"/>
      </c:valAx>
      <c:spPr>
        <a:noFill/>
        <a:ln>
          <a:noFill/>
        </a:ln>
        <a:effectLst/>
      </c:spPr>
    </c:plotArea>
    <c:legend>
      <c:legendPos val="r"/>
      <c:layout>
        <c:manualLayout>
          <c:xMode val="edge"/>
          <c:yMode val="edge"/>
          <c:x val="0.73873856527397974"/>
          <c:y val="0.18317954771192907"/>
          <c:w val="0.24935395302250751"/>
          <c:h val="0.244517698541795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O2 with and without EGR at 25% throttle</a:t>
            </a:r>
          </a:p>
        </c:rich>
      </c:tx>
      <c:layout>
        <c:manualLayout>
          <c:xMode val="edge"/>
          <c:yMode val="edge"/>
          <c:x val="0.16027805583519172"/>
          <c:y val="7.3461870397064305E-3"/>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67793794458966"/>
          <c:y val="0.17171296296296296"/>
          <c:w val="0.72258845758159229"/>
          <c:h val="0.5664044458074838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'!$L$5:$L$9</c:f>
              <c:numCache>
                <c:formatCode>0.00</c:formatCode>
                <c:ptCount val="5"/>
                <c:pt idx="0">
                  <c:v>2.0299999999999998</c:v>
                </c:pt>
                <c:pt idx="1">
                  <c:v>1.62</c:v>
                </c:pt>
                <c:pt idx="2">
                  <c:v>1.1299999999999999</c:v>
                </c:pt>
                <c:pt idx="3">
                  <c:v>0.62</c:v>
                </c:pt>
                <c:pt idx="4">
                  <c:v>0.67</c:v>
                </c:pt>
              </c:numCache>
            </c:numRef>
          </c:yVal>
          <c:smooth val="1"/>
          <c:extLst>
            <c:ext xmlns:c16="http://schemas.microsoft.com/office/drawing/2014/chart" uri="{C3380CC4-5D6E-409C-BE32-E72D297353CC}">
              <c16:uniqueId val="{00000000-80FF-42EF-910D-E6B87A795B8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'!$I$18:$I$22</c:f>
              <c:numCache>
                <c:formatCode>General</c:formatCode>
                <c:ptCount val="5"/>
                <c:pt idx="0">
                  <c:v>1000</c:v>
                </c:pt>
                <c:pt idx="1">
                  <c:v>2000</c:v>
                </c:pt>
                <c:pt idx="2">
                  <c:v>3000</c:v>
                </c:pt>
                <c:pt idx="3">
                  <c:v>4000</c:v>
                </c:pt>
                <c:pt idx="4">
                  <c:v>5000</c:v>
                </c:pt>
              </c:numCache>
            </c:numRef>
          </c:xVal>
          <c:yVal>
            <c:numRef>
              <c:f>'T1 AE '!$L$18:$L$22</c:f>
              <c:numCache>
                <c:formatCode>0.00</c:formatCode>
                <c:ptCount val="5"/>
                <c:pt idx="0">
                  <c:v>8.6999999999999993</c:v>
                </c:pt>
                <c:pt idx="1">
                  <c:v>7.6</c:v>
                </c:pt>
                <c:pt idx="2">
                  <c:v>0.89</c:v>
                </c:pt>
                <c:pt idx="3">
                  <c:v>2.71</c:v>
                </c:pt>
                <c:pt idx="4">
                  <c:v>0.65</c:v>
                </c:pt>
              </c:numCache>
            </c:numRef>
          </c:yVal>
          <c:smooth val="1"/>
          <c:extLst>
            <c:ext xmlns:c16="http://schemas.microsoft.com/office/drawing/2014/chart" uri="{C3380CC4-5D6E-409C-BE32-E72D297353CC}">
              <c16:uniqueId val="{00000001-80FF-42EF-910D-E6B87A795B8C}"/>
            </c:ext>
          </c:extLst>
        </c:ser>
        <c:dLbls>
          <c:showLegendKey val="0"/>
          <c:showVal val="0"/>
          <c:showCatName val="0"/>
          <c:showSerName val="0"/>
          <c:showPercent val="0"/>
          <c:showBubbleSize val="0"/>
        </c:dLbls>
        <c:axId val="241225336"/>
        <c:axId val="241219104"/>
      </c:scatterChart>
      <c:valAx>
        <c:axId val="241225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1219104"/>
        <c:crosses val="autoZero"/>
        <c:crossBetween val="midCat"/>
      </c:valAx>
      <c:valAx>
        <c:axId val="24121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O2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1225336"/>
        <c:crosses val="autoZero"/>
        <c:crossBetween val="midCat"/>
      </c:valAx>
      <c:spPr>
        <a:noFill/>
        <a:ln>
          <a:noFill/>
        </a:ln>
        <a:effectLst/>
      </c:spPr>
    </c:plotArea>
    <c:legend>
      <c:legendPos val="r"/>
      <c:layout>
        <c:manualLayout>
          <c:xMode val="edge"/>
          <c:yMode val="edge"/>
          <c:x val="0.66192130787921977"/>
          <c:y val="0.2533097839541526"/>
          <c:w val="0.27198819898402382"/>
          <c:h val="0.2471576318093978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7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 with and without</a:t>
            </a:r>
          </a:p>
        </c:rich>
      </c:tx>
      <c:layout>
        <c:manualLayout>
          <c:xMode val="edge"/>
          <c:yMode val="edge"/>
          <c:x val="0.31662430096593797"/>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584570611947532"/>
          <c:y val="0.15928525898237908"/>
          <c:w val="0.71242068940670678"/>
          <c:h val="0.59258158315219733"/>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'!$K$5:$K$9</c:f>
              <c:numCache>
                <c:formatCode>0.000</c:formatCode>
                <c:ptCount val="5"/>
                <c:pt idx="0">
                  <c:v>0.28299999999999997</c:v>
                </c:pt>
                <c:pt idx="1">
                  <c:v>0.34399999999999997</c:v>
                </c:pt>
                <c:pt idx="2">
                  <c:v>0.41199999999999998</c:v>
                </c:pt>
                <c:pt idx="3">
                  <c:v>0.49399999999999999</c:v>
                </c:pt>
                <c:pt idx="4">
                  <c:v>0.64900000000000002</c:v>
                </c:pt>
              </c:numCache>
            </c:numRef>
          </c:yVal>
          <c:smooth val="1"/>
          <c:extLst>
            <c:ext xmlns:c16="http://schemas.microsoft.com/office/drawing/2014/chart" uri="{C3380CC4-5D6E-409C-BE32-E72D297353CC}">
              <c16:uniqueId val="{00000000-CBBA-4EFE-AFB2-31C4D3008B33}"/>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'!$K$18:$K$22</c:f>
              <c:numCache>
                <c:formatCode>0.000</c:formatCode>
                <c:ptCount val="5"/>
                <c:pt idx="0">
                  <c:v>0.25600000000000001</c:v>
                </c:pt>
                <c:pt idx="1">
                  <c:v>0.34699999999999998</c:v>
                </c:pt>
                <c:pt idx="2">
                  <c:v>0.50900000000000001</c:v>
                </c:pt>
                <c:pt idx="3">
                  <c:v>0.56100000000000005</c:v>
                </c:pt>
                <c:pt idx="4">
                  <c:v>0.64600000000000002</c:v>
                </c:pt>
              </c:numCache>
            </c:numRef>
          </c:yVal>
          <c:smooth val="1"/>
          <c:extLst>
            <c:ext xmlns:c16="http://schemas.microsoft.com/office/drawing/2014/chart" uri="{C3380CC4-5D6E-409C-BE32-E72D297353CC}">
              <c16:uniqueId val="{00000001-CBBA-4EFE-AFB2-31C4D3008B33}"/>
            </c:ext>
          </c:extLst>
        </c:ser>
        <c:dLbls>
          <c:showLegendKey val="0"/>
          <c:showVal val="0"/>
          <c:showCatName val="0"/>
          <c:showSerName val="0"/>
          <c:showPercent val="0"/>
          <c:showBubbleSize val="0"/>
        </c:dLbls>
        <c:axId val="254761416"/>
        <c:axId val="254763712"/>
      </c:scatterChart>
      <c:valAx>
        <c:axId val="254761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4763712"/>
        <c:crosses val="autoZero"/>
        <c:crossBetween val="midCat"/>
      </c:valAx>
      <c:valAx>
        <c:axId val="25476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4761416"/>
        <c:crosses val="autoZero"/>
        <c:crossBetween val="midCat"/>
      </c:valAx>
      <c:spPr>
        <a:noFill/>
        <a:ln>
          <a:noFill/>
        </a:ln>
        <a:effectLst/>
      </c:spPr>
    </c:plotArea>
    <c:legend>
      <c:legendPos val="r"/>
      <c:layout>
        <c:manualLayout>
          <c:xMode val="edge"/>
          <c:yMode val="edge"/>
          <c:x val="0.7284977722980357"/>
          <c:y val="0.39341720767536598"/>
          <c:w val="0.25009667385882817"/>
          <c:h val="0.217095395068303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7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Co with and without</a:t>
            </a:r>
          </a:p>
        </c:rich>
      </c:tx>
      <c:layout>
        <c:manualLayout>
          <c:xMode val="edge"/>
          <c:yMode val="edge"/>
          <c:x val="0.37610983981693369"/>
          <c:y val="1.7905102954341987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759491162002918"/>
          <c:y val="0.15928525898237908"/>
          <c:w val="0.73782842934106929"/>
          <c:h val="0.602286777715901"/>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'!$K$5:$K$9</c:f>
              <c:numCache>
                <c:formatCode>0.000</c:formatCode>
                <c:ptCount val="5"/>
                <c:pt idx="0">
                  <c:v>0.28299999999999997</c:v>
                </c:pt>
                <c:pt idx="1">
                  <c:v>0.34399999999999997</c:v>
                </c:pt>
                <c:pt idx="2">
                  <c:v>0.41199999999999998</c:v>
                </c:pt>
                <c:pt idx="3">
                  <c:v>0.49399999999999999</c:v>
                </c:pt>
                <c:pt idx="4">
                  <c:v>0.64900000000000002</c:v>
                </c:pt>
              </c:numCache>
            </c:numRef>
          </c:yVal>
          <c:smooth val="1"/>
          <c:extLst>
            <c:ext xmlns:c16="http://schemas.microsoft.com/office/drawing/2014/chart" uri="{C3380CC4-5D6E-409C-BE32-E72D297353CC}">
              <c16:uniqueId val="{00000000-9F22-435B-9405-B5D2D334F60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'!$I$5:$I$9</c:f>
              <c:numCache>
                <c:formatCode>General</c:formatCode>
                <c:ptCount val="5"/>
                <c:pt idx="0">
                  <c:v>1000</c:v>
                </c:pt>
                <c:pt idx="1">
                  <c:v>2000</c:v>
                </c:pt>
                <c:pt idx="2">
                  <c:v>3000</c:v>
                </c:pt>
                <c:pt idx="3">
                  <c:v>4000</c:v>
                </c:pt>
                <c:pt idx="4">
                  <c:v>5000</c:v>
                </c:pt>
              </c:numCache>
            </c:numRef>
          </c:xVal>
          <c:yVal>
            <c:numRef>
              <c:f>'T1 AE '!$K$18:$K$22</c:f>
              <c:numCache>
                <c:formatCode>0.000</c:formatCode>
                <c:ptCount val="5"/>
                <c:pt idx="0">
                  <c:v>0.25600000000000001</c:v>
                </c:pt>
                <c:pt idx="1">
                  <c:v>0.34699999999999998</c:v>
                </c:pt>
                <c:pt idx="2">
                  <c:v>0.50900000000000001</c:v>
                </c:pt>
                <c:pt idx="3">
                  <c:v>0.56100000000000005</c:v>
                </c:pt>
                <c:pt idx="4">
                  <c:v>0.64600000000000002</c:v>
                </c:pt>
              </c:numCache>
            </c:numRef>
          </c:yVal>
          <c:smooth val="1"/>
          <c:extLst>
            <c:ext xmlns:c16="http://schemas.microsoft.com/office/drawing/2014/chart" uri="{C3380CC4-5D6E-409C-BE32-E72D297353CC}">
              <c16:uniqueId val="{00000001-9F22-435B-9405-B5D2D334F600}"/>
            </c:ext>
          </c:extLst>
        </c:ser>
        <c:dLbls>
          <c:showLegendKey val="0"/>
          <c:showVal val="0"/>
          <c:showCatName val="0"/>
          <c:showSerName val="0"/>
          <c:showPercent val="0"/>
          <c:showBubbleSize val="0"/>
        </c:dLbls>
        <c:axId val="254761416"/>
        <c:axId val="254763712"/>
      </c:scatterChart>
      <c:valAx>
        <c:axId val="254761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4763712"/>
        <c:crosses val="autoZero"/>
        <c:crossBetween val="midCat"/>
      </c:valAx>
      <c:valAx>
        <c:axId val="25476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CO  VOL %</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4761416"/>
        <c:crosses val="autoZero"/>
        <c:crossBetween val="midCat"/>
      </c:valAx>
      <c:spPr>
        <a:noFill/>
        <a:ln>
          <a:noFill/>
        </a:ln>
        <a:effectLst/>
      </c:spPr>
    </c:plotArea>
    <c:legend>
      <c:legendPos val="r"/>
      <c:layout>
        <c:manualLayout>
          <c:xMode val="edge"/>
          <c:yMode val="edge"/>
          <c:x val="0.74237301573001302"/>
          <c:y val="0.38665928844838887"/>
          <c:w val="0.2318247175624786"/>
          <c:h val="0.2484354182674345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7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231441921777714"/>
          <c:y val="0.25491408934707904"/>
          <c:w val="0.7924837870602498"/>
          <c:h val="0.4399085423600400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'!$AD$5:$AD$9</c:f>
              <c:numCache>
                <c:formatCode>0</c:formatCode>
                <c:ptCount val="5"/>
                <c:pt idx="0">
                  <c:v>1051.5</c:v>
                </c:pt>
                <c:pt idx="1">
                  <c:v>1296.5419999999999</c:v>
                </c:pt>
                <c:pt idx="2">
                  <c:v>1272.2080000000001</c:v>
                </c:pt>
                <c:pt idx="3">
                  <c:v>1264.4580000000001</c:v>
                </c:pt>
                <c:pt idx="4">
                  <c:v>1402.7080000000001</c:v>
                </c:pt>
              </c:numCache>
            </c:numRef>
          </c:yVal>
          <c:smooth val="1"/>
          <c:extLst>
            <c:ext xmlns:c16="http://schemas.microsoft.com/office/drawing/2014/chart" uri="{C3380CC4-5D6E-409C-BE32-E72D297353CC}">
              <c16:uniqueId val="{00000000-D339-4E90-8587-6BCD7A4B776E}"/>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'!$AD$18:$AD$22</c:f>
              <c:numCache>
                <c:formatCode>0</c:formatCode>
                <c:ptCount val="5"/>
                <c:pt idx="0">
                  <c:v>32.299999999999997</c:v>
                </c:pt>
                <c:pt idx="1">
                  <c:v>548.5</c:v>
                </c:pt>
                <c:pt idx="2">
                  <c:v>1017</c:v>
                </c:pt>
                <c:pt idx="3">
                  <c:v>874.9</c:v>
                </c:pt>
                <c:pt idx="4">
                  <c:v>869.1</c:v>
                </c:pt>
              </c:numCache>
            </c:numRef>
          </c:yVal>
          <c:smooth val="1"/>
          <c:extLst>
            <c:ext xmlns:c16="http://schemas.microsoft.com/office/drawing/2014/chart" uri="{C3380CC4-5D6E-409C-BE32-E72D297353CC}">
              <c16:uniqueId val="{00000001-D339-4E90-8587-6BCD7A4B776E}"/>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5669426498244861"/>
          <c:y val="0.2726130011420328"/>
          <c:w val="0.11633172815144061"/>
          <c:h val="0.322044238744966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801837270341206"/>
          <c:y val="0.26028070175438595"/>
          <c:w val="0.80698162729658796"/>
          <c:h val="0.42811714325183037"/>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'!$AC$5:$AC$9</c:f>
              <c:numCache>
                <c:formatCode>0</c:formatCode>
                <c:ptCount val="5"/>
                <c:pt idx="0">
                  <c:v>214.08330000000001</c:v>
                </c:pt>
                <c:pt idx="1">
                  <c:v>196.66669999999999</c:v>
                </c:pt>
                <c:pt idx="2">
                  <c:v>180.29169999999999</c:v>
                </c:pt>
                <c:pt idx="3">
                  <c:v>186.79169999999999</c:v>
                </c:pt>
                <c:pt idx="4">
                  <c:v>152.16669999999999</c:v>
                </c:pt>
              </c:numCache>
            </c:numRef>
          </c:yVal>
          <c:smooth val="1"/>
          <c:extLst>
            <c:ext xmlns:c16="http://schemas.microsoft.com/office/drawing/2014/chart" uri="{C3380CC4-5D6E-409C-BE32-E72D297353CC}">
              <c16:uniqueId val="{00000000-BB0F-41F3-A3B4-CB23E2BA1A7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'!$AC$18:$AC$22</c:f>
              <c:numCache>
                <c:formatCode>0</c:formatCode>
                <c:ptCount val="5"/>
                <c:pt idx="0">
                  <c:v>140.30000000000001</c:v>
                </c:pt>
                <c:pt idx="1">
                  <c:v>141.6</c:v>
                </c:pt>
                <c:pt idx="2">
                  <c:v>170.1</c:v>
                </c:pt>
                <c:pt idx="3">
                  <c:v>123.3</c:v>
                </c:pt>
                <c:pt idx="4">
                  <c:v>164.6</c:v>
                </c:pt>
              </c:numCache>
            </c:numRef>
          </c:yVal>
          <c:smooth val="1"/>
          <c:extLst>
            <c:ext xmlns:c16="http://schemas.microsoft.com/office/drawing/2014/chart" uri="{C3380CC4-5D6E-409C-BE32-E72D297353CC}">
              <c16:uniqueId val="{00000001-BB0F-41F3-A3B4-CB23E2BA1A70}"/>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HC</a:t>
                </a:r>
                <a:r>
                  <a:rPr lang="en-GB" baseline="0"/>
                  <a:t> (ppm)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6499432913635099"/>
          <c:y val="0.28802082190979611"/>
          <c:w val="0.11552436074554361"/>
          <c:h val="0.313372666856754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685596822521079"/>
          <c:y val="0.26587813620071682"/>
          <c:w val="0.7885422618632848"/>
          <c:h val="0.41581858719272996"/>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'!$Z$5:$Z$10</c:f>
              <c:numCache>
                <c:formatCode>0.0</c:formatCode>
                <c:ptCount val="6"/>
                <c:pt idx="0">
                  <c:v>12.17</c:v>
                </c:pt>
                <c:pt idx="1">
                  <c:v>12.32</c:v>
                </c:pt>
                <c:pt idx="2">
                  <c:v>12.32</c:v>
                </c:pt>
                <c:pt idx="3">
                  <c:v>12.4</c:v>
                </c:pt>
                <c:pt idx="4">
                  <c:v>12.42</c:v>
                </c:pt>
              </c:numCache>
            </c:numRef>
          </c:yVal>
          <c:smooth val="1"/>
          <c:extLst>
            <c:ext xmlns:c16="http://schemas.microsoft.com/office/drawing/2014/chart" uri="{C3380CC4-5D6E-409C-BE32-E72D297353CC}">
              <c16:uniqueId val="{00000000-376B-41D7-982B-FB9AA1A67C9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'!$Z$18:$Z$22</c:f>
              <c:numCache>
                <c:formatCode>0.00</c:formatCode>
                <c:ptCount val="5"/>
                <c:pt idx="0">
                  <c:v>3.72</c:v>
                </c:pt>
                <c:pt idx="1">
                  <c:v>5.5</c:v>
                </c:pt>
                <c:pt idx="2">
                  <c:v>10.119999999999999</c:v>
                </c:pt>
                <c:pt idx="3">
                  <c:v>8.61</c:v>
                </c:pt>
                <c:pt idx="4">
                  <c:v>8.99</c:v>
                </c:pt>
              </c:numCache>
            </c:numRef>
          </c:yVal>
          <c:smooth val="1"/>
          <c:extLst>
            <c:ext xmlns:c16="http://schemas.microsoft.com/office/drawing/2014/chart" uri="{C3380CC4-5D6E-409C-BE32-E72D297353CC}">
              <c16:uniqueId val="{00000001-376B-41D7-982B-FB9AA1A67C90}"/>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CO2</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6742949290111415"/>
          <c:y val="0.28451988569857273"/>
          <c:w val="0.11552436074554361"/>
          <c:h val="0.3185487137373519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03072956588391"/>
          <c:y val="0.27782771535580525"/>
          <c:w val="0.77509093442965649"/>
          <c:h val="0.38956324279689758"/>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'!$AA$5:$AA$9</c:f>
              <c:numCache>
                <c:formatCode>0.000</c:formatCode>
                <c:ptCount val="5"/>
                <c:pt idx="0">
                  <c:v>3.1720000000000002</c:v>
                </c:pt>
                <c:pt idx="1">
                  <c:v>3.37</c:v>
                </c:pt>
                <c:pt idx="2">
                  <c:v>3.6720000000000002</c:v>
                </c:pt>
                <c:pt idx="3">
                  <c:v>3.9359999999999999</c:v>
                </c:pt>
                <c:pt idx="4">
                  <c:v>4.0220000000000002</c:v>
                </c:pt>
              </c:numCache>
            </c:numRef>
          </c:yVal>
          <c:smooth val="1"/>
          <c:extLst>
            <c:ext xmlns:c16="http://schemas.microsoft.com/office/drawing/2014/chart" uri="{C3380CC4-5D6E-409C-BE32-E72D297353CC}">
              <c16:uniqueId val="{00000000-0C78-47F7-B2E7-24A346B52E60}"/>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'!$Y$18:$Y$22</c:f>
              <c:numCache>
                <c:formatCode>General</c:formatCode>
                <c:ptCount val="5"/>
                <c:pt idx="0">
                  <c:v>1000</c:v>
                </c:pt>
                <c:pt idx="1">
                  <c:v>2000</c:v>
                </c:pt>
                <c:pt idx="2">
                  <c:v>3000</c:v>
                </c:pt>
                <c:pt idx="3">
                  <c:v>4000</c:v>
                </c:pt>
                <c:pt idx="4">
                  <c:v>5000</c:v>
                </c:pt>
              </c:numCache>
            </c:numRef>
          </c:xVal>
          <c:yVal>
            <c:numRef>
              <c:f>'T1 AE '!$AA$18:$AA$22</c:f>
              <c:numCache>
                <c:formatCode>General</c:formatCode>
                <c:ptCount val="5"/>
                <c:pt idx="0">
                  <c:v>1.022</c:v>
                </c:pt>
                <c:pt idx="1">
                  <c:v>1.609</c:v>
                </c:pt>
                <c:pt idx="2">
                  <c:v>3.2360000000000002</c:v>
                </c:pt>
                <c:pt idx="3">
                  <c:v>2.9359999999999999</c:v>
                </c:pt>
                <c:pt idx="4">
                  <c:v>2.9769999999999999</c:v>
                </c:pt>
              </c:numCache>
            </c:numRef>
          </c:yVal>
          <c:smooth val="1"/>
          <c:extLst>
            <c:ext xmlns:c16="http://schemas.microsoft.com/office/drawing/2014/chart" uri="{C3380CC4-5D6E-409C-BE32-E72D297353CC}">
              <c16:uniqueId val="{00000001-0C78-47F7-B2E7-24A346B52E60}"/>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6742949290111415"/>
          <c:y val="0.32032292480615493"/>
          <c:w val="0.11552436074554361"/>
          <c:h val="0.322044238744966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539231938113"/>
          <c:y val="0.2809848484848485"/>
          <c:w val="0.79039715430308055"/>
          <c:h val="0.38262646146504414"/>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'!$AB$5:$AB$9</c:f>
              <c:numCache>
                <c:formatCode>0.00</c:formatCode>
                <c:ptCount val="5"/>
                <c:pt idx="0">
                  <c:v>1.115</c:v>
                </c:pt>
                <c:pt idx="1">
                  <c:v>0.68</c:v>
                </c:pt>
                <c:pt idx="2">
                  <c:v>0.48</c:v>
                </c:pt>
                <c:pt idx="3">
                  <c:v>0.2</c:v>
                </c:pt>
                <c:pt idx="4">
                  <c:v>0.14000000000000001</c:v>
                </c:pt>
              </c:numCache>
            </c:numRef>
          </c:yVal>
          <c:smooth val="1"/>
          <c:extLst>
            <c:ext xmlns:c16="http://schemas.microsoft.com/office/drawing/2014/chart" uri="{C3380CC4-5D6E-409C-BE32-E72D297353CC}">
              <c16:uniqueId val="{00000000-8788-4FFA-A9E6-EFAB78BBA23C}"/>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'!$AB$18:$AB$22</c:f>
              <c:numCache>
                <c:formatCode>0.00</c:formatCode>
                <c:ptCount val="5"/>
                <c:pt idx="0">
                  <c:v>14.78</c:v>
                </c:pt>
                <c:pt idx="1">
                  <c:v>1.1870000000000001</c:v>
                </c:pt>
                <c:pt idx="2">
                  <c:v>3.95</c:v>
                </c:pt>
                <c:pt idx="3">
                  <c:v>6.42</c:v>
                </c:pt>
                <c:pt idx="4">
                  <c:v>0.97</c:v>
                </c:pt>
              </c:numCache>
            </c:numRef>
          </c:yVal>
          <c:smooth val="1"/>
          <c:extLst>
            <c:ext xmlns:c16="http://schemas.microsoft.com/office/drawing/2014/chart" uri="{C3380CC4-5D6E-409C-BE32-E72D297353CC}">
              <c16:uniqueId val="{00000001-8788-4FFA-A9E6-EFAB78BBA23C}"/>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O2</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6012400160682478"/>
          <c:y val="0.3447266492375064"/>
          <c:w val="0.11552436074554361"/>
          <c:h val="0.3310469467432313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46700821785923"/>
          <c:y val="0.27474074074074073"/>
          <c:w val="0.79131245057249944"/>
          <c:h val="0.39634587343248762"/>
        </c:manualLayout>
      </c:layout>
      <c:scatterChart>
        <c:scatterStyle val="smoothMarker"/>
        <c:varyColors val="0"/>
        <c:ser>
          <c:idx val="0"/>
          <c:order val="0"/>
          <c:tx>
            <c:v>EGR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'T1 AE '!$Y$5:$Y$9</c:f>
              <c:numCache>
                <c:formatCode>General</c:formatCode>
                <c:ptCount val="5"/>
                <c:pt idx="0">
                  <c:v>1000</c:v>
                </c:pt>
                <c:pt idx="1">
                  <c:v>2000</c:v>
                </c:pt>
                <c:pt idx="2">
                  <c:v>3000</c:v>
                </c:pt>
                <c:pt idx="3">
                  <c:v>4000</c:v>
                </c:pt>
                <c:pt idx="4">
                  <c:v>5000</c:v>
                </c:pt>
              </c:numCache>
            </c:numRef>
          </c:xVal>
          <c:yVal>
            <c:numRef>
              <c:f>'T1 AE '!$AE$5:$AE$9</c:f>
              <c:numCache>
                <c:formatCode>0.000</c:formatCode>
                <c:ptCount val="5"/>
                <c:pt idx="0">
                  <c:v>0.96799999999999997</c:v>
                </c:pt>
                <c:pt idx="1">
                  <c:v>0.92600000000000005</c:v>
                </c:pt>
                <c:pt idx="2">
                  <c:v>0.90700000000000003</c:v>
                </c:pt>
                <c:pt idx="3">
                  <c:v>0.88400000000000001</c:v>
                </c:pt>
                <c:pt idx="4">
                  <c:v>0.88</c:v>
                </c:pt>
              </c:numCache>
            </c:numRef>
          </c:yVal>
          <c:smooth val="1"/>
          <c:extLst>
            <c:ext xmlns:c16="http://schemas.microsoft.com/office/drawing/2014/chart" uri="{C3380CC4-5D6E-409C-BE32-E72D297353CC}">
              <c16:uniqueId val="{00000000-0CDF-4F5D-B9D2-33C2045CAF7B}"/>
            </c:ext>
          </c:extLst>
        </c:ser>
        <c:ser>
          <c:idx val="1"/>
          <c:order val="1"/>
          <c:tx>
            <c:v>W/O</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'T1 AE '!$Y$18:$Y$22</c:f>
              <c:numCache>
                <c:formatCode>General</c:formatCode>
                <c:ptCount val="5"/>
                <c:pt idx="0">
                  <c:v>1000</c:v>
                </c:pt>
                <c:pt idx="1">
                  <c:v>2000</c:v>
                </c:pt>
                <c:pt idx="2">
                  <c:v>3000</c:v>
                </c:pt>
                <c:pt idx="3">
                  <c:v>4000</c:v>
                </c:pt>
                <c:pt idx="4">
                  <c:v>5000</c:v>
                </c:pt>
              </c:numCache>
            </c:numRef>
          </c:xVal>
          <c:yVal>
            <c:numRef>
              <c:f>'T1 AE '!$AE$18:$AE$22</c:f>
              <c:numCache>
                <c:formatCode>0.000</c:formatCode>
                <c:ptCount val="5"/>
                <c:pt idx="0">
                  <c:v>4.0819999999999999</c:v>
                </c:pt>
                <c:pt idx="1">
                  <c:v>2.15</c:v>
                </c:pt>
                <c:pt idx="2">
                  <c:v>1.163</c:v>
                </c:pt>
                <c:pt idx="3">
                  <c:v>1.4059999999999999</c:v>
                </c:pt>
                <c:pt idx="4">
                  <c:v>1.68</c:v>
                </c:pt>
              </c:numCache>
            </c:numRef>
          </c:yVal>
          <c:smooth val="1"/>
          <c:extLst>
            <c:ext xmlns:c16="http://schemas.microsoft.com/office/drawing/2014/chart" uri="{C3380CC4-5D6E-409C-BE32-E72D297353CC}">
              <c16:uniqueId val="{00000001-0CDF-4F5D-B9D2-33C2045CAF7B}"/>
            </c:ext>
          </c:extLst>
        </c:ser>
        <c:dLbls>
          <c:showLegendKey val="0"/>
          <c:showVal val="0"/>
          <c:showCatName val="0"/>
          <c:showSerName val="0"/>
          <c:showPercent val="0"/>
          <c:showBubbleSize val="0"/>
        </c:dLbls>
        <c:axId val="303471464"/>
        <c:axId val="303476384"/>
      </c:scatterChart>
      <c:valAx>
        <c:axId val="303471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6384"/>
        <c:crosses val="autoZero"/>
        <c:crossBetween val="midCat"/>
      </c:valAx>
      <c:valAx>
        <c:axId val="303476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471464"/>
        <c:crosses val="autoZero"/>
        <c:crossBetween val="midCat"/>
      </c:valAx>
      <c:spPr>
        <a:noFill/>
        <a:ln>
          <a:noFill/>
        </a:ln>
        <a:effectLst/>
      </c:spPr>
    </c:plotArea>
    <c:legend>
      <c:legendPos val="r"/>
      <c:layout>
        <c:manualLayout>
          <c:xMode val="edge"/>
          <c:yMode val="edge"/>
          <c:x val="0.8771701479601669"/>
          <c:y val="0.28526113055312524"/>
          <c:w val="0.11552436074554361"/>
          <c:h val="0.2604184893554972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r>
              <a:rPr lang="en-GB"/>
              <a:t>Test 3- Wheel torque against RPM  @ 50 % throttle</a:t>
            </a:r>
          </a:p>
        </c:rich>
      </c:tx>
      <c:layout>
        <c:manualLayout>
          <c:xMode val="edge"/>
          <c:yMode val="edge"/>
          <c:x val="0.14484679665738162"/>
          <c:y val="3.9603960396039604E-2"/>
        </c:manualLayout>
      </c:layout>
      <c:overlay val="0"/>
      <c:spPr>
        <a:noFill/>
        <a:ln>
          <a:noFill/>
        </a:ln>
        <a:effectLst/>
      </c:spPr>
      <c:txPr>
        <a:bodyPr rot="0" spcFirstLastPara="1" vertOverflow="ellipsis" vert="horz" wrap="square" anchor="ctr" anchorCtr="1"/>
        <a:lstStyle/>
        <a:p>
          <a:pPr>
            <a:defRPr sz="9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7171296296296296"/>
          <c:w val="0.6880850831146107"/>
          <c:h val="0.62271617089530473"/>
        </c:manualLayout>
      </c:layout>
      <c:scatterChart>
        <c:scatterStyle val="smoothMarker"/>
        <c:varyColors val="0"/>
        <c:ser>
          <c:idx val="0"/>
          <c:order val="0"/>
          <c:tx>
            <c:strRef>
              <c:f>'wheel '!$O$4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'!$J$5:$J$9</c:f>
              <c:numCache>
                <c:formatCode>General</c:formatCode>
                <c:ptCount val="5"/>
                <c:pt idx="0">
                  <c:v>1000</c:v>
                </c:pt>
                <c:pt idx="1">
                  <c:v>2000</c:v>
                </c:pt>
                <c:pt idx="2">
                  <c:v>3000</c:v>
                </c:pt>
                <c:pt idx="3">
                  <c:v>4000</c:v>
                </c:pt>
                <c:pt idx="4">
                  <c:v>5000</c:v>
                </c:pt>
              </c:numCache>
            </c:numRef>
          </c:xVal>
          <c:yVal>
            <c:numRef>
              <c:f>'wheel '!$O$5:$O$9</c:f>
              <c:numCache>
                <c:formatCode>General</c:formatCode>
                <c:ptCount val="5"/>
                <c:pt idx="0">
                  <c:v>275</c:v>
                </c:pt>
                <c:pt idx="1">
                  <c:v>330</c:v>
                </c:pt>
                <c:pt idx="2">
                  <c:v>330</c:v>
                </c:pt>
                <c:pt idx="3">
                  <c:v>357.50000000000006</c:v>
                </c:pt>
                <c:pt idx="4">
                  <c:v>275</c:v>
                </c:pt>
              </c:numCache>
            </c:numRef>
          </c:yVal>
          <c:smooth val="1"/>
          <c:extLst>
            <c:ext xmlns:c16="http://schemas.microsoft.com/office/drawing/2014/chart" uri="{C3380CC4-5D6E-409C-BE32-E72D297353CC}">
              <c16:uniqueId val="{00000000-2EE1-4BD0-923C-0BA82CB040A6}"/>
            </c:ext>
          </c:extLst>
        </c:ser>
        <c:ser>
          <c:idx val="1"/>
          <c:order val="1"/>
          <c:tx>
            <c:strRef>
              <c:f>'wheel '!$P$4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'!$J$5:$J$9</c:f>
              <c:numCache>
                <c:formatCode>General</c:formatCode>
                <c:ptCount val="5"/>
                <c:pt idx="0">
                  <c:v>1000</c:v>
                </c:pt>
                <c:pt idx="1">
                  <c:v>2000</c:v>
                </c:pt>
                <c:pt idx="2">
                  <c:v>3000</c:v>
                </c:pt>
                <c:pt idx="3">
                  <c:v>4000</c:v>
                </c:pt>
                <c:pt idx="4">
                  <c:v>5000</c:v>
                </c:pt>
              </c:numCache>
            </c:numRef>
          </c:xVal>
          <c:yVal>
            <c:numRef>
              <c:f>'wheel '!$P$5:$P$9</c:f>
              <c:numCache>
                <c:formatCode>General</c:formatCode>
                <c:ptCount val="5"/>
                <c:pt idx="0">
                  <c:v>357.50000000000006</c:v>
                </c:pt>
                <c:pt idx="1">
                  <c:v>385.00000000000006</c:v>
                </c:pt>
                <c:pt idx="2">
                  <c:v>357.50000000000006</c:v>
                </c:pt>
                <c:pt idx="3">
                  <c:v>357.50000000000006</c:v>
                </c:pt>
                <c:pt idx="4">
                  <c:v>275</c:v>
                </c:pt>
              </c:numCache>
            </c:numRef>
          </c:yVal>
          <c:smooth val="1"/>
          <c:extLst>
            <c:ext xmlns:c16="http://schemas.microsoft.com/office/drawing/2014/chart" uri="{C3380CC4-5D6E-409C-BE32-E72D297353CC}">
              <c16:uniqueId val="{00000001-2EE1-4BD0-923C-0BA82CB040A6}"/>
            </c:ext>
          </c:extLst>
        </c:ser>
        <c:dLbls>
          <c:showLegendKey val="0"/>
          <c:showVal val="0"/>
          <c:showCatName val="0"/>
          <c:showSerName val="0"/>
          <c:showPercent val="0"/>
          <c:showBubbleSize val="0"/>
        </c:dLbls>
        <c:axId val="240689264"/>
        <c:axId val="240667288"/>
      </c:scatterChart>
      <c:valAx>
        <c:axId val="24068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667288"/>
        <c:crosses val="autoZero"/>
        <c:crossBetween val="midCat"/>
      </c:valAx>
      <c:valAx>
        <c:axId val="240667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068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Wheel torque against RPM  @ 50 %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612264376043903"/>
          <c:y val="0.29137088633151625"/>
          <c:w val="0.65733531560303216"/>
          <c:h val="0.50305807927855162"/>
        </c:manualLayout>
      </c:layout>
      <c:scatterChart>
        <c:scatterStyle val="smoothMarker"/>
        <c:varyColors val="0"/>
        <c:ser>
          <c:idx val="0"/>
          <c:order val="0"/>
          <c:tx>
            <c:strRef>
              <c:f>'wheel '!$M$4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'!$J$5:$J$9</c:f>
              <c:numCache>
                <c:formatCode>General</c:formatCode>
                <c:ptCount val="5"/>
                <c:pt idx="0">
                  <c:v>1000</c:v>
                </c:pt>
                <c:pt idx="1">
                  <c:v>2000</c:v>
                </c:pt>
                <c:pt idx="2">
                  <c:v>3000</c:v>
                </c:pt>
                <c:pt idx="3">
                  <c:v>4000</c:v>
                </c:pt>
                <c:pt idx="4">
                  <c:v>5000</c:v>
                </c:pt>
              </c:numCache>
            </c:numRef>
          </c:xVal>
          <c:yVal>
            <c:numRef>
              <c:f>'wheel '!$M$5:$M$9</c:f>
              <c:numCache>
                <c:formatCode>General</c:formatCode>
                <c:ptCount val="5"/>
                <c:pt idx="0">
                  <c:v>302.5</c:v>
                </c:pt>
                <c:pt idx="1">
                  <c:v>330</c:v>
                </c:pt>
                <c:pt idx="2">
                  <c:v>357.50000000000006</c:v>
                </c:pt>
                <c:pt idx="3">
                  <c:v>357.50000000000006</c:v>
                </c:pt>
                <c:pt idx="4">
                  <c:v>275</c:v>
                </c:pt>
              </c:numCache>
            </c:numRef>
          </c:yVal>
          <c:smooth val="1"/>
          <c:extLst>
            <c:ext xmlns:c16="http://schemas.microsoft.com/office/drawing/2014/chart" uri="{C3380CC4-5D6E-409C-BE32-E72D297353CC}">
              <c16:uniqueId val="{00000000-310C-4C9B-BA2E-C187ED8925C1}"/>
            </c:ext>
          </c:extLst>
        </c:ser>
        <c:ser>
          <c:idx val="1"/>
          <c:order val="1"/>
          <c:tx>
            <c:strRef>
              <c:f>'wheel '!$N$4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'!$J$5:$J$9</c:f>
              <c:numCache>
                <c:formatCode>General</c:formatCode>
                <c:ptCount val="5"/>
                <c:pt idx="0">
                  <c:v>1000</c:v>
                </c:pt>
                <c:pt idx="1">
                  <c:v>2000</c:v>
                </c:pt>
                <c:pt idx="2">
                  <c:v>3000</c:v>
                </c:pt>
                <c:pt idx="3">
                  <c:v>4000</c:v>
                </c:pt>
                <c:pt idx="4">
                  <c:v>5000</c:v>
                </c:pt>
              </c:numCache>
            </c:numRef>
          </c:xVal>
          <c:yVal>
            <c:numRef>
              <c:f>'wheel '!$N$5:$N$9</c:f>
              <c:numCache>
                <c:formatCode>General</c:formatCode>
                <c:ptCount val="5"/>
                <c:pt idx="0">
                  <c:v>330</c:v>
                </c:pt>
                <c:pt idx="1">
                  <c:v>357.50000000000006</c:v>
                </c:pt>
                <c:pt idx="2">
                  <c:v>357.50000000000006</c:v>
                </c:pt>
                <c:pt idx="3">
                  <c:v>357.50000000000006</c:v>
                </c:pt>
                <c:pt idx="4">
                  <c:v>302.5</c:v>
                </c:pt>
              </c:numCache>
            </c:numRef>
          </c:yVal>
          <c:smooth val="1"/>
          <c:extLst>
            <c:ext xmlns:c16="http://schemas.microsoft.com/office/drawing/2014/chart" uri="{C3380CC4-5D6E-409C-BE32-E72D297353CC}">
              <c16:uniqueId val="{00000001-310C-4C9B-BA2E-C187ED8925C1}"/>
            </c:ext>
          </c:extLst>
        </c:ser>
        <c:dLbls>
          <c:showLegendKey val="0"/>
          <c:showVal val="0"/>
          <c:showCatName val="0"/>
          <c:showSerName val="0"/>
          <c:showPercent val="0"/>
          <c:showBubbleSize val="0"/>
        </c:dLbls>
        <c:axId val="240678768"/>
        <c:axId val="240679096"/>
      </c:scatterChart>
      <c:valAx>
        <c:axId val="240678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0679096"/>
        <c:crosses val="autoZero"/>
        <c:crossBetween val="midCat"/>
      </c:valAx>
      <c:valAx>
        <c:axId val="240679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0678768"/>
        <c:crosses val="autoZero"/>
        <c:crossBetween val="midCat"/>
      </c:valAx>
      <c:spPr>
        <a:noFill/>
        <a:ln>
          <a:noFill/>
        </a:ln>
        <a:effectLst/>
      </c:spPr>
    </c:plotArea>
    <c:legend>
      <c:legendPos val="r"/>
      <c:layout>
        <c:manualLayout>
          <c:xMode val="edge"/>
          <c:yMode val="edge"/>
          <c:x val="0.69960281188627649"/>
          <c:y val="0.47769096170670972"/>
          <c:w val="0.30039718811372357"/>
          <c:h val="0.288463557439935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900"/>
      </a:pPr>
      <a:endParaRPr lang="en-US"/>
    </a:p>
  </c:txPr>
  <c:externalData r:id="rId3">
    <c:autoUpdate val="0"/>
  </c:externalData>
</c:chartSpace>
</file>

<file path=word/charts/chart8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Wheel torque against RPM  @ 25 % Throttle </a:t>
            </a:r>
          </a:p>
        </c:rich>
      </c:tx>
      <c:layout>
        <c:manualLayout>
          <c:xMode val="edge"/>
          <c:yMode val="edge"/>
          <c:x val="0.14917726887192537"/>
          <c:y val="2.7027027027027029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216632272111025"/>
          <c:y val="0.2136936936936937"/>
          <c:w val="0.64523758957611232"/>
          <c:h val="0.56011917429240266"/>
        </c:manualLayout>
      </c:layout>
      <c:scatterChart>
        <c:scatterStyle val="smoothMarker"/>
        <c:varyColors val="0"/>
        <c:ser>
          <c:idx val="0"/>
          <c:order val="0"/>
          <c:tx>
            <c:strRef>
              <c:f>'wheel '!$E$4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'!$B$5:$B$9</c:f>
              <c:numCache>
                <c:formatCode>General</c:formatCode>
                <c:ptCount val="5"/>
                <c:pt idx="0">
                  <c:v>1000</c:v>
                </c:pt>
                <c:pt idx="1">
                  <c:v>2000</c:v>
                </c:pt>
                <c:pt idx="2">
                  <c:v>3000</c:v>
                </c:pt>
                <c:pt idx="3">
                  <c:v>4000</c:v>
                </c:pt>
                <c:pt idx="4">
                  <c:v>5000</c:v>
                </c:pt>
              </c:numCache>
            </c:numRef>
          </c:xVal>
          <c:yVal>
            <c:numRef>
              <c:f>'wheel '!$E$5:$E$9</c:f>
              <c:numCache>
                <c:formatCode>General</c:formatCode>
                <c:ptCount val="5"/>
                <c:pt idx="0">
                  <c:v>412.50000000000006</c:v>
                </c:pt>
                <c:pt idx="1">
                  <c:v>302.5</c:v>
                </c:pt>
                <c:pt idx="2">
                  <c:v>247.50000000000003</c:v>
                </c:pt>
                <c:pt idx="3">
                  <c:v>275</c:v>
                </c:pt>
                <c:pt idx="4">
                  <c:v>137.5</c:v>
                </c:pt>
              </c:numCache>
            </c:numRef>
          </c:yVal>
          <c:smooth val="1"/>
          <c:extLst>
            <c:ext xmlns:c16="http://schemas.microsoft.com/office/drawing/2014/chart" uri="{C3380CC4-5D6E-409C-BE32-E72D297353CC}">
              <c16:uniqueId val="{00000000-7A37-4DFE-B1DB-F7C2C3604AD8}"/>
            </c:ext>
          </c:extLst>
        </c:ser>
        <c:ser>
          <c:idx val="1"/>
          <c:order val="1"/>
          <c:tx>
            <c:strRef>
              <c:f>'wheel '!$F$4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'!$B$5:$B$9</c:f>
              <c:numCache>
                <c:formatCode>General</c:formatCode>
                <c:ptCount val="5"/>
                <c:pt idx="0">
                  <c:v>1000</c:v>
                </c:pt>
                <c:pt idx="1">
                  <c:v>2000</c:v>
                </c:pt>
                <c:pt idx="2">
                  <c:v>3000</c:v>
                </c:pt>
                <c:pt idx="3">
                  <c:v>4000</c:v>
                </c:pt>
                <c:pt idx="4">
                  <c:v>5000</c:v>
                </c:pt>
              </c:numCache>
            </c:numRef>
          </c:xVal>
          <c:yVal>
            <c:numRef>
              <c:f>'wheel '!$F$5:$F$9</c:f>
              <c:numCache>
                <c:formatCode>General</c:formatCode>
                <c:ptCount val="5"/>
                <c:pt idx="0">
                  <c:v>495.00000000000006</c:v>
                </c:pt>
                <c:pt idx="1">
                  <c:v>330</c:v>
                </c:pt>
                <c:pt idx="2">
                  <c:v>275</c:v>
                </c:pt>
                <c:pt idx="3">
                  <c:v>247.50000000000003</c:v>
                </c:pt>
                <c:pt idx="4">
                  <c:v>192.50000000000003</c:v>
                </c:pt>
              </c:numCache>
            </c:numRef>
          </c:yVal>
          <c:smooth val="1"/>
          <c:extLst>
            <c:ext xmlns:c16="http://schemas.microsoft.com/office/drawing/2014/chart" uri="{C3380CC4-5D6E-409C-BE32-E72D297353CC}">
              <c16:uniqueId val="{00000001-7A37-4DFE-B1DB-F7C2C3604AD8}"/>
            </c:ext>
          </c:extLst>
        </c:ser>
        <c:dLbls>
          <c:showLegendKey val="0"/>
          <c:showVal val="0"/>
          <c:showCatName val="0"/>
          <c:showSerName val="0"/>
          <c:showPercent val="0"/>
          <c:showBubbleSize val="0"/>
        </c:dLbls>
        <c:axId val="375298056"/>
        <c:axId val="375280672"/>
      </c:scatterChart>
      <c:valAx>
        <c:axId val="375298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280672"/>
        <c:crosses val="autoZero"/>
        <c:crossBetween val="midCat"/>
      </c:valAx>
      <c:valAx>
        <c:axId val="375280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298056"/>
        <c:crosses val="autoZero"/>
        <c:crossBetween val="midCat"/>
      </c:valAx>
      <c:spPr>
        <a:noFill/>
        <a:ln>
          <a:noFill/>
        </a:ln>
        <a:effectLst/>
      </c:spPr>
    </c:plotArea>
    <c:legend>
      <c:legendPos val="r"/>
      <c:layout>
        <c:manualLayout>
          <c:xMode val="edge"/>
          <c:yMode val="edge"/>
          <c:x val="0.78987976165141516"/>
          <c:y val="0.2151492174589287"/>
          <c:w val="0.2056155957604536"/>
          <c:h val="0.4106892194031301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 Wheel torque against RPM @ 25 % Throttle</a:t>
            </a:r>
          </a:p>
        </c:rich>
      </c:tx>
      <c:layout>
        <c:manualLayout>
          <c:xMode val="edge"/>
          <c:yMode val="edge"/>
          <c:x val="0.11797371618300365"/>
          <c:y val="1.016692913385827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061104430911655"/>
          <c:y val="0.19367372047244094"/>
          <c:w val="0.68268880183080549"/>
          <c:h val="0.54241305774278215"/>
        </c:manualLayout>
      </c:layout>
      <c:scatterChart>
        <c:scatterStyle val="smoothMarker"/>
        <c:varyColors val="0"/>
        <c:ser>
          <c:idx val="0"/>
          <c:order val="0"/>
          <c:tx>
            <c:strRef>
              <c:f>'wheel '!$C$4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'!$B$5:$B$9</c:f>
              <c:numCache>
                <c:formatCode>General</c:formatCode>
                <c:ptCount val="5"/>
                <c:pt idx="0">
                  <c:v>1000</c:v>
                </c:pt>
                <c:pt idx="1">
                  <c:v>2000</c:v>
                </c:pt>
                <c:pt idx="2">
                  <c:v>3000</c:v>
                </c:pt>
                <c:pt idx="3">
                  <c:v>4000</c:v>
                </c:pt>
                <c:pt idx="4">
                  <c:v>5000</c:v>
                </c:pt>
              </c:numCache>
            </c:numRef>
          </c:xVal>
          <c:yVal>
            <c:numRef>
              <c:f>'wheel '!$C$5:$C$9</c:f>
              <c:numCache>
                <c:formatCode>General</c:formatCode>
                <c:ptCount val="5"/>
                <c:pt idx="0">
                  <c:v>522.5</c:v>
                </c:pt>
                <c:pt idx="1">
                  <c:v>330</c:v>
                </c:pt>
                <c:pt idx="2">
                  <c:v>275</c:v>
                </c:pt>
                <c:pt idx="3">
                  <c:v>247.50000000000003</c:v>
                </c:pt>
                <c:pt idx="4">
                  <c:v>110.00000000000001</c:v>
                </c:pt>
              </c:numCache>
            </c:numRef>
          </c:yVal>
          <c:smooth val="1"/>
          <c:extLst>
            <c:ext xmlns:c16="http://schemas.microsoft.com/office/drawing/2014/chart" uri="{C3380CC4-5D6E-409C-BE32-E72D297353CC}">
              <c16:uniqueId val="{00000000-DDE1-4A9D-83D8-40C63509628C}"/>
            </c:ext>
          </c:extLst>
        </c:ser>
        <c:ser>
          <c:idx val="1"/>
          <c:order val="1"/>
          <c:tx>
            <c:strRef>
              <c:f>'wheel '!$D$4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'!$B$5:$B$9</c:f>
              <c:numCache>
                <c:formatCode>General</c:formatCode>
                <c:ptCount val="5"/>
                <c:pt idx="0">
                  <c:v>1000</c:v>
                </c:pt>
                <c:pt idx="1">
                  <c:v>2000</c:v>
                </c:pt>
                <c:pt idx="2">
                  <c:v>3000</c:v>
                </c:pt>
                <c:pt idx="3">
                  <c:v>4000</c:v>
                </c:pt>
                <c:pt idx="4">
                  <c:v>5000</c:v>
                </c:pt>
              </c:numCache>
            </c:numRef>
          </c:xVal>
          <c:yVal>
            <c:numRef>
              <c:f>'wheel '!$D$5:$D$9</c:f>
              <c:numCache>
                <c:formatCode>General</c:formatCode>
                <c:ptCount val="5"/>
                <c:pt idx="0">
                  <c:v>687.5</c:v>
                </c:pt>
                <c:pt idx="1">
                  <c:v>550</c:v>
                </c:pt>
                <c:pt idx="2">
                  <c:v>330</c:v>
                </c:pt>
                <c:pt idx="3">
                  <c:v>412.50000000000006</c:v>
                </c:pt>
                <c:pt idx="4">
                  <c:v>192.50000000000003</c:v>
                </c:pt>
              </c:numCache>
            </c:numRef>
          </c:yVal>
          <c:smooth val="1"/>
          <c:extLst>
            <c:ext xmlns:c16="http://schemas.microsoft.com/office/drawing/2014/chart" uri="{C3380CC4-5D6E-409C-BE32-E72D297353CC}">
              <c16:uniqueId val="{00000001-DDE1-4A9D-83D8-40C63509628C}"/>
            </c:ext>
          </c:extLst>
        </c:ser>
        <c:dLbls>
          <c:showLegendKey val="0"/>
          <c:showVal val="0"/>
          <c:showCatName val="0"/>
          <c:showSerName val="0"/>
          <c:showPercent val="0"/>
          <c:showBubbleSize val="0"/>
        </c:dLbls>
        <c:axId val="363458320"/>
        <c:axId val="363457664"/>
      </c:scatterChart>
      <c:valAx>
        <c:axId val="363458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3457664"/>
        <c:crosses val="autoZero"/>
        <c:crossBetween val="midCat"/>
      </c:valAx>
      <c:valAx>
        <c:axId val="363457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3458320"/>
        <c:crosses val="autoZero"/>
        <c:crossBetween val="midCat"/>
      </c:valAx>
      <c:spPr>
        <a:noFill/>
        <a:ln>
          <a:noFill/>
        </a:ln>
        <a:effectLst/>
      </c:spPr>
    </c:plotArea>
    <c:legend>
      <c:legendPos val="r"/>
      <c:layout>
        <c:manualLayout>
          <c:xMode val="edge"/>
          <c:yMode val="edge"/>
          <c:x val="0.73340072355820385"/>
          <c:y val="0.27308234908136481"/>
          <c:w val="0.19903184515728636"/>
          <c:h val="0.3671382874015747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Wheel torque against RPM @ 100% throttle </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738194036799385"/>
          <c:y val="0.28942066599216998"/>
          <c:w val="0.63786347450092573"/>
          <c:h val="0.48619747823548465"/>
        </c:manualLayout>
      </c:layout>
      <c:scatterChart>
        <c:scatterStyle val="smoothMarker"/>
        <c:varyColors val="0"/>
        <c:ser>
          <c:idx val="0"/>
          <c:order val="0"/>
          <c:tx>
            <c:strRef>
              <c:f>'wheel '!$S$4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'!$R$5:$R$9</c:f>
              <c:numCache>
                <c:formatCode>General</c:formatCode>
                <c:ptCount val="5"/>
                <c:pt idx="0">
                  <c:v>1000</c:v>
                </c:pt>
                <c:pt idx="1">
                  <c:v>2000</c:v>
                </c:pt>
                <c:pt idx="2">
                  <c:v>3000</c:v>
                </c:pt>
                <c:pt idx="3">
                  <c:v>4000</c:v>
                </c:pt>
                <c:pt idx="4">
                  <c:v>5000</c:v>
                </c:pt>
              </c:numCache>
            </c:numRef>
          </c:xVal>
          <c:yVal>
            <c:numRef>
              <c:f>'wheel '!$S$5:$S$9</c:f>
              <c:numCache>
                <c:formatCode>General</c:formatCode>
                <c:ptCount val="5"/>
                <c:pt idx="0">
                  <c:v>302.5</c:v>
                </c:pt>
                <c:pt idx="1">
                  <c:v>302.5</c:v>
                </c:pt>
                <c:pt idx="2">
                  <c:v>412.50000000000006</c:v>
                </c:pt>
                <c:pt idx="3">
                  <c:v>357.50000000000006</c:v>
                </c:pt>
                <c:pt idx="4">
                  <c:v>302.5</c:v>
                </c:pt>
              </c:numCache>
            </c:numRef>
          </c:yVal>
          <c:smooth val="1"/>
          <c:extLst>
            <c:ext xmlns:c16="http://schemas.microsoft.com/office/drawing/2014/chart" uri="{C3380CC4-5D6E-409C-BE32-E72D297353CC}">
              <c16:uniqueId val="{00000000-646E-428F-B94C-0AC454769A68}"/>
            </c:ext>
          </c:extLst>
        </c:ser>
        <c:ser>
          <c:idx val="1"/>
          <c:order val="1"/>
          <c:tx>
            <c:strRef>
              <c:f>'wheel '!$T$4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'!$R$5:$R$9</c:f>
              <c:numCache>
                <c:formatCode>General</c:formatCode>
                <c:ptCount val="5"/>
                <c:pt idx="0">
                  <c:v>1000</c:v>
                </c:pt>
                <c:pt idx="1">
                  <c:v>2000</c:v>
                </c:pt>
                <c:pt idx="2">
                  <c:v>3000</c:v>
                </c:pt>
                <c:pt idx="3">
                  <c:v>4000</c:v>
                </c:pt>
                <c:pt idx="4">
                  <c:v>5000</c:v>
                </c:pt>
              </c:numCache>
            </c:numRef>
          </c:xVal>
          <c:yVal>
            <c:numRef>
              <c:f>'wheel '!$T$5:$T$9</c:f>
              <c:numCache>
                <c:formatCode>General</c:formatCode>
                <c:ptCount val="5"/>
                <c:pt idx="0">
                  <c:v>330</c:v>
                </c:pt>
                <c:pt idx="1">
                  <c:v>330</c:v>
                </c:pt>
                <c:pt idx="2">
                  <c:v>385.00000000000006</c:v>
                </c:pt>
                <c:pt idx="3">
                  <c:v>357.50000000000006</c:v>
                </c:pt>
                <c:pt idx="4">
                  <c:v>302.5</c:v>
                </c:pt>
              </c:numCache>
            </c:numRef>
          </c:yVal>
          <c:smooth val="1"/>
          <c:extLst>
            <c:ext xmlns:c16="http://schemas.microsoft.com/office/drawing/2014/chart" uri="{C3380CC4-5D6E-409C-BE32-E72D297353CC}">
              <c16:uniqueId val="{00000001-646E-428F-B94C-0AC454769A68}"/>
            </c:ext>
          </c:extLst>
        </c:ser>
        <c:dLbls>
          <c:showLegendKey val="0"/>
          <c:showVal val="0"/>
          <c:showCatName val="0"/>
          <c:showSerName val="0"/>
          <c:showPercent val="0"/>
          <c:showBubbleSize val="0"/>
        </c:dLbls>
        <c:axId val="260255648"/>
        <c:axId val="260246136"/>
      </c:scatterChart>
      <c:valAx>
        <c:axId val="260255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60246136"/>
        <c:crosses val="autoZero"/>
        <c:crossBetween val="midCat"/>
      </c:valAx>
      <c:valAx>
        <c:axId val="26024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60255648"/>
        <c:crosses val="autoZero"/>
        <c:crossBetween val="midCat"/>
      </c:valAx>
      <c:spPr>
        <a:noFill/>
        <a:ln>
          <a:noFill/>
        </a:ln>
        <a:effectLst/>
      </c:spPr>
    </c:plotArea>
    <c:legend>
      <c:legendPos val="r"/>
      <c:layout>
        <c:manualLayout>
          <c:xMode val="edge"/>
          <c:yMode val="edge"/>
          <c:x val="0.67521330733979801"/>
          <c:y val="0.48575598949064824"/>
          <c:w val="0.32478669266020205"/>
          <c:h val="0.3182797934920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Wheel torque against RPM  @100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640597487151562"/>
          <c:y val="0.25561745589600748"/>
          <c:w val="0.63368894259242325"/>
          <c:h val="0.54840509142485327"/>
        </c:manualLayout>
      </c:layout>
      <c:scatterChart>
        <c:scatterStyle val="smoothMarker"/>
        <c:varyColors val="0"/>
        <c:ser>
          <c:idx val="0"/>
          <c:order val="0"/>
          <c:tx>
            <c:strRef>
              <c:f>'wheel '!$U$4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'!$R$5:$R$9</c:f>
              <c:numCache>
                <c:formatCode>General</c:formatCode>
                <c:ptCount val="5"/>
                <c:pt idx="0">
                  <c:v>1000</c:v>
                </c:pt>
                <c:pt idx="1">
                  <c:v>2000</c:v>
                </c:pt>
                <c:pt idx="2">
                  <c:v>3000</c:v>
                </c:pt>
                <c:pt idx="3">
                  <c:v>4000</c:v>
                </c:pt>
                <c:pt idx="4">
                  <c:v>5000</c:v>
                </c:pt>
              </c:numCache>
            </c:numRef>
          </c:xVal>
          <c:yVal>
            <c:numRef>
              <c:f>'wheel '!$U$5:$U$9</c:f>
              <c:numCache>
                <c:formatCode>General</c:formatCode>
                <c:ptCount val="5"/>
                <c:pt idx="0">
                  <c:v>302.5</c:v>
                </c:pt>
                <c:pt idx="1">
                  <c:v>330</c:v>
                </c:pt>
                <c:pt idx="2">
                  <c:v>357.50000000000006</c:v>
                </c:pt>
                <c:pt idx="3">
                  <c:v>385.00000000000006</c:v>
                </c:pt>
                <c:pt idx="4">
                  <c:v>275</c:v>
                </c:pt>
              </c:numCache>
            </c:numRef>
          </c:yVal>
          <c:smooth val="1"/>
          <c:extLst>
            <c:ext xmlns:c16="http://schemas.microsoft.com/office/drawing/2014/chart" uri="{C3380CC4-5D6E-409C-BE32-E72D297353CC}">
              <c16:uniqueId val="{00000000-DD69-4804-B12D-E308E61A0EBE}"/>
            </c:ext>
          </c:extLst>
        </c:ser>
        <c:ser>
          <c:idx val="1"/>
          <c:order val="1"/>
          <c:tx>
            <c:strRef>
              <c:f>'wheel '!$V$4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'!$R$5:$R$9</c:f>
              <c:numCache>
                <c:formatCode>General</c:formatCode>
                <c:ptCount val="5"/>
                <c:pt idx="0">
                  <c:v>1000</c:v>
                </c:pt>
                <c:pt idx="1">
                  <c:v>2000</c:v>
                </c:pt>
                <c:pt idx="2">
                  <c:v>3000</c:v>
                </c:pt>
                <c:pt idx="3">
                  <c:v>4000</c:v>
                </c:pt>
                <c:pt idx="4">
                  <c:v>5000</c:v>
                </c:pt>
              </c:numCache>
            </c:numRef>
          </c:xVal>
          <c:yVal>
            <c:numRef>
              <c:f>'wheel '!$V$5:$V$9</c:f>
              <c:numCache>
                <c:formatCode>General</c:formatCode>
                <c:ptCount val="5"/>
                <c:pt idx="0">
                  <c:v>330</c:v>
                </c:pt>
                <c:pt idx="1">
                  <c:v>330</c:v>
                </c:pt>
                <c:pt idx="2">
                  <c:v>385.00000000000006</c:v>
                </c:pt>
                <c:pt idx="3">
                  <c:v>357.50000000000006</c:v>
                </c:pt>
                <c:pt idx="4">
                  <c:v>302.5</c:v>
                </c:pt>
              </c:numCache>
            </c:numRef>
          </c:yVal>
          <c:smooth val="1"/>
          <c:extLst>
            <c:ext xmlns:c16="http://schemas.microsoft.com/office/drawing/2014/chart" uri="{C3380CC4-5D6E-409C-BE32-E72D297353CC}">
              <c16:uniqueId val="{00000001-DD69-4804-B12D-E308E61A0EBE}"/>
            </c:ext>
          </c:extLst>
        </c:ser>
        <c:dLbls>
          <c:showLegendKey val="0"/>
          <c:showVal val="0"/>
          <c:showCatName val="0"/>
          <c:showSerName val="0"/>
          <c:showPercent val="0"/>
          <c:showBubbleSize val="0"/>
        </c:dLbls>
        <c:axId val="321313608"/>
        <c:axId val="321314920"/>
      </c:scatterChart>
      <c:valAx>
        <c:axId val="321313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21314920"/>
        <c:crosses val="autoZero"/>
        <c:crossBetween val="midCat"/>
      </c:valAx>
      <c:valAx>
        <c:axId val="321314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21313608"/>
        <c:crosses val="autoZero"/>
        <c:crossBetween val="midCat"/>
      </c:valAx>
      <c:spPr>
        <a:noFill/>
        <a:ln>
          <a:noFill/>
        </a:ln>
        <a:effectLst/>
      </c:spPr>
    </c:plotArea>
    <c:legend>
      <c:legendPos val="r"/>
      <c:layout>
        <c:manualLayout>
          <c:xMode val="edge"/>
          <c:yMode val="edge"/>
          <c:x val="0.66882788061386322"/>
          <c:y val="0.61696971026254033"/>
          <c:w val="0.30593234149618226"/>
          <c:h val="0.2073783256201609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wheel torque against RPM  @ 50 % throttle</a:t>
            </a:r>
          </a:p>
        </c:rich>
      </c:tx>
      <c:layout>
        <c:manualLayout>
          <c:xMode val="edge"/>
          <c:yMode val="edge"/>
          <c:x val="0.14874300087489065"/>
          <c:y val="4.7889853337324158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7171296296296296"/>
          <c:w val="0.74630950542946839"/>
          <c:h val="0.62271617089530473"/>
        </c:manualLayout>
      </c:layout>
      <c:scatterChart>
        <c:scatterStyle val="smoothMarker"/>
        <c:varyColors val="0"/>
        <c:ser>
          <c:idx val="0"/>
          <c:order val="0"/>
          <c:tx>
            <c:strRef>
              <c:f>'wheel '!$K$4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'!$J$5:$J$9</c:f>
              <c:numCache>
                <c:formatCode>General</c:formatCode>
                <c:ptCount val="5"/>
                <c:pt idx="0">
                  <c:v>1000</c:v>
                </c:pt>
                <c:pt idx="1">
                  <c:v>2000</c:v>
                </c:pt>
                <c:pt idx="2">
                  <c:v>3000</c:v>
                </c:pt>
                <c:pt idx="3">
                  <c:v>4000</c:v>
                </c:pt>
                <c:pt idx="4">
                  <c:v>5000</c:v>
                </c:pt>
              </c:numCache>
            </c:numRef>
          </c:xVal>
          <c:yVal>
            <c:numRef>
              <c:f>'wheel '!$K$5:$K$9</c:f>
              <c:numCache>
                <c:formatCode>General</c:formatCode>
                <c:ptCount val="5"/>
                <c:pt idx="0">
                  <c:v>302.5</c:v>
                </c:pt>
                <c:pt idx="1">
                  <c:v>385.00000000000006</c:v>
                </c:pt>
                <c:pt idx="2">
                  <c:v>275</c:v>
                </c:pt>
                <c:pt idx="3">
                  <c:v>275</c:v>
                </c:pt>
                <c:pt idx="4">
                  <c:v>165</c:v>
                </c:pt>
              </c:numCache>
            </c:numRef>
          </c:yVal>
          <c:smooth val="1"/>
          <c:extLst>
            <c:ext xmlns:c16="http://schemas.microsoft.com/office/drawing/2014/chart" uri="{C3380CC4-5D6E-409C-BE32-E72D297353CC}">
              <c16:uniqueId val="{00000000-03EE-4992-B263-FC6949D2F2B3}"/>
            </c:ext>
          </c:extLst>
        </c:ser>
        <c:ser>
          <c:idx val="1"/>
          <c:order val="1"/>
          <c:tx>
            <c:strRef>
              <c:f>'wheel '!$L$4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'!$J$5:$J$9</c:f>
              <c:numCache>
                <c:formatCode>General</c:formatCode>
                <c:ptCount val="5"/>
                <c:pt idx="0">
                  <c:v>1000</c:v>
                </c:pt>
                <c:pt idx="1">
                  <c:v>2000</c:v>
                </c:pt>
                <c:pt idx="2">
                  <c:v>3000</c:v>
                </c:pt>
                <c:pt idx="3">
                  <c:v>4000</c:v>
                </c:pt>
                <c:pt idx="4">
                  <c:v>5000</c:v>
                </c:pt>
              </c:numCache>
            </c:numRef>
          </c:xVal>
          <c:yVal>
            <c:numRef>
              <c:f>'wheel '!$L$5:$L$9</c:f>
              <c:numCache>
                <c:formatCode>General</c:formatCode>
                <c:ptCount val="5"/>
                <c:pt idx="0">
                  <c:v>330</c:v>
                </c:pt>
                <c:pt idx="1">
                  <c:v>385.00000000000006</c:v>
                </c:pt>
                <c:pt idx="2">
                  <c:v>385.00000000000006</c:v>
                </c:pt>
                <c:pt idx="3">
                  <c:v>357.50000000000006</c:v>
                </c:pt>
                <c:pt idx="4">
                  <c:v>275</c:v>
                </c:pt>
              </c:numCache>
            </c:numRef>
          </c:yVal>
          <c:smooth val="1"/>
          <c:extLst>
            <c:ext xmlns:c16="http://schemas.microsoft.com/office/drawing/2014/chart" uri="{C3380CC4-5D6E-409C-BE32-E72D297353CC}">
              <c16:uniqueId val="{00000001-03EE-4992-B263-FC6949D2F2B3}"/>
            </c:ext>
          </c:extLst>
        </c:ser>
        <c:dLbls>
          <c:showLegendKey val="0"/>
          <c:showVal val="0"/>
          <c:showCatName val="0"/>
          <c:showSerName val="0"/>
          <c:showPercent val="0"/>
          <c:showBubbleSize val="0"/>
        </c:dLbls>
        <c:axId val="242517544"/>
        <c:axId val="242511968"/>
      </c:scatterChart>
      <c:valAx>
        <c:axId val="242517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2511968"/>
        <c:crosses val="autoZero"/>
        <c:crossBetween val="midCat"/>
      </c:valAx>
      <c:valAx>
        <c:axId val="242511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2517544"/>
        <c:crosses val="autoZero"/>
        <c:crossBetween val="midCat"/>
      </c:valAx>
      <c:spPr>
        <a:noFill/>
        <a:ln>
          <a:noFill/>
        </a:ln>
        <a:effectLst/>
      </c:spPr>
    </c:plotArea>
    <c:legend>
      <c:legendPos val="r"/>
      <c:layout>
        <c:manualLayout>
          <c:xMode val="edge"/>
          <c:yMode val="edge"/>
          <c:x val="0.73975743228174906"/>
          <c:y val="0.18976558964612181"/>
          <c:w val="0.24412969526845399"/>
          <c:h val="0.3396745406824147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 Engine torque against RPM  @ 50 % throttle</a:t>
            </a:r>
          </a:p>
        </c:rich>
      </c:tx>
      <c:layout>
        <c:manualLayout>
          <c:xMode val="edge"/>
          <c:yMode val="edge"/>
          <c:x val="0.13977523899793728"/>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809337720303464"/>
          <c:y val="0.20081107708287191"/>
          <c:w val="0.71650746419401079"/>
          <c:h val="0.59361830498636747"/>
        </c:manualLayout>
      </c:layout>
      <c:scatterChart>
        <c:scatterStyle val="smoothMarker"/>
        <c:varyColors val="0"/>
        <c:ser>
          <c:idx val="0"/>
          <c:order val="0"/>
          <c:tx>
            <c:strRef>
              <c:f>'wheel '!$AL$4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'!$AI$5:$AI$9</c:f>
              <c:numCache>
                <c:formatCode>0</c:formatCode>
                <c:ptCount val="5"/>
                <c:pt idx="0">
                  <c:v>1000</c:v>
                </c:pt>
                <c:pt idx="1">
                  <c:v>2000</c:v>
                </c:pt>
                <c:pt idx="2">
                  <c:v>3000</c:v>
                </c:pt>
                <c:pt idx="3">
                  <c:v>4000</c:v>
                </c:pt>
                <c:pt idx="4">
                  <c:v>5000</c:v>
                </c:pt>
              </c:numCache>
            </c:numRef>
          </c:xVal>
          <c:yVal>
            <c:numRef>
              <c:f>'wheel '!$AL$5:$AL$9</c:f>
              <c:numCache>
                <c:formatCode>0.0</c:formatCode>
                <c:ptCount val="5"/>
                <c:pt idx="0">
                  <c:v>73.377804730139488</c:v>
                </c:pt>
                <c:pt idx="1">
                  <c:v>80.048514251061263</c:v>
                </c:pt>
                <c:pt idx="2">
                  <c:v>86.719223771983039</c:v>
                </c:pt>
                <c:pt idx="3">
                  <c:v>86.719223771983039</c:v>
                </c:pt>
                <c:pt idx="4">
                  <c:v>66.707095209217712</c:v>
                </c:pt>
              </c:numCache>
            </c:numRef>
          </c:yVal>
          <c:smooth val="1"/>
          <c:extLst>
            <c:ext xmlns:c16="http://schemas.microsoft.com/office/drawing/2014/chart" uri="{C3380CC4-5D6E-409C-BE32-E72D297353CC}">
              <c16:uniqueId val="{00000000-2B60-49E9-951B-9256BB564E96}"/>
            </c:ext>
          </c:extLst>
        </c:ser>
        <c:ser>
          <c:idx val="1"/>
          <c:order val="1"/>
          <c:tx>
            <c:strRef>
              <c:f>'wheel '!$AM$4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'!$AI$5:$AI$9</c:f>
              <c:numCache>
                <c:formatCode>0</c:formatCode>
                <c:ptCount val="5"/>
                <c:pt idx="0">
                  <c:v>1000</c:v>
                </c:pt>
                <c:pt idx="1">
                  <c:v>2000</c:v>
                </c:pt>
                <c:pt idx="2">
                  <c:v>3000</c:v>
                </c:pt>
                <c:pt idx="3">
                  <c:v>4000</c:v>
                </c:pt>
                <c:pt idx="4">
                  <c:v>5000</c:v>
                </c:pt>
              </c:numCache>
            </c:numRef>
          </c:xVal>
          <c:yVal>
            <c:numRef>
              <c:f>'wheel '!$AM$5:$AM$9</c:f>
              <c:numCache>
                <c:formatCode>0.0</c:formatCode>
                <c:ptCount val="5"/>
                <c:pt idx="0">
                  <c:v>80.048514251061263</c:v>
                </c:pt>
                <c:pt idx="1">
                  <c:v>86.719223771983039</c:v>
                </c:pt>
                <c:pt idx="2">
                  <c:v>86.719223771983039</c:v>
                </c:pt>
                <c:pt idx="3">
                  <c:v>86.719223771983039</c:v>
                </c:pt>
                <c:pt idx="4">
                  <c:v>73.377804730139488</c:v>
                </c:pt>
              </c:numCache>
            </c:numRef>
          </c:yVal>
          <c:smooth val="1"/>
          <c:extLst>
            <c:ext xmlns:c16="http://schemas.microsoft.com/office/drawing/2014/chart" uri="{C3380CC4-5D6E-409C-BE32-E72D297353CC}">
              <c16:uniqueId val="{00000001-2B60-49E9-951B-9256BB564E96}"/>
            </c:ext>
          </c:extLst>
        </c:ser>
        <c:dLbls>
          <c:showLegendKey val="0"/>
          <c:showVal val="0"/>
          <c:showCatName val="0"/>
          <c:showSerName val="0"/>
          <c:showPercent val="0"/>
          <c:showBubbleSize val="0"/>
        </c:dLbls>
        <c:axId val="268183720"/>
        <c:axId val="268169944"/>
      </c:scatterChart>
      <c:valAx>
        <c:axId val="268183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68169944"/>
        <c:crosses val="autoZero"/>
        <c:crossBetween val="midCat"/>
      </c:valAx>
      <c:valAx>
        <c:axId val="268169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68183720"/>
        <c:crosses val="autoZero"/>
        <c:crossBetween val="midCat"/>
      </c:valAx>
      <c:spPr>
        <a:noFill/>
        <a:ln>
          <a:noFill/>
        </a:ln>
        <a:effectLst/>
      </c:spPr>
    </c:plotArea>
    <c:legend>
      <c:legendPos val="r"/>
      <c:layout>
        <c:manualLayout>
          <c:xMode val="edge"/>
          <c:yMode val="edge"/>
          <c:x val="0.69607697656441192"/>
          <c:y val="0.54459396503662072"/>
          <c:w val="0.29898962432359988"/>
          <c:h val="0.2457288619717879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800" b="0" i="0" u="none" strike="noStrike" kern="1200" spc="0" baseline="0">
                <a:solidFill>
                  <a:schemeClr val="tx1">
                    <a:lumMod val="65000"/>
                    <a:lumOff val="35000"/>
                  </a:schemeClr>
                </a:solidFill>
                <a:latin typeface="+mn-lt"/>
                <a:ea typeface="+mn-ea"/>
                <a:cs typeface="+mn-cs"/>
              </a:defRPr>
            </a:pPr>
            <a:r>
              <a:rPr lang="en-GB" sz="800"/>
              <a:t>Test 1 - Engine torque against RPM  @ 25 % throttle</a:t>
            </a:r>
          </a:p>
        </c:rich>
      </c:tx>
      <c:overlay val="0"/>
      <c:spPr>
        <a:noFill/>
        <a:ln>
          <a:noFill/>
        </a:ln>
        <a:effectLst/>
      </c:spPr>
      <c:txPr>
        <a:bodyPr rot="0" spcFirstLastPara="1" vertOverflow="ellipsis" vert="horz" wrap="square" anchor="ctr" anchorCtr="1"/>
        <a:lstStyle/>
        <a:p>
          <a:pPr algn="ctr" rtl="0">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114189017243333"/>
          <c:y val="0.2664048865619546"/>
          <c:w val="0.63865902112554407"/>
          <c:h val="0.52323933984691706"/>
        </c:manualLayout>
      </c:layout>
      <c:scatterChart>
        <c:scatterStyle val="smoothMarker"/>
        <c:varyColors val="0"/>
        <c:ser>
          <c:idx val="0"/>
          <c:order val="0"/>
          <c:tx>
            <c:strRef>
              <c:f>'wheel '!$AD$4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'!$AA$5:$AA$9</c:f>
              <c:numCache>
                <c:formatCode>General</c:formatCode>
                <c:ptCount val="5"/>
                <c:pt idx="0">
                  <c:v>1000</c:v>
                </c:pt>
                <c:pt idx="1">
                  <c:v>2000</c:v>
                </c:pt>
                <c:pt idx="2">
                  <c:v>3000</c:v>
                </c:pt>
                <c:pt idx="3">
                  <c:v>4000</c:v>
                </c:pt>
                <c:pt idx="4">
                  <c:v>5000</c:v>
                </c:pt>
              </c:numCache>
            </c:numRef>
          </c:xVal>
          <c:yVal>
            <c:numRef>
              <c:f>'wheel '!$AD$5:$AD$9</c:f>
              <c:numCache>
                <c:formatCode>0.0</c:formatCode>
                <c:ptCount val="5"/>
                <c:pt idx="0">
                  <c:v>36.149076161064521</c:v>
                </c:pt>
                <c:pt idx="1">
                  <c:v>26.509322518113976</c:v>
                </c:pt>
                <c:pt idx="2">
                  <c:v>21.68944569663871</c:v>
                </c:pt>
                <c:pt idx="3">
                  <c:v>24.099384107376341</c:v>
                </c:pt>
                <c:pt idx="4">
                  <c:v>12.049692053688171</c:v>
                </c:pt>
              </c:numCache>
            </c:numRef>
          </c:yVal>
          <c:smooth val="1"/>
          <c:extLst>
            <c:ext xmlns:c16="http://schemas.microsoft.com/office/drawing/2014/chart" uri="{C3380CC4-5D6E-409C-BE32-E72D297353CC}">
              <c16:uniqueId val="{00000000-AEF1-40DE-A3DB-531F1B681273}"/>
            </c:ext>
          </c:extLst>
        </c:ser>
        <c:ser>
          <c:idx val="1"/>
          <c:order val="1"/>
          <c:tx>
            <c:strRef>
              <c:f>'wheel '!$AE$4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'!$AA$5:$AA$9</c:f>
              <c:numCache>
                <c:formatCode>General</c:formatCode>
                <c:ptCount val="5"/>
                <c:pt idx="0">
                  <c:v>1000</c:v>
                </c:pt>
                <c:pt idx="1">
                  <c:v>2000</c:v>
                </c:pt>
                <c:pt idx="2">
                  <c:v>3000</c:v>
                </c:pt>
                <c:pt idx="3">
                  <c:v>4000</c:v>
                </c:pt>
                <c:pt idx="4">
                  <c:v>5000</c:v>
                </c:pt>
              </c:numCache>
            </c:numRef>
          </c:xVal>
          <c:yVal>
            <c:numRef>
              <c:f>'wheel '!$AE$5:$AE$9</c:f>
              <c:numCache>
                <c:formatCode>0.0</c:formatCode>
                <c:ptCount val="5"/>
                <c:pt idx="0">
                  <c:v>43.378891393277421</c:v>
                </c:pt>
                <c:pt idx="1">
                  <c:v>28.91926092885161</c:v>
                </c:pt>
                <c:pt idx="2">
                  <c:v>24.099384107376341</c:v>
                </c:pt>
                <c:pt idx="3">
                  <c:v>21.68944569663871</c:v>
                </c:pt>
                <c:pt idx="4">
                  <c:v>16.869568875163441</c:v>
                </c:pt>
              </c:numCache>
            </c:numRef>
          </c:yVal>
          <c:smooth val="1"/>
          <c:extLst>
            <c:ext xmlns:c16="http://schemas.microsoft.com/office/drawing/2014/chart" uri="{C3380CC4-5D6E-409C-BE32-E72D297353CC}">
              <c16:uniqueId val="{00000001-AEF1-40DE-A3DB-531F1B681273}"/>
            </c:ext>
          </c:extLst>
        </c:ser>
        <c:dLbls>
          <c:showLegendKey val="0"/>
          <c:showVal val="0"/>
          <c:showCatName val="0"/>
          <c:showSerName val="0"/>
          <c:showPercent val="0"/>
          <c:showBubbleSize val="0"/>
        </c:dLbls>
        <c:axId val="275343456"/>
        <c:axId val="275345424"/>
      </c:scatterChart>
      <c:valAx>
        <c:axId val="275343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75345424"/>
        <c:crosses val="autoZero"/>
        <c:crossBetween val="midCat"/>
      </c:valAx>
      <c:valAx>
        <c:axId val="275345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75343456"/>
        <c:crosses val="autoZero"/>
        <c:crossBetween val="midCat"/>
      </c:valAx>
      <c:spPr>
        <a:noFill/>
        <a:ln>
          <a:noFill/>
        </a:ln>
        <a:effectLst/>
      </c:spPr>
    </c:plotArea>
    <c:legend>
      <c:legendPos val="r"/>
      <c:layout>
        <c:manualLayout>
          <c:xMode val="edge"/>
          <c:yMode val="edge"/>
          <c:x val="0.70934089714369564"/>
          <c:y val="0.35687293015074689"/>
          <c:w val="0.28594100896623592"/>
          <c:h val="0.2210702065383188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 Wheel torque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509924026121578"/>
          <c:y val="0.25767888307155323"/>
          <c:w val="0.6558784417945247"/>
          <c:h val="0.55814335380852265"/>
        </c:manualLayout>
      </c:layout>
      <c:scatterChart>
        <c:scatterStyle val="smoothMarker"/>
        <c:varyColors val="0"/>
        <c:ser>
          <c:idx val="0"/>
          <c:order val="0"/>
          <c:tx>
            <c:strRef>
              <c:f>'wheel '!$W$4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'!$R$5:$R$9</c:f>
              <c:numCache>
                <c:formatCode>General</c:formatCode>
                <c:ptCount val="5"/>
                <c:pt idx="0">
                  <c:v>1000</c:v>
                </c:pt>
                <c:pt idx="1">
                  <c:v>2000</c:v>
                </c:pt>
                <c:pt idx="2">
                  <c:v>3000</c:v>
                </c:pt>
                <c:pt idx="3">
                  <c:v>4000</c:v>
                </c:pt>
                <c:pt idx="4">
                  <c:v>5000</c:v>
                </c:pt>
              </c:numCache>
            </c:numRef>
          </c:xVal>
          <c:yVal>
            <c:numRef>
              <c:f>'wheel '!$W$5:$W$9</c:f>
              <c:numCache>
                <c:formatCode>General</c:formatCode>
                <c:ptCount val="5"/>
                <c:pt idx="0">
                  <c:v>275</c:v>
                </c:pt>
                <c:pt idx="1">
                  <c:v>330</c:v>
                </c:pt>
                <c:pt idx="2">
                  <c:v>357.50000000000006</c:v>
                </c:pt>
                <c:pt idx="3">
                  <c:v>357.50000000000006</c:v>
                </c:pt>
                <c:pt idx="4">
                  <c:v>330</c:v>
                </c:pt>
              </c:numCache>
            </c:numRef>
          </c:yVal>
          <c:smooth val="1"/>
          <c:extLst>
            <c:ext xmlns:c16="http://schemas.microsoft.com/office/drawing/2014/chart" uri="{C3380CC4-5D6E-409C-BE32-E72D297353CC}">
              <c16:uniqueId val="{00000000-D7ED-4DF1-9E11-9AE4272CE90E}"/>
            </c:ext>
          </c:extLst>
        </c:ser>
        <c:ser>
          <c:idx val="1"/>
          <c:order val="1"/>
          <c:tx>
            <c:strRef>
              <c:f>'wheel '!$X$4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'!$R$5:$R$9</c:f>
              <c:numCache>
                <c:formatCode>General</c:formatCode>
                <c:ptCount val="5"/>
                <c:pt idx="0">
                  <c:v>1000</c:v>
                </c:pt>
                <c:pt idx="1">
                  <c:v>2000</c:v>
                </c:pt>
                <c:pt idx="2">
                  <c:v>3000</c:v>
                </c:pt>
                <c:pt idx="3">
                  <c:v>4000</c:v>
                </c:pt>
                <c:pt idx="4">
                  <c:v>5000</c:v>
                </c:pt>
              </c:numCache>
            </c:numRef>
          </c:xVal>
          <c:yVal>
            <c:numRef>
              <c:f>'wheel '!$X$5:$X$9</c:f>
              <c:numCache>
                <c:formatCode>General</c:formatCode>
                <c:ptCount val="5"/>
                <c:pt idx="0">
                  <c:v>302.5</c:v>
                </c:pt>
                <c:pt idx="1">
                  <c:v>357.50000000000006</c:v>
                </c:pt>
                <c:pt idx="2">
                  <c:v>357.50000000000006</c:v>
                </c:pt>
                <c:pt idx="3">
                  <c:v>357.50000000000006</c:v>
                </c:pt>
                <c:pt idx="4">
                  <c:v>330</c:v>
                </c:pt>
              </c:numCache>
            </c:numRef>
          </c:yVal>
          <c:smooth val="1"/>
          <c:extLst>
            <c:ext xmlns:c16="http://schemas.microsoft.com/office/drawing/2014/chart" uri="{C3380CC4-5D6E-409C-BE32-E72D297353CC}">
              <c16:uniqueId val="{00000001-D7ED-4DF1-9E11-9AE4272CE90E}"/>
            </c:ext>
          </c:extLst>
        </c:ser>
        <c:dLbls>
          <c:showLegendKey val="0"/>
          <c:showVal val="0"/>
          <c:showCatName val="0"/>
          <c:showSerName val="0"/>
          <c:showPercent val="0"/>
          <c:showBubbleSize val="0"/>
        </c:dLbls>
        <c:axId val="257979392"/>
        <c:axId val="257980376"/>
      </c:scatterChart>
      <c:valAx>
        <c:axId val="257979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7980376"/>
        <c:crosses val="autoZero"/>
        <c:crossBetween val="midCat"/>
      </c:valAx>
      <c:valAx>
        <c:axId val="257980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Wheel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57979392"/>
        <c:crosses val="autoZero"/>
        <c:crossBetween val="midCat"/>
      </c:valAx>
      <c:spPr>
        <a:noFill/>
        <a:ln>
          <a:noFill/>
        </a:ln>
        <a:effectLst/>
      </c:spPr>
    </c:plotArea>
    <c:legend>
      <c:legendPos val="r"/>
      <c:layout>
        <c:manualLayout>
          <c:xMode val="edge"/>
          <c:yMode val="edge"/>
          <c:x val="0.66572046750116087"/>
          <c:y val="0.53139299995877476"/>
          <c:w val="0.30416660903585296"/>
          <c:h val="0.2297962100287202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8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Engine torque against RPM @ 25 % Throttle</a:t>
            </a:r>
          </a:p>
        </c:rich>
      </c:tx>
      <c:layout>
        <c:manualLayout>
          <c:xMode val="edge"/>
          <c:yMode val="edge"/>
          <c:x val="0.12113734850804811"/>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240495177847039"/>
          <c:y val="0.17171296296296296"/>
          <c:w val="0.60049752704726511"/>
          <c:h val="0.62271617089530473"/>
        </c:manualLayout>
      </c:layout>
      <c:scatterChart>
        <c:scatterStyle val="smoothMarker"/>
        <c:varyColors val="0"/>
        <c:ser>
          <c:idx val="0"/>
          <c:order val="0"/>
          <c:tx>
            <c:strRef>
              <c:f>'wheel '!$AB$4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'!$AA$5:$AA$9</c:f>
              <c:numCache>
                <c:formatCode>General</c:formatCode>
                <c:ptCount val="5"/>
                <c:pt idx="0">
                  <c:v>1000</c:v>
                </c:pt>
                <c:pt idx="1">
                  <c:v>2000</c:v>
                </c:pt>
                <c:pt idx="2">
                  <c:v>3000</c:v>
                </c:pt>
                <c:pt idx="3">
                  <c:v>4000</c:v>
                </c:pt>
                <c:pt idx="4">
                  <c:v>5000</c:v>
                </c:pt>
              </c:numCache>
            </c:numRef>
          </c:xVal>
          <c:yVal>
            <c:numRef>
              <c:f>'wheel '!$AB$5:$AB$9</c:f>
              <c:numCache>
                <c:formatCode>0.0</c:formatCode>
                <c:ptCount val="5"/>
                <c:pt idx="0">
                  <c:v>45.788829804015052</c:v>
                </c:pt>
                <c:pt idx="1">
                  <c:v>28.91926092885161</c:v>
                </c:pt>
                <c:pt idx="2">
                  <c:v>24.099384107376341</c:v>
                </c:pt>
                <c:pt idx="3">
                  <c:v>21.68944569663871</c:v>
                </c:pt>
                <c:pt idx="4">
                  <c:v>9.6397536429505379</c:v>
                </c:pt>
              </c:numCache>
            </c:numRef>
          </c:yVal>
          <c:smooth val="1"/>
          <c:extLst>
            <c:ext xmlns:c16="http://schemas.microsoft.com/office/drawing/2014/chart" uri="{C3380CC4-5D6E-409C-BE32-E72D297353CC}">
              <c16:uniqueId val="{00000000-E4C1-44CF-82C7-652F5DF56A74}"/>
            </c:ext>
          </c:extLst>
        </c:ser>
        <c:ser>
          <c:idx val="1"/>
          <c:order val="1"/>
          <c:tx>
            <c:strRef>
              <c:f>'wheel '!$AC$4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'!$AA$5:$AA$9</c:f>
              <c:numCache>
                <c:formatCode>General</c:formatCode>
                <c:ptCount val="5"/>
                <c:pt idx="0">
                  <c:v>1000</c:v>
                </c:pt>
                <c:pt idx="1">
                  <c:v>2000</c:v>
                </c:pt>
                <c:pt idx="2">
                  <c:v>3000</c:v>
                </c:pt>
                <c:pt idx="3">
                  <c:v>4000</c:v>
                </c:pt>
                <c:pt idx="4">
                  <c:v>5000</c:v>
                </c:pt>
              </c:numCache>
            </c:numRef>
          </c:xVal>
          <c:yVal>
            <c:numRef>
              <c:f>'wheel '!$AC$5:$AC$9</c:f>
              <c:numCache>
                <c:formatCode>0.0</c:formatCode>
                <c:ptCount val="5"/>
                <c:pt idx="0">
                  <c:v>60.248460268440859</c:v>
                </c:pt>
                <c:pt idx="1">
                  <c:v>48.198768214752683</c:v>
                </c:pt>
                <c:pt idx="2">
                  <c:v>28.91926092885161</c:v>
                </c:pt>
                <c:pt idx="3">
                  <c:v>36.149076161064521</c:v>
                </c:pt>
                <c:pt idx="4">
                  <c:v>16.869568875163441</c:v>
                </c:pt>
              </c:numCache>
            </c:numRef>
          </c:yVal>
          <c:smooth val="1"/>
          <c:extLst>
            <c:ext xmlns:c16="http://schemas.microsoft.com/office/drawing/2014/chart" uri="{C3380CC4-5D6E-409C-BE32-E72D297353CC}">
              <c16:uniqueId val="{00000001-E4C1-44CF-82C7-652F5DF56A74}"/>
            </c:ext>
          </c:extLst>
        </c:ser>
        <c:dLbls>
          <c:showLegendKey val="0"/>
          <c:showVal val="0"/>
          <c:showCatName val="0"/>
          <c:showSerName val="0"/>
          <c:showPercent val="0"/>
          <c:showBubbleSize val="0"/>
        </c:dLbls>
        <c:axId val="261560544"/>
        <c:axId val="261574976"/>
      </c:scatterChart>
      <c:valAx>
        <c:axId val="261560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61574976"/>
        <c:crosses val="autoZero"/>
        <c:crossBetween val="midCat"/>
      </c:valAx>
      <c:valAx>
        <c:axId val="261574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61560544"/>
        <c:crosses val="autoZero"/>
        <c:crossBetween val="midCat"/>
      </c:valAx>
      <c:spPr>
        <a:noFill/>
        <a:ln>
          <a:noFill/>
        </a:ln>
        <a:effectLst/>
      </c:spPr>
    </c:plotArea>
    <c:legend>
      <c:legendPos val="r"/>
      <c:layout>
        <c:manualLayout>
          <c:xMode val="edge"/>
          <c:yMode val="edge"/>
          <c:x val="0.67178904181995891"/>
          <c:y val="0.23609060586176728"/>
          <c:w val="0.32288330767391421"/>
          <c:h val="0.2199187992125984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Engine torque against RPM @ 100 % throttle</a:t>
            </a:r>
          </a:p>
        </c:rich>
      </c:tx>
      <c:layout>
        <c:manualLayout>
          <c:xMode val="edge"/>
          <c:yMode val="edge"/>
          <c:x val="0.12134831460674157"/>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171000458446268"/>
          <c:y val="0.17171296296296296"/>
          <c:w val="0.64281405580175821"/>
          <c:h val="0.62271617089530473"/>
        </c:manualLayout>
      </c:layout>
      <c:scatterChart>
        <c:scatterStyle val="smoothMarker"/>
        <c:varyColors val="0"/>
        <c:ser>
          <c:idx val="0"/>
          <c:order val="0"/>
          <c:tx>
            <c:strRef>
              <c:f>'wheel '!$AR$4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'!$AQ$5:$AQ$9</c:f>
              <c:numCache>
                <c:formatCode>0</c:formatCode>
                <c:ptCount val="5"/>
                <c:pt idx="0">
                  <c:v>1000</c:v>
                </c:pt>
                <c:pt idx="1">
                  <c:v>2000</c:v>
                </c:pt>
                <c:pt idx="2">
                  <c:v>3000</c:v>
                </c:pt>
                <c:pt idx="3">
                  <c:v>4000</c:v>
                </c:pt>
                <c:pt idx="4">
                  <c:v>5000</c:v>
                </c:pt>
              </c:numCache>
            </c:numRef>
          </c:xVal>
          <c:yVal>
            <c:numRef>
              <c:f>'wheel '!$AR$5:$AR$9</c:f>
              <c:numCache>
                <c:formatCode>0.0</c:formatCode>
                <c:ptCount val="5"/>
                <c:pt idx="0">
                  <c:v>73.377804730139488</c:v>
                </c:pt>
                <c:pt idx="1">
                  <c:v>73.377804730139488</c:v>
                </c:pt>
                <c:pt idx="2">
                  <c:v>100.06064281382659</c:v>
                </c:pt>
                <c:pt idx="3">
                  <c:v>86.719223771983039</c:v>
                </c:pt>
                <c:pt idx="4">
                  <c:v>73.377804730139488</c:v>
                </c:pt>
              </c:numCache>
            </c:numRef>
          </c:yVal>
          <c:smooth val="1"/>
          <c:extLst>
            <c:ext xmlns:c16="http://schemas.microsoft.com/office/drawing/2014/chart" uri="{C3380CC4-5D6E-409C-BE32-E72D297353CC}">
              <c16:uniqueId val="{00000000-855C-4D01-A36F-67F18714A7A9}"/>
            </c:ext>
          </c:extLst>
        </c:ser>
        <c:ser>
          <c:idx val="1"/>
          <c:order val="1"/>
          <c:tx>
            <c:strRef>
              <c:f>'wheel '!$AS$4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'!$AQ$5:$AQ$9</c:f>
              <c:numCache>
                <c:formatCode>0</c:formatCode>
                <c:ptCount val="5"/>
                <c:pt idx="0">
                  <c:v>1000</c:v>
                </c:pt>
                <c:pt idx="1">
                  <c:v>2000</c:v>
                </c:pt>
                <c:pt idx="2">
                  <c:v>3000</c:v>
                </c:pt>
                <c:pt idx="3">
                  <c:v>4000</c:v>
                </c:pt>
                <c:pt idx="4">
                  <c:v>5000</c:v>
                </c:pt>
              </c:numCache>
            </c:numRef>
          </c:xVal>
          <c:yVal>
            <c:numRef>
              <c:f>'wheel '!$AS$5:$AS$9</c:f>
              <c:numCache>
                <c:formatCode>0.0</c:formatCode>
                <c:ptCount val="5"/>
                <c:pt idx="0">
                  <c:v>80.048514251061263</c:v>
                </c:pt>
                <c:pt idx="1">
                  <c:v>80.048514251061263</c:v>
                </c:pt>
                <c:pt idx="2">
                  <c:v>93.389933292904814</c:v>
                </c:pt>
                <c:pt idx="3">
                  <c:v>86.719223771983039</c:v>
                </c:pt>
                <c:pt idx="4">
                  <c:v>73.377804730139488</c:v>
                </c:pt>
              </c:numCache>
            </c:numRef>
          </c:yVal>
          <c:smooth val="1"/>
          <c:extLst>
            <c:ext xmlns:c16="http://schemas.microsoft.com/office/drawing/2014/chart" uri="{C3380CC4-5D6E-409C-BE32-E72D297353CC}">
              <c16:uniqueId val="{00000001-855C-4D01-A36F-67F18714A7A9}"/>
            </c:ext>
          </c:extLst>
        </c:ser>
        <c:dLbls>
          <c:showLegendKey val="0"/>
          <c:showVal val="0"/>
          <c:showCatName val="0"/>
          <c:showSerName val="0"/>
          <c:showPercent val="0"/>
          <c:showBubbleSize val="0"/>
        </c:dLbls>
        <c:axId val="396528288"/>
        <c:axId val="396530912"/>
      </c:scatterChart>
      <c:valAx>
        <c:axId val="396528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96530912"/>
        <c:crosses val="autoZero"/>
        <c:crossBetween val="midCat"/>
      </c:valAx>
      <c:valAx>
        <c:axId val="396530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Enigne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96528288"/>
        <c:crosses val="autoZero"/>
        <c:crossBetween val="midCat"/>
      </c:valAx>
      <c:spPr>
        <a:noFill/>
        <a:ln>
          <a:noFill/>
        </a:ln>
        <a:effectLst/>
      </c:spPr>
    </c:plotArea>
    <c:legend>
      <c:legendPos val="r"/>
      <c:layout>
        <c:manualLayout>
          <c:xMode val="edge"/>
          <c:yMode val="edge"/>
          <c:x val="0.67004495990605861"/>
          <c:y val="0.56160259379342292"/>
          <c:w val="0.30952603090088715"/>
          <c:h val="0.2178771771175661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 Engine torque against RPM  @ 100 % throttle</a:t>
            </a:r>
          </a:p>
        </c:rich>
      </c:tx>
      <c:layout>
        <c:manualLayout>
          <c:xMode val="edge"/>
          <c:yMode val="edge"/>
          <c:x val="0.11101132204825229"/>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396806033048685"/>
          <c:y val="0.17171296296296296"/>
          <c:w val="0.63529978727050929"/>
          <c:h val="0.62271617089530473"/>
        </c:manualLayout>
      </c:layout>
      <c:scatterChart>
        <c:scatterStyle val="smoothMarker"/>
        <c:varyColors val="0"/>
        <c:ser>
          <c:idx val="0"/>
          <c:order val="0"/>
          <c:tx>
            <c:strRef>
              <c:f>'wheel '!$AN$4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'!$AI$5:$AI$9</c:f>
              <c:numCache>
                <c:formatCode>0</c:formatCode>
                <c:ptCount val="5"/>
                <c:pt idx="0">
                  <c:v>1000</c:v>
                </c:pt>
                <c:pt idx="1">
                  <c:v>2000</c:v>
                </c:pt>
                <c:pt idx="2">
                  <c:v>3000</c:v>
                </c:pt>
                <c:pt idx="3">
                  <c:v>4000</c:v>
                </c:pt>
                <c:pt idx="4">
                  <c:v>5000</c:v>
                </c:pt>
              </c:numCache>
            </c:numRef>
          </c:xVal>
          <c:yVal>
            <c:numRef>
              <c:f>'wheel '!$AN$5:$AN$9</c:f>
              <c:numCache>
                <c:formatCode>0.0</c:formatCode>
                <c:ptCount val="5"/>
                <c:pt idx="0">
                  <c:v>66.707095209217712</c:v>
                </c:pt>
                <c:pt idx="1">
                  <c:v>80.048514251061263</c:v>
                </c:pt>
                <c:pt idx="2">
                  <c:v>80.048514251061263</c:v>
                </c:pt>
                <c:pt idx="3">
                  <c:v>86.719223771983039</c:v>
                </c:pt>
                <c:pt idx="4">
                  <c:v>66.707095209217712</c:v>
                </c:pt>
              </c:numCache>
            </c:numRef>
          </c:yVal>
          <c:smooth val="1"/>
          <c:extLst>
            <c:ext xmlns:c16="http://schemas.microsoft.com/office/drawing/2014/chart" uri="{C3380CC4-5D6E-409C-BE32-E72D297353CC}">
              <c16:uniqueId val="{00000000-9B3A-4BF5-B82A-071ECE2064E9}"/>
            </c:ext>
          </c:extLst>
        </c:ser>
        <c:ser>
          <c:idx val="1"/>
          <c:order val="1"/>
          <c:tx>
            <c:strRef>
              <c:f>'wheel '!$AO$4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'!$AI$5:$AI$9</c:f>
              <c:numCache>
                <c:formatCode>0</c:formatCode>
                <c:ptCount val="5"/>
                <c:pt idx="0">
                  <c:v>1000</c:v>
                </c:pt>
                <c:pt idx="1">
                  <c:v>2000</c:v>
                </c:pt>
                <c:pt idx="2">
                  <c:v>3000</c:v>
                </c:pt>
                <c:pt idx="3">
                  <c:v>4000</c:v>
                </c:pt>
                <c:pt idx="4">
                  <c:v>5000</c:v>
                </c:pt>
              </c:numCache>
            </c:numRef>
          </c:xVal>
          <c:yVal>
            <c:numRef>
              <c:f>'wheel '!$AO$5:$AO$9</c:f>
              <c:numCache>
                <c:formatCode>0.0</c:formatCode>
                <c:ptCount val="5"/>
                <c:pt idx="0">
                  <c:v>86.719223771983039</c:v>
                </c:pt>
                <c:pt idx="1">
                  <c:v>93.389933292904814</c:v>
                </c:pt>
                <c:pt idx="2">
                  <c:v>86.719223771983039</c:v>
                </c:pt>
                <c:pt idx="3">
                  <c:v>86.719223771983039</c:v>
                </c:pt>
                <c:pt idx="4">
                  <c:v>66.707095209217712</c:v>
                </c:pt>
              </c:numCache>
            </c:numRef>
          </c:yVal>
          <c:smooth val="1"/>
          <c:extLst>
            <c:ext xmlns:c16="http://schemas.microsoft.com/office/drawing/2014/chart" uri="{C3380CC4-5D6E-409C-BE32-E72D297353CC}">
              <c16:uniqueId val="{00000001-9B3A-4BF5-B82A-071ECE2064E9}"/>
            </c:ext>
          </c:extLst>
        </c:ser>
        <c:dLbls>
          <c:showLegendKey val="0"/>
          <c:showVal val="0"/>
          <c:showCatName val="0"/>
          <c:showSerName val="0"/>
          <c:showPercent val="0"/>
          <c:showBubbleSize val="0"/>
        </c:dLbls>
        <c:axId val="242113016"/>
        <c:axId val="393244760"/>
      </c:scatterChart>
      <c:valAx>
        <c:axId val="242113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93244760"/>
        <c:crosses val="autoZero"/>
        <c:crossBetween val="midCat"/>
      </c:valAx>
      <c:valAx>
        <c:axId val="393244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2113016"/>
        <c:crosses val="autoZero"/>
        <c:crossBetween val="midCat"/>
      </c:valAx>
      <c:spPr>
        <a:noFill/>
        <a:ln>
          <a:noFill/>
        </a:ln>
        <a:effectLst/>
      </c:spPr>
    </c:plotArea>
    <c:legend>
      <c:legendPos val="r"/>
      <c:layout>
        <c:manualLayout>
          <c:xMode val="edge"/>
          <c:yMode val="edge"/>
          <c:x val="0.65887223123998107"/>
          <c:y val="0.56281667767965537"/>
          <c:w val="0.31039793521328402"/>
          <c:h val="0.1846601543554471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Engine torque against RPM  @ 50 % throttle</a:t>
            </a:r>
          </a:p>
        </c:rich>
      </c:tx>
      <c:layout>
        <c:manualLayout>
          <c:xMode val="edge"/>
          <c:yMode val="edge"/>
          <c:x val="0.12708090370215469"/>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66945555163271"/>
          <c:y val="0.19884970281021525"/>
          <c:w val="0.64159516556780771"/>
          <c:h val="0.61367037397123192"/>
        </c:manualLayout>
      </c:layout>
      <c:scatterChart>
        <c:scatterStyle val="smoothMarker"/>
        <c:varyColors val="0"/>
        <c:ser>
          <c:idx val="0"/>
          <c:order val="0"/>
          <c:tx>
            <c:strRef>
              <c:f>'wheel '!$AJ$4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'!$AI$5:$AI$9</c:f>
              <c:numCache>
                <c:formatCode>0</c:formatCode>
                <c:ptCount val="5"/>
                <c:pt idx="0">
                  <c:v>1000</c:v>
                </c:pt>
                <c:pt idx="1">
                  <c:v>2000</c:v>
                </c:pt>
                <c:pt idx="2">
                  <c:v>3000</c:v>
                </c:pt>
                <c:pt idx="3">
                  <c:v>4000</c:v>
                </c:pt>
                <c:pt idx="4">
                  <c:v>5000</c:v>
                </c:pt>
              </c:numCache>
            </c:numRef>
          </c:xVal>
          <c:yVal>
            <c:numRef>
              <c:f>'wheel '!$AJ$5:$AJ$9</c:f>
              <c:numCache>
                <c:formatCode>0.0</c:formatCode>
                <c:ptCount val="5"/>
                <c:pt idx="0">
                  <c:v>73.377804730139488</c:v>
                </c:pt>
                <c:pt idx="1">
                  <c:v>93.389933292904814</c:v>
                </c:pt>
                <c:pt idx="2">
                  <c:v>66.707095209217712</c:v>
                </c:pt>
                <c:pt idx="3">
                  <c:v>66.707095209217712</c:v>
                </c:pt>
                <c:pt idx="4">
                  <c:v>40.024257125530632</c:v>
                </c:pt>
              </c:numCache>
            </c:numRef>
          </c:yVal>
          <c:smooth val="1"/>
          <c:extLst>
            <c:ext xmlns:c16="http://schemas.microsoft.com/office/drawing/2014/chart" uri="{C3380CC4-5D6E-409C-BE32-E72D297353CC}">
              <c16:uniqueId val="{00000000-19AA-4492-A620-BCCE90B46573}"/>
            </c:ext>
          </c:extLst>
        </c:ser>
        <c:ser>
          <c:idx val="1"/>
          <c:order val="1"/>
          <c:tx>
            <c:strRef>
              <c:f>'wheel '!$AK$4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'!$AI$5:$AI$9</c:f>
              <c:numCache>
                <c:formatCode>0</c:formatCode>
                <c:ptCount val="5"/>
                <c:pt idx="0">
                  <c:v>1000</c:v>
                </c:pt>
                <c:pt idx="1">
                  <c:v>2000</c:v>
                </c:pt>
                <c:pt idx="2">
                  <c:v>3000</c:v>
                </c:pt>
                <c:pt idx="3">
                  <c:v>4000</c:v>
                </c:pt>
                <c:pt idx="4">
                  <c:v>5000</c:v>
                </c:pt>
              </c:numCache>
            </c:numRef>
          </c:xVal>
          <c:yVal>
            <c:numRef>
              <c:f>'wheel '!$AK$5:$AK$9</c:f>
              <c:numCache>
                <c:formatCode>0.0</c:formatCode>
                <c:ptCount val="5"/>
                <c:pt idx="0">
                  <c:v>80.048514251061263</c:v>
                </c:pt>
                <c:pt idx="1">
                  <c:v>93.389933292904814</c:v>
                </c:pt>
                <c:pt idx="2">
                  <c:v>93.389933292904814</c:v>
                </c:pt>
                <c:pt idx="3">
                  <c:v>86.719223771983039</c:v>
                </c:pt>
                <c:pt idx="4">
                  <c:v>66.707095209217712</c:v>
                </c:pt>
              </c:numCache>
            </c:numRef>
          </c:yVal>
          <c:smooth val="1"/>
          <c:extLst>
            <c:ext xmlns:c16="http://schemas.microsoft.com/office/drawing/2014/chart" uri="{C3380CC4-5D6E-409C-BE32-E72D297353CC}">
              <c16:uniqueId val="{00000001-19AA-4492-A620-BCCE90B46573}"/>
            </c:ext>
          </c:extLst>
        </c:ser>
        <c:dLbls>
          <c:showLegendKey val="0"/>
          <c:showVal val="0"/>
          <c:showCatName val="0"/>
          <c:showSerName val="0"/>
          <c:showPercent val="0"/>
          <c:showBubbleSize val="0"/>
        </c:dLbls>
        <c:axId val="159077136"/>
        <c:axId val="159078120"/>
      </c:scatterChart>
      <c:valAx>
        <c:axId val="159077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59078120"/>
        <c:crosses val="autoZero"/>
        <c:crossBetween val="midCat"/>
      </c:valAx>
      <c:valAx>
        <c:axId val="159078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59077136"/>
        <c:crosses val="autoZero"/>
        <c:crossBetween val="midCat"/>
      </c:valAx>
      <c:spPr>
        <a:noFill/>
        <a:ln>
          <a:noFill/>
        </a:ln>
        <a:effectLst/>
      </c:spPr>
    </c:plotArea>
    <c:legend>
      <c:legendPos val="r"/>
      <c:layout>
        <c:manualLayout>
          <c:xMode val="edge"/>
          <c:yMode val="edge"/>
          <c:x val="0.65794996428366159"/>
          <c:y val="0.62300024572912105"/>
          <c:w val="0.31598121402707874"/>
          <c:h val="0.2020320729922327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3-Workdone against RPM @ 50 %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269848294323045"/>
          <c:y val="0.22371318579540578"/>
          <c:w val="0.69356388710492756"/>
          <c:h val="0.59510100696263035"/>
        </c:manualLayout>
      </c:layout>
      <c:scatterChart>
        <c:scatterStyle val="smoothMarker"/>
        <c:varyColors val="0"/>
        <c:ser>
          <c:idx val="0"/>
          <c:order val="0"/>
          <c:tx>
            <c:strRef>
              <c:f>'wheel '!$EJ$4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'!$EE$5:$EE$9</c:f>
              <c:numCache>
                <c:formatCode>0</c:formatCode>
                <c:ptCount val="5"/>
                <c:pt idx="0">
                  <c:v>1000</c:v>
                </c:pt>
                <c:pt idx="1">
                  <c:v>2000</c:v>
                </c:pt>
                <c:pt idx="2">
                  <c:v>3000</c:v>
                </c:pt>
                <c:pt idx="3">
                  <c:v>4000</c:v>
                </c:pt>
                <c:pt idx="4">
                  <c:v>5000</c:v>
                </c:pt>
              </c:numCache>
            </c:numRef>
          </c:xVal>
          <c:yVal>
            <c:numRef>
              <c:f>'wheel '!$EJ$5:$EJ$9</c:f>
              <c:numCache>
                <c:formatCode>0.00</c:formatCode>
                <c:ptCount val="5"/>
                <c:pt idx="0">
                  <c:v>6.9855506750531084</c:v>
                </c:pt>
                <c:pt idx="1">
                  <c:v>16.765321620127462</c:v>
                </c:pt>
                <c:pt idx="2">
                  <c:v>25.147982430191192</c:v>
                </c:pt>
                <c:pt idx="3">
                  <c:v>36.324863510276167</c:v>
                </c:pt>
                <c:pt idx="4">
                  <c:v>34.927753375265546</c:v>
                </c:pt>
              </c:numCache>
            </c:numRef>
          </c:yVal>
          <c:smooth val="1"/>
          <c:extLst>
            <c:ext xmlns:c16="http://schemas.microsoft.com/office/drawing/2014/chart" uri="{C3380CC4-5D6E-409C-BE32-E72D297353CC}">
              <c16:uniqueId val="{00000000-26A1-4C24-B6CB-F9EB7950CDE8}"/>
            </c:ext>
          </c:extLst>
        </c:ser>
        <c:ser>
          <c:idx val="1"/>
          <c:order val="1"/>
          <c:tx>
            <c:strRef>
              <c:f>'wheel '!$EK$4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'!$EE$5:$EE$9</c:f>
              <c:numCache>
                <c:formatCode>0</c:formatCode>
                <c:ptCount val="5"/>
                <c:pt idx="0">
                  <c:v>1000</c:v>
                </c:pt>
                <c:pt idx="1">
                  <c:v>2000</c:v>
                </c:pt>
                <c:pt idx="2">
                  <c:v>3000</c:v>
                </c:pt>
                <c:pt idx="3">
                  <c:v>4000</c:v>
                </c:pt>
                <c:pt idx="4">
                  <c:v>5000</c:v>
                </c:pt>
              </c:numCache>
            </c:numRef>
          </c:xVal>
          <c:yVal>
            <c:numRef>
              <c:f>'wheel '!$EK$5:$EK$9</c:f>
              <c:numCache>
                <c:formatCode>0.00</c:formatCode>
                <c:ptCount val="5"/>
                <c:pt idx="0">
                  <c:v>9.0812158775690417</c:v>
                </c:pt>
                <c:pt idx="1">
                  <c:v>19.559541890148708</c:v>
                </c:pt>
                <c:pt idx="2">
                  <c:v>27.24364763270713</c:v>
                </c:pt>
                <c:pt idx="3">
                  <c:v>36.324863510276167</c:v>
                </c:pt>
                <c:pt idx="4">
                  <c:v>34.927753375265546</c:v>
                </c:pt>
              </c:numCache>
            </c:numRef>
          </c:yVal>
          <c:smooth val="1"/>
          <c:extLst>
            <c:ext xmlns:c16="http://schemas.microsoft.com/office/drawing/2014/chart" uri="{C3380CC4-5D6E-409C-BE32-E72D297353CC}">
              <c16:uniqueId val="{00000001-26A1-4C24-B6CB-F9EB7950CDE8}"/>
            </c:ext>
          </c:extLst>
        </c:ser>
        <c:dLbls>
          <c:showLegendKey val="0"/>
          <c:showVal val="0"/>
          <c:showCatName val="0"/>
          <c:showSerName val="0"/>
          <c:showPercent val="0"/>
          <c:showBubbleSize val="0"/>
        </c:dLbls>
        <c:axId val="208601224"/>
        <c:axId val="208593024"/>
      </c:scatterChart>
      <c:valAx>
        <c:axId val="208601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8593024"/>
        <c:crosses val="autoZero"/>
        <c:crossBetween val="midCat"/>
      </c:valAx>
      <c:valAx>
        <c:axId val="20859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86012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 Engine torque against RPM  @ 100 % throttle</a:t>
            </a:r>
          </a:p>
        </c:rich>
      </c:tx>
      <c:layout>
        <c:manualLayout>
          <c:xMode val="edge"/>
          <c:yMode val="edge"/>
          <c:x val="0.11743119266055044"/>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480980058159087"/>
          <c:y val="0.20329216742644013"/>
          <c:w val="0.74289361765021056"/>
          <c:h val="0.59113717364276819"/>
        </c:manualLayout>
      </c:layout>
      <c:scatterChart>
        <c:scatterStyle val="smoothMarker"/>
        <c:varyColors val="0"/>
        <c:ser>
          <c:idx val="0"/>
          <c:order val="0"/>
          <c:tx>
            <c:strRef>
              <c:f>'wheel '!$AV$4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'!$AQ$5:$AQ$9</c:f>
              <c:numCache>
                <c:formatCode>0</c:formatCode>
                <c:ptCount val="5"/>
                <c:pt idx="0">
                  <c:v>1000</c:v>
                </c:pt>
                <c:pt idx="1">
                  <c:v>2000</c:v>
                </c:pt>
                <c:pt idx="2">
                  <c:v>3000</c:v>
                </c:pt>
                <c:pt idx="3">
                  <c:v>4000</c:v>
                </c:pt>
                <c:pt idx="4">
                  <c:v>5000</c:v>
                </c:pt>
              </c:numCache>
            </c:numRef>
          </c:xVal>
          <c:yVal>
            <c:numRef>
              <c:f>'wheel '!$AV$5:$AV$9</c:f>
              <c:numCache>
                <c:formatCode>0.0</c:formatCode>
                <c:ptCount val="5"/>
                <c:pt idx="0">
                  <c:v>66.707095209217712</c:v>
                </c:pt>
                <c:pt idx="1">
                  <c:v>80.048514251061263</c:v>
                </c:pt>
                <c:pt idx="2">
                  <c:v>86.719223771983039</c:v>
                </c:pt>
                <c:pt idx="3">
                  <c:v>86.719223771983039</c:v>
                </c:pt>
                <c:pt idx="4">
                  <c:v>80.048514251061263</c:v>
                </c:pt>
              </c:numCache>
            </c:numRef>
          </c:yVal>
          <c:smooth val="1"/>
          <c:extLst>
            <c:ext xmlns:c16="http://schemas.microsoft.com/office/drawing/2014/chart" uri="{C3380CC4-5D6E-409C-BE32-E72D297353CC}">
              <c16:uniqueId val="{00000000-A9C5-4A6C-A74C-931917DEB83A}"/>
            </c:ext>
          </c:extLst>
        </c:ser>
        <c:ser>
          <c:idx val="1"/>
          <c:order val="1"/>
          <c:tx>
            <c:strRef>
              <c:f>'wheel '!$AW$4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'!$AQ$5:$AQ$9</c:f>
              <c:numCache>
                <c:formatCode>0</c:formatCode>
                <c:ptCount val="5"/>
                <c:pt idx="0">
                  <c:v>1000</c:v>
                </c:pt>
                <c:pt idx="1">
                  <c:v>2000</c:v>
                </c:pt>
                <c:pt idx="2">
                  <c:v>3000</c:v>
                </c:pt>
                <c:pt idx="3">
                  <c:v>4000</c:v>
                </c:pt>
                <c:pt idx="4">
                  <c:v>5000</c:v>
                </c:pt>
              </c:numCache>
            </c:numRef>
          </c:xVal>
          <c:yVal>
            <c:numRef>
              <c:f>'wheel '!$AW$5:$AW$9</c:f>
              <c:numCache>
                <c:formatCode>0.0</c:formatCode>
                <c:ptCount val="5"/>
                <c:pt idx="0">
                  <c:v>73.377804730139488</c:v>
                </c:pt>
                <c:pt idx="1">
                  <c:v>86.719223771983039</c:v>
                </c:pt>
                <c:pt idx="2">
                  <c:v>86.719223771983039</c:v>
                </c:pt>
                <c:pt idx="3">
                  <c:v>86.719223771983039</c:v>
                </c:pt>
                <c:pt idx="4">
                  <c:v>80.048514251061263</c:v>
                </c:pt>
              </c:numCache>
            </c:numRef>
          </c:yVal>
          <c:smooth val="1"/>
          <c:extLst>
            <c:ext xmlns:c16="http://schemas.microsoft.com/office/drawing/2014/chart" uri="{C3380CC4-5D6E-409C-BE32-E72D297353CC}">
              <c16:uniqueId val="{00000001-A9C5-4A6C-A74C-931917DEB83A}"/>
            </c:ext>
          </c:extLst>
        </c:ser>
        <c:dLbls>
          <c:showLegendKey val="0"/>
          <c:showVal val="0"/>
          <c:showCatName val="0"/>
          <c:showSerName val="0"/>
          <c:showPercent val="0"/>
          <c:showBubbleSize val="0"/>
        </c:dLbls>
        <c:axId val="242107440"/>
        <c:axId val="242101208"/>
      </c:scatterChart>
      <c:valAx>
        <c:axId val="242107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2101208"/>
        <c:crosses val="autoZero"/>
        <c:crossBetween val="midCat"/>
      </c:valAx>
      <c:valAx>
        <c:axId val="242101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42107440"/>
        <c:crosses val="autoZero"/>
        <c:crossBetween val="midCat"/>
      </c:valAx>
      <c:spPr>
        <a:noFill/>
        <a:ln>
          <a:noFill/>
        </a:ln>
        <a:effectLst/>
      </c:spPr>
    </c:plotArea>
    <c:legend>
      <c:legendPos val="r"/>
      <c:layout>
        <c:manualLayout>
          <c:xMode val="edge"/>
          <c:yMode val="edge"/>
          <c:x val="0.71090944697140446"/>
          <c:y val="0.55892250310816405"/>
          <c:w val="0.28439792046172546"/>
          <c:h val="0.2561541649399088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1-Workdone against RPM @ 50 % throttle</a:t>
            </a:r>
          </a:p>
        </c:rich>
      </c:tx>
      <c:layout>
        <c:manualLayout>
          <c:xMode val="edge"/>
          <c:yMode val="edge"/>
          <c:x val="0.16468871595330739"/>
          <c:y val="1.8876828692779613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744999980186171"/>
          <c:y val="0.17171296296296296"/>
          <c:w val="0.63267458955652678"/>
          <c:h val="0.62271617089530473"/>
        </c:manualLayout>
      </c:layout>
      <c:scatterChart>
        <c:scatterStyle val="smoothMarker"/>
        <c:varyColors val="0"/>
        <c:ser>
          <c:idx val="0"/>
          <c:order val="0"/>
          <c:tx>
            <c:strRef>
              <c:f>'wheel '!$EF$4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'!$EE$5:$EE$9</c:f>
              <c:numCache>
                <c:formatCode>0</c:formatCode>
                <c:ptCount val="5"/>
                <c:pt idx="0">
                  <c:v>1000</c:v>
                </c:pt>
                <c:pt idx="1">
                  <c:v>2000</c:v>
                </c:pt>
                <c:pt idx="2">
                  <c:v>3000</c:v>
                </c:pt>
                <c:pt idx="3">
                  <c:v>4000</c:v>
                </c:pt>
                <c:pt idx="4">
                  <c:v>5000</c:v>
                </c:pt>
              </c:numCache>
            </c:numRef>
          </c:xVal>
          <c:yVal>
            <c:numRef>
              <c:f>'wheel '!$EF$5:$EF$9</c:f>
              <c:numCache>
                <c:formatCode>0.00</c:formatCode>
                <c:ptCount val="5"/>
                <c:pt idx="0">
                  <c:v>7.6841057425584189</c:v>
                </c:pt>
                <c:pt idx="1">
                  <c:v>19.559541890148708</c:v>
                </c:pt>
                <c:pt idx="2">
                  <c:v>20.956652025159325</c:v>
                </c:pt>
                <c:pt idx="3">
                  <c:v>27.942202700212434</c:v>
                </c:pt>
                <c:pt idx="4">
                  <c:v>20.956652025159329</c:v>
                </c:pt>
              </c:numCache>
            </c:numRef>
          </c:yVal>
          <c:smooth val="1"/>
          <c:extLst>
            <c:ext xmlns:c16="http://schemas.microsoft.com/office/drawing/2014/chart" uri="{C3380CC4-5D6E-409C-BE32-E72D297353CC}">
              <c16:uniqueId val="{00000000-C70B-406F-8CBC-EAEB3A76458D}"/>
            </c:ext>
          </c:extLst>
        </c:ser>
        <c:ser>
          <c:idx val="1"/>
          <c:order val="1"/>
          <c:tx>
            <c:strRef>
              <c:f>'wheel '!$EG$4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'!$EE$5:$EE$9</c:f>
              <c:numCache>
                <c:formatCode>0</c:formatCode>
                <c:ptCount val="5"/>
                <c:pt idx="0">
                  <c:v>1000</c:v>
                </c:pt>
                <c:pt idx="1">
                  <c:v>2000</c:v>
                </c:pt>
                <c:pt idx="2">
                  <c:v>3000</c:v>
                </c:pt>
                <c:pt idx="3">
                  <c:v>4000</c:v>
                </c:pt>
                <c:pt idx="4">
                  <c:v>5000</c:v>
                </c:pt>
              </c:numCache>
            </c:numRef>
          </c:xVal>
          <c:yVal>
            <c:numRef>
              <c:f>'wheel '!$EG$5:$EG$9</c:f>
              <c:numCache>
                <c:formatCode>0.00</c:formatCode>
                <c:ptCount val="5"/>
                <c:pt idx="0">
                  <c:v>8.3826608100637312</c:v>
                </c:pt>
                <c:pt idx="1">
                  <c:v>19.559541890148708</c:v>
                </c:pt>
                <c:pt idx="2">
                  <c:v>29.339312835223055</c:v>
                </c:pt>
                <c:pt idx="3">
                  <c:v>36.324863510276167</c:v>
                </c:pt>
                <c:pt idx="4">
                  <c:v>34.927753375265546</c:v>
                </c:pt>
              </c:numCache>
            </c:numRef>
          </c:yVal>
          <c:smooth val="1"/>
          <c:extLst>
            <c:ext xmlns:c16="http://schemas.microsoft.com/office/drawing/2014/chart" uri="{C3380CC4-5D6E-409C-BE32-E72D297353CC}">
              <c16:uniqueId val="{00000001-C70B-406F-8CBC-EAEB3A76458D}"/>
            </c:ext>
          </c:extLst>
        </c:ser>
        <c:dLbls>
          <c:showLegendKey val="0"/>
          <c:showVal val="0"/>
          <c:showCatName val="0"/>
          <c:showSerName val="0"/>
          <c:showPercent val="0"/>
          <c:showBubbleSize val="0"/>
        </c:dLbls>
        <c:axId val="374046848"/>
        <c:axId val="374049800"/>
      </c:scatterChart>
      <c:valAx>
        <c:axId val="374046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4049800"/>
        <c:crosses val="autoZero"/>
        <c:crossBetween val="midCat"/>
      </c:valAx>
      <c:valAx>
        <c:axId val="374049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4046848"/>
        <c:crosses val="autoZero"/>
        <c:crossBetween val="midCat"/>
      </c:valAx>
      <c:spPr>
        <a:noFill/>
        <a:ln>
          <a:noFill/>
        </a:ln>
        <a:effectLst/>
      </c:spPr>
    </c:plotArea>
    <c:legend>
      <c:legendPos val="r"/>
      <c:layout>
        <c:manualLayout>
          <c:xMode val="edge"/>
          <c:yMode val="edge"/>
          <c:x val="0.66479518444693664"/>
          <c:y val="0.50674995262213263"/>
          <c:w val="0.3050085397604112"/>
          <c:h val="0.2296804687993519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Engine torque against RPM  @ 50 %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041176345986835"/>
          <c:y val="0.23849066028682975"/>
          <c:w val="0.71639331950710861"/>
          <c:h val="0.58932735661798541"/>
        </c:manualLayout>
      </c:layout>
      <c:scatterChart>
        <c:scatterStyle val="smoothMarker"/>
        <c:varyColors val="0"/>
        <c:ser>
          <c:idx val="0"/>
          <c:order val="0"/>
          <c:tx>
            <c:strRef>
              <c:f>'wheel '!$AT$4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'!$AQ$5:$AQ$9</c:f>
              <c:numCache>
                <c:formatCode>0</c:formatCode>
                <c:ptCount val="5"/>
                <c:pt idx="0">
                  <c:v>1000</c:v>
                </c:pt>
                <c:pt idx="1">
                  <c:v>2000</c:v>
                </c:pt>
                <c:pt idx="2">
                  <c:v>3000</c:v>
                </c:pt>
                <c:pt idx="3">
                  <c:v>4000</c:v>
                </c:pt>
                <c:pt idx="4">
                  <c:v>5000</c:v>
                </c:pt>
              </c:numCache>
            </c:numRef>
          </c:xVal>
          <c:yVal>
            <c:numRef>
              <c:f>'wheel '!$AT$5:$AT$9</c:f>
              <c:numCache>
                <c:formatCode>0.0</c:formatCode>
                <c:ptCount val="5"/>
                <c:pt idx="0">
                  <c:v>73.377804730139488</c:v>
                </c:pt>
                <c:pt idx="1">
                  <c:v>80.048514251061263</c:v>
                </c:pt>
                <c:pt idx="2">
                  <c:v>86.719223771983039</c:v>
                </c:pt>
                <c:pt idx="3">
                  <c:v>93.389933292904814</c:v>
                </c:pt>
                <c:pt idx="4">
                  <c:v>66.707095209217712</c:v>
                </c:pt>
              </c:numCache>
            </c:numRef>
          </c:yVal>
          <c:smooth val="1"/>
          <c:extLst>
            <c:ext xmlns:c16="http://schemas.microsoft.com/office/drawing/2014/chart" uri="{C3380CC4-5D6E-409C-BE32-E72D297353CC}">
              <c16:uniqueId val="{00000000-5212-4284-8B0A-E92CC3D6BD2E}"/>
            </c:ext>
          </c:extLst>
        </c:ser>
        <c:ser>
          <c:idx val="1"/>
          <c:order val="1"/>
          <c:tx>
            <c:strRef>
              <c:f>'wheel '!$AU$4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'!$AQ$5:$AQ$9</c:f>
              <c:numCache>
                <c:formatCode>0</c:formatCode>
                <c:ptCount val="5"/>
                <c:pt idx="0">
                  <c:v>1000</c:v>
                </c:pt>
                <c:pt idx="1">
                  <c:v>2000</c:v>
                </c:pt>
                <c:pt idx="2">
                  <c:v>3000</c:v>
                </c:pt>
                <c:pt idx="3">
                  <c:v>4000</c:v>
                </c:pt>
                <c:pt idx="4">
                  <c:v>5000</c:v>
                </c:pt>
              </c:numCache>
            </c:numRef>
          </c:xVal>
          <c:yVal>
            <c:numRef>
              <c:f>'wheel '!$AU$5:$AU$9</c:f>
              <c:numCache>
                <c:formatCode>0.0</c:formatCode>
                <c:ptCount val="5"/>
                <c:pt idx="0">
                  <c:v>80.048514251061263</c:v>
                </c:pt>
                <c:pt idx="1">
                  <c:v>80.048514251061263</c:v>
                </c:pt>
                <c:pt idx="2">
                  <c:v>93.389933292904814</c:v>
                </c:pt>
                <c:pt idx="3">
                  <c:v>86.719223771983039</c:v>
                </c:pt>
                <c:pt idx="4">
                  <c:v>73.377804730139488</c:v>
                </c:pt>
              </c:numCache>
            </c:numRef>
          </c:yVal>
          <c:smooth val="1"/>
          <c:extLst>
            <c:ext xmlns:c16="http://schemas.microsoft.com/office/drawing/2014/chart" uri="{C3380CC4-5D6E-409C-BE32-E72D297353CC}">
              <c16:uniqueId val="{00000001-5212-4284-8B0A-E92CC3D6BD2E}"/>
            </c:ext>
          </c:extLst>
        </c:ser>
        <c:dLbls>
          <c:showLegendKey val="0"/>
          <c:showVal val="0"/>
          <c:showCatName val="0"/>
          <c:showSerName val="0"/>
          <c:showPercent val="0"/>
          <c:showBubbleSize val="0"/>
        </c:dLbls>
        <c:axId val="396509920"/>
        <c:axId val="396536816"/>
      </c:scatterChart>
      <c:valAx>
        <c:axId val="396509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96536816"/>
        <c:crosses val="autoZero"/>
        <c:crossBetween val="midCat"/>
      </c:valAx>
      <c:valAx>
        <c:axId val="396536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Engine torque Nm</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96509920"/>
        <c:crosses val="autoZero"/>
        <c:crossBetween val="midCat"/>
      </c:valAx>
      <c:spPr>
        <a:noFill/>
        <a:ln>
          <a:noFill/>
        </a:ln>
        <a:effectLst/>
      </c:spPr>
    </c:plotArea>
    <c:legend>
      <c:legendPos val="r"/>
      <c:layout>
        <c:manualLayout>
          <c:xMode val="edge"/>
          <c:yMode val="edge"/>
          <c:x val="0.67422256370558231"/>
          <c:y val="0.55507210179695821"/>
          <c:w val="0.29643040768106482"/>
          <c:h val="0.1947800139339844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1-Workdone against RPM @ 25 % throttle</a:t>
            </a:r>
          </a:p>
        </c:rich>
      </c:tx>
      <c:layout>
        <c:manualLayout>
          <c:xMode val="edge"/>
          <c:yMode val="edge"/>
          <c:x val="0.10381410604728361"/>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236734209980338"/>
          <c:y val="0.17171296296296296"/>
          <c:w val="0.61497940110058391"/>
          <c:h val="0.62271617089530473"/>
        </c:manualLayout>
      </c:layout>
      <c:scatterChart>
        <c:scatterStyle val="smoothMarker"/>
        <c:varyColors val="0"/>
        <c:ser>
          <c:idx val="0"/>
          <c:order val="0"/>
          <c:tx>
            <c:strRef>
              <c:f>'wheel '!$DX$4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'!$DW$5:$DW$9</c:f>
              <c:numCache>
                <c:formatCode>0</c:formatCode>
                <c:ptCount val="5"/>
                <c:pt idx="0">
                  <c:v>1000</c:v>
                </c:pt>
                <c:pt idx="1">
                  <c:v>2000</c:v>
                </c:pt>
                <c:pt idx="2">
                  <c:v>3000</c:v>
                </c:pt>
                <c:pt idx="3">
                  <c:v>4000</c:v>
                </c:pt>
                <c:pt idx="4">
                  <c:v>5000</c:v>
                </c:pt>
              </c:numCache>
            </c:numRef>
          </c:xVal>
          <c:yVal>
            <c:numRef>
              <c:f>'wheel '!$DX$5:$DX$9</c:f>
              <c:numCache>
                <c:formatCode>0.00</c:formatCode>
                <c:ptCount val="5"/>
                <c:pt idx="0">
                  <c:v>4.7949950442922358</c:v>
                </c:pt>
                <c:pt idx="1">
                  <c:v>6.0568358454217694</c:v>
                </c:pt>
                <c:pt idx="2">
                  <c:v>7.5710448067772127</c:v>
                </c:pt>
                <c:pt idx="3">
                  <c:v>9.0852537681326559</c:v>
                </c:pt>
                <c:pt idx="4">
                  <c:v>5.0473632045181418</c:v>
                </c:pt>
              </c:numCache>
            </c:numRef>
          </c:yVal>
          <c:smooth val="1"/>
          <c:extLst>
            <c:ext xmlns:c16="http://schemas.microsoft.com/office/drawing/2014/chart" uri="{C3380CC4-5D6E-409C-BE32-E72D297353CC}">
              <c16:uniqueId val="{00000000-9647-4A3E-A63A-2893D302A27E}"/>
            </c:ext>
          </c:extLst>
        </c:ser>
        <c:ser>
          <c:idx val="1"/>
          <c:order val="1"/>
          <c:tx>
            <c:strRef>
              <c:f>'wheel '!$DY$4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'!$DW$5:$DW$9</c:f>
              <c:numCache>
                <c:formatCode>0</c:formatCode>
                <c:ptCount val="5"/>
                <c:pt idx="0">
                  <c:v>1000</c:v>
                </c:pt>
                <c:pt idx="1">
                  <c:v>2000</c:v>
                </c:pt>
                <c:pt idx="2">
                  <c:v>3000</c:v>
                </c:pt>
                <c:pt idx="3">
                  <c:v>4000</c:v>
                </c:pt>
                <c:pt idx="4">
                  <c:v>5000</c:v>
                </c:pt>
              </c:numCache>
            </c:numRef>
          </c:xVal>
          <c:yVal>
            <c:numRef>
              <c:f>'wheel '!$DY$5:$DY$9</c:f>
              <c:numCache>
                <c:formatCode>0.00</c:formatCode>
                <c:ptCount val="5"/>
                <c:pt idx="0">
                  <c:v>6.3092040056476781</c:v>
                </c:pt>
                <c:pt idx="1">
                  <c:v>10.094726409036284</c:v>
                </c:pt>
                <c:pt idx="2">
                  <c:v>9.0852537681326559</c:v>
                </c:pt>
                <c:pt idx="3">
                  <c:v>15.142089613554429</c:v>
                </c:pt>
                <c:pt idx="4">
                  <c:v>8.8328856079067499</c:v>
                </c:pt>
              </c:numCache>
            </c:numRef>
          </c:yVal>
          <c:smooth val="1"/>
          <c:extLst>
            <c:ext xmlns:c16="http://schemas.microsoft.com/office/drawing/2014/chart" uri="{C3380CC4-5D6E-409C-BE32-E72D297353CC}">
              <c16:uniqueId val="{00000001-9647-4A3E-A63A-2893D302A27E}"/>
            </c:ext>
          </c:extLst>
        </c:ser>
        <c:dLbls>
          <c:showLegendKey val="0"/>
          <c:showVal val="0"/>
          <c:showCatName val="0"/>
          <c:showSerName val="0"/>
          <c:showPercent val="0"/>
          <c:showBubbleSize val="0"/>
        </c:dLbls>
        <c:axId val="370343512"/>
        <c:axId val="370341872"/>
      </c:scatterChart>
      <c:valAx>
        <c:axId val="370343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0341872"/>
        <c:crosses val="autoZero"/>
        <c:crossBetween val="midCat"/>
      </c:valAx>
      <c:valAx>
        <c:axId val="370341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0343512"/>
        <c:crosses val="autoZero"/>
        <c:crossBetween val="midCat"/>
      </c:valAx>
      <c:spPr>
        <a:noFill/>
        <a:ln>
          <a:noFill/>
        </a:ln>
        <a:effectLst/>
      </c:spPr>
    </c:plotArea>
    <c:legend>
      <c:legendPos val="r"/>
      <c:layout>
        <c:manualLayout>
          <c:xMode val="edge"/>
          <c:yMode val="edge"/>
          <c:x val="0.69081457038698268"/>
          <c:y val="0.22062350119904076"/>
          <c:w val="0.30416660903585296"/>
          <c:h val="0.3005721407126267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3-Workdone against RPM @ 50 % throttle</a:t>
            </a:r>
          </a:p>
        </c:rich>
      </c:tx>
      <c:layout>
        <c:manualLayout>
          <c:xMode val="edge"/>
          <c:yMode val="edge"/>
          <c:x val="0.13550583657587548"/>
          <c:y val="3.3883947479881403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376968053065743"/>
          <c:y val="0.17171296296296296"/>
          <c:w val="0.68105222532020881"/>
          <c:h val="0.63197543015456403"/>
        </c:manualLayout>
      </c:layout>
      <c:scatterChart>
        <c:scatterStyle val="smoothMarker"/>
        <c:varyColors val="0"/>
        <c:ser>
          <c:idx val="0"/>
          <c:order val="0"/>
          <c:tx>
            <c:strRef>
              <c:f>'wheel '!$EH$4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'!$EE$5:$EE$9</c:f>
              <c:numCache>
                <c:formatCode>0</c:formatCode>
                <c:ptCount val="5"/>
                <c:pt idx="0">
                  <c:v>1000</c:v>
                </c:pt>
                <c:pt idx="1">
                  <c:v>2000</c:v>
                </c:pt>
                <c:pt idx="2">
                  <c:v>3000</c:v>
                </c:pt>
                <c:pt idx="3">
                  <c:v>4000</c:v>
                </c:pt>
                <c:pt idx="4">
                  <c:v>5000</c:v>
                </c:pt>
              </c:numCache>
            </c:numRef>
          </c:xVal>
          <c:yVal>
            <c:numRef>
              <c:f>'wheel '!$EH$5:$EH$9</c:f>
              <c:numCache>
                <c:formatCode>0.00</c:formatCode>
                <c:ptCount val="5"/>
                <c:pt idx="0">
                  <c:v>7.6841057425584189</c:v>
                </c:pt>
                <c:pt idx="1">
                  <c:v>16.765321620127462</c:v>
                </c:pt>
                <c:pt idx="2">
                  <c:v>27.24364763270713</c:v>
                </c:pt>
                <c:pt idx="3">
                  <c:v>36.324863510276167</c:v>
                </c:pt>
                <c:pt idx="4">
                  <c:v>34.927753375265546</c:v>
                </c:pt>
              </c:numCache>
            </c:numRef>
          </c:yVal>
          <c:smooth val="1"/>
          <c:extLst>
            <c:ext xmlns:c16="http://schemas.microsoft.com/office/drawing/2014/chart" uri="{C3380CC4-5D6E-409C-BE32-E72D297353CC}">
              <c16:uniqueId val="{00000000-D7D6-42AD-BA99-BBD23F4BB66D}"/>
            </c:ext>
          </c:extLst>
        </c:ser>
        <c:ser>
          <c:idx val="1"/>
          <c:order val="1"/>
          <c:tx>
            <c:strRef>
              <c:f>'wheel '!$EI$4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'!$EE$5:$EE$9</c:f>
              <c:numCache>
                <c:formatCode>0</c:formatCode>
                <c:ptCount val="5"/>
                <c:pt idx="0">
                  <c:v>1000</c:v>
                </c:pt>
                <c:pt idx="1">
                  <c:v>2000</c:v>
                </c:pt>
                <c:pt idx="2">
                  <c:v>3000</c:v>
                </c:pt>
                <c:pt idx="3">
                  <c:v>4000</c:v>
                </c:pt>
                <c:pt idx="4">
                  <c:v>5000</c:v>
                </c:pt>
              </c:numCache>
            </c:numRef>
          </c:xVal>
          <c:yVal>
            <c:numRef>
              <c:f>'wheel '!$EI$5:$EI$9</c:f>
              <c:numCache>
                <c:formatCode>0.00</c:formatCode>
                <c:ptCount val="5"/>
                <c:pt idx="0">
                  <c:v>8.3826608100637312</c:v>
                </c:pt>
                <c:pt idx="1">
                  <c:v>18.162431755138083</c:v>
                </c:pt>
                <c:pt idx="2">
                  <c:v>27.24364763270713</c:v>
                </c:pt>
                <c:pt idx="3">
                  <c:v>36.324863510276167</c:v>
                </c:pt>
                <c:pt idx="4">
                  <c:v>38.420528712792098</c:v>
                </c:pt>
              </c:numCache>
            </c:numRef>
          </c:yVal>
          <c:smooth val="1"/>
          <c:extLst>
            <c:ext xmlns:c16="http://schemas.microsoft.com/office/drawing/2014/chart" uri="{C3380CC4-5D6E-409C-BE32-E72D297353CC}">
              <c16:uniqueId val="{00000001-D7D6-42AD-BA99-BBD23F4BB66D}"/>
            </c:ext>
          </c:extLst>
        </c:ser>
        <c:dLbls>
          <c:showLegendKey val="0"/>
          <c:showVal val="0"/>
          <c:showCatName val="0"/>
          <c:showSerName val="0"/>
          <c:showPercent val="0"/>
          <c:showBubbleSize val="0"/>
        </c:dLbls>
        <c:axId val="231705344"/>
        <c:axId val="231710264"/>
      </c:scatterChart>
      <c:valAx>
        <c:axId val="2317053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1710264"/>
        <c:crosses val="autoZero"/>
        <c:crossBetween val="midCat"/>
      </c:valAx>
      <c:valAx>
        <c:axId val="231710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31705344"/>
        <c:crosses val="autoZero"/>
        <c:crossBetween val="midCat"/>
      </c:valAx>
      <c:spPr>
        <a:noFill/>
        <a:ln>
          <a:noFill/>
        </a:ln>
        <a:effectLst/>
      </c:spPr>
    </c:plotArea>
    <c:legend>
      <c:legendPos val="r"/>
      <c:layout>
        <c:manualLayout>
          <c:xMode val="edge"/>
          <c:yMode val="edge"/>
          <c:x val="0.6948914482345685"/>
          <c:y val="0.49758710275573875"/>
          <c:w val="0.27762343953455659"/>
          <c:h val="0.2146094508199181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9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2-Workdone against RPM @ 25%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811493950499929"/>
          <c:y val="0.17171296296296296"/>
          <c:w val="0.58812061931894044"/>
          <c:h val="0.62271617089530473"/>
        </c:manualLayout>
      </c:layout>
      <c:scatterChart>
        <c:scatterStyle val="smoothMarker"/>
        <c:varyColors val="0"/>
        <c:ser>
          <c:idx val="0"/>
          <c:order val="0"/>
          <c:tx>
            <c:strRef>
              <c:f>'wheel '!$DZ$4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'!$DW$5:$DW$9</c:f>
              <c:numCache>
                <c:formatCode>0</c:formatCode>
                <c:ptCount val="5"/>
                <c:pt idx="0">
                  <c:v>1000</c:v>
                </c:pt>
                <c:pt idx="1">
                  <c:v>2000</c:v>
                </c:pt>
                <c:pt idx="2">
                  <c:v>3000</c:v>
                </c:pt>
                <c:pt idx="3">
                  <c:v>4000</c:v>
                </c:pt>
                <c:pt idx="4">
                  <c:v>5000</c:v>
                </c:pt>
              </c:numCache>
            </c:numRef>
          </c:xVal>
          <c:yVal>
            <c:numRef>
              <c:f>'wheel '!$DZ$5:$DZ$9</c:f>
              <c:numCache>
                <c:formatCode>0.00</c:formatCode>
                <c:ptCount val="5"/>
                <c:pt idx="0">
                  <c:v>3.7855224033886072</c:v>
                </c:pt>
                <c:pt idx="1">
                  <c:v>5.5520995249699565</c:v>
                </c:pt>
                <c:pt idx="2">
                  <c:v>6.813940326099492</c:v>
                </c:pt>
                <c:pt idx="3">
                  <c:v>10.094726409036284</c:v>
                </c:pt>
                <c:pt idx="4">
                  <c:v>6.3092040056476781</c:v>
                </c:pt>
              </c:numCache>
            </c:numRef>
          </c:yVal>
          <c:smooth val="1"/>
          <c:extLst>
            <c:ext xmlns:c16="http://schemas.microsoft.com/office/drawing/2014/chart" uri="{C3380CC4-5D6E-409C-BE32-E72D297353CC}">
              <c16:uniqueId val="{00000000-33F8-4C72-9F39-3B6ED2EA92BC}"/>
            </c:ext>
          </c:extLst>
        </c:ser>
        <c:ser>
          <c:idx val="1"/>
          <c:order val="1"/>
          <c:tx>
            <c:strRef>
              <c:f>'wheel '!$EA$4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'!$DW$5:$DW$9</c:f>
              <c:numCache>
                <c:formatCode>0</c:formatCode>
                <c:ptCount val="5"/>
                <c:pt idx="0">
                  <c:v>1000</c:v>
                </c:pt>
                <c:pt idx="1">
                  <c:v>2000</c:v>
                </c:pt>
                <c:pt idx="2">
                  <c:v>3000</c:v>
                </c:pt>
                <c:pt idx="3">
                  <c:v>4000</c:v>
                </c:pt>
                <c:pt idx="4">
                  <c:v>5000</c:v>
                </c:pt>
              </c:numCache>
            </c:numRef>
          </c:xVal>
          <c:yVal>
            <c:numRef>
              <c:f>'wheel '!$EA$5:$EA$9</c:f>
              <c:numCache>
                <c:formatCode>0.00</c:formatCode>
                <c:ptCount val="5"/>
                <c:pt idx="0">
                  <c:v>4.542626884066328</c:v>
                </c:pt>
                <c:pt idx="1">
                  <c:v>6.0568358454217694</c:v>
                </c:pt>
                <c:pt idx="2">
                  <c:v>7.5710448067772127</c:v>
                </c:pt>
                <c:pt idx="3">
                  <c:v>9.0852537681326559</c:v>
                </c:pt>
                <c:pt idx="4">
                  <c:v>8.8328856079067499</c:v>
                </c:pt>
              </c:numCache>
            </c:numRef>
          </c:yVal>
          <c:smooth val="1"/>
          <c:extLst>
            <c:ext xmlns:c16="http://schemas.microsoft.com/office/drawing/2014/chart" uri="{C3380CC4-5D6E-409C-BE32-E72D297353CC}">
              <c16:uniqueId val="{00000001-33F8-4C72-9F39-3B6ED2EA92BC}"/>
            </c:ext>
          </c:extLst>
        </c:ser>
        <c:dLbls>
          <c:showLegendKey val="0"/>
          <c:showVal val="0"/>
          <c:showCatName val="0"/>
          <c:showSerName val="0"/>
          <c:showPercent val="0"/>
          <c:showBubbleSize val="0"/>
        </c:dLbls>
        <c:axId val="455179816"/>
        <c:axId val="220083224"/>
      </c:scatterChart>
      <c:valAx>
        <c:axId val="455179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20083224"/>
        <c:crosses val="autoZero"/>
        <c:crossBetween val="midCat"/>
      </c:valAx>
      <c:valAx>
        <c:axId val="220083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179816"/>
        <c:crosses val="autoZero"/>
        <c:crossBetween val="midCat"/>
      </c:valAx>
      <c:spPr>
        <a:noFill/>
        <a:ln>
          <a:noFill/>
        </a:ln>
        <a:effectLst/>
      </c:spPr>
    </c:plotArea>
    <c:legend>
      <c:legendPos val="r"/>
      <c:layout>
        <c:manualLayout>
          <c:xMode val="edge"/>
          <c:yMode val="edge"/>
          <c:x val="0.68815390103571905"/>
          <c:y val="0.60021554191953552"/>
          <c:w val="0.30678408934646267"/>
          <c:h val="0.191057704613270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2-Workdone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531280557617781"/>
          <c:y val="0.17171296296296296"/>
          <c:w val="0.68861505043964999"/>
          <c:h val="0.65562218329620248"/>
        </c:manualLayout>
      </c:layout>
      <c:scatterChart>
        <c:scatterStyle val="smoothMarker"/>
        <c:varyColors val="0"/>
        <c:ser>
          <c:idx val="0"/>
          <c:order val="0"/>
          <c:tx>
            <c:strRef>
              <c:f>'wheel '!$EP$4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'!$EM$5:$EM$9</c:f>
              <c:numCache>
                <c:formatCode>0</c:formatCode>
                <c:ptCount val="5"/>
                <c:pt idx="0">
                  <c:v>1000</c:v>
                </c:pt>
                <c:pt idx="1">
                  <c:v>2000</c:v>
                </c:pt>
                <c:pt idx="2">
                  <c:v>3000</c:v>
                </c:pt>
                <c:pt idx="3">
                  <c:v>4000</c:v>
                </c:pt>
                <c:pt idx="4">
                  <c:v>5000</c:v>
                </c:pt>
              </c:numCache>
            </c:numRef>
          </c:xVal>
          <c:yVal>
            <c:numRef>
              <c:f>'wheel '!$EP$5:$EP$9</c:f>
              <c:numCache>
                <c:formatCode>0.00</c:formatCode>
                <c:ptCount val="5"/>
                <c:pt idx="0">
                  <c:v>7.6841057425584189</c:v>
                </c:pt>
                <c:pt idx="1">
                  <c:v>16.765321620127462</c:v>
                </c:pt>
                <c:pt idx="2">
                  <c:v>27.24364763270713</c:v>
                </c:pt>
                <c:pt idx="3">
                  <c:v>39.119083780297416</c:v>
                </c:pt>
                <c:pt idx="4">
                  <c:v>34.927753375265546</c:v>
                </c:pt>
              </c:numCache>
            </c:numRef>
          </c:yVal>
          <c:smooth val="1"/>
          <c:extLst>
            <c:ext xmlns:c16="http://schemas.microsoft.com/office/drawing/2014/chart" uri="{C3380CC4-5D6E-409C-BE32-E72D297353CC}">
              <c16:uniqueId val="{00000000-B042-4A63-8FA0-5018A2802CA8}"/>
            </c:ext>
          </c:extLst>
        </c:ser>
        <c:ser>
          <c:idx val="1"/>
          <c:order val="1"/>
          <c:tx>
            <c:strRef>
              <c:f>'wheel '!$EQ$4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'!$EM$5:$EM$9</c:f>
              <c:numCache>
                <c:formatCode>0</c:formatCode>
                <c:ptCount val="5"/>
                <c:pt idx="0">
                  <c:v>1000</c:v>
                </c:pt>
                <c:pt idx="1">
                  <c:v>2000</c:v>
                </c:pt>
                <c:pt idx="2">
                  <c:v>3000</c:v>
                </c:pt>
                <c:pt idx="3">
                  <c:v>4000</c:v>
                </c:pt>
                <c:pt idx="4">
                  <c:v>5000</c:v>
                </c:pt>
              </c:numCache>
            </c:numRef>
          </c:xVal>
          <c:yVal>
            <c:numRef>
              <c:f>'wheel '!$EQ$5:$EQ$9</c:f>
              <c:numCache>
                <c:formatCode>0.00</c:formatCode>
                <c:ptCount val="5"/>
                <c:pt idx="0">
                  <c:v>8.3826608100637312</c:v>
                </c:pt>
                <c:pt idx="1">
                  <c:v>16.765321620127462</c:v>
                </c:pt>
                <c:pt idx="2">
                  <c:v>29.339312835223055</c:v>
                </c:pt>
                <c:pt idx="3">
                  <c:v>36.324863510276167</c:v>
                </c:pt>
                <c:pt idx="4">
                  <c:v>38.420528712792098</c:v>
                </c:pt>
              </c:numCache>
            </c:numRef>
          </c:yVal>
          <c:smooth val="1"/>
          <c:extLst>
            <c:ext xmlns:c16="http://schemas.microsoft.com/office/drawing/2014/chart" uri="{C3380CC4-5D6E-409C-BE32-E72D297353CC}">
              <c16:uniqueId val="{00000001-B042-4A63-8FA0-5018A2802CA8}"/>
            </c:ext>
          </c:extLst>
        </c:ser>
        <c:dLbls>
          <c:showLegendKey val="0"/>
          <c:showVal val="0"/>
          <c:showCatName val="0"/>
          <c:showSerName val="0"/>
          <c:showPercent val="0"/>
          <c:showBubbleSize val="0"/>
        </c:dLbls>
        <c:axId val="376525120"/>
        <c:axId val="376530696"/>
      </c:scatterChart>
      <c:valAx>
        <c:axId val="376525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6530696"/>
        <c:crosses val="autoZero"/>
        <c:crossBetween val="midCat"/>
      </c:valAx>
      <c:valAx>
        <c:axId val="376530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6525120"/>
        <c:crosses val="autoZero"/>
        <c:crossBetween val="midCat"/>
      </c:valAx>
      <c:spPr>
        <a:noFill/>
        <a:ln>
          <a:noFill/>
        </a:ln>
        <a:effectLst/>
      </c:spPr>
    </c:plotArea>
    <c:legend>
      <c:legendPos val="r"/>
      <c:layout>
        <c:manualLayout>
          <c:xMode val="edge"/>
          <c:yMode val="edge"/>
          <c:x val="0.67877889148592385"/>
          <c:y val="0.52256051084599053"/>
          <c:w val="0.29228452785335762"/>
          <c:h val="0.1855807699982661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1-Workdone ahgainst RPM @ 100 % throttle</a:t>
            </a:r>
          </a:p>
        </c:rich>
      </c:tx>
      <c:layout>
        <c:manualLayout>
          <c:xMode val="edge"/>
          <c:yMode val="edge"/>
          <c:x val="0.14860696517412936"/>
          <c:y val="2.504173622704507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653190739217299"/>
          <c:y val="0.17171296296296296"/>
          <c:w val="0.7186183256943629"/>
          <c:h val="0.62271617089530473"/>
        </c:manualLayout>
      </c:layout>
      <c:scatterChart>
        <c:scatterStyle val="smoothMarker"/>
        <c:varyColors val="0"/>
        <c:ser>
          <c:idx val="0"/>
          <c:order val="0"/>
          <c:tx>
            <c:strRef>
              <c:f>'wheel '!$EN$4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'!$EM$5:$EM$9</c:f>
              <c:numCache>
                <c:formatCode>0</c:formatCode>
                <c:ptCount val="5"/>
                <c:pt idx="0">
                  <c:v>1000</c:v>
                </c:pt>
                <c:pt idx="1">
                  <c:v>2000</c:v>
                </c:pt>
                <c:pt idx="2">
                  <c:v>3000</c:v>
                </c:pt>
                <c:pt idx="3">
                  <c:v>4000</c:v>
                </c:pt>
                <c:pt idx="4">
                  <c:v>5000</c:v>
                </c:pt>
              </c:numCache>
            </c:numRef>
          </c:xVal>
          <c:yVal>
            <c:numRef>
              <c:f>'wheel '!$EN$5:$EN$9</c:f>
              <c:numCache>
                <c:formatCode>0.00</c:formatCode>
                <c:ptCount val="5"/>
                <c:pt idx="0">
                  <c:v>7.6841057425584189</c:v>
                </c:pt>
                <c:pt idx="1">
                  <c:v>15.368211485116838</c:v>
                </c:pt>
                <c:pt idx="2">
                  <c:v>31.434978037738993</c:v>
                </c:pt>
                <c:pt idx="3">
                  <c:v>36.324863510276167</c:v>
                </c:pt>
                <c:pt idx="4">
                  <c:v>38.420528712792098</c:v>
                </c:pt>
              </c:numCache>
            </c:numRef>
          </c:yVal>
          <c:smooth val="1"/>
          <c:extLst>
            <c:ext xmlns:c16="http://schemas.microsoft.com/office/drawing/2014/chart" uri="{C3380CC4-5D6E-409C-BE32-E72D297353CC}">
              <c16:uniqueId val="{00000000-598E-4DEB-8E70-EA181F182746}"/>
            </c:ext>
          </c:extLst>
        </c:ser>
        <c:ser>
          <c:idx val="1"/>
          <c:order val="1"/>
          <c:tx>
            <c:strRef>
              <c:f>'wheel '!$EO$4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'!$EM$5:$EM$9</c:f>
              <c:numCache>
                <c:formatCode>0</c:formatCode>
                <c:ptCount val="5"/>
                <c:pt idx="0">
                  <c:v>1000</c:v>
                </c:pt>
                <c:pt idx="1">
                  <c:v>2000</c:v>
                </c:pt>
                <c:pt idx="2">
                  <c:v>3000</c:v>
                </c:pt>
                <c:pt idx="3">
                  <c:v>4000</c:v>
                </c:pt>
                <c:pt idx="4">
                  <c:v>5000</c:v>
                </c:pt>
              </c:numCache>
            </c:numRef>
          </c:xVal>
          <c:yVal>
            <c:numRef>
              <c:f>'wheel '!$EO$5:$EO$9</c:f>
              <c:numCache>
                <c:formatCode>0.00</c:formatCode>
                <c:ptCount val="5"/>
                <c:pt idx="0">
                  <c:v>8.3826608100637312</c:v>
                </c:pt>
                <c:pt idx="1">
                  <c:v>16.765321620127462</c:v>
                </c:pt>
                <c:pt idx="2">
                  <c:v>29.339312835223055</c:v>
                </c:pt>
                <c:pt idx="3">
                  <c:v>36.324863510276167</c:v>
                </c:pt>
                <c:pt idx="4">
                  <c:v>38.420528712792098</c:v>
                </c:pt>
              </c:numCache>
            </c:numRef>
          </c:yVal>
          <c:smooth val="1"/>
          <c:extLst>
            <c:ext xmlns:c16="http://schemas.microsoft.com/office/drawing/2014/chart" uri="{C3380CC4-5D6E-409C-BE32-E72D297353CC}">
              <c16:uniqueId val="{00000001-598E-4DEB-8E70-EA181F182746}"/>
            </c:ext>
          </c:extLst>
        </c:ser>
        <c:dLbls>
          <c:showLegendKey val="0"/>
          <c:showVal val="0"/>
          <c:showCatName val="0"/>
          <c:showSerName val="0"/>
          <c:showPercent val="0"/>
          <c:showBubbleSize val="0"/>
        </c:dLbls>
        <c:axId val="456272488"/>
        <c:axId val="456271832"/>
      </c:scatterChart>
      <c:valAx>
        <c:axId val="4562724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6271832"/>
        <c:crosses val="autoZero"/>
        <c:crossBetween val="midCat"/>
      </c:valAx>
      <c:valAx>
        <c:axId val="456271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6272488"/>
        <c:crosses val="autoZero"/>
        <c:crossBetween val="midCat"/>
      </c:valAx>
      <c:spPr>
        <a:noFill/>
        <a:ln>
          <a:noFill/>
        </a:ln>
        <a:effectLst/>
      </c:spPr>
    </c:plotArea>
    <c:legend>
      <c:legendPos val="r"/>
      <c:layout>
        <c:manualLayout>
          <c:xMode val="edge"/>
          <c:yMode val="edge"/>
          <c:x val="0.6686308614408274"/>
          <c:y val="0.55507210179695821"/>
          <c:w val="0.30151839229051591"/>
          <c:h val="0.1947800139339844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3-Workdone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560435491741492"/>
          <c:y val="0.21000177712160981"/>
          <c:w val="0.67656839495014898"/>
          <c:h val="0.60783095472440951"/>
        </c:manualLayout>
      </c:layout>
      <c:scatterChart>
        <c:scatterStyle val="smoothMarker"/>
        <c:varyColors val="0"/>
        <c:ser>
          <c:idx val="0"/>
          <c:order val="0"/>
          <c:tx>
            <c:strRef>
              <c:f>'wheel '!$ER$4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'!$EM$5:$EM$9</c:f>
              <c:numCache>
                <c:formatCode>0</c:formatCode>
                <c:ptCount val="5"/>
                <c:pt idx="0">
                  <c:v>1000</c:v>
                </c:pt>
                <c:pt idx="1">
                  <c:v>2000</c:v>
                </c:pt>
                <c:pt idx="2">
                  <c:v>3000</c:v>
                </c:pt>
                <c:pt idx="3">
                  <c:v>4000</c:v>
                </c:pt>
                <c:pt idx="4">
                  <c:v>5000</c:v>
                </c:pt>
              </c:numCache>
            </c:numRef>
          </c:xVal>
          <c:yVal>
            <c:numRef>
              <c:f>'wheel '!$ER$5:$ER$9</c:f>
              <c:numCache>
                <c:formatCode>0.00</c:formatCode>
                <c:ptCount val="5"/>
                <c:pt idx="0">
                  <c:v>6.9855506750531084</c:v>
                </c:pt>
                <c:pt idx="1">
                  <c:v>16.765321620127462</c:v>
                </c:pt>
                <c:pt idx="2">
                  <c:v>27.24364763270713</c:v>
                </c:pt>
                <c:pt idx="3">
                  <c:v>36.324863510276167</c:v>
                </c:pt>
                <c:pt idx="4">
                  <c:v>41.913304050318658</c:v>
                </c:pt>
              </c:numCache>
            </c:numRef>
          </c:yVal>
          <c:smooth val="1"/>
          <c:extLst>
            <c:ext xmlns:c16="http://schemas.microsoft.com/office/drawing/2014/chart" uri="{C3380CC4-5D6E-409C-BE32-E72D297353CC}">
              <c16:uniqueId val="{00000000-0E67-49D7-81AC-F46477E7B7BD}"/>
            </c:ext>
          </c:extLst>
        </c:ser>
        <c:ser>
          <c:idx val="1"/>
          <c:order val="1"/>
          <c:tx>
            <c:strRef>
              <c:f>'wheel '!$ES$4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'!$EM$5:$EM$9</c:f>
              <c:numCache>
                <c:formatCode>0</c:formatCode>
                <c:ptCount val="5"/>
                <c:pt idx="0">
                  <c:v>1000</c:v>
                </c:pt>
                <c:pt idx="1">
                  <c:v>2000</c:v>
                </c:pt>
                <c:pt idx="2">
                  <c:v>3000</c:v>
                </c:pt>
                <c:pt idx="3">
                  <c:v>4000</c:v>
                </c:pt>
                <c:pt idx="4">
                  <c:v>5000</c:v>
                </c:pt>
              </c:numCache>
            </c:numRef>
          </c:xVal>
          <c:yVal>
            <c:numRef>
              <c:f>'wheel '!$ES$5:$ES$9</c:f>
              <c:numCache>
                <c:formatCode>0.00</c:formatCode>
                <c:ptCount val="5"/>
                <c:pt idx="0">
                  <c:v>7.6841057425584189</c:v>
                </c:pt>
                <c:pt idx="1">
                  <c:v>18.162431755138083</c:v>
                </c:pt>
                <c:pt idx="2">
                  <c:v>27.24364763270713</c:v>
                </c:pt>
                <c:pt idx="3">
                  <c:v>36.324863510276167</c:v>
                </c:pt>
                <c:pt idx="4">
                  <c:v>41.913304050318658</c:v>
                </c:pt>
              </c:numCache>
            </c:numRef>
          </c:yVal>
          <c:smooth val="1"/>
          <c:extLst>
            <c:ext xmlns:c16="http://schemas.microsoft.com/office/drawing/2014/chart" uri="{C3380CC4-5D6E-409C-BE32-E72D297353CC}">
              <c16:uniqueId val="{00000001-0E67-49D7-81AC-F46477E7B7BD}"/>
            </c:ext>
          </c:extLst>
        </c:ser>
        <c:dLbls>
          <c:showLegendKey val="0"/>
          <c:showVal val="0"/>
          <c:showCatName val="0"/>
          <c:showSerName val="0"/>
          <c:showPercent val="0"/>
          <c:showBubbleSize val="0"/>
        </c:dLbls>
        <c:axId val="365237904"/>
        <c:axId val="365242168"/>
      </c:scatterChart>
      <c:valAx>
        <c:axId val="365237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5242168"/>
        <c:crosses val="autoZero"/>
        <c:crossBetween val="midCat"/>
      </c:valAx>
      <c:valAx>
        <c:axId val="365242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Workdone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5237904"/>
        <c:crosses val="autoZero"/>
        <c:crossBetween val="midCat"/>
      </c:valAx>
      <c:spPr>
        <a:noFill/>
        <a:ln>
          <a:noFill/>
        </a:ln>
        <a:effectLst/>
      </c:spPr>
    </c:plotArea>
    <c:legend>
      <c:legendPos val="r"/>
      <c:layout>
        <c:manualLayout>
          <c:xMode val="edge"/>
          <c:yMode val="edge"/>
          <c:x val="0.67877889148592385"/>
          <c:y val="0.52153209239011655"/>
          <c:w val="0.29228452785335762"/>
          <c:h val="0.17711852235758394"/>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1-Fuel against RPM @ 25 %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259879177114036"/>
          <c:y val="0.23390993611063843"/>
          <c:w val="0.54440680948400999"/>
          <c:h val="0.59496680561988569"/>
        </c:manualLayout>
      </c:layout>
      <c:scatterChart>
        <c:scatterStyle val="smoothMarker"/>
        <c:varyColors val="0"/>
        <c:ser>
          <c:idx val="0"/>
          <c:order val="0"/>
          <c:tx>
            <c:strRef>
              <c:f>'wheel '!$BC$4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'!$BB$5:$BB$9</c:f>
              <c:numCache>
                <c:formatCode>0</c:formatCode>
                <c:ptCount val="5"/>
                <c:pt idx="0">
                  <c:v>1000</c:v>
                </c:pt>
                <c:pt idx="1">
                  <c:v>2000</c:v>
                </c:pt>
                <c:pt idx="2">
                  <c:v>3000</c:v>
                </c:pt>
                <c:pt idx="3">
                  <c:v>4000</c:v>
                </c:pt>
                <c:pt idx="4">
                  <c:v>5000</c:v>
                </c:pt>
              </c:numCache>
            </c:numRef>
          </c:xVal>
          <c:yVal>
            <c:numRef>
              <c:f>'wheel '!$BC$5:$BC$9</c:f>
              <c:numCache>
                <c:formatCode>0.0000000</c:formatCode>
                <c:ptCount val="5"/>
                <c:pt idx="0">
                  <c:v>3.632572003251694E-4</c:v>
                </c:pt>
                <c:pt idx="1">
                  <c:v>4.5885120041074017E-4</c:v>
                </c:pt>
                <c:pt idx="2">
                  <c:v>5.7356400051342517E-4</c:v>
                </c:pt>
                <c:pt idx="3">
                  <c:v>6.8827680061611034E-4</c:v>
                </c:pt>
                <c:pt idx="4">
                  <c:v>3.8237600034228347E-4</c:v>
                </c:pt>
              </c:numCache>
            </c:numRef>
          </c:yVal>
          <c:smooth val="1"/>
          <c:extLst>
            <c:ext xmlns:c16="http://schemas.microsoft.com/office/drawing/2014/chart" uri="{C3380CC4-5D6E-409C-BE32-E72D297353CC}">
              <c16:uniqueId val="{00000000-0DD0-4012-B5AE-249BF7FA17DB}"/>
            </c:ext>
          </c:extLst>
        </c:ser>
        <c:ser>
          <c:idx val="1"/>
          <c:order val="1"/>
          <c:tx>
            <c:strRef>
              <c:f>'wheel '!$BD$4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'!$BB$5:$BB$9</c:f>
              <c:numCache>
                <c:formatCode>0</c:formatCode>
                <c:ptCount val="5"/>
                <c:pt idx="0">
                  <c:v>1000</c:v>
                </c:pt>
                <c:pt idx="1">
                  <c:v>2000</c:v>
                </c:pt>
                <c:pt idx="2">
                  <c:v>3000</c:v>
                </c:pt>
                <c:pt idx="3">
                  <c:v>4000</c:v>
                </c:pt>
                <c:pt idx="4">
                  <c:v>5000</c:v>
                </c:pt>
              </c:numCache>
            </c:numRef>
          </c:xVal>
          <c:yVal>
            <c:numRef>
              <c:f>'wheel '!$BD$5:$BD$9</c:f>
              <c:numCache>
                <c:formatCode>0.000000</c:formatCode>
                <c:ptCount val="5"/>
                <c:pt idx="0">
                  <c:v>4.779700004278544E-4</c:v>
                </c:pt>
                <c:pt idx="1">
                  <c:v>7.6475200068456693E-4</c:v>
                </c:pt>
                <c:pt idx="2">
                  <c:v>6.8827680061611034E-4</c:v>
                </c:pt>
                <c:pt idx="3">
                  <c:v>1.1471280010268508E-3</c:v>
                </c:pt>
                <c:pt idx="4">
                  <c:v>6.6915800059899621E-4</c:v>
                </c:pt>
              </c:numCache>
            </c:numRef>
          </c:yVal>
          <c:smooth val="1"/>
          <c:extLst>
            <c:ext xmlns:c16="http://schemas.microsoft.com/office/drawing/2014/chart" uri="{C3380CC4-5D6E-409C-BE32-E72D297353CC}">
              <c16:uniqueId val="{00000001-0DD0-4012-B5AE-249BF7FA17DB}"/>
            </c:ext>
          </c:extLst>
        </c:ser>
        <c:dLbls>
          <c:showLegendKey val="0"/>
          <c:showVal val="0"/>
          <c:showCatName val="0"/>
          <c:showSerName val="0"/>
          <c:showPercent val="0"/>
          <c:showBubbleSize val="0"/>
        </c:dLbls>
        <c:axId val="375417288"/>
        <c:axId val="375417616"/>
      </c:scatterChart>
      <c:valAx>
        <c:axId val="375417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417616"/>
        <c:crosses val="autoZero"/>
        <c:crossBetween val="midCat"/>
      </c:valAx>
      <c:valAx>
        <c:axId val="375417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417288"/>
        <c:crosses val="autoZero"/>
        <c:crossBetween val="midCat"/>
      </c:valAx>
      <c:spPr>
        <a:noFill/>
        <a:ln>
          <a:noFill/>
        </a:ln>
        <a:effectLst/>
      </c:spPr>
    </c:plotArea>
    <c:legend>
      <c:legendPos val="r"/>
      <c:layout>
        <c:manualLayout>
          <c:xMode val="edge"/>
          <c:yMode val="edge"/>
          <c:x val="0.68991994017507574"/>
          <c:y val="0.17556115898086411"/>
          <c:w val="0.28214709893106943"/>
          <c:h val="0.2305276673421715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2-Fuel against RPM @25 %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969301706066032"/>
          <c:y val="0.22472660906061714"/>
          <c:w val="0.61677564238859783"/>
          <c:h val="0.60081682881372567"/>
        </c:manualLayout>
      </c:layout>
      <c:scatterChart>
        <c:scatterStyle val="smoothMarker"/>
        <c:varyColors val="0"/>
        <c:ser>
          <c:idx val="0"/>
          <c:order val="0"/>
          <c:tx>
            <c:strRef>
              <c:f>'wheel '!$BE$4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'!$BB$5:$BB$9</c:f>
              <c:numCache>
                <c:formatCode>0</c:formatCode>
                <c:ptCount val="5"/>
                <c:pt idx="0">
                  <c:v>1000</c:v>
                </c:pt>
                <c:pt idx="1">
                  <c:v>2000</c:v>
                </c:pt>
                <c:pt idx="2">
                  <c:v>3000</c:v>
                </c:pt>
                <c:pt idx="3">
                  <c:v>4000</c:v>
                </c:pt>
                <c:pt idx="4">
                  <c:v>5000</c:v>
                </c:pt>
              </c:numCache>
            </c:numRef>
          </c:xVal>
          <c:yVal>
            <c:numRef>
              <c:f>'wheel '!$BE$5:$BE$9</c:f>
              <c:numCache>
                <c:formatCode>0.0000000</c:formatCode>
                <c:ptCount val="5"/>
                <c:pt idx="0">
                  <c:v>2.8678200025671269E-4</c:v>
                </c:pt>
                <c:pt idx="1">
                  <c:v>4.2061360037651187E-4</c:v>
                </c:pt>
                <c:pt idx="2">
                  <c:v>5.162076004620827E-4</c:v>
                </c:pt>
                <c:pt idx="3">
                  <c:v>7.6475200068456693E-4</c:v>
                </c:pt>
                <c:pt idx="4">
                  <c:v>4.779700004278544E-4</c:v>
                </c:pt>
              </c:numCache>
            </c:numRef>
          </c:yVal>
          <c:smooth val="1"/>
          <c:extLst>
            <c:ext xmlns:c16="http://schemas.microsoft.com/office/drawing/2014/chart" uri="{C3380CC4-5D6E-409C-BE32-E72D297353CC}">
              <c16:uniqueId val="{00000000-1CF4-4276-B56C-402821788B00}"/>
            </c:ext>
          </c:extLst>
        </c:ser>
        <c:ser>
          <c:idx val="1"/>
          <c:order val="1"/>
          <c:tx>
            <c:strRef>
              <c:f>'wheel '!$BF$4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'!$BB$5:$BB$9</c:f>
              <c:numCache>
                <c:formatCode>0</c:formatCode>
                <c:ptCount val="5"/>
                <c:pt idx="0">
                  <c:v>1000</c:v>
                </c:pt>
                <c:pt idx="1">
                  <c:v>2000</c:v>
                </c:pt>
                <c:pt idx="2">
                  <c:v>3000</c:v>
                </c:pt>
                <c:pt idx="3">
                  <c:v>4000</c:v>
                </c:pt>
                <c:pt idx="4">
                  <c:v>5000</c:v>
                </c:pt>
              </c:numCache>
            </c:numRef>
          </c:xVal>
          <c:yVal>
            <c:numRef>
              <c:f>'wheel '!$BF$5:$BF$9</c:f>
              <c:numCache>
                <c:formatCode>0.0000000</c:formatCode>
                <c:ptCount val="5"/>
                <c:pt idx="0">
                  <c:v>3.4413840030805517E-4</c:v>
                </c:pt>
                <c:pt idx="1">
                  <c:v>4.5885120041074017E-4</c:v>
                </c:pt>
                <c:pt idx="2">
                  <c:v>5.7356400051342517E-4</c:v>
                </c:pt>
                <c:pt idx="3">
                  <c:v>6.8827680061611034E-4</c:v>
                </c:pt>
                <c:pt idx="4">
                  <c:v>6.6915800059899621E-4</c:v>
                </c:pt>
              </c:numCache>
            </c:numRef>
          </c:yVal>
          <c:smooth val="1"/>
          <c:extLst>
            <c:ext xmlns:c16="http://schemas.microsoft.com/office/drawing/2014/chart" uri="{C3380CC4-5D6E-409C-BE32-E72D297353CC}">
              <c16:uniqueId val="{00000001-1CF4-4276-B56C-402821788B00}"/>
            </c:ext>
          </c:extLst>
        </c:ser>
        <c:dLbls>
          <c:showLegendKey val="0"/>
          <c:showVal val="0"/>
          <c:showCatName val="0"/>
          <c:showSerName val="0"/>
          <c:showPercent val="0"/>
          <c:showBubbleSize val="0"/>
        </c:dLbls>
        <c:axId val="378480888"/>
        <c:axId val="378460880"/>
      </c:scatterChart>
      <c:valAx>
        <c:axId val="378480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460880"/>
        <c:crosses val="autoZero"/>
        <c:crossBetween val="midCat"/>
      </c:valAx>
      <c:valAx>
        <c:axId val="37846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480888"/>
        <c:crosses val="autoZero"/>
        <c:crossBetween val="midCat"/>
      </c:valAx>
      <c:spPr>
        <a:noFill/>
        <a:ln>
          <a:noFill/>
        </a:ln>
        <a:effectLst/>
      </c:spPr>
    </c:plotArea>
    <c:legend>
      <c:legendPos val="r"/>
      <c:layout>
        <c:manualLayout>
          <c:xMode val="edge"/>
          <c:yMode val="edge"/>
          <c:x val="0.72503817518235336"/>
          <c:y val="0.60354969785062262"/>
          <c:w val="0.27049853537332602"/>
          <c:h val="0.2063770907458764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2 - Fuel against RPM @ 50 % throttle</a:t>
            </a:r>
          </a:p>
        </c:rich>
      </c:tx>
      <c:layout>
        <c:manualLayout>
          <c:xMode val="edge"/>
          <c:yMode val="edge"/>
          <c:x val="0.25133836273259141"/>
          <c:y val="1.877053026748005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632890511591078"/>
          <c:y val="0.17171296296296296"/>
          <c:w val="0.65102750773471751"/>
          <c:h val="0.62271617089530473"/>
        </c:manualLayout>
      </c:layout>
      <c:scatterChart>
        <c:scatterStyle val="smoothMarker"/>
        <c:varyColors val="0"/>
        <c:ser>
          <c:idx val="0"/>
          <c:order val="0"/>
          <c:tx>
            <c:strRef>
              <c:f>'wheel '!$BM$4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'!$BJ$5:$BJ$9</c:f>
              <c:numCache>
                <c:formatCode>0</c:formatCode>
                <c:ptCount val="5"/>
                <c:pt idx="0">
                  <c:v>1000</c:v>
                </c:pt>
                <c:pt idx="1">
                  <c:v>2000</c:v>
                </c:pt>
                <c:pt idx="2">
                  <c:v>3000</c:v>
                </c:pt>
                <c:pt idx="3">
                  <c:v>4000</c:v>
                </c:pt>
                <c:pt idx="4">
                  <c:v>5000</c:v>
                </c:pt>
              </c:numCache>
            </c:numRef>
          </c:xVal>
          <c:yVal>
            <c:numRef>
              <c:f>'wheel '!$BM$5:$BM$9</c:f>
              <c:numCache>
                <c:formatCode>0.0000000</c:formatCode>
                <c:ptCount val="5"/>
                <c:pt idx="0">
                  <c:v>5.8212922292109242E-4</c:v>
                </c:pt>
                <c:pt idx="1">
                  <c:v>1.270100122736929E-3</c:v>
                </c:pt>
                <c:pt idx="2">
                  <c:v>2.0639126994475097E-3</c:v>
                </c:pt>
                <c:pt idx="3">
                  <c:v>2.7518835992633461E-3</c:v>
                </c:pt>
                <c:pt idx="4">
                  <c:v>2.6460419223686021E-3</c:v>
                </c:pt>
              </c:numCache>
            </c:numRef>
          </c:yVal>
          <c:smooth val="1"/>
          <c:extLst>
            <c:ext xmlns:c16="http://schemas.microsoft.com/office/drawing/2014/chart" uri="{C3380CC4-5D6E-409C-BE32-E72D297353CC}">
              <c16:uniqueId val="{00000000-840B-49ED-9CBA-CED49EABE667}"/>
            </c:ext>
          </c:extLst>
        </c:ser>
        <c:ser>
          <c:idx val="1"/>
          <c:order val="1"/>
          <c:tx>
            <c:strRef>
              <c:f>'wheel '!$BN$4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'!$BJ$5:$BJ$9</c:f>
              <c:numCache>
                <c:formatCode>0</c:formatCode>
                <c:ptCount val="5"/>
                <c:pt idx="0">
                  <c:v>1000</c:v>
                </c:pt>
                <c:pt idx="1">
                  <c:v>2000</c:v>
                </c:pt>
                <c:pt idx="2">
                  <c:v>3000</c:v>
                </c:pt>
                <c:pt idx="3">
                  <c:v>4000</c:v>
                </c:pt>
                <c:pt idx="4">
                  <c:v>5000</c:v>
                </c:pt>
              </c:numCache>
            </c:numRef>
          </c:xVal>
          <c:yVal>
            <c:numRef>
              <c:f>'wheel '!$BN$5:$BN$9</c:f>
              <c:numCache>
                <c:formatCode>0.0000000</c:formatCode>
                <c:ptCount val="5"/>
                <c:pt idx="0">
                  <c:v>6.3505006136846452E-4</c:v>
                </c:pt>
                <c:pt idx="1">
                  <c:v>1.375941799631673E-3</c:v>
                </c:pt>
                <c:pt idx="2">
                  <c:v>2.0639126994475097E-3</c:v>
                </c:pt>
                <c:pt idx="3">
                  <c:v>2.7518835992633461E-3</c:v>
                </c:pt>
                <c:pt idx="4">
                  <c:v>2.9106461146054621E-3</c:v>
                </c:pt>
              </c:numCache>
            </c:numRef>
          </c:yVal>
          <c:smooth val="1"/>
          <c:extLst>
            <c:ext xmlns:c16="http://schemas.microsoft.com/office/drawing/2014/chart" uri="{C3380CC4-5D6E-409C-BE32-E72D297353CC}">
              <c16:uniqueId val="{00000001-840B-49ED-9CBA-CED49EABE667}"/>
            </c:ext>
          </c:extLst>
        </c:ser>
        <c:dLbls>
          <c:showLegendKey val="0"/>
          <c:showVal val="0"/>
          <c:showCatName val="0"/>
          <c:showSerName val="0"/>
          <c:showPercent val="0"/>
          <c:showBubbleSize val="0"/>
        </c:dLbls>
        <c:axId val="209097848"/>
        <c:axId val="209096536"/>
      </c:scatterChart>
      <c:valAx>
        <c:axId val="209097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9096536"/>
        <c:crosses val="autoZero"/>
        <c:crossBetween val="midCat"/>
      </c:valAx>
      <c:valAx>
        <c:axId val="209096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9097848"/>
        <c:crosses val="autoZero"/>
        <c:crossBetween val="midCat"/>
      </c:valAx>
      <c:spPr>
        <a:noFill/>
        <a:ln>
          <a:noFill/>
        </a:ln>
        <a:effectLst/>
      </c:spPr>
    </c:plotArea>
    <c:legend>
      <c:legendPos val="r"/>
      <c:layout>
        <c:manualLayout>
          <c:xMode val="edge"/>
          <c:yMode val="edge"/>
          <c:x val="0.68991994017507585"/>
          <c:y val="0.50519547751772587"/>
          <c:w val="0.28214709893106937"/>
          <c:h val="0.1767863833584550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Fuel against RPM @ 50 % throttle</a:t>
            </a:r>
          </a:p>
        </c:rich>
      </c:tx>
      <c:layout>
        <c:manualLayout>
          <c:xMode val="edge"/>
          <c:yMode val="edge"/>
          <c:x val="0.22450204141149027"/>
          <c:y val="1.877053026748005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067403032954212"/>
          <c:y val="0.17171296296296296"/>
          <c:w val="0.66245370370370371"/>
          <c:h val="0.62271617089530473"/>
        </c:manualLayout>
      </c:layout>
      <c:scatterChart>
        <c:scatterStyle val="smoothMarker"/>
        <c:varyColors val="0"/>
        <c:ser>
          <c:idx val="0"/>
          <c:order val="0"/>
          <c:tx>
            <c:strRef>
              <c:f>'wheel '!$BK$4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'!$BJ$5:$BJ$9</c:f>
              <c:numCache>
                <c:formatCode>0</c:formatCode>
                <c:ptCount val="5"/>
                <c:pt idx="0">
                  <c:v>1000</c:v>
                </c:pt>
                <c:pt idx="1">
                  <c:v>2000</c:v>
                </c:pt>
                <c:pt idx="2">
                  <c:v>3000</c:v>
                </c:pt>
                <c:pt idx="3">
                  <c:v>4000</c:v>
                </c:pt>
                <c:pt idx="4">
                  <c:v>5000</c:v>
                </c:pt>
              </c:numCache>
            </c:numRef>
          </c:xVal>
          <c:yVal>
            <c:numRef>
              <c:f>'wheel '!$BK$5:$BK$9</c:f>
              <c:numCache>
                <c:formatCode>0.0000000</c:formatCode>
                <c:ptCount val="5"/>
                <c:pt idx="0">
                  <c:v>5.8212922292109242E-4</c:v>
                </c:pt>
                <c:pt idx="1">
                  <c:v>1.4817834765264173E-3</c:v>
                </c:pt>
                <c:pt idx="2">
                  <c:v>1.587625153421161E-3</c:v>
                </c:pt>
                <c:pt idx="3">
                  <c:v>2.1168335378948812E-3</c:v>
                </c:pt>
                <c:pt idx="4">
                  <c:v>1.5876251534211615E-3</c:v>
                </c:pt>
              </c:numCache>
            </c:numRef>
          </c:yVal>
          <c:smooth val="1"/>
          <c:extLst>
            <c:ext xmlns:c16="http://schemas.microsoft.com/office/drawing/2014/chart" uri="{C3380CC4-5D6E-409C-BE32-E72D297353CC}">
              <c16:uniqueId val="{00000000-7BF5-4DA6-BEF5-851AAAE63400}"/>
            </c:ext>
          </c:extLst>
        </c:ser>
        <c:ser>
          <c:idx val="1"/>
          <c:order val="1"/>
          <c:tx>
            <c:strRef>
              <c:f>'wheel '!$BL$4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'!$BJ$5:$BJ$9</c:f>
              <c:numCache>
                <c:formatCode>0</c:formatCode>
                <c:ptCount val="5"/>
                <c:pt idx="0">
                  <c:v>1000</c:v>
                </c:pt>
                <c:pt idx="1">
                  <c:v>2000</c:v>
                </c:pt>
                <c:pt idx="2">
                  <c:v>3000</c:v>
                </c:pt>
                <c:pt idx="3">
                  <c:v>4000</c:v>
                </c:pt>
                <c:pt idx="4">
                  <c:v>5000</c:v>
                </c:pt>
              </c:numCache>
            </c:numRef>
          </c:xVal>
          <c:yVal>
            <c:numRef>
              <c:f>'wheel '!$BL$5:$BL$9</c:f>
              <c:numCache>
                <c:formatCode>0.000000</c:formatCode>
                <c:ptCount val="5"/>
                <c:pt idx="0">
                  <c:v>6.3505006136846452E-4</c:v>
                </c:pt>
                <c:pt idx="1">
                  <c:v>1.4817834765264173E-3</c:v>
                </c:pt>
                <c:pt idx="2">
                  <c:v>2.2226752147896257E-3</c:v>
                </c:pt>
                <c:pt idx="3">
                  <c:v>2.7518835992633461E-3</c:v>
                </c:pt>
                <c:pt idx="4">
                  <c:v>2.6460419223686021E-3</c:v>
                </c:pt>
              </c:numCache>
            </c:numRef>
          </c:yVal>
          <c:smooth val="1"/>
          <c:extLst>
            <c:ext xmlns:c16="http://schemas.microsoft.com/office/drawing/2014/chart" uri="{C3380CC4-5D6E-409C-BE32-E72D297353CC}">
              <c16:uniqueId val="{00000001-7BF5-4DA6-BEF5-851AAAE63400}"/>
            </c:ext>
          </c:extLst>
        </c:ser>
        <c:dLbls>
          <c:showLegendKey val="0"/>
          <c:showVal val="0"/>
          <c:showCatName val="0"/>
          <c:showSerName val="0"/>
          <c:showPercent val="0"/>
          <c:showBubbleSize val="0"/>
        </c:dLbls>
        <c:axId val="378173360"/>
        <c:axId val="378162536"/>
      </c:scatterChart>
      <c:valAx>
        <c:axId val="378173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162536"/>
        <c:crosses val="autoZero"/>
        <c:crossBetween val="midCat"/>
      </c:valAx>
      <c:valAx>
        <c:axId val="378162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173360"/>
        <c:crosses val="autoZero"/>
        <c:crossBetween val="midCat"/>
      </c:valAx>
      <c:spPr>
        <a:noFill/>
        <a:ln>
          <a:noFill/>
        </a:ln>
        <a:effectLst/>
      </c:spPr>
    </c:plotArea>
    <c:legend>
      <c:legendPos val="r"/>
      <c:layout>
        <c:manualLayout>
          <c:xMode val="edge"/>
          <c:yMode val="edge"/>
          <c:x val="0.7101611256926218"/>
          <c:y val="0.54573955566478571"/>
          <c:w val="0.28057961504811896"/>
          <c:h val="0.1867518661007710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 Fuel against RPM @50 % throttle</a:t>
            </a:r>
          </a:p>
        </c:rich>
      </c:tx>
      <c:layout>
        <c:manualLayout>
          <c:xMode val="edge"/>
          <c:yMode val="edge"/>
          <c:x val="0.28600413099465333"/>
          <c:y val="5.1568543188654919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509254093121042"/>
          <c:y val="0.23821560120111038"/>
          <c:w val="0.60918019339558149"/>
          <c:h val="0.58485945559326102"/>
        </c:manualLayout>
      </c:layout>
      <c:scatterChart>
        <c:scatterStyle val="smoothMarker"/>
        <c:varyColors val="0"/>
        <c:ser>
          <c:idx val="0"/>
          <c:order val="0"/>
          <c:tx>
            <c:strRef>
              <c:f>'wheel '!$BO$4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'!$BJ$5:$BJ$9</c:f>
              <c:numCache>
                <c:formatCode>0</c:formatCode>
                <c:ptCount val="5"/>
                <c:pt idx="0">
                  <c:v>1000</c:v>
                </c:pt>
                <c:pt idx="1">
                  <c:v>2000</c:v>
                </c:pt>
                <c:pt idx="2">
                  <c:v>3000</c:v>
                </c:pt>
                <c:pt idx="3">
                  <c:v>4000</c:v>
                </c:pt>
                <c:pt idx="4">
                  <c:v>5000</c:v>
                </c:pt>
              </c:numCache>
            </c:numRef>
          </c:xVal>
          <c:yVal>
            <c:numRef>
              <c:f>'wheel '!$BO$5:$BO$9</c:f>
              <c:numCache>
                <c:formatCode>0.0000000</c:formatCode>
                <c:ptCount val="5"/>
                <c:pt idx="0">
                  <c:v>5.2920838447372031E-4</c:v>
                </c:pt>
                <c:pt idx="1">
                  <c:v>1.270100122736929E-3</c:v>
                </c:pt>
                <c:pt idx="2">
                  <c:v>1.9051501841053935E-3</c:v>
                </c:pt>
                <c:pt idx="3">
                  <c:v>2.7518835992633461E-3</c:v>
                </c:pt>
                <c:pt idx="4">
                  <c:v>2.6460419223686021E-3</c:v>
                </c:pt>
              </c:numCache>
            </c:numRef>
          </c:yVal>
          <c:smooth val="1"/>
          <c:extLst>
            <c:ext xmlns:c16="http://schemas.microsoft.com/office/drawing/2014/chart" uri="{C3380CC4-5D6E-409C-BE32-E72D297353CC}">
              <c16:uniqueId val="{00000000-A0FF-40B4-9148-CFDC1155754B}"/>
            </c:ext>
          </c:extLst>
        </c:ser>
        <c:ser>
          <c:idx val="1"/>
          <c:order val="1"/>
          <c:tx>
            <c:strRef>
              <c:f>'wheel '!$BP$4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'!$BJ$5:$BJ$9</c:f>
              <c:numCache>
                <c:formatCode>0</c:formatCode>
                <c:ptCount val="5"/>
                <c:pt idx="0">
                  <c:v>1000</c:v>
                </c:pt>
                <c:pt idx="1">
                  <c:v>2000</c:v>
                </c:pt>
                <c:pt idx="2">
                  <c:v>3000</c:v>
                </c:pt>
                <c:pt idx="3">
                  <c:v>4000</c:v>
                </c:pt>
                <c:pt idx="4">
                  <c:v>5000</c:v>
                </c:pt>
              </c:numCache>
            </c:numRef>
          </c:xVal>
          <c:yVal>
            <c:numRef>
              <c:f>'wheel '!$BP$5:$BP$9</c:f>
              <c:numCache>
                <c:formatCode>0.0000000</c:formatCode>
                <c:ptCount val="5"/>
                <c:pt idx="0">
                  <c:v>6.8797089981583652E-4</c:v>
                </c:pt>
                <c:pt idx="1">
                  <c:v>1.4817834765264173E-3</c:v>
                </c:pt>
                <c:pt idx="2">
                  <c:v>2.0639126994475097E-3</c:v>
                </c:pt>
                <c:pt idx="3">
                  <c:v>2.7518835992633461E-3</c:v>
                </c:pt>
                <c:pt idx="4">
                  <c:v>2.6460419223686021E-3</c:v>
                </c:pt>
              </c:numCache>
            </c:numRef>
          </c:yVal>
          <c:smooth val="1"/>
          <c:extLst>
            <c:ext xmlns:c16="http://schemas.microsoft.com/office/drawing/2014/chart" uri="{C3380CC4-5D6E-409C-BE32-E72D297353CC}">
              <c16:uniqueId val="{00000001-A0FF-40B4-9148-CFDC1155754B}"/>
            </c:ext>
          </c:extLst>
        </c:ser>
        <c:dLbls>
          <c:showLegendKey val="0"/>
          <c:showVal val="0"/>
          <c:showCatName val="0"/>
          <c:showSerName val="0"/>
          <c:showPercent val="0"/>
          <c:showBubbleSize val="0"/>
        </c:dLbls>
        <c:axId val="378476952"/>
        <c:axId val="207359176"/>
      </c:scatterChart>
      <c:valAx>
        <c:axId val="378476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7359176"/>
        <c:crosses val="autoZero"/>
        <c:crossBetween val="midCat"/>
      </c:valAx>
      <c:valAx>
        <c:axId val="207359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476952"/>
        <c:crosses val="autoZero"/>
        <c:crossBetween val="midCat"/>
      </c:valAx>
      <c:spPr>
        <a:noFill/>
        <a:ln>
          <a:noFill/>
        </a:ln>
        <a:effectLst/>
      </c:spPr>
    </c:plotArea>
    <c:legend>
      <c:legendPos val="r"/>
      <c:layout>
        <c:manualLayout>
          <c:xMode val="edge"/>
          <c:yMode val="edge"/>
          <c:x val="0.69683154927079449"/>
          <c:y val="0.58349941968470109"/>
          <c:w val="0.28439792046172546"/>
          <c:h val="0.2177451282276866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 Fuel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01709364807807"/>
          <c:y val="0.17171296296296296"/>
          <c:w val="0.65334074501825035"/>
          <c:h val="0.66165710010547762"/>
        </c:manualLayout>
      </c:layout>
      <c:scatterChart>
        <c:scatterStyle val="smoothMarker"/>
        <c:varyColors val="0"/>
        <c:ser>
          <c:idx val="0"/>
          <c:order val="0"/>
          <c:tx>
            <c:strRef>
              <c:f>'wheel '!$BS$4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'!$BR$5:$BR$9</c:f>
              <c:numCache>
                <c:formatCode>0</c:formatCode>
                <c:ptCount val="5"/>
                <c:pt idx="0">
                  <c:v>1000</c:v>
                </c:pt>
                <c:pt idx="1">
                  <c:v>2000</c:v>
                </c:pt>
                <c:pt idx="2">
                  <c:v>3000</c:v>
                </c:pt>
                <c:pt idx="3">
                  <c:v>4000</c:v>
                </c:pt>
                <c:pt idx="4">
                  <c:v>5000</c:v>
                </c:pt>
              </c:numCache>
            </c:numRef>
          </c:xVal>
          <c:yVal>
            <c:numRef>
              <c:f>'wheel '!$BS$5:$BS$9</c:f>
              <c:numCache>
                <c:formatCode>0.0000000</c:formatCode>
                <c:ptCount val="5"/>
                <c:pt idx="0">
                  <c:v>5.8212922292109242E-4</c:v>
                </c:pt>
                <c:pt idx="1">
                  <c:v>1.1642584458421848E-3</c:v>
                </c:pt>
                <c:pt idx="2">
                  <c:v>2.3814377301317421E-3</c:v>
                </c:pt>
                <c:pt idx="3">
                  <c:v>2.7518835992633461E-3</c:v>
                </c:pt>
                <c:pt idx="4">
                  <c:v>2.9106461146054621E-3</c:v>
                </c:pt>
              </c:numCache>
            </c:numRef>
          </c:yVal>
          <c:smooth val="1"/>
          <c:extLst>
            <c:ext xmlns:c16="http://schemas.microsoft.com/office/drawing/2014/chart" uri="{C3380CC4-5D6E-409C-BE32-E72D297353CC}">
              <c16:uniqueId val="{00000000-16AB-4DD2-A424-A205E2ABDA01}"/>
            </c:ext>
          </c:extLst>
        </c:ser>
        <c:ser>
          <c:idx val="1"/>
          <c:order val="1"/>
          <c:tx>
            <c:strRef>
              <c:f>'wheel '!$BT$4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'!$BR$5:$BR$9</c:f>
              <c:numCache>
                <c:formatCode>0</c:formatCode>
                <c:ptCount val="5"/>
                <c:pt idx="0">
                  <c:v>1000</c:v>
                </c:pt>
                <c:pt idx="1">
                  <c:v>2000</c:v>
                </c:pt>
                <c:pt idx="2">
                  <c:v>3000</c:v>
                </c:pt>
                <c:pt idx="3">
                  <c:v>4000</c:v>
                </c:pt>
                <c:pt idx="4">
                  <c:v>5000</c:v>
                </c:pt>
              </c:numCache>
            </c:numRef>
          </c:xVal>
          <c:yVal>
            <c:numRef>
              <c:f>'wheel '!$BT$5:$BT$9</c:f>
              <c:numCache>
                <c:formatCode>0.000000</c:formatCode>
                <c:ptCount val="5"/>
                <c:pt idx="0">
                  <c:v>6.3505006136846452E-4</c:v>
                </c:pt>
                <c:pt idx="1">
                  <c:v>1.270100122736929E-3</c:v>
                </c:pt>
                <c:pt idx="2">
                  <c:v>2.2226752147896257E-3</c:v>
                </c:pt>
                <c:pt idx="3">
                  <c:v>2.7518835992633461E-3</c:v>
                </c:pt>
                <c:pt idx="4">
                  <c:v>2.9106461146054621E-3</c:v>
                </c:pt>
              </c:numCache>
            </c:numRef>
          </c:yVal>
          <c:smooth val="1"/>
          <c:extLst>
            <c:ext xmlns:c16="http://schemas.microsoft.com/office/drawing/2014/chart" uri="{C3380CC4-5D6E-409C-BE32-E72D297353CC}">
              <c16:uniqueId val="{00000001-16AB-4DD2-A424-A205E2ABDA01}"/>
            </c:ext>
          </c:extLst>
        </c:ser>
        <c:dLbls>
          <c:showLegendKey val="0"/>
          <c:showVal val="0"/>
          <c:showCatName val="0"/>
          <c:showSerName val="0"/>
          <c:showPercent val="0"/>
          <c:showBubbleSize val="0"/>
        </c:dLbls>
        <c:axId val="461747064"/>
        <c:axId val="461734600"/>
      </c:scatterChart>
      <c:valAx>
        <c:axId val="4617470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61734600"/>
        <c:crosses val="autoZero"/>
        <c:crossBetween val="midCat"/>
      </c:valAx>
      <c:valAx>
        <c:axId val="461734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617470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0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3-Fuel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380738890892229"/>
          <c:y val="0.17171296296296296"/>
          <c:w val="0.57293376605436286"/>
          <c:h val="0.64023862815562549"/>
        </c:manualLayout>
      </c:layout>
      <c:scatterChart>
        <c:scatterStyle val="smoothMarker"/>
        <c:varyColors val="0"/>
        <c:ser>
          <c:idx val="0"/>
          <c:order val="0"/>
          <c:tx>
            <c:strRef>
              <c:f>'wheel '!$BU$4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'!$BR$5:$BR$9</c:f>
              <c:numCache>
                <c:formatCode>0</c:formatCode>
                <c:ptCount val="5"/>
                <c:pt idx="0">
                  <c:v>1000</c:v>
                </c:pt>
                <c:pt idx="1">
                  <c:v>2000</c:v>
                </c:pt>
                <c:pt idx="2">
                  <c:v>3000</c:v>
                </c:pt>
                <c:pt idx="3">
                  <c:v>4000</c:v>
                </c:pt>
                <c:pt idx="4">
                  <c:v>5000</c:v>
                </c:pt>
              </c:numCache>
            </c:numRef>
          </c:xVal>
          <c:yVal>
            <c:numRef>
              <c:f>'wheel '!$BU$5:$BU$9</c:f>
              <c:numCache>
                <c:formatCode>0.0000000</c:formatCode>
                <c:ptCount val="5"/>
                <c:pt idx="0">
                  <c:v>5.8212922292109242E-4</c:v>
                </c:pt>
                <c:pt idx="1">
                  <c:v>1.270100122736929E-3</c:v>
                </c:pt>
                <c:pt idx="2">
                  <c:v>2.0639126994475097E-3</c:v>
                </c:pt>
                <c:pt idx="3">
                  <c:v>2.9635669530528345E-3</c:v>
                </c:pt>
                <c:pt idx="4">
                  <c:v>2.6460419223686021E-3</c:v>
                </c:pt>
              </c:numCache>
            </c:numRef>
          </c:yVal>
          <c:smooth val="1"/>
          <c:extLst>
            <c:ext xmlns:c16="http://schemas.microsoft.com/office/drawing/2014/chart" uri="{C3380CC4-5D6E-409C-BE32-E72D297353CC}">
              <c16:uniqueId val="{00000000-1B6D-445C-92A9-25D9CA771367}"/>
            </c:ext>
          </c:extLst>
        </c:ser>
        <c:ser>
          <c:idx val="1"/>
          <c:order val="1"/>
          <c:tx>
            <c:strRef>
              <c:f>'wheel '!$BV$4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'!$BR$5:$BR$9</c:f>
              <c:numCache>
                <c:formatCode>0</c:formatCode>
                <c:ptCount val="5"/>
                <c:pt idx="0">
                  <c:v>1000</c:v>
                </c:pt>
                <c:pt idx="1">
                  <c:v>2000</c:v>
                </c:pt>
                <c:pt idx="2">
                  <c:v>3000</c:v>
                </c:pt>
                <c:pt idx="3">
                  <c:v>4000</c:v>
                </c:pt>
                <c:pt idx="4">
                  <c:v>5000</c:v>
                </c:pt>
              </c:numCache>
            </c:numRef>
          </c:xVal>
          <c:yVal>
            <c:numRef>
              <c:f>'wheel '!$BV$5:$BV$9</c:f>
              <c:numCache>
                <c:formatCode>0.0000000</c:formatCode>
                <c:ptCount val="5"/>
                <c:pt idx="0">
                  <c:v>6.3505006136846452E-4</c:v>
                </c:pt>
                <c:pt idx="1">
                  <c:v>1.270100122736929E-3</c:v>
                </c:pt>
                <c:pt idx="2">
                  <c:v>2.2226752147896257E-3</c:v>
                </c:pt>
                <c:pt idx="3">
                  <c:v>2.7518835992633461E-3</c:v>
                </c:pt>
                <c:pt idx="4">
                  <c:v>2.9106461146054621E-3</c:v>
                </c:pt>
              </c:numCache>
            </c:numRef>
          </c:yVal>
          <c:smooth val="1"/>
          <c:extLst>
            <c:ext xmlns:c16="http://schemas.microsoft.com/office/drawing/2014/chart" uri="{C3380CC4-5D6E-409C-BE32-E72D297353CC}">
              <c16:uniqueId val="{00000001-1B6D-445C-92A9-25D9CA771367}"/>
            </c:ext>
          </c:extLst>
        </c:ser>
        <c:dLbls>
          <c:showLegendKey val="0"/>
          <c:showVal val="0"/>
          <c:showCatName val="0"/>
          <c:showSerName val="0"/>
          <c:showPercent val="0"/>
          <c:showBubbleSize val="0"/>
        </c:dLbls>
        <c:axId val="366773088"/>
        <c:axId val="366777352"/>
      </c:scatterChart>
      <c:valAx>
        <c:axId val="366773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6777352"/>
        <c:crosses val="autoZero"/>
        <c:crossBetween val="midCat"/>
      </c:valAx>
      <c:valAx>
        <c:axId val="366777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67730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3-Fuel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411122647679363"/>
          <c:y val="0.17171296296296296"/>
          <c:w val="0.65217468417104829"/>
          <c:h val="0.6288890104014776"/>
        </c:manualLayout>
      </c:layout>
      <c:scatterChart>
        <c:scatterStyle val="smoothMarker"/>
        <c:varyColors val="0"/>
        <c:ser>
          <c:idx val="0"/>
          <c:order val="0"/>
          <c:tx>
            <c:strRef>
              <c:f>'wheel '!$BW$4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'!$BR$5:$BR$9</c:f>
              <c:numCache>
                <c:formatCode>0</c:formatCode>
                <c:ptCount val="5"/>
                <c:pt idx="0">
                  <c:v>1000</c:v>
                </c:pt>
                <c:pt idx="1">
                  <c:v>2000</c:v>
                </c:pt>
                <c:pt idx="2">
                  <c:v>3000</c:v>
                </c:pt>
                <c:pt idx="3">
                  <c:v>4000</c:v>
                </c:pt>
                <c:pt idx="4">
                  <c:v>5000</c:v>
                </c:pt>
              </c:numCache>
            </c:numRef>
          </c:xVal>
          <c:yVal>
            <c:numRef>
              <c:f>'wheel '!$BW$5:$BW$9</c:f>
              <c:numCache>
                <c:formatCode>0.0000000</c:formatCode>
                <c:ptCount val="5"/>
                <c:pt idx="0">
                  <c:v>5.2920838447372031E-4</c:v>
                </c:pt>
                <c:pt idx="1">
                  <c:v>1.270100122736929E-3</c:v>
                </c:pt>
                <c:pt idx="2">
                  <c:v>2.0639126994475097E-3</c:v>
                </c:pt>
                <c:pt idx="3">
                  <c:v>2.7518835992633461E-3</c:v>
                </c:pt>
                <c:pt idx="4">
                  <c:v>3.1752503068423229E-3</c:v>
                </c:pt>
              </c:numCache>
            </c:numRef>
          </c:yVal>
          <c:smooth val="1"/>
          <c:extLst>
            <c:ext xmlns:c16="http://schemas.microsoft.com/office/drawing/2014/chart" uri="{C3380CC4-5D6E-409C-BE32-E72D297353CC}">
              <c16:uniqueId val="{00000000-F9FA-4F20-8B84-F72B70232274}"/>
            </c:ext>
          </c:extLst>
        </c:ser>
        <c:ser>
          <c:idx val="1"/>
          <c:order val="1"/>
          <c:tx>
            <c:strRef>
              <c:f>'wheel '!$BX$4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'!$BR$5:$BR$9</c:f>
              <c:numCache>
                <c:formatCode>0</c:formatCode>
                <c:ptCount val="5"/>
                <c:pt idx="0">
                  <c:v>1000</c:v>
                </c:pt>
                <c:pt idx="1">
                  <c:v>2000</c:v>
                </c:pt>
                <c:pt idx="2">
                  <c:v>3000</c:v>
                </c:pt>
                <c:pt idx="3">
                  <c:v>4000</c:v>
                </c:pt>
                <c:pt idx="4">
                  <c:v>5000</c:v>
                </c:pt>
              </c:numCache>
            </c:numRef>
          </c:xVal>
          <c:yVal>
            <c:numRef>
              <c:f>'wheel '!$BX$5:$BX$9</c:f>
              <c:numCache>
                <c:formatCode>0.0000000</c:formatCode>
                <c:ptCount val="5"/>
                <c:pt idx="0">
                  <c:v>5.8212922292109242E-4</c:v>
                </c:pt>
                <c:pt idx="1">
                  <c:v>1.375941799631673E-3</c:v>
                </c:pt>
                <c:pt idx="2">
                  <c:v>2.0639126994475097E-3</c:v>
                </c:pt>
                <c:pt idx="3">
                  <c:v>2.7518835992633461E-3</c:v>
                </c:pt>
                <c:pt idx="4">
                  <c:v>3.1752503068423229E-3</c:v>
                </c:pt>
              </c:numCache>
            </c:numRef>
          </c:yVal>
          <c:smooth val="1"/>
          <c:extLst>
            <c:ext xmlns:c16="http://schemas.microsoft.com/office/drawing/2014/chart" uri="{C3380CC4-5D6E-409C-BE32-E72D297353CC}">
              <c16:uniqueId val="{00000001-F9FA-4F20-8B84-F72B70232274}"/>
            </c:ext>
          </c:extLst>
        </c:ser>
        <c:dLbls>
          <c:showLegendKey val="0"/>
          <c:showVal val="0"/>
          <c:showCatName val="0"/>
          <c:showSerName val="0"/>
          <c:showPercent val="0"/>
          <c:showBubbleSize val="0"/>
        </c:dLbls>
        <c:axId val="375451400"/>
        <c:axId val="375430080"/>
      </c:scatterChart>
      <c:valAx>
        <c:axId val="375451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430080"/>
        <c:crosses val="autoZero"/>
        <c:crossBetween val="midCat"/>
      </c:valAx>
      <c:valAx>
        <c:axId val="375430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Fuel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451400"/>
        <c:crosses val="autoZero"/>
        <c:crossBetween val="midCat"/>
      </c:valAx>
      <c:spPr>
        <a:noFill/>
        <a:ln>
          <a:noFill/>
        </a:ln>
        <a:effectLst/>
      </c:spPr>
    </c:plotArea>
    <c:legend>
      <c:legendPos val="r"/>
      <c:layout>
        <c:manualLayout>
          <c:xMode val="edge"/>
          <c:yMode val="edge"/>
          <c:x val="0.68744628413705444"/>
          <c:y val="0.52866664236414895"/>
          <c:w val="0.28439792046172546"/>
          <c:h val="0.1646191795470010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2-Air against RPM @ 25 % throttle  </a:t>
            </a:r>
          </a:p>
        </c:rich>
      </c:tx>
      <c:layout>
        <c:manualLayout>
          <c:xMode val="edge"/>
          <c:yMode val="edge"/>
          <c:x val="0.23323061313703167"/>
          <c:y val="4.321521175453759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444127229127202"/>
          <c:y val="0.17171296296296296"/>
          <c:w val="0.69082084410456235"/>
          <c:h val="0.61345691163604554"/>
        </c:manualLayout>
      </c:layout>
      <c:scatterChart>
        <c:scatterStyle val="smoothMarker"/>
        <c:varyColors val="0"/>
        <c:ser>
          <c:idx val="0"/>
          <c:order val="0"/>
          <c:tx>
            <c:strRef>
              <c:f>'wheel '!$CD$4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'!$CA$5:$CA$9</c:f>
              <c:numCache>
                <c:formatCode>0</c:formatCode>
                <c:ptCount val="5"/>
                <c:pt idx="0">
                  <c:v>1000</c:v>
                </c:pt>
                <c:pt idx="1">
                  <c:v>2000</c:v>
                </c:pt>
                <c:pt idx="2">
                  <c:v>3000</c:v>
                </c:pt>
                <c:pt idx="3">
                  <c:v>4000</c:v>
                </c:pt>
                <c:pt idx="4">
                  <c:v>5000</c:v>
                </c:pt>
              </c:numCache>
            </c:numRef>
          </c:xVal>
          <c:yVal>
            <c:numRef>
              <c:f>'wheel '!$CD$5:$CD$9</c:f>
              <c:numCache>
                <c:formatCode>0.00000</c:formatCode>
                <c:ptCount val="5"/>
                <c:pt idx="0">
                  <c:v>4.2156954037736762E-3</c:v>
                </c:pt>
                <c:pt idx="1">
                  <c:v>6.183019925534724E-3</c:v>
                </c:pt>
                <c:pt idx="2">
                  <c:v>7.5882517267926155E-3</c:v>
                </c:pt>
                <c:pt idx="3">
                  <c:v>1.1241854410063134E-2</c:v>
                </c:pt>
                <c:pt idx="4">
                  <c:v>7.0261590062894591E-3</c:v>
                </c:pt>
              </c:numCache>
            </c:numRef>
          </c:yVal>
          <c:smooth val="1"/>
          <c:extLst>
            <c:ext xmlns:c16="http://schemas.microsoft.com/office/drawing/2014/chart" uri="{C3380CC4-5D6E-409C-BE32-E72D297353CC}">
              <c16:uniqueId val="{00000000-6476-4A30-B6AF-DDF27B97E4DD}"/>
            </c:ext>
          </c:extLst>
        </c:ser>
        <c:ser>
          <c:idx val="1"/>
          <c:order val="1"/>
          <c:tx>
            <c:strRef>
              <c:f>'wheel '!$CE$4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'!$CA$5:$CA$9</c:f>
              <c:numCache>
                <c:formatCode>0</c:formatCode>
                <c:ptCount val="5"/>
                <c:pt idx="0">
                  <c:v>1000</c:v>
                </c:pt>
                <c:pt idx="1">
                  <c:v>2000</c:v>
                </c:pt>
                <c:pt idx="2">
                  <c:v>3000</c:v>
                </c:pt>
                <c:pt idx="3">
                  <c:v>4000</c:v>
                </c:pt>
                <c:pt idx="4">
                  <c:v>5000</c:v>
                </c:pt>
              </c:numCache>
            </c:numRef>
          </c:xVal>
          <c:yVal>
            <c:numRef>
              <c:f>'wheel '!$CE$5:$CE$9</c:f>
              <c:numCache>
                <c:formatCode>0.00000</c:formatCode>
                <c:ptCount val="5"/>
                <c:pt idx="0">
                  <c:v>5.0588344845284103E-3</c:v>
                </c:pt>
                <c:pt idx="1">
                  <c:v>6.7451126460378805E-3</c:v>
                </c:pt>
                <c:pt idx="2">
                  <c:v>8.4313908075473488E-3</c:v>
                </c:pt>
                <c:pt idx="3">
                  <c:v>1.0117668969056821E-2</c:v>
                </c:pt>
                <c:pt idx="4">
                  <c:v>9.8366226088052438E-3</c:v>
                </c:pt>
              </c:numCache>
            </c:numRef>
          </c:yVal>
          <c:smooth val="1"/>
          <c:extLst>
            <c:ext xmlns:c16="http://schemas.microsoft.com/office/drawing/2014/chart" uri="{C3380CC4-5D6E-409C-BE32-E72D297353CC}">
              <c16:uniqueId val="{00000001-6476-4A30-B6AF-DDF27B97E4DD}"/>
            </c:ext>
          </c:extLst>
        </c:ser>
        <c:dLbls>
          <c:showLegendKey val="0"/>
          <c:showVal val="0"/>
          <c:showCatName val="0"/>
          <c:showSerName val="0"/>
          <c:showPercent val="0"/>
          <c:showBubbleSize val="0"/>
        </c:dLbls>
        <c:axId val="375855440"/>
        <c:axId val="375817392"/>
      </c:scatterChart>
      <c:valAx>
        <c:axId val="375855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817392"/>
        <c:crosses val="autoZero"/>
        <c:crossBetween val="midCat"/>
      </c:valAx>
      <c:valAx>
        <c:axId val="375817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855440"/>
        <c:crosses val="autoZero"/>
        <c:crossBetween val="midCat"/>
      </c:valAx>
      <c:spPr>
        <a:noFill/>
        <a:ln>
          <a:noFill/>
        </a:ln>
        <a:effectLst/>
      </c:spPr>
    </c:plotArea>
    <c:legend>
      <c:legendPos val="r"/>
      <c:layout>
        <c:manualLayout>
          <c:xMode val="edge"/>
          <c:yMode val="edge"/>
          <c:x val="0.69565822777978659"/>
          <c:y val="0.54178252087120038"/>
          <c:w val="0.27692573383775965"/>
          <c:h val="0.18019180920949346"/>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1-Air against RPM @ 25 % throttle</a:t>
            </a:r>
          </a:p>
        </c:rich>
      </c:tx>
      <c:layout>
        <c:manualLayout>
          <c:xMode val="edge"/>
          <c:yMode val="edge"/>
          <c:x val="0.23353161177940035"/>
          <c:y val="4.3630017452006981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284188898644794"/>
          <c:y val="0.17171296296296296"/>
          <c:w val="0.66621628545029576"/>
          <c:h val="0.61345691163604554"/>
        </c:manualLayout>
      </c:layout>
      <c:scatterChart>
        <c:scatterStyle val="smoothMarker"/>
        <c:varyColors val="0"/>
        <c:ser>
          <c:idx val="0"/>
          <c:order val="0"/>
          <c:tx>
            <c:strRef>
              <c:f>'wheel '!$CB$4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'!$CA$5:$CA$9</c:f>
              <c:numCache>
                <c:formatCode>0</c:formatCode>
                <c:ptCount val="5"/>
                <c:pt idx="0">
                  <c:v>1000</c:v>
                </c:pt>
                <c:pt idx="1">
                  <c:v>2000</c:v>
                </c:pt>
                <c:pt idx="2">
                  <c:v>3000</c:v>
                </c:pt>
                <c:pt idx="3">
                  <c:v>4000</c:v>
                </c:pt>
                <c:pt idx="4">
                  <c:v>5000</c:v>
                </c:pt>
              </c:numCache>
            </c:numRef>
          </c:xVal>
          <c:yVal>
            <c:numRef>
              <c:f>'wheel '!$CB$5:$CB$9</c:f>
              <c:numCache>
                <c:formatCode>0.00000</c:formatCode>
                <c:ptCount val="5"/>
                <c:pt idx="0">
                  <c:v>5.3398808447799899E-3</c:v>
                </c:pt>
                <c:pt idx="1">
                  <c:v>6.7451126460378805E-3</c:v>
                </c:pt>
                <c:pt idx="2">
                  <c:v>8.4313908075473488E-3</c:v>
                </c:pt>
                <c:pt idx="3">
                  <c:v>1.0117668969056821E-2</c:v>
                </c:pt>
                <c:pt idx="4">
                  <c:v>5.6209272050315668E-3</c:v>
                </c:pt>
              </c:numCache>
            </c:numRef>
          </c:yVal>
          <c:smooth val="1"/>
          <c:extLst>
            <c:ext xmlns:c16="http://schemas.microsoft.com/office/drawing/2014/chart" uri="{C3380CC4-5D6E-409C-BE32-E72D297353CC}">
              <c16:uniqueId val="{00000000-E5D3-420E-9693-B69BCD9DE580}"/>
            </c:ext>
          </c:extLst>
        </c:ser>
        <c:ser>
          <c:idx val="1"/>
          <c:order val="1"/>
          <c:tx>
            <c:strRef>
              <c:f>'wheel '!$CC$4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'!$CA$5:$CA$9</c:f>
              <c:numCache>
                <c:formatCode>0</c:formatCode>
                <c:ptCount val="5"/>
                <c:pt idx="0">
                  <c:v>1000</c:v>
                </c:pt>
                <c:pt idx="1">
                  <c:v>2000</c:v>
                </c:pt>
                <c:pt idx="2">
                  <c:v>3000</c:v>
                </c:pt>
                <c:pt idx="3">
                  <c:v>4000</c:v>
                </c:pt>
                <c:pt idx="4">
                  <c:v>5000</c:v>
                </c:pt>
              </c:numCache>
            </c:numRef>
          </c:xVal>
          <c:yVal>
            <c:numRef>
              <c:f>'wheel '!$CC$5:$CC$9</c:f>
              <c:numCache>
                <c:formatCode>0.000000</c:formatCode>
                <c:ptCount val="5"/>
                <c:pt idx="0">
                  <c:v>7.0261590062894591E-3</c:v>
                </c:pt>
                <c:pt idx="1">
                  <c:v>1.1241854410063134E-2</c:v>
                </c:pt>
                <c:pt idx="2">
                  <c:v>1.0117668969056821E-2</c:v>
                </c:pt>
                <c:pt idx="3">
                  <c:v>1.6862781615094705E-2</c:v>
                </c:pt>
                <c:pt idx="4">
                  <c:v>9.8366226088052438E-3</c:v>
                </c:pt>
              </c:numCache>
            </c:numRef>
          </c:yVal>
          <c:smooth val="1"/>
          <c:extLst>
            <c:ext xmlns:c16="http://schemas.microsoft.com/office/drawing/2014/chart" uri="{C3380CC4-5D6E-409C-BE32-E72D297353CC}">
              <c16:uniqueId val="{00000001-E5D3-420E-9693-B69BCD9DE580}"/>
            </c:ext>
          </c:extLst>
        </c:ser>
        <c:dLbls>
          <c:showLegendKey val="0"/>
          <c:showVal val="0"/>
          <c:showCatName val="0"/>
          <c:showSerName val="0"/>
          <c:showPercent val="0"/>
          <c:showBubbleSize val="0"/>
        </c:dLbls>
        <c:axId val="377910424"/>
        <c:axId val="377887464"/>
      </c:scatterChart>
      <c:valAx>
        <c:axId val="377910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7887464"/>
        <c:crosses val="autoZero"/>
        <c:crossBetween val="midCat"/>
      </c:valAx>
      <c:valAx>
        <c:axId val="377887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7910424"/>
        <c:crosses val="autoZero"/>
        <c:crossBetween val="midCat"/>
      </c:valAx>
      <c:spPr>
        <a:noFill/>
        <a:ln>
          <a:noFill/>
        </a:ln>
        <a:effectLst/>
      </c:spPr>
    </c:plotArea>
    <c:legend>
      <c:legendPos val="r"/>
      <c:layout>
        <c:manualLayout>
          <c:xMode val="edge"/>
          <c:yMode val="edge"/>
          <c:x val="0.72355756405477367"/>
          <c:y val="0.21371324527638913"/>
          <c:w val="0.2719551126335818"/>
          <c:h val="0.1487598025905990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2-Air against RPM @ 50 %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276014467263758"/>
          <c:y val="0.17171296296296296"/>
          <c:w val="0.66669192124180343"/>
          <c:h val="0.62222155436677296"/>
        </c:manualLayout>
      </c:layout>
      <c:scatterChart>
        <c:scatterStyle val="smoothMarker"/>
        <c:varyColors val="0"/>
        <c:ser>
          <c:idx val="0"/>
          <c:order val="0"/>
          <c:tx>
            <c:strRef>
              <c:f>'wheel '!$CL$4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'!$CI$5:$CI$9</c:f>
              <c:numCache>
                <c:formatCode>0</c:formatCode>
                <c:ptCount val="5"/>
                <c:pt idx="0">
                  <c:v>1000</c:v>
                </c:pt>
                <c:pt idx="1">
                  <c:v>2000</c:v>
                </c:pt>
                <c:pt idx="2">
                  <c:v>3000</c:v>
                </c:pt>
                <c:pt idx="3">
                  <c:v>4000</c:v>
                </c:pt>
                <c:pt idx="4">
                  <c:v>5000</c:v>
                </c:pt>
              </c:numCache>
            </c:numRef>
          </c:xVal>
          <c:yVal>
            <c:numRef>
              <c:f>'wheel '!$CL$5:$CL$9</c:f>
              <c:numCache>
                <c:formatCode>0.00000</c:formatCode>
                <c:ptCount val="5"/>
                <c:pt idx="0">
                  <c:v>8.5572995769400573E-3</c:v>
                </c:pt>
                <c:pt idx="1">
                  <c:v>1.8670471804232855E-2</c:v>
                </c:pt>
                <c:pt idx="2">
                  <c:v>3.0339516681878391E-2</c:v>
                </c:pt>
                <c:pt idx="3">
                  <c:v>4.0452688909171183E-2</c:v>
                </c:pt>
                <c:pt idx="4">
                  <c:v>3.8896816258818447E-2</c:v>
                </c:pt>
              </c:numCache>
            </c:numRef>
          </c:yVal>
          <c:smooth val="1"/>
          <c:extLst>
            <c:ext xmlns:c16="http://schemas.microsoft.com/office/drawing/2014/chart" uri="{C3380CC4-5D6E-409C-BE32-E72D297353CC}">
              <c16:uniqueId val="{00000000-4DB2-444F-8464-BA2792CAA473}"/>
            </c:ext>
          </c:extLst>
        </c:ser>
        <c:ser>
          <c:idx val="1"/>
          <c:order val="1"/>
          <c:tx>
            <c:strRef>
              <c:f>'wheel '!$CM$4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'!$CI$5:$CI$9</c:f>
              <c:numCache>
                <c:formatCode>0</c:formatCode>
                <c:ptCount val="5"/>
                <c:pt idx="0">
                  <c:v>1000</c:v>
                </c:pt>
                <c:pt idx="1">
                  <c:v>2000</c:v>
                </c:pt>
                <c:pt idx="2">
                  <c:v>3000</c:v>
                </c:pt>
                <c:pt idx="3">
                  <c:v>4000</c:v>
                </c:pt>
                <c:pt idx="4">
                  <c:v>5000</c:v>
                </c:pt>
              </c:numCache>
            </c:numRef>
          </c:xVal>
          <c:yVal>
            <c:numRef>
              <c:f>'wheel '!$CM$5:$CM$9</c:f>
              <c:numCache>
                <c:formatCode>0.00000</c:formatCode>
                <c:ptCount val="5"/>
                <c:pt idx="0">
                  <c:v>9.3352359021164275E-3</c:v>
                </c:pt>
                <c:pt idx="1">
                  <c:v>2.0226344454585592E-2</c:v>
                </c:pt>
                <c:pt idx="2">
                  <c:v>3.0339516681878391E-2</c:v>
                </c:pt>
                <c:pt idx="3">
                  <c:v>4.0452688909171183E-2</c:v>
                </c:pt>
                <c:pt idx="4">
                  <c:v>4.2786497884700292E-2</c:v>
                </c:pt>
              </c:numCache>
            </c:numRef>
          </c:yVal>
          <c:smooth val="1"/>
          <c:extLst>
            <c:ext xmlns:c16="http://schemas.microsoft.com/office/drawing/2014/chart" uri="{C3380CC4-5D6E-409C-BE32-E72D297353CC}">
              <c16:uniqueId val="{00000001-4DB2-444F-8464-BA2792CAA473}"/>
            </c:ext>
          </c:extLst>
        </c:ser>
        <c:dLbls>
          <c:showLegendKey val="0"/>
          <c:showVal val="0"/>
          <c:showCatName val="0"/>
          <c:showSerName val="0"/>
          <c:showPercent val="0"/>
          <c:showBubbleSize val="0"/>
        </c:dLbls>
        <c:axId val="378460224"/>
        <c:axId val="378505816"/>
      </c:scatterChart>
      <c:valAx>
        <c:axId val="378460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505816"/>
        <c:crosses val="autoZero"/>
        <c:crossBetween val="midCat"/>
      </c:valAx>
      <c:valAx>
        <c:axId val="378505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460224"/>
        <c:crosses val="autoZero"/>
        <c:crossBetween val="midCat"/>
      </c:valAx>
      <c:spPr>
        <a:noFill/>
        <a:ln>
          <a:noFill/>
        </a:ln>
        <a:effectLst/>
      </c:spPr>
    </c:plotArea>
    <c:legend>
      <c:legendPos val="r"/>
      <c:layout>
        <c:manualLayout>
          <c:xMode val="edge"/>
          <c:yMode val="edge"/>
          <c:x val="0.69482154936818463"/>
          <c:y val="0.49782593015567717"/>
          <c:w val="0.27768704169710745"/>
          <c:h val="0.1933942417503155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1-Air against RPM @ 50 %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732530133218692"/>
          <c:y val="0.17171296296296296"/>
          <c:w val="0.67626783282208325"/>
          <c:h val="0.63668371961979331"/>
        </c:manualLayout>
      </c:layout>
      <c:scatterChart>
        <c:scatterStyle val="smoothMarker"/>
        <c:varyColors val="0"/>
        <c:ser>
          <c:idx val="0"/>
          <c:order val="0"/>
          <c:tx>
            <c:strRef>
              <c:f>'wheel '!$CJ$4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'!$CI$5:$CI$9</c:f>
              <c:numCache>
                <c:formatCode>0</c:formatCode>
                <c:ptCount val="5"/>
                <c:pt idx="0">
                  <c:v>1000</c:v>
                </c:pt>
                <c:pt idx="1">
                  <c:v>2000</c:v>
                </c:pt>
                <c:pt idx="2">
                  <c:v>3000</c:v>
                </c:pt>
                <c:pt idx="3">
                  <c:v>4000</c:v>
                </c:pt>
                <c:pt idx="4">
                  <c:v>5000</c:v>
                </c:pt>
              </c:numCache>
            </c:numRef>
          </c:xVal>
          <c:yVal>
            <c:numRef>
              <c:f>'wheel '!$CJ$5:$CJ$9</c:f>
              <c:numCache>
                <c:formatCode>0.00000</c:formatCode>
                <c:ptCount val="5"/>
                <c:pt idx="0">
                  <c:v>8.5572995769400573E-3</c:v>
                </c:pt>
                <c:pt idx="1">
                  <c:v>2.1782217104938332E-2</c:v>
                </c:pt>
                <c:pt idx="2">
                  <c:v>2.3338089755291065E-2</c:v>
                </c:pt>
                <c:pt idx="3">
                  <c:v>3.1117453007054752E-2</c:v>
                </c:pt>
                <c:pt idx="4">
                  <c:v>2.3338089755291072E-2</c:v>
                </c:pt>
              </c:numCache>
            </c:numRef>
          </c:yVal>
          <c:smooth val="1"/>
          <c:extLst>
            <c:ext xmlns:c16="http://schemas.microsoft.com/office/drawing/2014/chart" uri="{C3380CC4-5D6E-409C-BE32-E72D297353CC}">
              <c16:uniqueId val="{00000000-11BB-4E93-9CA9-096EF38DE069}"/>
            </c:ext>
          </c:extLst>
        </c:ser>
        <c:ser>
          <c:idx val="1"/>
          <c:order val="1"/>
          <c:tx>
            <c:strRef>
              <c:f>'wheel '!$CK$4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'!$CI$5:$CI$9</c:f>
              <c:numCache>
                <c:formatCode>0</c:formatCode>
                <c:ptCount val="5"/>
                <c:pt idx="0">
                  <c:v>1000</c:v>
                </c:pt>
                <c:pt idx="1">
                  <c:v>2000</c:v>
                </c:pt>
                <c:pt idx="2">
                  <c:v>3000</c:v>
                </c:pt>
                <c:pt idx="3">
                  <c:v>4000</c:v>
                </c:pt>
                <c:pt idx="4">
                  <c:v>5000</c:v>
                </c:pt>
              </c:numCache>
            </c:numRef>
          </c:xVal>
          <c:yVal>
            <c:numRef>
              <c:f>'wheel '!$CK$5:$CK$9</c:f>
              <c:numCache>
                <c:formatCode>0.000000</c:formatCode>
                <c:ptCount val="5"/>
                <c:pt idx="0">
                  <c:v>9.3352359021164275E-3</c:v>
                </c:pt>
                <c:pt idx="1">
                  <c:v>2.1782217104938332E-2</c:v>
                </c:pt>
                <c:pt idx="2">
                  <c:v>3.2673325657407493E-2</c:v>
                </c:pt>
                <c:pt idx="3">
                  <c:v>4.0452688909171183E-2</c:v>
                </c:pt>
                <c:pt idx="4">
                  <c:v>3.8896816258818447E-2</c:v>
                </c:pt>
              </c:numCache>
            </c:numRef>
          </c:yVal>
          <c:smooth val="1"/>
          <c:extLst>
            <c:ext xmlns:c16="http://schemas.microsoft.com/office/drawing/2014/chart" uri="{C3380CC4-5D6E-409C-BE32-E72D297353CC}">
              <c16:uniqueId val="{00000001-11BB-4E93-9CA9-096EF38DE069}"/>
            </c:ext>
          </c:extLst>
        </c:ser>
        <c:dLbls>
          <c:showLegendKey val="0"/>
          <c:showVal val="0"/>
          <c:showCatName val="0"/>
          <c:showSerName val="0"/>
          <c:showPercent val="0"/>
          <c:showBubbleSize val="0"/>
        </c:dLbls>
        <c:axId val="377910752"/>
        <c:axId val="377897632"/>
      </c:scatterChart>
      <c:valAx>
        <c:axId val="3779107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7897632"/>
        <c:crosses val="autoZero"/>
        <c:crossBetween val="midCat"/>
      </c:valAx>
      <c:valAx>
        <c:axId val="37789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7910752"/>
        <c:crosses val="autoZero"/>
        <c:crossBetween val="midCat"/>
      </c:valAx>
      <c:spPr>
        <a:noFill/>
        <a:ln>
          <a:noFill/>
        </a:ln>
        <a:effectLst/>
      </c:spPr>
    </c:plotArea>
    <c:legend>
      <c:legendPos val="r"/>
      <c:layout>
        <c:manualLayout>
          <c:xMode val="edge"/>
          <c:yMode val="edge"/>
          <c:x val="0.70192348690806128"/>
          <c:y val="0.61838160060500913"/>
          <c:w val="0.27122486842870308"/>
          <c:h val="0.19084478846923797"/>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3-Air against RPM @ 50 %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6713204311571"/>
          <c:y val="0.17171296296296296"/>
          <c:w val="0.58764727217418777"/>
          <c:h val="0.64158718489427147"/>
        </c:manualLayout>
      </c:layout>
      <c:scatterChart>
        <c:scatterStyle val="smoothMarker"/>
        <c:varyColors val="0"/>
        <c:ser>
          <c:idx val="0"/>
          <c:order val="0"/>
          <c:tx>
            <c:strRef>
              <c:f>'wheel '!$CN$4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'!$CI$5:$CI$9</c:f>
              <c:numCache>
                <c:formatCode>0</c:formatCode>
                <c:ptCount val="5"/>
                <c:pt idx="0">
                  <c:v>1000</c:v>
                </c:pt>
                <c:pt idx="1">
                  <c:v>2000</c:v>
                </c:pt>
                <c:pt idx="2">
                  <c:v>3000</c:v>
                </c:pt>
                <c:pt idx="3">
                  <c:v>4000</c:v>
                </c:pt>
                <c:pt idx="4">
                  <c:v>5000</c:v>
                </c:pt>
              </c:numCache>
            </c:numRef>
          </c:xVal>
          <c:yVal>
            <c:numRef>
              <c:f>'wheel '!$CN$5:$CN$9</c:f>
              <c:numCache>
                <c:formatCode>0.00000</c:formatCode>
                <c:ptCount val="5"/>
                <c:pt idx="0">
                  <c:v>7.7793632517636881E-3</c:v>
                </c:pt>
                <c:pt idx="1">
                  <c:v>1.8670471804232855E-2</c:v>
                </c:pt>
                <c:pt idx="2">
                  <c:v>2.8005707706349282E-2</c:v>
                </c:pt>
                <c:pt idx="3">
                  <c:v>4.0452688909171183E-2</c:v>
                </c:pt>
                <c:pt idx="4">
                  <c:v>3.8896816258818447E-2</c:v>
                </c:pt>
              </c:numCache>
            </c:numRef>
          </c:yVal>
          <c:smooth val="1"/>
          <c:extLst>
            <c:ext xmlns:c16="http://schemas.microsoft.com/office/drawing/2014/chart" uri="{C3380CC4-5D6E-409C-BE32-E72D297353CC}">
              <c16:uniqueId val="{00000000-DE3D-4038-903A-1C56B8ED762B}"/>
            </c:ext>
          </c:extLst>
        </c:ser>
        <c:ser>
          <c:idx val="1"/>
          <c:order val="1"/>
          <c:tx>
            <c:strRef>
              <c:f>'wheel '!$CO$4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'!$CI$5:$CI$9</c:f>
              <c:numCache>
                <c:formatCode>0</c:formatCode>
                <c:ptCount val="5"/>
                <c:pt idx="0">
                  <c:v>1000</c:v>
                </c:pt>
                <c:pt idx="1">
                  <c:v>2000</c:v>
                </c:pt>
                <c:pt idx="2">
                  <c:v>3000</c:v>
                </c:pt>
                <c:pt idx="3">
                  <c:v>4000</c:v>
                </c:pt>
                <c:pt idx="4">
                  <c:v>5000</c:v>
                </c:pt>
              </c:numCache>
            </c:numRef>
          </c:xVal>
          <c:yVal>
            <c:numRef>
              <c:f>'wheel '!$CO$5:$CO$9</c:f>
              <c:numCache>
                <c:formatCode>0.00000</c:formatCode>
                <c:ptCount val="5"/>
                <c:pt idx="0">
                  <c:v>1.0113172227292796E-2</c:v>
                </c:pt>
                <c:pt idx="1">
                  <c:v>2.1782217104938332E-2</c:v>
                </c:pt>
                <c:pt idx="2">
                  <c:v>3.0339516681878391E-2</c:v>
                </c:pt>
                <c:pt idx="3">
                  <c:v>4.0452688909171183E-2</c:v>
                </c:pt>
                <c:pt idx="4">
                  <c:v>3.8896816258818447E-2</c:v>
                </c:pt>
              </c:numCache>
            </c:numRef>
          </c:yVal>
          <c:smooth val="1"/>
          <c:extLst>
            <c:ext xmlns:c16="http://schemas.microsoft.com/office/drawing/2014/chart" uri="{C3380CC4-5D6E-409C-BE32-E72D297353CC}">
              <c16:uniqueId val="{00000001-DE3D-4038-903A-1C56B8ED762B}"/>
            </c:ext>
          </c:extLst>
        </c:ser>
        <c:dLbls>
          <c:showLegendKey val="0"/>
          <c:showVal val="0"/>
          <c:showCatName val="0"/>
          <c:showSerName val="0"/>
          <c:showPercent val="0"/>
          <c:showBubbleSize val="0"/>
        </c:dLbls>
        <c:axId val="209099488"/>
        <c:axId val="209101456"/>
      </c:scatterChart>
      <c:valAx>
        <c:axId val="2090994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9101456"/>
        <c:crosses val="autoZero"/>
        <c:crossBetween val="midCat"/>
      </c:valAx>
      <c:valAx>
        <c:axId val="209101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090994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1-Air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89919046394521"/>
          <c:y val="0.17171296296296296"/>
          <c:w val="0.63557694498605199"/>
          <c:h val="0.58567913385826775"/>
        </c:manualLayout>
      </c:layout>
      <c:scatterChart>
        <c:scatterStyle val="smoothMarker"/>
        <c:varyColors val="0"/>
        <c:ser>
          <c:idx val="0"/>
          <c:order val="0"/>
          <c:tx>
            <c:strRef>
              <c:f>'wheel '!$CR$4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'!$CQ$5:$CQ$9</c:f>
              <c:numCache>
                <c:formatCode>0</c:formatCode>
                <c:ptCount val="5"/>
                <c:pt idx="0">
                  <c:v>1000</c:v>
                </c:pt>
                <c:pt idx="1">
                  <c:v>2000</c:v>
                </c:pt>
                <c:pt idx="2">
                  <c:v>3000</c:v>
                </c:pt>
                <c:pt idx="3">
                  <c:v>4000</c:v>
                </c:pt>
                <c:pt idx="4">
                  <c:v>5000</c:v>
                </c:pt>
              </c:numCache>
            </c:numRef>
          </c:xVal>
          <c:yVal>
            <c:numRef>
              <c:f>'wheel '!$CR$5:$CR$9</c:f>
              <c:numCache>
                <c:formatCode>0.00000</c:formatCode>
                <c:ptCount val="5"/>
                <c:pt idx="0">
                  <c:v>8.5572995769400573E-3</c:v>
                </c:pt>
                <c:pt idx="1">
                  <c:v>1.7114599153880115E-2</c:v>
                </c:pt>
                <c:pt idx="2">
                  <c:v>3.5007134632936608E-2</c:v>
                </c:pt>
                <c:pt idx="3">
                  <c:v>4.0452688909171183E-2</c:v>
                </c:pt>
                <c:pt idx="4">
                  <c:v>4.2786497884700292E-2</c:v>
                </c:pt>
              </c:numCache>
            </c:numRef>
          </c:yVal>
          <c:smooth val="1"/>
          <c:extLst>
            <c:ext xmlns:c16="http://schemas.microsoft.com/office/drawing/2014/chart" uri="{C3380CC4-5D6E-409C-BE32-E72D297353CC}">
              <c16:uniqueId val="{00000000-A630-4FCD-AD3A-E9C5DBB7D1AD}"/>
            </c:ext>
          </c:extLst>
        </c:ser>
        <c:ser>
          <c:idx val="1"/>
          <c:order val="1"/>
          <c:tx>
            <c:strRef>
              <c:f>'wheel '!$CS$4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'!$CQ$5:$CQ$9</c:f>
              <c:numCache>
                <c:formatCode>0</c:formatCode>
                <c:ptCount val="5"/>
                <c:pt idx="0">
                  <c:v>1000</c:v>
                </c:pt>
                <c:pt idx="1">
                  <c:v>2000</c:v>
                </c:pt>
                <c:pt idx="2">
                  <c:v>3000</c:v>
                </c:pt>
                <c:pt idx="3">
                  <c:v>4000</c:v>
                </c:pt>
                <c:pt idx="4">
                  <c:v>5000</c:v>
                </c:pt>
              </c:numCache>
            </c:numRef>
          </c:xVal>
          <c:yVal>
            <c:numRef>
              <c:f>'wheel '!$CS$5:$CS$9</c:f>
              <c:numCache>
                <c:formatCode>0.000000</c:formatCode>
                <c:ptCount val="5"/>
                <c:pt idx="0">
                  <c:v>9.3352359021164275E-3</c:v>
                </c:pt>
                <c:pt idx="1">
                  <c:v>1.8670471804232855E-2</c:v>
                </c:pt>
                <c:pt idx="2">
                  <c:v>3.2673325657407493E-2</c:v>
                </c:pt>
                <c:pt idx="3">
                  <c:v>4.0452688909171183E-2</c:v>
                </c:pt>
                <c:pt idx="4">
                  <c:v>4.2786497884700292E-2</c:v>
                </c:pt>
              </c:numCache>
            </c:numRef>
          </c:yVal>
          <c:smooth val="1"/>
          <c:extLst>
            <c:ext xmlns:c16="http://schemas.microsoft.com/office/drawing/2014/chart" uri="{C3380CC4-5D6E-409C-BE32-E72D297353CC}">
              <c16:uniqueId val="{00000001-A630-4FCD-AD3A-E9C5DBB7D1AD}"/>
            </c:ext>
          </c:extLst>
        </c:ser>
        <c:dLbls>
          <c:showLegendKey val="0"/>
          <c:showVal val="0"/>
          <c:showCatName val="0"/>
          <c:showSerName val="0"/>
          <c:showPercent val="0"/>
          <c:showBubbleSize val="0"/>
        </c:dLbls>
        <c:axId val="363476360"/>
        <c:axId val="363478656"/>
      </c:scatterChart>
      <c:valAx>
        <c:axId val="363476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3478656"/>
        <c:crosses val="autoZero"/>
        <c:crossBetween val="midCat"/>
      </c:valAx>
      <c:valAx>
        <c:axId val="363478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34763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3-Air against RPM @ 100 %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990556785384034"/>
          <c:y val="0.17171296296296296"/>
          <c:w val="0.67375197317417168"/>
          <c:h val="0.6325321176958143"/>
        </c:manualLayout>
      </c:layout>
      <c:scatterChart>
        <c:scatterStyle val="smoothMarker"/>
        <c:varyColors val="0"/>
        <c:ser>
          <c:idx val="0"/>
          <c:order val="0"/>
          <c:tx>
            <c:strRef>
              <c:f>'wheel '!$CV$4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1"/>
                </a:solidFill>
                <a:ln w="9525">
                  <a:solidFill>
                    <a:schemeClr val="accent1"/>
                  </a:solidFill>
                </a:ln>
                <a:effectLst/>
              </c:spPr>
            </c:marker>
            <c:bubble3D val="0"/>
            <c:extLst>
              <c:ext xmlns:c16="http://schemas.microsoft.com/office/drawing/2014/chart" uri="{C3380CC4-5D6E-409C-BE32-E72D297353CC}">
                <c16:uniqueId val="{00000000-D831-4041-B702-C0C923CAE5A9}"/>
              </c:ext>
            </c:extLst>
          </c:dPt>
          <c:xVal>
            <c:numRef>
              <c:f>'wheel '!$CQ$5:$CQ$9</c:f>
              <c:numCache>
                <c:formatCode>0</c:formatCode>
                <c:ptCount val="5"/>
                <c:pt idx="0">
                  <c:v>1000</c:v>
                </c:pt>
                <c:pt idx="1">
                  <c:v>2000</c:v>
                </c:pt>
                <c:pt idx="2">
                  <c:v>3000</c:v>
                </c:pt>
                <c:pt idx="3">
                  <c:v>4000</c:v>
                </c:pt>
                <c:pt idx="4">
                  <c:v>5000</c:v>
                </c:pt>
              </c:numCache>
            </c:numRef>
          </c:xVal>
          <c:yVal>
            <c:numRef>
              <c:f>'wheel '!$CV$5:$CV$9</c:f>
              <c:numCache>
                <c:formatCode>0.00000</c:formatCode>
                <c:ptCount val="5"/>
                <c:pt idx="0">
                  <c:v>7.7793632517636881E-3</c:v>
                </c:pt>
                <c:pt idx="1">
                  <c:v>1.8670471804232855E-2</c:v>
                </c:pt>
                <c:pt idx="2">
                  <c:v>3.0339516681878391E-2</c:v>
                </c:pt>
                <c:pt idx="3">
                  <c:v>4.0452688909171183E-2</c:v>
                </c:pt>
                <c:pt idx="4">
                  <c:v>4.6676179510582144E-2</c:v>
                </c:pt>
              </c:numCache>
            </c:numRef>
          </c:yVal>
          <c:smooth val="1"/>
          <c:extLst>
            <c:ext xmlns:c16="http://schemas.microsoft.com/office/drawing/2014/chart" uri="{C3380CC4-5D6E-409C-BE32-E72D297353CC}">
              <c16:uniqueId val="{00000001-D831-4041-B702-C0C923CAE5A9}"/>
            </c:ext>
          </c:extLst>
        </c:ser>
        <c:ser>
          <c:idx val="1"/>
          <c:order val="1"/>
          <c:tx>
            <c:strRef>
              <c:f>'wheel '!$CW$4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'!$CQ$5:$CQ$9</c:f>
              <c:numCache>
                <c:formatCode>0</c:formatCode>
                <c:ptCount val="5"/>
                <c:pt idx="0">
                  <c:v>1000</c:v>
                </c:pt>
                <c:pt idx="1">
                  <c:v>2000</c:v>
                </c:pt>
                <c:pt idx="2">
                  <c:v>3000</c:v>
                </c:pt>
                <c:pt idx="3">
                  <c:v>4000</c:v>
                </c:pt>
                <c:pt idx="4">
                  <c:v>5000</c:v>
                </c:pt>
              </c:numCache>
            </c:numRef>
          </c:xVal>
          <c:yVal>
            <c:numRef>
              <c:f>'wheel '!$CW$5:$CW$9</c:f>
              <c:numCache>
                <c:formatCode>0.00000</c:formatCode>
                <c:ptCount val="5"/>
                <c:pt idx="0">
                  <c:v>8.5572995769400573E-3</c:v>
                </c:pt>
                <c:pt idx="1">
                  <c:v>2.0226344454585592E-2</c:v>
                </c:pt>
                <c:pt idx="2">
                  <c:v>3.0339516681878391E-2</c:v>
                </c:pt>
                <c:pt idx="3">
                  <c:v>4.0452688909171183E-2</c:v>
                </c:pt>
                <c:pt idx="4">
                  <c:v>4.6676179510582144E-2</c:v>
                </c:pt>
              </c:numCache>
            </c:numRef>
          </c:yVal>
          <c:smooth val="1"/>
          <c:extLst>
            <c:ext xmlns:c16="http://schemas.microsoft.com/office/drawing/2014/chart" uri="{C3380CC4-5D6E-409C-BE32-E72D297353CC}">
              <c16:uniqueId val="{00000002-D831-4041-B702-C0C923CAE5A9}"/>
            </c:ext>
          </c:extLst>
        </c:ser>
        <c:dLbls>
          <c:showLegendKey val="0"/>
          <c:showVal val="0"/>
          <c:showCatName val="0"/>
          <c:showSerName val="0"/>
          <c:showPercent val="0"/>
          <c:showBubbleSize val="0"/>
        </c:dLbls>
        <c:axId val="455188176"/>
        <c:axId val="455199656"/>
      </c:scatterChart>
      <c:valAx>
        <c:axId val="455188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199656"/>
        <c:crosses val="autoZero"/>
        <c:crossBetween val="midCat"/>
      </c:valAx>
      <c:valAx>
        <c:axId val="455199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188176"/>
        <c:crosses val="autoZero"/>
        <c:crossBetween val="midCat"/>
      </c:valAx>
      <c:spPr>
        <a:noFill/>
        <a:ln>
          <a:noFill/>
        </a:ln>
        <a:effectLst/>
      </c:spPr>
    </c:plotArea>
    <c:legend>
      <c:legendPos val="r"/>
      <c:layout>
        <c:manualLayout>
          <c:xMode val="edge"/>
          <c:yMode val="edge"/>
          <c:x val="0.6839611062852019"/>
          <c:y val="0.5204150139127347"/>
          <c:w val="0.28756914282511842"/>
          <c:h val="0.16792966668640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2-Air against RPM @ 100 % throttle</a:t>
            </a:r>
          </a:p>
        </c:rich>
      </c:tx>
      <c:layout>
        <c:manualLayout>
          <c:xMode val="edge"/>
          <c:yMode val="edge"/>
          <c:x val="0.27031605242356355"/>
          <c:y val="3.5555555555555556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617011997367399"/>
          <c:y val="0.17171296296296296"/>
          <c:w val="0.6706066877591963"/>
          <c:h val="0.62080989876265469"/>
        </c:manualLayout>
      </c:layout>
      <c:scatterChart>
        <c:scatterStyle val="smoothMarker"/>
        <c:varyColors val="0"/>
        <c:ser>
          <c:idx val="0"/>
          <c:order val="0"/>
          <c:tx>
            <c:strRef>
              <c:f>'wheel '!$CT$4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'!$CQ$5:$CQ$9</c:f>
              <c:numCache>
                <c:formatCode>0</c:formatCode>
                <c:ptCount val="5"/>
                <c:pt idx="0">
                  <c:v>1000</c:v>
                </c:pt>
                <c:pt idx="1">
                  <c:v>2000</c:v>
                </c:pt>
                <c:pt idx="2">
                  <c:v>3000</c:v>
                </c:pt>
                <c:pt idx="3">
                  <c:v>4000</c:v>
                </c:pt>
                <c:pt idx="4">
                  <c:v>5000</c:v>
                </c:pt>
              </c:numCache>
            </c:numRef>
          </c:xVal>
          <c:yVal>
            <c:numRef>
              <c:f>'wheel '!$CT$5:$CT$9</c:f>
              <c:numCache>
                <c:formatCode>0.00000</c:formatCode>
                <c:ptCount val="5"/>
                <c:pt idx="0">
                  <c:v>8.5572995769400573E-3</c:v>
                </c:pt>
                <c:pt idx="1">
                  <c:v>1.8670471804232855E-2</c:v>
                </c:pt>
                <c:pt idx="2">
                  <c:v>3.0339516681878391E-2</c:v>
                </c:pt>
                <c:pt idx="3">
                  <c:v>4.3564434209876664E-2</c:v>
                </c:pt>
                <c:pt idx="4">
                  <c:v>3.8896816258818447E-2</c:v>
                </c:pt>
              </c:numCache>
            </c:numRef>
          </c:yVal>
          <c:smooth val="1"/>
          <c:extLst>
            <c:ext xmlns:c16="http://schemas.microsoft.com/office/drawing/2014/chart" uri="{C3380CC4-5D6E-409C-BE32-E72D297353CC}">
              <c16:uniqueId val="{00000000-D7C2-4A0D-81B9-9092BB1D37A9}"/>
            </c:ext>
          </c:extLst>
        </c:ser>
        <c:ser>
          <c:idx val="1"/>
          <c:order val="1"/>
          <c:tx>
            <c:strRef>
              <c:f>'wheel '!$CU$4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'!$CQ$5:$CQ$9</c:f>
              <c:numCache>
                <c:formatCode>0</c:formatCode>
                <c:ptCount val="5"/>
                <c:pt idx="0">
                  <c:v>1000</c:v>
                </c:pt>
                <c:pt idx="1">
                  <c:v>2000</c:v>
                </c:pt>
                <c:pt idx="2">
                  <c:v>3000</c:v>
                </c:pt>
                <c:pt idx="3">
                  <c:v>4000</c:v>
                </c:pt>
                <c:pt idx="4">
                  <c:v>5000</c:v>
                </c:pt>
              </c:numCache>
            </c:numRef>
          </c:xVal>
          <c:yVal>
            <c:numRef>
              <c:f>'wheel '!$CU$5:$CU$9</c:f>
              <c:numCache>
                <c:formatCode>0.00000</c:formatCode>
                <c:ptCount val="5"/>
                <c:pt idx="0">
                  <c:v>9.3352359021164275E-3</c:v>
                </c:pt>
                <c:pt idx="1">
                  <c:v>1.8670471804232855E-2</c:v>
                </c:pt>
                <c:pt idx="2">
                  <c:v>3.2673325657407493E-2</c:v>
                </c:pt>
                <c:pt idx="3">
                  <c:v>4.0452688909171183E-2</c:v>
                </c:pt>
                <c:pt idx="4">
                  <c:v>4.2786497884700292E-2</c:v>
                </c:pt>
              </c:numCache>
            </c:numRef>
          </c:yVal>
          <c:smooth val="1"/>
          <c:extLst>
            <c:ext xmlns:c16="http://schemas.microsoft.com/office/drawing/2014/chart" uri="{C3380CC4-5D6E-409C-BE32-E72D297353CC}">
              <c16:uniqueId val="{00000001-D7C2-4A0D-81B9-9092BB1D37A9}"/>
            </c:ext>
          </c:extLst>
        </c:ser>
        <c:dLbls>
          <c:showLegendKey val="0"/>
          <c:showVal val="0"/>
          <c:showCatName val="0"/>
          <c:showSerName val="0"/>
          <c:showPercent val="0"/>
          <c:showBubbleSize val="0"/>
        </c:dLbls>
        <c:axId val="364092328"/>
        <c:axId val="364099872"/>
      </c:scatterChart>
      <c:valAx>
        <c:axId val="364092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49925827247424887"/>
              <c:y val="0.890196078431372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4099872"/>
        <c:crosses val="autoZero"/>
        <c:crossBetween val="midCat"/>
      </c:valAx>
      <c:valAx>
        <c:axId val="364099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Air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4092328"/>
        <c:crosses val="autoZero"/>
        <c:crossBetween val="midCat"/>
      </c:valAx>
      <c:spPr>
        <a:noFill/>
        <a:ln>
          <a:noFill/>
        </a:ln>
        <a:effectLst/>
      </c:spPr>
    </c:plotArea>
    <c:legend>
      <c:legendPos val="r"/>
      <c:layout>
        <c:manualLayout>
          <c:xMode val="edge"/>
          <c:yMode val="edge"/>
          <c:x val="0.73170112044151581"/>
          <c:y val="0.49800558018482982"/>
          <c:w val="0.24412969526845399"/>
          <c:h val="0.1774134850790710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2-Exhaust mass against RPM @ 25 % throttle</a:t>
            </a:r>
          </a:p>
        </c:rich>
      </c:tx>
      <c:layout>
        <c:manualLayout>
          <c:xMode val="edge"/>
          <c:yMode val="edge"/>
          <c:x val="0.14714689988597981"/>
          <c:y val="2.3464998044583497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991243536021967"/>
          <c:y val="0.17171296296296296"/>
          <c:w val="0.64483767785448742"/>
          <c:h val="0.62734580052493438"/>
        </c:manualLayout>
      </c:layout>
      <c:scatterChart>
        <c:scatterStyle val="smoothMarker"/>
        <c:varyColors val="0"/>
        <c:ser>
          <c:idx val="0"/>
          <c:order val="0"/>
          <c:tx>
            <c:strRef>
              <c:f>'wheel '!$DB$4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'!$CY$5:$CY$9</c:f>
              <c:numCache>
                <c:formatCode>0</c:formatCode>
                <c:ptCount val="5"/>
                <c:pt idx="0">
                  <c:v>1000</c:v>
                </c:pt>
                <c:pt idx="1">
                  <c:v>2000</c:v>
                </c:pt>
                <c:pt idx="2">
                  <c:v>3000</c:v>
                </c:pt>
                <c:pt idx="3">
                  <c:v>4000</c:v>
                </c:pt>
                <c:pt idx="4">
                  <c:v>5000</c:v>
                </c:pt>
              </c:numCache>
            </c:numRef>
          </c:xVal>
          <c:yVal>
            <c:numRef>
              <c:f>'wheel '!$DB$5:$DB$9</c:f>
              <c:numCache>
                <c:formatCode>0.000000</c:formatCode>
                <c:ptCount val="5"/>
                <c:pt idx="0">
                  <c:v>4.5024774040303885E-3</c:v>
                </c:pt>
                <c:pt idx="1">
                  <c:v>6.6036335259112358E-3</c:v>
                </c:pt>
                <c:pt idx="2">
                  <c:v>8.1044593272546987E-3</c:v>
                </c:pt>
                <c:pt idx="3">
                  <c:v>1.2006606410747701E-2</c:v>
                </c:pt>
                <c:pt idx="4">
                  <c:v>7.5041290067173133E-3</c:v>
                </c:pt>
              </c:numCache>
            </c:numRef>
          </c:yVal>
          <c:smooth val="1"/>
          <c:extLst>
            <c:ext xmlns:c16="http://schemas.microsoft.com/office/drawing/2014/chart" uri="{C3380CC4-5D6E-409C-BE32-E72D297353CC}">
              <c16:uniqueId val="{00000000-44B7-4546-899D-E8ACB5916955}"/>
            </c:ext>
          </c:extLst>
        </c:ser>
        <c:ser>
          <c:idx val="1"/>
          <c:order val="1"/>
          <c:tx>
            <c:strRef>
              <c:f>'wheel '!$DC$4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'!$CY$5:$CY$9</c:f>
              <c:numCache>
                <c:formatCode>0</c:formatCode>
                <c:ptCount val="5"/>
                <c:pt idx="0">
                  <c:v>1000</c:v>
                </c:pt>
                <c:pt idx="1">
                  <c:v>2000</c:v>
                </c:pt>
                <c:pt idx="2">
                  <c:v>3000</c:v>
                </c:pt>
                <c:pt idx="3">
                  <c:v>4000</c:v>
                </c:pt>
                <c:pt idx="4">
                  <c:v>5000</c:v>
                </c:pt>
              </c:numCache>
            </c:numRef>
          </c:xVal>
          <c:yVal>
            <c:numRef>
              <c:f>'wheel '!$DC$5:$DC$9</c:f>
              <c:numCache>
                <c:formatCode>0.000000</c:formatCode>
                <c:ptCount val="5"/>
                <c:pt idx="0">
                  <c:v>5.4029728848364652E-3</c:v>
                </c:pt>
                <c:pt idx="1">
                  <c:v>7.2039638464486203E-3</c:v>
                </c:pt>
                <c:pt idx="2">
                  <c:v>9.0049548080607736E-3</c:v>
                </c:pt>
                <c:pt idx="3">
                  <c:v>1.080594576967293E-2</c:v>
                </c:pt>
                <c:pt idx="4">
                  <c:v>1.050578060940424E-2</c:v>
                </c:pt>
              </c:numCache>
            </c:numRef>
          </c:yVal>
          <c:smooth val="1"/>
          <c:extLst>
            <c:ext xmlns:c16="http://schemas.microsoft.com/office/drawing/2014/chart" uri="{C3380CC4-5D6E-409C-BE32-E72D297353CC}">
              <c16:uniqueId val="{00000001-44B7-4546-899D-E8ACB5916955}"/>
            </c:ext>
          </c:extLst>
        </c:ser>
        <c:dLbls>
          <c:showLegendKey val="0"/>
          <c:showVal val="0"/>
          <c:showCatName val="0"/>
          <c:showSerName val="0"/>
          <c:showPercent val="0"/>
          <c:showBubbleSize val="0"/>
        </c:dLbls>
        <c:axId val="457538168"/>
        <c:axId val="457561784"/>
      </c:scatterChart>
      <c:valAx>
        <c:axId val="4575381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7561784"/>
        <c:crosses val="autoZero"/>
        <c:crossBetween val="midCat"/>
      </c:valAx>
      <c:valAx>
        <c:axId val="457561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in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7538168"/>
        <c:crosses val="autoZero"/>
        <c:crossBetween val="midCat"/>
      </c:valAx>
      <c:spPr>
        <a:noFill/>
        <a:ln>
          <a:noFill/>
        </a:ln>
        <a:effectLst/>
      </c:spPr>
    </c:plotArea>
    <c:legend>
      <c:legendPos val="r"/>
      <c:layout>
        <c:manualLayout>
          <c:xMode val="edge"/>
          <c:yMode val="edge"/>
          <c:x val="0.69718028256242914"/>
          <c:y val="0.59945371513738732"/>
          <c:w val="0.27554079040870061"/>
          <c:h val="0.2059808030449068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1-Exhaust mass against RPM @ 25 % throttle</a:t>
            </a:r>
          </a:p>
        </c:rich>
      </c:tx>
      <c:layout>
        <c:manualLayout>
          <c:xMode val="edge"/>
          <c:yMode val="edge"/>
          <c:x val="0.13674215132188747"/>
          <c:y val="4.6511627906976744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50768329245528"/>
          <c:y val="0.19624338624338625"/>
          <c:w val="0.58090297804747248"/>
          <c:h val="0.57410948631421077"/>
        </c:manualLayout>
      </c:layout>
      <c:scatterChart>
        <c:scatterStyle val="smoothMarker"/>
        <c:varyColors val="0"/>
        <c:ser>
          <c:idx val="0"/>
          <c:order val="0"/>
          <c:tx>
            <c:strRef>
              <c:f>'wheel '!$CZ$4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'!$CY$5:$CY$9</c:f>
              <c:numCache>
                <c:formatCode>0</c:formatCode>
                <c:ptCount val="5"/>
                <c:pt idx="0">
                  <c:v>1000</c:v>
                </c:pt>
                <c:pt idx="1">
                  <c:v>2000</c:v>
                </c:pt>
                <c:pt idx="2">
                  <c:v>3000</c:v>
                </c:pt>
                <c:pt idx="3">
                  <c:v>4000</c:v>
                </c:pt>
                <c:pt idx="4">
                  <c:v>5000</c:v>
                </c:pt>
              </c:numCache>
            </c:numRef>
          </c:xVal>
          <c:yVal>
            <c:numRef>
              <c:f>'wheel '!$CZ$5:$CZ$9</c:f>
              <c:numCache>
                <c:formatCode>0.000000</c:formatCode>
                <c:ptCount val="5"/>
                <c:pt idx="0">
                  <c:v>5.7031380451051591E-3</c:v>
                </c:pt>
                <c:pt idx="1">
                  <c:v>7.2039638464486203E-3</c:v>
                </c:pt>
                <c:pt idx="2">
                  <c:v>9.0049548080607736E-3</c:v>
                </c:pt>
                <c:pt idx="3">
                  <c:v>1.080594576967293E-2</c:v>
                </c:pt>
                <c:pt idx="4">
                  <c:v>6.0033032053738505E-3</c:v>
                </c:pt>
              </c:numCache>
            </c:numRef>
          </c:yVal>
          <c:smooth val="1"/>
          <c:extLst>
            <c:ext xmlns:c16="http://schemas.microsoft.com/office/drawing/2014/chart" uri="{C3380CC4-5D6E-409C-BE32-E72D297353CC}">
              <c16:uniqueId val="{00000000-362F-496A-8710-3270B4F0627F}"/>
            </c:ext>
          </c:extLst>
        </c:ser>
        <c:ser>
          <c:idx val="1"/>
          <c:order val="1"/>
          <c:tx>
            <c:strRef>
              <c:f>'wheel '!$DA$4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'!$CY$5:$CY$9</c:f>
              <c:numCache>
                <c:formatCode>0</c:formatCode>
                <c:ptCount val="5"/>
                <c:pt idx="0">
                  <c:v>1000</c:v>
                </c:pt>
                <c:pt idx="1">
                  <c:v>2000</c:v>
                </c:pt>
                <c:pt idx="2">
                  <c:v>3000</c:v>
                </c:pt>
                <c:pt idx="3">
                  <c:v>4000</c:v>
                </c:pt>
                <c:pt idx="4">
                  <c:v>5000</c:v>
                </c:pt>
              </c:numCache>
            </c:numRef>
          </c:xVal>
          <c:yVal>
            <c:numRef>
              <c:f>'wheel '!$DA$5:$DA$9</c:f>
              <c:numCache>
                <c:formatCode>0.000000</c:formatCode>
                <c:ptCount val="5"/>
                <c:pt idx="0">
                  <c:v>7.5041290067173133E-3</c:v>
                </c:pt>
                <c:pt idx="1">
                  <c:v>1.2006606410747701E-2</c:v>
                </c:pt>
                <c:pt idx="2">
                  <c:v>1.080594576967293E-2</c:v>
                </c:pt>
                <c:pt idx="3">
                  <c:v>1.8009909616121554E-2</c:v>
                </c:pt>
                <c:pt idx="4">
                  <c:v>1.050578060940424E-2</c:v>
                </c:pt>
              </c:numCache>
            </c:numRef>
          </c:yVal>
          <c:smooth val="1"/>
          <c:extLst>
            <c:ext xmlns:c16="http://schemas.microsoft.com/office/drawing/2014/chart" uri="{C3380CC4-5D6E-409C-BE32-E72D297353CC}">
              <c16:uniqueId val="{00000001-362F-496A-8710-3270B4F0627F}"/>
            </c:ext>
          </c:extLst>
        </c:ser>
        <c:dLbls>
          <c:showLegendKey val="0"/>
          <c:showVal val="0"/>
          <c:showCatName val="0"/>
          <c:showSerName val="0"/>
          <c:showPercent val="0"/>
          <c:showBubbleSize val="0"/>
        </c:dLbls>
        <c:axId val="363778760"/>
        <c:axId val="363774496"/>
      </c:scatterChart>
      <c:valAx>
        <c:axId val="363778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3774496"/>
        <c:crosses val="autoZero"/>
        <c:crossBetween val="midCat"/>
      </c:valAx>
      <c:valAx>
        <c:axId val="363774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63778760"/>
        <c:crosses val="autoZero"/>
        <c:crossBetween val="midCat"/>
      </c:valAx>
      <c:spPr>
        <a:noFill/>
        <a:ln>
          <a:noFill/>
        </a:ln>
        <a:effectLst/>
      </c:spPr>
    </c:plotArea>
    <c:legend>
      <c:legendPos val="r"/>
      <c:layout>
        <c:manualLayout>
          <c:xMode val="edge"/>
          <c:yMode val="edge"/>
          <c:x val="0.71235069380093408"/>
          <c:y val="0.23678190949745825"/>
          <c:w val="0.26173697624873116"/>
          <c:h val="0.1859134886642523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2-Exhaust mass against RPM @ 50 % throttle</a:t>
            </a:r>
          </a:p>
        </c:rich>
      </c:tx>
      <c:layout>
        <c:manualLayout>
          <c:xMode val="edge"/>
          <c:yMode val="edge"/>
          <c:x val="0.17683379758588677"/>
          <c:y val="1.6694490818030049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006409037933903"/>
          <c:y val="0.17171296296296296"/>
          <c:w val="0.64298356268012224"/>
          <c:h val="0.61808654126567508"/>
        </c:manualLayout>
      </c:layout>
      <c:scatterChart>
        <c:scatterStyle val="smoothMarker"/>
        <c:varyColors val="0"/>
        <c:ser>
          <c:idx val="0"/>
          <c:order val="0"/>
          <c:tx>
            <c:strRef>
              <c:f>'wheel '!$DJ$4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'!$DG$5:$DG$9</c:f>
              <c:numCache>
                <c:formatCode>0</c:formatCode>
                <c:ptCount val="5"/>
                <c:pt idx="0">
                  <c:v>1000</c:v>
                </c:pt>
                <c:pt idx="1">
                  <c:v>2000</c:v>
                </c:pt>
                <c:pt idx="2">
                  <c:v>3000</c:v>
                </c:pt>
                <c:pt idx="3">
                  <c:v>4000</c:v>
                </c:pt>
                <c:pt idx="4">
                  <c:v>5000</c:v>
                </c:pt>
              </c:numCache>
            </c:numRef>
          </c:xVal>
          <c:yVal>
            <c:numRef>
              <c:f>'wheel '!$DJ$5:$DJ$9</c:f>
              <c:numCache>
                <c:formatCode>0.000000</c:formatCode>
                <c:ptCount val="5"/>
                <c:pt idx="0">
                  <c:v>9.1394287998611493E-3</c:v>
                </c:pt>
                <c:pt idx="1">
                  <c:v>1.9940571926969783E-2</c:v>
                </c:pt>
                <c:pt idx="2">
                  <c:v>3.2403429381325899E-2</c:v>
                </c:pt>
                <c:pt idx="3">
                  <c:v>4.3204572508434527E-2</c:v>
                </c:pt>
                <c:pt idx="4">
                  <c:v>4.1542858181187046E-2</c:v>
                </c:pt>
              </c:numCache>
            </c:numRef>
          </c:yVal>
          <c:smooth val="1"/>
          <c:extLst>
            <c:ext xmlns:c16="http://schemas.microsoft.com/office/drawing/2014/chart" uri="{C3380CC4-5D6E-409C-BE32-E72D297353CC}">
              <c16:uniqueId val="{00000000-B6D4-4AB5-A669-9A1F389632AB}"/>
            </c:ext>
          </c:extLst>
        </c:ser>
        <c:ser>
          <c:idx val="1"/>
          <c:order val="1"/>
          <c:tx>
            <c:strRef>
              <c:f>'wheel '!$DK$4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'!$DG$5:$DG$9</c:f>
              <c:numCache>
                <c:formatCode>0</c:formatCode>
                <c:ptCount val="5"/>
                <c:pt idx="0">
                  <c:v>1000</c:v>
                </c:pt>
                <c:pt idx="1">
                  <c:v>2000</c:v>
                </c:pt>
                <c:pt idx="2">
                  <c:v>3000</c:v>
                </c:pt>
                <c:pt idx="3">
                  <c:v>4000</c:v>
                </c:pt>
                <c:pt idx="4">
                  <c:v>5000</c:v>
                </c:pt>
              </c:numCache>
            </c:numRef>
          </c:xVal>
          <c:yVal>
            <c:numRef>
              <c:f>'wheel '!$DK$5:$DK$9</c:f>
              <c:numCache>
                <c:formatCode>0.000000</c:formatCode>
                <c:ptCount val="5"/>
                <c:pt idx="0">
                  <c:v>9.9702859634848914E-3</c:v>
                </c:pt>
                <c:pt idx="1">
                  <c:v>2.1602286254217264E-2</c:v>
                </c:pt>
                <c:pt idx="2">
                  <c:v>3.2403429381325899E-2</c:v>
                </c:pt>
                <c:pt idx="3">
                  <c:v>4.3204572508434527E-2</c:v>
                </c:pt>
                <c:pt idx="4">
                  <c:v>4.5697143999305752E-2</c:v>
                </c:pt>
              </c:numCache>
            </c:numRef>
          </c:yVal>
          <c:smooth val="1"/>
          <c:extLst>
            <c:ext xmlns:c16="http://schemas.microsoft.com/office/drawing/2014/chart" uri="{C3380CC4-5D6E-409C-BE32-E72D297353CC}">
              <c16:uniqueId val="{00000001-B6D4-4AB5-A669-9A1F389632AB}"/>
            </c:ext>
          </c:extLst>
        </c:ser>
        <c:dLbls>
          <c:showLegendKey val="0"/>
          <c:showVal val="0"/>
          <c:showCatName val="0"/>
          <c:showSerName val="0"/>
          <c:showPercent val="0"/>
          <c:showBubbleSize val="0"/>
        </c:dLbls>
        <c:axId val="455544280"/>
        <c:axId val="455494424"/>
      </c:scatterChart>
      <c:valAx>
        <c:axId val="455544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494424"/>
        <c:crosses val="autoZero"/>
        <c:crossBetween val="midCat"/>
      </c:valAx>
      <c:valAx>
        <c:axId val="455494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5442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1-Exhaust mass against RPM @ 50 % throttle </a:t>
            </a:r>
          </a:p>
        </c:rich>
      </c:tx>
      <c:layout>
        <c:manualLayout>
          <c:xMode val="edge"/>
          <c:yMode val="edge"/>
          <c:x val="0.13183111954459203"/>
          <c:y val="2.5662959794696322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860091314704516"/>
          <c:y val="0.17171296296296296"/>
          <c:w val="0.62784039375855727"/>
          <c:h val="0.59956802274715648"/>
        </c:manualLayout>
      </c:layout>
      <c:scatterChart>
        <c:scatterStyle val="smoothMarker"/>
        <c:varyColors val="0"/>
        <c:ser>
          <c:idx val="0"/>
          <c:order val="0"/>
          <c:tx>
            <c:strRef>
              <c:f>'wheel '!$DH$4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'!$DG$5:$DG$9</c:f>
              <c:numCache>
                <c:formatCode>0</c:formatCode>
                <c:ptCount val="5"/>
                <c:pt idx="0">
                  <c:v>1000</c:v>
                </c:pt>
                <c:pt idx="1">
                  <c:v>2000</c:v>
                </c:pt>
                <c:pt idx="2">
                  <c:v>3000</c:v>
                </c:pt>
                <c:pt idx="3">
                  <c:v>4000</c:v>
                </c:pt>
                <c:pt idx="4">
                  <c:v>5000</c:v>
                </c:pt>
              </c:numCache>
            </c:numRef>
          </c:xVal>
          <c:yVal>
            <c:numRef>
              <c:f>'wheel '!$DH$5:$DH$9</c:f>
              <c:numCache>
                <c:formatCode>0.000000</c:formatCode>
                <c:ptCount val="5"/>
                <c:pt idx="0">
                  <c:v>9.1394287998611493E-3</c:v>
                </c:pt>
                <c:pt idx="1">
                  <c:v>2.3264000581464748E-2</c:v>
                </c:pt>
                <c:pt idx="2">
                  <c:v>2.4925714908712225E-2</c:v>
                </c:pt>
                <c:pt idx="3">
                  <c:v>3.3234286544949636E-2</c:v>
                </c:pt>
                <c:pt idx="4">
                  <c:v>2.4925714908712232E-2</c:v>
                </c:pt>
              </c:numCache>
            </c:numRef>
          </c:yVal>
          <c:smooth val="1"/>
          <c:extLst>
            <c:ext xmlns:c16="http://schemas.microsoft.com/office/drawing/2014/chart" uri="{C3380CC4-5D6E-409C-BE32-E72D297353CC}">
              <c16:uniqueId val="{00000000-D6A4-4E16-BB29-09667EA9269D}"/>
            </c:ext>
          </c:extLst>
        </c:ser>
        <c:ser>
          <c:idx val="1"/>
          <c:order val="1"/>
          <c:tx>
            <c:strRef>
              <c:f>'wheel '!$DI$4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'!$DG$5:$DG$9</c:f>
              <c:numCache>
                <c:formatCode>0</c:formatCode>
                <c:ptCount val="5"/>
                <c:pt idx="0">
                  <c:v>1000</c:v>
                </c:pt>
                <c:pt idx="1">
                  <c:v>2000</c:v>
                </c:pt>
                <c:pt idx="2">
                  <c:v>3000</c:v>
                </c:pt>
                <c:pt idx="3">
                  <c:v>4000</c:v>
                </c:pt>
                <c:pt idx="4">
                  <c:v>5000</c:v>
                </c:pt>
              </c:numCache>
            </c:numRef>
          </c:xVal>
          <c:yVal>
            <c:numRef>
              <c:f>'wheel '!$DI$5:$DI$9</c:f>
              <c:numCache>
                <c:formatCode>0.000000</c:formatCode>
                <c:ptCount val="5"/>
                <c:pt idx="0">
                  <c:v>9.9702859634848914E-3</c:v>
                </c:pt>
                <c:pt idx="1">
                  <c:v>2.3264000581464748E-2</c:v>
                </c:pt>
                <c:pt idx="2">
                  <c:v>3.4896000872197117E-2</c:v>
                </c:pt>
                <c:pt idx="3">
                  <c:v>4.3204572508434527E-2</c:v>
                </c:pt>
                <c:pt idx="4">
                  <c:v>4.1542858181187046E-2</c:v>
                </c:pt>
              </c:numCache>
            </c:numRef>
          </c:yVal>
          <c:smooth val="1"/>
          <c:extLst>
            <c:ext xmlns:c16="http://schemas.microsoft.com/office/drawing/2014/chart" uri="{C3380CC4-5D6E-409C-BE32-E72D297353CC}">
              <c16:uniqueId val="{00000001-D6A4-4E16-BB29-09667EA9269D}"/>
            </c:ext>
          </c:extLst>
        </c:ser>
        <c:dLbls>
          <c:showLegendKey val="0"/>
          <c:showVal val="0"/>
          <c:showCatName val="0"/>
          <c:showSerName val="0"/>
          <c:showPercent val="0"/>
          <c:showBubbleSize val="0"/>
        </c:dLbls>
        <c:axId val="455488520"/>
        <c:axId val="455487536"/>
      </c:scatterChart>
      <c:valAx>
        <c:axId val="455488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42127624671916003"/>
              <c:y val="0.87868037328667248"/>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487536"/>
        <c:crosses val="autoZero"/>
        <c:crossBetween val="midCat"/>
      </c:valAx>
      <c:valAx>
        <c:axId val="455487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488520"/>
        <c:crosses val="autoZero"/>
        <c:crossBetween val="midCat"/>
      </c:valAx>
      <c:spPr>
        <a:noFill/>
        <a:ln>
          <a:noFill/>
        </a:ln>
        <a:effectLst/>
      </c:spPr>
    </c:plotArea>
    <c:legend>
      <c:legendPos val="r"/>
      <c:layout>
        <c:manualLayout>
          <c:xMode val="edge"/>
          <c:yMode val="edge"/>
          <c:x val="0.67422256370558231"/>
          <c:y val="0.54788398456180998"/>
          <c:w val="0.29643040768106482"/>
          <c:h val="0.20816634447640153"/>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3-Exhaust mass against RPM @ 50 % throttle</a:t>
            </a:r>
          </a:p>
        </c:rich>
      </c:tx>
      <c:layout>
        <c:manualLayout>
          <c:xMode val="edge"/>
          <c:yMode val="edge"/>
          <c:x val="0.16640926274377263"/>
          <c:y val="0"/>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749379591356242"/>
          <c:y val="0.20358565737051793"/>
          <c:w val="0.63787540181784008"/>
          <c:h val="0.57695454402860991"/>
        </c:manualLayout>
      </c:layout>
      <c:scatterChart>
        <c:scatterStyle val="smoothMarker"/>
        <c:varyColors val="0"/>
        <c:ser>
          <c:idx val="0"/>
          <c:order val="0"/>
          <c:tx>
            <c:strRef>
              <c:f>'wheel '!$DL$4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'!$DG$5:$DG$9</c:f>
              <c:numCache>
                <c:formatCode>0</c:formatCode>
                <c:ptCount val="5"/>
                <c:pt idx="0">
                  <c:v>1000</c:v>
                </c:pt>
                <c:pt idx="1">
                  <c:v>2000</c:v>
                </c:pt>
                <c:pt idx="2">
                  <c:v>3000</c:v>
                </c:pt>
                <c:pt idx="3">
                  <c:v>4000</c:v>
                </c:pt>
                <c:pt idx="4">
                  <c:v>5000</c:v>
                </c:pt>
              </c:numCache>
            </c:numRef>
          </c:xVal>
          <c:yVal>
            <c:numRef>
              <c:f>'wheel '!$DL$5:$DL$9</c:f>
              <c:numCache>
                <c:formatCode>0.000000</c:formatCode>
                <c:ptCount val="5"/>
                <c:pt idx="0">
                  <c:v>8.3085716362374089E-3</c:v>
                </c:pt>
                <c:pt idx="1">
                  <c:v>1.9940571926969783E-2</c:v>
                </c:pt>
                <c:pt idx="2">
                  <c:v>2.9910857890454674E-2</c:v>
                </c:pt>
                <c:pt idx="3">
                  <c:v>4.3204572508434527E-2</c:v>
                </c:pt>
                <c:pt idx="4">
                  <c:v>4.1542858181187046E-2</c:v>
                </c:pt>
              </c:numCache>
            </c:numRef>
          </c:yVal>
          <c:smooth val="1"/>
          <c:extLst>
            <c:ext xmlns:c16="http://schemas.microsoft.com/office/drawing/2014/chart" uri="{C3380CC4-5D6E-409C-BE32-E72D297353CC}">
              <c16:uniqueId val="{00000000-1D76-4822-9899-0243104BDB46}"/>
            </c:ext>
          </c:extLst>
        </c:ser>
        <c:ser>
          <c:idx val="1"/>
          <c:order val="1"/>
          <c:tx>
            <c:strRef>
              <c:f>'wheel '!$DM$4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'!$DG$5:$DG$9</c:f>
              <c:numCache>
                <c:formatCode>0</c:formatCode>
                <c:ptCount val="5"/>
                <c:pt idx="0">
                  <c:v>1000</c:v>
                </c:pt>
                <c:pt idx="1">
                  <c:v>2000</c:v>
                </c:pt>
                <c:pt idx="2">
                  <c:v>3000</c:v>
                </c:pt>
                <c:pt idx="3">
                  <c:v>4000</c:v>
                </c:pt>
                <c:pt idx="4">
                  <c:v>5000</c:v>
                </c:pt>
              </c:numCache>
            </c:numRef>
          </c:xVal>
          <c:yVal>
            <c:numRef>
              <c:f>'wheel '!$DM$5:$DM$9</c:f>
              <c:numCache>
                <c:formatCode>0.000000</c:formatCode>
                <c:ptCount val="5"/>
                <c:pt idx="0">
                  <c:v>1.0801143127108632E-2</c:v>
                </c:pt>
                <c:pt idx="1">
                  <c:v>2.3264000581464748E-2</c:v>
                </c:pt>
                <c:pt idx="2">
                  <c:v>3.2403429381325899E-2</c:v>
                </c:pt>
                <c:pt idx="3">
                  <c:v>4.3204572508434527E-2</c:v>
                </c:pt>
                <c:pt idx="4">
                  <c:v>4.1542858181187046E-2</c:v>
                </c:pt>
              </c:numCache>
            </c:numRef>
          </c:yVal>
          <c:smooth val="1"/>
          <c:extLst>
            <c:ext xmlns:c16="http://schemas.microsoft.com/office/drawing/2014/chart" uri="{C3380CC4-5D6E-409C-BE32-E72D297353CC}">
              <c16:uniqueId val="{00000001-1D76-4822-9899-0243104BDB46}"/>
            </c:ext>
          </c:extLst>
        </c:ser>
        <c:dLbls>
          <c:showLegendKey val="0"/>
          <c:showVal val="0"/>
          <c:showCatName val="0"/>
          <c:showSerName val="0"/>
          <c:showPercent val="0"/>
          <c:showBubbleSize val="0"/>
        </c:dLbls>
        <c:axId val="375262632"/>
        <c:axId val="375276736"/>
      </c:scatterChart>
      <c:valAx>
        <c:axId val="375262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276736"/>
        <c:crosses val="autoZero"/>
        <c:crossBetween val="midCat"/>
      </c:valAx>
      <c:valAx>
        <c:axId val="375276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5262632"/>
        <c:crosses val="autoZero"/>
        <c:crossBetween val="midCat"/>
      </c:valAx>
      <c:spPr>
        <a:noFill/>
        <a:ln>
          <a:noFill/>
        </a:ln>
        <a:effectLst/>
      </c:spPr>
    </c:plotArea>
    <c:legend>
      <c:legendPos val="r"/>
      <c:layout>
        <c:manualLayout>
          <c:xMode val="edge"/>
          <c:yMode val="edge"/>
          <c:x val="0.68924428815821703"/>
          <c:y val="0.47437872956463395"/>
          <c:w val="0.31075571184178297"/>
          <c:h val="0.20179513435260055"/>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2-Exhaust mass against RPM @100% throttle</a:t>
            </a:r>
          </a:p>
        </c:rich>
      </c:tx>
      <c:layout>
        <c:manualLayout>
          <c:xMode val="edge"/>
          <c:yMode val="edge"/>
          <c:x val="0.14894896191437348"/>
          <c:y val="3.3647375504710635E-2"/>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506088555243138"/>
          <c:y val="0.17171296296296296"/>
          <c:w val="0.64461546487634902"/>
          <c:h val="0.60080806689204225"/>
        </c:manualLayout>
      </c:layout>
      <c:scatterChart>
        <c:scatterStyle val="smoothMarker"/>
        <c:varyColors val="0"/>
        <c:ser>
          <c:idx val="0"/>
          <c:order val="0"/>
          <c:tx>
            <c:strRef>
              <c:f>'wheel '!$DR$4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'!$DO$5:$DO$9</c:f>
              <c:numCache>
                <c:formatCode>0</c:formatCode>
                <c:ptCount val="5"/>
                <c:pt idx="0">
                  <c:v>1000</c:v>
                </c:pt>
                <c:pt idx="1">
                  <c:v>2000</c:v>
                </c:pt>
                <c:pt idx="2">
                  <c:v>3000</c:v>
                </c:pt>
                <c:pt idx="3">
                  <c:v>4000</c:v>
                </c:pt>
                <c:pt idx="4">
                  <c:v>5000</c:v>
                </c:pt>
              </c:numCache>
            </c:numRef>
          </c:xVal>
          <c:yVal>
            <c:numRef>
              <c:f>'wheel '!$DR$5:$DR$9</c:f>
              <c:numCache>
                <c:formatCode>0.000000</c:formatCode>
                <c:ptCount val="5"/>
                <c:pt idx="0">
                  <c:v>9.1394287998611493E-3</c:v>
                </c:pt>
                <c:pt idx="1">
                  <c:v>1.9940571926969783E-2</c:v>
                </c:pt>
                <c:pt idx="2">
                  <c:v>3.2403429381325899E-2</c:v>
                </c:pt>
                <c:pt idx="3">
                  <c:v>4.6528001162929496E-2</c:v>
                </c:pt>
                <c:pt idx="4">
                  <c:v>4.1542858181187046E-2</c:v>
                </c:pt>
              </c:numCache>
            </c:numRef>
          </c:yVal>
          <c:smooth val="1"/>
          <c:extLst>
            <c:ext xmlns:c16="http://schemas.microsoft.com/office/drawing/2014/chart" uri="{C3380CC4-5D6E-409C-BE32-E72D297353CC}">
              <c16:uniqueId val="{00000000-950C-4536-A2C4-423B93009670}"/>
            </c:ext>
          </c:extLst>
        </c:ser>
        <c:ser>
          <c:idx val="1"/>
          <c:order val="1"/>
          <c:tx>
            <c:strRef>
              <c:f>'wheel '!$DS$4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'!$DO$5:$DO$9</c:f>
              <c:numCache>
                <c:formatCode>0</c:formatCode>
                <c:ptCount val="5"/>
                <c:pt idx="0">
                  <c:v>1000</c:v>
                </c:pt>
                <c:pt idx="1">
                  <c:v>2000</c:v>
                </c:pt>
                <c:pt idx="2">
                  <c:v>3000</c:v>
                </c:pt>
                <c:pt idx="3">
                  <c:v>4000</c:v>
                </c:pt>
                <c:pt idx="4">
                  <c:v>5000</c:v>
                </c:pt>
              </c:numCache>
            </c:numRef>
          </c:xVal>
          <c:yVal>
            <c:numRef>
              <c:f>'wheel '!$DS$5:$DS$9</c:f>
              <c:numCache>
                <c:formatCode>0.000000</c:formatCode>
                <c:ptCount val="5"/>
                <c:pt idx="0">
                  <c:v>9.9702859634848914E-3</c:v>
                </c:pt>
                <c:pt idx="1">
                  <c:v>1.9940571926969783E-2</c:v>
                </c:pt>
                <c:pt idx="2">
                  <c:v>3.4896000872197117E-2</c:v>
                </c:pt>
                <c:pt idx="3">
                  <c:v>4.3204572508434527E-2</c:v>
                </c:pt>
                <c:pt idx="4">
                  <c:v>4.5697143999305752E-2</c:v>
                </c:pt>
              </c:numCache>
            </c:numRef>
          </c:yVal>
          <c:smooth val="1"/>
          <c:extLst>
            <c:ext xmlns:c16="http://schemas.microsoft.com/office/drawing/2014/chart" uri="{C3380CC4-5D6E-409C-BE32-E72D297353CC}">
              <c16:uniqueId val="{00000001-950C-4536-A2C4-423B93009670}"/>
            </c:ext>
          </c:extLst>
        </c:ser>
        <c:dLbls>
          <c:showLegendKey val="0"/>
          <c:showVal val="0"/>
          <c:showCatName val="0"/>
          <c:showSerName val="0"/>
          <c:showPercent val="0"/>
          <c:showBubbleSize val="0"/>
        </c:dLbls>
        <c:axId val="378502536"/>
        <c:axId val="378487120"/>
      </c:scatterChart>
      <c:valAx>
        <c:axId val="378502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487120"/>
        <c:crosses val="autoZero"/>
        <c:crossBetween val="midCat"/>
      </c:valAx>
      <c:valAx>
        <c:axId val="3784871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378502536"/>
        <c:crosses val="autoZero"/>
        <c:crossBetween val="midCat"/>
      </c:valAx>
      <c:spPr>
        <a:noFill/>
        <a:ln>
          <a:noFill/>
        </a:ln>
        <a:effectLst/>
      </c:spPr>
    </c:plotArea>
    <c:legend>
      <c:legendPos val="r"/>
      <c:layout>
        <c:manualLayout>
          <c:xMode val="edge"/>
          <c:yMode val="edge"/>
          <c:x val="0.69565822777978659"/>
          <c:y val="0.48462447409417025"/>
          <c:w val="0.27692573383775965"/>
          <c:h val="0.1839478174245715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3-Exhaust mass against RPM @100% throttle</a:t>
            </a:r>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479804001205339"/>
          <c:y val="0.17171296296296296"/>
          <c:w val="0.62340718225529634"/>
          <c:h val="0.59030876348789729"/>
        </c:manualLayout>
      </c:layout>
      <c:scatterChart>
        <c:scatterStyle val="smoothMarker"/>
        <c:varyColors val="0"/>
        <c:ser>
          <c:idx val="0"/>
          <c:order val="0"/>
          <c:tx>
            <c:strRef>
              <c:f>'wheel '!$DT$4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'!$DO$5:$DO$9</c:f>
              <c:numCache>
                <c:formatCode>0</c:formatCode>
                <c:ptCount val="5"/>
                <c:pt idx="0">
                  <c:v>1000</c:v>
                </c:pt>
                <c:pt idx="1">
                  <c:v>2000</c:v>
                </c:pt>
                <c:pt idx="2">
                  <c:v>3000</c:v>
                </c:pt>
                <c:pt idx="3">
                  <c:v>4000</c:v>
                </c:pt>
                <c:pt idx="4">
                  <c:v>5000</c:v>
                </c:pt>
              </c:numCache>
            </c:numRef>
          </c:xVal>
          <c:yVal>
            <c:numRef>
              <c:f>'wheel '!$DT$5:$DT$10</c:f>
              <c:numCache>
                <c:formatCode>0.000000</c:formatCode>
                <c:ptCount val="6"/>
                <c:pt idx="0">
                  <c:v>8.3085716362374089E-3</c:v>
                </c:pt>
                <c:pt idx="1">
                  <c:v>1.9940571926969783E-2</c:v>
                </c:pt>
                <c:pt idx="2">
                  <c:v>3.2403429381325899E-2</c:v>
                </c:pt>
                <c:pt idx="3">
                  <c:v>4.3204572508434527E-2</c:v>
                </c:pt>
                <c:pt idx="4">
                  <c:v>4.9851429817424464E-2</c:v>
                </c:pt>
              </c:numCache>
            </c:numRef>
          </c:yVal>
          <c:smooth val="1"/>
          <c:extLst>
            <c:ext xmlns:c16="http://schemas.microsoft.com/office/drawing/2014/chart" uri="{C3380CC4-5D6E-409C-BE32-E72D297353CC}">
              <c16:uniqueId val="{00000000-E207-44FF-91AC-C3B0595FE3BB}"/>
            </c:ext>
          </c:extLst>
        </c:ser>
        <c:ser>
          <c:idx val="1"/>
          <c:order val="1"/>
          <c:tx>
            <c:strRef>
              <c:f>'wheel '!$DU$4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'!$DO$5:$DO$9</c:f>
              <c:numCache>
                <c:formatCode>0</c:formatCode>
                <c:ptCount val="5"/>
                <c:pt idx="0">
                  <c:v>1000</c:v>
                </c:pt>
                <c:pt idx="1">
                  <c:v>2000</c:v>
                </c:pt>
                <c:pt idx="2">
                  <c:v>3000</c:v>
                </c:pt>
                <c:pt idx="3">
                  <c:v>4000</c:v>
                </c:pt>
                <c:pt idx="4">
                  <c:v>5000</c:v>
                </c:pt>
              </c:numCache>
            </c:numRef>
          </c:xVal>
          <c:yVal>
            <c:numRef>
              <c:f>'wheel '!$DU$5:$DU$9</c:f>
              <c:numCache>
                <c:formatCode>0.000000</c:formatCode>
                <c:ptCount val="5"/>
                <c:pt idx="0">
                  <c:v>9.1394287998611493E-3</c:v>
                </c:pt>
                <c:pt idx="1">
                  <c:v>2.1602286254217264E-2</c:v>
                </c:pt>
                <c:pt idx="2">
                  <c:v>3.2403429381325899E-2</c:v>
                </c:pt>
                <c:pt idx="3">
                  <c:v>4.3204572508434527E-2</c:v>
                </c:pt>
                <c:pt idx="4">
                  <c:v>4.9851429817424464E-2</c:v>
                </c:pt>
              </c:numCache>
            </c:numRef>
          </c:yVal>
          <c:smooth val="1"/>
          <c:extLst>
            <c:ext xmlns:c16="http://schemas.microsoft.com/office/drawing/2014/chart" uri="{C3380CC4-5D6E-409C-BE32-E72D297353CC}">
              <c16:uniqueId val="{00000001-E207-44FF-91AC-C3B0595FE3BB}"/>
            </c:ext>
          </c:extLst>
        </c:ser>
        <c:dLbls>
          <c:showLegendKey val="0"/>
          <c:showVal val="0"/>
          <c:showCatName val="0"/>
          <c:showSerName val="0"/>
          <c:showPercent val="0"/>
          <c:showBubbleSize val="0"/>
        </c:dLbls>
        <c:axId val="219060688"/>
        <c:axId val="219060032"/>
      </c:scatterChart>
      <c:valAx>
        <c:axId val="219060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19060032"/>
        <c:crosses val="autoZero"/>
        <c:crossBetween val="midCat"/>
      </c:valAx>
      <c:valAx>
        <c:axId val="219060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190606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1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GB" sz="800"/>
              <a:t>Test 1-Exhaust mass against RPM @100% throttle</a:t>
            </a:r>
          </a:p>
        </c:rich>
      </c:tx>
      <c:layout>
        <c:manualLayout>
          <c:xMode val="edge"/>
          <c:yMode val="edge"/>
          <c:x val="0.12636789151356081"/>
          <c:y val="9.2592592592592587E-3"/>
        </c:manualLayout>
      </c:layout>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365851236222126"/>
          <c:y val="0.17171296296296296"/>
          <c:w val="0.6442504125706171"/>
          <c:h val="0.60946360082462037"/>
        </c:manualLayout>
      </c:layout>
      <c:scatterChart>
        <c:scatterStyle val="smoothMarker"/>
        <c:varyColors val="0"/>
        <c:ser>
          <c:idx val="0"/>
          <c:order val="0"/>
          <c:tx>
            <c:strRef>
              <c:f>'wheel '!$DP$4</c:f>
              <c:strCache>
                <c:ptCount val="1"/>
                <c:pt idx="0">
                  <c:v> EGR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'wheel '!$DO$5:$DO$9</c:f>
              <c:numCache>
                <c:formatCode>0</c:formatCode>
                <c:ptCount val="5"/>
                <c:pt idx="0">
                  <c:v>1000</c:v>
                </c:pt>
                <c:pt idx="1">
                  <c:v>2000</c:v>
                </c:pt>
                <c:pt idx="2">
                  <c:v>3000</c:v>
                </c:pt>
                <c:pt idx="3">
                  <c:v>4000</c:v>
                </c:pt>
                <c:pt idx="4">
                  <c:v>5000</c:v>
                </c:pt>
              </c:numCache>
            </c:numRef>
          </c:xVal>
          <c:yVal>
            <c:numRef>
              <c:f>'wheel '!$DP$5:$DP$9</c:f>
              <c:numCache>
                <c:formatCode>0.000000</c:formatCode>
                <c:ptCount val="5"/>
                <c:pt idx="0">
                  <c:v>9.1394287998611493E-3</c:v>
                </c:pt>
                <c:pt idx="1">
                  <c:v>1.8278857599722299E-2</c:v>
                </c:pt>
                <c:pt idx="2">
                  <c:v>3.7388572363068348E-2</c:v>
                </c:pt>
                <c:pt idx="3">
                  <c:v>4.3204572508434527E-2</c:v>
                </c:pt>
                <c:pt idx="4">
                  <c:v>4.5697143999305752E-2</c:v>
                </c:pt>
              </c:numCache>
            </c:numRef>
          </c:yVal>
          <c:smooth val="1"/>
          <c:extLst>
            <c:ext xmlns:c16="http://schemas.microsoft.com/office/drawing/2014/chart" uri="{C3380CC4-5D6E-409C-BE32-E72D297353CC}">
              <c16:uniqueId val="{00000000-E122-4599-8EF6-469C3F6E71C8}"/>
            </c:ext>
          </c:extLst>
        </c:ser>
        <c:ser>
          <c:idx val="1"/>
          <c:order val="1"/>
          <c:tx>
            <c:strRef>
              <c:f>'wheel '!$DQ$4</c:f>
              <c:strCache>
                <c:ptCount val="1"/>
                <c:pt idx="0">
                  <c:v>W/O EGR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'wheel '!$DO$5:$DO$9</c:f>
              <c:numCache>
                <c:formatCode>0</c:formatCode>
                <c:ptCount val="5"/>
                <c:pt idx="0">
                  <c:v>1000</c:v>
                </c:pt>
                <c:pt idx="1">
                  <c:v>2000</c:v>
                </c:pt>
                <c:pt idx="2">
                  <c:v>3000</c:v>
                </c:pt>
                <c:pt idx="3">
                  <c:v>4000</c:v>
                </c:pt>
                <c:pt idx="4">
                  <c:v>5000</c:v>
                </c:pt>
              </c:numCache>
            </c:numRef>
          </c:xVal>
          <c:yVal>
            <c:numRef>
              <c:f>'wheel '!$DQ$5:$DQ$9</c:f>
              <c:numCache>
                <c:formatCode>0.000000</c:formatCode>
                <c:ptCount val="5"/>
                <c:pt idx="0">
                  <c:v>9.9702859634848914E-3</c:v>
                </c:pt>
                <c:pt idx="1">
                  <c:v>1.9940571926969783E-2</c:v>
                </c:pt>
                <c:pt idx="2">
                  <c:v>3.4896000872197117E-2</c:v>
                </c:pt>
                <c:pt idx="3">
                  <c:v>4.3204572508434527E-2</c:v>
                </c:pt>
                <c:pt idx="4">
                  <c:v>4.5697143999305752E-2</c:v>
                </c:pt>
              </c:numCache>
            </c:numRef>
          </c:yVal>
          <c:smooth val="1"/>
          <c:extLst>
            <c:ext xmlns:c16="http://schemas.microsoft.com/office/drawing/2014/chart" uri="{C3380CC4-5D6E-409C-BE32-E72D297353CC}">
              <c16:uniqueId val="{00000001-E122-4599-8EF6-469C3F6E71C8}"/>
            </c:ext>
          </c:extLst>
        </c:ser>
        <c:dLbls>
          <c:showLegendKey val="0"/>
          <c:showVal val="0"/>
          <c:showCatName val="0"/>
          <c:showSerName val="0"/>
          <c:showPercent val="0"/>
          <c:showBubbleSize val="0"/>
        </c:dLbls>
        <c:axId val="455520664"/>
        <c:axId val="455446864"/>
      </c:scatterChart>
      <c:valAx>
        <c:axId val="4555206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51940232297534172"/>
              <c:y val="0.87868050184642121"/>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446864"/>
        <c:crosses val="autoZero"/>
        <c:crossBetween val="midCat"/>
      </c:valAx>
      <c:valAx>
        <c:axId val="455446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r>
                  <a:rPr lang="en-GB"/>
                  <a:t>Exhaust mass kg/sec</a:t>
                </a:r>
              </a:p>
            </c:rich>
          </c:tx>
          <c:layout>
            <c:manualLayout>
              <c:xMode val="edge"/>
              <c:yMode val="edge"/>
              <c:x val="2.2222222222222223E-2"/>
              <c:y val="0.23221456692913386"/>
            </c:manualLayout>
          </c:layout>
          <c:overlay val="0"/>
          <c:spPr>
            <a:noFill/>
            <a:ln>
              <a:noFill/>
            </a:ln>
            <a:effectLst/>
          </c:spPr>
          <c:txPr>
            <a:bodyPr rot="-54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455520664"/>
        <c:crosses val="autoZero"/>
        <c:crossBetween val="midCat"/>
      </c:valAx>
      <c:spPr>
        <a:noFill/>
        <a:ln>
          <a:noFill/>
        </a:ln>
        <a:effectLst/>
      </c:spPr>
    </c:plotArea>
    <c:legend>
      <c:legendPos val="r"/>
      <c:layout>
        <c:manualLayout>
          <c:xMode val="edge"/>
          <c:yMode val="edge"/>
          <c:x val="0.69181412741051673"/>
          <c:y val="0.49809022782644957"/>
          <c:w val="0.28296020130285215"/>
          <c:h val="0.16986017880852389"/>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B9917-DA2C-4B77-BBBD-C7A26565B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8484</TotalTime>
  <Pages>70</Pages>
  <Words>19660</Words>
  <Characters>112063</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Hayden</dc:creator>
  <cp:keywords/>
  <dc:description/>
  <cp:lastModifiedBy>iffy</cp:lastModifiedBy>
  <cp:revision>2374</cp:revision>
  <dcterms:created xsi:type="dcterms:W3CDTF">2018-01-29T17:29:00Z</dcterms:created>
  <dcterms:modified xsi:type="dcterms:W3CDTF">2018-04-22T18:33:00Z</dcterms:modified>
</cp:coreProperties>
</file>