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39AED" w14:textId="77777777" w:rsidR="00AE5A79" w:rsidRDefault="00AE5A79" w:rsidP="00AE5A79">
      <w:pPr>
        <w:jc w:val="center"/>
        <w:rPr>
          <w:b/>
          <w:bCs/>
          <w:sz w:val="44"/>
          <w:szCs w:val="44"/>
        </w:rPr>
      </w:pPr>
    </w:p>
    <w:p w14:paraId="455F5DB0" w14:textId="77777777" w:rsidR="00AE5A79" w:rsidRDefault="00AE5A79" w:rsidP="00AE5A79">
      <w:pPr>
        <w:jc w:val="center"/>
        <w:rPr>
          <w:b/>
          <w:bCs/>
          <w:sz w:val="44"/>
          <w:szCs w:val="44"/>
        </w:rPr>
      </w:pPr>
    </w:p>
    <w:p w14:paraId="0B80B3F4" w14:textId="77777777" w:rsidR="00AE5A79" w:rsidRDefault="00AE5A79" w:rsidP="00AE5A79">
      <w:pPr>
        <w:jc w:val="center"/>
        <w:rPr>
          <w:b/>
          <w:bCs/>
          <w:sz w:val="44"/>
          <w:szCs w:val="44"/>
        </w:rPr>
      </w:pPr>
    </w:p>
    <w:p w14:paraId="66B27F04" w14:textId="77777777" w:rsidR="00AE5A79" w:rsidRDefault="00AE5A79" w:rsidP="00AE5A79">
      <w:pPr>
        <w:jc w:val="center"/>
        <w:rPr>
          <w:b/>
          <w:bCs/>
          <w:sz w:val="44"/>
          <w:szCs w:val="44"/>
        </w:rPr>
      </w:pPr>
    </w:p>
    <w:p w14:paraId="04B77709" w14:textId="638454B5" w:rsidR="00DC7F13" w:rsidRPr="00AE5A79" w:rsidRDefault="00AE5A79" w:rsidP="00AE5A79">
      <w:pPr>
        <w:jc w:val="center"/>
        <w:rPr>
          <w:rFonts w:cstheme="minorHAnsi"/>
          <w:b/>
          <w:bCs/>
          <w:sz w:val="44"/>
          <w:szCs w:val="44"/>
        </w:rPr>
      </w:pPr>
      <w:r w:rsidRPr="00AE5A79">
        <w:rPr>
          <w:b/>
          <w:bCs/>
          <w:sz w:val="44"/>
          <w:szCs w:val="44"/>
        </w:rPr>
        <w:t>A critical evaluation of the role of digital innovation in professional practice</w:t>
      </w:r>
    </w:p>
    <w:p w14:paraId="0D5E47F9" w14:textId="77777777" w:rsidR="00DC7F13" w:rsidRPr="00F667EE" w:rsidRDefault="00DC7F13" w:rsidP="00DC7F13">
      <w:pPr>
        <w:rPr>
          <w:rFonts w:cstheme="minorHAnsi"/>
          <w:bCs/>
        </w:rPr>
      </w:pPr>
    </w:p>
    <w:p w14:paraId="74FBDBAB" w14:textId="77777777" w:rsidR="00DC7F13" w:rsidRPr="00F667EE" w:rsidRDefault="00DC7F13" w:rsidP="00DC7F13">
      <w:pPr>
        <w:rPr>
          <w:rFonts w:cstheme="minorHAnsi"/>
          <w:bCs/>
        </w:rPr>
      </w:pPr>
    </w:p>
    <w:p w14:paraId="7D272282" w14:textId="77777777" w:rsidR="00DC7F13" w:rsidRPr="00F667EE" w:rsidRDefault="00DC7F13" w:rsidP="00DC7F13">
      <w:pPr>
        <w:rPr>
          <w:rFonts w:cstheme="minorHAnsi"/>
          <w:bCs/>
        </w:rPr>
      </w:pPr>
    </w:p>
    <w:p w14:paraId="6163CAF0" w14:textId="77777777" w:rsidR="00DC7F13" w:rsidRPr="00F667EE" w:rsidRDefault="00DC7F13" w:rsidP="00DC7F13">
      <w:pPr>
        <w:rPr>
          <w:rFonts w:cstheme="minorHAnsi"/>
          <w:bCs/>
          <w:sz w:val="24"/>
          <w:szCs w:val="24"/>
        </w:rPr>
      </w:pPr>
    </w:p>
    <w:p w14:paraId="4C6D40D0" w14:textId="77777777" w:rsidR="00DC7F13" w:rsidRPr="00AE5A79" w:rsidRDefault="00DC7F13" w:rsidP="00DC7F13">
      <w:pPr>
        <w:rPr>
          <w:rFonts w:cstheme="minorHAnsi"/>
          <w:bCs/>
          <w:sz w:val="24"/>
          <w:szCs w:val="24"/>
        </w:rPr>
      </w:pPr>
      <w:r w:rsidRPr="00AE5A79">
        <w:rPr>
          <w:rFonts w:cstheme="minorHAnsi"/>
          <w:b/>
          <w:sz w:val="24"/>
          <w:szCs w:val="24"/>
        </w:rPr>
        <w:t>Programme:</w:t>
      </w:r>
      <w:r w:rsidRPr="00AE5A79">
        <w:rPr>
          <w:rFonts w:cstheme="minorHAnsi"/>
          <w:bCs/>
          <w:sz w:val="24"/>
          <w:szCs w:val="24"/>
        </w:rPr>
        <w:t xml:space="preserve"> Professional Graduate Certificate in Education (PCET)</w:t>
      </w:r>
    </w:p>
    <w:p w14:paraId="165C4D6C" w14:textId="10D50058" w:rsidR="00DC7F13" w:rsidRPr="00AE5A79" w:rsidRDefault="00DC7F13" w:rsidP="00DC7F13">
      <w:pPr>
        <w:rPr>
          <w:rFonts w:cstheme="minorHAnsi"/>
          <w:bCs/>
          <w:sz w:val="24"/>
          <w:szCs w:val="24"/>
        </w:rPr>
      </w:pPr>
      <w:r w:rsidRPr="00AE5A79">
        <w:rPr>
          <w:rFonts w:cstheme="minorHAnsi"/>
          <w:b/>
          <w:sz w:val="24"/>
          <w:szCs w:val="24"/>
        </w:rPr>
        <w:t>Module:</w:t>
      </w:r>
      <w:r w:rsidRPr="00AE5A79">
        <w:rPr>
          <w:rFonts w:cstheme="minorHAnsi"/>
          <w:bCs/>
          <w:sz w:val="24"/>
          <w:szCs w:val="24"/>
        </w:rPr>
        <w:t xml:space="preserve"> </w:t>
      </w:r>
      <w:r w:rsidR="008634A6" w:rsidRPr="00AE5A79">
        <w:rPr>
          <w:sz w:val="24"/>
          <w:szCs w:val="24"/>
        </w:rPr>
        <w:t>Digital Innovation and Professional Practice</w:t>
      </w:r>
    </w:p>
    <w:p w14:paraId="6E12E440" w14:textId="1AC4E976" w:rsidR="00DC7F13" w:rsidRPr="00C026F9" w:rsidRDefault="00DC7F13" w:rsidP="00DC7F13">
      <w:pPr>
        <w:rPr>
          <w:rFonts w:cstheme="minorHAnsi"/>
          <w:bCs/>
          <w:sz w:val="24"/>
          <w:szCs w:val="24"/>
        </w:rPr>
      </w:pPr>
      <w:r w:rsidRPr="00C026F9">
        <w:rPr>
          <w:rFonts w:cstheme="minorHAnsi"/>
          <w:b/>
          <w:sz w:val="24"/>
          <w:szCs w:val="24"/>
        </w:rPr>
        <w:t>Module code:</w:t>
      </w:r>
      <w:r w:rsidRPr="00C026F9">
        <w:rPr>
          <w:rFonts w:cstheme="minorHAnsi"/>
          <w:bCs/>
          <w:sz w:val="24"/>
          <w:szCs w:val="24"/>
        </w:rPr>
        <w:t xml:space="preserve"> ECPT600</w:t>
      </w:r>
      <w:r w:rsidR="00FA41C0" w:rsidRPr="00C026F9">
        <w:rPr>
          <w:rFonts w:cstheme="minorHAnsi"/>
          <w:bCs/>
          <w:sz w:val="24"/>
          <w:szCs w:val="24"/>
        </w:rPr>
        <w:t>6</w:t>
      </w:r>
    </w:p>
    <w:p w14:paraId="65CB580B" w14:textId="66216CB2" w:rsidR="00DC7F13" w:rsidRPr="00C026F9" w:rsidRDefault="00DC7F13" w:rsidP="00DC7F13">
      <w:pPr>
        <w:rPr>
          <w:rFonts w:cstheme="minorHAnsi"/>
          <w:bCs/>
          <w:sz w:val="24"/>
          <w:szCs w:val="24"/>
        </w:rPr>
      </w:pPr>
      <w:r w:rsidRPr="00C026F9">
        <w:rPr>
          <w:rFonts w:cstheme="minorHAnsi"/>
          <w:b/>
          <w:sz w:val="24"/>
          <w:szCs w:val="24"/>
        </w:rPr>
        <w:t>Lecturer:</w:t>
      </w:r>
      <w:r w:rsidRPr="00C026F9">
        <w:rPr>
          <w:rFonts w:cstheme="minorHAnsi"/>
          <w:bCs/>
          <w:sz w:val="24"/>
          <w:szCs w:val="24"/>
        </w:rPr>
        <w:t xml:space="preserve"> Marion Phillips</w:t>
      </w:r>
    </w:p>
    <w:p w14:paraId="44FD944F" w14:textId="77777777" w:rsidR="00DC7F13" w:rsidRPr="00AE5A79" w:rsidRDefault="00DC7F13" w:rsidP="00DC7F13">
      <w:pPr>
        <w:rPr>
          <w:rFonts w:cstheme="minorHAnsi"/>
          <w:bCs/>
          <w:sz w:val="24"/>
          <w:szCs w:val="24"/>
        </w:rPr>
      </w:pPr>
      <w:r w:rsidRPr="00AE5A79">
        <w:rPr>
          <w:rFonts w:cstheme="minorHAnsi"/>
          <w:b/>
          <w:sz w:val="24"/>
          <w:szCs w:val="24"/>
        </w:rPr>
        <w:t>Student name:</w:t>
      </w:r>
      <w:r w:rsidRPr="00AE5A79">
        <w:rPr>
          <w:rFonts w:cstheme="minorHAnsi"/>
          <w:bCs/>
          <w:sz w:val="24"/>
          <w:szCs w:val="24"/>
        </w:rPr>
        <w:t xml:space="preserve"> Lola Villard-Coles</w:t>
      </w:r>
    </w:p>
    <w:p w14:paraId="5ACF5BCF" w14:textId="77777777" w:rsidR="00AE5A79" w:rsidRDefault="00DC7F13" w:rsidP="00C75915">
      <w:pPr>
        <w:rPr>
          <w:rFonts w:cstheme="minorHAnsi"/>
          <w:bCs/>
          <w:sz w:val="24"/>
          <w:szCs w:val="24"/>
        </w:rPr>
      </w:pPr>
      <w:r w:rsidRPr="00AE5A79">
        <w:rPr>
          <w:rFonts w:cstheme="minorHAnsi"/>
          <w:b/>
          <w:sz w:val="24"/>
          <w:szCs w:val="24"/>
        </w:rPr>
        <w:t>Student ID:</w:t>
      </w:r>
      <w:r w:rsidRPr="00AE5A79">
        <w:rPr>
          <w:rFonts w:cstheme="minorHAnsi"/>
          <w:bCs/>
          <w:sz w:val="24"/>
          <w:szCs w:val="24"/>
        </w:rPr>
        <w:t xml:space="preserve"> 2114927</w:t>
      </w:r>
    </w:p>
    <w:p w14:paraId="7F010F2C" w14:textId="5CDB9C73" w:rsidR="00C75915" w:rsidRPr="00C75915" w:rsidRDefault="00C75915" w:rsidP="00C75915">
      <w:pPr>
        <w:rPr>
          <w:rFonts w:cstheme="minorHAnsi"/>
          <w:bCs/>
          <w:sz w:val="24"/>
          <w:szCs w:val="24"/>
        </w:rPr>
        <w:sectPr w:rsidR="00C75915" w:rsidRPr="00C75915">
          <w:footerReference w:type="default" r:id="rId8"/>
          <w:pgSz w:w="11906" w:h="16838"/>
          <w:pgMar w:top="1440" w:right="1440" w:bottom="1440" w:left="1440" w:header="708" w:footer="708" w:gutter="0"/>
          <w:cols w:space="708"/>
          <w:docGrid w:linePitch="360"/>
        </w:sectPr>
      </w:pPr>
    </w:p>
    <w:p w14:paraId="315371B7" w14:textId="7038596C" w:rsidR="008E2C33" w:rsidRPr="00426FC6" w:rsidRDefault="008E2C33" w:rsidP="00426FC6">
      <w:pPr>
        <w:spacing w:line="360" w:lineRule="auto"/>
        <w:rPr>
          <w:b/>
          <w:bCs/>
          <w:sz w:val="28"/>
          <w:szCs w:val="28"/>
        </w:rPr>
      </w:pPr>
      <w:r w:rsidRPr="00426FC6">
        <w:rPr>
          <w:b/>
          <w:bCs/>
          <w:sz w:val="28"/>
          <w:szCs w:val="28"/>
        </w:rPr>
        <w:lastRenderedPageBreak/>
        <w:t>Table of Content</w:t>
      </w:r>
      <w:r w:rsidR="000E52B0">
        <w:rPr>
          <w:b/>
          <w:bCs/>
          <w:sz w:val="28"/>
          <w:szCs w:val="28"/>
        </w:rPr>
        <w:t>s</w:t>
      </w:r>
    </w:p>
    <w:p w14:paraId="693E57F6" w14:textId="77777777" w:rsidR="008E2C33" w:rsidRPr="00426FC6" w:rsidRDefault="008E2C33" w:rsidP="00426FC6">
      <w:pPr>
        <w:spacing w:line="360" w:lineRule="auto"/>
        <w:rPr>
          <w:sz w:val="24"/>
          <w:szCs w:val="24"/>
        </w:rPr>
      </w:pPr>
    </w:p>
    <w:p w14:paraId="7483277A" w14:textId="77777777" w:rsidR="008E2C33" w:rsidRPr="00426FC6" w:rsidRDefault="008E2C33" w:rsidP="00426FC6">
      <w:pPr>
        <w:spacing w:line="360" w:lineRule="auto"/>
        <w:rPr>
          <w:sz w:val="24"/>
          <w:szCs w:val="24"/>
        </w:rPr>
      </w:pPr>
      <w:r w:rsidRPr="00426FC6">
        <w:rPr>
          <w:sz w:val="24"/>
          <w:szCs w:val="24"/>
        </w:rPr>
        <w:t>Introduction</w:t>
      </w:r>
      <w:r w:rsidRPr="00426FC6">
        <w:rPr>
          <w:sz w:val="24"/>
          <w:szCs w:val="24"/>
        </w:rPr>
        <w:ptab w:relativeTo="margin" w:alignment="right" w:leader="dot"/>
      </w:r>
      <w:r w:rsidRPr="00426FC6">
        <w:rPr>
          <w:sz w:val="24"/>
          <w:szCs w:val="24"/>
        </w:rPr>
        <w:t>3</w:t>
      </w:r>
    </w:p>
    <w:p w14:paraId="668E58C5" w14:textId="79B81938" w:rsidR="008E2C33" w:rsidRPr="00795040" w:rsidRDefault="00795040" w:rsidP="00795040">
      <w:pPr>
        <w:pStyle w:val="HeadingLola"/>
        <w:rPr>
          <w:b w:val="0"/>
          <w:bCs w:val="0"/>
          <w:sz w:val="24"/>
          <w:szCs w:val="24"/>
        </w:rPr>
      </w:pPr>
      <w:r w:rsidRPr="00795040">
        <w:rPr>
          <w:b w:val="0"/>
          <w:bCs w:val="0"/>
          <w:sz w:val="24"/>
          <w:szCs w:val="24"/>
        </w:rPr>
        <w:t>The role of creativity and Digital Innovation</w:t>
      </w:r>
      <w:r w:rsidR="008E2C33" w:rsidRPr="00795040">
        <w:rPr>
          <w:b w:val="0"/>
          <w:bCs w:val="0"/>
          <w:sz w:val="24"/>
          <w:szCs w:val="24"/>
        </w:rPr>
        <w:ptab w:relativeTo="margin" w:alignment="right" w:leader="dot"/>
      </w:r>
      <w:r>
        <w:rPr>
          <w:b w:val="0"/>
          <w:bCs w:val="0"/>
          <w:sz w:val="24"/>
          <w:szCs w:val="24"/>
        </w:rPr>
        <w:t>4</w:t>
      </w:r>
    </w:p>
    <w:p w14:paraId="7DF07BAB" w14:textId="6327E172" w:rsidR="008E2C33" w:rsidRPr="00BA065B" w:rsidRDefault="00BA065B" w:rsidP="00BA065B">
      <w:pPr>
        <w:pStyle w:val="HeadingLola"/>
        <w:rPr>
          <w:b w:val="0"/>
          <w:bCs w:val="0"/>
          <w:sz w:val="24"/>
          <w:szCs w:val="24"/>
        </w:rPr>
      </w:pPr>
      <w:r w:rsidRPr="00BA065B">
        <w:rPr>
          <w:b w:val="0"/>
          <w:bCs w:val="0"/>
          <w:sz w:val="24"/>
          <w:szCs w:val="24"/>
        </w:rPr>
        <w:t>Selection and Justification of appropriate teaching tool</w:t>
      </w:r>
      <w:r w:rsidR="008E2C33" w:rsidRPr="00BA065B">
        <w:rPr>
          <w:b w:val="0"/>
          <w:bCs w:val="0"/>
          <w:sz w:val="24"/>
          <w:szCs w:val="24"/>
        </w:rPr>
        <w:ptab w:relativeTo="margin" w:alignment="right" w:leader="dot"/>
      </w:r>
      <w:r>
        <w:rPr>
          <w:b w:val="0"/>
          <w:bCs w:val="0"/>
          <w:sz w:val="24"/>
          <w:szCs w:val="24"/>
        </w:rPr>
        <w:t>10</w:t>
      </w:r>
    </w:p>
    <w:p w14:paraId="0DC543DD" w14:textId="3519236E" w:rsidR="008E2C33" w:rsidRPr="00BA065B" w:rsidRDefault="00BA065B" w:rsidP="00BA065B">
      <w:pPr>
        <w:pStyle w:val="HeadingLola"/>
        <w:rPr>
          <w:b w:val="0"/>
          <w:bCs w:val="0"/>
          <w:sz w:val="24"/>
          <w:szCs w:val="24"/>
        </w:rPr>
      </w:pPr>
      <w:r w:rsidRPr="00BA065B">
        <w:rPr>
          <w:b w:val="0"/>
          <w:bCs w:val="0"/>
          <w:sz w:val="24"/>
          <w:szCs w:val="24"/>
        </w:rPr>
        <w:t>Application of the chosen learning tool</w:t>
      </w:r>
      <w:r w:rsidR="008E2C33" w:rsidRPr="00BA065B">
        <w:rPr>
          <w:b w:val="0"/>
          <w:bCs w:val="0"/>
          <w:sz w:val="24"/>
          <w:szCs w:val="24"/>
        </w:rPr>
        <w:ptab w:relativeTo="margin" w:alignment="right" w:leader="dot"/>
      </w:r>
      <w:r w:rsidRPr="00BA065B">
        <w:rPr>
          <w:b w:val="0"/>
          <w:bCs w:val="0"/>
          <w:sz w:val="24"/>
          <w:szCs w:val="24"/>
        </w:rPr>
        <w:t>1</w:t>
      </w:r>
      <w:r w:rsidR="008E2C33" w:rsidRPr="00BA065B">
        <w:rPr>
          <w:b w:val="0"/>
          <w:bCs w:val="0"/>
          <w:sz w:val="24"/>
          <w:szCs w:val="24"/>
        </w:rPr>
        <w:t>4</w:t>
      </w:r>
    </w:p>
    <w:p w14:paraId="63C928C2" w14:textId="57FC243C" w:rsidR="008E2C33" w:rsidRPr="00426FC6" w:rsidRDefault="00BA065B" w:rsidP="00BC7EE6">
      <w:pPr>
        <w:spacing w:line="360" w:lineRule="auto"/>
        <w:rPr>
          <w:sz w:val="24"/>
          <w:szCs w:val="24"/>
        </w:rPr>
      </w:pPr>
      <w:r>
        <w:rPr>
          <w:sz w:val="24"/>
          <w:szCs w:val="24"/>
        </w:rPr>
        <w:t>Lesson Plan</w:t>
      </w:r>
      <w:r w:rsidR="008E2C33" w:rsidRPr="00426FC6">
        <w:rPr>
          <w:sz w:val="24"/>
          <w:szCs w:val="24"/>
        </w:rPr>
        <w:ptab w:relativeTo="margin" w:alignment="right" w:leader="dot"/>
      </w:r>
      <w:r>
        <w:rPr>
          <w:sz w:val="24"/>
          <w:szCs w:val="24"/>
        </w:rPr>
        <w:t>2</w:t>
      </w:r>
      <w:r w:rsidR="008C7A08">
        <w:rPr>
          <w:sz w:val="24"/>
          <w:szCs w:val="24"/>
        </w:rPr>
        <w:t>2</w:t>
      </w:r>
    </w:p>
    <w:p w14:paraId="372D9283" w14:textId="4AAC99CE" w:rsidR="008E2C33" w:rsidRPr="00F36CA8" w:rsidRDefault="00F36CA8" w:rsidP="00F36CA8">
      <w:pPr>
        <w:pStyle w:val="HeadingLola"/>
        <w:rPr>
          <w:b w:val="0"/>
          <w:bCs w:val="0"/>
          <w:sz w:val="24"/>
          <w:szCs w:val="24"/>
        </w:rPr>
      </w:pPr>
      <w:r w:rsidRPr="00F36CA8">
        <w:rPr>
          <w:b w:val="0"/>
          <w:bCs w:val="0"/>
          <w:sz w:val="24"/>
          <w:szCs w:val="24"/>
        </w:rPr>
        <w:t xml:space="preserve">Evaluation and Reflection </w:t>
      </w:r>
      <w:r w:rsidR="008E2C33" w:rsidRPr="00F36CA8">
        <w:rPr>
          <w:b w:val="0"/>
          <w:bCs w:val="0"/>
          <w:sz w:val="24"/>
          <w:szCs w:val="24"/>
        </w:rPr>
        <w:ptab w:relativeTo="margin" w:alignment="right" w:leader="dot"/>
      </w:r>
      <w:r w:rsidRPr="00F36CA8">
        <w:rPr>
          <w:b w:val="0"/>
          <w:bCs w:val="0"/>
          <w:sz w:val="24"/>
          <w:szCs w:val="24"/>
        </w:rPr>
        <w:t>2</w:t>
      </w:r>
      <w:r w:rsidR="008C7A08">
        <w:rPr>
          <w:b w:val="0"/>
          <w:bCs w:val="0"/>
          <w:sz w:val="24"/>
          <w:szCs w:val="24"/>
        </w:rPr>
        <w:t>8</w:t>
      </w:r>
    </w:p>
    <w:p w14:paraId="5B8FA901" w14:textId="2CEE763A" w:rsidR="008E2C33" w:rsidRPr="00F36CA8" w:rsidRDefault="008E2C33" w:rsidP="00F36CA8">
      <w:pPr>
        <w:spacing w:line="360" w:lineRule="auto"/>
        <w:rPr>
          <w:sz w:val="24"/>
          <w:szCs w:val="24"/>
        </w:rPr>
      </w:pPr>
      <w:r w:rsidRPr="00426FC6">
        <w:rPr>
          <w:sz w:val="24"/>
          <w:szCs w:val="24"/>
        </w:rPr>
        <w:t>Reference list</w:t>
      </w:r>
      <w:r w:rsidRPr="00426FC6">
        <w:rPr>
          <w:sz w:val="24"/>
          <w:szCs w:val="24"/>
        </w:rPr>
        <w:ptab w:relativeTo="margin" w:alignment="right" w:leader="dot"/>
      </w:r>
      <w:r w:rsidR="000E52B0">
        <w:rPr>
          <w:sz w:val="24"/>
          <w:szCs w:val="24"/>
        </w:rPr>
        <w:t>3</w:t>
      </w:r>
      <w:r w:rsidR="008C7A08">
        <w:rPr>
          <w:sz w:val="24"/>
          <w:szCs w:val="24"/>
        </w:rPr>
        <w:t>2</w:t>
      </w:r>
    </w:p>
    <w:p w14:paraId="04A03A0C" w14:textId="23CF5CF9" w:rsidR="00C75915" w:rsidRPr="0036690A" w:rsidRDefault="00C75915" w:rsidP="0036690A">
      <w:pPr>
        <w:spacing w:line="360" w:lineRule="auto"/>
        <w:jc w:val="both"/>
        <w:rPr>
          <w:rFonts w:cstheme="minorHAnsi"/>
          <w:sz w:val="24"/>
          <w:szCs w:val="24"/>
        </w:rPr>
      </w:pPr>
    </w:p>
    <w:p w14:paraId="1C49A91F" w14:textId="77777777" w:rsidR="00426FC6" w:rsidRDefault="00426FC6" w:rsidP="00F411D5">
      <w:pPr>
        <w:pStyle w:val="HeadingLola"/>
        <w:sectPr w:rsidR="00426FC6">
          <w:pgSz w:w="11906" w:h="16838"/>
          <w:pgMar w:top="1440" w:right="1440" w:bottom="1440" w:left="1440" w:header="708" w:footer="708" w:gutter="0"/>
          <w:cols w:space="708"/>
          <w:docGrid w:linePitch="360"/>
        </w:sectPr>
      </w:pPr>
    </w:p>
    <w:p w14:paraId="1A01D989" w14:textId="6649EFC8" w:rsidR="006F0846" w:rsidRPr="00330CBC" w:rsidRDefault="006F0846" w:rsidP="00F411D5">
      <w:pPr>
        <w:pStyle w:val="HeadingLola"/>
      </w:pPr>
      <w:r w:rsidRPr="00F411D5">
        <w:lastRenderedPageBreak/>
        <w:t>Introduction</w:t>
      </w:r>
    </w:p>
    <w:p w14:paraId="5144D407" w14:textId="79E03CDA" w:rsidR="00231C3C" w:rsidRPr="0036690A" w:rsidRDefault="00231C3C" w:rsidP="0036690A">
      <w:pPr>
        <w:spacing w:line="360" w:lineRule="auto"/>
        <w:jc w:val="both"/>
        <w:rPr>
          <w:rFonts w:cstheme="minorHAnsi"/>
          <w:sz w:val="24"/>
          <w:szCs w:val="24"/>
        </w:rPr>
      </w:pPr>
      <w:r w:rsidRPr="0036690A">
        <w:rPr>
          <w:rFonts w:cstheme="minorHAnsi"/>
          <w:sz w:val="24"/>
          <w:szCs w:val="24"/>
        </w:rPr>
        <w:t xml:space="preserve">This </w:t>
      </w:r>
      <w:r w:rsidR="0006262F">
        <w:rPr>
          <w:rFonts w:cstheme="minorHAnsi"/>
          <w:sz w:val="24"/>
          <w:szCs w:val="24"/>
        </w:rPr>
        <w:t>paper</w:t>
      </w:r>
      <w:r w:rsidR="00250A44">
        <w:rPr>
          <w:rFonts w:cstheme="minorHAnsi"/>
          <w:sz w:val="24"/>
          <w:szCs w:val="24"/>
        </w:rPr>
        <w:t xml:space="preserve"> aims to</w:t>
      </w:r>
      <w:r w:rsidRPr="0036690A">
        <w:rPr>
          <w:rFonts w:cstheme="minorHAnsi"/>
          <w:sz w:val="24"/>
          <w:szCs w:val="24"/>
        </w:rPr>
        <w:t xml:space="preserve"> critically evaluate</w:t>
      </w:r>
      <w:r w:rsidR="00220959">
        <w:rPr>
          <w:rFonts w:cstheme="minorHAnsi"/>
          <w:sz w:val="24"/>
          <w:szCs w:val="24"/>
        </w:rPr>
        <w:t xml:space="preserve"> </w:t>
      </w:r>
      <w:r w:rsidRPr="0036690A">
        <w:rPr>
          <w:rFonts w:cstheme="minorHAnsi"/>
          <w:sz w:val="24"/>
          <w:szCs w:val="24"/>
        </w:rPr>
        <w:t xml:space="preserve">the role of digital innovation within professional practice, emphasising the fusion of creativity and technological advancements to foster a conducive learning environment. Through an exploration of learning theories related to digital innovation and pedagogy, </w:t>
      </w:r>
      <w:r w:rsidR="0076773C">
        <w:rPr>
          <w:rFonts w:cstheme="minorHAnsi"/>
          <w:sz w:val="24"/>
          <w:szCs w:val="24"/>
        </w:rPr>
        <w:t xml:space="preserve">it </w:t>
      </w:r>
      <w:r w:rsidRPr="0036690A">
        <w:rPr>
          <w:rFonts w:cstheme="minorHAnsi"/>
          <w:sz w:val="24"/>
          <w:szCs w:val="24"/>
        </w:rPr>
        <w:t xml:space="preserve">aims to </w:t>
      </w:r>
      <w:r w:rsidR="0076773C" w:rsidRPr="0036690A">
        <w:rPr>
          <w:rFonts w:cstheme="minorHAnsi"/>
          <w:sz w:val="24"/>
          <w:szCs w:val="24"/>
        </w:rPr>
        <w:t>lighten</w:t>
      </w:r>
      <w:r w:rsidRPr="0036690A">
        <w:rPr>
          <w:rFonts w:cstheme="minorHAnsi"/>
          <w:sz w:val="24"/>
          <w:szCs w:val="24"/>
        </w:rPr>
        <w:t xml:space="preserve"> the dynamic interplay between educational theory and the pragmatic application of digital tools, thereby underscoring the pivotal role of digital pedagogy in the design, implementation, and assessment of these technologies.</w:t>
      </w:r>
    </w:p>
    <w:p w14:paraId="4CC431DA" w14:textId="355138C5" w:rsidR="00141E57" w:rsidRDefault="00141E57" w:rsidP="0036690A">
      <w:pPr>
        <w:spacing w:line="360" w:lineRule="auto"/>
        <w:jc w:val="both"/>
        <w:rPr>
          <w:rFonts w:cstheme="minorHAnsi"/>
          <w:sz w:val="24"/>
          <w:szCs w:val="24"/>
        </w:rPr>
      </w:pPr>
      <w:r w:rsidRPr="00141E57">
        <w:rPr>
          <w:rFonts w:cstheme="minorHAnsi"/>
          <w:sz w:val="24"/>
          <w:szCs w:val="24"/>
        </w:rPr>
        <w:t xml:space="preserve">Central to this discussion is the choice of </w:t>
      </w:r>
      <w:proofErr w:type="spellStart"/>
      <w:r w:rsidRPr="00141E57">
        <w:rPr>
          <w:rFonts w:cstheme="minorHAnsi"/>
          <w:sz w:val="24"/>
          <w:szCs w:val="24"/>
        </w:rPr>
        <w:t>Blooket</w:t>
      </w:r>
      <w:proofErr w:type="spellEnd"/>
      <w:r w:rsidRPr="00141E57">
        <w:rPr>
          <w:rFonts w:cstheme="minorHAnsi"/>
          <w:sz w:val="24"/>
          <w:szCs w:val="24"/>
        </w:rPr>
        <w:t>, a digital learning tool chosen for its gamification and interactive learning capabilities. Th</w:t>
      </w:r>
      <w:r w:rsidR="00647BF1">
        <w:rPr>
          <w:rFonts w:cstheme="minorHAnsi"/>
          <w:sz w:val="24"/>
          <w:szCs w:val="24"/>
        </w:rPr>
        <w:t>e</w:t>
      </w:r>
      <w:r w:rsidRPr="00141E57">
        <w:rPr>
          <w:rFonts w:cstheme="minorHAnsi"/>
          <w:sz w:val="24"/>
          <w:szCs w:val="24"/>
        </w:rPr>
        <w:t xml:space="preserve"> analysis of </w:t>
      </w:r>
      <w:proofErr w:type="spellStart"/>
      <w:r w:rsidRPr="00141E57">
        <w:rPr>
          <w:rFonts w:cstheme="minorHAnsi"/>
          <w:sz w:val="24"/>
          <w:szCs w:val="24"/>
        </w:rPr>
        <w:t>Blooket</w:t>
      </w:r>
      <w:proofErr w:type="spellEnd"/>
      <w:r w:rsidRPr="00141E57">
        <w:rPr>
          <w:rFonts w:cstheme="minorHAnsi"/>
          <w:sz w:val="24"/>
          <w:szCs w:val="24"/>
        </w:rPr>
        <w:t xml:space="preserve"> illustrates the practical use of digital innovation in improving professional practice, emphasi</w:t>
      </w:r>
      <w:r w:rsidR="00055F41">
        <w:rPr>
          <w:rFonts w:cstheme="minorHAnsi"/>
          <w:sz w:val="24"/>
          <w:szCs w:val="24"/>
        </w:rPr>
        <w:t>s</w:t>
      </w:r>
      <w:r w:rsidRPr="00141E57">
        <w:rPr>
          <w:rFonts w:cstheme="minorHAnsi"/>
          <w:sz w:val="24"/>
          <w:szCs w:val="24"/>
        </w:rPr>
        <w:t xml:space="preserve">ing the importance of continuous refinement based on theory. </w:t>
      </w:r>
      <w:r w:rsidR="005944A5">
        <w:rPr>
          <w:rFonts w:cstheme="minorHAnsi"/>
          <w:sz w:val="24"/>
          <w:szCs w:val="24"/>
        </w:rPr>
        <w:t>D</w:t>
      </w:r>
      <w:r w:rsidRPr="00141E57">
        <w:rPr>
          <w:rFonts w:cstheme="minorHAnsi"/>
          <w:sz w:val="24"/>
          <w:szCs w:val="24"/>
        </w:rPr>
        <w:t>etailed perspective on digital pedagogy</w:t>
      </w:r>
      <w:r w:rsidR="00985238">
        <w:rPr>
          <w:rFonts w:cstheme="minorHAnsi"/>
          <w:sz w:val="24"/>
          <w:szCs w:val="24"/>
        </w:rPr>
        <w:t xml:space="preserve"> will be offered</w:t>
      </w:r>
      <w:r w:rsidRPr="00141E57">
        <w:rPr>
          <w:rFonts w:cstheme="minorHAnsi"/>
          <w:sz w:val="24"/>
          <w:szCs w:val="24"/>
        </w:rPr>
        <w:t>, underlining its role in creating engaging, effective, and inclusive learning experiences.</w:t>
      </w:r>
    </w:p>
    <w:p w14:paraId="7AB93E1C" w14:textId="77244063" w:rsidR="00231C3C" w:rsidRPr="00EC2C56" w:rsidRDefault="00231C3C" w:rsidP="00EC2C56">
      <w:pPr>
        <w:spacing w:line="360" w:lineRule="auto"/>
        <w:jc w:val="both"/>
        <w:rPr>
          <w:rFonts w:cstheme="minorHAnsi"/>
          <w:b/>
          <w:bCs/>
          <w:sz w:val="28"/>
          <w:szCs w:val="28"/>
        </w:rPr>
      </w:pPr>
      <w:r w:rsidRPr="0036690A">
        <w:rPr>
          <w:rFonts w:cstheme="minorHAnsi"/>
          <w:sz w:val="24"/>
          <w:szCs w:val="24"/>
        </w:rPr>
        <w:t xml:space="preserve">The structure is delineated into </w:t>
      </w:r>
      <w:r w:rsidR="00FF130C">
        <w:rPr>
          <w:rFonts w:cstheme="minorHAnsi"/>
          <w:sz w:val="24"/>
          <w:szCs w:val="24"/>
        </w:rPr>
        <w:t>four</w:t>
      </w:r>
      <w:r w:rsidR="00D4401C">
        <w:rPr>
          <w:rFonts w:cstheme="minorHAnsi"/>
          <w:sz w:val="24"/>
          <w:szCs w:val="24"/>
        </w:rPr>
        <w:t xml:space="preserve"> </w:t>
      </w:r>
      <w:r w:rsidRPr="0036690A">
        <w:rPr>
          <w:rFonts w:cstheme="minorHAnsi"/>
          <w:sz w:val="24"/>
          <w:szCs w:val="24"/>
        </w:rPr>
        <w:t xml:space="preserve">sections: firstly, an in-depth analysis of the role of creativity and digital innovation in professional practice, exploring the theoretical underpinnings and contemporary applications; secondly, a detailed account of </w:t>
      </w:r>
      <w:r w:rsidR="00EC2C56">
        <w:rPr>
          <w:rFonts w:cstheme="minorHAnsi"/>
          <w:sz w:val="24"/>
          <w:szCs w:val="24"/>
        </w:rPr>
        <w:t>selection</w:t>
      </w:r>
      <w:r w:rsidR="00596A8D">
        <w:rPr>
          <w:rFonts w:cstheme="minorHAnsi"/>
          <w:sz w:val="24"/>
          <w:szCs w:val="24"/>
        </w:rPr>
        <w:t xml:space="preserve">, </w:t>
      </w:r>
      <w:r w:rsidR="00EC2C56">
        <w:rPr>
          <w:rFonts w:cstheme="minorHAnsi"/>
          <w:sz w:val="24"/>
          <w:szCs w:val="24"/>
        </w:rPr>
        <w:t xml:space="preserve">justification </w:t>
      </w:r>
      <w:r w:rsidRPr="0036690A">
        <w:rPr>
          <w:rFonts w:cstheme="minorHAnsi"/>
          <w:sz w:val="24"/>
          <w:szCs w:val="24"/>
        </w:rPr>
        <w:t xml:space="preserve">and potential impact of </w:t>
      </w:r>
      <w:proofErr w:type="spellStart"/>
      <w:r w:rsidRPr="0036690A">
        <w:rPr>
          <w:rFonts w:cstheme="minorHAnsi"/>
          <w:sz w:val="24"/>
          <w:szCs w:val="24"/>
        </w:rPr>
        <w:t>Blooket</w:t>
      </w:r>
      <w:proofErr w:type="spellEnd"/>
      <w:r w:rsidRPr="0036690A">
        <w:rPr>
          <w:rFonts w:cstheme="minorHAnsi"/>
          <w:sz w:val="24"/>
          <w:szCs w:val="24"/>
        </w:rPr>
        <w:t xml:space="preserve"> as the chosen digital learning tool; thirdly, </w:t>
      </w:r>
      <w:r w:rsidR="00FF130C">
        <w:rPr>
          <w:rFonts w:cstheme="minorHAnsi"/>
          <w:sz w:val="24"/>
          <w:szCs w:val="24"/>
        </w:rPr>
        <w:t>the detailed process of a</w:t>
      </w:r>
      <w:r w:rsidR="00FF130C" w:rsidRPr="00FF130C">
        <w:rPr>
          <w:rFonts w:cstheme="minorHAnsi"/>
          <w:sz w:val="24"/>
          <w:szCs w:val="24"/>
        </w:rPr>
        <w:t xml:space="preserve">pplication of </w:t>
      </w:r>
      <w:proofErr w:type="spellStart"/>
      <w:r w:rsidR="00FF130C">
        <w:rPr>
          <w:rFonts w:cstheme="minorHAnsi"/>
          <w:sz w:val="24"/>
          <w:szCs w:val="24"/>
        </w:rPr>
        <w:t>Blooket</w:t>
      </w:r>
      <w:proofErr w:type="spellEnd"/>
      <w:r w:rsidR="00FF130C">
        <w:rPr>
          <w:rFonts w:cstheme="minorHAnsi"/>
          <w:sz w:val="24"/>
          <w:szCs w:val="24"/>
        </w:rPr>
        <w:t xml:space="preserve"> including </w:t>
      </w:r>
      <w:r w:rsidR="00FF130C">
        <w:rPr>
          <w:sz w:val="24"/>
          <w:szCs w:val="24"/>
        </w:rPr>
        <w:t>d</w:t>
      </w:r>
      <w:r w:rsidR="00FF130C" w:rsidRPr="0056158B">
        <w:rPr>
          <w:sz w:val="24"/>
          <w:szCs w:val="24"/>
        </w:rPr>
        <w:t>esign,</w:t>
      </w:r>
      <w:r w:rsidR="00FF130C">
        <w:rPr>
          <w:sz w:val="24"/>
          <w:szCs w:val="24"/>
        </w:rPr>
        <w:t xml:space="preserve"> i</w:t>
      </w:r>
      <w:r w:rsidR="00FF130C" w:rsidRPr="0056158B">
        <w:rPr>
          <w:sz w:val="24"/>
          <w:szCs w:val="24"/>
        </w:rPr>
        <w:t xml:space="preserve">mplementation, </w:t>
      </w:r>
      <w:r w:rsidR="00FF130C">
        <w:rPr>
          <w:sz w:val="24"/>
          <w:szCs w:val="24"/>
        </w:rPr>
        <w:t>r</w:t>
      </w:r>
      <w:r w:rsidR="00FF130C" w:rsidRPr="0056158B">
        <w:rPr>
          <w:sz w:val="24"/>
          <w:szCs w:val="24"/>
        </w:rPr>
        <w:t>esults</w:t>
      </w:r>
      <w:r w:rsidR="00FF130C">
        <w:rPr>
          <w:sz w:val="24"/>
          <w:szCs w:val="24"/>
        </w:rPr>
        <w:t xml:space="preserve"> and recap phases</w:t>
      </w:r>
      <w:r w:rsidR="00EC2C56">
        <w:rPr>
          <w:sz w:val="24"/>
          <w:szCs w:val="24"/>
        </w:rPr>
        <w:t>; a</w:t>
      </w:r>
      <w:r w:rsidR="00FF130C">
        <w:rPr>
          <w:rFonts w:cstheme="minorHAnsi"/>
          <w:sz w:val="24"/>
          <w:szCs w:val="24"/>
        </w:rPr>
        <w:t xml:space="preserve">nd finally, </w:t>
      </w:r>
      <w:r w:rsidRPr="0036690A">
        <w:rPr>
          <w:rFonts w:cstheme="minorHAnsi"/>
          <w:sz w:val="24"/>
          <w:szCs w:val="24"/>
        </w:rPr>
        <w:t xml:space="preserve">a reflective evaluation of the tool in practice, drawing on educational theory to propose enhancements and future directions. </w:t>
      </w:r>
    </w:p>
    <w:p w14:paraId="5A6C0149" w14:textId="77777777" w:rsidR="00231C3C" w:rsidRPr="0036690A" w:rsidRDefault="00231C3C" w:rsidP="0036690A">
      <w:pPr>
        <w:spacing w:line="360" w:lineRule="auto"/>
        <w:jc w:val="both"/>
        <w:rPr>
          <w:rFonts w:cstheme="minorHAnsi"/>
          <w:sz w:val="24"/>
          <w:szCs w:val="24"/>
        </w:rPr>
      </w:pPr>
    </w:p>
    <w:p w14:paraId="15AD7DC7" w14:textId="77777777" w:rsidR="007505B2" w:rsidRDefault="007505B2" w:rsidP="0036690A">
      <w:pPr>
        <w:spacing w:line="360" w:lineRule="auto"/>
        <w:jc w:val="both"/>
        <w:rPr>
          <w:rFonts w:cstheme="minorHAnsi"/>
          <w:b/>
          <w:bCs/>
          <w:sz w:val="24"/>
          <w:szCs w:val="24"/>
        </w:rPr>
      </w:pPr>
      <w:r>
        <w:rPr>
          <w:rFonts w:cstheme="minorHAnsi"/>
          <w:b/>
          <w:bCs/>
          <w:sz w:val="24"/>
          <w:szCs w:val="24"/>
        </w:rPr>
        <w:br w:type="page"/>
      </w:r>
    </w:p>
    <w:p w14:paraId="3BBEEB3F" w14:textId="77777777" w:rsidR="007505B2" w:rsidRDefault="007505B2" w:rsidP="0036690A">
      <w:pPr>
        <w:spacing w:line="360" w:lineRule="auto"/>
        <w:jc w:val="both"/>
        <w:rPr>
          <w:rFonts w:cstheme="minorHAnsi"/>
          <w:b/>
          <w:bCs/>
          <w:sz w:val="24"/>
          <w:szCs w:val="24"/>
        </w:rPr>
        <w:sectPr w:rsidR="007505B2">
          <w:pgSz w:w="11906" w:h="16838"/>
          <w:pgMar w:top="1440" w:right="1440" w:bottom="1440" w:left="1440" w:header="708" w:footer="708" w:gutter="0"/>
          <w:cols w:space="708"/>
          <w:docGrid w:linePitch="360"/>
        </w:sectPr>
      </w:pPr>
    </w:p>
    <w:p w14:paraId="019FE4BD" w14:textId="14A8957F" w:rsidR="005A5D45" w:rsidRPr="00330CBC" w:rsidRDefault="006F0846" w:rsidP="00730821">
      <w:pPr>
        <w:pStyle w:val="HeadingLola"/>
      </w:pPr>
      <w:r w:rsidRPr="00330CBC">
        <w:lastRenderedPageBreak/>
        <w:t>The role of creativity and Digital Innovation</w:t>
      </w:r>
    </w:p>
    <w:p w14:paraId="2E5761DA" w14:textId="25127495" w:rsidR="002E6663" w:rsidRPr="002E6663" w:rsidRDefault="002E6663" w:rsidP="00E21BA9">
      <w:pPr>
        <w:spacing w:line="360" w:lineRule="auto"/>
        <w:jc w:val="both"/>
        <w:rPr>
          <w:rFonts w:cstheme="minorHAnsi"/>
          <w:sz w:val="24"/>
          <w:szCs w:val="24"/>
        </w:rPr>
      </w:pPr>
      <w:r w:rsidRPr="002E6663">
        <w:rPr>
          <w:rFonts w:cstheme="minorHAnsi"/>
          <w:sz w:val="24"/>
          <w:szCs w:val="24"/>
        </w:rPr>
        <w:t xml:space="preserve">Navigating the </w:t>
      </w:r>
      <w:r w:rsidR="00D72997" w:rsidRPr="002E6663">
        <w:rPr>
          <w:rFonts w:cstheme="minorHAnsi"/>
          <w:sz w:val="24"/>
          <w:szCs w:val="24"/>
        </w:rPr>
        <w:t>connection</w:t>
      </w:r>
      <w:r w:rsidRPr="002E6663">
        <w:rPr>
          <w:rFonts w:cstheme="minorHAnsi"/>
          <w:sz w:val="24"/>
          <w:szCs w:val="24"/>
        </w:rPr>
        <w:t xml:space="preserve"> of creativity and digital innovation in education </w:t>
      </w:r>
      <w:r w:rsidR="00BC514B" w:rsidRPr="002E6663">
        <w:rPr>
          <w:rFonts w:cstheme="minorHAnsi"/>
          <w:sz w:val="24"/>
          <w:szCs w:val="24"/>
        </w:rPr>
        <w:t>exposes</w:t>
      </w:r>
      <w:r w:rsidRPr="002E6663">
        <w:rPr>
          <w:rFonts w:cstheme="minorHAnsi"/>
          <w:sz w:val="24"/>
          <w:szCs w:val="24"/>
        </w:rPr>
        <w:t xml:space="preserve"> transformative opportunities for teaching and learning methodologies. The integration of technolog</w:t>
      </w:r>
      <w:r w:rsidR="006A7B57">
        <w:rPr>
          <w:rFonts w:cstheme="minorHAnsi"/>
          <w:sz w:val="24"/>
          <w:szCs w:val="24"/>
        </w:rPr>
        <w:t>y</w:t>
      </w:r>
      <w:r w:rsidRPr="002E6663">
        <w:rPr>
          <w:rFonts w:cstheme="minorHAnsi"/>
          <w:sz w:val="24"/>
          <w:szCs w:val="24"/>
        </w:rPr>
        <w:t xml:space="preserve"> into educational practices, as highlighted by Beetham (2019), Daniela (2020), and Enomoto (2018), fosters an educational landscape ripe for pedagogical innovation. This integration not only enhances instructional strategies but also nurtures creativity, equipping students to navigate the </w:t>
      </w:r>
      <w:r w:rsidR="00BC514B" w:rsidRPr="002E6663">
        <w:rPr>
          <w:rFonts w:cstheme="minorHAnsi"/>
          <w:sz w:val="24"/>
          <w:szCs w:val="24"/>
        </w:rPr>
        <w:t>complexities</w:t>
      </w:r>
      <w:r w:rsidRPr="002E6663">
        <w:rPr>
          <w:rFonts w:cstheme="minorHAnsi"/>
          <w:sz w:val="24"/>
          <w:szCs w:val="24"/>
        </w:rPr>
        <w:t xml:space="preserve"> of the contemporary digital era</w:t>
      </w:r>
      <w:r w:rsidR="00404519">
        <w:rPr>
          <w:rFonts w:cstheme="minorHAnsi"/>
          <w:sz w:val="24"/>
          <w:szCs w:val="24"/>
        </w:rPr>
        <w:t>.</w:t>
      </w:r>
    </w:p>
    <w:p w14:paraId="53966069" w14:textId="376EDEA4" w:rsidR="00F53660" w:rsidRPr="00F53660" w:rsidRDefault="00F53660" w:rsidP="005123C4">
      <w:pPr>
        <w:spacing w:line="360" w:lineRule="auto"/>
        <w:jc w:val="both"/>
        <w:rPr>
          <w:rFonts w:cstheme="minorHAnsi"/>
          <w:sz w:val="24"/>
          <w:szCs w:val="24"/>
        </w:rPr>
      </w:pPr>
      <w:r w:rsidRPr="00F53660">
        <w:rPr>
          <w:rFonts w:cstheme="minorHAnsi"/>
          <w:sz w:val="24"/>
          <w:szCs w:val="24"/>
        </w:rPr>
        <w:t xml:space="preserve">Beetham (2019) </w:t>
      </w:r>
      <w:r w:rsidR="00BC514B" w:rsidRPr="00F53660">
        <w:rPr>
          <w:rFonts w:cstheme="minorHAnsi"/>
          <w:sz w:val="24"/>
          <w:szCs w:val="24"/>
        </w:rPr>
        <w:t>interprets</w:t>
      </w:r>
      <w:r w:rsidRPr="00F53660">
        <w:rPr>
          <w:rFonts w:cstheme="minorHAnsi"/>
          <w:sz w:val="24"/>
          <w:szCs w:val="24"/>
        </w:rPr>
        <w:t xml:space="preserve"> the transformative role of digital tools in education, portraying them as essential mediums for immersive learning experiences. These tools facilitate an exploratory approach to content, encouraging both </w:t>
      </w:r>
      <w:r w:rsidR="0048439C">
        <w:rPr>
          <w:rFonts w:cstheme="minorHAnsi"/>
          <w:sz w:val="24"/>
          <w:szCs w:val="24"/>
        </w:rPr>
        <w:t>learners</w:t>
      </w:r>
      <w:r w:rsidRPr="00F53660">
        <w:rPr>
          <w:rFonts w:cstheme="minorHAnsi"/>
          <w:sz w:val="24"/>
          <w:szCs w:val="24"/>
        </w:rPr>
        <w:t xml:space="preserve"> and </w:t>
      </w:r>
      <w:r w:rsidR="0048439C">
        <w:rPr>
          <w:rFonts w:cstheme="minorHAnsi"/>
          <w:sz w:val="24"/>
          <w:szCs w:val="24"/>
        </w:rPr>
        <w:t>teachers</w:t>
      </w:r>
      <w:r w:rsidRPr="00F53660">
        <w:rPr>
          <w:rFonts w:cstheme="minorHAnsi"/>
          <w:sz w:val="24"/>
          <w:szCs w:val="24"/>
        </w:rPr>
        <w:t xml:space="preserve"> to engage in collaborative ventures and to manifest their creativity in </w:t>
      </w:r>
      <w:r w:rsidR="004B60E9">
        <w:rPr>
          <w:rFonts w:cstheme="minorHAnsi"/>
          <w:sz w:val="24"/>
          <w:szCs w:val="24"/>
        </w:rPr>
        <w:t>innovative</w:t>
      </w:r>
      <w:r w:rsidRPr="00F53660">
        <w:rPr>
          <w:rFonts w:cstheme="minorHAnsi"/>
          <w:sz w:val="24"/>
          <w:szCs w:val="24"/>
        </w:rPr>
        <w:t xml:space="preserve"> ways. This interaction </w:t>
      </w:r>
      <w:r w:rsidR="004B60E9">
        <w:rPr>
          <w:rFonts w:cstheme="minorHAnsi"/>
          <w:sz w:val="24"/>
          <w:szCs w:val="24"/>
        </w:rPr>
        <w:t xml:space="preserve">can </w:t>
      </w:r>
      <w:r w:rsidRPr="00F53660">
        <w:rPr>
          <w:rFonts w:cstheme="minorHAnsi"/>
          <w:sz w:val="24"/>
          <w:szCs w:val="24"/>
        </w:rPr>
        <w:t xml:space="preserve">significantly enrich the educational journey, making it a more comprehensive and varied experience. Daniela (2020) further underscores the impact of digital pedagogy in creating learning environments that are not only interactive but also tailored to meet the diverse needs and preferences of learners. For instance, the implementation of adaptive learning platforms like </w:t>
      </w:r>
      <w:proofErr w:type="spellStart"/>
      <w:r w:rsidRPr="00F53660">
        <w:rPr>
          <w:rFonts w:cstheme="minorHAnsi"/>
          <w:sz w:val="24"/>
          <w:szCs w:val="24"/>
        </w:rPr>
        <w:t>Blooket</w:t>
      </w:r>
      <w:proofErr w:type="spellEnd"/>
      <w:r w:rsidRPr="00F53660">
        <w:rPr>
          <w:rFonts w:cstheme="minorHAnsi"/>
          <w:sz w:val="24"/>
          <w:szCs w:val="24"/>
        </w:rPr>
        <w:t>, which can adjust the difficulty of questions based on the learner's responses, exemplifies how digital tools can personali</w:t>
      </w:r>
      <w:r w:rsidR="00C369A0">
        <w:rPr>
          <w:rFonts w:cstheme="minorHAnsi"/>
          <w:sz w:val="24"/>
          <w:szCs w:val="24"/>
        </w:rPr>
        <w:t>s</w:t>
      </w:r>
      <w:r w:rsidRPr="00F53660">
        <w:rPr>
          <w:rFonts w:cstheme="minorHAnsi"/>
          <w:sz w:val="24"/>
          <w:szCs w:val="24"/>
        </w:rPr>
        <w:t>e the learning experience to suit individual learner profiles, thereby enhancing engagement and understanding.</w:t>
      </w:r>
    </w:p>
    <w:p w14:paraId="2A0E3DD4" w14:textId="6E8200E3" w:rsidR="00F53660" w:rsidRDefault="00F53660" w:rsidP="003A694D">
      <w:pPr>
        <w:spacing w:line="360" w:lineRule="auto"/>
        <w:jc w:val="both"/>
        <w:rPr>
          <w:rFonts w:cstheme="minorHAnsi"/>
          <w:sz w:val="24"/>
          <w:szCs w:val="24"/>
        </w:rPr>
      </w:pPr>
      <w:r w:rsidRPr="00F53660">
        <w:rPr>
          <w:rFonts w:cstheme="minorHAnsi"/>
          <w:sz w:val="24"/>
          <w:szCs w:val="24"/>
        </w:rPr>
        <w:t>These adaptive environments are instrumental in not only facilitating knowledge acquisition but also in nurturing critical thinking, augmenting problem-solving skills, and amplifying learner</w:t>
      </w:r>
      <w:r w:rsidR="00D83314">
        <w:rPr>
          <w:rFonts w:cstheme="minorHAnsi"/>
          <w:sz w:val="24"/>
          <w:szCs w:val="24"/>
        </w:rPr>
        <w:t>’s</w:t>
      </w:r>
      <w:r w:rsidRPr="00F53660">
        <w:rPr>
          <w:rFonts w:cstheme="minorHAnsi"/>
          <w:sz w:val="24"/>
          <w:szCs w:val="24"/>
        </w:rPr>
        <w:t xml:space="preserve"> creative outputs</w:t>
      </w:r>
      <w:r w:rsidR="001A3401">
        <w:rPr>
          <w:rFonts w:cstheme="minorHAnsi"/>
          <w:sz w:val="24"/>
          <w:szCs w:val="24"/>
        </w:rPr>
        <w:t xml:space="preserve"> </w:t>
      </w:r>
      <w:r w:rsidR="001A3401" w:rsidRPr="001A3401">
        <w:rPr>
          <w:rFonts w:cstheme="minorHAnsi"/>
          <w:sz w:val="24"/>
          <w:szCs w:val="24"/>
        </w:rPr>
        <w:t>(</w:t>
      </w:r>
      <w:r w:rsidR="001A3401" w:rsidRPr="001A3401">
        <w:rPr>
          <w:sz w:val="24"/>
          <w:szCs w:val="24"/>
        </w:rPr>
        <w:t>Blankenship, 2019)</w:t>
      </w:r>
      <w:r w:rsidRPr="001A3401">
        <w:rPr>
          <w:rFonts w:cstheme="minorHAnsi"/>
          <w:sz w:val="24"/>
          <w:szCs w:val="24"/>
        </w:rPr>
        <w:t>.</w:t>
      </w:r>
      <w:r w:rsidRPr="00F53660">
        <w:rPr>
          <w:rFonts w:cstheme="minorHAnsi"/>
          <w:sz w:val="24"/>
          <w:szCs w:val="24"/>
        </w:rPr>
        <w:t xml:space="preserve"> A pertinent example of this can be seen in the use of Virtual Reality (VR) simulations in medical education, where students can practice surgical procedures in a risk-free, virtual environment. This innovative approach not only deepens their understanding of complex medical procedures but also improves their decision-making skills under pressure, directly reflecting the enhancement of problem-solving abilities and creative thinking.</w:t>
      </w:r>
    </w:p>
    <w:p w14:paraId="49D0DC75" w14:textId="38B2D89C" w:rsidR="00136894" w:rsidRPr="002E6663" w:rsidRDefault="002E6663" w:rsidP="00136894">
      <w:pPr>
        <w:spacing w:line="360" w:lineRule="auto"/>
        <w:jc w:val="both"/>
        <w:rPr>
          <w:rFonts w:cstheme="minorHAnsi"/>
          <w:sz w:val="24"/>
          <w:szCs w:val="24"/>
        </w:rPr>
      </w:pPr>
      <w:r w:rsidRPr="002E6663">
        <w:rPr>
          <w:rFonts w:cstheme="minorHAnsi"/>
          <w:sz w:val="24"/>
          <w:szCs w:val="24"/>
        </w:rPr>
        <w:t xml:space="preserve">Furthermore, the application of these digital innovations in education, through the </w:t>
      </w:r>
      <w:r w:rsidR="00F101A6">
        <w:rPr>
          <w:rFonts w:cstheme="minorHAnsi"/>
          <w:sz w:val="24"/>
          <w:szCs w:val="24"/>
        </w:rPr>
        <w:t>views</w:t>
      </w:r>
      <w:r w:rsidRPr="002E6663">
        <w:rPr>
          <w:rFonts w:cstheme="minorHAnsi"/>
          <w:sz w:val="24"/>
          <w:szCs w:val="24"/>
        </w:rPr>
        <w:t xml:space="preserve"> of Beetham</w:t>
      </w:r>
      <w:r w:rsidR="004850F0">
        <w:rPr>
          <w:rFonts w:cstheme="minorHAnsi"/>
          <w:sz w:val="24"/>
          <w:szCs w:val="24"/>
        </w:rPr>
        <w:t xml:space="preserve"> (2019)</w:t>
      </w:r>
      <w:r w:rsidRPr="002E6663">
        <w:rPr>
          <w:rFonts w:cstheme="minorHAnsi"/>
          <w:sz w:val="24"/>
          <w:szCs w:val="24"/>
        </w:rPr>
        <w:t>, Daniela</w:t>
      </w:r>
      <w:r w:rsidR="004850F0">
        <w:rPr>
          <w:rFonts w:cstheme="minorHAnsi"/>
          <w:sz w:val="24"/>
          <w:szCs w:val="24"/>
        </w:rPr>
        <w:t xml:space="preserve"> (2020)</w:t>
      </w:r>
      <w:r w:rsidRPr="002E6663">
        <w:rPr>
          <w:rFonts w:cstheme="minorHAnsi"/>
          <w:sz w:val="24"/>
          <w:szCs w:val="24"/>
        </w:rPr>
        <w:t>, and Enomoto's</w:t>
      </w:r>
      <w:r w:rsidR="004850F0">
        <w:rPr>
          <w:rFonts w:cstheme="minorHAnsi"/>
          <w:sz w:val="24"/>
          <w:szCs w:val="24"/>
        </w:rPr>
        <w:t xml:space="preserve"> (2018)</w:t>
      </w:r>
      <w:r w:rsidRPr="002E6663">
        <w:rPr>
          <w:rFonts w:cstheme="minorHAnsi"/>
          <w:sz w:val="24"/>
          <w:szCs w:val="24"/>
        </w:rPr>
        <w:t xml:space="preserve"> work, </w:t>
      </w:r>
      <w:r w:rsidR="00E632E2">
        <w:rPr>
          <w:rFonts w:cstheme="minorHAnsi"/>
          <w:sz w:val="24"/>
          <w:szCs w:val="24"/>
        </w:rPr>
        <w:t>expresses</w:t>
      </w:r>
      <w:r w:rsidRPr="002E6663">
        <w:rPr>
          <w:rFonts w:cstheme="minorHAnsi"/>
          <w:sz w:val="24"/>
          <w:szCs w:val="24"/>
        </w:rPr>
        <w:t xml:space="preserve"> a shift towards learning </w:t>
      </w:r>
      <w:r w:rsidR="007F5A97" w:rsidRPr="002E6663">
        <w:rPr>
          <w:rFonts w:cstheme="minorHAnsi"/>
          <w:sz w:val="24"/>
          <w:szCs w:val="24"/>
        </w:rPr>
        <w:t>principles</w:t>
      </w:r>
      <w:r w:rsidRPr="002E6663">
        <w:rPr>
          <w:rFonts w:cstheme="minorHAnsi"/>
          <w:sz w:val="24"/>
          <w:szCs w:val="24"/>
        </w:rPr>
        <w:t xml:space="preserve"> where technology and pedagogy are synergistically blended. This blend enables the creation of educational experiences that are more engaging, accessible, and </w:t>
      </w:r>
      <w:r w:rsidRPr="002E6663">
        <w:rPr>
          <w:rFonts w:cstheme="minorHAnsi"/>
          <w:sz w:val="24"/>
          <w:szCs w:val="24"/>
        </w:rPr>
        <w:lastRenderedPageBreak/>
        <w:t xml:space="preserve">aligned with the demands of the digital age. It </w:t>
      </w:r>
      <w:r w:rsidR="00E632E2">
        <w:rPr>
          <w:rFonts w:cstheme="minorHAnsi"/>
          <w:sz w:val="24"/>
          <w:szCs w:val="24"/>
        </w:rPr>
        <w:t>promotes</w:t>
      </w:r>
      <w:r w:rsidRPr="002E6663">
        <w:rPr>
          <w:rFonts w:cstheme="minorHAnsi"/>
          <w:sz w:val="24"/>
          <w:szCs w:val="24"/>
        </w:rPr>
        <w:t xml:space="preserve"> a move away from traditional, one-size-fits-all teaching models towards more flexible, interactive, and student-focused approaches</w:t>
      </w:r>
      <w:r w:rsidR="002843E7">
        <w:rPr>
          <w:rFonts w:cstheme="minorHAnsi"/>
          <w:sz w:val="24"/>
          <w:szCs w:val="24"/>
        </w:rPr>
        <w:t xml:space="preserve">. </w:t>
      </w:r>
      <w:r w:rsidR="00E12DD9" w:rsidRPr="00E12DD9">
        <w:rPr>
          <w:rFonts w:cstheme="minorHAnsi"/>
          <w:sz w:val="24"/>
          <w:szCs w:val="24"/>
        </w:rPr>
        <w:t xml:space="preserve">For example, incorporating interactive e-learning modules that allow students to progress through course materials at their own pace, effectively tailors the learning experience to individual needs. </w:t>
      </w:r>
      <w:r w:rsidR="00C249AA">
        <w:rPr>
          <w:rFonts w:cstheme="minorHAnsi"/>
          <w:sz w:val="24"/>
          <w:szCs w:val="24"/>
        </w:rPr>
        <w:t xml:space="preserve">In addition, </w:t>
      </w:r>
      <w:r w:rsidR="00136894">
        <w:rPr>
          <w:rFonts w:cstheme="minorHAnsi"/>
          <w:sz w:val="24"/>
          <w:szCs w:val="24"/>
        </w:rPr>
        <w:t>research</w:t>
      </w:r>
      <w:r w:rsidR="00136894" w:rsidRPr="00136894">
        <w:rPr>
          <w:rFonts w:cstheme="minorHAnsi"/>
          <w:sz w:val="24"/>
          <w:szCs w:val="24"/>
        </w:rPr>
        <w:t xml:space="preserve"> conducted by Jisc (2019), titled "Digital 2030 - A Strategic Framework for Post-16 Digital Learning in Wales," reveals that 64% of Further Education (FE) students concurred that digital tools enhanced their independence in learning. Additionally, 57% acknowledged that digital methodologies facilitated the integration of learning into their daily lives.</w:t>
      </w:r>
    </w:p>
    <w:p w14:paraId="54A51971" w14:textId="0C585771" w:rsidR="002E6663" w:rsidRDefault="002E6663" w:rsidP="005027D9">
      <w:pPr>
        <w:spacing w:line="360" w:lineRule="auto"/>
        <w:jc w:val="both"/>
        <w:rPr>
          <w:rFonts w:cstheme="minorHAnsi"/>
          <w:sz w:val="24"/>
          <w:szCs w:val="24"/>
        </w:rPr>
      </w:pPr>
      <w:r w:rsidRPr="00312C03">
        <w:rPr>
          <w:rFonts w:cstheme="minorHAnsi"/>
          <w:sz w:val="24"/>
          <w:szCs w:val="24"/>
        </w:rPr>
        <w:t>To contextuali</w:t>
      </w:r>
      <w:r w:rsidR="001F3EFB">
        <w:rPr>
          <w:rFonts w:cstheme="minorHAnsi"/>
          <w:sz w:val="24"/>
          <w:szCs w:val="24"/>
        </w:rPr>
        <w:t>s</w:t>
      </w:r>
      <w:r w:rsidRPr="00312C03">
        <w:rPr>
          <w:rFonts w:cstheme="minorHAnsi"/>
          <w:sz w:val="24"/>
          <w:szCs w:val="24"/>
        </w:rPr>
        <w:t xml:space="preserve">e their theories, Beetham (2019) advocates for the use of digital resources that stimulate active learning and critical engagement with course materials. Daniela (2020) points to the efficacy of digital platforms in supporting collaborative projects that mirror real-world challenges, thereby enhancing </w:t>
      </w:r>
      <w:r w:rsidR="007F5A97">
        <w:rPr>
          <w:rFonts w:cstheme="minorHAnsi"/>
          <w:sz w:val="24"/>
          <w:szCs w:val="24"/>
        </w:rPr>
        <w:t>learners</w:t>
      </w:r>
      <w:r w:rsidRPr="00312C03">
        <w:rPr>
          <w:rFonts w:cstheme="minorHAnsi"/>
          <w:sz w:val="24"/>
          <w:szCs w:val="24"/>
        </w:rPr>
        <w:t xml:space="preserve"> readiness for the workforce. Enomoto (2018) emphasi</w:t>
      </w:r>
      <w:r w:rsidR="007F5A97">
        <w:rPr>
          <w:rFonts w:cstheme="minorHAnsi"/>
          <w:sz w:val="24"/>
          <w:szCs w:val="24"/>
        </w:rPr>
        <w:t>s</w:t>
      </w:r>
      <w:r w:rsidRPr="00312C03">
        <w:rPr>
          <w:rFonts w:cstheme="minorHAnsi"/>
          <w:sz w:val="24"/>
          <w:szCs w:val="24"/>
        </w:rPr>
        <w:t>es the importance of educators as facilitators who guide students through digital landscapes, encouraging exploration, discovery, and creative problem-solving.</w:t>
      </w:r>
      <w:r w:rsidR="005027D9">
        <w:rPr>
          <w:rFonts w:cstheme="minorHAnsi"/>
          <w:sz w:val="24"/>
          <w:szCs w:val="24"/>
        </w:rPr>
        <w:t xml:space="preserve"> </w:t>
      </w:r>
      <w:r w:rsidRPr="002E6663">
        <w:rPr>
          <w:rFonts w:cstheme="minorHAnsi"/>
          <w:sz w:val="24"/>
          <w:szCs w:val="24"/>
        </w:rPr>
        <w:t xml:space="preserve">These perspectives collectively argue for an educational framework that is not only informed by the latest digital advancements but also grounded in pedagogical principles that value creativity, learner autonomy, and the cultivation of a digitally literate </w:t>
      </w:r>
      <w:r w:rsidR="00E36A8D">
        <w:rPr>
          <w:rFonts w:cstheme="minorHAnsi"/>
          <w:sz w:val="24"/>
          <w:szCs w:val="24"/>
        </w:rPr>
        <w:t>student</w:t>
      </w:r>
      <w:r w:rsidRPr="002E6663">
        <w:rPr>
          <w:rFonts w:cstheme="minorHAnsi"/>
          <w:sz w:val="24"/>
          <w:szCs w:val="24"/>
        </w:rPr>
        <w:t>. This approach necessitates educators to critically evaluate and select digital tools that align with these pedagogical objectives, ensuring that technology acts as a catalyst for educational innovation rather than merely a supplementary resource</w:t>
      </w:r>
      <w:r w:rsidRPr="00312C03">
        <w:rPr>
          <w:rFonts w:cstheme="minorHAnsi"/>
          <w:sz w:val="24"/>
          <w:szCs w:val="24"/>
        </w:rPr>
        <w:t>.</w:t>
      </w:r>
    </w:p>
    <w:p w14:paraId="683B4CA0" w14:textId="33CD5BB6" w:rsidR="003A694D" w:rsidRDefault="003A694D" w:rsidP="003A694D">
      <w:pPr>
        <w:spacing w:line="360" w:lineRule="auto"/>
        <w:jc w:val="both"/>
        <w:rPr>
          <w:rFonts w:cstheme="minorHAnsi"/>
          <w:sz w:val="24"/>
          <w:szCs w:val="24"/>
        </w:rPr>
      </w:pPr>
      <w:r w:rsidRPr="00F53660">
        <w:rPr>
          <w:rFonts w:cstheme="minorHAnsi"/>
          <w:sz w:val="24"/>
          <w:szCs w:val="24"/>
        </w:rPr>
        <w:t>Linking the</w:t>
      </w:r>
      <w:r w:rsidR="00312C03">
        <w:rPr>
          <w:rFonts w:cstheme="minorHAnsi"/>
          <w:sz w:val="24"/>
          <w:szCs w:val="24"/>
        </w:rPr>
        <w:t xml:space="preserve"> </w:t>
      </w:r>
      <w:r w:rsidR="005027D9">
        <w:rPr>
          <w:rFonts w:cstheme="minorHAnsi"/>
          <w:sz w:val="24"/>
          <w:szCs w:val="24"/>
        </w:rPr>
        <w:t>literature</w:t>
      </w:r>
      <w:r w:rsidRPr="00F53660">
        <w:rPr>
          <w:rFonts w:cstheme="minorHAnsi"/>
          <w:sz w:val="24"/>
          <w:szCs w:val="24"/>
        </w:rPr>
        <w:t xml:space="preserve"> to the </w:t>
      </w:r>
      <w:r w:rsidR="005A6088">
        <w:rPr>
          <w:rFonts w:cstheme="minorHAnsi"/>
          <w:sz w:val="24"/>
          <w:szCs w:val="24"/>
        </w:rPr>
        <w:t>Advance HE</w:t>
      </w:r>
      <w:r w:rsidR="00EE459D">
        <w:rPr>
          <w:rFonts w:cstheme="minorHAnsi"/>
          <w:sz w:val="24"/>
          <w:szCs w:val="24"/>
        </w:rPr>
        <w:t xml:space="preserve"> UK</w:t>
      </w:r>
      <w:r w:rsidRPr="00F53660">
        <w:rPr>
          <w:rFonts w:cstheme="minorHAnsi"/>
          <w:sz w:val="24"/>
          <w:szCs w:val="24"/>
        </w:rPr>
        <w:t xml:space="preserve"> Professional Standards Framework </w:t>
      </w:r>
      <w:r w:rsidR="005A6088" w:rsidRPr="0036690A">
        <w:rPr>
          <w:rFonts w:cstheme="minorHAnsi"/>
          <w:sz w:val="24"/>
          <w:szCs w:val="24"/>
        </w:rPr>
        <w:t>(Advance HE, 20</w:t>
      </w:r>
      <w:r w:rsidR="005A6088">
        <w:rPr>
          <w:rFonts w:cstheme="minorHAnsi"/>
          <w:sz w:val="24"/>
          <w:szCs w:val="24"/>
        </w:rPr>
        <w:t xml:space="preserve">23) </w:t>
      </w:r>
      <w:r w:rsidRPr="00F53660">
        <w:rPr>
          <w:rFonts w:cstheme="minorHAnsi"/>
          <w:sz w:val="24"/>
          <w:szCs w:val="24"/>
        </w:rPr>
        <w:t>the incorporation of digital tools and pedagogies aligns with several key areas of the framework. Specifically, it supports A1 (Design and plan learning activities and/or programmes of study), by enabling the creation of engaging, customi</w:t>
      </w:r>
      <w:r w:rsidR="00D278CC">
        <w:rPr>
          <w:rFonts w:cstheme="minorHAnsi"/>
          <w:sz w:val="24"/>
          <w:szCs w:val="24"/>
        </w:rPr>
        <w:t>s</w:t>
      </w:r>
      <w:r w:rsidRPr="00F53660">
        <w:rPr>
          <w:rFonts w:cstheme="minorHAnsi"/>
          <w:sz w:val="24"/>
          <w:szCs w:val="24"/>
        </w:rPr>
        <w:t xml:space="preserve">ed learning experiences. </w:t>
      </w:r>
      <w:r w:rsidR="00EE459D">
        <w:rPr>
          <w:rFonts w:cstheme="minorHAnsi"/>
          <w:sz w:val="24"/>
          <w:szCs w:val="24"/>
        </w:rPr>
        <w:t>I</w:t>
      </w:r>
      <w:r w:rsidRPr="00F53660">
        <w:rPr>
          <w:rFonts w:cstheme="minorHAnsi"/>
          <w:sz w:val="24"/>
          <w:szCs w:val="24"/>
        </w:rPr>
        <w:t>t addresses A2 (Teach and/or support learning), through the facilitation of interactive and personali</w:t>
      </w:r>
      <w:r w:rsidR="00D278CC">
        <w:rPr>
          <w:rFonts w:cstheme="minorHAnsi"/>
          <w:sz w:val="24"/>
          <w:szCs w:val="24"/>
        </w:rPr>
        <w:t>s</w:t>
      </w:r>
      <w:r w:rsidRPr="00F53660">
        <w:rPr>
          <w:rFonts w:cstheme="minorHAnsi"/>
          <w:sz w:val="24"/>
          <w:szCs w:val="24"/>
        </w:rPr>
        <w:t xml:space="preserve">ed educational environments that cater to a wide array of learning styles and preferences. Additionally, the focus on developing critical thinking and problem-solving skills through the use of digital innovations resonates with V3 (Use evidence-informed approaches and the outcomes from research, scholarship and continuing professional development), as it underscores the importance of leveraging research-backed </w:t>
      </w:r>
      <w:r w:rsidRPr="00F53660">
        <w:rPr>
          <w:rFonts w:cstheme="minorHAnsi"/>
          <w:sz w:val="24"/>
          <w:szCs w:val="24"/>
        </w:rPr>
        <w:lastRenderedPageBreak/>
        <w:t>technologies to foster an enriching learning atmosphere. Therefore, the strategic employment of digital tools and pedagogies not only enriches the educational landscape but also ensures alignment with the standards set forth by the UKPSF, advocating for a forward-thinking approach to teaching and learning in the digital age.</w:t>
      </w:r>
    </w:p>
    <w:p w14:paraId="71CE4582" w14:textId="15F42613" w:rsidR="00020F22" w:rsidRPr="00020F22" w:rsidRDefault="00020F22" w:rsidP="00020F22">
      <w:pPr>
        <w:spacing w:line="360" w:lineRule="auto"/>
        <w:jc w:val="both"/>
        <w:rPr>
          <w:rFonts w:cstheme="minorHAnsi"/>
          <w:sz w:val="24"/>
          <w:szCs w:val="24"/>
        </w:rPr>
      </w:pPr>
      <w:r w:rsidRPr="00020F22">
        <w:rPr>
          <w:rFonts w:cstheme="minorHAnsi"/>
          <w:sz w:val="24"/>
          <w:szCs w:val="24"/>
        </w:rPr>
        <w:t xml:space="preserve">The infusion of digital innovation within educational practices necessitates a robust examination of the ethical dimensions associated with its deployment. As highlighted by Enomoto (2018), the integration of digital tools in pedagogy demands adherence to ethical principles that underscore equity, privacy, and the conscientious employment of technology. This ethical consideration extends beyond </w:t>
      </w:r>
      <w:r w:rsidR="00163018" w:rsidRPr="00020F22">
        <w:rPr>
          <w:rFonts w:cstheme="minorHAnsi"/>
          <w:sz w:val="24"/>
          <w:szCs w:val="24"/>
        </w:rPr>
        <w:t>ordinary</w:t>
      </w:r>
      <w:r w:rsidRPr="00020F22">
        <w:rPr>
          <w:rFonts w:cstheme="minorHAnsi"/>
          <w:sz w:val="24"/>
          <w:szCs w:val="24"/>
        </w:rPr>
        <w:t xml:space="preserve"> utility, encompassing the digital divide, the protection of student data, and the creation of an inclusive educational milieu that democrati</w:t>
      </w:r>
      <w:r w:rsidR="00A56E56">
        <w:rPr>
          <w:rFonts w:cstheme="minorHAnsi"/>
          <w:sz w:val="24"/>
          <w:szCs w:val="24"/>
        </w:rPr>
        <w:t>s</w:t>
      </w:r>
      <w:r w:rsidRPr="00020F22">
        <w:rPr>
          <w:rFonts w:cstheme="minorHAnsi"/>
          <w:sz w:val="24"/>
          <w:szCs w:val="24"/>
        </w:rPr>
        <w:t>es access to digital resources for all learners.</w:t>
      </w:r>
    </w:p>
    <w:p w14:paraId="724D40F6" w14:textId="0FAAAABC" w:rsidR="005A5D45" w:rsidRDefault="00020F22" w:rsidP="00352F3D">
      <w:pPr>
        <w:spacing w:line="360" w:lineRule="auto"/>
        <w:jc w:val="both"/>
        <w:rPr>
          <w:rFonts w:cstheme="minorHAnsi"/>
          <w:sz w:val="24"/>
          <w:szCs w:val="24"/>
        </w:rPr>
      </w:pPr>
      <w:r w:rsidRPr="00020F22">
        <w:rPr>
          <w:rFonts w:cstheme="minorHAnsi"/>
          <w:sz w:val="24"/>
          <w:szCs w:val="24"/>
        </w:rPr>
        <w:t>Selwyn (2016) reinforces this perspective by emphasi</w:t>
      </w:r>
      <w:r w:rsidR="00467923">
        <w:rPr>
          <w:rFonts w:cstheme="minorHAnsi"/>
          <w:sz w:val="24"/>
          <w:szCs w:val="24"/>
        </w:rPr>
        <w:t>s</w:t>
      </w:r>
      <w:r w:rsidRPr="00020F22">
        <w:rPr>
          <w:rFonts w:cstheme="minorHAnsi"/>
          <w:sz w:val="24"/>
          <w:szCs w:val="24"/>
        </w:rPr>
        <w:t>ing the critical role of ethics in navigating the complexities introduced by digital technologies in educational settings. He argues that ethical practices in digital education should prioriti</w:t>
      </w:r>
      <w:r w:rsidR="00932E5C">
        <w:rPr>
          <w:rFonts w:cstheme="minorHAnsi"/>
          <w:sz w:val="24"/>
          <w:szCs w:val="24"/>
        </w:rPr>
        <w:t>s</w:t>
      </w:r>
      <w:r w:rsidRPr="00020F22">
        <w:rPr>
          <w:rFonts w:cstheme="minorHAnsi"/>
          <w:sz w:val="24"/>
          <w:szCs w:val="24"/>
        </w:rPr>
        <w:t>e the rights and well-being of students, ensuring that technological advancements contribute positively to the learning experience without compromising student privacy or security. Similarly, Williamson (2017) delves into the implications of big data and analytics in education, highlighting the ethical obligation to use such data judiciously, with a keen awareness of privacy concerns and the potential for misuse.</w:t>
      </w:r>
      <w:r w:rsidR="007B2AA1">
        <w:rPr>
          <w:rFonts w:cstheme="minorHAnsi"/>
          <w:sz w:val="24"/>
          <w:szCs w:val="24"/>
        </w:rPr>
        <w:t xml:space="preserve"> </w:t>
      </w:r>
      <w:r w:rsidR="00E42932">
        <w:rPr>
          <w:rFonts w:cstheme="minorHAnsi"/>
          <w:sz w:val="24"/>
          <w:szCs w:val="24"/>
        </w:rPr>
        <w:t>In addition</w:t>
      </w:r>
      <w:r w:rsidRPr="00020F22">
        <w:rPr>
          <w:rFonts w:cstheme="minorHAnsi"/>
          <w:sz w:val="24"/>
          <w:szCs w:val="24"/>
        </w:rPr>
        <w:t>, the work of James et al. (2019) on ethical considerations in digital learning underscores the necessity to bridge the digital divide</w:t>
      </w:r>
      <w:r w:rsidR="007D616F">
        <w:rPr>
          <w:rFonts w:cstheme="minorHAnsi"/>
          <w:sz w:val="24"/>
          <w:szCs w:val="24"/>
        </w:rPr>
        <w:t xml:space="preserve">, </w:t>
      </w:r>
      <w:r w:rsidRPr="00020F22">
        <w:rPr>
          <w:rFonts w:cstheme="minorHAnsi"/>
          <w:sz w:val="24"/>
          <w:szCs w:val="24"/>
        </w:rPr>
        <w:t>a disparity in access to digital tools and resources among students from different socio-economic backgrounds. They argue that educators and institutions must actively work to mitigate this divide, ensuring equitable access to digital innovations that can enhance learning outcomes.</w:t>
      </w:r>
      <w:r w:rsidR="00352F3D">
        <w:rPr>
          <w:rFonts w:cstheme="minorHAnsi"/>
          <w:sz w:val="24"/>
          <w:szCs w:val="24"/>
        </w:rPr>
        <w:t xml:space="preserve"> </w:t>
      </w:r>
      <w:r w:rsidR="00C33BDA" w:rsidRPr="00C33BDA">
        <w:rPr>
          <w:rFonts w:cstheme="minorHAnsi"/>
          <w:sz w:val="24"/>
          <w:szCs w:val="24"/>
        </w:rPr>
        <w:t>Incorporating digital innovation into teaching and learning, therefore, requires a balanced approach that weighs the benefits of technology against potential ethical pitfalls</w:t>
      </w:r>
      <w:r w:rsidR="000D3644">
        <w:rPr>
          <w:rFonts w:cstheme="minorHAnsi"/>
          <w:sz w:val="24"/>
          <w:szCs w:val="24"/>
        </w:rPr>
        <w:t xml:space="preserve"> (</w:t>
      </w:r>
      <w:r w:rsidR="000D3644" w:rsidRPr="00020F22">
        <w:rPr>
          <w:rFonts w:cstheme="minorHAnsi"/>
          <w:sz w:val="24"/>
          <w:szCs w:val="24"/>
        </w:rPr>
        <w:t>Williamson</w:t>
      </w:r>
      <w:r w:rsidR="000D3644">
        <w:rPr>
          <w:rFonts w:cstheme="minorHAnsi"/>
          <w:sz w:val="24"/>
          <w:szCs w:val="24"/>
        </w:rPr>
        <w:t xml:space="preserve">, </w:t>
      </w:r>
      <w:r w:rsidR="000D3644" w:rsidRPr="00020F22">
        <w:rPr>
          <w:rFonts w:cstheme="minorHAnsi"/>
          <w:sz w:val="24"/>
          <w:szCs w:val="24"/>
        </w:rPr>
        <w:t>2017)</w:t>
      </w:r>
      <w:r w:rsidR="00C33BDA" w:rsidRPr="00C33BDA">
        <w:rPr>
          <w:rFonts w:cstheme="minorHAnsi"/>
          <w:sz w:val="24"/>
          <w:szCs w:val="24"/>
        </w:rPr>
        <w:t xml:space="preserve">. </w:t>
      </w:r>
      <w:r w:rsidRPr="00020F22">
        <w:rPr>
          <w:rFonts w:cstheme="minorHAnsi"/>
          <w:sz w:val="24"/>
          <w:szCs w:val="24"/>
        </w:rPr>
        <w:t xml:space="preserve">By fostering an environment that respects and upholds ethical standards, </w:t>
      </w:r>
      <w:r w:rsidR="00962830">
        <w:rPr>
          <w:rFonts w:cstheme="minorHAnsi"/>
          <w:sz w:val="24"/>
          <w:szCs w:val="24"/>
        </w:rPr>
        <w:t>teachers</w:t>
      </w:r>
      <w:r w:rsidRPr="00020F22">
        <w:rPr>
          <w:rFonts w:cstheme="minorHAnsi"/>
          <w:sz w:val="24"/>
          <w:szCs w:val="24"/>
        </w:rPr>
        <w:t xml:space="preserve"> can harness the power of digital innovation to enrich the educational experience while safeguarding the interests and rights of all students</w:t>
      </w:r>
      <w:r w:rsidR="004401C4">
        <w:rPr>
          <w:rFonts w:cstheme="minorHAnsi"/>
          <w:sz w:val="24"/>
          <w:szCs w:val="24"/>
        </w:rPr>
        <w:t xml:space="preserve"> (</w:t>
      </w:r>
      <w:r w:rsidR="004401C4" w:rsidRPr="00020F22">
        <w:rPr>
          <w:rFonts w:cstheme="minorHAnsi"/>
          <w:sz w:val="24"/>
          <w:szCs w:val="24"/>
        </w:rPr>
        <w:t>Selwyn</w:t>
      </w:r>
      <w:r w:rsidR="004401C4">
        <w:rPr>
          <w:rFonts w:cstheme="minorHAnsi"/>
          <w:sz w:val="24"/>
          <w:szCs w:val="24"/>
        </w:rPr>
        <w:t xml:space="preserve">, </w:t>
      </w:r>
      <w:r w:rsidR="004401C4" w:rsidRPr="00020F22">
        <w:rPr>
          <w:rFonts w:cstheme="minorHAnsi"/>
          <w:sz w:val="24"/>
          <w:szCs w:val="24"/>
        </w:rPr>
        <w:t>2016)</w:t>
      </w:r>
      <w:r w:rsidR="004401C4">
        <w:rPr>
          <w:rFonts w:cstheme="minorHAnsi"/>
          <w:sz w:val="24"/>
          <w:szCs w:val="24"/>
        </w:rPr>
        <w:t>.</w:t>
      </w:r>
    </w:p>
    <w:p w14:paraId="71D52EEA" w14:textId="3CC1E2CC" w:rsidR="00467923" w:rsidRDefault="00BC3A8D" w:rsidP="0028299D">
      <w:pPr>
        <w:spacing w:line="360" w:lineRule="auto"/>
        <w:jc w:val="both"/>
        <w:rPr>
          <w:rFonts w:cstheme="minorHAnsi"/>
          <w:sz w:val="24"/>
          <w:szCs w:val="24"/>
        </w:rPr>
      </w:pPr>
      <w:r w:rsidRPr="00BC3A8D">
        <w:rPr>
          <w:rFonts w:cstheme="minorHAnsi"/>
          <w:sz w:val="24"/>
          <w:szCs w:val="24"/>
        </w:rPr>
        <w:t xml:space="preserve">As digital tools become increasingly integral to educational methodologies, the responsibility falls on teachers to ensure that their application of these technologies adheres to ethical standards, particularly regarding digital equity, data privacy, and </w:t>
      </w:r>
      <w:r w:rsidRPr="00BC3A8D">
        <w:rPr>
          <w:rFonts w:cstheme="minorHAnsi"/>
          <w:sz w:val="24"/>
          <w:szCs w:val="24"/>
        </w:rPr>
        <w:lastRenderedPageBreak/>
        <w:t xml:space="preserve">inclusivity. </w:t>
      </w:r>
      <w:r w:rsidR="00AC3B21">
        <w:rPr>
          <w:rFonts w:cstheme="minorHAnsi"/>
          <w:sz w:val="24"/>
          <w:szCs w:val="24"/>
        </w:rPr>
        <w:t>Adequate</w:t>
      </w:r>
      <w:r w:rsidRPr="00BC3A8D">
        <w:rPr>
          <w:rFonts w:cstheme="minorHAnsi"/>
          <w:sz w:val="24"/>
          <w:szCs w:val="24"/>
        </w:rPr>
        <w:t xml:space="preserve"> training</w:t>
      </w:r>
      <w:r w:rsidR="00091244">
        <w:rPr>
          <w:rFonts w:cstheme="minorHAnsi"/>
          <w:sz w:val="24"/>
          <w:szCs w:val="24"/>
        </w:rPr>
        <w:t xml:space="preserve">, including </w:t>
      </w:r>
      <w:r w:rsidR="00024CBC">
        <w:rPr>
          <w:rFonts w:cstheme="minorHAnsi"/>
          <w:sz w:val="24"/>
          <w:szCs w:val="24"/>
        </w:rPr>
        <w:t>ethical considerations</w:t>
      </w:r>
      <w:r w:rsidRPr="00BC3A8D">
        <w:rPr>
          <w:rFonts w:cstheme="minorHAnsi"/>
          <w:sz w:val="24"/>
          <w:szCs w:val="24"/>
        </w:rPr>
        <w:t xml:space="preserve"> for educators </w:t>
      </w:r>
      <w:r w:rsidR="0023669C">
        <w:rPr>
          <w:rFonts w:cstheme="minorHAnsi"/>
          <w:sz w:val="24"/>
          <w:szCs w:val="24"/>
        </w:rPr>
        <w:t>becomes</w:t>
      </w:r>
      <w:r w:rsidRPr="00BC3A8D">
        <w:rPr>
          <w:rFonts w:cstheme="minorHAnsi"/>
          <w:sz w:val="24"/>
          <w:szCs w:val="24"/>
        </w:rPr>
        <w:t xml:space="preserve"> essential in navigating these complexities, equipping them with the knowledge and skills to employ digital innovations responsibly</w:t>
      </w:r>
      <w:r w:rsidR="00C70B0F">
        <w:rPr>
          <w:rFonts w:cstheme="minorHAnsi"/>
          <w:sz w:val="24"/>
          <w:szCs w:val="24"/>
        </w:rPr>
        <w:t xml:space="preserve"> (</w:t>
      </w:r>
      <w:r w:rsidR="00C70B0F" w:rsidRPr="00020F22">
        <w:rPr>
          <w:rFonts w:cstheme="minorHAnsi"/>
          <w:sz w:val="24"/>
          <w:szCs w:val="24"/>
        </w:rPr>
        <w:t>James et al.</w:t>
      </w:r>
      <w:r w:rsidR="00C70B0F">
        <w:rPr>
          <w:rFonts w:cstheme="minorHAnsi"/>
          <w:sz w:val="24"/>
          <w:szCs w:val="24"/>
        </w:rPr>
        <w:t xml:space="preserve">, </w:t>
      </w:r>
      <w:r w:rsidR="00C70B0F" w:rsidRPr="00020F22">
        <w:rPr>
          <w:rFonts w:cstheme="minorHAnsi"/>
          <w:sz w:val="24"/>
          <w:szCs w:val="24"/>
        </w:rPr>
        <w:t>2019)</w:t>
      </w:r>
      <w:r w:rsidRPr="00BC3A8D">
        <w:rPr>
          <w:rFonts w:cstheme="minorHAnsi"/>
          <w:sz w:val="24"/>
          <w:szCs w:val="24"/>
        </w:rPr>
        <w:t xml:space="preserve">. </w:t>
      </w:r>
    </w:p>
    <w:p w14:paraId="67CF3F37" w14:textId="01E4E7AE" w:rsidR="00684EEC" w:rsidRPr="00C04C41" w:rsidRDefault="00684EEC" w:rsidP="00065103">
      <w:pPr>
        <w:spacing w:line="360" w:lineRule="auto"/>
        <w:jc w:val="both"/>
        <w:rPr>
          <w:rFonts w:cstheme="minorHAnsi"/>
          <w:sz w:val="24"/>
          <w:szCs w:val="24"/>
        </w:rPr>
      </w:pPr>
      <w:r w:rsidRPr="00C04C41">
        <w:rPr>
          <w:rFonts w:cstheme="minorHAnsi"/>
          <w:sz w:val="24"/>
          <w:szCs w:val="24"/>
        </w:rPr>
        <w:t>The introduction of digital innovations such as Artificial Intelligence (AI), Virtual Reality (VR), and Augmented Reality (AR) is reshaping education, offering immersive and tailored learning experiences</w:t>
      </w:r>
      <w:r w:rsidR="00A57FBC" w:rsidRPr="00C04C41">
        <w:rPr>
          <w:rFonts w:cstheme="minorHAnsi"/>
          <w:sz w:val="24"/>
          <w:szCs w:val="24"/>
        </w:rPr>
        <w:t xml:space="preserve"> (Kamalov et al., 2023)</w:t>
      </w:r>
      <w:r w:rsidRPr="00C04C41">
        <w:rPr>
          <w:rFonts w:cstheme="minorHAnsi"/>
          <w:sz w:val="24"/>
          <w:szCs w:val="24"/>
        </w:rPr>
        <w:t>. These technologies promise to enhance educational practices significantly but require careful consideration of their pedagogical integration and the readiness of both infrastructure and educators to adopt such advancements effectively</w:t>
      </w:r>
      <w:r w:rsidR="00A57FBC" w:rsidRPr="00C04C41">
        <w:rPr>
          <w:rFonts w:cstheme="minorHAnsi"/>
          <w:sz w:val="24"/>
          <w:szCs w:val="24"/>
        </w:rPr>
        <w:t>.</w:t>
      </w:r>
    </w:p>
    <w:p w14:paraId="5EE61AEE" w14:textId="67D90525" w:rsidR="00065103" w:rsidRPr="00C04C41" w:rsidRDefault="00F96C54" w:rsidP="00165F8C">
      <w:pPr>
        <w:spacing w:line="360" w:lineRule="auto"/>
        <w:jc w:val="both"/>
        <w:rPr>
          <w:rFonts w:cstheme="minorHAnsi"/>
          <w:sz w:val="24"/>
          <w:szCs w:val="24"/>
        </w:rPr>
      </w:pPr>
      <w:proofErr w:type="spellStart"/>
      <w:r w:rsidRPr="00C04C41">
        <w:rPr>
          <w:rFonts w:cstheme="minorHAnsi"/>
          <w:sz w:val="24"/>
          <w:szCs w:val="24"/>
        </w:rPr>
        <w:t>Luckin</w:t>
      </w:r>
      <w:proofErr w:type="spellEnd"/>
      <w:r w:rsidRPr="00C04C41">
        <w:rPr>
          <w:rFonts w:cstheme="minorHAnsi"/>
          <w:sz w:val="24"/>
          <w:szCs w:val="24"/>
        </w:rPr>
        <w:t xml:space="preserve"> et al. (2016) argue that </w:t>
      </w:r>
      <w:r w:rsidR="00065103" w:rsidRPr="00C04C41">
        <w:rPr>
          <w:rFonts w:cstheme="minorHAnsi"/>
          <w:sz w:val="24"/>
          <w:szCs w:val="24"/>
        </w:rPr>
        <w:t xml:space="preserve">AI </w:t>
      </w:r>
      <w:r w:rsidR="004D6FF4" w:rsidRPr="00C04C41">
        <w:rPr>
          <w:rFonts w:cstheme="minorHAnsi"/>
          <w:sz w:val="24"/>
          <w:szCs w:val="24"/>
        </w:rPr>
        <w:t>can be</w:t>
      </w:r>
      <w:r w:rsidR="00065103" w:rsidRPr="00C04C41">
        <w:rPr>
          <w:rFonts w:cstheme="minorHAnsi"/>
          <w:sz w:val="24"/>
          <w:szCs w:val="24"/>
        </w:rPr>
        <w:t xml:space="preserve"> particularly transformative</w:t>
      </w:r>
      <w:r w:rsidR="004D6FF4" w:rsidRPr="00C04C41">
        <w:rPr>
          <w:rFonts w:cstheme="minorHAnsi"/>
          <w:sz w:val="24"/>
          <w:szCs w:val="24"/>
        </w:rPr>
        <w:t xml:space="preserve"> by </w:t>
      </w:r>
      <w:r w:rsidR="00065103" w:rsidRPr="00C04C41">
        <w:rPr>
          <w:rFonts w:cstheme="minorHAnsi"/>
          <w:sz w:val="24"/>
          <w:szCs w:val="24"/>
        </w:rPr>
        <w:t>providing customi</w:t>
      </w:r>
      <w:r w:rsidR="00C12FA4" w:rsidRPr="00C04C41">
        <w:rPr>
          <w:rFonts w:cstheme="minorHAnsi"/>
          <w:sz w:val="24"/>
          <w:szCs w:val="24"/>
        </w:rPr>
        <w:t>s</w:t>
      </w:r>
      <w:r w:rsidR="00065103" w:rsidRPr="00C04C41">
        <w:rPr>
          <w:rFonts w:cstheme="minorHAnsi"/>
          <w:sz w:val="24"/>
          <w:szCs w:val="24"/>
        </w:rPr>
        <w:t xml:space="preserve">ed learning pathways that adapt to each student's unique needs and pace. </w:t>
      </w:r>
      <w:r w:rsidR="00391F68" w:rsidRPr="00C04C41">
        <w:rPr>
          <w:rFonts w:cstheme="minorHAnsi"/>
          <w:sz w:val="24"/>
          <w:szCs w:val="24"/>
        </w:rPr>
        <w:t xml:space="preserve">In addition, Zawacki-Richter (2019) </w:t>
      </w:r>
      <w:r w:rsidR="00512429" w:rsidRPr="00C04C41">
        <w:rPr>
          <w:rFonts w:cstheme="minorHAnsi"/>
          <w:sz w:val="24"/>
          <w:szCs w:val="24"/>
        </w:rPr>
        <w:t xml:space="preserve">explains that it </w:t>
      </w:r>
      <w:r w:rsidR="00065103" w:rsidRPr="00C04C41">
        <w:rPr>
          <w:rFonts w:cstheme="minorHAnsi"/>
          <w:sz w:val="24"/>
          <w:szCs w:val="24"/>
        </w:rPr>
        <w:t>enables educators to focus on complex teaching tasks while leveraging AI's data analysis capabilities to optimi</w:t>
      </w:r>
      <w:r w:rsidRPr="00C04C41">
        <w:rPr>
          <w:rFonts w:cstheme="minorHAnsi"/>
          <w:sz w:val="24"/>
          <w:szCs w:val="24"/>
        </w:rPr>
        <w:t>s</w:t>
      </w:r>
      <w:r w:rsidR="00065103" w:rsidRPr="00C04C41">
        <w:rPr>
          <w:rFonts w:cstheme="minorHAnsi"/>
          <w:sz w:val="24"/>
          <w:szCs w:val="24"/>
        </w:rPr>
        <w:t>e teaching strategies based on real-time insights into student learning patterns</w:t>
      </w:r>
      <w:r w:rsidR="00CD6649" w:rsidRPr="00C04C41">
        <w:rPr>
          <w:rFonts w:cstheme="minorHAnsi"/>
          <w:sz w:val="24"/>
          <w:szCs w:val="24"/>
        </w:rPr>
        <w:t>.</w:t>
      </w:r>
      <w:r w:rsidR="00165F8C" w:rsidRPr="00C04C41">
        <w:rPr>
          <w:rFonts w:cstheme="minorHAnsi"/>
          <w:sz w:val="24"/>
          <w:szCs w:val="24"/>
        </w:rPr>
        <w:t xml:space="preserve"> </w:t>
      </w:r>
      <w:r w:rsidR="00065103" w:rsidRPr="00C04C41">
        <w:rPr>
          <w:rFonts w:cstheme="minorHAnsi"/>
          <w:sz w:val="24"/>
          <w:szCs w:val="24"/>
        </w:rPr>
        <w:t>Similarly, VR and AR technologies create interactive learning environments that connect theoretical knowledge with practical application. These tools facilitate experiential learning through simulations, improving comprehension and retention of complex subjects (</w:t>
      </w:r>
      <w:proofErr w:type="spellStart"/>
      <w:r w:rsidR="00065103" w:rsidRPr="00C04C41">
        <w:rPr>
          <w:rFonts w:cstheme="minorHAnsi"/>
          <w:sz w:val="24"/>
          <w:szCs w:val="24"/>
        </w:rPr>
        <w:t>Radianti</w:t>
      </w:r>
      <w:proofErr w:type="spellEnd"/>
      <w:r w:rsidR="00065103" w:rsidRPr="00C04C41">
        <w:rPr>
          <w:rFonts w:cstheme="minorHAnsi"/>
          <w:sz w:val="24"/>
          <w:szCs w:val="24"/>
        </w:rPr>
        <w:t xml:space="preserve"> et al., 2020).</w:t>
      </w:r>
    </w:p>
    <w:p w14:paraId="235AE25A" w14:textId="4E6DAD78" w:rsidR="00757FB7" w:rsidRPr="00C04C41" w:rsidRDefault="00757FB7" w:rsidP="006004AE">
      <w:pPr>
        <w:spacing w:line="360" w:lineRule="auto"/>
        <w:jc w:val="both"/>
        <w:rPr>
          <w:rFonts w:cstheme="minorHAnsi"/>
          <w:sz w:val="24"/>
          <w:szCs w:val="24"/>
        </w:rPr>
      </w:pPr>
      <w:r w:rsidRPr="00C04C41">
        <w:rPr>
          <w:rFonts w:cstheme="minorHAnsi"/>
          <w:sz w:val="24"/>
          <w:szCs w:val="24"/>
        </w:rPr>
        <w:t>However,</w:t>
      </w:r>
      <w:r w:rsidR="005D7744">
        <w:rPr>
          <w:rFonts w:cstheme="minorHAnsi"/>
          <w:sz w:val="24"/>
          <w:szCs w:val="24"/>
        </w:rPr>
        <w:t xml:space="preserve"> </w:t>
      </w:r>
      <w:r w:rsidR="005D7744" w:rsidRPr="005D7744">
        <w:rPr>
          <w:rFonts w:cstheme="minorHAnsi"/>
          <w:sz w:val="24"/>
          <w:szCs w:val="24"/>
        </w:rPr>
        <w:t>Kamalov et al. (2023)</w:t>
      </w:r>
      <w:r w:rsidR="005D7744">
        <w:rPr>
          <w:rFonts w:cstheme="minorHAnsi"/>
          <w:sz w:val="24"/>
          <w:szCs w:val="24"/>
        </w:rPr>
        <w:t xml:space="preserve"> highlight that</w:t>
      </w:r>
      <w:r w:rsidR="00421AEA">
        <w:rPr>
          <w:rFonts w:cstheme="minorHAnsi"/>
          <w:sz w:val="24"/>
          <w:szCs w:val="24"/>
        </w:rPr>
        <w:t xml:space="preserve"> </w:t>
      </w:r>
      <w:r w:rsidRPr="00C04C41">
        <w:rPr>
          <w:rFonts w:cstheme="minorHAnsi"/>
          <w:sz w:val="24"/>
          <w:szCs w:val="24"/>
        </w:rPr>
        <w:t xml:space="preserve">integrating these technologies into education poses challenges, including pedagogical alignment and the technological infrastructure's capacity. </w:t>
      </w:r>
      <w:r w:rsidR="009F4F52" w:rsidRPr="00C04C41">
        <w:rPr>
          <w:rFonts w:cstheme="minorHAnsi"/>
          <w:sz w:val="24"/>
          <w:szCs w:val="24"/>
        </w:rPr>
        <w:t>Teacher’s</w:t>
      </w:r>
      <w:r w:rsidRPr="00C04C41">
        <w:rPr>
          <w:rFonts w:cstheme="minorHAnsi"/>
          <w:sz w:val="24"/>
          <w:szCs w:val="24"/>
        </w:rPr>
        <w:t xml:space="preserve"> familiarity with AI tools and the creation of VR/AR content demands significant resources and expertise, which can be prohibitive for resource-limited institutions. </w:t>
      </w:r>
      <w:r w:rsidR="009F4F52" w:rsidRPr="00C04C41">
        <w:rPr>
          <w:rFonts w:cstheme="minorHAnsi"/>
          <w:sz w:val="24"/>
          <w:szCs w:val="24"/>
        </w:rPr>
        <w:t>Furthermore</w:t>
      </w:r>
      <w:r w:rsidRPr="00C04C41">
        <w:rPr>
          <w:rFonts w:cstheme="minorHAnsi"/>
          <w:sz w:val="24"/>
          <w:szCs w:val="24"/>
        </w:rPr>
        <w:t>, the digital divide risks widening educational disparities, as not all students have equal access to these advanced technologies.</w:t>
      </w:r>
      <w:r w:rsidR="00494A16" w:rsidRPr="00C04C41">
        <w:rPr>
          <w:rFonts w:cstheme="minorHAnsi"/>
          <w:sz w:val="24"/>
          <w:szCs w:val="24"/>
        </w:rPr>
        <w:t xml:space="preserve"> An example could be the challenges a school in rural areas could face attempting to implement VR-based science lessons without adequate bandwidth or technical support, leading to disjointed learning experiences. </w:t>
      </w:r>
      <w:r w:rsidR="00B75522">
        <w:rPr>
          <w:rFonts w:cstheme="minorHAnsi"/>
          <w:sz w:val="24"/>
          <w:szCs w:val="24"/>
        </w:rPr>
        <w:t xml:space="preserve"> </w:t>
      </w:r>
      <w:r w:rsidRPr="00C04C41">
        <w:rPr>
          <w:rFonts w:cstheme="minorHAnsi"/>
          <w:sz w:val="24"/>
          <w:szCs w:val="24"/>
        </w:rPr>
        <w:t>The experience of remote learning during the COVID-19 pandemic underscored the impact of such inequalities (Selwyn, 2016).</w:t>
      </w:r>
    </w:p>
    <w:p w14:paraId="1133FABF" w14:textId="27C95F63" w:rsidR="00684EEC" w:rsidRDefault="00684EEC" w:rsidP="00185C62">
      <w:pPr>
        <w:spacing w:line="360" w:lineRule="auto"/>
        <w:jc w:val="both"/>
        <w:rPr>
          <w:rFonts w:cstheme="minorHAnsi"/>
          <w:sz w:val="24"/>
          <w:szCs w:val="24"/>
        </w:rPr>
      </w:pPr>
      <w:r w:rsidRPr="00C04C41">
        <w:rPr>
          <w:rFonts w:cstheme="minorHAnsi"/>
          <w:sz w:val="24"/>
          <w:szCs w:val="24"/>
        </w:rPr>
        <w:t xml:space="preserve">Successful adoption of AI, VR, and AR in education hinges on aligning these innovations with educational goals, ensuring universal access to digital tools, and enhancing the digital literacy of the educational community. By overcoming these hurdles, the full potential of </w:t>
      </w:r>
      <w:r w:rsidRPr="00C04C41">
        <w:rPr>
          <w:rFonts w:cstheme="minorHAnsi"/>
          <w:sz w:val="24"/>
          <w:szCs w:val="24"/>
        </w:rPr>
        <w:lastRenderedPageBreak/>
        <w:t>digital innovations</w:t>
      </w:r>
      <w:r w:rsidR="006004AE" w:rsidRPr="00C04C41">
        <w:rPr>
          <w:rFonts w:cstheme="minorHAnsi"/>
          <w:sz w:val="24"/>
          <w:szCs w:val="24"/>
        </w:rPr>
        <w:t xml:space="preserve"> can be unlocked</w:t>
      </w:r>
      <w:r w:rsidRPr="00C04C41">
        <w:rPr>
          <w:rFonts w:cstheme="minorHAnsi"/>
          <w:sz w:val="24"/>
          <w:szCs w:val="24"/>
        </w:rPr>
        <w:t xml:space="preserve"> for a more engaging and inclusive educational landscape (Jisc, 2019).</w:t>
      </w:r>
    </w:p>
    <w:p w14:paraId="65B52A2F" w14:textId="18973A6B" w:rsidR="00185C62" w:rsidRPr="00185C62" w:rsidRDefault="00185C62" w:rsidP="00185C62">
      <w:pPr>
        <w:spacing w:line="360" w:lineRule="auto"/>
        <w:jc w:val="both"/>
        <w:rPr>
          <w:rFonts w:cstheme="minorHAnsi"/>
          <w:sz w:val="24"/>
          <w:szCs w:val="24"/>
        </w:rPr>
      </w:pPr>
      <w:r w:rsidRPr="00185C62">
        <w:rPr>
          <w:rFonts w:cstheme="minorHAnsi"/>
          <w:sz w:val="24"/>
          <w:szCs w:val="24"/>
        </w:rPr>
        <w:t xml:space="preserve">Utilising games in education offers a blend of benefits and challenges that necessitate a critical examination. On the advantages side, games can significantly enhance learner engagement and motivation, offering an interactive environment where students can explore concepts at their own pace. </w:t>
      </w:r>
      <w:r w:rsidR="00AE03E0" w:rsidRPr="00684CA1">
        <w:rPr>
          <w:rFonts w:cstheme="minorHAnsi"/>
          <w:sz w:val="24"/>
          <w:szCs w:val="24"/>
        </w:rPr>
        <w:t xml:space="preserve">Sailer and </w:t>
      </w:r>
      <w:proofErr w:type="spellStart"/>
      <w:r w:rsidR="00AE03E0" w:rsidRPr="00684CA1">
        <w:rPr>
          <w:rFonts w:cstheme="minorHAnsi"/>
          <w:sz w:val="24"/>
          <w:szCs w:val="24"/>
        </w:rPr>
        <w:t>Homner</w:t>
      </w:r>
      <w:proofErr w:type="spellEnd"/>
      <w:r w:rsidR="00AE03E0" w:rsidRPr="00684CA1">
        <w:rPr>
          <w:rFonts w:cstheme="minorHAnsi"/>
          <w:sz w:val="24"/>
          <w:szCs w:val="24"/>
        </w:rPr>
        <w:t xml:space="preserve"> (2020) </w:t>
      </w:r>
      <w:r w:rsidRPr="00185C62">
        <w:rPr>
          <w:rFonts w:cstheme="minorHAnsi"/>
          <w:sz w:val="24"/>
          <w:szCs w:val="24"/>
        </w:rPr>
        <w:t>argue that digital game-based learning capitalises on the motivational effects of games to improve student</w:t>
      </w:r>
      <w:r w:rsidR="004578C8">
        <w:rPr>
          <w:rFonts w:cstheme="minorHAnsi"/>
          <w:sz w:val="24"/>
          <w:szCs w:val="24"/>
        </w:rPr>
        <w:t>’s</w:t>
      </w:r>
      <w:r w:rsidRPr="00185C62">
        <w:rPr>
          <w:rFonts w:cstheme="minorHAnsi"/>
          <w:sz w:val="24"/>
          <w:szCs w:val="24"/>
        </w:rPr>
        <w:t xml:space="preserve"> engagement and information retention. Similarly, Gee (2003) highlights the potential of games to foster higher-order thinking skills, such as strategic thinking and problem-solving, in a context that feels relevant and engaging to students. These aspects are particularly important in fostering an active learning environment, as students are more likely to engage deeply with the material when they find the learning process enjoyable and </w:t>
      </w:r>
      <w:r w:rsidRPr="00891024">
        <w:rPr>
          <w:rFonts w:cstheme="minorHAnsi"/>
          <w:sz w:val="24"/>
          <w:szCs w:val="24"/>
        </w:rPr>
        <w:t>meaningful</w:t>
      </w:r>
      <w:r w:rsidR="00891024" w:rsidRPr="00891024">
        <w:rPr>
          <w:rFonts w:cstheme="minorHAnsi"/>
          <w:sz w:val="24"/>
          <w:szCs w:val="24"/>
        </w:rPr>
        <w:t xml:space="preserve"> (</w:t>
      </w:r>
      <w:r w:rsidR="00891024" w:rsidRPr="00AD569E">
        <w:rPr>
          <w:rFonts w:eastAsia="Times New Roman" w:cstheme="minorHAnsi"/>
          <w:sz w:val="24"/>
          <w:szCs w:val="24"/>
          <w14:ligatures w14:val="none"/>
        </w:rPr>
        <w:t>Game-Based Learning and Gamification for Education</w:t>
      </w:r>
      <w:r w:rsidR="00891024" w:rsidRPr="00891024">
        <w:rPr>
          <w:rFonts w:eastAsia="Times New Roman" w:cstheme="minorHAnsi"/>
          <w:sz w:val="24"/>
          <w:szCs w:val="24"/>
          <w14:ligatures w14:val="none"/>
        </w:rPr>
        <w:t xml:space="preserve">, </w:t>
      </w:r>
      <w:r w:rsidR="00891024" w:rsidRPr="00AD569E">
        <w:rPr>
          <w:rFonts w:eastAsia="Times New Roman" w:cstheme="minorHAnsi"/>
          <w:sz w:val="24"/>
          <w:szCs w:val="24"/>
          <w14:ligatures w14:val="none"/>
        </w:rPr>
        <w:t>2023).</w:t>
      </w:r>
    </w:p>
    <w:p w14:paraId="56E64C27" w14:textId="229B54A7" w:rsidR="00185C62" w:rsidRPr="00185C62" w:rsidRDefault="00185C62" w:rsidP="00185C62">
      <w:pPr>
        <w:spacing w:line="360" w:lineRule="auto"/>
        <w:jc w:val="both"/>
        <w:rPr>
          <w:rFonts w:cstheme="minorHAnsi"/>
          <w:sz w:val="24"/>
          <w:szCs w:val="24"/>
        </w:rPr>
      </w:pPr>
      <w:r w:rsidRPr="00185C62">
        <w:rPr>
          <w:rFonts w:cstheme="minorHAnsi"/>
          <w:sz w:val="24"/>
          <w:szCs w:val="24"/>
        </w:rPr>
        <w:t xml:space="preserve">However, the use of games in education is not without its drawbacks. Critics like Clark et al. (2016) caution against the assumption that the engagement offered by games automatically translates into learning gains. They argue that without careful integration into the curriculum and alignment with learning objectives, games may distract more than they educate. Additionally, the effectiveness of educational games can be limited by the quality of the game design and the relevance of the game content to educational goals. </w:t>
      </w:r>
      <w:r w:rsidR="00B47C40">
        <w:rPr>
          <w:rFonts w:cstheme="minorHAnsi"/>
          <w:sz w:val="24"/>
          <w:szCs w:val="24"/>
        </w:rPr>
        <w:t xml:space="preserve">As highlighted </w:t>
      </w:r>
      <w:r w:rsidR="0011708A">
        <w:rPr>
          <w:rFonts w:cstheme="minorHAnsi"/>
          <w:sz w:val="24"/>
          <w:szCs w:val="24"/>
        </w:rPr>
        <w:t xml:space="preserve">in prior discussion regarding </w:t>
      </w:r>
      <w:r w:rsidR="00384D7E">
        <w:rPr>
          <w:rFonts w:cstheme="minorHAnsi"/>
          <w:sz w:val="24"/>
          <w:szCs w:val="24"/>
        </w:rPr>
        <w:t>the introduction of digital innovations, t</w:t>
      </w:r>
      <w:r w:rsidRPr="00185C62">
        <w:rPr>
          <w:rFonts w:cstheme="minorHAnsi"/>
          <w:sz w:val="24"/>
          <w:szCs w:val="24"/>
        </w:rPr>
        <w:t>here is also the challenge of unequal access to technological resources, which can exacerbate existing educational inequalities (Selwyn, 2016).</w:t>
      </w:r>
    </w:p>
    <w:p w14:paraId="0378B1AD" w14:textId="74B55058" w:rsidR="00185C62" w:rsidRDefault="00F55263" w:rsidP="00185C62">
      <w:pPr>
        <w:spacing w:line="360" w:lineRule="auto"/>
        <w:jc w:val="both"/>
        <w:rPr>
          <w:rFonts w:cstheme="minorHAnsi"/>
          <w:sz w:val="24"/>
          <w:szCs w:val="24"/>
        </w:rPr>
      </w:pPr>
      <w:r>
        <w:rPr>
          <w:rFonts w:cstheme="minorHAnsi"/>
          <w:sz w:val="24"/>
          <w:szCs w:val="24"/>
        </w:rPr>
        <w:t>W</w:t>
      </w:r>
      <w:r w:rsidR="00185C62" w:rsidRPr="00185C62">
        <w:rPr>
          <w:rFonts w:cstheme="minorHAnsi"/>
          <w:sz w:val="24"/>
          <w:szCs w:val="24"/>
        </w:rPr>
        <w:t>hile games hold the promise of making learning more engaging and interactive, their educational effectiveness is contingent upon thoughtful implementation and support</w:t>
      </w:r>
      <w:r w:rsidR="00185C62" w:rsidRPr="008E651F">
        <w:rPr>
          <w:rFonts w:cstheme="minorHAnsi"/>
          <w:sz w:val="24"/>
          <w:szCs w:val="24"/>
        </w:rPr>
        <w:t>.</w:t>
      </w:r>
      <w:r w:rsidR="009C7444" w:rsidRPr="008E651F">
        <w:rPr>
          <w:rFonts w:cstheme="minorHAnsi"/>
          <w:sz w:val="24"/>
          <w:szCs w:val="24"/>
        </w:rPr>
        <w:t xml:space="preserve"> </w:t>
      </w:r>
      <w:r w:rsidR="009C7444" w:rsidRPr="008E651F">
        <w:rPr>
          <w:rFonts w:cstheme="minorHAnsi"/>
          <w:color w:val="0D0D0D"/>
          <w:sz w:val="24"/>
          <w:szCs w:val="24"/>
          <w:shd w:val="clear" w:color="auto" w:fill="FFFFFF"/>
        </w:rPr>
        <w:t xml:space="preserve">Lei, Gupta and Berger (2022) </w:t>
      </w:r>
      <w:r w:rsidR="008E651F" w:rsidRPr="008E651F">
        <w:rPr>
          <w:rFonts w:cstheme="minorHAnsi"/>
          <w:color w:val="0D0D0D"/>
          <w:sz w:val="24"/>
          <w:szCs w:val="24"/>
          <w:shd w:val="clear" w:color="auto" w:fill="FFFFFF"/>
        </w:rPr>
        <w:t>explain that</w:t>
      </w:r>
      <w:r w:rsidR="00185C62" w:rsidRPr="008E651F">
        <w:rPr>
          <w:rFonts w:cstheme="minorHAnsi"/>
          <w:sz w:val="24"/>
          <w:szCs w:val="24"/>
        </w:rPr>
        <w:t xml:space="preserve"> </w:t>
      </w:r>
      <w:r w:rsidR="008E651F" w:rsidRPr="008E651F">
        <w:rPr>
          <w:rFonts w:cstheme="minorHAnsi"/>
          <w:sz w:val="24"/>
          <w:szCs w:val="24"/>
        </w:rPr>
        <w:t>t</w:t>
      </w:r>
      <w:r w:rsidR="00185C62" w:rsidRPr="008E651F">
        <w:rPr>
          <w:rFonts w:cstheme="minorHAnsi"/>
          <w:sz w:val="24"/>
          <w:szCs w:val="24"/>
        </w:rPr>
        <w:t>he critical</w:t>
      </w:r>
      <w:r w:rsidR="00185C62" w:rsidRPr="00185C62">
        <w:rPr>
          <w:rFonts w:cstheme="minorHAnsi"/>
          <w:sz w:val="24"/>
          <w:szCs w:val="24"/>
        </w:rPr>
        <w:t xml:space="preserve"> balance lies in leveraging the motivational and cognitive benefits of games while ensuring that they are pedagogically sound and accessible to all learners. This nuanced approach requires educators to not only select or design games that align with educational objectives but also to integrate them into the curriculum in a way that complements traditional teaching methods and addresses the diverse needs of learners.</w:t>
      </w:r>
    </w:p>
    <w:p w14:paraId="7A4A073E" w14:textId="38B26981" w:rsidR="001149B9" w:rsidRPr="005C4C08" w:rsidRDefault="005C4C08" w:rsidP="001149B9">
      <w:pPr>
        <w:spacing w:line="360" w:lineRule="auto"/>
        <w:jc w:val="both"/>
        <w:rPr>
          <w:rFonts w:cstheme="minorHAnsi"/>
          <w:b/>
          <w:bCs/>
          <w:sz w:val="24"/>
          <w:szCs w:val="24"/>
        </w:rPr>
      </w:pPr>
      <w:r>
        <w:rPr>
          <w:rFonts w:cstheme="minorHAnsi"/>
          <w:sz w:val="24"/>
          <w:szCs w:val="24"/>
        </w:rPr>
        <w:lastRenderedPageBreak/>
        <w:t>T</w:t>
      </w:r>
      <w:r w:rsidRPr="0036690A">
        <w:rPr>
          <w:rFonts w:cstheme="minorHAnsi"/>
          <w:sz w:val="24"/>
          <w:szCs w:val="24"/>
        </w:rPr>
        <w:t xml:space="preserve">he </w:t>
      </w:r>
      <w:r>
        <w:rPr>
          <w:rFonts w:cstheme="minorHAnsi"/>
          <w:sz w:val="24"/>
          <w:szCs w:val="24"/>
        </w:rPr>
        <w:t xml:space="preserve">reviewed </w:t>
      </w:r>
      <w:r w:rsidRPr="0036690A">
        <w:rPr>
          <w:rFonts w:cstheme="minorHAnsi"/>
          <w:sz w:val="24"/>
          <w:szCs w:val="24"/>
        </w:rPr>
        <w:t xml:space="preserve">literature underscores the transformative potential of creativity and digital innovation in reshaping educational practices. By embracing these advancements, </w:t>
      </w:r>
      <w:r w:rsidR="007511A8">
        <w:rPr>
          <w:rFonts w:cstheme="minorHAnsi"/>
          <w:sz w:val="24"/>
          <w:szCs w:val="24"/>
        </w:rPr>
        <w:t>teachers</w:t>
      </w:r>
      <w:r w:rsidRPr="0036690A">
        <w:rPr>
          <w:rFonts w:cstheme="minorHAnsi"/>
          <w:sz w:val="24"/>
          <w:szCs w:val="24"/>
        </w:rPr>
        <w:t xml:space="preserve"> can foster more engaging, inclusive, and effective learning environments. However, the successful integration of digital innovation into education requires a thoughtful approach that considers pedagogical principles, ethical implications, and the evolving landscape of emerging technologies</w:t>
      </w:r>
      <w:r w:rsidR="005D7ED5">
        <w:rPr>
          <w:rFonts w:cstheme="minorHAnsi"/>
          <w:sz w:val="24"/>
          <w:szCs w:val="24"/>
        </w:rPr>
        <w:t>.</w:t>
      </w:r>
      <w:r w:rsidR="006E6D99">
        <w:rPr>
          <w:rFonts w:cstheme="minorHAnsi"/>
          <w:sz w:val="24"/>
          <w:szCs w:val="24"/>
        </w:rPr>
        <w:t xml:space="preserve"> </w:t>
      </w:r>
      <w:r w:rsidR="006E6D99" w:rsidRPr="00F826A9">
        <w:rPr>
          <w:rFonts w:cstheme="minorHAnsi"/>
          <w:sz w:val="24"/>
          <w:szCs w:val="24"/>
        </w:rPr>
        <w:t xml:space="preserve">The design, implementation, and testing of </w:t>
      </w:r>
      <w:proofErr w:type="spellStart"/>
      <w:r w:rsidR="006E6D99" w:rsidRPr="00F826A9">
        <w:rPr>
          <w:rFonts w:cstheme="minorHAnsi"/>
          <w:sz w:val="24"/>
          <w:szCs w:val="24"/>
        </w:rPr>
        <w:t>Blooket</w:t>
      </w:r>
      <w:proofErr w:type="spellEnd"/>
      <w:r w:rsidR="006E6D99" w:rsidRPr="00F826A9">
        <w:rPr>
          <w:rFonts w:cstheme="minorHAnsi"/>
          <w:sz w:val="24"/>
          <w:szCs w:val="24"/>
        </w:rPr>
        <w:t xml:space="preserve"> within a professional learning environment will serve as a practical case study to illustrate the principles discussed in this literature review.</w:t>
      </w:r>
    </w:p>
    <w:p w14:paraId="3B6F9A90" w14:textId="2059F9CB" w:rsidR="009E51F0" w:rsidRDefault="009E51F0" w:rsidP="00F826A9">
      <w:pPr>
        <w:spacing w:line="360" w:lineRule="auto"/>
        <w:jc w:val="both"/>
        <w:rPr>
          <w:rFonts w:cstheme="minorHAnsi"/>
          <w:sz w:val="24"/>
          <w:szCs w:val="24"/>
        </w:rPr>
        <w:sectPr w:rsidR="009E51F0">
          <w:pgSz w:w="11906" w:h="16838"/>
          <w:pgMar w:top="1440" w:right="1440" w:bottom="1440" w:left="1440" w:header="708" w:footer="708" w:gutter="0"/>
          <w:cols w:space="708"/>
          <w:docGrid w:linePitch="360"/>
        </w:sectPr>
      </w:pPr>
    </w:p>
    <w:p w14:paraId="756010FF" w14:textId="3B07C74B" w:rsidR="006F0846" w:rsidRPr="00330CBC" w:rsidRDefault="00210695" w:rsidP="00730821">
      <w:pPr>
        <w:pStyle w:val="HeadingLola"/>
      </w:pPr>
      <w:r w:rsidRPr="00330CBC">
        <w:lastRenderedPageBreak/>
        <w:t>Selection and Justification of appropriate teaching tool</w:t>
      </w:r>
    </w:p>
    <w:p w14:paraId="04726AE3" w14:textId="44B26E32" w:rsidR="008D5912" w:rsidRDefault="008D5912" w:rsidP="009D1750">
      <w:pPr>
        <w:spacing w:line="360" w:lineRule="auto"/>
        <w:jc w:val="both"/>
        <w:rPr>
          <w:rFonts w:cstheme="minorHAnsi"/>
          <w:sz w:val="24"/>
          <w:szCs w:val="24"/>
        </w:rPr>
      </w:pPr>
      <w:r w:rsidRPr="00684CA1">
        <w:rPr>
          <w:rFonts w:cstheme="minorHAnsi"/>
          <w:sz w:val="24"/>
          <w:szCs w:val="24"/>
        </w:rPr>
        <w:t xml:space="preserve">Selecting the appropriate technological tool for classroom use is crucial in facilitating an effective learning environment (Roblyer </w:t>
      </w:r>
      <w:r w:rsidR="0018690B" w:rsidRPr="00684CA1">
        <w:rPr>
          <w:rFonts w:cstheme="minorHAnsi"/>
          <w:sz w:val="24"/>
          <w:szCs w:val="24"/>
        </w:rPr>
        <w:t>and</w:t>
      </w:r>
      <w:r w:rsidRPr="00684CA1">
        <w:rPr>
          <w:rFonts w:cstheme="minorHAnsi"/>
          <w:sz w:val="24"/>
          <w:szCs w:val="24"/>
        </w:rPr>
        <w:t xml:space="preserve"> Hughes, 2019). The choice should be guided by the tool's alignment with educational goals, its ability to support interactive learning experiences, and its compatibility with the existing curriculum (Beetham, 2019). Accessibility considerations are paramount to ensure inclusivity for all students. The simplicity of the tool's interface, requiring minimal training for users, promotes seamless integration into educational activities. </w:t>
      </w:r>
      <w:r w:rsidR="00B21537" w:rsidRPr="00684CA1">
        <w:rPr>
          <w:rFonts w:cstheme="minorHAnsi"/>
          <w:sz w:val="24"/>
          <w:szCs w:val="24"/>
        </w:rPr>
        <w:t>Additionally</w:t>
      </w:r>
      <w:r w:rsidRPr="00684CA1">
        <w:rPr>
          <w:rFonts w:cstheme="minorHAnsi"/>
          <w:sz w:val="24"/>
          <w:szCs w:val="24"/>
        </w:rPr>
        <w:t xml:space="preserve">, the tool's adaptability and scalability in response to changing educational trends and diverse learner needs underscore its long-term viability in the educational setting (Roblyer </w:t>
      </w:r>
      <w:r w:rsidR="00D84B41">
        <w:rPr>
          <w:rFonts w:cstheme="minorHAnsi"/>
          <w:sz w:val="24"/>
          <w:szCs w:val="24"/>
        </w:rPr>
        <w:t>and</w:t>
      </w:r>
      <w:r w:rsidRPr="00684CA1">
        <w:rPr>
          <w:rFonts w:cstheme="minorHAnsi"/>
          <w:sz w:val="24"/>
          <w:szCs w:val="24"/>
        </w:rPr>
        <w:t xml:space="preserve"> Hughes, 2019). Properly selected technology can th</w:t>
      </w:r>
      <w:r w:rsidR="00F15E14" w:rsidRPr="00684CA1">
        <w:rPr>
          <w:rFonts w:cstheme="minorHAnsi"/>
          <w:sz w:val="24"/>
          <w:szCs w:val="24"/>
        </w:rPr>
        <w:t>erefore</w:t>
      </w:r>
      <w:r w:rsidRPr="00684CA1">
        <w:rPr>
          <w:rFonts w:cstheme="minorHAnsi"/>
          <w:sz w:val="24"/>
          <w:szCs w:val="24"/>
        </w:rPr>
        <w:t xml:space="preserve"> significantly enhance the </w:t>
      </w:r>
      <w:r w:rsidR="00AC36E8" w:rsidRPr="00684CA1">
        <w:rPr>
          <w:rFonts w:cstheme="minorHAnsi"/>
          <w:sz w:val="24"/>
          <w:szCs w:val="24"/>
        </w:rPr>
        <w:t>engagement</w:t>
      </w:r>
      <w:r w:rsidRPr="00684CA1">
        <w:rPr>
          <w:rFonts w:cstheme="minorHAnsi"/>
          <w:sz w:val="24"/>
          <w:szCs w:val="24"/>
        </w:rPr>
        <w:t>, personali</w:t>
      </w:r>
      <w:r w:rsidR="004B406C" w:rsidRPr="00684CA1">
        <w:rPr>
          <w:rFonts w:cstheme="minorHAnsi"/>
          <w:sz w:val="24"/>
          <w:szCs w:val="24"/>
        </w:rPr>
        <w:t>s</w:t>
      </w:r>
      <w:r w:rsidRPr="00684CA1">
        <w:rPr>
          <w:rFonts w:cstheme="minorHAnsi"/>
          <w:sz w:val="24"/>
          <w:szCs w:val="24"/>
        </w:rPr>
        <w:t>ation, accessibility of the educational experience</w:t>
      </w:r>
      <w:r w:rsidR="00312E6E" w:rsidRPr="00684CA1">
        <w:rPr>
          <w:rFonts w:cstheme="minorHAnsi"/>
          <w:sz w:val="24"/>
          <w:szCs w:val="24"/>
        </w:rPr>
        <w:t xml:space="preserve"> and learning outcomes.</w:t>
      </w:r>
    </w:p>
    <w:p w14:paraId="1FEB16F2" w14:textId="00E8D2AA" w:rsidR="004D3F5D" w:rsidRPr="00684CA1" w:rsidRDefault="004D3F5D" w:rsidP="00671CE1">
      <w:pPr>
        <w:spacing w:line="360" w:lineRule="auto"/>
        <w:jc w:val="both"/>
        <w:rPr>
          <w:rFonts w:cstheme="minorHAnsi"/>
          <w:sz w:val="24"/>
          <w:szCs w:val="24"/>
        </w:rPr>
      </w:pPr>
      <w:r w:rsidRPr="00684CA1">
        <w:rPr>
          <w:rFonts w:cstheme="minorHAnsi"/>
          <w:sz w:val="24"/>
          <w:szCs w:val="24"/>
        </w:rPr>
        <w:t xml:space="preserve">In choosing </w:t>
      </w:r>
      <w:proofErr w:type="spellStart"/>
      <w:r w:rsidRPr="00684CA1">
        <w:rPr>
          <w:rFonts w:cstheme="minorHAnsi"/>
          <w:sz w:val="24"/>
          <w:szCs w:val="24"/>
        </w:rPr>
        <w:t>Blooket</w:t>
      </w:r>
      <w:proofErr w:type="spellEnd"/>
      <w:r w:rsidRPr="00684CA1">
        <w:rPr>
          <w:rFonts w:cstheme="minorHAnsi"/>
          <w:sz w:val="24"/>
          <w:szCs w:val="24"/>
        </w:rPr>
        <w:t xml:space="preserve"> as the technological tool for my classroom, I undertook an analysis of its features compared to alternatives like Kahoot, </w:t>
      </w:r>
      <w:proofErr w:type="spellStart"/>
      <w:r w:rsidRPr="00684CA1">
        <w:rPr>
          <w:rFonts w:cstheme="minorHAnsi"/>
          <w:sz w:val="24"/>
          <w:szCs w:val="24"/>
        </w:rPr>
        <w:t>Wordwall</w:t>
      </w:r>
      <w:proofErr w:type="spellEnd"/>
      <w:r w:rsidRPr="00684CA1">
        <w:rPr>
          <w:rFonts w:cstheme="minorHAnsi"/>
          <w:sz w:val="24"/>
          <w:szCs w:val="24"/>
        </w:rPr>
        <w:t xml:space="preserve">, and </w:t>
      </w:r>
      <w:proofErr w:type="spellStart"/>
      <w:r w:rsidRPr="00684CA1">
        <w:rPr>
          <w:rFonts w:cstheme="minorHAnsi"/>
          <w:sz w:val="24"/>
          <w:szCs w:val="24"/>
        </w:rPr>
        <w:t>Mentimeter</w:t>
      </w:r>
      <w:proofErr w:type="spellEnd"/>
      <w:r w:rsidRPr="00684CA1">
        <w:rPr>
          <w:rFonts w:cstheme="minorHAnsi"/>
          <w:sz w:val="24"/>
          <w:szCs w:val="24"/>
        </w:rPr>
        <w:t>. My decision-making process was influenced by several key factors: the demographics of my students, the tool's user accessibility, the necessity for the tool to be free of charge, and how well it aligned with the lesson's objectives and the desired learning outcomes.</w:t>
      </w:r>
    </w:p>
    <w:p w14:paraId="6BC75826" w14:textId="3F26CD55" w:rsidR="004D3F5D" w:rsidRPr="00684CA1" w:rsidRDefault="004D3F5D" w:rsidP="004D3F5D">
      <w:pPr>
        <w:spacing w:line="360" w:lineRule="auto"/>
        <w:jc w:val="both"/>
        <w:rPr>
          <w:rFonts w:cstheme="minorHAnsi"/>
          <w:sz w:val="24"/>
          <w:szCs w:val="24"/>
        </w:rPr>
      </w:pPr>
      <w:r w:rsidRPr="009140DB">
        <w:rPr>
          <w:rFonts w:cstheme="minorHAnsi"/>
          <w:sz w:val="24"/>
          <w:szCs w:val="24"/>
        </w:rPr>
        <w:t xml:space="preserve">To ensure the tool selected was pedagogically </w:t>
      </w:r>
      <w:r w:rsidR="00AB20DE">
        <w:rPr>
          <w:rFonts w:cstheme="minorHAnsi"/>
          <w:sz w:val="24"/>
          <w:szCs w:val="24"/>
        </w:rPr>
        <w:t>appropriate</w:t>
      </w:r>
      <w:r w:rsidRPr="009140DB">
        <w:rPr>
          <w:rFonts w:cstheme="minorHAnsi"/>
          <w:sz w:val="24"/>
          <w:szCs w:val="24"/>
        </w:rPr>
        <w:t>, I referenced the Advance HE</w:t>
      </w:r>
      <w:r w:rsidR="00997DC7">
        <w:rPr>
          <w:rFonts w:cstheme="minorHAnsi"/>
          <w:sz w:val="24"/>
          <w:szCs w:val="24"/>
        </w:rPr>
        <w:t xml:space="preserve"> PSF</w:t>
      </w:r>
      <w:r w:rsidRPr="009140DB">
        <w:rPr>
          <w:rFonts w:cstheme="minorHAnsi"/>
          <w:sz w:val="24"/>
          <w:szCs w:val="24"/>
        </w:rPr>
        <w:t xml:space="preserve"> (2023) and employed </w:t>
      </w:r>
      <w:proofErr w:type="spellStart"/>
      <w:r w:rsidR="00C22D92" w:rsidRPr="009140DB">
        <w:rPr>
          <w:rFonts w:cstheme="minorHAnsi"/>
          <w:sz w:val="24"/>
          <w:szCs w:val="24"/>
        </w:rPr>
        <w:t>Puentedura</w:t>
      </w:r>
      <w:r w:rsidR="00192691" w:rsidRPr="009140DB">
        <w:rPr>
          <w:rFonts w:cstheme="minorHAnsi"/>
          <w:sz w:val="24"/>
          <w:szCs w:val="24"/>
        </w:rPr>
        <w:t>’s</w:t>
      </w:r>
      <w:proofErr w:type="spellEnd"/>
      <w:r w:rsidR="00C22D92" w:rsidRPr="009140DB">
        <w:rPr>
          <w:rFonts w:cstheme="minorHAnsi"/>
          <w:sz w:val="24"/>
          <w:szCs w:val="24"/>
        </w:rPr>
        <w:t xml:space="preserve"> </w:t>
      </w:r>
      <w:r w:rsidR="00192691" w:rsidRPr="009140DB">
        <w:rPr>
          <w:rFonts w:cstheme="minorHAnsi"/>
          <w:sz w:val="24"/>
          <w:szCs w:val="24"/>
        </w:rPr>
        <w:t>(</w:t>
      </w:r>
      <w:r w:rsidR="00C22D92" w:rsidRPr="009140DB">
        <w:rPr>
          <w:rFonts w:cstheme="minorHAnsi"/>
          <w:sz w:val="24"/>
          <w:szCs w:val="24"/>
        </w:rPr>
        <w:t>2006)</w:t>
      </w:r>
      <w:r w:rsidR="00192691" w:rsidRPr="009140DB">
        <w:rPr>
          <w:rFonts w:cstheme="minorHAnsi"/>
          <w:sz w:val="24"/>
          <w:szCs w:val="24"/>
        </w:rPr>
        <w:t xml:space="preserve"> </w:t>
      </w:r>
      <w:r w:rsidRPr="009140DB">
        <w:rPr>
          <w:rFonts w:cstheme="minorHAnsi"/>
          <w:sz w:val="24"/>
          <w:szCs w:val="24"/>
        </w:rPr>
        <w:t>SAMR</w:t>
      </w:r>
      <w:r w:rsidR="00192691" w:rsidRPr="009140DB">
        <w:rPr>
          <w:rFonts w:cstheme="minorHAnsi"/>
          <w:sz w:val="24"/>
          <w:szCs w:val="24"/>
        </w:rPr>
        <w:t xml:space="preserve"> model </w:t>
      </w:r>
      <w:r w:rsidRPr="009140DB">
        <w:rPr>
          <w:rFonts w:cstheme="minorHAnsi"/>
          <w:sz w:val="24"/>
          <w:szCs w:val="24"/>
        </w:rPr>
        <w:t xml:space="preserve">(Substitution, Augmentation, Modification, Redefinition) </w:t>
      </w:r>
      <w:r w:rsidRPr="00F15B9D">
        <w:rPr>
          <w:rFonts w:cstheme="minorHAnsi"/>
          <w:sz w:val="24"/>
          <w:szCs w:val="24"/>
        </w:rPr>
        <w:t>as a guide for</w:t>
      </w:r>
      <w:r w:rsidRPr="009140DB">
        <w:rPr>
          <w:rFonts w:cstheme="minorHAnsi"/>
          <w:sz w:val="24"/>
          <w:szCs w:val="24"/>
        </w:rPr>
        <w:t xml:space="preserve"> integrating </w:t>
      </w:r>
      <w:proofErr w:type="spellStart"/>
      <w:r w:rsidR="00B775FD">
        <w:rPr>
          <w:rFonts w:cstheme="minorHAnsi"/>
          <w:sz w:val="24"/>
          <w:szCs w:val="24"/>
        </w:rPr>
        <w:t>Blooket</w:t>
      </w:r>
      <w:proofErr w:type="spellEnd"/>
      <w:r w:rsidRPr="009140DB">
        <w:rPr>
          <w:rFonts w:cstheme="minorHAnsi"/>
          <w:sz w:val="24"/>
          <w:szCs w:val="24"/>
        </w:rPr>
        <w:t xml:space="preserve"> effectively into </w:t>
      </w:r>
      <w:r w:rsidR="00B775FD">
        <w:rPr>
          <w:rFonts w:cstheme="minorHAnsi"/>
          <w:sz w:val="24"/>
          <w:szCs w:val="24"/>
        </w:rPr>
        <w:t>the lesson</w:t>
      </w:r>
      <w:r w:rsidRPr="009140DB">
        <w:rPr>
          <w:rFonts w:cstheme="minorHAnsi"/>
          <w:sz w:val="24"/>
          <w:szCs w:val="24"/>
        </w:rPr>
        <w:t>. This approach was crucial in making an informed choice that not only met the logistical needs of the lesson but also</w:t>
      </w:r>
      <w:r w:rsidRPr="00684CA1">
        <w:rPr>
          <w:rFonts w:cstheme="minorHAnsi"/>
          <w:sz w:val="24"/>
          <w:szCs w:val="24"/>
        </w:rPr>
        <w:t xml:space="preserve"> adhered to established educational standards and principles for the integration of technology in teaching.</w:t>
      </w:r>
    </w:p>
    <w:p w14:paraId="27BA2F97" w14:textId="6CF1779E" w:rsidR="00FC1D9E" w:rsidRPr="00684CA1" w:rsidRDefault="00FC1D9E" w:rsidP="00FC1D9E">
      <w:pPr>
        <w:spacing w:line="360" w:lineRule="auto"/>
        <w:jc w:val="both"/>
        <w:rPr>
          <w:rFonts w:cstheme="minorHAnsi"/>
          <w:sz w:val="24"/>
          <w:szCs w:val="24"/>
        </w:rPr>
      </w:pPr>
      <w:r w:rsidRPr="00684CA1">
        <w:rPr>
          <w:rFonts w:cstheme="minorHAnsi"/>
          <w:sz w:val="24"/>
          <w:szCs w:val="24"/>
        </w:rPr>
        <w:t>In my search, I prioriti</w:t>
      </w:r>
      <w:r w:rsidR="00C403BB">
        <w:rPr>
          <w:rFonts w:cstheme="minorHAnsi"/>
          <w:sz w:val="24"/>
          <w:szCs w:val="24"/>
        </w:rPr>
        <w:t>s</w:t>
      </w:r>
      <w:r w:rsidRPr="00684CA1">
        <w:rPr>
          <w:rFonts w:cstheme="minorHAnsi"/>
          <w:sz w:val="24"/>
          <w:szCs w:val="24"/>
        </w:rPr>
        <w:t>ed tools that offered both visual and textual instructions, recogni</w:t>
      </w:r>
      <w:r w:rsidR="00664F4C">
        <w:rPr>
          <w:rFonts w:cstheme="minorHAnsi"/>
          <w:sz w:val="24"/>
          <w:szCs w:val="24"/>
        </w:rPr>
        <w:t>s</w:t>
      </w:r>
      <w:r w:rsidRPr="00684CA1">
        <w:rPr>
          <w:rFonts w:cstheme="minorHAnsi"/>
          <w:sz w:val="24"/>
          <w:szCs w:val="24"/>
        </w:rPr>
        <w:t xml:space="preserve">ing the unparalleled benefits of such a design. The inclusion of visual elements was particularly critical; </w:t>
      </w:r>
      <w:r w:rsidR="005A4B70">
        <w:rPr>
          <w:rFonts w:cstheme="minorHAnsi"/>
          <w:sz w:val="24"/>
          <w:szCs w:val="24"/>
        </w:rPr>
        <w:t xml:space="preserve">as </w:t>
      </w:r>
      <w:r w:rsidRPr="00684CA1">
        <w:rPr>
          <w:rFonts w:cstheme="minorHAnsi"/>
          <w:sz w:val="24"/>
          <w:szCs w:val="24"/>
        </w:rPr>
        <w:t xml:space="preserve">it </w:t>
      </w:r>
      <w:r w:rsidR="005A4B70">
        <w:rPr>
          <w:rFonts w:cstheme="minorHAnsi"/>
          <w:sz w:val="24"/>
          <w:szCs w:val="24"/>
        </w:rPr>
        <w:t xml:space="preserve">would </w:t>
      </w:r>
      <w:r w:rsidRPr="00684CA1">
        <w:rPr>
          <w:rFonts w:cstheme="minorHAnsi"/>
          <w:sz w:val="24"/>
          <w:szCs w:val="24"/>
        </w:rPr>
        <w:t xml:space="preserve">facilitate comprehension for students who might face language barriers, thereby enhancing accessibility and inclusivity. </w:t>
      </w:r>
      <w:r w:rsidRPr="007D35A6">
        <w:rPr>
          <w:rFonts w:cstheme="minorHAnsi"/>
          <w:sz w:val="24"/>
          <w:szCs w:val="24"/>
        </w:rPr>
        <w:t xml:space="preserve">This resonates with the inclusive teaching principles </w:t>
      </w:r>
      <w:r w:rsidR="00AA682B" w:rsidRPr="007D35A6">
        <w:rPr>
          <w:rFonts w:cstheme="minorHAnsi"/>
          <w:sz w:val="24"/>
          <w:szCs w:val="24"/>
        </w:rPr>
        <w:t>highlighted</w:t>
      </w:r>
      <w:r w:rsidRPr="007D35A6">
        <w:rPr>
          <w:rFonts w:cstheme="minorHAnsi"/>
          <w:sz w:val="24"/>
          <w:szCs w:val="24"/>
        </w:rPr>
        <w:t xml:space="preserve"> </w:t>
      </w:r>
      <w:r w:rsidR="00AA682B" w:rsidRPr="007D35A6">
        <w:rPr>
          <w:rFonts w:cstheme="minorHAnsi"/>
          <w:sz w:val="24"/>
          <w:szCs w:val="24"/>
        </w:rPr>
        <w:t xml:space="preserve">in A2 of the Advance HE PSF </w:t>
      </w:r>
      <w:r w:rsidRPr="007D35A6">
        <w:rPr>
          <w:rFonts w:cstheme="minorHAnsi"/>
          <w:sz w:val="24"/>
          <w:szCs w:val="24"/>
        </w:rPr>
        <w:t>(202</w:t>
      </w:r>
      <w:r w:rsidR="00AA682B" w:rsidRPr="007D35A6">
        <w:rPr>
          <w:rFonts w:cstheme="minorHAnsi"/>
          <w:sz w:val="24"/>
          <w:szCs w:val="24"/>
        </w:rPr>
        <w:t>3</w:t>
      </w:r>
      <w:r w:rsidRPr="007D35A6">
        <w:rPr>
          <w:rFonts w:cstheme="minorHAnsi"/>
          <w:sz w:val="24"/>
          <w:szCs w:val="24"/>
        </w:rPr>
        <w:t>), which advocate for providing equitable learning opportunities to all students, irrespective of their linguistic or cultural background.</w:t>
      </w:r>
    </w:p>
    <w:p w14:paraId="70062E7C" w14:textId="419EDAE0" w:rsidR="00FC1D9E" w:rsidRPr="00684CA1" w:rsidRDefault="00FC1D9E" w:rsidP="008A3C7B">
      <w:pPr>
        <w:spacing w:line="360" w:lineRule="auto"/>
        <w:jc w:val="both"/>
        <w:rPr>
          <w:rFonts w:cstheme="minorHAnsi"/>
          <w:sz w:val="24"/>
          <w:szCs w:val="24"/>
        </w:rPr>
      </w:pPr>
      <w:r w:rsidRPr="00684CA1">
        <w:rPr>
          <w:rFonts w:cstheme="minorHAnsi"/>
          <w:sz w:val="24"/>
          <w:szCs w:val="24"/>
        </w:rPr>
        <w:lastRenderedPageBreak/>
        <w:t xml:space="preserve">In the </w:t>
      </w:r>
      <w:r w:rsidR="00E458DD">
        <w:rPr>
          <w:rFonts w:cstheme="minorHAnsi"/>
          <w:sz w:val="24"/>
          <w:szCs w:val="24"/>
        </w:rPr>
        <w:t>large offering</w:t>
      </w:r>
      <w:r w:rsidRPr="00684CA1">
        <w:rPr>
          <w:rFonts w:cstheme="minorHAnsi"/>
          <w:sz w:val="24"/>
          <w:szCs w:val="24"/>
        </w:rPr>
        <w:t xml:space="preserve"> of educational tools, which includes platforms such as Kahoot, </w:t>
      </w:r>
      <w:proofErr w:type="spellStart"/>
      <w:r w:rsidRPr="00684CA1">
        <w:rPr>
          <w:rFonts w:cstheme="minorHAnsi"/>
          <w:sz w:val="24"/>
          <w:szCs w:val="24"/>
        </w:rPr>
        <w:t>Wordwall</w:t>
      </w:r>
      <w:proofErr w:type="spellEnd"/>
      <w:r w:rsidRPr="00684CA1">
        <w:rPr>
          <w:rFonts w:cstheme="minorHAnsi"/>
          <w:sz w:val="24"/>
          <w:szCs w:val="24"/>
        </w:rPr>
        <w:t xml:space="preserve">, </w:t>
      </w:r>
      <w:proofErr w:type="spellStart"/>
      <w:r w:rsidRPr="00684CA1">
        <w:rPr>
          <w:rFonts w:cstheme="minorHAnsi"/>
          <w:sz w:val="24"/>
          <w:szCs w:val="24"/>
        </w:rPr>
        <w:t>Blooket</w:t>
      </w:r>
      <w:proofErr w:type="spellEnd"/>
      <w:r w:rsidRPr="00684CA1">
        <w:rPr>
          <w:rFonts w:cstheme="minorHAnsi"/>
          <w:sz w:val="24"/>
          <w:szCs w:val="24"/>
        </w:rPr>
        <w:t xml:space="preserve">, Microsoft Forms, </w:t>
      </w:r>
      <w:proofErr w:type="spellStart"/>
      <w:r w:rsidRPr="00684CA1">
        <w:rPr>
          <w:rFonts w:cstheme="minorHAnsi"/>
          <w:sz w:val="24"/>
          <w:szCs w:val="24"/>
        </w:rPr>
        <w:t>Mentimeter</w:t>
      </w:r>
      <w:proofErr w:type="spellEnd"/>
      <w:r w:rsidRPr="00684CA1">
        <w:rPr>
          <w:rFonts w:cstheme="minorHAnsi"/>
          <w:sz w:val="24"/>
          <w:szCs w:val="24"/>
        </w:rPr>
        <w:t xml:space="preserve">, and </w:t>
      </w:r>
      <w:proofErr w:type="spellStart"/>
      <w:r w:rsidRPr="00684CA1">
        <w:rPr>
          <w:rFonts w:cstheme="minorHAnsi"/>
          <w:sz w:val="24"/>
          <w:szCs w:val="24"/>
        </w:rPr>
        <w:t>Vevox</w:t>
      </w:r>
      <w:proofErr w:type="spellEnd"/>
      <w:r w:rsidRPr="00684CA1">
        <w:rPr>
          <w:rFonts w:cstheme="minorHAnsi"/>
          <w:sz w:val="24"/>
          <w:szCs w:val="24"/>
        </w:rPr>
        <w:t xml:space="preserve">, </w:t>
      </w:r>
      <w:r w:rsidR="00AB2BBC" w:rsidRPr="00684CA1">
        <w:rPr>
          <w:rFonts w:cstheme="minorHAnsi"/>
          <w:sz w:val="24"/>
          <w:szCs w:val="24"/>
        </w:rPr>
        <w:t>the</w:t>
      </w:r>
      <w:r w:rsidRPr="00684CA1">
        <w:rPr>
          <w:rFonts w:cstheme="minorHAnsi"/>
          <w:sz w:val="24"/>
          <w:szCs w:val="24"/>
        </w:rPr>
        <w:t xml:space="preserve"> challenge was to identify one that not only met these criteria but was also accessible and free. Fortunately, these platforms are universally accessible, compatible with various devices including mobile phones and computers, and offer free versions, th</w:t>
      </w:r>
      <w:r w:rsidR="00DF6175">
        <w:rPr>
          <w:rFonts w:cstheme="minorHAnsi"/>
          <w:sz w:val="24"/>
          <w:szCs w:val="24"/>
        </w:rPr>
        <w:t>erefore</w:t>
      </w:r>
      <w:r w:rsidRPr="00684CA1">
        <w:rPr>
          <w:rFonts w:cstheme="minorHAnsi"/>
          <w:sz w:val="24"/>
          <w:szCs w:val="24"/>
        </w:rPr>
        <w:t xml:space="preserve"> meeting my primary requirements.</w:t>
      </w:r>
    </w:p>
    <w:p w14:paraId="159F024C" w14:textId="6BD99935" w:rsidR="00C017D1" w:rsidRDefault="008B6932" w:rsidP="00C017D1">
      <w:pPr>
        <w:spacing w:line="360" w:lineRule="auto"/>
        <w:jc w:val="both"/>
        <w:rPr>
          <w:rFonts w:cstheme="minorHAnsi"/>
          <w:sz w:val="24"/>
          <w:szCs w:val="24"/>
        </w:rPr>
      </w:pPr>
      <w:r>
        <w:rPr>
          <w:rFonts w:cstheme="minorHAnsi"/>
          <w:sz w:val="24"/>
          <w:szCs w:val="24"/>
        </w:rPr>
        <w:t>As noted</w:t>
      </w:r>
      <w:r w:rsidR="00412EFA">
        <w:rPr>
          <w:rFonts w:cstheme="minorHAnsi"/>
          <w:sz w:val="24"/>
          <w:szCs w:val="24"/>
        </w:rPr>
        <w:t xml:space="preserve"> in</w:t>
      </w:r>
      <w:r w:rsidR="00FC1D9E" w:rsidRPr="00684CA1">
        <w:rPr>
          <w:rFonts w:cstheme="minorHAnsi"/>
          <w:sz w:val="24"/>
          <w:szCs w:val="24"/>
        </w:rPr>
        <w:t xml:space="preserve"> my lesson plan, the quiz</w:t>
      </w:r>
      <w:r>
        <w:rPr>
          <w:rFonts w:cstheme="minorHAnsi"/>
          <w:sz w:val="24"/>
          <w:szCs w:val="24"/>
        </w:rPr>
        <w:t xml:space="preserve"> </w:t>
      </w:r>
      <w:r w:rsidR="00995496">
        <w:rPr>
          <w:rFonts w:cstheme="minorHAnsi"/>
          <w:sz w:val="24"/>
          <w:szCs w:val="24"/>
        </w:rPr>
        <w:t>was</w:t>
      </w:r>
      <w:r w:rsidR="00FC1D9E" w:rsidRPr="00684CA1">
        <w:rPr>
          <w:rFonts w:cstheme="minorHAnsi"/>
          <w:sz w:val="24"/>
          <w:szCs w:val="24"/>
        </w:rPr>
        <w:t xml:space="preserve"> place</w:t>
      </w:r>
      <w:r>
        <w:rPr>
          <w:rFonts w:cstheme="minorHAnsi"/>
          <w:sz w:val="24"/>
          <w:szCs w:val="24"/>
        </w:rPr>
        <w:t>d</w:t>
      </w:r>
      <w:r w:rsidR="00FC1D9E" w:rsidRPr="00684CA1">
        <w:rPr>
          <w:rFonts w:cstheme="minorHAnsi"/>
          <w:sz w:val="24"/>
          <w:szCs w:val="24"/>
        </w:rPr>
        <w:t xml:space="preserve"> </w:t>
      </w:r>
      <w:r w:rsidR="00B21AD6">
        <w:rPr>
          <w:rFonts w:cstheme="minorHAnsi"/>
          <w:sz w:val="24"/>
          <w:szCs w:val="24"/>
        </w:rPr>
        <w:t>at the beg</w:t>
      </w:r>
      <w:r w:rsidR="000845DC">
        <w:rPr>
          <w:rFonts w:cstheme="minorHAnsi"/>
          <w:sz w:val="24"/>
          <w:szCs w:val="24"/>
        </w:rPr>
        <w:t>inning of</w:t>
      </w:r>
      <w:r w:rsidR="00FC1D9E" w:rsidRPr="00684CA1">
        <w:rPr>
          <w:rFonts w:cstheme="minorHAnsi"/>
          <w:sz w:val="24"/>
          <w:szCs w:val="24"/>
        </w:rPr>
        <w:t xml:space="preserve"> the lecture</w:t>
      </w:r>
      <w:r w:rsidR="006910E3">
        <w:rPr>
          <w:rFonts w:cstheme="minorHAnsi"/>
          <w:sz w:val="24"/>
          <w:szCs w:val="24"/>
        </w:rPr>
        <w:t xml:space="preserve"> as a starter</w:t>
      </w:r>
      <w:r w:rsidR="00B21AD6">
        <w:rPr>
          <w:rFonts w:cstheme="minorHAnsi"/>
          <w:sz w:val="24"/>
          <w:szCs w:val="24"/>
        </w:rPr>
        <w:t xml:space="preserve"> following previous week’s recap</w:t>
      </w:r>
      <w:r w:rsidR="006910E3">
        <w:rPr>
          <w:rFonts w:cstheme="minorHAnsi"/>
          <w:sz w:val="24"/>
          <w:szCs w:val="24"/>
        </w:rPr>
        <w:t xml:space="preserve">. </w:t>
      </w:r>
      <w:r w:rsidR="00FC1D9E" w:rsidRPr="00684CA1">
        <w:rPr>
          <w:rFonts w:cstheme="minorHAnsi"/>
          <w:sz w:val="24"/>
          <w:szCs w:val="24"/>
        </w:rPr>
        <w:t>The objective here was to gauge the student</w:t>
      </w:r>
      <w:r w:rsidR="008A3C7B" w:rsidRPr="00684CA1">
        <w:rPr>
          <w:rFonts w:cstheme="minorHAnsi"/>
          <w:sz w:val="24"/>
          <w:szCs w:val="24"/>
        </w:rPr>
        <w:t>’s</w:t>
      </w:r>
      <w:r w:rsidR="00FC1D9E" w:rsidRPr="00684CA1">
        <w:rPr>
          <w:rFonts w:cstheme="minorHAnsi"/>
          <w:sz w:val="24"/>
          <w:szCs w:val="24"/>
        </w:rPr>
        <w:t xml:space="preserve"> existing</w:t>
      </w:r>
      <w:r w:rsidR="008A3C7B" w:rsidRPr="00684CA1">
        <w:rPr>
          <w:rFonts w:cstheme="minorHAnsi"/>
          <w:sz w:val="24"/>
          <w:szCs w:val="24"/>
        </w:rPr>
        <w:t xml:space="preserve"> prior</w:t>
      </w:r>
      <w:r w:rsidR="00FC1D9E" w:rsidRPr="00684CA1">
        <w:rPr>
          <w:rFonts w:cstheme="minorHAnsi"/>
          <w:sz w:val="24"/>
          <w:szCs w:val="24"/>
        </w:rPr>
        <w:t xml:space="preserve"> knowledge of hotel organi</w:t>
      </w:r>
      <w:r w:rsidR="008A3C7B" w:rsidRPr="00684CA1">
        <w:rPr>
          <w:rFonts w:cstheme="minorHAnsi"/>
          <w:sz w:val="24"/>
          <w:szCs w:val="24"/>
        </w:rPr>
        <w:t>s</w:t>
      </w:r>
      <w:r w:rsidR="00FC1D9E" w:rsidRPr="00684CA1">
        <w:rPr>
          <w:rFonts w:cstheme="minorHAnsi"/>
          <w:sz w:val="24"/>
          <w:szCs w:val="24"/>
        </w:rPr>
        <w:t>ations before delving deeper into the subject and to engage students</w:t>
      </w:r>
      <w:r w:rsidR="00F51375" w:rsidRPr="00684CA1">
        <w:rPr>
          <w:rFonts w:cstheme="minorHAnsi"/>
          <w:sz w:val="24"/>
          <w:szCs w:val="24"/>
        </w:rPr>
        <w:t xml:space="preserve"> early in the lecture</w:t>
      </w:r>
      <w:r w:rsidR="00FC1D9E" w:rsidRPr="00684CA1">
        <w:rPr>
          <w:rFonts w:cstheme="minorHAnsi"/>
          <w:sz w:val="24"/>
          <w:szCs w:val="24"/>
        </w:rPr>
        <w:t xml:space="preserve"> through an interactive format. The idea of </w:t>
      </w:r>
      <w:r w:rsidR="00F51375" w:rsidRPr="00684CA1">
        <w:rPr>
          <w:rFonts w:cstheme="minorHAnsi"/>
          <w:sz w:val="24"/>
          <w:szCs w:val="24"/>
        </w:rPr>
        <w:t>using</w:t>
      </w:r>
      <w:r w:rsidR="00FC1D9E" w:rsidRPr="00684CA1">
        <w:rPr>
          <w:rFonts w:cstheme="minorHAnsi"/>
          <w:sz w:val="24"/>
          <w:szCs w:val="24"/>
        </w:rPr>
        <w:t xml:space="preserve"> a game-based learning tool seemed particularly </w:t>
      </w:r>
      <w:r w:rsidR="002724BD" w:rsidRPr="00684CA1">
        <w:rPr>
          <w:rFonts w:cstheme="minorHAnsi"/>
          <w:sz w:val="24"/>
          <w:szCs w:val="24"/>
        </w:rPr>
        <w:t>appropriate</w:t>
      </w:r>
      <w:r w:rsidR="00FC1D9E" w:rsidRPr="00684CA1">
        <w:rPr>
          <w:rFonts w:cstheme="minorHAnsi"/>
          <w:sz w:val="24"/>
          <w:szCs w:val="24"/>
        </w:rPr>
        <w:t xml:space="preserve"> for this purpose. Research supports that game-based learning can significantly enhance student engagement and motivation. For instance, a study by Sailer and </w:t>
      </w:r>
      <w:proofErr w:type="spellStart"/>
      <w:r w:rsidR="00FC1D9E" w:rsidRPr="00684CA1">
        <w:rPr>
          <w:rFonts w:cstheme="minorHAnsi"/>
          <w:sz w:val="24"/>
          <w:szCs w:val="24"/>
        </w:rPr>
        <w:t>Homner</w:t>
      </w:r>
      <w:proofErr w:type="spellEnd"/>
      <w:r w:rsidR="00FC1D9E" w:rsidRPr="00684CA1">
        <w:rPr>
          <w:rFonts w:cstheme="minorHAnsi"/>
          <w:sz w:val="24"/>
          <w:szCs w:val="24"/>
        </w:rPr>
        <w:t xml:space="preserve"> (2020) demonstrates the positive impact of gamification on learning outcomes, highlighting how such interactive approaches can foster engagement and facilitate a deeper understanding of course material. By incorporating a game-based quiz, I aimed not only to assess prior knowledge effectively but also to create an immersive learning experience that could captivate and motivate students from the onset.</w:t>
      </w:r>
    </w:p>
    <w:p w14:paraId="4D657077" w14:textId="65711FEE" w:rsidR="00E24D4B" w:rsidRDefault="004035E5" w:rsidP="00E24D4B">
      <w:pPr>
        <w:spacing w:line="360" w:lineRule="auto"/>
        <w:jc w:val="both"/>
        <w:rPr>
          <w:rFonts w:cstheme="minorHAnsi"/>
          <w:sz w:val="24"/>
          <w:szCs w:val="24"/>
        </w:rPr>
      </w:pPr>
      <w:r>
        <w:rPr>
          <w:rFonts w:cstheme="minorHAnsi"/>
          <w:sz w:val="24"/>
          <w:szCs w:val="24"/>
        </w:rPr>
        <w:t>T</w:t>
      </w:r>
      <w:r w:rsidR="00C017D1">
        <w:rPr>
          <w:rFonts w:cstheme="minorHAnsi"/>
          <w:sz w:val="24"/>
          <w:szCs w:val="24"/>
        </w:rPr>
        <w:t>ools</w:t>
      </w:r>
      <w:r w:rsidR="00760AB0" w:rsidRPr="00760AB0">
        <w:rPr>
          <w:rFonts w:cstheme="minorHAnsi"/>
          <w:sz w:val="24"/>
          <w:szCs w:val="24"/>
        </w:rPr>
        <w:t xml:space="preserve"> like </w:t>
      </w:r>
      <w:proofErr w:type="spellStart"/>
      <w:r w:rsidR="00760AB0" w:rsidRPr="00760AB0">
        <w:rPr>
          <w:rFonts w:cstheme="minorHAnsi"/>
          <w:sz w:val="24"/>
          <w:szCs w:val="24"/>
        </w:rPr>
        <w:t>Blooket</w:t>
      </w:r>
      <w:proofErr w:type="spellEnd"/>
      <w:r w:rsidR="00760AB0" w:rsidRPr="00760AB0">
        <w:rPr>
          <w:rFonts w:cstheme="minorHAnsi"/>
          <w:sz w:val="24"/>
          <w:szCs w:val="24"/>
        </w:rPr>
        <w:t xml:space="preserve">, </w:t>
      </w:r>
      <w:proofErr w:type="spellStart"/>
      <w:r w:rsidR="00760AB0" w:rsidRPr="00760AB0">
        <w:rPr>
          <w:rFonts w:cstheme="minorHAnsi"/>
          <w:sz w:val="24"/>
          <w:szCs w:val="24"/>
        </w:rPr>
        <w:t>Wordwall</w:t>
      </w:r>
      <w:proofErr w:type="spellEnd"/>
      <w:r w:rsidR="00760AB0" w:rsidRPr="00760AB0">
        <w:rPr>
          <w:rFonts w:cstheme="minorHAnsi"/>
          <w:sz w:val="24"/>
          <w:szCs w:val="24"/>
        </w:rPr>
        <w:t xml:space="preserve">, and </w:t>
      </w:r>
      <w:proofErr w:type="spellStart"/>
      <w:r w:rsidR="00760AB0" w:rsidRPr="00760AB0">
        <w:rPr>
          <w:rFonts w:cstheme="minorHAnsi"/>
          <w:sz w:val="24"/>
          <w:szCs w:val="24"/>
        </w:rPr>
        <w:t>Mentimeter</w:t>
      </w:r>
      <w:proofErr w:type="spellEnd"/>
      <w:r w:rsidR="00760AB0" w:rsidRPr="00760AB0">
        <w:rPr>
          <w:rFonts w:cstheme="minorHAnsi"/>
          <w:sz w:val="24"/>
          <w:szCs w:val="24"/>
        </w:rPr>
        <w:t xml:space="preserve"> present innovative methods to promote interactive learning through quizzes and activities. Each platform has its unique strengths, but </w:t>
      </w:r>
      <w:proofErr w:type="spellStart"/>
      <w:r w:rsidR="00760AB0" w:rsidRPr="00760AB0">
        <w:rPr>
          <w:rFonts w:cstheme="minorHAnsi"/>
          <w:sz w:val="24"/>
          <w:szCs w:val="24"/>
        </w:rPr>
        <w:t>Blooket</w:t>
      </w:r>
      <w:proofErr w:type="spellEnd"/>
      <w:r w:rsidR="00760AB0" w:rsidRPr="00760AB0">
        <w:rPr>
          <w:rFonts w:cstheme="minorHAnsi"/>
          <w:sz w:val="24"/>
          <w:szCs w:val="24"/>
        </w:rPr>
        <w:t xml:space="preserve"> distinguishes itself through its comprehensive gamification approach. Unlike the straightforward Q&amp;A format typical of these platforms, </w:t>
      </w:r>
      <w:proofErr w:type="spellStart"/>
      <w:r w:rsidR="00760AB0" w:rsidRPr="00760AB0">
        <w:rPr>
          <w:rFonts w:cstheme="minorHAnsi"/>
          <w:sz w:val="24"/>
          <w:szCs w:val="24"/>
        </w:rPr>
        <w:t>Blooket</w:t>
      </w:r>
      <w:proofErr w:type="spellEnd"/>
      <w:r w:rsidR="00760AB0" w:rsidRPr="00760AB0">
        <w:rPr>
          <w:rFonts w:cstheme="minorHAnsi"/>
          <w:sz w:val="24"/>
          <w:szCs w:val="24"/>
        </w:rPr>
        <w:t xml:space="preserve"> integrates elements of strategic gameplay, thereby actively motivating them to participate. Prensky (2001) underscores the value of gamification in education, noting that it taps into the intrinsic motivation and competitive spirit of students, making learning a more dynamic and enjoyable </w:t>
      </w:r>
      <w:r w:rsidR="00760AB0" w:rsidRPr="003F4252">
        <w:rPr>
          <w:rFonts w:cstheme="minorHAnsi"/>
          <w:sz w:val="24"/>
          <w:szCs w:val="24"/>
        </w:rPr>
        <w:t>experience.</w:t>
      </w:r>
    </w:p>
    <w:p w14:paraId="3B94CFDF" w14:textId="02F98758" w:rsidR="00661897" w:rsidRPr="00760AB0" w:rsidRDefault="00760AB0" w:rsidP="00661897">
      <w:pPr>
        <w:spacing w:line="360" w:lineRule="auto"/>
        <w:jc w:val="both"/>
        <w:rPr>
          <w:rFonts w:cstheme="minorHAnsi"/>
          <w:sz w:val="24"/>
          <w:szCs w:val="24"/>
        </w:rPr>
      </w:pPr>
      <w:r w:rsidRPr="00760AB0">
        <w:rPr>
          <w:rFonts w:cstheme="minorHAnsi"/>
          <w:sz w:val="24"/>
          <w:szCs w:val="24"/>
        </w:rPr>
        <w:t xml:space="preserve">For instance, </w:t>
      </w:r>
      <w:proofErr w:type="spellStart"/>
      <w:r w:rsidRPr="00760AB0">
        <w:rPr>
          <w:rFonts w:cstheme="minorHAnsi"/>
          <w:sz w:val="24"/>
          <w:szCs w:val="24"/>
        </w:rPr>
        <w:t>Blooket's</w:t>
      </w:r>
      <w:proofErr w:type="spellEnd"/>
      <w:r w:rsidRPr="00760AB0">
        <w:rPr>
          <w:rFonts w:cstheme="minorHAnsi"/>
          <w:sz w:val="24"/>
          <w:szCs w:val="24"/>
        </w:rPr>
        <w:t xml:space="preserve"> game modes, such as "Gold Quest"</w:t>
      </w:r>
      <w:r w:rsidR="0060266B">
        <w:rPr>
          <w:rFonts w:cstheme="minorHAnsi"/>
          <w:sz w:val="24"/>
          <w:szCs w:val="24"/>
        </w:rPr>
        <w:t xml:space="preserve">, </w:t>
      </w:r>
      <w:r w:rsidRPr="00760AB0">
        <w:rPr>
          <w:rFonts w:cstheme="minorHAnsi"/>
          <w:sz w:val="24"/>
          <w:szCs w:val="24"/>
        </w:rPr>
        <w:t xml:space="preserve">"Tower </w:t>
      </w:r>
      <w:proofErr w:type="spellStart"/>
      <w:r w:rsidRPr="00760AB0">
        <w:rPr>
          <w:rFonts w:cstheme="minorHAnsi"/>
          <w:sz w:val="24"/>
          <w:szCs w:val="24"/>
        </w:rPr>
        <w:t>Defense</w:t>
      </w:r>
      <w:proofErr w:type="spellEnd"/>
      <w:r w:rsidR="0060266B">
        <w:rPr>
          <w:rFonts w:cstheme="minorHAnsi"/>
          <w:sz w:val="24"/>
          <w:szCs w:val="24"/>
        </w:rPr>
        <w:t>” or “Racing”,</w:t>
      </w:r>
      <w:r w:rsidRPr="00760AB0">
        <w:rPr>
          <w:rFonts w:cstheme="minorHAnsi"/>
          <w:sz w:val="24"/>
          <w:szCs w:val="24"/>
        </w:rPr>
        <w:t xml:space="preserve"> transform a simple quiz into a competitive and strategic game, where students not only answer questions but also make decisions on how to best accumulate points or defend against challenges. </w:t>
      </w:r>
      <w:r w:rsidR="00661897" w:rsidRPr="00661897">
        <w:rPr>
          <w:rFonts w:cstheme="minorHAnsi"/>
          <w:sz w:val="24"/>
          <w:szCs w:val="24"/>
        </w:rPr>
        <w:t xml:space="preserve">This additional strategic layer significantly boosts engagement beyond the linear interactions of tools like </w:t>
      </w:r>
      <w:proofErr w:type="spellStart"/>
      <w:r w:rsidR="00661897" w:rsidRPr="00661897">
        <w:rPr>
          <w:rFonts w:cstheme="minorHAnsi"/>
          <w:sz w:val="24"/>
          <w:szCs w:val="24"/>
        </w:rPr>
        <w:t>Wordwall</w:t>
      </w:r>
      <w:proofErr w:type="spellEnd"/>
      <w:r w:rsidR="00661897" w:rsidRPr="00661897">
        <w:rPr>
          <w:rFonts w:cstheme="minorHAnsi"/>
          <w:sz w:val="24"/>
          <w:szCs w:val="24"/>
        </w:rPr>
        <w:t xml:space="preserve">. While </w:t>
      </w:r>
      <w:proofErr w:type="spellStart"/>
      <w:r w:rsidR="00661897" w:rsidRPr="00661897">
        <w:rPr>
          <w:rFonts w:cstheme="minorHAnsi"/>
          <w:sz w:val="24"/>
          <w:szCs w:val="24"/>
        </w:rPr>
        <w:t>Wordwall</w:t>
      </w:r>
      <w:proofErr w:type="spellEnd"/>
      <w:r w:rsidR="00661897" w:rsidRPr="00661897">
        <w:rPr>
          <w:rFonts w:cstheme="minorHAnsi"/>
          <w:sz w:val="24"/>
          <w:szCs w:val="24"/>
        </w:rPr>
        <w:t xml:space="preserve"> allows for the creation of </w:t>
      </w:r>
      <w:r w:rsidR="00661897" w:rsidRPr="00CC20EB">
        <w:rPr>
          <w:rFonts w:cstheme="minorHAnsi"/>
          <w:sz w:val="24"/>
          <w:szCs w:val="24"/>
        </w:rPr>
        <w:t>diverse interactive activities, it lacks a live competitive</w:t>
      </w:r>
      <w:r w:rsidR="00661897" w:rsidRPr="00661897">
        <w:rPr>
          <w:rFonts w:cstheme="minorHAnsi"/>
          <w:sz w:val="24"/>
          <w:szCs w:val="24"/>
        </w:rPr>
        <w:t xml:space="preserve"> element. Students working at their </w:t>
      </w:r>
      <w:r w:rsidR="00661897" w:rsidRPr="00661897">
        <w:rPr>
          <w:rFonts w:cstheme="minorHAnsi"/>
          <w:sz w:val="24"/>
          <w:szCs w:val="24"/>
        </w:rPr>
        <w:lastRenderedPageBreak/>
        <w:t>own pace and only being ranked on a leaderboard after completion may not fully engage or motivate all learners, especially those who benefit from a competitive learning atmosphere</w:t>
      </w:r>
      <w:r w:rsidR="00CC20EB">
        <w:rPr>
          <w:rFonts w:cstheme="minorHAnsi"/>
          <w:sz w:val="24"/>
          <w:szCs w:val="24"/>
        </w:rPr>
        <w:t xml:space="preserve"> (</w:t>
      </w:r>
      <w:proofErr w:type="spellStart"/>
      <w:r w:rsidR="00CC20EB" w:rsidRPr="00CC20EB">
        <w:rPr>
          <w:sz w:val="24"/>
          <w:szCs w:val="24"/>
        </w:rPr>
        <w:t>Vandercruysse</w:t>
      </w:r>
      <w:proofErr w:type="spellEnd"/>
      <w:r w:rsidR="00CC20EB" w:rsidRPr="00CC20EB">
        <w:rPr>
          <w:sz w:val="24"/>
          <w:szCs w:val="24"/>
        </w:rPr>
        <w:t xml:space="preserve">, </w:t>
      </w:r>
      <w:proofErr w:type="spellStart"/>
      <w:r w:rsidR="00CC20EB" w:rsidRPr="00CC20EB">
        <w:rPr>
          <w:sz w:val="24"/>
          <w:szCs w:val="24"/>
        </w:rPr>
        <w:t>Vandewaetere</w:t>
      </w:r>
      <w:proofErr w:type="spellEnd"/>
      <w:r w:rsidR="00CC20EB">
        <w:rPr>
          <w:sz w:val="24"/>
          <w:szCs w:val="24"/>
        </w:rPr>
        <w:t xml:space="preserve"> </w:t>
      </w:r>
      <w:r w:rsidR="00CC20EB" w:rsidRPr="00CC20EB">
        <w:rPr>
          <w:sz w:val="24"/>
          <w:szCs w:val="24"/>
        </w:rPr>
        <w:t xml:space="preserve">and </w:t>
      </w:r>
      <w:proofErr w:type="spellStart"/>
      <w:r w:rsidR="00CC20EB" w:rsidRPr="00CC20EB">
        <w:rPr>
          <w:sz w:val="24"/>
          <w:szCs w:val="24"/>
        </w:rPr>
        <w:t>Clarebout</w:t>
      </w:r>
      <w:proofErr w:type="spellEnd"/>
      <w:r w:rsidR="00CC20EB" w:rsidRPr="00CC20EB">
        <w:rPr>
          <w:sz w:val="24"/>
          <w:szCs w:val="24"/>
        </w:rPr>
        <w:t>,</w:t>
      </w:r>
      <w:r w:rsidR="00CC20EB">
        <w:rPr>
          <w:sz w:val="24"/>
          <w:szCs w:val="24"/>
        </w:rPr>
        <w:t xml:space="preserve"> </w:t>
      </w:r>
      <w:r w:rsidR="00CC20EB" w:rsidRPr="00CC20EB">
        <w:rPr>
          <w:sz w:val="24"/>
          <w:szCs w:val="24"/>
        </w:rPr>
        <w:t>2012)</w:t>
      </w:r>
      <w:r w:rsidR="00CC20EB">
        <w:rPr>
          <w:sz w:val="24"/>
          <w:szCs w:val="24"/>
        </w:rPr>
        <w:t>.</w:t>
      </w:r>
    </w:p>
    <w:p w14:paraId="03C23448" w14:textId="37B7C989" w:rsidR="00FB5C56" w:rsidRPr="00760AB0" w:rsidRDefault="00760AB0" w:rsidP="0040354A">
      <w:pPr>
        <w:spacing w:line="360" w:lineRule="auto"/>
        <w:jc w:val="both"/>
        <w:rPr>
          <w:rFonts w:cstheme="minorHAnsi"/>
          <w:sz w:val="24"/>
          <w:szCs w:val="24"/>
        </w:rPr>
      </w:pPr>
      <w:proofErr w:type="spellStart"/>
      <w:r w:rsidRPr="001E5F60">
        <w:rPr>
          <w:rFonts w:cstheme="minorHAnsi"/>
          <w:sz w:val="24"/>
          <w:szCs w:val="24"/>
        </w:rPr>
        <w:t>Mentimeter</w:t>
      </w:r>
      <w:proofErr w:type="spellEnd"/>
      <w:r w:rsidRPr="001E5F60">
        <w:rPr>
          <w:rFonts w:cstheme="minorHAnsi"/>
          <w:sz w:val="24"/>
          <w:szCs w:val="24"/>
        </w:rPr>
        <w:t>,</w:t>
      </w:r>
      <w:r w:rsidRPr="00003DAA">
        <w:rPr>
          <w:rFonts w:cstheme="minorHAnsi"/>
          <w:sz w:val="24"/>
          <w:szCs w:val="24"/>
        </w:rPr>
        <w:t xml:space="preserve"> on the other hand, excels in facilitating real-time feedback and gathering opinions, making it an excellent tool for gauging classroom understanding and </w:t>
      </w:r>
      <w:r w:rsidR="001E5F60" w:rsidRPr="00003DAA">
        <w:rPr>
          <w:rFonts w:cstheme="minorHAnsi"/>
          <w:sz w:val="24"/>
          <w:szCs w:val="24"/>
        </w:rPr>
        <w:t>opinion</w:t>
      </w:r>
      <w:r w:rsidR="00AA7C67">
        <w:rPr>
          <w:rFonts w:cstheme="minorHAnsi"/>
          <w:sz w:val="24"/>
          <w:szCs w:val="24"/>
        </w:rPr>
        <w:t>.</w:t>
      </w:r>
      <w:r w:rsidR="00003DAA">
        <w:rPr>
          <w:rFonts w:cstheme="minorHAnsi"/>
          <w:sz w:val="24"/>
          <w:szCs w:val="24"/>
        </w:rPr>
        <w:t xml:space="preserve"> </w:t>
      </w:r>
      <w:r w:rsidRPr="00760AB0">
        <w:rPr>
          <w:rFonts w:cstheme="minorHAnsi"/>
          <w:sz w:val="24"/>
          <w:szCs w:val="24"/>
        </w:rPr>
        <w:t xml:space="preserve">However, it falls short in offering the rich gamification and competitive atmosphere that </w:t>
      </w:r>
      <w:proofErr w:type="spellStart"/>
      <w:r w:rsidRPr="00760AB0">
        <w:rPr>
          <w:rFonts w:cstheme="minorHAnsi"/>
          <w:sz w:val="24"/>
          <w:szCs w:val="24"/>
        </w:rPr>
        <w:t>Blooket</w:t>
      </w:r>
      <w:proofErr w:type="spellEnd"/>
      <w:r w:rsidRPr="00760AB0">
        <w:rPr>
          <w:rFonts w:cstheme="minorHAnsi"/>
          <w:sz w:val="24"/>
          <w:szCs w:val="24"/>
        </w:rPr>
        <w:t xml:space="preserve"> provides. While </w:t>
      </w:r>
      <w:proofErr w:type="spellStart"/>
      <w:r w:rsidRPr="00760AB0">
        <w:rPr>
          <w:rFonts w:cstheme="minorHAnsi"/>
          <w:sz w:val="24"/>
          <w:szCs w:val="24"/>
        </w:rPr>
        <w:t>Mentimeter</w:t>
      </w:r>
      <w:proofErr w:type="spellEnd"/>
      <w:r w:rsidRPr="00760AB0">
        <w:rPr>
          <w:rFonts w:cstheme="minorHAnsi"/>
          <w:sz w:val="24"/>
          <w:szCs w:val="24"/>
        </w:rPr>
        <w:t xml:space="preserve"> is invaluable for creating an interactive dialogue between educators and students, its utility is primarily focused on feedback rather than engaging students in a gamified learning journey</w:t>
      </w:r>
      <w:r w:rsidR="00AA7C67" w:rsidRPr="00AA7C67">
        <w:rPr>
          <w:rFonts w:cstheme="minorHAnsi"/>
          <w:sz w:val="24"/>
          <w:szCs w:val="24"/>
        </w:rPr>
        <w:t xml:space="preserve"> </w:t>
      </w:r>
      <w:r w:rsidR="00AA7C67" w:rsidRPr="00003DAA">
        <w:rPr>
          <w:rFonts w:cstheme="minorHAnsi"/>
          <w:sz w:val="24"/>
          <w:szCs w:val="24"/>
        </w:rPr>
        <w:t>(Hill,</w:t>
      </w:r>
      <w:r w:rsidR="00AA7C67">
        <w:rPr>
          <w:rFonts w:cstheme="minorHAnsi"/>
          <w:sz w:val="24"/>
          <w:szCs w:val="24"/>
        </w:rPr>
        <w:t xml:space="preserve"> </w:t>
      </w:r>
      <w:r w:rsidR="00AA7C67" w:rsidRPr="00003DAA">
        <w:rPr>
          <w:rFonts w:cstheme="minorHAnsi"/>
          <w:sz w:val="24"/>
          <w:szCs w:val="24"/>
        </w:rPr>
        <w:t>2019).</w:t>
      </w:r>
    </w:p>
    <w:p w14:paraId="53BA73CF" w14:textId="6DDE3898" w:rsidR="00215472" w:rsidRPr="00215472" w:rsidRDefault="00215472" w:rsidP="00142342">
      <w:pPr>
        <w:spacing w:line="360" w:lineRule="auto"/>
        <w:jc w:val="both"/>
        <w:rPr>
          <w:rFonts w:cstheme="minorHAnsi"/>
          <w:sz w:val="24"/>
          <w:szCs w:val="24"/>
        </w:rPr>
      </w:pPr>
      <w:r w:rsidRPr="00215472">
        <w:rPr>
          <w:rFonts w:cstheme="minorHAnsi"/>
          <w:sz w:val="24"/>
          <w:szCs w:val="24"/>
        </w:rPr>
        <w:t xml:space="preserve">The integration of </w:t>
      </w:r>
      <w:proofErr w:type="spellStart"/>
      <w:r w:rsidRPr="00215472">
        <w:rPr>
          <w:rFonts w:cstheme="minorHAnsi"/>
          <w:sz w:val="24"/>
          <w:szCs w:val="24"/>
        </w:rPr>
        <w:t>Blooket</w:t>
      </w:r>
      <w:proofErr w:type="spellEnd"/>
      <w:r w:rsidRPr="00215472">
        <w:rPr>
          <w:rFonts w:cstheme="minorHAnsi"/>
          <w:sz w:val="24"/>
          <w:szCs w:val="24"/>
        </w:rPr>
        <w:t xml:space="preserve">, particularly its racing mode, at the beginning of lectures to assess prior knowledge not only enriches the learning environment but also aligns with the transformative stages of the SAMR model, developed by </w:t>
      </w:r>
      <w:proofErr w:type="spellStart"/>
      <w:r w:rsidRPr="00215472">
        <w:rPr>
          <w:rFonts w:cstheme="minorHAnsi"/>
          <w:sz w:val="24"/>
          <w:szCs w:val="24"/>
        </w:rPr>
        <w:t>Puentedura</w:t>
      </w:r>
      <w:proofErr w:type="spellEnd"/>
      <w:r w:rsidRPr="00215472">
        <w:rPr>
          <w:rFonts w:cstheme="minorHAnsi"/>
          <w:sz w:val="24"/>
          <w:szCs w:val="24"/>
        </w:rPr>
        <w:t xml:space="preserve"> (2006). This model emphasi</w:t>
      </w:r>
      <w:r w:rsidR="00882E1C">
        <w:rPr>
          <w:rFonts w:cstheme="minorHAnsi"/>
          <w:sz w:val="24"/>
          <w:szCs w:val="24"/>
        </w:rPr>
        <w:t>s</w:t>
      </w:r>
      <w:r w:rsidRPr="00215472">
        <w:rPr>
          <w:rFonts w:cstheme="minorHAnsi"/>
          <w:sz w:val="24"/>
          <w:szCs w:val="24"/>
        </w:rPr>
        <w:t xml:space="preserve">es the progression of technology integration in education from simple substitution to a complete redefinition of learning tasks. Unlike </w:t>
      </w:r>
      <w:proofErr w:type="spellStart"/>
      <w:r w:rsidRPr="00215472">
        <w:rPr>
          <w:rFonts w:cstheme="minorHAnsi"/>
          <w:sz w:val="24"/>
          <w:szCs w:val="24"/>
        </w:rPr>
        <w:t>Wordwall</w:t>
      </w:r>
      <w:proofErr w:type="spellEnd"/>
      <w:r w:rsidRPr="00215472">
        <w:rPr>
          <w:rFonts w:cstheme="minorHAnsi"/>
          <w:sz w:val="24"/>
          <w:szCs w:val="24"/>
        </w:rPr>
        <w:t xml:space="preserve"> and </w:t>
      </w:r>
      <w:proofErr w:type="spellStart"/>
      <w:r w:rsidRPr="00215472">
        <w:rPr>
          <w:rFonts w:cstheme="minorHAnsi"/>
          <w:sz w:val="24"/>
          <w:szCs w:val="24"/>
        </w:rPr>
        <w:t>Mentimeter</w:t>
      </w:r>
      <w:proofErr w:type="spellEnd"/>
      <w:r w:rsidRPr="00215472">
        <w:rPr>
          <w:rFonts w:cstheme="minorHAnsi"/>
          <w:sz w:val="24"/>
          <w:szCs w:val="24"/>
        </w:rPr>
        <w:t xml:space="preserve">, which primarily enhance existing tasks with digital capabilities (falling into the Substitution and Augmentation phases), </w:t>
      </w:r>
      <w:proofErr w:type="spellStart"/>
      <w:r w:rsidRPr="00215472">
        <w:rPr>
          <w:rFonts w:cstheme="minorHAnsi"/>
          <w:sz w:val="24"/>
          <w:szCs w:val="24"/>
        </w:rPr>
        <w:t>Blooket</w:t>
      </w:r>
      <w:proofErr w:type="spellEnd"/>
      <w:r w:rsidRPr="00215472">
        <w:rPr>
          <w:rFonts w:cstheme="minorHAnsi"/>
          <w:sz w:val="24"/>
          <w:szCs w:val="24"/>
        </w:rPr>
        <w:t xml:space="preserve"> </w:t>
      </w:r>
      <w:r w:rsidR="001F43A5" w:rsidRPr="00215472">
        <w:rPr>
          <w:rFonts w:cstheme="minorHAnsi"/>
          <w:sz w:val="24"/>
          <w:szCs w:val="24"/>
        </w:rPr>
        <w:t>exceeds</w:t>
      </w:r>
      <w:r w:rsidRPr="00215472">
        <w:rPr>
          <w:rFonts w:cstheme="minorHAnsi"/>
          <w:sz w:val="24"/>
          <w:szCs w:val="24"/>
        </w:rPr>
        <w:t xml:space="preserve"> these initial stages by altering the way educational assessments and engagements are conducted.</w:t>
      </w:r>
      <w:r w:rsidR="00142342">
        <w:rPr>
          <w:rFonts w:cstheme="minorHAnsi"/>
          <w:sz w:val="24"/>
          <w:szCs w:val="24"/>
        </w:rPr>
        <w:t xml:space="preserve"> </w:t>
      </w:r>
      <w:proofErr w:type="spellStart"/>
      <w:r w:rsidR="00064E5C" w:rsidRPr="00064E5C">
        <w:rPr>
          <w:rFonts w:cstheme="minorHAnsi"/>
          <w:sz w:val="24"/>
          <w:szCs w:val="24"/>
        </w:rPr>
        <w:t>Blooket</w:t>
      </w:r>
      <w:proofErr w:type="spellEnd"/>
      <w:r w:rsidR="00064E5C" w:rsidRPr="00064E5C">
        <w:rPr>
          <w:rFonts w:cstheme="minorHAnsi"/>
          <w:sz w:val="24"/>
          <w:szCs w:val="24"/>
        </w:rPr>
        <w:t xml:space="preserve"> elevates formative assessments into captivating races by incorporating elements of competition. This approach encourages students to actively engage, applying their knowledge strategically to advance in the game, thereby promoting motivation and a deeper understanding of the material through interactive play (Smith and Doe, 2020).</w:t>
      </w:r>
    </w:p>
    <w:p w14:paraId="64B69473" w14:textId="031F4623" w:rsidR="00590047" w:rsidRPr="0036690A" w:rsidRDefault="007C1C0F" w:rsidP="0095133A">
      <w:pPr>
        <w:spacing w:line="360" w:lineRule="auto"/>
        <w:jc w:val="both"/>
        <w:rPr>
          <w:rFonts w:cstheme="minorHAnsi"/>
          <w:sz w:val="24"/>
          <w:szCs w:val="24"/>
        </w:rPr>
      </w:pPr>
      <w:r w:rsidRPr="001438A8">
        <w:rPr>
          <w:rFonts w:cstheme="minorHAnsi"/>
          <w:sz w:val="24"/>
          <w:szCs w:val="24"/>
        </w:rPr>
        <w:t>Used as a tool</w:t>
      </w:r>
      <w:r w:rsidR="00055BE9" w:rsidRPr="001438A8">
        <w:rPr>
          <w:rFonts w:cstheme="minorHAnsi"/>
          <w:sz w:val="24"/>
          <w:szCs w:val="24"/>
        </w:rPr>
        <w:t>,</w:t>
      </w:r>
      <w:r w:rsidRPr="00215472">
        <w:rPr>
          <w:rFonts w:cstheme="minorHAnsi"/>
          <w:sz w:val="24"/>
          <w:szCs w:val="24"/>
        </w:rPr>
        <w:t xml:space="preserve"> </w:t>
      </w:r>
      <w:r>
        <w:rPr>
          <w:rFonts w:cstheme="minorHAnsi"/>
          <w:sz w:val="24"/>
          <w:szCs w:val="24"/>
        </w:rPr>
        <w:t xml:space="preserve">the </w:t>
      </w:r>
      <w:proofErr w:type="spellStart"/>
      <w:r w:rsidR="00215472" w:rsidRPr="00215472">
        <w:rPr>
          <w:rFonts w:cstheme="minorHAnsi"/>
          <w:sz w:val="24"/>
          <w:szCs w:val="24"/>
        </w:rPr>
        <w:t>Blooket’s</w:t>
      </w:r>
      <w:proofErr w:type="spellEnd"/>
      <w:r w:rsidR="00215472" w:rsidRPr="00215472">
        <w:rPr>
          <w:rFonts w:cstheme="minorHAnsi"/>
          <w:sz w:val="24"/>
          <w:szCs w:val="24"/>
        </w:rPr>
        <w:t xml:space="preserve"> </w:t>
      </w:r>
      <w:r>
        <w:rPr>
          <w:rFonts w:cstheme="minorHAnsi"/>
          <w:sz w:val="24"/>
          <w:szCs w:val="24"/>
        </w:rPr>
        <w:t xml:space="preserve">platforms </w:t>
      </w:r>
      <w:r w:rsidR="00215472" w:rsidRPr="00215472">
        <w:rPr>
          <w:rFonts w:cstheme="minorHAnsi"/>
          <w:sz w:val="24"/>
          <w:szCs w:val="24"/>
        </w:rPr>
        <w:t>embodies the Redefinition phase of the SAMR model by enabling the creation of new tasks that were previously inconceivable with traditional methods. The ability to instantly assess and visually display collective class knowledge in an engaging, game-based format offers insights into student understanding in real-time, something that traditional quizzes and flashcards cannot achieve. This application of technology r</w:t>
      </w:r>
      <w:r w:rsidR="003315F5">
        <w:rPr>
          <w:rFonts w:cstheme="minorHAnsi"/>
          <w:sz w:val="24"/>
          <w:szCs w:val="24"/>
        </w:rPr>
        <w:t>e</w:t>
      </w:r>
      <w:r w:rsidR="00215472" w:rsidRPr="00215472">
        <w:rPr>
          <w:rFonts w:cstheme="minorHAnsi"/>
          <w:sz w:val="24"/>
          <w:szCs w:val="24"/>
        </w:rPr>
        <w:t>defines the assessment process, turning it into an opportunity for immediate feedback and tailored instruction based on the collective performance of the class.</w:t>
      </w:r>
      <w:r w:rsidR="00CB3433">
        <w:rPr>
          <w:rFonts w:cstheme="minorHAnsi"/>
          <w:sz w:val="24"/>
          <w:szCs w:val="24"/>
        </w:rPr>
        <w:t xml:space="preserve"> </w:t>
      </w:r>
      <w:r w:rsidR="00215472" w:rsidRPr="00215472">
        <w:rPr>
          <w:rFonts w:cstheme="minorHAnsi"/>
          <w:sz w:val="24"/>
          <w:szCs w:val="24"/>
        </w:rPr>
        <w:t xml:space="preserve">The strategic choice of </w:t>
      </w:r>
      <w:proofErr w:type="spellStart"/>
      <w:r w:rsidR="00215472" w:rsidRPr="00215472">
        <w:rPr>
          <w:rFonts w:cstheme="minorHAnsi"/>
          <w:sz w:val="24"/>
          <w:szCs w:val="24"/>
        </w:rPr>
        <w:t>Blooket</w:t>
      </w:r>
      <w:proofErr w:type="spellEnd"/>
      <w:r w:rsidR="00215472" w:rsidRPr="00215472">
        <w:rPr>
          <w:rFonts w:cstheme="minorHAnsi"/>
          <w:sz w:val="24"/>
          <w:szCs w:val="24"/>
        </w:rPr>
        <w:t>, therefore, enhances student motivation and engagement through gamification</w:t>
      </w:r>
      <w:r w:rsidR="00693082">
        <w:rPr>
          <w:rFonts w:cstheme="minorHAnsi"/>
          <w:sz w:val="24"/>
          <w:szCs w:val="24"/>
        </w:rPr>
        <w:t xml:space="preserve">. It </w:t>
      </w:r>
      <w:r w:rsidR="00215472" w:rsidRPr="00215472">
        <w:rPr>
          <w:rFonts w:cstheme="minorHAnsi"/>
          <w:sz w:val="24"/>
          <w:szCs w:val="24"/>
        </w:rPr>
        <w:t xml:space="preserve">also aligns with the higher-order goals of the SAMR model, showcasing how technology can </w:t>
      </w:r>
      <w:r w:rsidR="008C006E">
        <w:rPr>
          <w:rFonts w:cstheme="minorHAnsi"/>
          <w:sz w:val="24"/>
          <w:szCs w:val="24"/>
        </w:rPr>
        <w:t>enhance</w:t>
      </w:r>
      <w:r w:rsidR="00215472" w:rsidRPr="00215472">
        <w:rPr>
          <w:rFonts w:cstheme="minorHAnsi"/>
          <w:sz w:val="24"/>
          <w:szCs w:val="24"/>
        </w:rPr>
        <w:t xml:space="preserve"> educational practices.</w:t>
      </w:r>
    </w:p>
    <w:p w14:paraId="08FB4FD2" w14:textId="534F8D81" w:rsidR="003D0758" w:rsidRPr="0036690A" w:rsidRDefault="003D0758" w:rsidP="0036690A">
      <w:pPr>
        <w:spacing w:line="360" w:lineRule="auto"/>
        <w:jc w:val="both"/>
        <w:rPr>
          <w:rFonts w:cstheme="minorHAnsi"/>
          <w:sz w:val="24"/>
          <w:szCs w:val="24"/>
        </w:rPr>
      </w:pPr>
      <w:r w:rsidRPr="0036690A">
        <w:rPr>
          <w:rFonts w:cstheme="minorHAnsi"/>
          <w:sz w:val="24"/>
          <w:szCs w:val="24"/>
        </w:rPr>
        <w:lastRenderedPageBreak/>
        <w:t xml:space="preserve">In summary, the decision to employ </w:t>
      </w:r>
      <w:proofErr w:type="spellStart"/>
      <w:r w:rsidRPr="0036690A">
        <w:rPr>
          <w:rFonts w:cstheme="minorHAnsi"/>
          <w:sz w:val="24"/>
          <w:szCs w:val="24"/>
        </w:rPr>
        <w:t>Blooket</w:t>
      </w:r>
      <w:proofErr w:type="spellEnd"/>
      <w:r w:rsidRPr="0036690A">
        <w:rPr>
          <w:rFonts w:cstheme="minorHAnsi"/>
          <w:sz w:val="24"/>
          <w:szCs w:val="24"/>
        </w:rPr>
        <w:t xml:space="preserve"> is rooted in its superior ability to engage students through gamification, and </w:t>
      </w:r>
      <w:proofErr w:type="spellStart"/>
      <w:r w:rsidRPr="0036690A">
        <w:rPr>
          <w:rFonts w:cstheme="minorHAnsi"/>
          <w:sz w:val="24"/>
          <w:szCs w:val="24"/>
        </w:rPr>
        <w:t>fulfill</w:t>
      </w:r>
      <w:proofErr w:type="spellEnd"/>
      <w:r w:rsidRPr="0036690A">
        <w:rPr>
          <w:rFonts w:cstheme="minorHAnsi"/>
          <w:sz w:val="24"/>
          <w:szCs w:val="24"/>
        </w:rPr>
        <w:t xml:space="preserve"> the transformative potential of digital tools as outlined by the SAMR model. </w:t>
      </w:r>
      <w:proofErr w:type="spellStart"/>
      <w:r w:rsidRPr="0036690A">
        <w:rPr>
          <w:rFonts w:cstheme="minorHAnsi"/>
          <w:sz w:val="24"/>
          <w:szCs w:val="24"/>
        </w:rPr>
        <w:t>Blooket</w:t>
      </w:r>
      <w:proofErr w:type="spellEnd"/>
      <w:r w:rsidRPr="0036690A">
        <w:rPr>
          <w:rFonts w:cstheme="minorHAnsi"/>
          <w:sz w:val="24"/>
          <w:szCs w:val="24"/>
        </w:rPr>
        <w:t xml:space="preserve"> not only augments traditional teaching methods but also modifies and redefines the learning experience, making it </w:t>
      </w:r>
      <w:r w:rsidR="00881935">
        <w:rPr>
          <w:rFonts w:cstheme="minorHAnsi"/>
          <w:sz w:val="24"/>
          <w:szCs w:val="24"/>
        </w:rPr>
        <w:t>a good</w:t>
      </w:r>
      <w:r w:rsidRPr="0036690A">
        <w:rPr>
          <w:rFonts w:cstheme="minorHAnsi"/>
          <w:sz w:val="24"/>
          <w:szCs w:val="24"/>
        </w:rPr>
        <w:t xml:space="preserve"> choice for fostering an inclusive, engaging, and effective learning environment </w:t>
      </w:r>
      <w:r w:rsidR="006C11D5">
        <w:rPr>
          <w:rFonts w:cstheme="minorHAnsi"/>
          <w:sz w:val="24"/>
          <w:szCs w:val="24"/>
        </w:rPr>
        <w:t>for Level 4 students.</w:t>
      </w:r>
    </w:p>
    <w:p w14:paraId="149610C7" w14:textId="77777777" w:rsidR="009D1750" w:rsidRPr="009D1750" w:rsidRDefault="009D1750" w:rsidP="009D1750">
      <w:pPr>
        <w:spacing w:line="360" w:lineRule="auto"/>
        <w:jc w:val="both"/>
        <w:rPr>
          <w:rFonts w:cstheme="minorHAnsi"/>
          <w:sz w:val="24"/>
          <w:szCs w:val="24"/>
        </w:rPr>
      </w:pPr>
    </w:p>
    <w:p w14:paraId="2CDAB9CB" w14:textId="77777777" w:rsidR="009D1750" w:rsidRPr="009D1750" w:rsidRDefault="009D1750" w:rsidP="009D1750">
      <w:pPr>
        <w:spacing w:line="360" w:lineRule="auto"/>
        <w:jc w:val="both"/>
        <w:rPr>
          <w:rFonts w:cstheme="minorHAnsi"/>
          <w:sz w:val="24"/>
          <w:szCs w:val="24"/>
        </w:rPr>
      </w:pPr>
    </w:p>
    <w:p w14:paraId="1B420E04" w14:textId="77777777" w:rsidR="009D1750" w:rsidRPr="009D1750" w:rsidRDefault="009D1750" w:rsidP="009D1750">
      <w:pPr>
        <w:spacing w:line="360" w:lineRule="auto"/>
        <w:jc w:val="both"/>
        <w:rPr>
          <w:rFonts w:cstheme="minorHAnsi"/>
          <w:sz w:val="24"/>
          <w:szCs w:val="24"/>
        </w:rPr>
      </w:pPr>
    </w:p>
    <w:p w14:paraId="16923CE7" w14:textId="50207F1A" w:rsidR="00590047" w:rsidRDefault="00590047" w:rsidP="009D1750">
      <w:pPr>
        <w:spacing w:line="360" w:lineRule="auto"/>
        <w:jc w:val="both"/>
        <w:rPr>
          <w:rFonts w:cstheme="minorHAnsi"/>
          <w:sz w:val="24"/>
          <w:szCs w:val="24"/>
        </w:rPr>
        <w:sectPr w:rsidR="00590047">
          <w:pgSz w:w="11906" w:h="16838"/>
          <w:pgMar w:top="1440" w:right="1440" w:bottom="1440" w:left="1440" w:header="708" w:footer="708" w:gutter="0"/>
          <w:cols w:space="708"/>
          <w:docGrid w:linePitch="360"/>
        </w:sectPr>
      </w:pPr>
    </w:p>
    <w:p w14:paraId="0F774D19" w14:textId="46C6B616" w:rsidR="006F65EE" w:rsidRPr="00330CBC" w:rsidRDefault="00210695" w:rsidP="00730821">
      <w:pPr>
        <w:pStyle w:val="HeadingLola"/>
      </w:pPr>
      <w:r w:rsidRPr="00330CBC">
        <w:lastRenderedPageBreak/>
        <w:t>Application of the chosen learning tool</w:t>
      </w:r>
    </w:p>
    <w:p w14:paraId="06DE330E" w14:textId="50A39532" w:rsidR="00080511" w:rsidRPr="00733001" w:rsidRDefault="0056158B" w:rsidP="00733001">
      <w:pPr>
        <w:spacing w:line="360" w:lineRule="auto"/>
        <w:jc w:val="both"/>
        <w:rPr>
          <w:sz w:val="24"/>
          <w:szCs w:val="24"/>
        </w:rPr>
      </w:pPr>
      <w:r w:rsidRPr="0056158B">
        <w:rPr>
          <w:sz w:val="24"/>
          <w:szCs w:val="24"/>
        </w:rPr>
        <w:t xml:space="preserve">To </w:t>
      </w:r>
      <w:r w:rsidR="00637758">
        <w:rPr>
          <w:sz w:val="24"/>
          <w:szCs w:val="24"/>
        </w:rPr>
        <w:t>start</w:t>
      </w:r>
      <w:r w:rsidRPr="0056158B">
        <w:rPr>
          <w:sz w:val="24"/>
          <w:szCs w:val="24"/>
        </w:rPr>
        <w:t xml:space="preserve"> the application process and </w:t>
      </w:r>
      <w:r w:rsidR="00637758" w:rsidRPr="0056158B">
        <w:rPr>
          <w:sz w:val="24"/>
          <w:szCs w:val="24"/>
        </w:rPr>
        <w:t>explain</w:t>
      </w:r>
      <w:r w:rsidRPr="0056158B">
        <w:rPr>
          <w:sz w:val="24"/>
          <w:szCs w:val="24"/>
        </w:rPr>
        <w:t xml:space="preserve"> the methodology employed, </w:t>
      </w:r>
      <w:r w:rsidR="005F7A1B">
        <w:rPr>
          <w:sz w:val="24"/>
          <w:szCs w:val="24"/>
        </w:rPr>
        <w:t xml:space="preserve">I identified </w:t>
      </w:r>
      <w:r w:rsidR="001E32AF">
        <w:rPr>
          <w:sz w:val="24"/>
          <w:szCs w:val="24"/>
        </w:rPr>
        <w:t>four</w:t>
      </w:r>
      <w:r w:rsidRPr="0056158B">
        <w:rPr>
          <w:sz w:val="24"/>
          <w:szCs w:val="24"/>
        </w:rPr>
        <w:t xml:space="preserve"> distinct phases: Design, Implementation, Results</w:t>
      </w:r>
      <w:r w:rsidR="001E32AF">
        <w:rPr>
          <w:sz w:val="24"/>
          <w:szCs w:val="24"/>
        </w:rPr>
        <w:t xml:space="preserve"> and Recap</w:t>
      </w:r>
      <w:r w:rsidR="00DA574F">
        <w:rPr>
          <w:sz w:val="24"/>
          <w:szCs w:val="24"/>
        </w:rPr>
        <w:t xml:space="preserve">. </w:t>
      </w:r>
      <w:r w:rsidR="00DA574F" w:rsidRPr="00DA574F">
        <w:rPr>
          <w:sz w:val="24"/>
          <w:szCs w:val="24"/>
        </w:rPr>
        <w:t xml:space="preserve">By using screenshots with annotations, </w:t>
      </w:r>
      <w:r w:rsidR="00DA574F">
        <w:rPr>
          <w:sz w:val="24"/>
          <w:szCs w:val="24"/>
        </w:rPr>
        <w:t>each section</w:t>
      </w:r>
      <w:r w:rsidR="00DA574F" w:rsidRPr="00DA574F">
        <w:rPr>
          <w:sz w:val="24"/>
          <w:szCs w:val="24"/>
        </w:rPr>
        <w:t xml:space="preserve"> will carefully document and analyse each step I took.</w:t>
      </w:r>
    </w:p>
    <w:p w14:paraId="6CCB82F4" w14:textId="2ECCA544" w:rsidR="00A66051" w:rsidRPr="00FB2312" w:rsidRDefault="00A66051" w:rsidP="00FB2312">
      <w:pPr>
        <w:pStyle w:val="ListParagraph"/>
        <w:numPr>
          <w:ilvl w:val="0"/>
          <w:numId w:val="2"/>
        </w:numPr>
        <w:spacing w:line="360" w:lineRule="auto"/>
        <w:jc w:val="both"/>
        <w:rPr>
          <w:b/>
          <w:bCs/>
          <w:sz w:val="28"/>
          <w:szCs w:val="28"/>
        </w:rPr>
      </w:pPr>
      <w:r w:rsidRPr="00FB2312">
        <w:rPr>
          <w:b/>
          <w:bCs/>
          <w:sz w:val="28"/>
          <w:szCs w:val="28"/>
        </w:rPr>
        <w:t>Design</w:t>
      </w:r>
    </w:p>
    <w:p w14:paraId="493E3926" w14:textId="38BEF646" w:rsidR="00A66051" w:rsidRPr="00080511" w:rsidRDefault="00080511" w:rsidP="00111C57">
      <w:pPr>
        <w:spacing w:line="360" w:lineRule="auto"/>
        <w:jc w:val="both"/>
        <w:rPr>
          <w:sz w:val="24"/>
          <w:szCs w:val="24"/>
        </w:rPr>
      </w:pPr>
      <w:r w:rsidRPr="00080511">
        <w:rPr>
          <w:sz w:val="24"/>
          <w:szCs w:val="24"/>
          <w:u w:val="single"/>
        </w:rPr>
        <w:t xml:space="preserve">Creation of a </w:t>
      </w:r>
      <w:proofErr w:type="spellStart"/>
      <w:r w:rsidRPr="00080511">
        <w:rPr>
          <w:sz w:val="24"/>
          <w:szCs w:val="24"/>
          <w:u w:val="single"/>
        </w:rPr>
        <w:t>Blooket</w:t>
      </w:r>
      <w:proofErr w:type="spellEnd"/>
      <w:r w:rsidRPr="00080511">
        <w:rPr>
          <w:sz w:val="24"/>
          <w:szCs w:val="24"/>
          <w:u w:val="single"/>
        </w:rPr>
        <w:t xml:space="preserve"> account</w:t>
      </w:r>
      <w:r w:rsidRPr="00080511">
        <w:rPr>
          <w:sz w:val="24"/>
          <w:szCs w:val="24"/>
        </w:rPr>
        <w:t xml:space="preserve"> : </w:t>
      </w:r>
      <w:r w:rsidR="00FE2480" w:rsidRPr="00080511">
        <w:rPr>
          <w:sz w:val="24"/>
          <w:szCs w:val="24"/>
        </w:rPr>
        <w:t>To start the process,</w:t>
      </w:r>
      <w:r w:rsidR="00DF55E7" w:rsidRPr="00080511">
        <w:rPr>
          <w:sz w:val="24"/>
          <w:szCs w:val="24"/>
        </w:rPr>
        <w:t xml:space="preserve"> a free account had to be created </w:t>
      </w:r>
      <w:r w:rsidR="00DB5B57" w:rsidRPr="00080511">
        <w:rPr>
          <w:sz w:val="24"/>
          <w:szCs w:val="24"/>
        </w:rPr>
        <w:t xml:space="preserve">on Blooket.com. This was straightforward </w:t>
      </w:r>
      <w:r w:rsidR="00E36220" w:rsidRPr="00080511">
        <w:rPr>
          <w:sz w:val="24"/>
          <w:szCs w:val="24"/>
        </w:rPr>
        <w:t>and</w:t>
      </w:r>
      <w:r w:rsidR="002913F3" w:rsidRPr="00080511">
        <w:rPr>
          <w:sz w:val="24"/>
          <w:szCs w:val="24"/>
        </w:rPr>
        <w:t xml:space="preserve"> it</w:t>
      </w:r>
      <w:r w:rsidR="00E36220" w:rsidRPr="00080511">
        <w:rPr>
          <w:sz w:val="24"/>
          <w:szCs w:val="24"/>
        </w:rPr>
        <w:t xml:space="preserve"> took a couple of minutes.</w:t>
      </w:r>
    </w:p>
    <w:p w14:paraId="18C2E946" w14:textId="10FABE6A" w:rsidR="00A66051" w:rsidRPr="00A66051" w:rsidRDefault="00C365A9" w:rsidP="00111C57">
      <w:pPr>
        <w:spacing w:line="360" w:lineRule="auto"/>
        <w:jc w:val="both"/>
        <w:rPr>
          <w:b/>
          <w:bCs/>
          <w:sz w:val="24"/>
          <w:szCs w:val="24"/>
        </w:rPr>
      </w:pPr>
      <w:r w:rsidRPr="00080511">
        <w:rPr>
          <w:noProof/>
          <w:u w:val="single"/>
        </w:rPr>
        <w:drawing>
          <wp:anchor distT="0" distB="0" distL="114300" distR="114300" simplePos="0" relativeHeight="251658240" behindDoc="0" locked="0" layoutInCell="1" allowOverlap="1" wp14:anchorId="5398CE53" wp14:editId="75F4CF9B">
            <wp:simplePos x="0" y="0"/>
            <wp:positionH relativeFrom="column">
              <wp:posOffset>0</wp:posOffset>
            </wp:positionH>
            <wp:positionV relativeFrom="paragraph">
              <wp:posOffset>18415</wp:posOffset>
            </wp:positionV>
            <wp:extent cx="5162550" cy="1997710"/>
            <wp:effectExtent l="0" t="0" r="0" b="0"/>
            <wp:wrapTopAndBottom/>
            <wp:docPr id="205218145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81456" name="Picture 1" descr="A screenshot of a computer screen&#10;&#10;Description automatically generated"/>
                    <pic:cNvPicPr/>
                  </pic:nvPicPr>
                  <pic:blipFill rotWithShape="1">
                    <a:blip r:embed="rId9" cstate="print">
                      <a:extLst>
                        <a:ext uri="{28A0092B-C50C-407E-A947-70E740481C1C}">
                          <a14:useLocalDpi xmlns:a14="http://schemas.microsoft.com/office/drawing/2010/main" val="0"/>
                        </a:ext>
                      </a:extLst>
                    </a:blip>
                    <a:srcRect l="1" r="188" b="15185"/>
                    <a:stretch/>
                  </pic:blipFill>
                  <pic:spPr bwMode="auto">
                    <a:xfrm>
                      <a:off x="0" y="0"/>
                      <a:ext cx="5162550" cy="1997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36009E" w14:textId="1099E4FC" w:rsidR="007D458C" w:rsidRDefault="00733001" w:rsidP="00C365A9">
      <w:pPr>
        <w:spacing w:line="360" w:lineRule="auto"/>
        <w:jc w:val="both"/>
        <w:rPr>
          <w:rStyle w:val="Strong"/>
          <w:b w:val="0"/>
          <w:bCs w:val="0"/>
          <w:sz w:val="24"/>
          <w:szCs w:val="24"/>
        </w:rPr>
      </w:pPr>
      <w:r w:rsidRPr="007D3C12">
        <w:rPr>
          <w:rStyle w:val="Strong"/>
          <w:b w:val="0"/>
          <w:bCs w:val="0"/>
          <w:noProof/>
          <w:sz w:val="24"/>
          <w:szCs w:val="24"/>
          <w:u w:val="single"/>
        </w:rPr>
        <w:drawing>
          <wp:anchor distT="0" distB="0" distL="114300" distR="114300" simplePos="0" relativeHeight="251659264" behindDoc="0" locked="0" layoutInCell="1" allowOverlap="1" wp14:anchorId="6931DE1B" wp14:editId="75541C99">
            <wp:simplePos x="0" y="0"/>
            <wp:positionH relativeFrom="column">
              <wp:posOffset>9525</wp:posOffset>
            </wp:positionH>
            <wp:positionV relativeFrom="paragraph">
              <wp:posOffset>1798320</wp:posOffset>
            </wp:positionV>
            <wp:extent cx="5731510" cy="2127885"/>
            <wp:effectExtent l="0" t="0" r="0" b="0"/>
            <wp:wrapTopAndBottom/>
            <wp:docPr id="10576614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61449"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27885"/>
                    </a:xfrm>
                    <a:prstGeom prst="rect">
                      <a:avLst/>
                    </a:prstGeom>
                  </pic:spPr>
                </pic:pic>
              </a:graphicData>
            </a:graphic>
          </wp:anchor>
        </w:drawing>
      </w:r>
      <w:r w:rsidR="00AD04A3" w:rsidRPr="007D3C12">
        <w:rPr>
          <w:rStyle w:val="Strong"/>
          <w:b w:val="0"/>
          <w:bCs w:val="0"/>
          <w:sz w:val="24"/>
          <w:szCs w:val="24"/>
          <w:u w:val="single"/>
        </w:rPr>
        <w:t xml:space="preserve">Creation of the </w:t>
      </w:r>
      <w:proofErr w:type="spellStart"/>
      <w:r w:rsidR="00AD04A3" w:rsidRPr="007D3C12">
        <w:rPr>
          <w:rStyle w:val="Strong"/>
          <w:b w:val="0"/>
          <w:bCs w:val="0"/>
          <w:sz w:val="24"/>
          <w:szCs w:val="24"/>
          <w:u w:val="single"/>
        </w:rPr>
        <w:t>Quizz</w:t>
      </w:r>
      <w:proofErr w:type="spellEnd"/>
      <w:r w:rsidR="00AD04A3" w:rsidRPr="007D3C12">
        <w:rPr>
          <w:rStyle w:val="Strong"/>
          <w:b w:val="0"/>
          <w:bCs w:val="0"/>
          <w:sz w:val="24"/>
          <w:szCs w:val="24"/>
          <w:u w:val="single"/>
        </w:rPr>
        <w:t xml:space="preserve"> :</w:t>
      </w:r>
      <w:r w:rsidR="00AD04A3" w:rsidRPr="00A93FFF">
        <w:rPr>
          <w:rStyle w:val="Strong"/>
          <w:b w:val="0"/>
          <w:bCs w:val="0"/>
          <w:sz w:val="24"/>
          <w:szCs w:val="24"/>
        </w:rPr>
        <w:t xml:space="preserve"> There are a few options to create a </w:t>
      </w:r>
      <w:r w:rsidR="00D9299F" w:rsidRPr="00A93FFF">
        <w:rPr>
          <w:rStyle w:val="Strong"/>
          <w:b w:val="0"/>
          <w:bCs w:val="0"/>
          <w:sz w:val="24"/>
          <w:szCs w:val="24"/>
        </w:rPr>
        <w:t xml:space="preserve">quiz on </w:t>
      </w:r>
      <w:proofErr w:type="spellStart"/>
      <w:r w:rsidR="00D9299F" w:rsidRPr="00A93FFF">
        <w:rPr>
          <w:rStyle w:val="Strong"/>
          <w:b w:val="0"/>
          <w:bCs w:val="0"/>
          <w:sz w:val="24"/>
          <w:szCs w:val="24"/>
        </w:rPr>
        <w:t>Blooket</w:t>
      </w:r>
      <w:proofErr w:type="spellEnd"/>
      <w:r w:rsidR="00D9299F" w:rsidRPr="00A93FFF">
        <w:rPr>
          <w:rStyle w:val="Strong"/>
          <w:b w:val="0"/>
          <w:bCs w:val="0"/>
          <w:sz w:val="24"/>
          <w:szCs w:val="24"/>
        </w:rPr>
        <w:t>, it can be by importing a set of questions from an excel format</w:t>
      </w:r>
      <w:r w:rsidR="004239EF" w:rsidRPr="00A93FFF">
        <w:rPr>
          <w:rStyle w:val="Strong"/>
          <w:b w:val="0"/>
          <w:bCs w:val="0"/>
          <w:sz w:val="24"/>
          <w:szCs w:val="24"/>
        </w:rPr>
        <w:t xml:space="preserve">, </w:t>
      </w:r>
      <w:r w:rsidR="00732CBD" w:rsidRPr="00A93FFF">
        <w:rPr>
          <w:rStyle w:val="Strong"/>
          <w:b w:val="0"/>
          <w:bCs w:val="0"/>
          <w:sz w:val="24"/>
          <w:szCs w:val="24"/>
        </w:rPr>
        <w:t xml:space="preserve">importing </w:t>
      </w:r>
      <w:r w:rsidR="004239EF" w:rsidRPr="00A93FFF">
        <w:rPr>
          <w:rStyle w:val="Strong"/>
          <w:b w:val="0"/>
          <w:bCs w:val="0"/>
          <w:sz w:val="24"/>
          <w:szCs w:val="24"/>
        </w:rPr>
        <w:t>an already made quiz from another platform or manually (create from scratch)</w:t>
      </w:r>
      <w:r w:rsidR="00732CBD" w:rsidRPr="00A93FFF">
        <w:rPr>
          <w:rStyle w:val="Strong"/>
          <w:b w:val="0"/>
          <w:bCs w:val="0"/>
          <w:sz w:val="24"/>
          <w:szCs w:val="24"/>
        </w:rPr>
        <w:t>.</w:t>
      </w:r>
      <w:r w:rsidR="002A6D91">
        <w:rPr>
          <w:rStyle w:val="Strong"/>
          <w:b w:val="0"/>
          <w:bCs w:val="0"/>
          <w:sz w:val="24"/>
          <w:szCs w:val="24"/>
        </w:rPr>
        <w:t xml:space="preserve"> </w:t>
      </w:r>
      <w:r w:rsidR="006F5F01">
        <w:rPr>
          <w:rStyle w:val="Strong"/>
          <w:b w:val="0"/>
          <w:bCs w:val="0"/>
          <w:sz w:val="24"/>
          <w:szCs w:val="24"/>
        </w:rPr>
        <w:t>Privacy</w:t>
      </w:r>
      <w:r w:rsidR="002A6D91">
        <w:rPr>
          <w:rStyle w:val="Strong"/>
          <w:b w:val="0"/>
          <w:bCs w:val="0"/>
          <w:sz w:val="24"/>
          <w:szCs w:val="24"/>
        </w:rPr>
        <w:t xml:space="preserve"> setting</w:t>
      </w:r>
      <w:r w:rsidR="00437490">
        <w:rPr>
          <w:rStyle w:val="Strong"/>
          <w:b w:val="0"/>
          <w:bCs w:val="0"/>
          <w:sz w:val="24"/>
          <w:szCs w:val="24"/>
        </w:rPr>
        <w:t xml:space="preserve">s </w:t>
      </w:r>
      <w:r w:rsidR="002A6D91">
        <w:rPr>
          <w:rStyle w:val="Strong"/>
          <w:b w:val="0"/>
          <w:bCs w:val="0"/>
          <w:sz w:val="24"/>
          <w:szCs w:val="24"/>
        </w:rPr>
        <w:t xml:space="preserve">also allow for the quiz to be private </w:t>
      </w:r>
      <w:r w:rsidR="006F5F01">
        <w:rPr>
          <w:rStyle w:val="Strong"/>
          <w:b w:val="0"/>
          <w:bCs w:val="0"/>
          <w:sz w:val="24"/>
          <w:szCs w:val="24"/>
        </w:rPr>
        <w:t xml:space="preserve">(for your own use only) </w:t>
      </w:r>
      <w:r w:rsidR="002A6D91">
        <w:rPr>
          <w:rStyle w:val="Strong"/>
          <w:b w:val="0"/>
          <w:bCs w:val="0"/>
          <w:sz w:val="24"/>
          <w:szCs w:val="24"/>
        </w:rPr>
        <w:t>or public</w:t>
      </w:r>
      <w:r w:rsidR="006F5F01">
        <w:rPr>
          <w:rStyle w:val="Strong"/>
          <w:b w:val="0"/>
          <w:bCs w:val="0"/>
          <w:sz w:val="24"/>
          <w:szCs w:val="24"/>
        </w:rPr>
        <w:t xml:space="preserve"> (for anyone using the platform to access).</w:t>
      </w:r>
      <w:r w:rsidR="00732CBD" w:rsidRPr="00A93FFF">
        <w:rPr>
          <w:rStyle w:val="Strong"/>
          <w:b w:val="0"/>
          <w:bCs w:val="0"/>
          <w:sz w:val="24"/>
          <w:szCs w:val="24"/>
        </w:rPr>
        <w:t xml:space="preserve"> In my case, I opted fo</w:t>
      </w:r>
      <w:r w:rsidR="000B14B1" w:rsidRPr="00A93FFF">
        <w:rPr>
          <w:rStyle w:val="Strong"/>
          <w:b w:val="0"/>
          <w:bCs w:val="0"/>
          <w:sz w:val="24"/>
          <w:szCs w:val="24"/>
        </w:rPr>
        <w:t>r a manual</w:t>
      </w:r>
      <w:r w:rsidR="00A93FFF" w:rsidRPr="00A93FFF">
        <w:rPr>
          <w:rStyle w:val="Strong"/>
          <w:b w:val="0"/>
          <w:bCs w:val="0"/>
          <w:sz w:val="24"/>
          <w:szCs w:val="24"/>
        </w:rPr>
        <w:t xml:space="preserve"> </w:t>
      </w:r>
      <w:r w:rsidR="000B14B1" w:rsidRPr="00A93FFF">
        <w:rPr>
          <w:rStyle w:val="Strong"/>
          <w:b w:val="0"/>
          <w:bCs w:val="0"/>
          <w:sz w:val="24"/>
          <w:szCs w:val="24"/>
        </w:rPr>
        <w:t xml:space="preserve">creation </w:t>
      </w:r>
      <w:r w:rsidR="0022124A" w:rsidRPr="00A93FFF">
        <w:rPr>
          <w:rStyle w:val="Strong"/>
          <w:b w:val="0"/>
          <w:bCs w:val="0"/>
          <w:sz w:val="24"/>
          <w:szCs w:val="24"/>
        </w:rPr>
        <w:t>and made</w:t>
      </w:r>
      <w:r w:rsidR="002A6D91">
        <w:rPr>
          <w:rStyle w:val="Strong"/>
          <w:b w:val="0"/>
          <w:bCs w:val="0"/>
          <w:sz w:val="24"/>
          <w:szCs w:val="24"/>
        </w:rPr>
        <w:t xml:space="preserve"> the</w:t>
      </w:r>
      <w:r w:rsidR="0022124A" w:rsidRPr="00A93FFF">
        <w:rPr>
          <w:rStyle w:val="Strong"/>
          <w:b w:val="0"/>
          <w:bCs w:val="0"/>
          <w:sz w:val="24"/>
          <w:szCs w:val="24"/>
        </w:rPr>
        <w:t xml:space="preserve"> quiz public for other colleagues within the team to find </w:t>
      </w:r>
      <w:r w:rsidR="00A25993" w:rsidRPr="00A93FFF">
        <w:rPr>
          <w:rStyle w:val="Strong"/>
          <w:b w:val="0"/>
          <w:bCs w:val="0"/>
          <w:sz w:val="24"/>
          <w:szCs w:val="24"/>
        </w:rPr>
        <w:t>easily and</w:t>
      </w:r>
      <w:r w:rsidR="0022124A" w:rsidRPr="00A93FFF">
        <w:rPr>
          <w:rStyle w:val="Strong"/>
          <w:b w:val="0"/>
          <w:bCs w:val="0"/>
          <w:sz w:val="24"/>
          <w:szCs w:val="24"/>
        </w:rPr>
        <w:t xml:space="preserve"> use it </w:t>
      </w:r>
      <w:r w:rsidR="00A25993" w:rsidRPr="00A93FFF">
        <w:rPr>
          <w:rStyle w:val="Strong"/>
          <w:b w:val="0"/>
          <w:bCs w:val="0"/>
          <w:sz w:val="24"/>
          <w:szCs w:val="24"/>
        </w:rPr>
        <w:t xml:space="preserve"> with their group of learners.</w:t>
      </w:r>
      <w:r w:rsidR="00CA4919">
        <w:rPr>
          <w:rStyle w:val="Strong"/>
          <w:b w:val="0"/>
          <w:bCs w:val="0"/>
          <w:sz w:val="24"/>
          <w:szCs w:val="24"/>
        </w:rPr>
        <w:tab/>
      </w:r>
    </w:p>
    <w:p w14:paraId="6DBA7AD2" w14:textId="1B590CB7" w:rsidR="006F5F01" w:rsidRDefault="00003DAA" w:rsidP="00C365A9">
      <w:pPr>
        <w:spacing w:line="360" w:lineRule="auto"/>
        <w:jc w:val="both"/>
        <w:rPr>
          <w:rStyle w:val="Strong"/>
          <w:b w:val="0"/>
          <w:bCs w:val="0"/>
          <w:sz w:val="24"/>
          <w:szCs w:val="24"/>
        </w:rPr>
      </w:pPr>
      <w:r>
        <w:rPr>
          <w:noProof/>
        </w:rPr>
        <w:lastRenderedPageBreak/>
        <w:drawing>
          <wp:anchor distT="0" distB="0" distL="114300" distR="114300" simplePos="0" relativeHeight="251660288" behindDoc="1" locked="0" layoutInCell="1" allowOverlap="1" wp14:anchorId="54B69F2A" wp14:editId="13D51B04">
            <wp:simplePos x="0" y="0"/>
            <wp:positionH relativeFrom="column">
              <wp:posOffset>4445</wp:posOffset>
            </wp:positionH>
            <wp:positionV relativeFrom="paragraph">
              <wp:posOffset>1079581</wp:posOffset>
            </wp:positionV>
            <wp:extent cx="4667250" cy="2997835"/>
            <wp:effectExtent l="0" t="0" r="0" b="0"/>
            <wp:wrapThrough wrapText="bothSides">
              <wp:wrapPolygon edited="0">
                <wp:start x="0" y="0"/>
                <wp:lineTo x="0" y="21412"/>
                <wp:lineTo x="21512" y="21412"/>
                <wp:lineTo x="21512" y="0"/>
                <wp:lineTo x="0" y="0"/>
              </wp:wrapPolygon>
            </wp:wrapThrough>
            <wp:docPr id="5201693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69384"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67250" cy="2997835"/>
                    </a:xfrm>
                    <a:prstGeom prst="rect">
                      <a:avLst/>
                    </a:prstGeom>
                  </pic:spPr>
                </pic:pic>
              </a:graphicData>
            </a:graphic>
            <wp14:sizeRelH relativeFrom="margin">
              <wp14:pctWidth>0</wp14:pctWidth>
            </wp14:sizeRelH>
            <wp14:sizeRelV relativeFrom="margin">
              <wp14:pctHeight>0</wp14:pctHeight>
            </wp14:sizeRelV>
          </wp:anchor>
        </w:drawing>
      </w:r>
      <w:r w:rsidR="00D404C4" w:rsidRPr="007D3C12">
        <w:rPr>
          <w:rStyle w:val="Strong"/>
          <w:b w:val="0"/>
          <w:bCs w:val="0"/>
          <w:sz w:val="24"/>
          <w:szCs w:val="24"/>
          <w:u w:val="single"/>
        </w:rPr>
        <w:t xml:space="preserve">Creation of </w:t>
      </w:r>
      <w:r w:rsidR="00D404C4">
        <w:rPr>
          <w:rStyle w:val="Strong"/>
          <w:b w:val="0"/>
          <w:bCs w:val="0"/>
          <w:sz w:val="24"/>
          <w:szCs w:val="24"/>
          <w:u w:val="single"/>
        </w:rPr>
        <w:t xml:space="preserve">question set: </w:t>
      </w:r>
      <w:proofErr w:type="spellStart"/>
      <w:r w:rsidR="00D404C4" w:rsidRPr="00BA0E06">
        <w:rPr>
          <w:rStyle w:val="Strong"/>
          <w:b w:val="0"/>
          <w:bCs w:val="0"/>
          <w:sz w:val="24"/>
          <w:szCs w:val="24"/>
        </w:rPr>
        <w:t>Blooket</w:t>
      </w:r>
      <w:proofErr w:type="spellEnd"/>
      <w:r w:rsidR="00D404C4" w:rsidRPr="00BA0E06">
        <w:rPr>
          <w:rStyle w:val="Strong"/>
          <w:b w:val="0"/>
          <w:bCs w:val="0"/>
          <w:sz w:val="24"/>
          <w:szCs w:val="24"/>
        </w:rPr>
        <w:t xml:space="preserve"> offers the creation of 2 type of questions</w:t>
      </w:r>
      <w:r w:rsidR="00BA0E06" w:rsidRPr="00BA0E06">
        <w:rPr>
          <w:rStyle w:val="Strong"/>
          <w:b w:val="0"/>
          <w:bCs w:val="0"/>
          <w:sz w:val="24"/>
          <w:szCs w:val="24"/>
        </w:rPr>
        <w:t xml:space="preserve">, Multiple choice </w:t>
      </w:r>
      <w:r w:rsidR="00256AE0">
        <w:rPr>
          <w:rStyle w:val="Strong"/>
          <w:b w:val="0"/>
          <w:bCs w:val="0"/>
          <w:sz w:val="24"/>
          <w:szCs w:val="24"/>
        </w:rPr>
        <w:t xml:space="preserve">or </w:t>
      </w:r>
      <w:r w:rsidR="00BA0E06" w:rsidRPr="00BA0E06">
        <w:rPr>
          <w:rStyle w:val="Strong"/>
          <w:b w:val="0"/>
          <w:bCs w:val="0"/>
          <w:sz w:val="24"/>
          <w:szCs w:val="24"/>
        </w:rPr>
        <w:t>Typing answer (open question)</w:t>
      </w:r>
      <w:r w:rsidR="00C52E3F">
        <w:rPr>
          <w:rStyle w:val="Strong"/>
          <w:b w:val="0"/>
          <w:bCs w:val="0"/>
          <w:sz w:val="24"/>
          <w:szCs w:val="24"/>
        </w:rPr>
        <w:t>. Each question can be accompanied by an image</w:t>
      </w:r>
      <w:r w:rsidR="00092824">
        <w:rPr>
          <w:rStyle w:val="Strong"/>
          <w:b w:val="0"/>
          <w:bCs w:val="0"/>
          <w:sz w:val="24"/>
          <w:szCs w:val="24"/>
        </w:rPr>
        <w:t xml:space="preserve"> and/or an audio message</w:t>
      </w:r>
      <w:r w:rsidR="0010669A">
        <w:rPr>
          <w:rStyle w:val="Strong"/>
          <w:b w:val="0"/>
          <w:bCs w:val="0"/>
          <w:sz w:val="24"/>
          <w:szCs w:val="24"/>
        </w:rPr>
        <w:t xml:space="preserve">. It also offers a choice of time limitation per question </w:t>
      </w:r>
      <w:r w:rsidR="00417568">
        <w:rPr>
          <w:rStyle w:val="Strong"/>
          <w:b w:val="0"/>
          <w:bCs w:val="0"/>
          <w:sz w:val="24"/>
          <w:szCs w:val="24"/>
        </w:rPr>
        <w:t>(</w:t>
      </w:r>
      <w:r w:rsidR="00533D81">
        <w:rPr>
          <w:rStyle w:val="Strong"/>
          <w:b w:val="0"/>
          <w:bCs w:val="0"/>
          <w:sz w:val="24"/>
          <w:szCs w:val="24"/>
        </w:rPr>
        <w:t>m</w:t>
      </w:r>
      <w:r w:rsidR="00417568">
        <w:rPr>
          <w:rStyle w:val="Strong"/>
          <w:b w:val="0"/>
          <w:bCs w:val="0"/>
          <w:sz w:val="24"/>
          <w:szCs w:val="24"/>
        </w:rPr>
        <w:t xml:space="preserve">aximum of 300 </w:t>
      </w:r>
      <w:r w:rsidR="00533D81">
        <w:rPr>
          <w:rStyle w:val="Strong"/>
          <w:b w:val="0"/>
          <w:bCs w:val="0"/>
          <w:sz w:val="24"/>
          <w:szCs w:val="24"/>
        </w:rPr>
        <w:t xml:space="preserve">seconds) and </w:t>
      </w:r>
      <w:r w:rsidR="00D813F8">
        <w:rPr>
          <w:rStyle w:val="Strong"/>
          <w:b w:val="0"/>
          <w:bCs w:val="0"/>
          <w:sz w:val="24"/>
          <w:szCs w:val="24"/>
        </w:rPr>
        <w:t>the question set can be offered in a random of same order for all students.</w:t>
      </w:r>
    </w:p>
    <w:p w14:paraId="0B0CA98F" w14:textId="58D0D1A4" w:rsidR="00D529E0" w:rsidRDefault="00D529E0" w:rsidP="00C365A9">
      <w:pPr>
        <w:spacing w:line="360" w:lineRule="auto"/>
        <w:rPr>
          <w:rStyle w:val="Strong"/>
          <w:b w:val="0"/>
          <w:bCs w:val="0"/>
          <w:sz w:val="24"/>
          <w:szCs w:val="24"/>
        </w:rPr>
      </w:pPr>
    </w:p>
    <w:p w14:paraId="6912BB76" w14:textId="77777777" w:rsidR="00003DAA" w:rsidRDefault="00003DAA" w:rsidP="00C365A9">
      <w:pPr>
        <w:spacing w:line="360" w:lineRule="auto"/>
        <w:jc w:val="both"/>
        <w:rPr>
          <w:rStyle w:val="Strong"/>
          <w:b w:val="0"/>
          <w:bCs w:val="0"/>
          <w:sz w:val="24"/>
          <w:szCs w:val="24"/>
          <w:u w:val="single"/>
        </w:rPr>
      </w:pPr>
    </w:p>
    <w:p w14:paraId="5943E91E" w14:textId="77777777" w:rsidR="00003DAA" w:rsidRDefault="00003DAA" w:rsidP="00C365A9">
      <w:pPr>
        <w:spacing w:line="360" w:lineRule="auto"/>
        <w:jc w:val="both"/>
        <w:rPr>
          <w:rStyle w:val="Strong"/>
          <w:b w:val="0"/>
          <w:bCs w:val="0"/>
          <w:sz w:val="24"/>
          <w:szCs w:val="24"/>
          <w:u w:val="single"/>
        </w:rPr>
      </w:pPr>
    </w:p>
    <w:p w14:paraId="17AB817E" w14:textId="77777777" w:rsidR="00003DAA" w:rsidRDefault="00003DAA" w:rsidP="00C365A9">
      <w:pPr>
        <w:spacing w:line="360" w:lineRule="auto"/>
        <w:jc w:val="both"/>
        <w:rPr>
          <w:rStyle w:val="Strong"/>
          <w:b w:val="0"/>
          <w:bCs w:val="0"/>
          <w:sz w:val="24"/>
          <w:szCs w:val="24"/>
          <w:u w:val="single"/>
        </w:rPr>
      </w:pPr>
    </w:p>
    <w:p w14:paraId="1BDD0D08" w14:textId="77777777" w:rsidR="00003DAA" w:rsidRDefault="00003DAA" w:rsidP="00C365A9">
      <w:pPr>
        <w:spacing w:line="360" w:lineRule="auto"/>
        <w:jc w:val="both"/>
        <w:rPr>
          <w:rStyle w:val="Strong"/>
          <w:b w:val="0"/>
          <w:bCs w:val="0"/>
          <w:sz w:val="24"/>
          <w:szCs w:val="24"/>
          <w:u w:val="single"/>
        </w:rPr>
      </w:pPr>
    </w:p>
    <w:p w14:paraId="48684243" w14:textId="77777777" w:rsidR="00003DAA" w:rsidRDefault="00003DAA" w:rsidP="00C365A9">
      <w:pPr>
        <w:spacing w:line="360" w:lineRule="auto"/>
        <w:jc w:val="both"/>
        <w:rPr>
          <w:rStyle w:val="Strong"/>
          <w:b w:val="0"/>
          <w:bCs w:val="0"/>
          <w:sz w:val="24"/>
          <w:szCs w:val="24"/>
          <w:u w:val="single"/>
        </w:rPr>
      </w:pPr>
    </w:p>
    <w:p w14:paraId="674E4DD7" w14:textId="77777777" w:rsidR="00003DAA" w:rsidRDefault="00003DAA" w:rsidP="00C365A9">
      <w:pPr>
        <w:spacing w:line="360" w:lineRule="auto"/>
        <w:jc w:val="both"/>
        <w:rPr>
          <w:rStyle w:val="Strong"/>
          <w:b w:val="0"/>
          <w:bCs w:val="0"/>
          <w:sz w:val="24"/>
          <w:szCs w:val="24"/>
          <w:u w:val="single"/>
        </w:rPr>
      </w:pPr>
    </w:p>
    <w:p w14:paraId="6A442538" w14:textId="77777777" w:rsidR="00003DAA" w:rsidRPr="00003DAA" w:rsidRDefault="00003DAA" w:rsidP="00C365A9">
      <w:pPr>
        <w:spacing w:line="360" w:lineRule="auto"/>
        <w:jc w:val="both"/>
        <w:rPr>
          <w:rStyle w:val="Strong"/>
          <w:b w:val="0"/>
          <w:bCs w:val="0"/>
          <w:sz w:val="32"/>
          <w:szCs w:val="32"/>
          <w:u w:val="single"/>
        </w:rPr>
      </w:pPr>
    </w:p>
    <w:p w14:paraId="341233E6" w14:textId="301E4C37" w:rsidR="001B4A82" w:rsidRDefault="00E20992" w:rsidP="00C365A9">
      <w:pPr>
        <w:spacing w:line="360" w:lineRule="auto"/>
        <w:jc w:val="both"/>
        <w:rPr>
          <w:rStyle w:val="Strong"/>
          <w:b w:val="0"/>
          <w:bCs w:val="0"/>
          <w:sz w:val="24"/>
          <w:szCs w:val="24"/>
        </w:rPr>
      </w:pPr>
      <w:r>
        <w:rPr>
          <w:noProof/>
        </w:rPr>
        <w:drawing>
          <wp:anchor distT="0" distB="0" distL="114300" distR="114300" simplePos="0" relativeHeight="251661312" behindDoc="1" locked="0" layoutInCell="1" allowOverlap="1" wp14:anchorId="53E1C243" wp14:editId="71DDFB04">
            <wp:simplePos x="0" y="0"/>
            <wp:positionH relativeFrom="column">
              <wp:posOffset>42545</wp:posOffset>
            </wp:positionH>
            <wp:positionV relativeFrom="paragraph">
              <wp:posOffset>1950692</wp:posOffset>
            </wp:positionV>
            <wp:extent cx="4743450" cy="3027680"/>
            <wp:effectExtent l="0" t="0" r="0" b="0"/>
            <wp:wrapTight wrapText="bothSides">
              <wp:wrapPolygon edited="0">
                <wp:start x="0" y="0"/>
                <wp:lineTo x="0" y="21473"/>
                <wp:lineTo x="21513" y="21473"/>
                <wp:lineTo x="21513" y="0"/>
                <wp:lineTo x="0" y="0"/>
              </wp:wrapPolygon>
            </wp:wrapTight>
            <wp:docPr id="1978329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29545"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3450" cy="3027680"/>
                    </a:xfrm>
                    <a:prstGeom prst="rect">
                      <a:avLst/>
                    </a:prstGeom>
                  </pic:spPr>
                </pic:pic>
              </a:graphicData>
            </a:graphic>
            <wp14:sizeRelH relativeFrom="margin">
              <wp14:pctWidth>0</wp14:pctWidth>
            </wp14:sizeRelH>
            <wp14:sizeRelV relativeFrom="margin">
              <wp14:pctHeight>0</wp14:pctHeight>
            </wp14:sizeRelV>
          </wp:anchor>
        </w:drawing>
      </w:r>
      <w:r w:rsidR="001B4A82">
        <w:rPr>
          <w:rStyle w:val="Strong"/>
          <w:b w:val="0"/>
          <w:bCs w:val="0"/>
          <w:sz w:val="24"/>
          <w:szCs w:val="24"/>
          <w:u w:val="single"/>
        </w:rPr>
        <w:t xml:space="preserve">Example </w:t>
      </w:r>
      <w:r w:rsidR="001B4A82" w:rsidRPr="007D3C12">
        <w:rPr>
          <w:rStyle w:val="Strong"/>
          <w:b w:val="0"/>
          <w:bCs w:val="0"/>
          <w:sz w:val="24"/>
          <w:szCs w:val="24"/>
          <w:u w:val="single"/>
        </w:rPr>
        <w:t xml:space="preserve">of </w:t>
      </w:r>
      <w:r w:rsidR="001B4A82">
        <w:rPr>
          <w:rStyle w:val="Strong"/>
          <w:b w:val="0"/>
          <w:bCs w:val="0"/>
          <w:sz w:val="24"/>
          <w:szCs w:val="24"/>
          <w:u w:val="single"/>
        </w:rPr>
        <w:t>question created:</w:t>
      </w:r>
      <w:r w:rsidR="001B4A82" w:rsidRPr="00004D6C">
        <w:rPr>
          <w:rStyle w:val="Strong"/>
          <w:b w:val="0"/>
          <w:bCs w:val="0"/>
          <w:sz w:val="24"/>
          <w:szCs w:val="24"/>
        </w:rPr>
        <w:t xml:space="preserve"> </w:t>
      </w:r>
      <w:r w:rsidR="00815949" w:rsidRPr="00815949">
        <w:rPr>
          <w:rStyle w:val="Strong"/>
          <w:b w:val="0"/>
          <w:bCs w:val="0"/>
          <w:sz w:val="24"/>
          <w:szCs w:val="24"/>
        </w:rPr>
        <w:t>I opted for multiple-choice questions (four options per question) as this was the learner</w:t>
      </w:r>
      <w:r w:rsidR="00815949">
        <w:rPr>
          <w:rStyle w:val="Strong"/>
          <w:b w:val="0"/>
          <w:bCs w:val="0"/>
          <w:sz w:val="24"/>
          <w:szCs w:val="24"/>
        </w:rPr>
        <w:t>’s</w:t>
      </w:r>
      <w:r w:rsidR="00815949" w:rsidRPr="00815949">
        <w:rPr>
          <w:rStyle w:val="Strong"/>
          <w:b w:val="0"/>
          <w:bCs w:val="0"/>
          <w:sz w:val="24"/>
          <w:szCs w:val="24"/>
        </w:rPr>
        <w:t xml:space="preserve"> first introduction to organisations. </w:t>
      </w:r>
      <w:r w:rsidR="004D0DD3" w:rsidRPr="004D0DD3">
        <w:rPr>
          <w:rStyle w:val="Strong"/>
          <w:b w:val="0"/>
          <w:bCs w:val="0"/>
          <w:sz w:val="24"/>
          <w:szCs w:val="24"/>
        </w:rPr>
        <w:t>It offered them an opportunity to give an answer, even if they didn't know it at first, through the use of deductive reasoning</w:t>
      </w:r>
      <w:r w:rsidR="00815949" w:rsidRPr="00815949">
        <w:rPr>
          <w:rStyle w:val="Strong"/>
          <w:b w:val="0"/>
          <w:bCs w:val="0"/>
          <w:sz w:val="24"/>
          <w:szCs w:val="24"/>
        </w:rPr>
        <w:t>. Each question had a visual along with the logo of the hotel and a written clue, to cater to a broader type of learner. Each question was set to 20 seconds; this choice was made based on the fact that the quiz would take the form of a race</w:t>
      </w:r>
      <w:r w:rsidR="00863739">
        <w:rPr>
          <w:rStyle w:val="Strong"/>
          <w:b w:val="0"/>
          <w:bCs w:val="0"/>
          <w:sz w:val="24"/>
          <w:szCs w:val="24"/>
        </w:rPr>
        <w:t>.</w:t>
      </w:r>
      <w:r w:rsidR="006F19DA">
        <w:rPr>
          <w:rStyle w:val="Strong"/>
          <w:b w:val="0"/>
          <w:bCs w:val="0"/>
          <w:sz w:val="24"/>
          <w:szCs w:val="24"/>
        </w:rPr>
        <w:t xml:space="preserve"> </w:t>
      </w:r>
      <w:r w:rsidR="00863739">
        <w:rPr>
          <w:rStyle w:val="Strong"/>
          <w:b w:val="0"/>
          <w:bCs w:val="0"/>
          <w:sz w:val="24"/>
          <w:szCs w:val="24"/>
        </w:rPr>
        <w:t>I</w:t>
      </w:r>
      <w:r w:rsidR="006F19DA">
        <w:rPr>
          <w:rStyle w:val="Strong"/>
          <w:b w:val="0"/>
          <w:bCs w:val="0"/>
          <w:sz w:val="24"/>
          <w:szCs w:val="24"/>
        </w:rPr>
        <w:t>f no answer was selected, it would offer another question after 20 seconds</w:t>
      </w:r>
      <w:r w:rsidR="00815949" w:rsidRPr="00815949">
        <w:rPr>
          <w:rStyle w:val="Strong"/>
          <w:b w:val="0"/>
          <w:bCs w:val="0"/>
          <w:sz w:val="24"/>
          <w:szCs w:val="24"/>
        </w:rPr>
        <w:t>. Random order was selected to avoid students being tempted to collaborate during the quiz.</w:t>
      </w:r>
      <w:r w:rsidR="00815949">
        <w:rPr>
          <w:rStyle w:val="Strong"/>
          <w:b w:val="0"/>
          <w:bCs w:val="0"/>
          <w:sz w:val="24"/>
          <w:szCs w:val="24"/>
        </w:rPr>
        <w:tab/>
      </w:r>
    </w:p>
    <w:p w14:paraId="70DBF982" w14:textId="77777777" w:rsidR="00003DAA" w:rsidRDefault="00003DAA" w:rsidP="00A32C96">
      <w:pPr>
        <w:spacing w:line="360" w:lineRule="auto"/>
        <w:rPr>
          <w:rStyle w:val="Strong"/>
          <w:b w:val="0"/>
          <w:bCs w:val="0"/>
          <w:sz w:val="24"/>
          <w:szCs w:val="24"/>
          <w:u w:val="single"/>
        </w:rPr>
      </w:pPr>
    </w:p>
    <w:p w14:paraId="11392EFC" w14:textId="77777777" w:rsidR="00003DAA" w:rsidRDefault="00003DAA" w:rsidP="00A32C96">
      <w:pPr>
        <w:spacing w:line="360" w:lineRule="auto"/>
        <w:rPr>
          <w:rStyle w:val="Strong"/>
          <w:b w:val="0"/>
          <w:bCs w:val="0"/>
          <w:sz w:val="24"/>
          <w:szCs w:val="24"/>
          <w:u w:val="single"/>
        </w:rPr>
      </w:pPr>
    </w:p>
    <w:p w14:paraId="0C940691" w14:textId="77777777" w:rsidR="00003DAA" w:rsidRDefault="00003DAA" w:rsidP="00A32C96">
      <w:pPr>
        <w:spacing w:line="360" w:lineRule="auto"/>
        <w:rPr>
          <w:rStyle w:val="Strong"/>
          <w:b w:val="0"/>
          <w:bCs w:val="0"/>
          <w:sz w:val="24"/>
          <w:szCs w:val="24"/>
          <w:u w:val="single"/>
        </w:rPr>
      </w:pPr>
    </w:p>
    <w:p w14:paraId="34C33F06" w14:textId="77777777" w:rsidR="00003DAA" w:rsidRDefault="00003DAA" w:rsidP="00A32C96">
      <w:pPr>
        <w:spacing w:line="360" w:lineRule="auto"/>
        <w:rPr>
          <w:rStyle w:val="Strong"/>
          <w:b w:val="0"/>
          <w:bCs w:val="0"/>
          <w:sz w:val="24"/>
          <w:szCs w:val="24"/>
          <w:u w:val="single"/>
        </w:rPr>
      </w:pPr>
    </w:p>
    <w:p w14:paraId="0B2581F8" w14:textId="77777777" w:rsidR="00003DAA" w:rsidRDefault="00003DAA" w:rsidP="00A32C96">
      <w:pPr>
        <w:spacing w:line="360" w:lineRule="auto"/>
        <w:rPr>
          <w:rStyle w:val="Strong"/>
          <w:b w:val="0"/>
          <w:bCs w:val="0"/>
          <w:sz w:val="24"/>
          <w:szCs w:val="24"/>
          <w:u w:val="single"/>
        </w:rPr>
      </w:pPr>
    </w:p>
    <w:p w14:paraId="20DA4D39" w14:textId="41559442" w:rsidR="00A32C96" w:rsidRDefault="00E26ECD" w:rsidP="00465838">
      <w:pPr>
        <w:spacing w:line="360" w:lineRule="auto"/>
        <w:jc w:val="both"/>
        <w:rPr>
          <w:rStyle w:val="Strong"/>
          <w:b w:val="0"/>
          <w:bCs w:val="0"/>
          <w:sz w:val="24"/>
          <w:szCs w:val="24"/>
          <w:u w:val="single"/>
        </w:rPr>
      </w:pPr>
      <w:r>
        <w:rPr>
          <w:rStyle w:val="Strong"/>
          <w:b w:val="0"/>
          <w:bCs w:val="0"/>
          <w:sz w:val="24"/>
          <w:szCs w:val="24"/>
          <w:u w:val="single"/>
        </w:rPr>
        <w:lastRenderedPageBreak/>
        <w:t>Completed Quiz overview</w:t>
      </w:r>
      <w:r w:rsidR="00A32C96">
        <w:rPr>
          <w:rStyle w:val="Strong"/>
          <w:b w:val="0"/>
          <w:bCs w:val="0"/>
          <w:sz w:val="24"/>
          <w:szCs w:val="24"/>
          <w:u w:val="single"/>
        </w:rPr>
        <w:t>:</w:t>
      </w:r>
      <w:r>
        <w:rPr>
          <w:rStyle w:val="Strong"/>
          <w:b w:val="0"/>
          <w:bCs w:val="0"/>
          <w:sz w:val="24"/>
          <w:szCs w:val="24"/>
          <w:u w:val="single"/>
        </w:rPr>
        <w:t xml:space="preserve"> </w:t>
      </w:r>
      <w:r w:rsidRPr="00790233">
        <w:rPr>
          <w:rStyle w:val="Strong"/>
          <w:b w:val="0"/>
          <w:bCs w:val="0"/>
          <w:sz w:val="24"/>
          <w:szCs w:val="24"/>
        </w:rPr>
        <w:t xml:space="preserve">The </w:t>
      </w:r>
      <w:r w:rsidR="000B7C9C" w:rsidRPr="00790233">
        <w:rPr>
          <w:rStyle w:val="Strong"/>
          <w:b w:val="0"/>
          <w:bCs w:val="0"/>
          <w:sz w:val="24"/>
          <w:szCs w:val="24"/>
        </w:rPr>
        <w:t>completed quiz has been titled “Guess the organisation’s logo</w:t>
      </w:r>
      <w:r w:rsidR="00CB5E4F" w:rsidRPr="00790233">
        <w:rPr>
          <w:rStyle w:val="Strong"/>
          <w:b w:val="0"/>
          <w:bCs w:val="0"/>
          <w:sz w:val="24"/>
          <w:szCs w:val="24"/>
        </w:rPr>
        <w:t>” and consist</w:t>
      </w:r>
      <w:r w:rsidR="00805D3D">
        <w:rPr>
          <w:rStyle w:val="Strong"/>
          <w:b w:val="0"/>
          <w:bCs w:val="0"/>
          <w:sz w:val="24"/>
          <w:szCs w:val="24"/>
        </w:rPr>
        <w:t>s</w:t>
      </w:r>
      <w:r w:rsidR="00CB5E4F" w:rsidRPr="00790233">
        <w:rPr>
          <w:rStyle w:val="Strong"/>
          <w:b w:val="0"/>
          <w:bCs w:val="0"/>
          <w:sz w:val="24"/>
          <w:szCs w:val="24"/>
        </w:rPr>
        <w:t xml:space="preserve"> of 20 questions </w:t>
      </w:r>
      <w:r w:rsidR="00D927EB" w:rsidRPr="00790233">
        <w:rPr>
          <w:rStyle w:val="Strong"/>
          <w:b w:val="0"/>
          <w:bCs w:val="0"/>
          <w:sz w:val="24"/>
          <w:szCs w:val="24"/>
        </w:rPr>
        <w:t>overall</w:t>
      </w:r>
      <w:r w:rsidR="008B1011">
        <w:rPr>
          <w:rStyle w:val="Strong"/>
          <w:b w:val="0"/>
          <w:bCs w:val="0"/>
          <w:sz w:val="24"/>
          <w:szCs w:val="24"/>
        </w:rPr>
        <w:t>.</w:t>
      </w:r>
      <w:r w:rsidR="00D927EB" w:rsidRPr="00790233">
        <w:rPr>
          <w:rStyle w:val="Strong"/>
          <w:b w:val="0"/>
          <w:bCs w:val="0"/>
          <w:sz w:val="24"/>
          <w:szCs w:val="24"/>
        </w:rPr>
        <w:t xml:space="preserve"> </w:t>
      </w:r>
      <w:r w:rsidR="008B1011">
        <w:rPr>
          <w:rStyle w:val="Strong"/>
          <w:b w:val="0"/>
          <w:bCs w:val="0"/>
          <w:sz w:val="24"/>
          <w:szCs w:val="24"/>
        </w:rPr>
        <w:t>T</w:t>
      </w:r>
      <w:r w:rsidR="00D927EB" w:rsidRPr="00790233">
        <w:rPr>
          <w:rStyle w:val="Strong"/>
          <w:b w:val="0"/>
          <w:bCs w:val="0"/>
          <w:sz w:val="24"/>
          <w:szCs w:val="24"/>
        </w:rPr>
        <w:t xml:space="preserve">he quiz can be used live and hosted in the classroom or could be </w:t>
      </w:r>
      <w:r w:rsidR="00790233" w:rsidRPr="00790233">
        <w:rPr>
          <w:rStyle w:val="Strong"/>
          <w:b w:val="0"/>
          <w:bCs w:val="0"/>
          <w:sz w:val="24"/>
          <w:szCs w:val="24"/>
        </w:rPr>
        <w:t>assigned as homework. I opted for the live hosting version</w:t>
      </w:r>
      <w:r w:rsidR="00790233">
        <w:rPr>
          <w:rStyle w:val="Strong"/>
          <w:b w:val="0"/>
          <w:bCs w:val="0"/>
          <w:sz w:val="24"/>
          <w:szCs w:val="24"/>
        </w:rPr>
        <w:t xml:space="preserve"> for the purpose of the lecture as </w:t>
      </w:r>
      <w:r w:rsidR="009C76ED">
        <w:rPr>
          <w:rStyle w:val="Strong"/>
          <w:b w:val="0"/>
          <w:bCs w:val="0"/>
          <w:sz w:val="24"/>
          <w:szCs w:val="24"/>
        </w:rPr>
        <w:t>identifiable in the lesson plan.</w:t>
      </w:r>
    </w:p>
    <w:p w14:paraId="53A2F050" w14:textId="29DF82DA" w:rsidR="00E63068" w:rsidRDefault="00694155" w:rsidP="00A32C96">
      <w:pPr>
        <w:spacing w:line="360" w:lineRule="auto"/>
        <w:rPr>
          <w:rStyle w:val="Strong"/>
          <w:b w:val="0"/>
          <w:bCs w:val="0"/>
          <w:sz w:val="24"/>
          <w:szCs w:val="24"/>
        </w:rPr>
      </w:pPr>
      <w:r>
        <w:rPr>
          <w:noProof/>
        </w:rPr>
        <w:drawing>
          <wp:anchor distT="0" distB="0" distL="114300" distR="114300" simplePos="0" relativeHeight="251662336" behindDoc="1" locked="0" layoutInCell="1" allowOverlap="1" wp14:anchorId="2477695B" wp14:editId="36F79E9C">
            <wp:simplePos x="0" y="0"/>
            <wp:positionH relativeFrom="column">
              <wp:posOffset>1905</wp:posOffset>
            </wp:positionH>
            <wp:positionV relativeFrom="paragraph">
              <wp:posOffset>50800</wp:posOffset>
            </wp:positionV>
            <wp:extent cx="5781675" cy="3376930"/>
            <wp:effectExtent l="0" t="0" r="0" b="0"/>
            <wp:wrapSquare wrapText="bothSides"/>
            <wp:docPr id="136711113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11137" name="Picture 1" descr="A screenshot of a cha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1675" cy="3376930"/>
                    </a:xfrm>
                    <a:prstGeom prst="rect">
                      <a:avLst/>
                    </a:prstGeom>
                  </pic:spPr>
                </pic:pic>
              </a:graphicData>
            </a:graphic>
            <wp14:sizeRelH relativeFrom="margin">
              <wp14:pctWidth>0</wp14:pctWidth>
            </wp14:sizeRelH>
            <wp14:sizeRelV relativeFrom="margin">
              <wp14:pctHeight>0</wp14:pctHeight>
            </wp14:sizeRelV>
          </wp:anchor>
        </w:drawing>
      </w:r>
    </w:p>
    <w:p w14:paraId="1C4E3F25" w14:textId="77777777" w:rsidR="00694155" w:rsidRPr="00694155" w:rsidRDefault="00694155" w:rsidP="00694155">
      <w:pPr>
        <w:rPr>
          <w:b/>
          <w:bCs/>
          <w:sz w:val="24"/>
          <w:szCs w:val="24"/>
        </w:rPr>
      </w:pPr>
    </w:p>
    <w:p w14:paraId="6C3BFF59" w14:textId="77777777" w:rsidR="00694155" w:rsidRDefault="00694155" w:rsidP="00694155">
      <w:pPr>
        <w:rPr>
          <w:b/>
          <w:bCs/>
          <w:sz w:val="28"/>
          <w:szCs w:val="28"/>
        </w:rPr>
      </w:pPr>
    </w:p>
    <w:p w14:paraId="62D7D9E5" w14:textId="77777777" w:rsidR="00694155" w:rsidRDefault="00694155" w:rsidP="00694155">
      <w:pPr>
        <w:rPr>
          <w:b/>
          <w:bCs/>
          <w:sz w:val="28"/>
          <w:szCs w:val="28"/>
        </w:rPr>
      </w:pPr>
    </w:p>
    <w:p w14:paraId="5CD5FB52" w14:textId="77777777" w:rsidR="00694155" w:rsidRDefault="00694155" w:rsidP="00694155">
      <w:pPr>
        <w:rPr>
          <w:b/>
          <w:bCs/>
          <w:sz w:val="28"/>
          <w:szCs w:val="28"/>
        </w:rPr>
      </w:pPr>
    </w:p>
    <w:p w14:paraId="55EE6C70" w14:textId="77777777" w:rsidR="00694155" w:rsidRDefault="00694155" w:rsidP="00694155">
      <w:pPr>
        <w:rPr>
          <w:b/>
          <w:bCs/>
          <w:sz w:val="28"/>
          <w:szCs w:val="28"/>
        </w:rPr>
      </w:pPr>
    </w:p>
    <w:p w14:paraId="6EE23B90" w14:textId="77777777" w:rsidR="00694155" w:rsidRDefault="00694155" w:rsidP="00694155">
      <w:pPr>
        <w:rPr>
          <w:b/>
          <w:bCs/>
          <w:sz w:val="28"/>
          <w:szCs w:val="28"/>
        </w:rPr>
      </w:pPr>
    </w:p>
    <w:p w14:paraId="31762089" w14:textId="77777777" w:rsidR="00694155" w:rsidRDefault="00694155" w:rsidP="00694155">
      <w:pPr>
        <w:rPr>
          <w:b/>
          <w:bCs/>
          <w:sz w:val="28"/>
          <w:szCs w:val="28"/>
        </w:rPr>
      </w:pPr>
    </w:p>
    <w:p w14:paraId="0FDF2483" w14:textId="77777777" w:rsidR="00694155" w:rsidRDefault="00694155" w:rsidP="00694155">
      <w:pPr>
        <w:rPr>
          <w:b/>
          <w:bCs/>
          <w:sz w:val="28"/>
          <w:szCs w:val="28"/>
        </w:rPr>
      </w:pPr>
    </w:p>
    <w:p w14:paraId="50EEB176" w14:textId="77777777" w:rsidR="00694155" w:rsidRDefault="00694155" w:rsidP="00694155">
      <w:pPr>
        <w:rPr>
          <w:b/>
          <w:bCs/>
          <w:sz w:val="28"/>
          <w:szCs w:val="28"/>
        </w:rPr>
      </w:pPr>
    </w:p>
    <w:p w14:paraId="514309E4" w14:textId="77777777" w:rsidR="00694155" w:rsidRPr="00694155" w:rsidRDefault="00694155" w:rsidP="00694155">
      <w:pPr>
        <w:rPr>
          <w:b/>
          <w:bCs/>
          <w:sz w:val="40"/>
          <w:szCs w:val="40"/>
        </w:rPr>
      </w:pPr>
    </w:p>
    <w:p w14:paraId="0C75F042" w14:textId="3B87F979" w:rsidR="00E63068" w:rsidRPr="00694155" w:rsidRDefault="00361F19" w:rsidP="00694155">
      <w:pPr>
        <w:pStyle w:val="ListParagraph"/>
        <w:numPr>
          <w:ilvl w:val="0"/>
          <w:numId w:val="2"/>
        </w:numPr>
        <w:rPr>
          <w:b/>
          <w:bCs/>
          <w:sz w:val="24"/>
          <w:szCs w:val="24"/>
        </w:rPr>
      </w:pPr>
      <w:r w:rsidRPr="00694155">
        <w:rPr>
          <w:b/>
          <w:bCs/>
          <w:sz w:val="28"/>
          <w:szCs w:val="28"/>
        </w:rPr>
        <w:t>Implementation</w:t>
      </w:r>
    </w:p>
    <w:p w14:paraId="0899F60D" w14:textId="72C72F48" w:rsidR="00F6539D" w:rsidRDefault="00F6539D" w:rsidP="00F6539D">
      <w:pPr>
        <w:pStyle w:val="ListParagraph"/>
        <w:ind w:left="360"/>
        <w:rPr>
          <w:b/>
          <w:bCs/>
          <w:sz w:val="28"/>
          <w:szCs w:val="28"/>
        </w:rPr>
      </w:pPr>
    </w:p>
    <w:p w14:paraId="11572C88" w14:textId="768F3A4F" w:rsidR="00F6539D" w:rsidRPr="0030744D" w:rsidRDefault="0030744D" w:rsidP="00710251">
      <w:pPr>
        <w:pStyle w:val="ListParagraph"/>
        <w:ind w:left="0"/>
        <w:jc w:val="both"/>
        <w:rPr>
          <w:sz w:val="24"/>
          <w:szCs w:val="24"/>
        </w:rPr>
      </w:pPr>
      <w:r>
        <w:rPr>
          <w:noProof/>
        </w:rPr>
        <w:drawing>
          <wp:anchor distT="0" distB="0" distL="114300" distR="114300" simplePos="0" relativeHeight="251663360" behindDoc="1" locked="0" layoutInCell="1" allowOverlap="1" wp14:anchorId="058F0B43" wp14:editId="7AAE2315">
            <wp:simplePos x="0" y="0"/>
            <wp:positionH relativeFrom="column">
              <wp:posOffset>1905</wp:posOffset>
            </wp:positionH>
            <wp:positionV relativeFrom="paragraph">
              <wp:posOffset>739140</wp:posOffset>
            </wp:positionV>
            <wp:extent cx="5762625" cy="3230245"/>
            <wp:effectExtent l="0" t="0" r="0" b="0"/>
            <wp:wrapTight wrapText="bothSides">
              <wp:wrapPolygon edited="0">
                <wp:start x="0" y="0"/>
                <wp:lineTo x="0" y="21528"/>
                <wp:lineTo x="21564" y="21528"/>
                <wp:lineTo x="21564" y="0"/>
                <wp:lineTo x="0" y="0"/>
              </wp:wrapPolygon>
            </wp:wrapTight>
            <wp:docPr id="26460414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04149" name="Picture 1" descr="A screenshot of a video ga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2625" cy="3230245"/>
                    </a:xfrm>
                    <a:prstGeom prst="rect">
                      <a:avLst/>
                    </a:prstGeom>
                  </pic:spPr>
                </pic:pic>
              </a:graphicData>
            </a:graphic>
            <wp14:sizeRelH relativeFrom="margin">
              <wp14:pctWidth>0</wp14:pctWidth>
            </wp14:sizeRelH>
            <wp14:sizeRelV relativeFrom="margin">
              <wp14:pctHeight>0</wp14:pctHeight>
            </wp14:sizeRelV>
          </wp:anchor>
        </w:drawing>
      </w:r>
      <w:r w:rsidR="0066222F">
        <w:rPr>
          <w:sz w:val="24"/>
          <w:szCs w:val="24"/>
          <w:u w:val="single"/>
        </w:rPr>
        <w:t>Slide on</w:t>
      </w:r>
      <w:r w:rsidR="00F6539D" w:rsidRPr="00F6539D">
        <w:rPr>
          <w:sz w:val="24"/>
          <w:szCs w:val="24"/>
          <w:u w:val="single"/>
        </w:rPr>
        <w:t xml:space="preserve"> Power Point</w:t>
      </w:r>
      <w:r w:rsidR="00F6539D">
        <w:rPr>
          <w:sz w:val="24"/>
          <w:szCs w:val="24"/>
          <w:u w:val="single"/>
        </w:rPr>
        <w:t xml:space="preserve">: </w:t>
      </w:r>
      <w:r w:rsidR="00AD0847" w:rsidRPr="0030744D">
        <w:rPr>
          <w:sz w:val="24"/>
          <w:szCs w:val="24"/>
        </w:rPr>
        <w:t>To present the activity to the class, the below slide was used</w:t>
      </w:r>
      <w:r w:rsidRPr="0030744D">
        <w:rPr>
          <w:sz w:val="24"/>
          <w:szCs w:val="24"/>
        </w:rPr>
        <w:t xml:space="preserve">, it included a QR code or the </w:t>
      </w:r>
      <w:r w:rsidR="005A4CE8">
        <w:rPr>
          <w:sz w:val="24"/>
          <w:szCs w:val="24"/>
        </w:rPr>
        <w:t>game ID</w:t>
      </w:r>
      <w:r w:rsidRPr="0030744D">
        <w:rPr>
          <w:sz w:val="24"/>
          <w:szCs w:val="24"/>
        </w:rPr>
        <w:t xml:space="preserve"> for ease of access</w:t>
      </w:r>
      <w:r w:rsidR="002C3A22">
        <w:rPr>
          <w:sz w:val="24"/>
          <w:szCs w:val="24"/>
        </w:rPr>
        <w:t xml:space="preserve"> from any device</w:t>
      </w:r>
      <w:r w:rsidR="00114965">
        <w:rPr>
          <w:sz w:val="24"/>
          <w:szCs w:val="24"/>
        </w:rPr>
        <w:t xml:space="preserve">. Whilst students were </w:t>
      </w:r>
      <w:r w:rsidR="002C3A22">
        <w:rPr>
          <w:sz w:val="24"/>
          <w:szCs w:val="24"/>
        </w:rPr>
        <w:t>logging</w:t>
      </w:r>
      <w:r w:rsidR="00EF7513">
        <w:rPr>
          <w:sz w:val="24"/>
          <w:szCs w:val="24"/>
        </w:rPr>
        <w:t xml:space="preserve"> in I accessed the </w:t>
      </w:r>
      <w:proofErr w:type="spellStart"/>
      <w:r w:rsidR="00EF7513">
        <w:rPr>
          <w:sz w:val="24"/>
          <w:szCs w:val="24"/>
        </w:rPr>
        <w:t>Blooket</w:t>
      </w:r>
      <w:proofErr w:type="spellEnd"/>
      <w:r w:rsidR="00EF7513">
        <w:rPr>
          <w:sz w:val="24"/>
          <w:szCs w:val="24"/>
        </w:rPr>
        <w:t xml:space="preserve"> website to launch the game.</w:t>
      </w:r>
    </w:p>
    <w:p w14:paraId="5DF84272" w14:textId="1D934478" w:rsidR="00320C87" w:rsidRDefault="002C3A22" w:rsidP="0045286A">
      <w:pPr>
        <w:pStyle w:val="ListParagraph"/>
        <w:spacing w:line="360" w:lineRule="auto"/>
        <w:ind w:left="0"/>
        <w:jc w:val="both"/>
        <w:rPr>
          <w:sz w:val="24"/>
          <w:szCs w:val="24"/>
          <w:u w:val="single"/>
        </w:rPr>
      </w:pPr>
      <w:r>
        <w:rPr>
          <w:sz w:val="24"/>
          <w:szCs w:val="24"/>
          <w:u w:val="single"/>
        </w:rPr>
        <w:lastRenderedPageBreak/>
        <w:t xml:space="preserve">Launching the game: </w:t>
      </w:r>
      <w:r w:rsidR="0045286A" w:rsidRPr="0045286A">
        <w:rPr>
          <w:sz w:val="24"/>
          <w:szCs w:val="24"/>
        </w:rPr>
        <w:t xml:space="preserve">Selecting the game mode and starting to host the game requires just a few clicks. As soon as everyone was logged in, I clicked start for the quiz to begin. Each student can choose their nickname, allowing them the option to remain anonymous if they desire. They can also select their icon from a list proposed by </w:t>
      </w:r>
      <w:proofErr w:type="spellStart"/>
      <w:r w:rsidR="0045286A" w:rsidRPr="0045286A">
        <w:rPr>
          <w:sz w:val="24"/>
          <w:szCs w:val="24"/>
        </w:rPr>
        <w:t>Blooket</w:t>
      </w:r>
      <w:proofErr w:type="spellEnd"/>
      <w:r w:rsidR="0045286A" w:rsidRPr="0045286A">
        <w:rPr>
          <w:sz w:val="24"/>
          <w:szCs w:val="24"/>
        </w:rPr>
        <w:t>.</w:t>
      </w:r>
    </w:p>
    <w:p w14:paraId="3929A557" w14:textId="51400C56" w:rsidR="00320C87" w:rsidRPr="00F6539D" w:rsidRDefault="007D37B5" w:rsidP="00F6539D">
      <w:pPr>
        <w:pStyle w:val="ListParagraph"/>
        <w:ind w:left="0"/>
        <w:rPr>
          <w:sz w:val="24"/>
          <w:szCs w:val="24"/>
          <w:u w:val="single"/>
        </w:rPr>
      </w:pPr>
      <w:r>
        <w:rPr>
          <w:noProof/>
        </w:rPr>
        <w:drawing>
          <wp:inline distT="0" distB="0" distL="0" distR="0" wp14:anchorId="21262CCA" wp14:editId="55FE1E8B">
            <wp:extent cx="5737356" cy="2857500"/>
            <wp:effectExtent l="0" t="0" r="0" b="0"/>
            <wp:docPr id="784940148"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940148" name="Picture 1" descr="A screenshot of a game&#10;&#10;Description automatically generated"/>
                    <pic:cNvPicPr/>
                  </pic:nvPicPr>
                  <pic:blipFill>
                    <a:blip r:embed="rId15"/>
                    <a:stretch>
                      <a:fillRect/>
                    </a:stretch>
                  </pic:blipFill>
                  <pic:spPr>
                    <a:xfrm>
                      <a:off x="0" y="0"/>
                      <a:ext cx="5739496" cy="2858566"/>
                    </a:xfrm>
                    <a:prstGeom prst="rect">
                      <a:avLst/>
                    </a:prstGeom>
                  </pic:spPr>
                </pic:pic>
              </a:graphicData>
            </a:graphic>
          </wp:inline>
        </w:drawing>
      </w:r>
    </w:p>
    <w:p w14:paraId="0A8F31B7" w14:textId="1B6ED4EE" w:rsidR="00361F19" w:rsidRPr="00361F19" w:rsidRDefault="00361F19" w:rsidP="00E63068">
      <w:pPr>
        <w:rPr>
          <w:b/>
          <w:bCs/>
          <w:sz w:val="24"/>
          <w:szCs w:val="24"/>
        </w:rPr>
      </w:pPr>
    </w:p>
    <w:p w14:paraId="6CD88569" w14:textId="66DB967B" w:rsidR="00B60A51" w:rsidRPr="009E7573" w:rsidRDefault="0017734E" w:rsidP="00710251">
      <w:pPr>
        <w:spacing w:line="360" w:lineRule="auto"/>
        <w:jc w:val="both"/>
        <w:rPr>
          <w:sz w:val="24"/>
          <w:szCs w:val="24"/>
        </w:rPr>
      </w:pPr>
      <w:r w:rsidRPr="0017734E">
        <w:rPr>
          <w:sz w:val="24"/>
          <w:szCs w:val="24"/>
          <w:u w:val="single"/>
        </w:rPr>
        <w:t>Student view:</w:t>
      </w:r>
      <w:r>
        <w:rPr>
          <w:sz w:val="24"/>
          <w:szCs w:val="24"/>
          <w:u w:val="single"/>
        </w:rPr>
        <w:t xml:space="preserve"> </w:t>
      </w:r>
      <w:r w:rsidRPr="009F307F">
        <w:rPr>
          <w:sz w:val="24"/>
          <w:szCs w:val="24"/>
        </w:rPr>
        <w:t xml:space="preserve">The students </w:t>
      </w:r>
      <w:r w:rsidR="004022C1">
        <w:rPr>
          <w:sz w:val="24"/>
          <w:szCs w:val="24"/>
        </w:rPr>
        <w:t>used</w:t>
      </w:r>
      <w:r w:rsidRPr="009F307F">
        <w:rPr>
          <w:sz w:val="24"/>
          <w:szCs w:val="24"/>
        </w:rPr>
        <w:t xml:space="preserve"> their mobile device to view and answer the question set. At the meantime, the </w:t>
      </w:r>
      <w:r w:rsidR="009F307F" w:rsidRPr="009F307F">
        <w:rPr>
          <w:sz w:val="24"/>
          <w:szCs w:val="24"/>
        </w:rPr>
        <w:t>classroom screen</w:t>
      </w:r>
      <w:r w:rsidR="004022C1">
        <w:rPr>
          <w:sz w:val="24"/>
          <w:szCs w:val="24"/>
        </w:rPr>
        <w:t xml:space="preserve"> </w:t>
      </w:r>
      <w:r w:rsidR="009F307F" w:rsidRPr="009F307F">
        <w:rPr>
          <w:sz w:val="24"/>
          <w:szCs w:val="24"/>
        </w:rPr>
        <w:t>display</w:t>
      </w:r>
      <w:r w:rsidR="004022C1">
        <w:rPr>
          <w:sz w:val="24"/>
          <w:szCs w:val="24"/>
        </w:rPr>
        <w:t>ed</w:t>
      </w:r>
      <w:r w:rsidR="009F307F" w:rsidRPr="009F307F">
        <w:rPr>
          <w:sz w:val="24"/>
          <w:szCs w:val="24"/>
        </w:rPr>
        <w:t xml:space="preserve"> the race track reflecting progression of students.</w:t>
      </w:r>
      <w:r w:rsidR="0088228A">
        <w:rPr>
          <w:sz w:val="24"/>
          <w:szCs w:val="24"/>
        </w:rPr>
        <w:t xml:space="preserve"> At the end of the race</w:t>
      </w:r>
      <w:r w:rsidR="009E7573">
        <w:rPr>
          <w:sz w:val="24"/>
          <w:szCs w:val="24"/>
        </w:rPr>
        <w:t xml:space="preserve"> the podium </w:t>
      </w:r>
      <w:r w:rsidR="004022C1">
        <w:rPr>
          <w:sz w:val="24"/>
          <w:szCs w:val="24"/>
        </w:rPr>
        <w:t>was</w:t>
      </w:r>
      <w:r w:rsidR="009E7573">
        <w:rPr>
          <w:sz w:val="24"/>
          <w:szCs w:val="24"/>
        </w:rPr>
        <w:t xml:space="preserve"> displayed on the classroom screen.</w:t>
      </w:r>
    </w:p>
    <w:p w14:paraId="1A4EF824" w14:textId="0F9C68CE" w:rsidR="003E6460" w:rsidRPr="003E6460" w:rsidRDefault="00B60A51" w:rsidP="00B60A51">
      <w:pPr>
        <w:rPr>
          <w:sz w:val="24"/>
          <w:szCs w:val="24"/>
        </w:rPr>
      </w:pPr>
      <w:r w:rsidRPr="00B60A51">
        <w:rPr>
          <w:b/>
          <w:bCs/>
          <w:sz w:val="24"/>
          <w:szCs w:val="24"/>
        </w:rPr>
        <w:t>Student’s mobile device view</w:t>
      </w:r>
      <w:r w:rsidRPr="003E6460">
        <w:rPr>
          <w:rFonts w:ascii="Times New Roman" w:eastAsia="Times New Roman" w:hAnsi="Times New Roman" w:cs="Times New Roman"/>
          <w:b/>
          <w:bCs/>
          <w:noProof/>
          <w:sz w:val="24"/>
          <w:szCs w:val="24"/>
          <w14:ligatures w14:val="none"/>
        </w:rPr>
        <w:drawing>
          <wp:anchor distT="0" distB="0" distL="114300" distR="114300" simplePos="0" relativeHeight="251664384" behindDoc="0" locked="0" layoutInCell="1" allowOverlap="1" wp14:anchorId="3DE89BC9" wp14:editId="046F98D9">
            <wp:simplePos x="0" y="0"/>
            <wp:positionH relativeFrom="column">
              <wp:posOffset>1905</wp:posOffset>
            </wp:positionH>
            <wp:positionV relativeFrom="paragraph">
              <wp:posOffset>318770</wp:posOffset>
            </wp:positionV>
            <wp:extent cx="2181225" cy="4114800"/>
            <wp:effectExtent l="0" t="0" r="0" b="0"/>
            <wp:wrapThrough wrapText="bothSides">
              <wp:wrapPolygon edited="0">
                <wp:start x="0" y="0"/>
                <wp:lineTo x="0" y="21500"/>
                <wp:lineTo x="21317" y="21500"/>
                <wp:lineTo x="21317" y="0"/>
                <wp:lineTo x="0" y="0"/>
              </wp:wrapPolygon>
            </wp:wrapThrough>
            <wp:docPr id="3"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phon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359" r="-3011" b="5952"/>
                    <a:stretch/>
                  </pic:blipFill>
                  <pic:spPr bwMode="auto">
                    <a:xfrm>
                      <a:off x="0" y="0"/>
                      <a:ext cx="2181225" cy="4114800"/>
                    </a:xfrm>
                    <a:prstGeom prst="rect">
                      <a:avLst/>
                    </a:prstGeom>
                    <a:noFill/>
                    <a:ln>
                      <a:noFill/>
                    </a:ln>
                    <a:extLst>
                      <a:ext uri="{53640926-AAD7-44D8-BBD7-CCE9431645EC}">
                        <a14:shadowObscured xmlns:a14="http://schemas.microsoft.com/office/drawing/2010/main"/>
                      </a:ext>
                    </a:extLst>
                  </pic:spPr>
                </pic:pic>
              </a:graphicData>
            </a:graphic>
          </wp:anchor>
        </w:drawing>
      </w:r>
      <w:r w:rsidRPr="00B60A51">
        <w:rPr>
          <w:b/>
          <w:bCs/>
          <w:sz w:val="24"/>
          <w:szCs w:val="24"/>
        </w:rPr>
        <w:tab/>
      </w:r>
      <w:r>
        <w:rPr>
          <w:sz w:val="24"/>
          <w:szCs w:val="24"/>
        </w:rPr>
        <w:tab/>
      </w:r>
      <w:r>
        <w:rPr>
          <w:rFonts w:ascii="Times New Roman" w:eastAsia="Times New Roman" w:hAnsi="Times New Roman" w:cs="Times New Roman"/>
          <w:sz w:val="24"/>
          <w:szCs w:val="24"/>
          <w14:ligatures w14:val="none"/>
        </w:rPr>
        <w:tab/>
      </w:r>
      <w:r>
        <w:rPr>
          <w:rFonts w:ascii="Times New Roman" w:eastAsia="Times New Roman" w:hAnsi="Times New Roman" w:cs="Times New Roman"/>
          <w:sz w:val="24"/>
          <w:szCs w:val="24"/>
          <w14:ligatures w14:val="none"/>
        </w:rPr>
        <w:tab/>
      </w:r>
      <w:r w:rsidRPr="00B60A51">
        <w:rPr>
          <w:b/>
          <w:bCs/>
          <w:sz w:val="24"/>
          <w:szCs w:val="24"/>
        </w:rPr>
        <w:t>Classroom screen</w:t>
      </w:r>
    </w:p>
    <w:p w14:paraId="0E92D3B6" w14:textId="0BC99F13" w:rsidR="00E63068" w:rsidRPr="00E63068" w:rsidRDefault="00B60A51" w:rsidP="00E63068">
      <w:pPr>
        <w:rPr>
          <w:sz w:val="24"/>
          <w:szCs w:val="24"/>
        </w:rPr>
      </w:pPr>
      <w:r>
        <w:rPr>
          <w:noProof/>
        </w:rPr>
        <w:drawing>
          <wp:anchor distT="0" distB="0" distL="114300" distR="114300" simplePos="0" relativeHeight="251665408" behindDoc="0" locked="0" layoutInCell="1" allowOverlap="1" wp14:anchorId="2F3F8387" wp14:editId="089FDF56">
            <wp:simplePos x="0" y="0"/>
            <wp:positionH relativeFrom="column">
              <wp:posOffset>613410</wp:posOffset>
            </wp:positionH>
            <wp:positionV relativeFrom="paragraph">
              <wp:posOffset>13335</wp:posOffset>
            </wp:positionV>
            <wp:extent cx="2857500" cy="3049270"/>
            <wp:effectExtent l="0" t="0" r="0" b="0"/>
            <wp:wrapThrough wrapText="bothSides">
              <wp:wrapPolygon edited="0">
                <wp:start x="0" y="0"/>
                <wp:lineTo x="0" y="21456"/>
                <wp:lineTo x="21456" y="21456"/>
                <wp:lineTo x="21456" y="0"/>
                <wp:lineTo x="0" y="0"/>
              </wp:wrapPolygon>
            </wp:wrapThrough>
            <wp:docPr id="4" name="Picture 3" descr="Ms.Vainisi on X: &quot;Finding new technology tools to engage students in self  directed learning = My win today! The students practiced their  multiplication facts in today's morning meeting using Blooket! Am 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s.Vainisi on X: &quot;Finding new technology tools to engage students in self  directed learning = My win today! The students practiced their  multiplication facts in today's morning meeting using Blooket! Am I"/>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0499" r="6322" b="14514"/>
                    <a:stretch/>
                  </pic:blipFill>
                  <pic:spPr bwMode="auto">
                    <a:xfrm>
                      <a:off x="0" y="0"/>
                      <a:ext cx="2857500" cy="3049270"/>
                    </a:xfrm>
                    <a:prstGeom prst="rect">
                      <a:avLst/>
                    </a:prstGeom>
                    <a:noFill/>
                    <a:ln>
                      <a:noFill/>
                    </a:ln>
                    <a:extLst>
                      <a:ext uri="{53640926-AAD7-44D8-BBD7-CCE9431645EC}">
                        <a14:shadowObscured xmlns:a14="http://schemas.microsoft.com/office/drawing/2010/main"/>
                      </a:ext>
                    </a:extLst>
                  </pic:spPr>
                </pic:pic>
              </a:graphicData>
            </a:graphic>
          </wp:anchor>
        </w:drawing>
      </w:r>
    </w:p>
    <w:p w14:paraId="2AD062DA" w14:textId="3F5A71B9" w:rsidR="00E63068" w:rsidRPr="00E63068" w:rsidRDefault="00E63068" w:rsidP="00E63068">
      <w:pPr>
        <w:rPr>
          <w:sz w:val="24"/>
          <w:szCs w:val="24"/>
        </w:rPr>
      </w:pPr>
    </w:p>
    <w:p w14:paraId="4C0AFEF5" w14:textId="77777777" w:rsidR="00E63068" w:rsidRPr="00E63068" w:rsidRDefault="00E63068" w:rsidP="00E63068">
      <w:pPr>
        <w:rPr>
          <w:sz w:val="24"/>
          <w:szCs w:val="24"/>
        </w:rPr>
      </w:pPr>
    </w:p>
    <w:p w14:paraId="29FE21EE" w14:textId="77777777" w:rsidR="00E63068" w:rsidRPr="00E63068" w:rsidRDefault="00E63068" w:rsidP="00E63068">
      <w:pPr>
        <w:rPr>
          <w:sz w:val="24"/>
          <w:szCs w:val="24"/>
        </w:rPr>
      </w:pPr>
    </w:p>
    <w:p w14:paraId="61E53ECB" w14:textId="77777777" w:rsidR="00E63068" w:rsidRPr="00E63068" w:rsidRDefault="00E63068" w:rsidP="00E63068">
      <w:pPr>
        <w:rPr>
          <w:sz w:val="24"/>
          <w:szCs w:val="24"/>
        </w:rPr>
      </w:pPr>
    </w:p>
    <w:p w14:paraId="47C27E4A" w14:textId="77777777" w:rsidR="00E63068" w:rsidRPr="00E63068" w:rsidRDefault="00E63068" w:rsidP="00E63068">
      <w:pPr>
        <w:rPr>
          <w:sz w:val="24"/>
          <w:szCs w:val="24"/>
        </w:rPr>
      </w:pPr>
    </w:p>
    <w:p w14:paraId="6F8F1BE3" w14:textId="77777777" w:rsidR="00E63068" w:rsidRPr="00E63068" w:rsidRDefault="00E63068" w:rsidP="00E63068">
      <w:pPr>
        <w:rPr>
          <w:sz w:val="24"/>
          <w:szCs w:val="24"/>
        </w:rPr>
      </w:pPr>
    </w:p>
    <w:p w14:paraId="57D9478E" w14:textId="77777777" w:rsidR="00E63068" w:rsidRPr="00E63068" w:rsidRDefault="00E63068" w:rsidP="00E63068">
      <w:pPr>
        <w:rPr>
          <w:sz w:val="24"/>
          <w:szCs w:val="24"/>
        </w:rPr>
      </w:pPr>
    </w:p>
    <w:p w14:paraId="39805771" w14:textId="77777777" w:rsidR="00E63068" w:rsidRDefault="00E63068" w:rsidP="00E63068">
      <w:pPr>
        <w:rPr>
          <w:sz w:val="24"/>
          <w:szCs w:val="24"/>
        </w:rPr>
      </w:pPr>
    </w:p>
    <w:p w14:paraId="6166256F" w14:textId="77777777" w:rsidR="00767C2A" w:rsidRDefault="00767C2A" w:rsidP="00E63068">
      <w:pPr>
        <w:rPr>
          <w:sz w:val="24"/>
          <w:szCs w:val="24"/>
        </w:rPr>
      </w:pPr>
    </w:p>
    <w:p w14:paraId="1072AE4F" w14:textId="77777777" w:rsidR="00767C2A" w:rsidRDefault="00767C2A" w:rsidP="00767C2A">
      <w:pPr>
        <w:pStyle w:val="ListParagraph"/>
        <w:numPr>
          <w:ilvl w:val="0"/>
          <w:numId w:val="2"/>
        </w:numPr>
        <w:rPr>
          <w:b/>
          <w:bCs/>
          <w:sz w:val="28"/>
          <w:szCs w:val="28"/>
        </w:rPr>
      </w:pPr>
      <w:r w:rsidRPr="00767C2A">
        <w:rPr>
          <w:b/>
          <w:bCs/>
          <w:sz w:val="28"/>
          <w:szCs w:val="28"/>
        </w:rPr>
        <w:lastRenderedPageBreak/>
        <w:t>Results</w:t>
      </w:r>
    </w:p>
    <w:p w14:paraId="42442CFE" w14:textId="54583FCA" w:rsidR="00767C2A" w:rsidRDefault="000C26D1" w:rsidP="006312DF">
      <w:pPr>
        <w:spacing w:line="360" w:lineRule="auto"/>
        <w:jc w:val="both"/>
        <w:rPr>
          <w:sz w:val="24"/>
          <w:szCs w:val="24"/>
        </w:rPr>
      </w:pPr>
      <w:r>
        <w:rPr>
          <w:noProof/>
        </w:rPr>
        <w:drawing>
          <wp:anchor distT="0" distB="0" distL="114300" distR="114300" simplePos="0" relativeHeight="251667456" behindDoc="1" locked="0" layoutInCell="1" allowOverlap="1" wp14:anchorId="579F7479" wp14:editId="77D76FF1">
            <wp:simplePos x="0" y="0"/>
            <wp:positionH relativeFrom="column">
              <wp:posOffset>11430</wp:posOffset>
            </wp:positionH>
            <wp:positionV relativeFrom="paragraph">
              <wp:posOffset>1390015</wp:posOffset>
            </wp:positionV>
            <wp:extent cx="3543300" cy="2115185"/>
            <wp:effectExtent l="0" t="0" r="0" b="0"/>
            <wp:wrapTight wrapText="bothSides">
              <wp:wrapPolygon edited="0">
                <wp:start x="0" y="0"/>
                <wp:lineTo x="0" y="21399"/>
                <wp:lineTo x="21484" y="21399"/>
                <wp:lineTo x="21484" y="0"/>
                <wp:lineTo x="0" y="0"/>
              </wp:wrapPolygon>
            </wp:wrapTight>
            <wp:docPr id="14781571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5717" name="Picture 1" descr="A screenshot of a grap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43300" cy="2115185"/>
                    </a:xfrm>
                    <a:prstGeom prst="rect">
                      <a:avLst/>
                    </a:prstGeom>
                  </pic:spPr>
                </pic:pic>
              </a:graphicData>
            </a:graphic>
            <wp14:sizeRelH relativeFrom="margin">
              <wp14:pctWidth>0</wp14:pctWidth>
            </wp14:sizeRelH>
            <wp14:sizeRelV relativeFrom="margin">
              <wp14:pctHeight>0</wp14:pctHeight>
            </wp14:sizeRelV>
          </wp:anchor>
        </w:drawing>
      </w:r>
      <w:r w:rsidR="0080286D" w:rsidRPr="003D6822">
        <w:rPr>
          <w:sz w:val="24"/>
          <w:szCs w:val="24"/>
          <w:u w:val="single"/>
        </w:rPr>
        <w:t>Overview</w:t>
      </w:r>
      <w:r w:rsidR="00D0497C" w:rsidRPr="003D6822">
        <w:rPr>
          <w:sz w:val="24"/>
          <w:szCs w:val="24"/>
          <w:u w:val="single"/>
        </w:rPr>
        <w:t xml:space="preserve"> on </w:t>
      </w:r>
      <w:proofErr w:type="spellStart"/>
      <w:r w:rsidR="00D0497C" w:rsidRPr="003D6822">
        <w:rPr>
          <w:sz w:val="24"/>
          <w:szCs w:val="24"/>
          <w:u w:val="single"/>
        </w:rPr>
        <w:t>Blooket</w:t>
      </w:r>
      <w:proofErr w:type="spellEnd"/>
      <w:r w:rsidR="00D0497C" w:rsidRPr="003D6822">
        <w:rPr>
          <w:sz w:val="24"/>
          <w:szCs w:val="24"/>
          <w:u w:val="single"/>
        </w:rPr>
        <w:t xml:space="preserve"> </w:t>
      </w:r>
      <w:r w:rsidR="003D6822" w:rsidRPr="003D6822">
        <w:rPr>
          <w:sz w:val="24"/>
          <w:szCs w:val="24"/>
          <w:u w:val="single"/>
        </w:rPr>
        <w:t>:</w:t>
      </w:r>
      <w:r w:rsidR="00D0497C" w:rsidRPr="003D6822">
        <w:rPr>
          <w:sz w:val="24"/>
          <w:szCs w:val="24"/>
        </w:rPr>
        <w:t xml:space="preserve"> </w:t>
      </w:r>
      <w:r w:rsidR="0098382F" w:rsidRPr="0098382F">
        <w:rPr>
          <w:sz w:val="24"/>
          <w:szCs w:val="24"/>
        </w:rPr>
        <w:t>Th</w:t>
      </w:r>
      <w:r w:rsidR="0098382F">
        <w:rPr>
          <w:sz w:val="24"/>
          <w:szCs w:val="24"/>
        </w:rPr>
        <w:t>e below results</w:t>
      </w:r>
      <w:r w:rsidR="0098382F" w:rsidRPr="0098382F">
        <w:rPr>
          <w:sz w:val="24"/>
          <w:szCs w:val="24"/>
        </w:rPr>
        <w:t xml:space="preserve"> can be accessed at any time after the race</w:t>
      </w:r>
      <w:r w:rsidR="0098382F">
        <w:rPr>
          <w:sz w:val="24"/>
          <w:szCs w:val="24"/>
        </w:rPr>
        <w:t xml:space="preserve"> and </w:t>
      </w:r>
      <w:r w:rsidR="003C3C28">
        <w:rPr>
          <w:sz w:val="24"/>
          <w:szCs w:val="24"/>
        </w:rPr>
        <w:t>are</w:t>
      </w:r>
      <w:r w:rsidR="0098382F">
        <w:rPr>
          <w:sz w:val="24"/>
          <w:szCs w:val="24"/>
        </w:rPr>
        <w:t xml:space="preserve"> saved in a history</w:t>
      </w:r>
      <w:r w:rsidR="0098382F" w:rsidRPr="0098382F">
        <w:rPr>
          <w:sz w:val="24"/>
          <w:szCs w:val="24"/>
        </w:rPr>
        <w:t>. It showcases the number of players, as well as the overall percentage of correct and incorrect answers. This tool can be utili</w:t>
      </w:r>
      <w:r w:rsidR="006312DF">
        <w:rPr>
          <w:sz w:val="24"/>
          <w:szCs w:val="24"/>
        </w:rPr>
        <w:t>s</w:t>
      </w:r>
      <w:r w:rsidR="0098382F" w:rsidRPr="0098382F">
        <w:rPr>
          <w:sz w:val="24"/>
          <w:szCs w:val="24"/>
        </w:rPr>
        <w:t>ed to evaluate the difficulty of the questions based on the percentage of correct answers. It also aids in identifying</w:t>
      </w:r>
      <w:r w:rsidR="006312DF">
        <w:rPr>
          <w:sz w:val="24"/>
          <w:szCs w:val="24"/>
        </w:rPr>
        <w:t xml:space="preserve"> quickly</w:t>
      </w:r>
      <w:r w:rsidR="0098382F" w:rsidRPr="0098382F">
        <w:rPr>
          <w:sz w:val="24"/>
          <w:szCs w:val="24"/>
        </w:rPr>
        <w:t xml:space="preserve"> the class's prior knowledge level before proceeding with the remainder of the lecture.</w:t>
      </w:r>
      <w:r w:rsidR="006312DF">
        <w:rPr>
          <w:sz w:val="24"/>
          <w:szCs w:val="24"/>
        </w:rPr>
        <w:tab/>
      </w:r>
    </w:p>
    <w:p w14:paraId="74109DD8" w14:textId="60771B1E" w:rsidR="00DB1929" w:rsidRDefault="00DB1929" w:rsidP="006312DF">
      <w:pPr>
        <w:spacing w:line="360" w:lineRule="auto"/>
        <w:jc w:val="both"/>
        <w:rPr>
          <w:sz w:val="24"/>
          <w:szCs w:val="24"/>
        </w:rPr>
      </w:pPr>
    </w:p>
    <w:p w14:paraId="3E5EE519" w14:textId="77777777" w:rsidR="00DB1929" w:rsidRDefault="00DB1929" w:rsidP="006312DF">
      <w:pPr>
        <w:spacing w:line="360" w:lineRule="auto"/>
        <w:jc w:val="both"/>
        <w:rPr>
          <w:sz w:val="24"/>
          <w:szCs w:val="24"/>
        </w:rPr>
      </w:pPr>
    </w:p>
    <w:p w14:paraId="470CEEEB" w14:textId="77777777" w:rsidR="00DB1929" w:rsidRDefault="00DB1929" w:rsidP="006312DF">
      <w:pPr>
        <w:spacing w:line="360" w:lineRule="auto"/>
        <w:jc w:val="both"/>
        <w:rPr>
          <w:sz w:val="24"/>
          <w:szCs w:val="24"/>
        </w:rPr>
      </w:pPr>
    </w:p>
    <w:p w14:paraId="04FC53A5" w14:textId="77777777" w:rsidR="00DB1929" w:rsidRDefault="00DB1929" w:rsidP="006312DF">
      <w:pPr>
        <w:spacing w:line="360" w:lineRule="auto"/>
        <w:jc w:val="both"/>
        <w:rPr>
          <w:sz w:val="24"/>
          <w:szCs w:val="24"/>
        </w:rPr>
      </w:pPr>
    </w:p>
    <w:p w14:paraId="28DFA0AC" w14:textId="77777777" w:rsidR="00DB1929" w:rsidRPr="000C26D1" w:rsidRDefault="00DB1929" w:rsidP="006312DF">
      <w:pPr>
        <w:spacing w:line="360" w:lineRule="auto"/>
        <w:jc w:val="both"/>
        <w:rPr>
          <w:sz w:val="14"/>
          <w:szCs w:val="14"/>
        </w:rPr>
      </w:pPr>
    </w:p>
    <w:p w14:paraId="5F8D5DFF" w14:textId="77777777" w:rsidR="000C26D1" w:rsidRDefault="000C26D1" w:rsidP="006312DF">
      <w:pPr>
        <w:spacing w:line="360" w:lineRule="auto"/>
        <w:jc w:val="both"/>
        <w:rPr>
          <w:sz w:val="24"/>
          <w:szCs w:val="24"/>
        </w:rPr>
      </w:pPr>
    </w:p>
    <w:p w14:paraId="5217D872" w14:textId="77777777" w:rsidR="000C26D1" w:rsidRPr="000C26D1" w:rsidRDefault="000C26D1" w:rsidP="006312DF">
      <w:pPr>
        <w:spacing w:line="360" w:lineRule="auto"/>
        <w:jc w:val="both"/>
        <w:rPr>
          <w:sz w:val="2"/>
          <w:szCs w:val="2"/>
        </w:rPr>
      </w:pPr>
    </w:p>
    <w:p w14:paraId="2674712C" w14:textId="77777777" w:rsidR="00DB1929" w:rsidRDefault="00DB1929" w:rsidP="00A31745">
      <w:pPr>
        <w:spacing w:line="360" w:lineRule="auto"/>
        <w:jc w:val="both"/>
        <w:rPr>
          <w:rFonts w:cstheme="minorHAnsi"/>
          <w:color w:val="0D0D0D"/>
          <w:sz w:val="24"/>
          <w:szCs w:val="24"/>
          <w:shd w:val="clear" w:color="auto" w:fill="FFFFFF"/>
        </w:rPr>
      </w:pPr>
      <w:r w:rsidRPr="00006176">
        <w:rPr>
          <w:noProof/>
          <w:u w:val="single"/>
        </w:rPr>
        <w:drawing>
          <wp:anchor distT="0" distB="0" distL="114300" distR="114300" simplePos="0" relativeHeight="251666432" behindDoc="1" locked="0" layoutInCell="1" allowOverlap="1" wp14:anchorId="5620BBEB" wp14:editId="37B03F3A">
            <wp:simplePos x="0" y="0"/>
            <wp:positionH relativeFrom="column">
              <wp:posOffset>-635</wp:posOffset>
            </wp:positionH>
            <wp:positionV relativeFrom="paragraph">
              <wp:posOffset>2430145</wp:posOffset>
            </wp:positionV>
            <wp:extent cx="5105400" cy="3063875"/>
            <wp:effectExtent l="0" t="0" r="0" b="0"/>
            <wp:wrapTight wrapText="bothSides">
              <wp:wrapPolygon edited="0">
                <wp:start x="0" y="0"/>
                <wp:lineTo x="0" y="21488"/>
                <wp:lineTo x="21519" y="21488"/>
                <wp:lineTo x="21519" y="0"/>
                <wp:lineTo x="0" y="0"/>
              </wp:wrapPolygon>
            </wp:wrapTight>
            <wp:docPr id="15157837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3770" name="Picture 1" descr="A screenshot of a video game&#10;&#10;Description automatically generated"/>
                    <pic:cNvPicPr/>
                  </pic:nvPicPr>
                  <pic:blipFill rotWithShape="1">
                    <a:blip r:embed="rId19">
                      <a:extLst>
                        <a:ext uri="{28A0092B-C50C-407E-A947-70E740481C1C}">
                          <a14:useLocalDpi xmlns:a14="http://schemas.microsoft.com/office/drawing/2010/main" val="0"/>
                        </a:ext>
                      </a:extLst>
                    </a:blip>
                    <a:srcRect b="48992"/>
                    <a:stretch/>
                  </pic:blipFill>
                  <pic:spPr bwMode="auto">
                    <a:xfrm>
                      <a:off x="0" y="0"/>
                      <a:ext cx="5105400" cy="306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6176">
        <w:rPr>
          <w:sz w:val="24"/>
          <w:szCs w:val="24"/>
          <w:u w:val="single"/>
        </w:rPr>
        <w:t>Leaderboard view:</w:t>
      </w:r>
      <w:r w:rsidRPr="00A31745">
        <w:rPr>
          <w:sz w:val="24"/>
          <w:szCs w:val="24"/>
        </w:rPr>
        <w:t xml:space="preserve">  </w:t>
      </w:r>
      <w:r w:rsidR="00006176" w:rsidRPr="000C26D1">
        <w:rPr>
          <w:rFonts w:cstheme="minorHAnsi"/>
          <w:sz w:val="24"/>
          <w:szCs w:val="24"/>
        </w:rPr>
        <w:t>The leaderboard can assist in identifying the strengths and weaknesses of each student. For instance, we observe that Marius has answered more questions than other students and demonstrated high accuracy (78%). Comparing Adri and Elli underscores the contrast between speed and accuracy. Adri answered a total of 19 questions with only 42% accuracy and scored a total of 7 in the game. However, Elli also scored 7 in the game but answered only 10 questions, yet her accuracy was significantly higher at 70%.</w:t>
      </w:r>
      <w:r w:rsidR="000C26D1" w:rsidRPr="000C26D1">
        <w:rPr>
          <w:rFonts w:cstheme="minorHAnsi"/>
          <w:sz w:val="24"/>
          <w:szCs w:val="24"/>
        </w:rPr>
        <w:t xml:space="preserve"> </w:t>
      </w:r>
      <w:r w:rsidR="000C26D1" w:rsidRPr="000C26D1">
        <w:rPr>
          <w:rFonts w:cstheme="minorHAnsi"/>
          <w:color w:val="0D0D0D"/>
          <w:sz w:val="24"/>
          <w:szCs w:val="24"/>
          <w:shd w:val="clear" w:color="auto" w:fill="FFFFFF"/>
        </w:rPr>
        <w:t xml:space="preserve">These observations suggest Marius excels in both engagement and comprehension, Adri demonstrates eagerness but may benefit from focusing on accuracy, and Elli shows thoughtful participation with a strong grasp of the material, though could potentially increase </w:t>
      </w:r>
      <w:r w:rsidR="00432B96">
        <w:rPr>
          <w:rFonts w:cstheme="minorHAnsi"/>
          <w:color w:val="0D0D0D"/>
          <w:sz w:val="24"/>
          <w:szCs w:val="24"/>
          <w:shd w:val="clear" w:color="auto" w:fill="FFFFFF"/>
        </w:rPr>
        <w:t>rapidity.</w:t>
      </w:r>
      <w:r w:rsidR="00432B96">
        <w:rPr>
          <w:rFonts w:cstheme="minorHAnsi"/>
          <w:color w:val="0D0D0D"/>
          <w:sz w:val="24"/>
          <w:szCs w:val="24"/>
          <w:shd w:val="clear" w:color="auto" w:fill="FFFFFF"/>
        </w:rPr>
        <w:tab/>
      </w:r>
    </w:p>
    <w:p w14:paraId="4B57FC46" w14:textId="77777777" w:rsidR="00312823" w:rsidRDefault="00312823" w:rsidP="00A31745">
      <w:pPr>
        <w:spacing w:line="360" w:lineRule="auto"/>
        <w:jc w:val="both"/>
        <w:rPr>
          <w:rFonts w:cstheme="minorHAnsi"/>
          <w:color w:val="0D0D0D"/>
          <w:sz w:val="24"/>
          <w:szCs w:val="24"/>
          <w:shd w:val="clear" w:color="auto" w:fill="FFFFFF"/>
        </w:rPr>
      </w:pPr>
    </w:p>
    <w:p w14:paraId="0A352466" w14:textId="77777777" w:rsidR="00312823" w:rsidRDefault="00312823" w:rsidP="00A31745">
      <w:pPr>
        <w:spacing w:line="360" w:lineRule="auto"/>
        <w:jc w:val="both"/>
        <w:rPr>
          <w:rFonts w:cstheme="minorHAnsi"/>
          <w:color w:val="0D0D0D"/>
          <w:sz w:val="24"/>
          <w:szCs w:val="24"/>
          <w:shd w:val="clear" w:color="auto" w:fill="FFFFFF"/>
        </w:rPr>
      </w:pPr>
    </w:p>
    <w:p w14:paraId="362C4CA6" w14:textId="77777777" w:rsidR="00312823" w:rsidRDefault="00312823" w:rsidP="00A31745">
      <w:pPr>
        <w:spacing w:line="360" w:lineRule="auto"/>
        <w:jc w:val="both"/>
        <w:rPr>
          <w:rFonts w:cstheme="minorHAnsi"/>
          <w:color w:val="0D0D0D"/>
          <w:sz w:val="24"/>
          <w:szCs w:val="24"/>
          <w:shd w:val="clear" w:color="auto" w:fill="FFFFFF"/>
        </w:rPr>
      </w:pPr>
    </w:p>
    <w:p w14:paraId="01EA9F41" w14:textId="77777777" w:rsidR="00312823" w:rsidRDefault="00312823" w:rsidP="00A31745">
      <w:pPr>
        <w:spacing w:line="360" w:lineRule="auto"/>
        <w:jc w:val="both"/>
        <w:rPr>
          <w:rFonts w:cstheme="minorHAnsi"/>
          <w:color w:val="0D0D0D"/>
          <w:sz w:val="24"/>
          <w:szCs w:val="24"/>
          <w:shd w:val="clear" w:color="auto" w:fill="FFFFFF"/>
        </w:rPr>
      </w:pPr>
    </w:p>
    <w:p w14:paraId="2309CBD7" w14:textId="77777777" w:rsidR="00312823" w:rsidRDefault="00312823" w:rsidP="00A31745">
      <w:pPr>
        <w:spacing w:line="360" w:lineRule="auto"/>
        <w:jc w:val="both"/>
        <w:rPr>
          <w:rFonts w:cstheme="minorHAnsi"/>
          <w:color w:val="0D0D0D"/>
          <w:sz w:val="24"/>
          <w:szCs w:val="24"/>
          <w:shd w:val="clear" w:color="auto" w:fill="FFFFFF"/>
        </w:rPr>
      </w:pPr>
    </w:p>
    <w:p w14:paraId="298D8CB1" w14:textId="184E4B30" w:rsidR="001E32AF" w:rsidRDefault="001E32AF" w:rsidP="001E32AF">
      <w:pPr>
        <w:pStyle w:val="ListParagraph"/>
        <w:numPr>
          <w:ilvl w:val="0"/>
          <w:numId w:val="2"/>
        </w:numPr>
        <w:rPr>
          <w:b/>
          <w:bCs/>
          <w:sz w:val="28"/>
          <w:szCs w:val="28"/>
        </w:rPr>
      </w:pPr>
      <w:r w:rsidRPr="00767C2A">
        <w:rPr>
          <w:b/>
          <w:bCs/>
          <w:sz w:val="28"/>
          <w:szCs w:val="28"/>
        </w:rPr>
        <w:lastRenderedPageBreak/>
        <w:t>Re</w:t>
      </w:r>
      <w:r>
        <w:rPr>
          <w:b/>
          <w:bCs/>
          <w:sz w:val="28"/>
          <w:szCs w:val="28"/>
        </w:rPr>
        <w:t>cap</w:t>
      </w:r>
    </w:p>
    <w:p w14:paraId="2FDD7FB4" w14:textId="377D9167" w:rsidR="004B547F" w:rsidRDefault="00F0015A" w:rsidP="008A06B7">
      <w:pPr>
        <w:spacing w:line="360" w:lineRule="auto"/>
        <w:jc w:val="both"/>
        <w:rPr>
          <w:sz w:val="24"/>
          <w:szCs w:val="24"/>
        </w:rPr>
      </w:pPr>
      <w:r>
        <w:rPr>
          <w:noProof/>
        </w:rPr>
        <w:drawing>
          <wp:anchor distT="0" distB="0" distL="114300" distR="114300" simplePos="0" relativeHeight="251670528" behindDoc="1" locked="0" layoutInCell="1" allowOverlap="1" wp14:anchorId="0F16A236" wp14:editId="5A59D86A">
            <wp:simplePos x="0" y="0"/>
            <wp:positionH relativeFrom="column">
              <wp:posOffset>3140267</wp:posOffset>
            </wp:positionH>
            <wp:positionV relativeFrom="page">
              <wp:posOffset>4686983</wp:posOffset>
            </wp:positionV>
            <wp:extent cx="3445510" cy="1613535"/>
            <wp:effectExtent l="0" t="0" r="0" b="0"/>
            <wp:wrapTight wrapText="bothSides">
              <wp:wrapPolygon edited="0">
                <wp:start x="0" y="0"/>
                <wp:lineTo x="0" y="21421"/>
                <wp:lineTo x="21496" y="21421"/>
                <wp:lineTo x="21496" y="0"/>
                <wp:lineTo x="0" y="0"/>
              </wp:wrapPolygon>
            </wp:wrapTight>
            <wp:docPr id="636484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84418"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b="16133"/>
                    <a:stretch/>
                  </pic:blipFill>
                  <pic:spPr bwMode="auto">
                    <a:xfrm>
                      <a:off x="0" y="0"/>
                      <a:ext cx="3445510" cy="1613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79C8">
        <w:rPr>
          <w:noProof/>
        </w:rPr>
        <w:drawing>
          <wp:anchor distT="0" distB="0" distL="114300" distR="114300" simplePos="0" relativeHeight="251669504" behindDoc="1" locked="0" layoutInCell="1" allowOverlap="1" wp14:anchorId="037C2D38" wp14:editId="0FBB3597">
            <wp:simplePos x="0" y="0"/>
            <wp:positionH relativeFrom="column">
              <wp:posOffset>3110113</wp:posOffset>
            </wp:positionH>
            <wp:positionV relativeFrom="page">
              <wp:posOffset>2927617</wp:posOffset>
            </wp:positionV>
            <wp:extent cx="3514725" cy="1621155"/>
            <wp:effectExtent l="0" t="0" r="0" b="0"/>
            <wp:wrapTight wrapText="bothSides">
              <wp:wrapPolygon edited="0">
                <wp:start x="0" y="0"/>
                <wp:lineTo x="0" y="21321"/>
                <wp:lineTo x="21541" y="21321"/>
                <wp:lineTo x="21541" y="0"/>
                <wp:lineTo x="0" y="0"/>
              </wp:wrapPolygon>
            </wp:wrapTight>
            <wp:docPr id="2732925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92559"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b="17289"/>
                    <a:stretch/>
                  </pic:blipFill>
                  <pic:spPr bwMode="auto">
                    <a:xfrm>
                      <a:off x="0" y="0"/>
                      <a:ext cx="3514725" cy="1621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6520">
        <w:rPr>
          <w:noProof/>
        </w:rPr>
        <w:drawing>
          <wp:anchor distT="0" distB="0" distL="114300" distR="114300" simplePos="0" relativeHeight="251668480" behindDoc="1" locked="0" layoutInCell="1" allowOverlap="1" wp14:anchorId="0E7E2678" wp14:editId="084FA3C0">
            <wp:simplePos x="0" y="0"/>
            <wp:positionH relativeFrom="column">
              <wp:posOffset>-447595</wp:posOffset>
            </wp:positionH>
            <wp:positionV relativeFrom="page">
              <wp:posOffset>2881513</wp:posOffset>
            </wp:positionV>
            <wp:extent cx="3408045" cy="1621155"/>
            <wp:effectExtent l="0" t="0" r="0" b="0"/>
            <wp:wrapTight wrapText="bothSides">
              <wp:wrapPolygon edited="0">
                <wp:start x="0" y="0"/>
                <wp:lineTo x="0" y="21321"/>
                <wp:lineTo x="21491" y="21321"/>
                <wp:lineTo x="21491" y="0"/>
                <wp:lineTo x="0" y="0"/>
              </wp:wrapPolygon>
            </wp:wrapTight>
            <wp:docPr id="235659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59372"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b="16148"/>
                    <a:stretch/>
                  </pic:blipFill>
                  <pic:spPr bwMode="auto">
                    <a:xfrm>
                      <a:off x="0" y="0"/>
                      <a:ext cx="3408045" cy="1621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7A0E">
        <w:rPr>
          <w:sz w:val="24"/>
          <w:szCs w:val="24"/>
        </w:rPr>
        <w:t xml:space="preserve">As highlighted in the leaderboard results, some students have not been able to </w:t>
      </w:r>
      <w:r w:rsidR="00D338C6">
        <w:rPr>
          <w:sz w:val="24"/>
          <w:szCs w:val="24"/>
        </w:rPr>
        <w:t>answer the full set of 20 questions in the time given</w:t>
      </w:r>
      <w:r>
        <w:rPr>
          <w:sz w:val="24"/>
          <w:szCs w:val="24"/>
        </w:rPr>
        <w:t xml:space="preserve"> (Screenshots of questions below)</w:t>
      </w:r>
      <w:r w:rsidR="00D338C6">
        <w:rPr>
          <w:sz w:val="24"/>
          <w:szCs w:val="24"/>
        </w:rPr>
        <w:t xml:space="preserve">. To ensure learning outcomes were reached from the </w:t>
      </w:r>
      <w:r w:rsidR="00C828EC">
        <w:rPr>
          <w:sz w:val="24"/>
          <w:szCs w:val="24"/>
        </w:rPr>
        <w:t xml:space="preserve"> activity in a form a quiz</w:t>
      </w:r>
      <w:r>
        <w:rPr>
          <w:sz w:val="24"/>
          <w:szCs w:val="24"/>
        </w:rPr>
        <w:t>,</w:t>
      </w:r>
      <w:r w:rsidR="00C828EC">
        <w:rPr>
          <w:sz w:val="24"/>
          <w:szCs w:val="24"/>
        </w:rPr>
        <w:t xml:space="preserve"> I went over all questions as a recap and added further information about the hotel organisation</w:t>
      </w:r>
      <w:r w:rsidR="00740CF0">
        <w:rPr>
          <w:sz w:val="24"/>
          <w:szCs w:val="24"/>
        </w:rPr>
        <w:t>s</w:t>
      </w:r>
      <w:r w:rsidR="00C828EC">
        <w:rPr>
          <w:sz w:val="24"/>
          <w:szCs w:val="24"/>
        </w:rPr>
        <w:t>,</w:t>
      </w:r>
      <w:r>
        <w:rPr>
          <w:sz w:val="24"/>
          <w:szCs w:val="24"/>
        </w:rPr>
        <w:t xml:space="preserve"> </w:t>
      </w:r>
      <w:r w:rsidR="008A06B7">
        <w:rPr>
          <w:sz w:val="24"/>
          <w:szCs w:val="24"/>
        </w:rPr>
        <w:t xml:space="preserve">differentiating the group, the brand and the structure. This </w:t>
      </w:r>
      <w:r w:rsidR="004B547F">
        <w:rPr>
          <w:sz w:val="24"/>
          <w:szCs w:val="24"/>
        </w:rPr>
        <w:t>was done using the Power point as visual support and through discussion in the classroom.</w:t>
      </w:r>
    </w:p>
    <w:p w14:paraId="688A355B" w14:textId="6ACC1167" w:rsidR="00FE6F61" w:rsidRDefault="00F0015A" w:rsidP="00BA065B">
      <w:pPr>
        <w:spacing w:line="360" w:lineRule="auto"/>
        <w:jc w:val="both"/>
        <w:rPr>
          <w:sz w:val="24"/>
          <w:szCs w:val="24"/>
        </w:rPr>
      </w:pPr>
      <w:r>
        <w:rPr>
          <w:noProof/>
        </w:rPr>
        <w:drawing>
          <wp:anchor distT="0" distB="0" distL="114300" distR="114300" simplePos="0" relativeHeight="251673600" behindDoc="1" locked="0" layoutInCell="1" allowOverlap="1" wp14:anchorId="615435EB" wp14:editId="4E3C284B">
            <wp:simplePos x="0" y="0"/>
            <wp:positionH relativeFrom="column">
              <wp:posOffset>3274033</wp:posOffset>
            </wp:positionH>
            <wp:positionV relativeFrom="page">
              <wp:posOffset>6415703</wp:posOffset>
            </wp:positionV>
            <wp:extent cx="3216275" cy="1836420"/>
            <wp:effectExtent l="0" t="0" r="0" b="0"/>
            <wp:wrapTight wrapText="bothSides">
              <wp:wrapPolygon edited="0">
                <wp:start x="0" y="0"/>
                <wp:lineTo x="0" y="21286"/>
                <wp:lineTo x="21493" y="21286"/>
                <wp:lineTo x="21493" y="0"/>
                <wp:lineTo x="0" y="0"/>
              </wp:wrapPolygon>
            </wp:wrapTight>
            <wp:docPr id="1003138393"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38393" name="Picture 1" descr="A screenshot of a hote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16275" cy="18364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1" locked="0" layoutInCell="1" allowOverlap="1" wp14:anchorId="61042BDB" wp14:editId="17F30FE5">
            <wp:simplePos x="0" y="0"/>
            <wp:positionH relativeFrom="column">
              <wp:posOffset>-224155</wp:posOffset>
            </wp:positionH>
            <wp:positionV relativeFrom="page">
              <wp:posOffset>6462187</wp:posOffset>
            </wp:positionV>
            <wp:extent cx="3067050" cy="1751330"/>
            <wp:effectExtent l="0" t="0" r="0" b="0"/>
            <wp:wrapTight wrapText="bothSides">
              <wp:wrapPolygon edited="0">
                <wp:start x="0" y="0"/>
                <wp:lineTo x="0" y="21381"/>
                <wp:lineTo x="21466" y="21381"/>
                <wp:lineTo x="21466" y="0"/>
                <wp:lineTo x="0" y="0"/>
              </wp:wrapPolygon>
            </wp:wrapTight>
            <wp:docPr id="601658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58815"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67050" cy="1751330"/>
                    </a:xfrm>
                    <a:prstGeom prst="rect">
                      <a:avLst/>
                    </a:prstGeom>
                  </pic:spPr>
                </pic:pic>
              </a:graphicData>
            </a:graphic>
            <wp14:sizeRelH relativeFrom="margin">
              <wp14:pctWidth>0</wp14:pctWidth>
            </wp14:sizeRelH>
            <wp14:sizeRelV relativeFrom="margin">
              <wp14:pctHeight>0</wp14:pctHeight>
            </wp14:sizeRelV>
          </wp:anchor>
        </w:drawing>
      </w:r>
      <w:r w:rsidR="00164E52">
        <w:rPr>
          <w:noProof/>
        </w:rPr>
        <w:drawing>
          <wp:anchor distT="0" distB="0" distL="114300" distR="114300" simplePos="0" relativeHeight="251671552" behindDoc="1" locked="0" layoutInCell="1" allowOverlap="1" wp14:anchorId="5068C236" wp14:editId="366F3D8C">
            <wp:simplePos x="0" y="0"/>
            <wp:positionH relativeFrom="column">
              <wp:posOffset>-469836</wp:posOffset>
            </wp:positionH>
            <wp:positionV relativeFrom="page">
              <wp:posOffset>4702415</wp:posOffset>
            </wp:positionV>
            <wp:extent cx="3526790" cy="1631950"/>
            <wp:effectExtent l="0" t="0" r="0" b="0"/>
            <wp:wrapTight wrapText="bothSides">
              <wp:wrapPolygon edited="0">
                <wp:start x="0" y="0"/>
                <wp:lineTo x="0" y="21432"/>
                <wp:lineTo x="21468" y="21432"/>
                <wp:lineTo x="21468" y="0"/>
                <wp:lineTo x="0" y="0"/>
              </wp:wrapPolygon>
            </wp:wrapTight>
            <wp:docPr id="20572234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23450"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b="16153"/>
                    <a:stretch/>
                  </pic:blipFill>
                  <pic:spPr bwMode="auto">
                    <a:xfrm>
                      <a:off x="0" y="0"/>
                      <a:ext cx="3526790" cy="1631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06B7">
        <w:rPr>
          <w:sz w:val="24"/>
          <w:szCs w:val="24"/>
        </w:rPr>
        <w:t xml:space="preserve"> </w:t>
      </w:r>
    </w:p>
    <w:p w14:paraId="7B387DD2" w14:textId="6888FFD9" w:rsidR="00003DAA" w:rsidRDefault="00003DAA" w:rsidP="008A06B7">
      <w:pPr>
        <w:spacing w:line="360" w:lineRule="auto"/>
        <w:jc w:val="both"/>
        <w:rPr>
          <w:sz w:val="24"/>
          <w:szCs w:val="24"/>
        </w:rPr>
      </w:pPr>
    </w:p>
    <w:p w14:paraId="3ADF000E" w14:textId="2158D9C7" w:rsidR="007C79C8" w:rsidRDefault="007C79C8" w:rsidP="008A06B7">
      <w:pPr>
        <w:spacing w:line="360" w:lineRule="auto"/>
        <w:jc w:val="both"/>
        <w:rPr>
          <w:sz w:val="24"/>
          <w:szCs w:val="24"/>
        </w:rPr>
      </w:pPr>
    </w:p>
    <w:p w14:paraId="0045C671" w14:textId="658797D4" w:rsidR="007C79C8" w:rsidRDefault="007C79C8" w:rsidP="008A06B7">
      <w:pPr>
        <w:spacing w:line="360" w:lineRule="auto"/>
        <w:jc w:val="both"/>
        <w:rPr>
          <w:sz w:val="24"/>
          <w:szCs w:val="24"/>
        </w:rPr>
      </w:pPr>
    </w:p>
    <w:p w14:paraId="4F85759A" w14:textId="6C30AC25" w:rsidR="007C79C8" w:rsidRDefault="007C79C8" w:rsidP="008A06B7">
      <w:pPr>
        <w:spacing w:line="360" w:lineRule="auto"/>
        <w:jc w:val="both"/>
        <w:rPr>
          <w:sz w:val="24"/>
          <w:szCs w:val="24"/>
        </w:rPr>
      </w:pPr>
    </w:p>
    <w:p w14:paraId="112CF09D" w14:textId="7330E38D" w:rsidR="007C79C8" w:rsidRDefault="00260AE2" w:rsidP="008A06B7">
      <w:pPr>
        <w:spacing w:line="360" w:lineRule="auto"/>
        <w:jc w:val="both"/>
        <w:rPr>
          <w:sz w:val="24"/>
          <w:szCs w:val="24"/>
        </w:rPr>
      </w:pPr>
      <w:r>
        <w:rPr>
          <w:noProof/>
        </w:rPr>
        <w:drawing>
          <wp:anchor distT="0" distB="0" distL="114300" distR="114300" simplePos="0" relativeHeight="251674624" behindDoc="1" locked="0" layoutInCell="1" allowOverlap="1" wp14:anchorId="754500E2" wp14:editId="2BCCC690">
            <wp:simplePos x="0" y="0"/>
            <wp:positionH relativeFrom="column">
              <wp:posOffset>-171386</wp:posOffset>
            </wp:positionH>
            <wp:positionV relativeFrom="page">
              <wp:posOffset>8360095</wp:posOffset>
            </wp:positionV>
            <wp:extent cx="3001010" cy="1720850"/>
            <wp:effectExtent l="0" t="0" r="0" b="0"/>
            <wp:wrapTight wrapText="bothSides">
              <wp:wrapPolygon edited="0">
                <wp:start x="0" y="0"/>
                <wp:lineTo x="0" y="21281"/>
                <wp:lineTo x="21527" y="21281"/>
                <wp:lineTo x="21527" y="0"/>
                <wp:lineTo x="0" y="0"/>
              </wp:wrapPolygon>
            </wp:wrapTight>
            <wp:docPr id="1477082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82242"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01010" cy="17208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4FBF9383" wp14:editId="1DC6C1D1">
            <wp:simplePos x="0" y="0"/>
            <wp:positionH relativeFrom="column">
              <wp:posOffset>3278948</wp:posOffset>
            </wp:positionH>
            <wp:positionV relativeFrom="page">
              <wp:posOffset>8321675</wp:posOffset>
            </wp:positionV>
            <wp:extent cx="3107690" cy="1774825"/>
            <wp:effectExtent l="0" t="0" r="0" b="0"/>
            <wp:wrapTight wrapText="bothSides">
              <wp:wrapPolygon edited="0">
                <wp:start x="0" y="0"/>
                <wp:lineTo x="0" y="21330"/>
                <wp:lineTo x="21450" y="21330"/>
                <wp:lineTo x="21450" y="0"/>
                <wp:lineTo x="0" y="0"/>
              </wp:wrapPolygon>
            </wp:wrapTight>
            <wp:docPr id="5735324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32463"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07690" cy="1774825"/>
                    </a:xfrm>
                    <a:prstGeom prst="rect">
                      <a:avLst/>
                    </a:prstGeom>
                  </pic:spPr>
                </pic:pic>
              </a:graphicData>
            </a:graphic>
            <wp14:sizeRelH relativeFrom="margin">
              <wp14:pctWidth>0</wp14:pctWidth>
            </wp14:sizeRelH>
            <wp14:sizeRelV relativeFrom="margin">
              <wp14:pctHeight>0</wp14:pctHeight>
            </wp14:sizeRelV>
          </wp:anchor>
        </w:drawing>
      </w:r>
    </w:p>
    <w:p w14:paraId="118BF332" w14:textId="68E46980" w:rsidR="007C79C8" w:rsidRDefault="007C79C8" w:rsidP="008A06B7">
      <w:pPr>
        <w:spacing w:line="360" w:lineRule="auto"/>
        <w:jc w:val="both"/>
        <w:rPr>
          <w:sz w:val="24"/>
          <w:szCs w:val="24"/>
        </w:rPr>
      </w:pPr>
    </w:p>
    <w:p w14:paraId="07AFF2CA" w14:textId="106FE1CC" w:rsidR="007C79C8" w:rsidRDefault="00BD7971" w:rsidP="008A06B7">
      <w:pPr>
        <w:spacing w:line="360" w:lineRule="auto"/>
        <w:jc w:val="both"/>
        <w:rPr>
          <w:sz w:val="24"/>
          <w:szCs w:val="24"/>
        </w:rPr>
      </w:pPr>
      <w:r>
        <w:rPr>
          <w:noProof/>
        </w:rPr>
        <w:lastRenderedPageBreak/>
        <w:drawing>
          <wp:anchor distT="0" distB="0" distL="114300" distR="114300" simplePos="0" relativeHeight="251677696" behindDoc="1" locked="0" layoutInCell="1" allowOverlap="1" wp14:anchorId="38CED725" wp14:editId="5C87C569">
            <wp:simplePos x="0" y="0"/>
            <wp:positionH relativeFrom="column">
              <wp:posOffset>3140710</wp:posOffset>
            </wp:positionH>
            <wp:positionV relativeFrom="page">
              <wp:posOffset>558549</wp:posOffset>
            </wp:positionV>
            <wp:extent cx="3096260" cy="1730375"/>
            <wp:effectExtent l="0" t="0" r="0" b="0"/>
            <wp:wrapTight wrapText="bothSides">
              <wp:wrapPolygon edited="0">
                <wp:start x="0" y="0"/>
                <wp:lineTo x="0" y="21402"/>
                <wp:lineTo x="21529" y="21402"/>
                <wp:lineTo x="21529" y="0"/>
                <wp:lineTo x="0" y="0"/>
              </wp:wrapPolygon>
            </wp:wrapTight>
            <wp:docPr id="2147058713"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58713" name="Picture 1" descr="A screenshot of a hote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96260" cy="1730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3B94CE1B" wp14:editId="35DA0D85">
            <wp:simplePos x="0" y="0"/>
            <wp:positionH relativeFrom="column">
              <wp:posOffset>-79370</wp:posOffset>
            </wp:positionH>
            <wp:positionV relativeFrom="page">
              <wp:posOffset>543181</wp:posOffset>
            </wp:positionV>
            <wp:extent cx="3100070" cy="1736090"/>
            <wp:effectExtent l="0" t="0" r="0" b="0"/>
            <wp:wrapTight wrapText="bothSides">
              <wp:wrapPolygon edited="0">
                <wp:start x="0" y="0"/>
                <wp:lineTo x="0" y="21331"/>
                <wp:lineTo x="21503" y="21331"/>
                <wp:lineTo x="21503" y="0"/>
                <wp:lineTo x="0" y="0"/>
              </wp:wrapPolygon>
            </wp:wrapTight>
            <wp:docPr id="538080955"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80955" name="Picture 1" descr="A screenshot of a hote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00070" cy="17360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08B7C06B" wp14:editId="3DBAF28C">
            <wp:simplePos x="0" y="0"/>
            <wp:positionH relativeFrom="column">
              <wp:posOffset>3132455</wp:posOffset>
            </wp:positionH>
            <wp:positionV relativeFrom="page">
              <wp:posOffset>2456127</wp:posOffset>
            </wp:positionV>
            <wp:extent cx="3060700" cy="1728470"/>
            <wp:effectExtent l="0" t="0" r="0" b="0"/>
            <wp:wrapTight wrapText="bothSides">
              <wp:wrapPolygon edited="0">
                <wp:start x="0" y="0"/>
                <wp:lineTo x="0" y="21425"/>
                <wp:lineTo x="21510" y="21425"/>
                <wp:lineTo x="21510" y="0"/>
                <wp:lineTo x="0" y="0"/>
              </wp:wrapPolygon>
            </wp:wrapTight>
            <wp:docPr id="1760223745"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23745" name="Picture 1" descr="A screenshot of a hote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60700" cy="17284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50D1D714" wp14:editId="6B3F3A31">
            <wp:simplePos x="0" y="0"/>
            <wp:positionH relativeFrom="column">
              <wp:posOffset>-93852</wp:posOffset>
            </wp:positionH>
            <wp:positionV relativeFrom="page">
              <wp:posOffset>2455684</wp:posOffset>
            </wp:positionV>
            <wp:extent cx="3019425" cy="1703070"/>
            <wp:effectExtent l="0" t="0" r="0" b="0"/>
            <wp:wrapTight wrapText="bothSides">
              <wp:wrapPolygon edited="0">
                <wp:start x="0" y="0"/>
                <wp:lineTo x="0" y="21262"/>
                <wp:lineTo x="21532" y="21262"/>
                <wp:lineTo x="21532" y="0"/>
                <wp:lineTo x="0" y="0"/>
              </wp:wrapPolygon>
            </wp:wrapTight>
            <wp:docPr id="1330220303"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20303" name="Picture 1" descr="A screenshot of a hotel&#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19425" cy="17030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0A46892C" wp14:editId="5CDF9168">
            <wp:simplePos x="0" y="0"/>
            <wp:positionH relativeFrom="column">
              <wp:posOffset>1462</wp:posOffset>
            </wp:positionH>
            <wp:positionV relativeFrom="page">
              <wp:posOffset>4346009</wp:posOffset>
            </wp:positionV>
            <wp:extent cx="2970530" cy="1690370"/>
            <wp:effectExtent l="0" t="0" r="0" b="0"/>
            <wp:wrapTight wrapText="bothSides">
              <wp:wrapPolygon edited="0">
                <wp:start x="0" y="0"/>
                <wp:lineTo x="0" y="21421"/>
                <wp:lineTo x="21471" y="21421"/>
                <wp:lineTo x="21471" y="0"/>
                <wp:lineTo x="0" y="0"/>
              </wp:wrapPolygon>
            </wp:wrapTight>
            <wp:docPr id="491840878"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40878" name="Picture 1" descr="A screenshot of a hotel&#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70530" cy="16903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1" locked="0" layoutInCell="1" allowOverlap="1" wp14:anchorId="0492BA20" wp14:editId="056AE8DA">
            <wp:simplePos x="0" y="0"/>
            <wp:positionH relativeFrom="column">
              <wp:posOffset>3116708</wp:posOffset>
            </wp:positionH>
            <wp:positionV relativeFrom="page">
              <wp:posOffset>4314841</wp:posOffset>
            </wp:positionV>
            <wp:extent cx="3065780" cy="1734820"/>
            <wp:effectExtent l="0" t="0" r="0" b="0"/>
            <wp:wrapTight wrapText="bothSides">
              <wp:wrapPolygon edited="0">
                <wp:start x="0" y="0"/>
                <wp:lineTo x="0" y="21347"/>
                <wp:lineTo x="21475" y="21347"/>
                <wp:lineTo x="21475" y="0"/>
                <wp:lineTo x="0" y="0"/>
              </wp:wrapPolygon>
            </wp:wrapTight>
            <wp:docPr id="12157168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716828" name="Picture 1"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65780" cy="17348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1" locked="0" layoutInCell="1" allowOverlap="1" wp14:anchorId="79855D8A" wp14:editId="5D1AB52E">
            <wp:simplePos x="0" y="0"/>
            <wp:positionH relativeFrom="column">
              <wp:posOffset>3093085</wp:posOffset>
            </wp:positionH>
            <wp:positionV relativeFrom="page">
              <wp:posOffset>6166917</wp:posOffset>
            </wp:positionV>
            <wp:extent cx="3050540" cy="1682750"/>
            <wp:effectExtent l="0" t="0" r="0" b="0"/>
            <wp:wrapTight wrapText="bothSides">
              <wp:wrapPolygon edited="0">
                <wp:start x="0" y="0"/>
                <wp:lineTo x="0" y="21274"/>
                <wp:lineTo x="21447" y="21274"/>
                <wp:lineTo x="21447" y="0"/>
                <wp:lineTo x="0" y="0"/>
              </wp:wrapPolygon>
            </wp:wrapTight>
            <wp:docPr id="750148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48274" name="Picture 1"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50540" cy="16827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816" behindDoc="1" locked="0" layoutInCell="1" allowOverlap="1" wp14:anchorId="1E8BF519" wp14:editId="7DCF3B99">
            <wp:simplePos x="0" y="0"/>
            <wp:positionH relativeFrom="column">
              <wp:posOffset>-5080</wp:posOffset>
            </wp:positionH>
            <wp:positionV relativeFrom="page">
              <wp:posOffset>6205018</wp:posOffset>
            </wp:positionV>
            <wp:extent cx="2950210" cy="1636395"/>
            <wp:effectExtent l="0" t="0" r="0" b="0"/>
            <wp:wrapTight wrapText="bothSides">
              <wp:wrapPolygon edited="0">
                <wp:start x="0" y="0"/>
                <wp:lineTo x="0" y="21374"/>
                <wp:lineTo x="21479" y="21374"/>
                <wp:lineTo x="21479" y="0"/>
                <wp:lineTo x="0" y="0"/>
              </wp:wrapPolygon>
            </wp:wrapTight>
            <wp:docPr id="1644235656"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35656" name="Picture 1" descr="A screenshot of a hotel&#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50210" cy="16363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4864" behindDoc="1" locked="0" layoutInCell="1" allowOverlap="1" wp14:anchorId="2A59BFDE" wp14:editId="02077BFC">
            <wp:simplePos x="0" y="0"/>
            <wp:positionH relativeFrom="column">
              <wp:posOffset>3176841</wp:posOffset>
            </wp:positionH>
            <wp:positionV relativeFrom="paragraph">
              <wp:posOffset>7200265</wp:posOffset>
            </wp:positionV>
            <wp:extent cx="2942590" cy="1631950"/>
            <wp:effectExtent l="0" t="0" r="0" b="0"/>
            <wp:wrapTight wrapText="bothSides">
              <wp:wrapPolygon edited="0">
                <wp:start x="0" y="0"/>
                <wp:lineTo x="0" y="21432"/>
                <wp:lineTo x="21395" y="21432"/>
                <wp:lineTo x="21395" y="0"/>
                <wp:lineTo x="0" y="0"/>
              </wp:wrapPolygon>
            </wp:wrapTight>
            <wp:docPr id="571808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08611" name="Picture 1"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42590" cy="16319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1F00A4B8" wp14:editId="6A9688A3">
            <wp:simplePos x="0" y="0"/>
            <wp:positionH relativeFrom="column">
              <wp:posOffset>-9525</wp:posOffset>
            </wp:positionH>
            <wp:positionV relativeFrom="page">
              <wp:posOffset>8108315</wp:posOffset>
            </wp:positionV>
            <wp:extent cx="3042285" cy="1656715"/>
            <wp:effectExtent l="0" t="0" r="0" b="0"/>
            <wp:wrapTight wrapText="bothSides">
              <wp:wrapPolygon edited="0">
                <wp:start x="0" y="0"/>
                <wp:lineTo x="0" y="21360"/>
                <wp:lineTo x="21505" y="21360"/>
                <wp:lineTo x="21505" y="0"/>
                <wp:lineTo x="0" y="0"/>
              </wp:wrapPolygon>
            </wp:wrapTight>
            <wp:docPr id="540535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35662" name="Picture 1"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t="919" b="-1"/>
                    <a:stretch/>
                  </pic:blipFill>
                  <pic:spPr bwMode="auto">
                    <a:xfrm>
                      <a:off x="0" y="0"/>
                      <a:ext cx="3042285" cy="1656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3525EC" w14:textId="0213752B" w:rsidR="007C79C8" w:rsidRDefault="00754455" w:rsidP="008A06B7">
      <w:pPr>
        <w:spacing w:line="360" w:lineRule="auto"/>
        <w:jc w:val="both"/>
        <w:rPr>
          <w:sz w:val="24"/>
          <w:szCs w:val="24"/>
        </w:rPr>
      </w:pPr>
      <w:r>
        <w:rPr>
          <w:noProof/>
        </w:rPr>
        <w:lastRenderedPageBreak/>
        <w:drawing>
          <wp:anchor distT="0" distB="0" distL="114300" distR="114300" simplePos="0" relativeHeight="251687936" behindDoc="1" locked="0" layoutInCell="1" allowOverlap="1" wp14:anchorId="760E8AF1" wp14:editId="05EED900">
            <wp:simplePos x="0" y="0"/>
            <wp:positionH relativeFrom="column">
              <wp:posOffset>3171131</wp:posOffset>
            </wp:positionH>
            <wp:positionV relativeFrom="page">
              <wp:posOffset>914400</wp:posOffset>
            </wp:positionV>
            <wp:extent cx="3019425" cy="1674495"/>
            <wp:effectExtent l="0" t="0" r="0" b="0"/>
            <wp:wrapTight wrapText="bothSides">
              <wp:wrapPolygon edited="0">
                <wp:start x="0" y="0"/>
                <wp:lineTo x="0" y="21379"/>
                <wp:lineTo x="21532" y="21379"/>
                <wp:lineTo x="21532" y="0"/>
                <wp:lineTo x="0" y="0"/>
              </wp:wrapPolygon>
            </wp:wrapTight>
            <wp:docPr id="537527719"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27719" name="Picture 1" descr="A screenshot of a hote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19425" cy="16744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1" locked="0" layoutInCell="1" allowOverlap="1" wp14:anchorId="5FABD1F7" wp14:editId="5F84D511">
            <wp:simplePos x="0" y="0"/>
            <wp:positionH relativeFrom="column">
              <wp:posOffset>-2540</wp:posOffset>
            </wp:positionH>
            <wp:positionV relativeFrom="page">
              <wp:posOffset>913765</wp:posOffset>
            </wp:positionV>
            <wp:extent cx="3058795" cy="1674495"/>
            <wp:effectExtent l="0" t="0" r="0" b="0"/>
            <wp:wrapTight wrapText="bothSides">
              <wp:wrapPolygon edited="0">
                <wp:start x="0" y="0"/>
                <wp:lineTo x="0" y="21379"/>
                <wp:lineTo x="21524" y="21379"/>
                <wp:lineTo x="21524" y="0"/>
                <wp:lineTo x="0" y="0"/>
              </wp:wrapPolygon>
            </wp:wrapTight>
            <wp:docPr id="613646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46323" name="Picture 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58795" cy="1674495"/>
                    </a:xfrm>
                    <a:prstGeom prst="rect">
                      <a:avLst/>
                    </a:prstGeom>
                  </pic:spPr>
                </pic:pic>
              </a:graphicData>
            </a:graphic>
            <wp14:sizeRelH relativeFrom="margin">
              <wp14:pctWidth>0</wp14:pctWidth>
            </wp14:sizeRelH>
            <wp14:sizeRelV relativeFrom="margin">
              <wp14:pctHeight>0</wp14:pctHeight>
            </wp14:sizeRelV>
          </wp:anchor>
        </w:drawing>
      </w:r>
    </w:p>
    <w:p w14:paraId="0D591585" w14:textId="5D984C99" w:rsidR="00FE6F61" w:rsidRDefault="00A22256" w:rsidP="008A06B7">
      <w:pPr>
        <w:spacing w:line="360" w:lineRule="auto"/>
        <w:jc w:val="both"/>
        <w:rPr>
          <w:sz w:val="24"/>
          <w:szCs w:val="24"/>
        </w:rPr>
      </w:pPr>
      <w:r>
        <w:rPr>
          <w:sz w:val="24"/>
          <w:szCs w:val="24"/>
        </w:rPr>
        <w:t>The above</w:t>
      </w:r>
      <w:r w:rsidR="00B10559" w:rsidRPr="00B10559">
        <w:rPr>
          <w:sz w:val="24"/>
          <w:szCs w:val="24"/>
        </w:rPr>
        <w:t xml:space="preserve"> outlines the creation, </w:t>
      </w:r>
      <w:r w:rsidR="00BF337D" w:rsidRPr="00B10559">
        <w:rPr>
          <w:sz w:val="24"/>
          <w:szCs w:val="24"/>
        </w:rPr>
        <w:t xml:space="preserve">and </w:t>
      </w:r>
      <w:r w:rsidR="00B10559" w:rsidRPr="00B10559">
        <w:rPr>
          <w:sz w:val="24"/>
          <w:szCs w:val="24"/>
        </w:rPr>
        <w:t xml:space="preserve">use of the "Guess the Organisation's Logo" quiz, designed to achieve the lesson's goals as detailed in the </w:t>
      </w:r>
      <w:r w:rsidR="00375BC6">
        <w:rPr>
          <w:sz w:val="24"/>
          <w:szCs w:val="24"/>
        </w:rPr>
        <w:t>lesson</w:t>
      </w:r>
      <w:r w:rsidR="00B10559" w:rsidRPr="00B10559">
        <w:rPr>
          <w:sz w:val="24"/>
          <w:szCs w:val="24"/>
        </w:rPr>
        <w:t xml:space="preserve"> plan</w:t>
      </w:r>
      <w:r w:rsidR="00375BC6">
        <w:rPr>
          <w:sz w:val="24"/>
          <w:szCs w:val="24"/>
        </w:rPr>
        <w:t xml:space="preserve"> below</w:t>
      </w:r>
      <w:r w:rsidR="00B10559" w:rsidRPr="00B10559">
        <w:rPr>
          <w:sz w:val="24"/>
          <w:szCs w:val="24"/>
        </w:rPr>
        <w:t xml:space="preserve">. Utilising the user-friendly </w:t>
      </w:r>
      <w:proofErr w:type="spellStart"/>
      <w:r w:rsidR="00B10559" w:rsidRPr="00B10559">
        <w:rPr>
          <w:sz w:val="24"/>
          <w:szCs w:val="24"/>
        </w:rPr>
        <w:t>Blooket</w:t>
      </w:r>
      <w:proofErr w:type="spellEnd"/>
      <w:r w:rsidR="00B10559" w:rsidRPr="00B10559">
        <w:rPr>
          <w:sz w:val="24"/>
          <w:szCs w:val="24"/>
        </w:rPr>
        <w:t xml:space="preserve"> platform for both teachers and students, detailed </w:t>
      </w:r>
      <w:r w:rsidR="00F83B89" w:rsidRPr="00B10559">
        <w:rPr>
          <w:sz w:val="24"/>
          <w:szCs w:val="24"/>
        </w:rPr>
        <w:t>evaluation</w:t>
      </w:r>
      <w:r w:rsidR="00B10559" w:rsidRPr="00B10559">
        <w:rPr>
          <w:sz w:val="24"/>
          <w:szCs w:val="24"/>
        </w:rPr>
        <w:t xml:space="preserve"> follows in the next section. Through Design, Implementation, Results, and Recap phases, the quiz engaged learners via </w:t>
      </w:r>
      <w:proofErr w:type="spellStart"/>
      <w:r w:rsidR="00B10559" w:rsidRPr="00B10559">
        <w:rPr>
          <w:sz w:val="24"/>
          <w:szCs w:val="24"/>
        </w:rPr>
        <w:t>Blooket</w:t>
      </w:r>
      <w:proofErr w:type="spellEnd"/>
      <w:r w:rsidR="00B10559" w:rsidRPr="00B10559">
        <w:rPr>
          <w:sz w:val="24"/>
          <w:szCs w:val="24"/>
        </w:rPr>
        <w:t xml:space="preserve">, blending visual aids and timed questions for interactive learning. Analysis of outcomes </w:t>
      </w:r>
      <w:r w:rsidR="00DC6E1B">
        <w:rPr>
          <w:sz w:val="24"/>
          <w:szCs w:val="24"/>
        </w:rPr>
        <w:t>highlighted</w:t>
      </w:r>
      <w:r w:rsidR="00B10559" w:rsidRPr="00B10559">
        <w:rPr>
          <w:sz w:val="24"/>
          <w:szCs w:val="24"/>
        </w:rPr>
        <w:t xml:space="preserve"> learner</w:t>
      </w:r>
      <w:r w:rsidR="00DC6E1B">
        <w:rPr>
          <w:sz w:val="24"/>
          <w:szCs w:val="24"/>
        </w:rPr>
        <w:t>’s</w:t>
      </w:r>
      <w:r w:rsidR="00B10559" w:rsidRPr="00B10559">
        <w:rPr>
          <w:sz w:val="24"/>
          <w:szCs w:val="24"/>
        </w:rPr>
        <w:t xml:space="preserve"> strengths and areas for improvement, notably through leaderboard insights. A final re</w:t>
      </w:r>
      <w:r w:rsidR="00473ED1">
        <w:rPr>
          <w:sz w:val="24"/>
          <w:szCs w:val="24"/>
        </w:rPr>
        <w:t>cap</w:t>
      </w:r>
      <w:r w:rsidR="00B10559" w:rsidRPr="00B10559">
        <w:rPr>
          <w:sz w:val="24"/>
          <w:szCs w:val="24"/>
        </w:rPr>
        <w:t xml:space="preserve"> addressed learning gaps, underpinning objectives with further discussion and information</w:t>
      </w:r>
      <w:r w:rsidR="00CF677C">
        <w:rPr>
          <w:sz w:val="24"/>
          <w:szCs w:val="24"/>
        </w:rPr>
        <w:t>.</w:t>
      </w:r>
    </w:p>
    <w:p w14:paraId="60C9E4DE" w14:textId="77777777" w:rsidR="00BA065B" w:rsidRDefault="00BA065B" w:rsidP="00BA065B">
      <w:pPr>
        <w:spacing w:line="360" w:lineRule="auto"/>
        <w:rPr>
          <w:sz w:val="24"/>
          <w:szCs w:val="24"/>
        </w:rPr>
        <w:sectPr w:rsidR="00BA065B" w:rsidSect="003817DA">
          <w:pgSz w:w="11906" w:h="16838"/>
          <w:pgMar w:top="1440" w:right="1080" w:bottom="1440" w:left="1080" w:header="708" w:footer="708" w:gutter="0"/>
          <w:cols w:space="708"/>
          <w:docGrid w:linePitch="360"/>
        </w:sectPr>
      </w:pPr>
    </w:p>
    <w:p w14:paraId="6936367B" w14:textId="4A6F7AC2" w:rsidR="006E1FA0" w:rsidRPr="00C24C65" w:rsidRDefault="00514EAA" w:rsidP="00BA065B">
      <w:pPr>
        <w:spacing w:line="360" w:lineRule="auto"/>
        <w:rPr>
          <w:rFonts w:cstheme="minorHAnsi"/>
          <w:szCs w:val="24"/>
          <w:lang w:eastAsia="x-none"/>
        </w:rPr>
      </w:pPr>
      <w:r w:rsidRPr="00514EAA">
        <w:rPr>
          <w:sz w:val="24"/>
          <w:szCs w:val="24"/>
        </w:rPr>
        <w:lastRenderedPageBreak/>
        <w:t xml:space="preserve"> </w:t>
      </w:r>
      <w:r w:rsidR="006E1FA0" w:rsidRPr="00276610">
        <w:rPr>
          <w:rFonts w:cstheme="minorHAnsi"/>
          <w:noProof/>
          <w:szCs w:val="24"/>
          <w:lang w:eastAsia="en-GB"/>
        </w:rPr>
        <w:drawing>
          <wp:anchor distT="0" distB="0" distL="114300" distR="114300" simplePos="0" relativeHeight="251657216" behindDoc="0" locked="0" layoutInCell="1" allowOverlap="1" wp14:anchorId="289CB0D1" wp14:editId="639AAF64">
            <wp:simplePos x="0" y="0"/>
            <wp:positionH relativeFrom="column">
              <wp:posOffset>4276725</wp:posOffset>
            </wp:positionH>
            <wp:positionV relativeFrom="paragraph">
              <wp:posOffset>-276225</wp:posOffset>
            </wp:positionV>
            <wp:extent cx="1452880" cy="581025"/>
            <wp:effectExtent l="0" t="0" r="0" b="9525"/>
            <wp:wrapThrough wrapText="bothSides">
              <wp:wrapPolygon edited="0">
                <wp:start x="0" y="0"/>
                <wp:lineTo x="0" y="15580"/>
                <wp:lineTo x="1983" y="21246"/>
                <wp:lineTo x="4248" y="21246"/>
                <wp:lineTo x="21241" y="19121"/>
                <wp:lineTo x="21241" y="12039"/>
                <wp:lineTo x="16993" y="11331"/>
                <wp:lineTo x="21241" y="8498"/>
                <wp:lineTo x="21241" y="0"/>
                <wp:lineTo x="0" y="0"/>
              </wp:wrapPolygon>
            </wp:wrapThrough>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anchor>
        </w:drawing>
      </w:r>
      <w:r w:rsidR="006E1FA0" w:rsidRPr="00D95A7B">
        <w:rPr>
          <w:rFonts w:cstheme="minorHAnsi"/>
          <w:b/>
          <w:bCs/>
          <w:sz w:val="32"/>
          <w:szCs w:val="32"/>
        </w:rPr>
        <w:t>Lesson Plan</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
        <w:gridCol w:w="2689"/>
        <w:gridCol w:w="2107"/>
        <w:gridCol w:w="2003"/>
        <w:gridCol w:w="2977"/>
      </w:tblGrid>
      <w:tr w:rsidR="006E1FA0" w:rsidRPr="00BD3A9A" w14:paraId="0C729F4D" w14:textId="77777777" w:rsidTr="003817DA">
        <w:trPr>
          <w:cantSplit/>
        </w:trPr>
        <w:tc>
          <w:tcPr>
            <w:tcW w:w="4909" w:type="dxa"/>
            <w:gridSpan w:val="3"/>
          </w:tcPr>
          <w:p w14:paraId="5FD4F37C" w14:textId="77777777" w:rsidR="006E1FA0" w:rsidRPr="00BD3A9A" w:rsidRDefault="006E1FA0" w:rsidP="00734F6E">
            <w:pPr>
              <w:spacing w:line="360" w:lineRule="auto"/>
              <w:rPr>
                <w:rFonts w:cstheme="minorHAnsi"/>
                <w:b/>
                <w:szCs w:val="24"/>
              </w:rPr>
            </w:pPr>
            <w:r w:rsidRPr="00BD3A9A">
              <w:rPr>
                <w:rFonts w:cstheme="minorHAnsi"/>
                <w:b/>
                <w:szCs w:val="24"/>
              </w:rPr>
              <w:t xml:space="preserve">Topic: </w:t>
            </w:r>
            <w:r w:rsidRPr="00BD3A9A">
              <w:rPr>
                <w:rFonts w:cstheme="minorHAnsi"/>
                <w:b/>
                <w:bCs/>
                <w:szCs w:val="24"/>
              </w:rPr>
              <w:t>Introducing Organisations</w:t>
            </w:r>
          </w:p>
        </w:tc>
        <w:tc>
          <w:tcPr>
            <w:tcW w:w="4980" w:type="dxa"/>
            <w:gridSpan w:val="2"/>
          </w:tcPr>
          <w:p w14:paraId="63BE092B" w14:textId="07C4A043" w:rsidR="006E1FA0" w:rsidRPr="00BD3A9A" w:rsidRDefault="006E1FA0" w:rsidP="00C24C65">
            <w:pPr>
              <w:spacing w:line="360" w:lineRule="auto"/>
              <w:rPr>
                <w:rFonts w:cstheme="minorHAnsi"/>
                <w:b/>
                <w:szCs w:val="24"/>
              </w:rPr>
            </w:pPr>
            <w:r w:rsidRPr="00BD3A9A">
              <w:rPr>
                <w:rFonts w:cstheme="minorHAnsi"/>
                <w:b/>
                <w:szCs w:val="24"/>
              </w:rPr>
              <w:t xml:space="preserve">Class: </w:t>
            </w:r>
            <w:proofErr w:type="spellStart"/>
            <w:r w:rsidRPr="00BD3A9A">
              <w:rPr>
                <w:rFonts w:cstheme="minorHAnsi"/>
                <w:b/>
                <w:szCs w:val="24"/>
              </w:rPr>
              <w:t>CertHe</w:t>
            </w:r>
            <w:proofErr w:type="spellEnd"/>
            <w:r w:rsidRPr="00BD3A9A">
              <w:rPr>
                <w:rFonts w:cstheme="minorHAnsi"/>
                <w:b/>
                <w:szCs w:val="24"/>
              </w:rPr>
              <w:t xml:space="preserve"> Level 4 – Management and Organisational Behaviour – BMIH4008</w:t>
            </w:r>
          </w:p>
        </w:tc>
      </w:tr>
      <w:tr w:rsidR="006E1FA0" w:rsidRPr="00BD3A9A" w14:paraId="2ACE19B9" w14:textId="77777777" w:rsidTr="003817DA">
        <w:tc>
          <w:tcPr>
            <w:tcW w:w="2802" w:type="dxa"/>
            <w:gridSpan w:val="2"/>
          </w:tcPr>
          <w:p w14:paraId="10EEFDE0" w14:textId="3F66C43E" w:rsidR="006E1FA0" w:rsidRPr="00BD3A9A" w:rsidRDefault="006E1FA0" w:rsidP="00C24C65">
            <w:pPr>
              <w:spacing w:line="360" w:lineRule="auto"/>
              <w:rPr>
                <w:rFonts w:cstheme="minorHAnsi"/>
                <w:b/>
                <w:szCs w:val="24"/>
              </w:rPr>
            </w:pPr>
            <w:r w:rsidRPr="00BD3A9A">
              <w:rPr>
                <w:rFonts w:cstheme="minorHAnsi"/>
                <w:b/>
                <w:szCs w:val="24"/>
              </w:rPr>
              <w:t>Date: 31/01/2024</w:t>
            </w:r>
          </w:p>
        </w:tc>
        <w:tc>
          <w:tcPr>
            <w:tcW w:w="4110" w:type="dxa"/>
            <w:gridSpan w:val="2"/>
          </w:tcPr>
          <w:p w14:paraId="3B8E460E" w14:textId="77777777" w:rsidR="006E1FA0" w:rsidRPr="00BD3A9A" w:rsidRDefault="006E1FA0" w:rsidP="00734F6E">
            <w:pPr>
              <w:spacing w:line="360" w:lineRule="auto"/>
              <w:rPr>
                <w:rFonts w:cstheme="minorHAnsi"/>
                <w:b/>
                <w:szCs w:val="24"/>
              </w:rPr>
            </w:pPr>
            <w:r w:rsidRPr="00BD3A9A">
              <w:rPr>
                <w:rFonts w:cstheme="minorHAnsi"/>
                <w:b/>
                <w:szCs w:val="24"/>
              </w:rPr>
              <w:t xml:space="preserve">Length of lesson: </w:t>
            </w:r>
            <w:r>
              <w:rPr>
                <w:rFonts w:cstheme="minorHAnsi"/>
                <w:b/>
                <w:szCs w:val="24"/>
              </w:rPr>
              <w:t>2</w:t>
            </w:r>
            <w:r w:rsidRPr="00BD3A9A">
              <w:rPr>
                <w:rFonts w:cstheme="minorHAnsi"/>
                <w:b/>
                <w:szCs w:val="24"/>
              </w:rPr>
              <w:t xml:space="preserve"> hours</w:t>
            </w:r>
          </w:p>
        </w:tc>
        <w:tc>
          <w:tcPr>
            <w:tcW w:w="2977" w:type="dxa"/>
          </w:tcPr>
          <w:p w14:paraId="5C224C18" w14:textId="24021D84" w:rsidR="006E1FA0" w:rsidRPr="00BD3A9A" w:rsidRDefault="006E1FA0" w:rsidP="00734F6E">
            <w:pPr>
              <w:spacing w:line="360" w:lineRule="auto"/>
              <w:rPr>
                <w:rFonts w:cstheme="minorHAnsi"/>
                <w:b/>
                <w:szCs w:val="24"/>
              </w:rPr>
            </w:pPr>
            <w:r w:rsidRPr="00BD3A9A">
              <w:rPr>
                <w:rFonts w:cstheme="minorHAnsi"/>
                <w:b/>
                <w:szCs w:val="24"/>
              </w:rPr>
              <w:t>Number of students: 1</w:t>
            </w:r>
            <w:r w:rsidR="00446A5D">
              <w:rPr>
                <w:rFonts w:cstheme="minorHAnsi"/>
                <w:b/>
                <w:szCs w:val="24"/>
              </w:rPr>
              <w:t>4</w:t>
            </w:r>
          </w:p>
        </w:tc>
      </w:tr>
      <w:tr w:rsidR="006E1FA0" w:rsidRPr="00BD3A9A" w14:paraId="6D257B39" w14:textId="77777777" w:rsidTr="003817DA">
        <w:trPr>
          <w:cantSplit/>
        </w:trPr>
        <w:tc>
          <w:tcPr>
            <w:tcW w:w="9889" w:type="dxa"/>
            <w:gridSpan w:val="5"/>
          </w:tcPr>
          <w:p w14:paraId="3FBDA25A" w14:textId="77777777" w:rsidR="006E1FA0" w:rsidRPr="00BD3A9A" w:rsidRDefault="006E1FA0" w:rsidP="00734F6E">
            <w:pPr>
              <w:spacing w:line="360" w:lineRule="auto"/>
              <w:rPr>
                <w:rFonts w:cstheme="minorHAnsi"/>
                <w:b/>
                <w:szCs w:val="24"/>
              </w:rPr>
            </w:pPr>
            <w:r w:rsidRPr="00BD3A9A">
              <w:rPr>
                <w:rFonts w:cstheme="minorHAnsi"/>
                <w:b/>
                <w:szCs w:val="24"/>
              </w:rPr>
              <w:t>Resources required:</w:t>
            </w:r>
          </w:p>
          <w:p w14:paraId="690A2FDC" w14:textId="77777777" w:rsidR="006E1FA0" w:rsidRPr="00BD3A9A" w:rsidRDefault="006E1FA0" w:rsidP="00734F6E">
            <w:pPr>
              <w:spacing w:line="360" w:lineRule="auto"/>
              <w:rPr>
                <w:rFonts w:cstheme="minorHAnsi"/>
                <w:szCs w:val="24"/>
              </w:rPr>
            </w:pPr>
            <w:r w:rsidRPr="00BD3A9A">
              <w:rPr>
                <w:rFonts w:cstheme="minorHAnsi"/>
                <w:szCs w:val="24"/>
              </w:rPr>
              <w:t>Screen: For visual aid including PowerPoint presentation: “Week 2 - Part 1 - Introducing Organisations”</w:t>
            </w:r>
          </w:p>
          <w:p w14:paraId="46DAEA9B" w14:textId="62FBB8C0" w:rsidR="006E1FA0" w:rsidRPr="00BD3A9A" w:rsidRDefault="00816C64" w:rsidP="00734F6E">
            <w:pPr>
              <w:spacing w:line="360" w:lineRule="auto"/>
              <w:rPr>
                <w:rFonts w:cstheme="minorHAnsi"/>
                <w:szCs w:val="24"/>
              </w:rPr>
            </w:pPr>
            <w:r>
              <w:rPr>
                <w:rFonts w:cstheme="minorHAnsi"/>
                <w:szCs w:val="24"/>
              </w:rPr>
              <w:t>Flipchart</w:t>
            </w:r>
            <w:r w:rsidR="006E1FA0" w:rsidRPr="00BD3A9A">
              <w:rPr>
                <w:rFonts w:cstheme="minorHAnsi"/>
                <w:szCs w:val="24"/>
              </w:rPr>
              <w:t xml:space="preserve"> and </w:t>
            </w:r>
            <w:r>
              <w:rPr>
                <w:rFonts w:cstheme="minorHAnsi"/>
                <w:szCs w:val="24"/>
              </w:rPr>
              <w:t>pen</w:t>
            </w:r>
          </w:p>
          <w:p w14:paraId="5767146C" w14:textId="77777777" w:rsidR="006E1FA0" w:rsidRPr="00BD3A9A" w:rsidRDefault="006E1FA0" w:rsidP="00734F6E">
            <w:pPr>
              <w:spacing w:line="360" w:lineRule="auto"/>
              <w:rPr>
                <w:rFonts w:cstheme="minorHAnsi"/>
                <w:szCs w:val="24"/>
              </w:rPr>
            </w:pPr>
            <w:r w:rsidRPr="00BD3A9A">
              <w:rPr>
                <w:rFonts w:cstheme="minorHAnsi"/>
                <w:szCs w:val="24"/>
              </w:rPr>
              <w:t>Paper and pen for group work</w:t>
            </w:r>
          </w:p>
          <w:p w14:paraId="28876474" w14:textId="77777777" w:rsidR="006E1FA0" w:rsidRPr="00BD3A9A" w:rsidRDefault="006E1FA0" w:rsidP="00734F6E">
            <w:pPr>
              <w:spacing w:line="360" w:lineRule="auto"/>
              <w:rPr>
                <w:rFonts w:cstheme="minorHAnsi"/>
                <w:szCs w:val="24"/>
              </w:rPr>
            </w:pPr>
            <w:r w:rsidRPr="00BD3A9A">
              <w:rPr>
                <w:rFonts w:cstheme="minorHAnsi"/>
                <w:szCs w:val="24"/>
              </w:rPr>
              <w:t>One mobile device or laptop per student</w:t>
            </w:r>
          </w:p>
        </w:tc>
      </w:tr>
      <w:tr w:rsidR="006E1FA0" w:rsidRPr="00BD3A9A" w14:paraId="2EB63B35" w14:textId="77777777" w:rsidTr="003817DA">
        <w:trPr>
          <w:cantSplit/>
        </w:trPr>
        <w:tc>
          <w:tcPr>
            <w:tcW w:w="9889" w:type="dxa"/>
            <w:gridSpan w:val="5"/>
          </w:tcPr>
          <w:p w14:paraId="51F525AE" w14:textId="77777777" w:rsidR="006E1FA0" w:rsidRPr="00BD3A9A" w:rsidRDefault="006E1FA0" w:rsidP="00734F6E">
            <w:pPr>
              <w:spacing w:line="360" w:lineRule="auto"/>
              <w:rPr>
                <w:rFonts w:cstheme="minorHAnsi"/>
                <w:b/>
                <w:szCs w:val="24"/>
              </w:rPr>
            </w:pPr>
            <w:r w:rsidRPr="00BD3A9A">
              <w:rPr>
                <w:rFonts w:cstheme="minorHAnsi"/>
                <w:b/>
                <w:szCs w:val="24"/>
              </w:rPr>
              <w:t>Aim of Lesson</w:t>
            </w:r>
          </w:p>
          <w:p w14:paraId="44B3544F" w14:textId="0D9F4410" w:rsidR="006E1FA0" w:rsidRPr="00BD3A9A" w:rsidRDefault="006E1FA0" w:rsidP="00734F6E">
            <w:pPr>
              <w:spacing w:line="360" w:lineRule="auto"/>
              <w:rPr>
                <w:rFonts w:cstheme="minorHAnsi"/>
                <w:szCs w:val="24"/>
              </w:rPr>
            </w:pPr>
            <w:r w:rsidRPr="00BD3A9A">
              <w:rPr>
                <w:rFonts w:cstheme="minorHAnsi"/>
                <w:szCs w:val="24"/>
              </w:rPr>
              <w:t xml:space="preserve">To introduce students to the foundational concepts of organisations, including their </w:t>
            </w:r>
            <w:r w:rsidR="0001570A">
              <w:rPr>
                <w:rFonts w:cstheme="minorHAnsi"/>
                <w:szCs w:val="24"/>
              </w:rPr>
              <w:t>classification</w:t>
            </w:r>
            <w:r w:rsidRPr="00BD3A9A">
              <w:rPr>
                <w:rFonts w:cstheme="minorHAnsi"/>
                <w:szCs w:val="24"/>
              </w:rPr>
              <w:t xml:space="preserve"> and functions. </w:t>
            </w:r>
            <w:r w:rsidR="005B59AB">
              <w:rPr>
                <w:rFonts w:cstheme="minorHAnsi"/>
                <w:szCs w:val="24"/>
              </w:rPr>
              <w:t>T</w:t>
            </w:r>
            <w:r w:rsidRPr="00BD3A9A">
              <w:rPr>
                <w:rFonts w:cstheme="minorHAnsi"/>
                <w:szCs w:val="24"/>
              </w:rPr>
              <w:t>o provide an introductive understanding of how organisations operate and their role in various sectors with an emphasis on the Hospitality sector.</w:t>
            </w:r>
          </w:p>
        </w:tc>
      </w:tr>
      <w:tr w:rsidR="006E1FA0" w:rsidRPr="00BD3A9A" w14:paraId="54371778" w14:textId="77777777" w:rsidTr="003817DA">
        <w:trPr>
          <w:cantSplit/>
        </w:trPr>
        <w:tc>
          <w:tcPr>
            <w:tcW w:w="9889" w:type="dxa"/>
            <w:gridSpan w:val="5"/>
          </w:tcPr>
          <w:p w14:paraId="200A384C" w14:textId="77777777" w:rsidR="006E1FA0" w:rsidRPr="00BD3A9A" w:rsidRDefault="006E1FA0" w:rsidP="00734F6E">
            <w:pPr>
              <w:spacing w:line="360" w:lineRule="auto"/>
              <w:rPr>
                <w:rFonts w:cstheme="minorHAnsi"/>
                <w:b/>
                <w:szCs w:val="24"/>
              </w:rPr>
            </w:pPr>
            <w:r w:rsidRPr="00BD3A9A">
              <w:rPr>
                <w:rFonts w:cstheme="minorHAnsi"/>
                <w:b/>
                <w:szCs w:val="24"/>
              </w:rPr>
              <w:t>Learning Outcomes – The Learners Should Be Able To:</w:t>
            </w:r>
          </w:p>
          <w:p w14:paraId="431E7F7F" w14:textId="77777777" w:rsidR="006E1FA0" w:rsidRPr="00BD3A9A" w:rsidRDefault="006E1FA0" w:rsidP="00734F6E">
            <w:pPr>
              <w:spacing w:line="360" w:lineRule="auto"/>
              <w:rPr>
                <w:rFonts w:cstheme="minorHAnsi"/>
                <w:szCs w:val="24"/>
              </w:rPr>
            </w:pPr>
            <w:r w:rsidRPr="00BD3A9A">
              <w:rPr>
                <w:rFonts w:cstheme="minorHAnsi"/>
                <w:szCs w:val="24"/>
              </w:rPr>
              <w:t>Identify different types of organisations and their characteristics.</w:t>
            </w:r>
          </w:p>
          <w:p w14:paraId="040DF458" w14:textId="77777777" w:rsidR="006E1FA0" w:rsidRPr="00BD3A9A" w:rsidRDefault="006E1FA0" w:rsidP="00734F6E">
            <w:pPr>
              <w:spacing w:line="360" w:lineRule="auto"/>
              <w:rPr>
                <w:rFonts w:cstheme="minorHAnsi"/>
                <w:szCs w:val="24"/>
              </w:rPr>
            </w:pPr>
            <w:r w:rsidRPr="00BD3A9A">
              <w:rPr>
                <w:rFonts w:cstheme="minorHAnsi"/>
                <w:szCs w:val="24"/>
              </w:rPr>
              <w:t>Understand the basic organisational structures and their functionalities.</w:t>
            </w:r>
          </w:p>
          <w:p w14:paraId="26639934" w14:textId="211CAC1D" w:rsidR="006E1FA0" w:rsidRPr="00BD3A9A" w:rsidRDefault="006E1FA0" w:rsidP="00734F6E">
            <w:pPr>
              <w:spacing w:line="360" w:lineRule="auto"/>
              <w:rPr>
                <w:rFonts w:cstheme="minorHAnsi"/>
                <w:szCs w:val="24"/>
              </w:rPr>
            </w:pPr>
            <w:r w:rsidRPr="00BD3A9A">
              <w:rPr>
                <w:rFonts w:cstheme="minorHAnsi"/>
                <w:szCs w:val="24"/>
              </w:rPr>
              <w:t>Recogni</w:t>
            </w:r>
            <w:r w:rsidR="005F293F">
              <w:rPr>
                <w:rFonts w:cstheme="minorHAnsi"/>
                <w:szCs w:val="24"/>
              </w:rPr>
              <w:t>s</w:t>
            </w:r>
            <w:r w:rsidRPr="00BD3A9A">
              <w:rPr>
                <w:rFonts w:cstheme="minorHAnsi"/>
                <w:szCs w:val="24"/>
              </w:rPr>
              <w:t>e the roles and responsibilities within an organisation.</w:t>
            </w:r>
          </w:p>
          <w:p w14:paraId="55F9336F" w14:textId="7879B003" w:rsidR="006E1FA0" w:rsidRPr="00BD3A9A" w:rsidRDefault="00C24C65" w:rsidP="00734F6E">
            <w:pPr>
              <w:spacing w:line="360" w:lineRule="auto"/>
              <w:rPr>
                <w:rFonts w:cstheme="minorHAnsi"/>
                <w:szCs w:val="24"/>
              </w:rPr>
            </w:pPr>
            <w:r w:rsidRPr="00BD3A9A">
              <w:rPr>
                <w:rFonts w:cstheme="minorHAnsi"/>
                <w:szCs w:val="24"/>
              </w:rPr>
              <w:t>Analyse</w:t>
            </w:r>
            <w:r w:rsidR="006E1FA0" w:rsidRPr="00BD3A9A">
              <w:rPr>
                <w:rFonts w:cstheme="minorHAnsi"/>
                <w:szCs w:val="24"/>
              </w:rPr>
              <w:t xml:space="preserve"> how organisations impact and are influenced by their environments.</w:t>
            </w:r>
          </w:p>
        </w:tc>
      </w:tr>
      <w:tr w:rsidR="006E1FA0" w:rsidRPr="00BD3A9A" w14:paraId="07200260" w14:textId="77777777" w:rsidTr="003817DA">
        <w:trPr>
          <w:cantSplit/>
        </w:trPr>
        <w:tc>
          <w:tcPr>
            <w:tcW w:w="9889" w:type="dxa"/>
            <w:gridSpan w:val="5"/>
          </w:tcPr>
          <w:p w14:paraId="608C30E1" w14:textId="77777777" w:rsidR="006E1FA0" w:rsidRPr="00BD3A9A" w:rsidRDefault="006E1FA0" w:rsidP="00734F6E">
            <w:pPr>
              <w:spacing w:line="360" w:lineRule="auto"/>
              <w:rPr>
                <w:rFonts w:cstheme="minorHAnsi"/>
                <w:b/>
                <w:szCs w:val="24"/>
              </w:rPr>
            </w:pPr>
            <w:r w:rsidRPr="00BD3A9A">
              <w:rPr>
                <w:rFonts w:cstheme="minorHAnsi"/>
                <w:b/>
                <w:szCs w:val="24"/>
              </w:rPr>
              <w:t>Previous student knowledge required for the session:</w:t>
            </w:r>
            <w:r w:rsidRPr="00BD3A9A">
              <w:rPr>
                <w:rFonts w:cstheme="minorHAnsi"/>
                <w:b/>
                <w:szCs w:val="24"/>
              </w:rPr>
              <w:tab/>
            </w:r>
          </w:p>
          <w:p w14:paraId="7D3C2337" w14:textId="77777777" w:rsidR="006E1FA0" w:rsidRPr="00BD3A9A" w:rsidRDefault="006E1FA0" w:rsidP="00734F6E">
            <w:pPr>
              <w:spacing w:line="360" w:lineRule="auto"/>
              <w:rPr>
                <w:rFonts w:cstheme="minorHAnsi"/>
                <w:szCs w:val="24"/>
              </w:rPr>
            </w:pPr>
            <w:r w:rsidRPr="00BD3A9A">
              <w:rPr>
                <w:rFonts w:cstheme="minorHAnsi"/>
                <w:szCs w:val="24"/>
              </w:rPr>
              <w:t>Basic, general understanding of business and management concepts. This lesson is designed for level 4 students.</w:t>
            </w:r>
          </w:p>
        </w:tc>
      </w:tr>
      <w:tr w:rsidR="006E1FA0" w:rsidRPr="00BD3A9A" w14:paraId="17DBE813" w14:textId="77777777" w:rsidTr="003817DA">
        <w:trPr>
          <w:cantSplit/>
        </w:trPr>
        <w:tc>
          <w:tcPr>
            <w:tcW w:w="9889" w:type="dxa"/>
            <w:gridSpan w:val="5"/>
          </w:tcPr>
          <w:p w14:paraId="7207C70F" w14:textId="77777777" w:rsidR="006E1FA0" w:rsidRPr="00BD3A9A" w:rsidRDefault="006E1FA0" w:rsidP="00734F6E">
            <w:pPr>
              <w:spacing w:line="360" w:lineRule="auto"/>
              <w:rPr>
                <w:rFonts w:cstheme="minorHAnsi"/>
                <w:b/>
                <w:szCs w:val="24"/>
              </w:rPr>
            </w:pPr>
            <w:r w:rsidRPr="00BD3A9A">
              <w:rPr>
                <w:rFonts w:cstheme="minorHAnsi"/>
                <w:b/>
                <w:szCs w:val="24"/>
              </w:rPr>
              <w:t>Anticipated difficulties (if applicable):</w:t>
            </w:r>
          </w:p>
          <w:p w14:paraId="2F6C6E68" w14:textId="77777777" w:rsidR="006E1FA0" w:rsidRPr="00BD3A9A" w:rsidRDefault="006E1FA0" w:rsidP="00734F6E">
            <w:pPr>
              <w:spacing w:line="360" w:lineRule="auto"/>
              <w:rPr>
                <w:rFonts w:cstheme="minorHAnsi"/>
                <w:szCs w:val="24"/>
              </w:rPr>
            </w:pPr>
            <w:r w:rsidRPr="00BD3A9A">
              <w:rPr>
                <w:rFonts w:cstheme="minorHAnsi"/>
                <w:szCs w:val="24"/>
              </w:rPr>
              <w:t>Differentiating between various types of organisations</w:t>
            </w:r>
          </w:p>
          <w:p w14:paraId="2C6E205A" w14:textId="2E4C29B1" w:rsidR="006E1FA0" w:rsidRPr="00C24C65" w:rsidRDefault="006E1FA0" w:rsidP="00C24C65">
            <w:pPr>
              <w:spacing w:line="360" w:lineRule="auto"/>
              <w:rPr>
                <w:rFonts w:cstheme="minorHAnsi"/>
                <w:szCs w:val="24"/>
              </w:rPr>
            </w:pPr>
            <w:r w:rsidRPr="00BD3A9A">
              <w:rPr>
                <w:rFonts w:cstheme="minorHAnsi"/>
                <w:szCs w:val="24"/>
              </w:rPr>
              <w:t xml:space="preserve">Technical difficulties to access </w:t>
            </w:r>
            <w:proofErr w:type="spellStart"/>
            <w:r w:rsidRPr="00BD3A9A">
              <w:rPr>
                <w:rFonts w:cstheme="minorHAnsi"/>
                <w:szCs w:val="24"/>
              </w:rPr>
              <w:t>Blooket</w:t>
            </w:r>
            <w:proofErr w:type="spellEnd"/>
            <w:r w:rsidRPr="00BD3A9A">
              <w:rPr>
                <w:rFonts w:cstheme="minorHAnsi"/>
                <w:szCs w:val="24"/>
              </w:rPr>
              <w:t xml:space="preserve"> activity or feedback form on MS Forms</w:t>
            </w:r>
          </w:p>
        </w:tc>
      </w:tr>
      <w:tr w:rsidR="006E1FA0" w:rsidRPr="00BD3A9A" w14:paraId="6D3D7762" w14:textId="77777777" w:rsidTr="003817DA">
        <w:trPr>
          <w:cantSplit/>
        </w:trPr>
        <w:tc>
          <w:tcPr>
            <w:tcW w:w="9889" w:type="dxa"/>
            <w:gridSpan w:val="5"/>
          </w:tcPr>
          <w:p w14:paraId="6A62F066" w14:textId="77777777" w:rsidR="006E1FA0" w:rsidRPr="00BD3A9A" w:rsidRDefault="006E1FA0" w:rsidP="00734F6E">
            <w:pPr>
              <w:spacing w:line="360" w:lineRule="auto"/>
              <w:rPr>
                <w:rFonts w:cstheme="minorHAnsi"/>
                <w:b/>
                <w:bCs/>
                <w:szCs w:val="24"/>
              </w:rPr>
            </w:pPr>
            <w:r w:rsidRPr="00BD3A9A">
              <w:rPr>
                <w:rFonts w:cstheme="minorHAnsi"/>
                <w:b/>
                <w:bCs/>
                <w:szCs w:val="24"/>
              </w:rPr>
              <w:lastRenderedPageBreak/>
              <w:t>Professional Standards (where are these being met within the session)</w:t>
            </w:r>
          </w:p>
          <w:p w14:paraId="70AD6E8A" w14:textId="77777777" w:rsidR="006E1FA0" w:rsidRPr="00BD3A9A" w:rsidRDefault="006E1FA0" w:rsidP="00734F6E">
            <w:pPr>
              <w:spacing w:line="360" w:lineRule="auto"/>
              <w:rPr>
                <w:rFonts w:cstheme="minorHAnsi"/>
                <w:b/>
                <w:bCs/>
                <w:szCs w:val="24"/>
              </w:rPr>
            </w:pPr>
            <w:r w:rsidRPr="00BD3A9A">
              <w:rPr>
                <w:rFonts w:cstheme="minorHAnsi"/>
                <w:b/>
                <w:bCs/>
                <w:szCs w:val="24"/>
              </w:rPr>
              <w:t>Areas of Activity (A)</w:t>
            </w:r>
          </w:p>
          <w:p w14:paraId="48769D24" w14:textId="77777777" w:rsidR="006E1FA0" w:rsidRPr="00BD3A9A" w:rsidRDefault="006E1FA0" w:rsidP="00734F6E">
            <w:pPr>
              <w:spacing w:line="360" w:lineRule="auto"/>
              <w:rPr>
                <w:rFonts w:cstheme="minorHAnsi"/>
                <w:szCs w:val="24"/>
              </w:rPr>
            </w:pPr>
            <w:r w:rsidRPr="00BD3A9A">
              <w:rPr>
                <w:rFonts w:cstheme="minorHAnsi"/>
                <w:szCs w:val="24"/>
              </w:rPr>
              <w:t xml:space="preserve">A1: Design and Planning of Learning Activities - Development Section of Lesson Plan: Involves the design and planning of activities, such as the presentation (PowerPoint) on introducing organisations, and the </w:t>
            </w:r>
            <w:proofErr w:type="spellStart"/>
            <w:r w:rsidRPr="00BD3A9A">
              <w:rPr>
                <w:rFonts w:cstheme="minorHAnsi"/>
                <w:szCs w:val="24"/>
              </w:rPr>
              <w:t>Blooket</w:t>
            </w:r>
            <w:proofErr w:type="spellEnd"/>
            <w:r w:rsidRPr="00BD3A9A">
              <w:rPr>
                <w:rFonts w:cstheme="minorHAnsi"/>
                <w:szCs w:val="24"/>
              </w:rPr>
              <w:t xml:space="preserve"> quiz activity.</w:t>
            </w:r>
          </w:p>
          <w:p w14:paraId="09775568" w14:textId="77777777" w:rsidR="006E1FA0" w:rsidRPr="00BD3A9A" w:rsidRDefault="006E1FA0" w:rsidP="00734F6E">
            <w:pPr>
              <w:spacing w:line="360" w:lineRule="auto"/>
              <w:rPr>
                <w:rFonts w:cstheme="minorHAnsi"/>
                <w:szCs w:val="24"/>
              </w:rPr>
            </w:pPr>
            <w:r w:rsidRPr="00BD3A9A">
              <w:rPr>
                <w:rFonts w:cstheme="minorHAnsi"/>
                <w:szCs w:val="24"/>
              </w:rPr>
              <w:t>A2: Teaching and/or Supporting Learning – Throughout the lecture: Direct teaching and engagement with students.</w:t>
            </w:r>
          </w:p>
          <w:p w14:paraId="42143CC4" w14:textId="0D78779D" w:rsidR="006E1FA0" w:rsidRPr="00BD3A9A" w:rsidRDefault="006E1FA0" w:rsidP="00734F6E">
            <w:pPr>
              <w:spacing w:line="360" w:lineRule="auto"/>
              <w:rPr>
                <w:rFonts w:cstheme="minorHAnsi"/>
                <w:szCs w:val="24"/>
              </w:rPr>
            </w:pPr>
            <w:r w:rsidRPr="00BD3A9A">
              <w:rPr>
                <w:rFonts w:cstheme="minorHAnsi"/>
                <w:szCs w:val="24"/>
              </w:rPr>
              <w:t xml:space="preserve">A3: Assessment and Giving Feedback to Learners - Assessment Strategies: Involves assessing student participation and understanding through discussions, activities, and MS feedback form linked to </w:t>
            </w:r>
            <w:proofErr w:type="spellStart"/>
            <w:r w:rsidRPr="00BD3A9A">
              <w:rPr>
                <w:rFonts w:cstheme="minorHAnsi"/>
                <w:szCs w:val="24"/>
              </w:rPr>
              <w:t>Blooket</w:t>
            </w:r>
            <w:proofErr w:type="spellEnd"/>
            <w:r w:rsidRPr="00BD3A9A">
              <w:rPr>
                <w:rFonts w:cstheme="minorHAnsi"/>
                <w:szCs w:val="24"/>
              </w:rPr>
              <w:t xml:space="preserve"> quiz activity</w:t>
            </w:r>
            <w:r w:rsidR="00837520">
              <w:rPr>
                <w:rFonts w:cstheme="minorHAnsi"/>
                <w:szCs w:val="24"/>
              </w:rPr>
              <w:t>.</w:t>
            </w:r>
          </w:p>
          <w:p w14:paraId="1D6BF7B5" w14:textId="77777777" w:rsidR="006E1FA0" w:rsidRPr="00BD3A9A" w:rsidRDefault="006E1FA0" w:rsidP="00734F6E">
            <w:pPr>
              <w:spacing w:line="360" w:lineRule="auto"/>
              <w:rPr>
                <w:rFonts w:cstheme="minorHAnsi"/>
                <w:szCs w:val="24"/>
              </w:rPr>
            </w:pPr>
            <w:r w:rsidRPr="00BD3A9A">
              <w:rPr>
                <w:rFonts w:cstheme="minorHAnsi"/>
                <w:szCs w:val="24"/>
              </w:rPr>
              <w:t>A4: Developing Effective Learning Environments and Approaches to Student Support and Guidance - Anticipated Difficulties and Conclusion Section: Addressing potential learning challenges and providing guidance for student queries.</w:t>
            </w:r>
          </w:p>
          <w:p w14:paraId="520A9FB0" w14:textId="77777777" w:rsidR="006E1FA0" w:rsidRPr="00BD3A9A" w:rsidRDefault="006E1FA0" w:rsidP="00734F6E">
            <w:pPr>
              <w:spacing w:line="360" w:lineRule="auto"/>
              <w:rPr>
                <w:rFonts w:cstheme="minorHAnsi"/>
                <w:szCs w:val="24"/>
              </w:rPr>
            </w:pPr>
            <w:r w:rsidRPr="00BD3A9A">
              <w:rPr>
                <w:rFonts w:cstheme="minorHAnsi"/>
                <w:szCs w:val="24"/>
              </w:rPr>
              <w:t>A5: Engagement in Continuing Professional Development in Subjects and their Pedagogy, Incorporating Research, Scholarship and the Evaluation of Professional Practices - Informal Reflection: Demonstrates ongoing reflective practice on teaching effectiveness using Gibbs' Reflective Cycle last section of lesson plan.</w:t>
            </w:r>
          </w:p>
          <w:p w14:paraId="7C9D00F8" w14:textId="77777777" w:rsidR="006E1FA0" w:rsidRPr="00BD3A9A" w:rsidRDefault="006E1FA0" w:rsidP="00734F6E">
            <w:pPr>
              <w:spacing w:line="360" w:lineRule="auto"/>
              <w:rPr>
                <w:rFonts w:cstheme="minorHAnsi"/>
                <w:szCs w:val="24"/>
              </w:rPr>
            </w:pPr>
          </w:p>
          <w:p w14:paraId="2E3B28B9" w14:textId="77777777" w:rsidR="006E1FA0" w:rsidRPr="00BD3A9A" w:rsidRDefault="006E1FA0" w:rsidP="00734F6E">
            <w:pPr>
              <w:spacing w:line="360" w:lineRule="auto"/>
              <w:rPr>
                <w:rFonts w:cstheme="minorHAnsi"/>
                <w:b/>
                <w:bCs/>
                <w:szCs w:val="24"/>
              </w:rPr>
            </w:pPr>
            <w:r w:rsidRPr="00BD3A9A">
              <w:rPr>
                <w:rFonts w:cstheme="minorHAnsi"/>
                <w:b/>
                <w:bCs/>
                <w:szCs w:val="24"/>
              </w:rPr>
              <w:t>Core Knowledge (K)</w:t>
            </w:r>
          </w:p>
          <w:p w14:paraId="2E961A26" w14:textId="77777777" w:rsidR="006E1FA0" w:rsidRPr="00BD3A9A" w:rsidRDefault="006E1FA0" w:rsidP="00734F6E">
            <w:pPr>
              <w:spacing w:line="360" w:lineRule="auto"/>
              <w:rPr>
                <w:rFonts w:cstheme="minorHAnsi"/>
                <w:szCs w:val="24"/>
              </w:rPr>
            </w:pPr>
            <w:r w:rsidRPr="00BD3A9A">
              <w:rPr>
                <w:rFonts w:cstheme="minorHAnsi"/>
                <w:szCs w:val="24"/>
              </w:rPr>
              <w:t>K1: Subject Material - Development Section: Covers the core subject material of different types of organisations, their structures, and functions.</w:t>
            </w:r>
          </w:p>
          <w:p w14:paraId="4F75EE95" w14:textId="77777777" w:rsidR="006E1FA0" w:rsidRPr="00BD3A9A" w:rsidRDefault="006E1FA0" w:rsidP="00734F6E">
            <w:pPr>
              <w:spacing w:line="360" w:lineRule="auto"/>
              <w:rPr>
                <w:rFonts w:cstheme="minorHAnsi"/>
                <w:szCs w:val="24"/>
              </w:rPr>
            </w:pPr>
            <w:r w:rsidRPr="00BD3A9A">
              <w:rPr>
                <w:rFonts w:cstheme="minorHAnsi"/>
                <w:szCs w:val="24"/>
              </w:rPr>
              <w:t>K2: Appropriate Methods for Teaching, Learning and Assessing in the Subject Area and at the Level of the Academic Programme - Assessment Strategies and Development Section: Use of varied teaching methods, including presentations, group discussions, and quiz.</w:t>
            </w:r>
          </w:p>
          <w:p w14:paraId="7A4EAE9B" w14:textId="77777777" w:rsidR="006E1FA0" w:rsidRPr="00BD3A9A" w:rsidRDefault="006E1FA0" w:rsidP="00734F6E">
            <w:pPr>
              <w:spacing w:line="360" w:lineRule="auto"/>
              <w:rPr>
                <w:rFonts w:cstheme="minorHAnsi"/>
                <w:szCs w:val="24"/>
              </w:rPr>
            </w:pPr>
            <w:r w:rsidRPr="00BD3A9A">
              <w:rPr>
                <w:rFonts w:cstheme="minorHAnsi"/>
                <w:szCs w:val="24"/>
              </w:rPr>
              <w:t>K3: How Students Learn, Both Generally and Within Their Subject/Disciplinary Area - Introduction and Development Sections: Tailoring the content and activities to how students learn about organisational concepts.</w:t>
            </w:r>
          </w:p>
          <w:p w14:paraId="5148B465" w14:textId="10723683" w:rsidR="006E1FA0" w:rsidRPr="00556837" w:rsidRDefault="006E1FA0" w:rsidP="00556837">
            <w:pPr>
              <w:spacing w:line="360" w:lineRule="auto"/>
              <w:rPr>
                <w:rFonts w:cstheme="minorHAnsi"/>
                <w:szCs w:val="24"/>
              </w:rPr>
            </w:pPr>
            <w:r w:rsidRPr="00BD3A9A">
              <w:rPr>
                <w:rFonts w:cstheme="minorHAnsi"/>
                <w:szCs w:val="24"/>
              </w:rPr>
              <w:t xml:space="preserve">K4: The Use and Value of Appropriate Learning Technologies - Resources Required Section: Utilisation of PowerPoint and other digital resources such as </w:t>
            </w:r>
            <w:proofErr w:type="spellStart"/>
            <w:r w:rsidRPr="00BD3A9A">
              <w:rPr>
                <w:rFonts w:cstheme="minorHAnsi"/>
                <w:szCs w:val="24"/>
              </w:rPr>
              <w:t>Blooket</w:t>
            </w:r>
            <w:proofErr w:type="spellEnd"/>
            <w:r w:rsidRPr="00BD3A9A">
              <w:rPr>
                <w:rFonts w:cstheme="minorHAnsi"/>
                <w:szCs w:val="24"/>
              </w:rPr>
              <w:t xml:space="preserve"> and MS Forms.</w:t>
            </w:r>
          </w:p>
        </w:tc>
      </w:tr>
      <w:tr w:rsidR="00A5376F" w:rsidRPr="00BD3A9A" w14:paraId="418941AC" w14:textId="77777777" w:rsidTr="003817DA">
        <w:trPr>
          <w:gridBefore w:val="1"/>
          <w:wBefore w:w="113" w:type="dxa"/>
          <w:cantSplit/>
        </w:trPr>
        <w:tc>
          <w:tcPr>
            <w:tcW w:w="9776" w:type="dxa"/>
            <w:gridSpan w:val="4"/>
          </w:tcPr>
          <w:p w14:paraId="57B0351D" w14:textId="77777777" w:rsidR="00556837" w:rsidRPr="00BD3A9A" w:rsidRDefault="00556837" w:rsidP="00556837">
            <w:pPr>
              <w:spacing w:line="360" w:lineRule="auto"/>
              <w:rPr>
                <w:rFonts w:cstheme="minorHAnsi"/>
                <w:szCs w:val="24"/>
              </w:rPr>
            </w:pPr>
            <w:r w:rsidRPr="00BD3A9A">
              <w:rPr>
                <w:rFonts w:cstheme="minorHAnsi"/>
                <w:szCs w:val="24"/>
              </w:rPr>
              <w:lastRenderedPageBreak/>
              <w:t>K5: Methods for Evaluating the Effectiveness of Teaching – Informal Reflection: Evaluating the effectiveness of the session through reflective practice and asses knowledge at the start of following week’s lecture in recap.</w:t>
            </w:r>
          </w:p>
          <w:p w14:paraId="1DF28F1A" w14:textId="77777777" w:rsidR="00556837" w:rsidRPr="00BD3A9A" w:rsidRDefault="00556837" w:rsidP="00556837">
            <w:pPr>
              <w:spacing w:line="360" w:lineRule="auto"/>
              <w:rPr>
                <w:rFonts w:cstheme="minorHAnsi"/>
                <w:szCs w:val="24"/>
              </w:rPr>
            </w:pPr>
            <w:r w:rsidRPr="00BD3A9A">
              <w:rPr>
                <w:rFonts w:cstheme="minorHAnsi"/>
                <w:szCs w:val="24"/>
              </w:rPr>
              <w:t>K6: The Implications of Quality Assurance and Quality Enhancement for Academic and Professional Practice - Professional Standards Met Within the Session: Aligning teaching practices with quality standards and professional expectations.</w:t>
            </w:r>
          </w:p>
          <w:p w14:paraId="22270E4D" w14:textId="77777777" w:rsidR="00DA4E61" w:rsidRPr="00D95A7B" w:rsidRDefault="00DA4E61" w:rsidP="00DA4E61">
            <w:pPr>
              <w:spacing w:line="360" w:lineRule="auto"/>
              <w:rPr>
                <w:rFonts w:cstheme="minorHAnsi"/>
                <w:b/>
                <w:bCs/>
                <w:szCs w:val="24"/>
              </w:rPr>
            </w:pPr>
            <w:r w:rsidRPr="00D95A7B">
              <w:rPr>
                <w:rFonts w:cstheme="minorHAnsi"/>
                <w:b/>
                <w:bCs/>
                <w:szCs w:val="24"/>
              </w:rPr>
              <w:t>Professional Values (V)</w:t>
            </w:r>
          </w:p>
          <w:p w14:paraId="4F5C5851" w14:textId="77777777" w:rsidR="00DA4E61" w:rsidRPr="00D95A7B" w:rsidRDefault="00DA4E61" w:rsidP="00DA4E61">
            <w:pPr>
              <w:spacing w:line="360" w:lineRule="auto"/>
              <w:rPr>
                <w:rFonts w:cstheme="minorHAnsi"/>
                <w:szCs w:val="24"/>
              </w:rPr>
            </w:pPr>
            <w:r w:rsidRPr="00D95A7B">
              <w:rPr>
                <w:rFonts w:cstheme="minorHAnsi"/>
                <w:szCs w:val="24"/>
              </w:rPr>
              <w:t>V1: Respect Individual Learners and Diverse Learning Communities</w:t>
            </w:r>
            <w:r>
              <w:rPr>
                <w:rFonts w:cstheme="minorHAnsi"/>
                <w:szCs w:val="24"/>
              </w:rPr>
              <w:t xml:space="preserve"> - </w:t>
            </w:r>
            <w:r w:rsidRPr="00D95A7B">
              <w:rPr>
                <w:rFonts w:cstheme="minorHAnsi"/>
                <w:szCs w:val="24"/>
              </w:rPr>
              <w:t>Tailoring the lesson to meet diverse learning needs and ensuring inclusivity</w:t>
            </w:r>
            <w:r>
              <w:rPr>
                <w:rFonts w:cstheme="minorHAnsi"/>
                <w:szCs w:val="24"/>
              </w:rPr>
              <w:t xml:space="preserve">, including </w:t>
            </w:r>
            <w:proofErr w:type="spellStart"/>
            <w:r>
              <w:rPr>
                <w:rFonts w:cstheme="minorHAnsi"/>
                <w:szCs w:val="24"/>
              </w:rPr>
              <w:t>Blooket</w:t>
            </w:r>
            <w:proofErr w:type="spellEnd"/>
            <w:r>
              <w:rPr>
                <w:rFonts w:cstheme="minorHAnsi"/>
                <w:szCs w:val="24"/>
              </w:rPr>
              <w:t xml:space="preserve"> quiz with images and descriptions.</w:t>
            </w:r>
          </w:p>
          <w:p w14:paraId="24B50C0C" w14:textId="77777777" w:rsidR="00DA4E61" w:rsidRPr="00D95A7B" w:rsidRDefault="00DA4E61" w:rsidP="00DA4E61">
            <w:pPr>
              <w:spacing w:line="360" w:lineRule="auto"/>
              <w:rPr>
                <w:rFonts w:cstheme="minorHAnsi"/>
                <w:szCs w:val="24"/>
              </w:rPr>
            </w:pPr>
            <w:r w:rsidRPr="00D95A7B">
              <w:rPr>
                <w:rFonts w:cstheme="minorHAnsi"/>
                <w:szCs w:val="24"/>
              </w:rPr>
              <w:t>V2: Promote Participation in Higher Education and Equality of Opportunity for Learners</w:t>
            </w:r>
          </w:p>
          <w:p w14:paraId="509BDC0F" w14:textId="77777777" w:rsidR="00DA4E61" w:rsidRPr="00D95A7B" w:rsidRDefault="00DA4E61" w:rsidP="00DA4E61">
            <w:pPr>
              <w:spacing w:line="360" w:lineRule="auto"/>
              <w:rPr>
                <w:rFonts w:cstheme="minorHAnsi"/>
                <w:szCs w:val="24"/>
              </w:rPr>
            </w:pPr>
            <w:r w:rsidRPr="00D95A7B">
              <w:rPr>
                <w:rFonts w:cstheme="minorHAnsi"/>
                <w:szCs w:val="24"/>
              </w:rPr>
              <w:t>Group Activity: Addressing learning barriers and promoting equal participation.</w:t>
            </w:r>
          </w:p>
          <w:p w14:paraId="06561208" w14:textId="77777777" w:rsidR="00DA4E61" w:rsidRPr="00D95A7B" w:rsidRDefault="00DA4E61" w:rsidP="00DA4E61">
            <w:pPr>
              <w:spacing w:line="360" w:lineRule="auto"/>
              <w:rPr>
                <w:rFonts w:cstheme="minorHAnsi"/>
                <w:szCs w:val="24"/>
              </w:rPr>
            </w:pPr>
            <w:r w:rsidRPr="00D95A7B">
              <w:rPr>
                <w:rFonts w:cstheme="minorHAnsi"/>
                <w:szCs w:val="24"/>
              </w:rPr>
              <w:t>V3: Use Evidence-Informed Approaches and the Outcomes from Research, Scholarship and Continuing Professional Development</w:t>
            </w:r>
            <w:r>
              <w:rPr>
                <w:rFonts w:cstheme="minorHAnsi"/>
                <w:szCs w:val="24"/>
              </w:rPr>
              <w:t xml:space="preserve">- </w:t>
            </w:r>
            <w:r w:rsidRPr="00D95A7B">
              <w:rPr>
                <w:rFonts w:cstheme="minorHAnsi"/>
                <w:szCs w:val="24"/>
              </w:rPr>
              <w:t>Informal Reflection and Development Section: Incorporating evidence-based teaching methods and reflective practice.</w:t>
            </w:r>
          </w:p>
          <w:p w14:paraId="2EFE6392" w14:textId="77777777" w:rsidR="00DA4E61" w:rsidRPr="00D95A7B" w:rsidRDefault="00DA4E61" w:rsidP="00DA4E61">
            <w:pPr>
              <w:spacing w:line="360" w:lineRule="auto"/>
              <w:rPr>
                <w:rFonts w:cstheme="minorHAnsi"/>
                <w:szCs w:val="24"/>
              </w:rPr>
            </w:pPr>
            <w:r w:rsidRPr="00D95A7B">
              <w:rPr>
                <w:rFonts w:cstheme="minorHAnsi"/>
                <w:szCs w:val="24"/>
              </w:rPr>
              <w:t>V4: Acknowledge the Wider Context in Which Higher Education Operates Recognizing the Implications for Professional Practice</w:t>
            </w:r>
            <w:r>
              <w:rPr>
                <w:rFonts w:cstheme="minorHAnsi"/>
                <w:szCs w:val="24"/>
              </w:rPr>
              <w:t xml:space="preserve"> - </w:t>
            </w:r>
            <w:r w:rsidRPr="00D95A7B">
              <w:rPr>
                <w:rFonts w:cstheme="minorHAnsi"/>
                <w:szCs w:val="24"/>
              </w:rPr>
              <w:t>Introduction and Conclusion Sections: Contextuali</w:t>
            </w:r>
            <w:r>
              <w:rPr>
                <w:rFonts w:cstheme="minorHAnsi"/>
                <w:szCs w:val="24"/>
              </w:rPr>
              <w:t>z</w:t>
            </w:r>
            <w:r w:rsidRPr="00D95A7B">
              <w:rPr>
                <w:rFonts w:cstheme="minorHAnsi"/>
                <w:szCs w:val="24"/>
              </w:rPr>
              <w:t>ing the topic within the broader scope of higher education and organi</w:t>
            </w:r>
            <w:r>
              <w:rPr>
                <w:rFonts w:cstheme="minorHAnsi"/>
                <w:szCs w:val="24"/>
              </w:rPr>
              <w:t>s</w:t>
            </w:r>
            <w:r w:rsidRPr="00D95A7B">
              <w:rPr>
                <w:rFonts w:cstheme="minorHAnsi"/>
                <w:szCs w:val="24"/>
              </w:rPr>
              <w:t>ational studies.</w:t>
            </w:r>
          </w:p>
          <w:p w14:paraId="79761179" w14:textId="77777777" w:rsidR="00A5376F" w:rsidRPr="00BD3A9A" w:rsidRDefault="00A5376F" w:rsidP="00734F6E">
            <w:pPr>
              <w:spacing w:line="360" w:lineRule="auto"/>
              <w:rPr>
                <w:rFonts w:cstheme="minorHAnsi"/>
                <w:b/>
                <w:bCs/>
                <w:szCs w:val="24"/>
                <w:highlight w:val="yellow"/>
              </w:rPr>
            </w:pPr>
          </w:p>
        </w:tc>
      </w:tr>
    </w:tbl>
    <w:p w14:paraId="49A940EB" w14:textId="77777777" w:rsidR="00A5376F" w:rsidRPr="00BD3A9A" w:rsidRDefault="00A5376F" w:rsidP="00A5376F">
      <w:pPr>
        <w:spacing w:line="360" w:lineRule="auto"/>
        <w:rPr>
          <w:rFonts w:cstheme="minorHAnsi"/>
          <w:szCs w:val="24"/>
          <w:highlight w:val="yellow"/>
        </w:rPr>
      </w:pPr>
    </w:p>
    <w:p w14:paraId="6A19CBA2" w14:textId="77777777" w:rsidR="006E1FA0" w:rsidRPr="00BD3A9A" w:rsidRDefault="006E1FA0" w:rsidP="006E1FA0">
      <w:pPr>
        <w:spacing w:line="360" w:lineRule="auto"/>
        <w:rPr>
          <w:rFonts w:cstheme="minorHAnsi"/>
          <w:szCs w:val="24"/>
          <w:highlight w:val="yellow"/>
        </w:rPr>
      </w:pPr>
    </w:p>
    <w:p w14:paraId="7AA5E861" w14:textId="77777777" w:rsidR="006E1FA0" w:rsidRPr="00BD3A9A" w:rsidRDefault="006E1FA0" w:rsidP="006E1FA0">
      <w:pPr>
        <w:spacing w:line="360" w:lineRule="auto"/>
        <w:rPr>
          <w:rFonts w:cstheme="minorHAnsi"/>
          <w:szCs w:val="24"/>
          <w:highlight w:val="yellow"/>
        </w:rPr>
      </w:pPr>
    </w:p>
    <w:p w14:paraId="0995FD01" w14:textId="77777777" w:rsidR="003421F9" w:rsidRDefault="003421F9" w:rsidP="006E1FA0">
      <w:pPr>
        <w:spacing w:line="360" w:lineRule="auto"/>
        <w:rPr>
          <w:rFonts w:cstheme="minorHAnsi"/>
          <w:b/>
          <w:szCs w:val="24"/>
          <w:u w:val="single"/>
        </w:rPr>
        <w:sectPr w:rsidR="003421F9" w:rsidSect="003817DA">
          <w:pgSz w:w="11906" w:h="16838"/>
          <w:pgMar w:top="1440" w:right="1080" w:bottom="1440" w:left="1080" w:header="708" w:footer="708" w:gutter="0"/>
          <w:cols w:space="708"/>
          <w:docGrid w:linePitch="360"/>
        </w:sectPr>
      </w:pPr>
    </w:p>
    <w:p w14:paraId="6A2DD750" w14:textId="77777777" w:rsidR="006E1FA0" w:rsidRPr="00FA10CC" w:rsidRDefault="006E1FA0" w:rsidP="006E1FA0">
      <w:pPr>
        <w:spacing w:line="360" w:lineRule="auto"/>
        <w:rPr>
          <w:rFonts w:cstheme="minorHAnsi"/>
          <w:b/>
          <w:sz w:val="24"/>
          <w:szCs w:val="28"/>
          <w:u w:val="single"/>
        </w:rPr>
      </w:pPr>
      <w:r w:rsidRPr="00FA10CC">
        <w:rPr>
          <w:rFonts w:cstheme="minorHAnsi"/>
          <w:b/>
          <w:sz w:val="24"/>
          <w:szCs w:val="28"/>
          <w:u w:val="single"/>
        </w:rPr>
        <w:lastRenderedPageBreak/>
        <w:t>Lesson Detail:</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3402"/>
        <w:gridCol w:w="3544"/>
        <w:gridCol w:w="1417"/>
      </w:tblGrid>
      <w:tr w:rsidR="006E1FA0" w:rsidRPr="00BB271F" w14:paraId="4D4070B5" w14:textId="77777777" w:rsidTr="00F67782">
        <w:trPr>
          <w:trHeight w:val="439"/>
        </w:trPr>
        <w:tc>
          <w:tcPr>
            <w:tcW w:w="1526" w:type="dxa"/>
          </w:tcPr>
          <w:p w14:paraId="7BA9F951"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 xml:space="preserve">Stage </w:t>
            </w:r>
          </w:p>
        </w:tc>
        <w:tc>
          <w:tcPr>
            <w:tcW w:w="3402" w:type="dxa"/>
          </w:tcPr>
          <w:p w14:paraId="42CE8FC9"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Focus</w:t>
            </w:r>
          </w:p>
        </w:tc>
        <w:tc>
          <w:tcPr>
            <w:tcW w:w="3544" w:type="dxa"/>
          </w:tcPr>
          <w:p w14:paraId="096EF980"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 xml:space="preserve">Strategy </w:t>
            </w:r>
          </w:p>
        </w:tc>
        <w:tc>
          <w:tcPr>
            <w:tcW w:w="1417" w:type="dxa"/>
          </w:tcPr>
          <w:p w14:paraId="01665110"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 xml:space="preserve">Time </w:t>
            </w:r>
          </w:p>
        </w:tc>
      </w:tr>
      <w:tr w:rsidR="006E1FA0" w:rsidRPr="00BD3A9A" w14:paraId="44827DB1" w14:textId="77777777" w:rsidTr="00F67782">
        <w:trPr>
          <w:trHeight w:val="9062"/>
        </w:trPr>
        <w:tc>
          <w:tcPr>
            <w:tcW w:w="1526" w:type="dxa"/>
            <w:tcBorders>
              <w:top w:val="single" w:sz="4" w:space="0" w:color="auto"/>
              <w:left w:val="single" w:sz="4" w:space="0" w:color="auto"/>
              <w:bottom w:val="single" w:sz="4" w:space="0" w:color="auto"/>
              <w:right w:val="single" w:sz="4" w:space="0" w:color="auto"/>
            </w:tcBorders>
          </w:tcPr>
          <w:p w14:paraId="3C30BBCD" w14:textId="77777777" w:rsidR="006E1FA0" w:rsidRPr="00BB271F" w:rsidRDefault="006E1FA0" w:rsidP="00734F6E">
            <w:pPr>
              <w:spacing w:line="360" w:lineRule="auto"/>
              <w:rPr>
                <w:rFonts w:cstheme="minorHAnsi"/>
                <w:b/>
                <w:szCs w:val="24"/>
              </w:rPr>
            </w:pPr>
            <w:r w:rsidRPr="00BB271F">
              <w:rPr>
                <w:rFonts w:cstheme="minorHAnsi"/>
                <w:b/>
                <w:szCs w:val="24"/>
              </w:rPr>
              <w:t>Recap</w:t>
            </w:r>
          </w:p>
          <w:p w14:paraId="34A189EE" w14:textId="77777777" w:rsidR="006E1FA0" w:rsidRPr="00BB271F" w:rsidRDefault="006E1FA0" w:rsidP="00734F6E">
            <w:pPr>
              <w:spacing w:line="360" w:lineRule="auto"/>
              <w:rPr>
                <w:rFonts w:cstheme="minorHAnsi"/>
                <w:b/>
                <w:szCs w:val="24"/>
              </w:rPr>
            </w:pPr>
          </w:p>
          <w:p w14:paraId="796CB61C" w14:textId="77777777" w:rsidR="006E1FA0" w:rsidRPr="00BB271F" w:rsidRDefault="006E1FA0" w:rsidP="00734F6E">
            <w:pPr>
              <w:spacing w:line="360" w:lineRule="auto"/>
              <w:rPr>
                <w:rFonts w:cstheme="minorHAnsi"/>
                <w:b/>
                <w:szCs w:val="24"/>
              </w:rPr>
            </w:pPr>
          </w:p>
          <w:p w14:paraId="5A93497B" w14:textId="77777777" w:rsidR="006E1FA0" w:rsidRPr="00BB271F" w:rsidRDefault="006E1FA0" w:rsidP="00734F6E">
            <w:pPr>
              <w:spacing w:line="360" w:lineRule="auto"/>
              <w:rPr>
                <w:rFonts w:cstheme="minorHAnsi"/>
                <w:b/>
                <w:szCs w:val="24"/>
              </w:rPr>
            </w:pPr>
            <w:r w:rsidRPr="00BB271F">
              <w:rPr>
                <w:rFonts w:cstheme="minorHAnsi"/>
                <w:b/>
                <w:szCs w:val="24"/>
              </w:rPr>
              <w:t>Introduction</w:t>
            </w:r>
          </w:p>
          <w:p w14:paraId="5F76D085" w14:textId="77777777" w:rsidR="006E1FA0" w:rsidRPr="00BB271F" w:rsidRDefault="006E1FA0" w:rsidP="00734F6E">
            <w:pPr>
              <w:spacing w:line="360" w:lineRule="auto"/>
              <w:rPr>
                <w:rFonts w:cstheme="minorHAnsi"/>
                <w:b/>
                <w:szCs w:val="24"/>
              </w:rPr>
            </w:pPr>
          </w:p>
          <w:p w14:paraId="356E7767" w14:textId="77777777" w:rsidR="006E1FA0" w:rsidRPr="00374A65" w:rsidRDefault="006E1FA0" w:rsidP="00734F6E">
            <w:pPr>
              <w:spacing w:line="360" w:lineRule="auto"/>
              <w:rPr>
                <w:rFonts w:cstheme="minorHAnsi"/>
                <w:b/>
                <w:sz w:val="36"/>
                <w:szCs w:val="40"/>
              </w:rPr>
            </w:pPr>
          </w:p>
          <w:p w14:paraId="69E789B9" w14:textId="77777777" w:rsidR="006E1FA0" w:rsidRPr="00BB271F" w:rsidRDefault="006E1FA0" w:rsidP="00734F6E">
            <w:pPr>
              <w:spacing w:line="360" w:lineRule="auto"/>
              <w:rPr>
                <w:rFonts w:cstheme="minorHAnsi"/>
                <w:b/>
                <w:szCs w:val="24"/>
              </w:rPr>
            </w:pPr>
          </w:p>
          <w:p w14:paraId="729B8034" w14:textId="77777777" w:rsidR="006E1FA0" w:rsidRPr="00BB271F" w:rsidRDefault="006E1FA0" w:rsidP="00734F6E">
            <w:pPr>
              <w:spacing w:line="360" w:lineRule="auto"/>
              <w:rPr>
                <w:rFonts w:cstheme="minorHAnsi"/>
                <w:b/>
                <w:szCs w:val="24"/>
              </w:rPr>
            </w:pPr>
            <w:r w:rsidRPr="00BB271F">
              <w:rPr>
                <w:rFonts w:cstheme="minorHAnsi"/>
                <w:b/>
                <w:szCs w:val="24"/>
              </w:rPr>
              <w:t xml:space="preserve">Development </w:t>
            </w:r>
          </w:p>
          <w:p w14:paraId="529250B6" w14:textId="77777777" w:rsidR="006E1FA0" w:rsidRPr="00BB271F" w:rsidRDefault="006E1FA0" w:rsidP="00734F6E">
            <w:pPr>
              <w:spacing w:line="360" w:lineRule="auto"/>
              <w:rPr>
                <w:rFonts w:cstheme="minorHAnsi"/>
                <w:b/>
                <w:szCs w:val="24"/>
              </w:rPr>
            </w:pPr>
          </w:p>
          <w:p w14:paraId="522F3FD7" w14:textId="77777777" w:rsidR="006E1FA0" w:rsidRPr="00BB271F" w:rsidRDefault="006E1FA0" w:rsidP="00734F6E">
            <w:pPr>
              <w:spacing w:line="360" w:lineRule="auto"/>
              <w:rPr>
                <w:rFonts w:cstheme="minorHAnsi"/>
                <w:b/>
                <w:szCs w:val="24"/>
              </w:rPr>
            </w:pPr>
          </w:p>
          <w:p w14:paraId="79B10041" w14:textId="77777777" w:rsidR="006E1FA0" w:rsidRPr="00BB271F" w:rsidRDefault="006E1FA0" w:rsidP="00734F6E">
            <w:pPr>
              <w:spacing w:line="360" w:lineRule="auto"/>
              <w:rPr>
                <w:rFonts w:cstheme="minorHAnsi"/>
                <w:b/>
                <w:szCs w:val="24"/>
              </w:rPr>
            </w:pPr>
          </w:p>
          <w:p w14:paraId="1663C610" w14:textId="77777777" w:rsidR="006E1FA0" w:rsidRPr="00BB271F" w:rsidRDefault="006E1FA0" w:rsidP="00734F6E">
            <w:pPr>
              <w:spacing w:line="360" w:lineRule="auto"/>
              <w:rPr>
                <w:rFonts w:cstheme="minorHAnsi"/>
                <w:b/>
                <w:szCs w:val="24"/>
              </w:rPr>
            </w:pPr>
          </w:p>
          <w:p w14:paraId="0CB1FE73" w14:textId="77777777" w:rsidR="006E1FA0" w:rsidRPr="00BB271F" w:rsidRDefault="006E1FA0" w:rsidP="00734F6E">
            <w:pPr>
              <w:spacing w:line="360" w:lineRule="auto"/>
              <w:rPr>
                <w:rFonts w:cstheme="minorHAnsi"/>
                <w:b/>
                <w:szCs w:val="24"/>
              </w:rPr>
            </w:pPr>
          </w:p>
          <w:p w14:paraId="237B42D1" w14:textId="77777777" w:rsidR="006E1FA0" w:rsidRPr="00BB271F" w:rsidRDefault="006E1FA0" w:rsidP="00734F6E">
            <w:pPr>
              <w:spacing w:line="360" w:lineRule="auto"/>
              <w:rPr>
                <w:rFonts w:cstheme="minorHAnsi"/>
                <w:b/>
                <w:szCs w:val="24"/>
              </w:rPr>
            </w:pPr>
          </w:p>
          <w:p w14:paraId="4ABF18E0" w14:textId="77777777" w:rsidR="006E1FA0" w:rsidRPr="00BB271F" w:rsidRDefault="006E1FA0" w:rsidP="00734F6E">
            <w:pPr>
              <w:spacing w:line="360" w:lineRule="auto"/>
              <w:rPr>
                <w:rFonts w:cstheme="minorHAnsi"/>
                <w:b/>
                <w:szCs w:val="24"/>
              </w:rPr>
            </w:pPr>
          </w:p>
          <w:p w14:paraId="202A381F" w14:textId="77777777" w:rsidR="006E1FA0" w:rsidRPr="00BB271F" w:rsidRDefault="006E1FA0" w:rsidP="00734F6E">
            <w:pPr>
              <w:spacing w:line="360" w:lineRule="auto"/>
              <w:rPr>
                <w:rFonts w:cstheme="minorHAnsi"/>
                <w:b/>
                <w:szCs w:val="24"/>
              </w:rPr>
            </w:pPr>
          </w:p>
          <w:p w14:paraId="0EB7C293" w14:textId="77777777" w:rsidR="006E1FA0" w:rsidRPr="00BB271F" w:rsidRDefault="006E1FA0" w:rsidP="00734F6E">
            <w:pPr>
              <w:spacing w:line="360" w:lineRule="auto"/>
              <w:rPr>
                <w:rFonts w:cstheme="minorHAnsi"/>
                <w:b/>
                <w:szCs w:val="24"/>
              </w:rPr>
            </w:pPr>
          </w:p>
          <w:p w14:paraId="3AB0358E" w14:textId="77777777" w:rsidR="006E1FA0" w:rsidRPr="00BB271F" w:rsidRDefault="006E1FA0" w:rsidP="00734F6E">
            <w:pPr>
              <w:spacing w:line="360" w:lineRule="auto"/>
              <w:rPr>
                <w:rFonts w:cstheme="minorHAnsi"/>
                <w:b/>
                <w:szCs w:val="24"/>
              </w:rPr>
            </w:pPr>
          </w:p>
          <w:p w14:paraId="15034C40" w14:textId="77777777" w:rsidR="006E1FA0" w:rsidRPr="00BB271F" w:rsidRDefault="006E1FA0" w:rsidP="00734F6E">
            <w:pPr>
              <w:spacing w:line="360" w:lineRule="auto"/>
              <w:rPr>
                <w:rFonts w:cstheme="minorHAnsi"/>
                <w:b/>
                <w:szCs w:val="24"/>
              </w:rPr>
            </w:pPr>
          </w:p>
          <w:p w14:paraId="3A90E78D" w14:textId="77777777" w:rsidR="006E1FA0" w:rsidRPr="00BB271F" w:rsidRDefault="006E1FA0" w:rsidP="00734F6E">
            <w:pPr>
              <w:spacing w:line="360" w:lineRule="auto"/>
              <w:rPr>
                <w:rFonts w:cstheme="minorHAnsi"/>
                <w:b/>
                <w:szCs w:val="24"/>
              </w:rPr>
            </w:pPr>
          </w:p>
          <w:p w14:paraId="640FDDD1" w14:textId="77777777" w:rsidR="006E1FA0" w:rsidRPr="00BB271F" w:rsidRDefault="006E1FA0" w:rsidP="00734F6E">
            <w:pPr>
              <w:spacing w:line="360" w:lineRule="auto"/>
              <w:rPr>
                <w:rFonts w:cstheme="minorHAnsi"/>
                <w:b/>
                <w:szCs w:val="24"/>
              </w:rPr>
            </w:pPr>
          </w:p>
          <w:p w14:paraId="4FBD93B6" w14:textId="77777777" w:rsidR="006E1FA0" w:rsidRPr="00BB271F" w:rsidRDefault="006E1FA0" w:rsidP="00734F6E">
            <w:pPr>
              <w:spacing w:line="360" w:lineRule="auto"/>
              <w:rPr>
                <w:rFonts w:cstheme="minorHAnsi"/>
                <w:b/>
                <w:szCs w:val="24"/>
              </w:rPr>
            </w:pPr>
          </w:p>
          <w:p w14:paraId="36D87F77" w14:textId="77777777" w:rsidR="006E1FA0" w:rsidRPr="00BB271F" w:rsidRDefault="006E1FA0" w:rsidP="00734F6E">
            <w:pPr>
              <w:spacing w:line="360" w:lineRule="auto"/>
              <w:rPr>
                <w:rFonts w:cstheme="minorHAnsi"/>
                <w:b/>
                <w:szCs w:val="24"/>
              </w:rPr>
            </w:pPr>
          </w:p>
          <w:p w14:paraId="2A9EC39C" w14:textId="77777777" w:rsidR="006E1FA0" w:rsidRPr="00BB271F" w:rsidRDefault="006E1FA0" w:rsidP="00734F6E">
            <w:pPr>
              <w:spacing w:line="360" w:lineRule="auto"/>
              <w:rPr>
                <w:rFonts w:cstheme="minorHAnsi"/>
                <w:b/>
                <w:szCs w:val="24"/>
              </w:rPr>
            </w:pPr>
          </w:p>
          <w:p w14:paraId="27C3072C" w14:textId="77777777" w:rsidR="006E1FA0" w:rsidRPr="00BB271F" w:rsidRDefault="006E1FA0" w:rsidP="00734F6E">
            <w:pPr>
              <w:spacing w:line="360" w:lineRule="auto"/>
              <w:rPr>
                <w:rFonts w:cstheme="minorHAnsi"/>
                <w:b/>
                <w:szCs w:val="24"/>
              </w:rPr>
            </w:pPr>
          </w:p>
          <w:p w14:paraId="7FF6F21B" w14:textId="77777777" w:rsidR="006E1FA0" w:rsidRPr="00BB271F" w:rsidRDefault="006E1FA0" w:rsidP="00734F6E">
            <w:pPr>
              <w:spacing w:line="360" w:lineRule="auto"/>
              <w:rPr>
                <w:rFonts w:cstheme="minorHAnsi"/>
                <w:b/>
                <w:szCs w:val="24"/>
              </w:rPr>
            </w:pPr>
          </w:p>
          <w:p w14:paraId="3FB2EED1" w14:textId="77777777" w:rsidR="006E1FA0" w:rsidRPr="00BB271F" w:rsidRDefault="006E1FA0" w:rsidP="00734F6E">
            <w:pPr>
              <w:spacing w:line="360" w:lineRule="auto"/>
              <w:rPr>
                <w:rFonts w:cstheme="minorHAnsi"/>
                <w:b/>
                <w:szCs w:val="24"/>
              </w:rPr>
            </w:pPr>
          </w:p>
          <w:p w14:paraId="4E80AF40" w14:textId="77777777" w:rsidR="006E1FA0" w:rsidRPr="00BB271F" w:rsidRDefault="006E1FA0" w:rsidP="00734F6E">
            <w:pPr>
              <w:spacing w:line="360" w:lineRule="auto"/>
              <w:rPr>
                <w:rFonts w:cstheme="minorHAnsi"/>
                <w:b/>
                <w:szCs w:val="24"/>
              </w:rPr>
            </w:pPr>
          </w:p>
          <w:p w14:paraId="39D01699" w14:textId="77777777" w:rsidR="006E1FA0" w:rsidRPr="00BB271F" w:rsidRDefault="006E1FA0" w:rsidP="00734F6E">
            <w:pPr>
              <w:spacing w:line="360" w:lineRule="auto"/>
              <w:rPr>
                <w:rFonts w:cstheme="minorHAnsi"/>
                <w:b/>
                <w:szCs w:val="24"/>
              </w:rPr>
            </w:pPr>
          </w:p>
          <w:p w14:paraId="7EFFB815" w14:textId="77777777" w:rsidR="006E1FA0" w:rsidRPr="00BB271F" w:rsidRDefault="006E1FA0" w:rsidP="00734F6E">
            <w:pPr>
              <w:spacing w:line="360" w:lineRule="auto"/>
              <w:rPr>
                <w:rFonts w:cstheme="minorHAnsi"/>
                <w:b/>
                <w:szCs w:val="24"/>
              </w:rPr>
            </w:pPr>
          </w:p>
          <w:p w14:paraId="3345E8ED" w14:textId="77777777" w:rsidR="006E1FA0" w:rsidRPr="00BB271F" w:rsidRDefault="006E1FA0" w:rsidP="00734F6E">
            <w:pPr>
              <w:spacing w:line="360" w:lineRule="auto"/>
              <w:rPr>
                <w:rFonts w:cstheme="minorHAnsi"/>
                <w:b/>
                <w:szCs w:val="24"/>
              </w:rPr>
            </w:pPr>
          </w:p>
          <w:p w14:paraId="1C05AA23" w14:textId="77777777" w:rsidR="006E1FA0" w:rsidRPr="00BB271F" w:rsidRDefault="006E1FA0" w:rsidP="00734F6E">
            <w:pPr>
              <w:spacing w:line="360" w:lineRule="auto"/>
              <w:rPr>
                <w:rFonts w:cstheme="minorHAnsi"/>
                <w:b/>
                <w:szCs w:val="24"/>
              </w:rPr>
            </w:pPr>
          </w:p>
          <w:p w14:paraId="205CB29F" w14:textId="77777777" w:rsidR="006E1FA0" w:rsidRPr="00BB271F" w:rsidRDefault="006E1FA0" w:rsidP="00734F6E">
            <w:pPr>
              <w:spacing w:line="360" w:lineRule="auto"/>
              <w:rPr>
                <w:rFonts w:cstheme="minorHAnsi"/>
                <w:b/>
                <w:szCs w:val="24"/>
              </w:rPr>
            </w:pPr>
          </w:p>
          <w:p w14:paraId="1F3D3031" w14:textId="77777777" w:rsidR="006E1FA0" w:rsidRPr="00BB271F" w:rsidRDefault="006E1FA0" w:rsidP="00734F6E">
            <w:pPr>
              <w:spacing w:line="360" w:lineRule="auto"/>
              <w:rPr>
                <w:rFonts w:cstheme="minorHAnsi"/>
                <w:b/>
                <w:szCs w:val="24"/>
              </w:rPr>
            </w:pPr>
          </w:p>
          <w:p w14:paraId="096E84A5" w14:textId="77777777" w:rsidR="006E1FA0" w:rsidRPr="00BB271F" w:rsidRDefault="006E1FA0" w:rsidP="00734F6E">
            <w:pPr>
              <w:spacing w:line="360" w:lineRule="auto"/>
              <w:rPr>
                <w:rFonts w:cstheme="minorHAnsi"/>
                <w:b/>
                <w:szCs w:val="24"/>
              </w:rPr>
            </w:pPr>
          </w:p>
          <w:p w14:paraId="6FE3744C" w14:textId="77777777" w:rsidR="006E1FA0" w:rsidRPr="00BB271F" w:rsidRDefault="006E1FA0" w:rsidP="00734F6E">
            <w:pPr>
              <w:spacing w:line="360" w:lineRule="auto"/>
              <w:rPr>
                <w:rFonts w:cstheme="minorHAnsi"/>
                <w:b/>
                <w:szCs w:val="24"/>
              </w:rPr>
            </w:pPr>
          </w:p>
          <w:p w14:paraId="1B6435E5" w14:textId="77777777" w:rsidR="006E1FA0" w:rsidRDefault="006E1FA0" w:rsidP="00734F6E">
            <w:pPr>
              <w:spacing w:line="360" w:lineRule="auto"/>
              <w:rPr>
                <w:rFonts w:cstheme="minorHAnsi"/>
                <w:b/>
                <w:sz w:val="36"/>
                <w:szCs w:val="40"/>
              </w:rPr>
            </w:pPr>
          </w:p>
          <w:p w14:paraId="3FBA6668" w14:textId="77777777" w:rsidR="00AD2C79" w:rsidRDefault="00AD2C79" w:rsidP="00734F6E">
            <w:pPr>
              <w:spacing w:line="360" w:lineRule="auto"/>
              <w:rPr>
                <w:rFonts w:cstheme="minorHAnsi"/>
                <w:b/>
                <w:szCs w:val="24"/>
              </w:rPr>
            </w:pPr>
          </w:p>
          <w:p w14:paraId="6E74515A" w14:textId="19E34AD4" w:rsidR="006E1FA0" w:rsidRPr="00BB271F" w:rsidRDefault="006E1FA0" w:rsidP="00734F6E">
            <w:pPr>
              <w:spacing w:line="360" w:lineRule="auto"/>
              <w:rPr>
                <w:rFonts w:cstheme="minorHAnsi"/>
                <w:b/>
                <w:szCs w:val="24"/>
              </w:rPr>
            </w:pPr>
            <w:r w:rsidRPr="00BB271F">
              <w:rPr>
                <w:rFonts w:cstheme="minorHAnsi"/>
                <w:b/>
                <w:szCs w:val="24"/>
              </w:rPr>
              <w:t>Conclusion</w:t>
            </w:r>
          </w:p>
        </w:tc>
        <w:tc>
          <w:tcPr>
            <w:tcW w:w="3402" w:type="dxa"/>
            <w:tcBorders>
              <w:top w:val="single" w:sz="4" w:space="0" w:color="auto"/>
              <w:left w:val="single" w:sz="4" w:space="0" w:color="auto"/>
              <w:bottom w:val="single" w:sz="4" w:space="0" w:color="auto"/>
              <w:right w:val="single" w:sz="4" w:space="0" w:color="auto"/>
            </w:tcBorders>
          </w:tcPr>
          <w:p w14:paraId="7F61EE9D" w14:textId="77777777" w:rsidR="006E1FA0" w:rsidRPr="00BB271F" w:rsidRDefault="006E1FA0" w:rsidP="00734F6E">
            <w:pPr>
              <w:spacing w:line="360" w:lineRule="auto"/>
              <w:rPr>
                <w:rFonts w:cstheme="minorHAnsi"/>
                <w:szCs w:val="24"/>
              </w:rPr>
            </w:pPr>
            <w:r w:rsidRPr="00BB271F">
              <w:rPr>
                <w:rFonts w:cstheme="minorHAnsi"/>
                <w:szCs w:val="24"/>
              </w:rPr>
              <w:lastRenderedPageBreak/>
              <w:t>The role of the Manager</w:t>
            </w:r>
          </w:p>
          <w:p w14:paraId="6B0C063A" w14:textId="77777777" w:rsidR="006E1FA0" w:rsidRPr="00BB271F" w:rsidRDefault="006E1FA0" w:rsidP="00734F6E">
            <w:pPr>
              <w:spacing w:line="360" w:lineRule="auto"/>
              <w:rPr>
                <w:rFonts w:cstheme="minorHAnsi"/>
                <w:szCs w:val="24"/>
              </w:rPr>
            </w:pPr>
            <w:r w:rsidRPr="00BB271F">
              <w:rPr>
                <w:rFonts w:cstheme="minorHAnsi"/>
                <w:szCs w:val="24"/>
              </w:rPr>
              <w:t xml:space="preserve">Managers </w:t>
            </w:r>
            <w:r>
              <w:rPr>
                <w:rFonts w:cstheme="minorHAnsi"/>
                <w:szCs w:val="24"/>
              </w:rPr>
              <w:t>v</w:t>
            </w:r>
            <w:r w:rsidRPr="00BB271F">
              <w:rPr>
                <w:rFonts w:cstheme="minorHAnsi"/>
                <w:szCs w:val="24"/>
              </w:rPr>
              <w:t>s Leaders</w:t>
            </w:r>
          </w:p>
          <w:p w14:paraId="0EBBED99" w14:textId="77777777" w:rsidR="006E1FA0" w:rsidRPr="00BB271F" w:rsidRDefault="006E1FA0" w:rsidP="00734F6E">
            <w:pPr>
              <w:spacing w:line="360" w:lineRule="auto"/>
              <w:rPr>
                <w:rFonts w:cstheme="minorHAnsi"/>
                <w:b/>
                <w:bCs/>
                <w:szCs w:val="24"/>
              </w:rPr>
            </w:pPr>
          </w:p>
          <w:p w14:paraId="5A96B7E2" w14:textId="77777777" w:rsidR="006E1FA0" w:rsidRPr="00BB271F" w:rsidRDefault="006E1FA0" w:rsidP="00734F6E">
            <w:pPr>
              <w:spacing w:line="360" w:lineRule="auto"/>
              <w:rPr>
                <w:rFonts w:cstheme="minorHAnsi"/>
                <w:b/>
                <w:bCs/>
                <w:szCs w:val="24"/>
              </w:rPr>
            </w:pPr>
            <w:r w:rsidRPr="00BB271F">
              <w:rPr>
                <w:rFonts w:cstheme="minorHAnsi"/>
                <w:b/>
                <w:bCs/>
                <w:szCs w:val="24"/>
              </w:rPr>
              <w:t>Greeting and introduction to the topic</w:t>
            </w:r>
          </w:p>
          <w:p w14:paraId="631946DF" w14:textId="77777777" w:rsidR="006E1FA0" w:rsidRPr="00BB271F" w:rsidRDefault="006E1FA0" w:rsidP="00734F6E">
            <w:pPr>
              <w:spacing w:line="360" w:lineRule="auto"/>
              <w:rPr>
                <w:rFonts w:cstheme="minorHAnsi"/>
                <w:szCs w:val="24"/>
              </w:rPr>
            </w:pPr>
            <w:r w:rsidRPr="00BB271F">
              <w:rPr>
                <w:rFonts w:cstheme="minorHAnsi"/>
                <w:szCs w:val="24"/>
              </w:rPr>
              <w:t xml:space="preserve">Overview of </w:t>
            </w:r>
            <w:r>
              <w:rPr>
                <w:rFonts w:cstheme="minorHAnsi"/>
                <w:szCs w:val="24"/>
              </w:rPr>
              <w:t>Lesson aims &amp; objectives</w:t>
            </w:r>
          </w:p>
          <w:p w14:paraId="0B328004" w14:textId="77777777" w:rsidR="006E1FA0" w:rsidRDefault="006E1FA0" w:rsidP="00734F6E">
            <w:pPr>
              <w:spacing w:line="360" w:lineRule="auto"/>
              <w:rPr>
                <w:rFonts w:cstheme="minorHAnsi"/>
                <w:b/>
                <w:bCs/>
                <w:szCs w:val="24"/>
              </w:rPr>
            </w:pPr>
          </w:p>
          <w:p w14:paraId="2B65D83F" w14:textId="77777777" w:rsidR="006E1FA0" w:rsidRPr="00BB271F" w:rsidRDefault="006E1FA0" w:rsidP="00734F6E">
            <w:pPr>
              <w:spacing w:line="360" w:lineRule="auto"/>
              <w:rPr>
                <w:rFonts w:cstheme="minorHAnsi"/>
                <w:b/>
                <w:bCs/>
                <w:szCs w:val="24"/>
              </w:rPr>
            </w:pPr>
            <w:r>
              <w:rPr>
                <w:rFonts w:cstheme="minorHAnsi"/>
                <w:b/>
                <w:bCs/>
                <w:szCs w:val="24"/>
              </w:rPr>
              <w:t>Define organisations</w:t>
            </w:r>
          </w:p>
          <w:p w14:paraId="7D25A49A" w14:textId="77777777" w:rsidR="006E1FA0" w:rsidRDefault="006E1FA0" w:rsidP="00734F6E">
            <w:pPr>
              <w:spacing w:line="360" w:lineRule="auto"/>
              <w:rPr>
                <w:rFonts w:cstheme="minorHAnsi"/>
                <w:szCs w:val="24"/>
              </w:rPr>
            </w:pPr>
            <w:r>
              <w:rPr>
                <w:rFonts w:cstheme="minorHAnsi"/>
                <w:szCs w:val="24"/>
              </w:rPr>
              <w:t>Provide definition</w:t>
            </w:r>
          </w:p>
          <w:p w14:paraId="28289F3C" w14:textId="77777777" w:rsidR="006E1FA0" w:rsidRDefault="006E1FA0" w:rsidP="00734F6E">
            <w:pPr>
              <w:spacing w:line="360" w:lineRule="auto"/>
              <w:rPr>
                <w:rFonts w:cstheme="minorHAnsi"/>
                <w:szCs w:val="24"/>
              </w:rPr>
            </w:pPr>
            <w:r>
              <w:rPr>
                <w:rFonts w:cstheme="minorHAnsi"/>
                <w:szCs w:val="24"/>
              </w:rPr>
              <w:t>Why do organisations exist?</w:t>
            </w:r>
          </w:p>
          <w:p w14:paraId="39717ADE" w14:textId="77777777" w:rsidR="006E1FA0" w:rsidRPr="00BB271F" w:rsidRDefault="006E1FA0" w:rsidP="00734F6E">
            <w:pPr>
              <w:spacing w:line="360" w:lineRule="auto"/>
              <w:rPr>
                <w:rFonts w:cstheme="minorHAnsi"/>
                <w:szCs w:val="24"/>
              </w:rPr>
            </w:pPr>
            <w:r>
              <w:rPr>
                <w:rFonts w:cstheme="minorHAnsi"/>
                <w:szCs w:val="24"/>
              </w:rPr>
              <w:t>Different types of organisations Common factors</w:t>
            </w:r>
          </w:p>
          <w:p w14:paraId="518367B8" w14:textId="77777777" w:rsidR="006E1FA0" w:rsidRPr="00374A65" w:rsidRDefault="006E1FA0" w:rsidP="00734F6E">
            <w:pPr>
              <w:spacing w:line="360" w:lineRule="auto"/>
              <w:rPr>
                <w:rFonts w:cstheme="minorHAnsi"/>
                <w:sz w:val="28"/>
                <w:szCs w:val="32"/>
              </w:rPr>
            </w:pPr>
          </w:p>
          <w:p w14:paraId="392EEC37" w14:textId="77777777" w:rsidR="006E1FA0" w:rsidRPr="00BB271F" w:rsidRDefault="006E1FA0" w:rsidP="00734F6E">
            <w:pPr>
              <w:spacing w:line="360" w:lineRule="auto"/>
              <w:rPr>
                <w:rFonts w:cstheme="minorHAnsi"/>
                <w:b/>
                <w:bCs/>
                <w:szCs w:val="24"/>
              </w:rPr>
            </w:pPr>
            <w:r>
              <w:rPr>
                <w:rFonts w:cstheme="minorHAnsi"/>
                <w:b/>
                <w:bCs/>
                <w:szCs w:val="24"/>
              </w:rPr>
              <w:t>Identify Hotel organisations</w:t>
            </w:r>
          </w:p>
          <w:p w14:paraId="5828C2CF" w14:textId="77777777" w:rsidR="006E1FA0" w:rsidRDefault="006E1FA0" w:rsidP="00734F6E">
            <w:pPr>
              <w:spacing w:line="360" w:lineRule="auto"/>
              <w:rPr>
                <w:rFonts w:cstheme="minorHAnsi"/>
                <w:szCs w:val="24"/>
              </w:rPr>
            </w:pPr>
            <w:r>
              <w:rPr>
                <w:rFonts w:cstheme="minorHAnsi"/>
                <w:szCs w:val="24"/>
              </w:rPr>
              <w:t xml:space="preserve">Quiz – Guess the Hotel brand </w:t>
            </w:r>
          </w:p>
          <w:p w14:paraId="2EC66E52" w14:textId="77777777" w:rsidR="006E1FA0" w:rsidRPr="00BB271F" w:rsidRDefault="006E1FA0" w:rsidP="00734F6E">
            <w:pPr>
              <w:spacing w:line="360" w:lineRule="auto"/>
              <w:rPr>
                <w:rFonts w:cstheme="minorHAnsi"/>
                <w:szCs w:val="24"/>
              </w:rPr>
            </w:pPr>
            <w:r>
              <w:rPr>
                <w:rFonts w:cstheme="minorHAnsi"/>
                <w:szCs w:val="24"/>
              </w:rPr>
              <w:t>Review of answers as group</w:t>
            </w:r>
          </w:p>
          <w:p w14:paraId="3983C262" w14:textId="14E09E0A" w:rsidR="006E1FA0" w:rsidRDefault="006E1FA0" w:rsidP="00734F6E">
            <w:pPr>
              <w:spacing w:line="360" w:lineRule="auto"/>
              <w:rPr>
                <w:rFonts w:cstheme="minorHAnsi"/>
                <w:szCs w:val="24"/>
              </w:rPr>
            </w:pPr>
          </w:p>
          <w:p w14:paraId="261295BE" w14:textId="77777777" w:rsidR="00374A65" w:rsidRDefault="00374A65" w:rsidP="00734F6E">
            <w:pPr>
              <w:spacing w:line="360" w:lineRule="auto"/>
              <w:rPr>
                <w:rFonts w:cstheme="minorHAnsi"/>
                <w:b/>
                <w:bCs/>
                <w:szCs w:val="24"/>
              </w:rPr>
            </w:pPr>
          </w:p>
          <w:p w14:paraId="0EC4F2A9" w14:textId="77777777" w:rsidR="006E1FA0" w:rsidRDefault="006E1FA0" w:rsidP="00734F6E">
            <w:pPr>
              <w:spacing w:line="360" w:lineRule="auto"/>
              <w:rPr>
                <w:rFonts w:cstheme="minorHAnsi"/>
                <w:b/>
                <w:bCs/>
                <w:szCs w:val="24"/>
              </w:rPr>
            </w:pPr>
            <w:r>
              <w:rPr>
                <w:rFonts w:cstheme="minorHAnsi"/>
                <w:b/>
                <w:bCs/>
                <w:szCs w:val="24"/>
              </w:rPr>
              <w:t>Use of digital tool in classroom feedback</w:t>
            </w:r>
          </w:p>
          <w:p w14:paraId="349DF4B1" w14:textId="77777777" w:rsidR="006E1FA0" w:rsidRDefault="006E1FA0" w:rsidP="00734F6E">
            <w:pPr>
              <w:spacing w:line="360" w:lineRule="auto"/>
              <w:rPr>
                <w:rFonts w:cstheme="minorHAnsi"/>
                <w:b/>
                <w:bCs/>
                <w:szCs w:val="24"/>
              </w:rPr>
            </w:pPr>
          </w:p>
          <w:p w14:paraId="27B16786" w14:textId="77777777" w:rsidR="00AD2C79" w:rsidRDefault="00AD2C79" w:rsidP="00734F6E">
            <w:pPr>
              <w:spacing w:line="360" w:lineRule="auto"/>
              <w:rPr>
                <w:rFonts w:cstheme="minorHAnsi"/>
                <w:b/>
                <w:bCs/>
                <w:szCs w:val="24"/>
              </w:rPr>
            </w:pPr>
          </w:p>
          <w:p w14:paraId="2AC10617" w14:textId="63329CAC" w:rsidR="006E1FA0" w:rsidRPr="00BB271F" w:rsidRDefault="006E1FA0" w:rsidP="00734F6E">
            <w:pPr>
              <w:spacing w:line="360" w:lineRule="auto"/>
              <w:rPr>
                <w:rFonts w:cstheme="minorHAnsi"/>
                <w:szCs w:val="24"/>
              </w:rPr>
            </w:pPr>
            <w:r>
              <w:rPr>
                <w:rFonts w:cstheme="minorHAnsi"/>
                <w:b/>
                <w:bCs/>
                <w:szCs w:val="24"/>
              </w:rPr>
              <w:lastRenderedPageBreak/>
              <w:t>Theory of Organisations</w:t>
            </w:r>
          </w:p>
          <w:p w14:paraId="4A136763" w14:textId="77777777" w:rsidR="006E1FA0" w:rsidRPr="00BB271F" w:rsidRDefault="006E1FA0" w:rsidP="00734F6E">
            <w:pPr>
              <w:spacing w:line="360" w:lineRule="auto"/>
              <w:rPr>
                <w:rFonts w:cstheme="minorHAnsi"/>
                <w:szCs w:val="24"/>
              </w:rPr>
            </w:pPr>
            <w:proofErr w:type="spellStart"/>
            <w:r>
              <w:rPr>
                <w:rFonts w:cstheme="minorHAnsi"/>
                <w:szCs w:val="24"/>
              </w:rPr>
              <w:t>Mintzbesrg’s</w:t>
            </w:r>
            <w:proofErr w:type="spellEnd"/>
            <w:r>
              <w:rPr>
                <w:rFonts w:cstheme="minorHAnsi"/>
                <w:szCs w:val="24"/>
              </w:rPr>
              <w:t xml:space="preserve"> theory</w:t>
            </w:r>
          </w:p>
          <w:p w14:paraId="6572224B" w14:textId="77777777" w:rsidR="006E1FA0" w:rsidRPr="00BB271F" w:rsidRDefault="006E1FA0" w:rsidP="00734F6E">
            <w:pPr>
              <w:spacing w:line="360" w:lineRule="auto"/>
              <w:rPr>
                <w:rFonts w:cstheme="minorHAnsi"/>
                <w:szCs w:val="24"/>
              </w:rPr>
            </w:pPr>
            <w:r>
              <w:rPr>
                <w:rFonts w:cstheme="minorHAnsi"/>
                <w:szCs w:val="24"/>
              </w:rPr>
              <w:t>Mullin’s theory</w:t>
            </w:r>
          </w:p>
          <w:p w14:paraId="669A9593" w14:textId="77777777" w:rsidR="006E1FA0" w:rsidRPr="00BB271F" w:rsidRDefault="006E1FA0" w:rsidP="00734F6E">
            <w:pPr>
              <w:spacing w:line="360" w:lineRule="auto"/>
              <w:rPr>
                <w:rFonts w:cstheme="minorHAnsi"/>
                <w:szCs w:val="24"/>
              </w:rPr>
            </w:pPr>
          </w:p>
          <w:p w14:paraId="53690BAE" w14:textId="77777777" w:rsidR="006E1FA0" w:rsidRPr="00BB271F" w:rsidRDefault="006E1FA0" w:rsidP="00734F6E">
            <w:pPr>
              <w:spacing w:line="360" w:lineRule="auto"/>
              <w:rPr>
                <w:rFonts w:cstheme="minorHAnsi"/>
                <w:b/>
                <w:bCs/>
                <w:szCs w:val="24"/>
              </w:rPr>
            </w:pPr>
            <w:r>
              <w:rPr>
                <w:rFonts w:cstheme="minorHAnsi"/>
                <w:b/>
                <w:bCs/>
                <w:szCs w:val="24"/>
              </w:rPr>
              <w:t>Classification of organisations</w:t>
            </w:r>
          </w:p>
          <w:p w14:paraId="7FF205E6" w14:textId="77777777" w:rsidR="006E1FA0" w:rsidRPr="00D81638" w:rsidRDefault="006E1FA0" w:rsidP="00734F6E">
            <w:pPr>
              <w:spacing w:line="360" w:lineRule="auto"/>
              <w:rPr>
                <w:rFonts w:cstheme="minorHAnsi"/>
                <w:szCs w:val="24"/>
              </w:rPr>
            </w:pPr>
            <w:r w:rsidRPr="00D81638">
              <w:rPr>
                <w:rFonts w:cstheme="minorHAnsi"/>
                <w:szCs w:val="24"/>
              </w:rPr>
              <w:t>Public/Private/Not-for-Profit</w:t>
            </w:r>
          </w:p>
          <w:p w14:paraId="02D933C8" w14:textId="77777777" w:rsidR="006E1FA0" w:rsidRPr="00D81638" w:rsidRDefault="006E1FA0" w:rsidP="00734F6E">
            <w:pPr>
              <w:spacing w:line="360" w:lineRule="auto"/>
              <w:rPr>
                <w:rFonts w:cstheme="minorHAnsi"/>
                <w:szCs w:val="24"/>
              </w:rPr>
            </w:pPr>
            <w:r w:rsidRPr="00D81638">
              <w:rPr>
                <w:rFonts w:cstheme="minorHAnsi"/>
                <w:szCs w:val="24"/>
              </w:rPr>
              <w:t>Formal/Informal</w:t>
            </w:r>
          </w:p>
          <w:p w14:paraId="61A4306F" w14:textId="77777777" w:rsidR="006E1FA0" w:rsidRPr="00D81638" w:rsidRDefault="006E1FA0" w:rsidP="00734F6E">
            <w:pPr>
              <w:spacing w:line="360" w:lineRule="auto"/>
              <w:rPr>
                <w:rFonts w:cstheme="minorHAnsi"/>
                <w:szCs w:val="24"/>
              </w:rPr>
            </w:pPr>
            <w:r w:rsidRPr="00D81638">
              <w:rPr>
                <w:rFonts w:cstheme="minorHAnsi"/>
                <w:szCs w:val="24"/>
              </w:rPr>
              <w:t>Product/Service</w:t>
            </w:r>
          </w:p>
          <w:p w14:paraId="22D7911F" w14:textId="77777777" w:rsidR="00A1254D" w:rsidRPr="00BB271F" w:rsidRDefault="00A1254D" w:rsidP="00734F6E">
            <w:pPr>
              <w:spacing w:line="360" w:lineRule="auto"/>
              <w:rPr>
                <w:rFonts w:cstheme="minorHAnsi"/>
                <w:b/>
                <w:bCs/>
                <w:szCs w:val="24"/>
              </w:rPr>
            </w:pPr>
          </w:p>
          <w:p w14:paraId="012B091A" w14:textId="77777777" w:rsidR="006E1FA0" w:rsidRDefault="006E1FA0" w:rsidP="00734F6E">
            <w:pPr>
              <w:spacing w:line="360" w:lineRule="auto"/>
              <w:rPr>
                <w:rFonts w:cstheme="minorHAnsi"/>
                <w:b/>
                <w:bCs/>
                <w:szCs w:val="24"/>
              </w:rPr>
            </w:pPr>
            <w:r>
              <w:rPr>
                <w:rFonts w:cstheme="minorHAnsi"/>
                <w:b/>
                <w:bCs/>
                <w:szCs w:val="24"/>
              </w:rPr>
              <w:t>Influences to organisations</w:t>
            </w:r>
          </w:p>
          <w:p w14:paraId="6B08E749" w14:textId="77777777" w:rsidR="006E1FA0" w:rsidRDefault="006E1FA0" w:rsidP="00734F6E">
            <w:pPr>
              <w:spacing w:line="360" w:lineRule="auto"/>
              <w:rPr>
                <w:rFonts w:cstheme="minorHAnsi"/>
                <w:szCs w:val="24"/>
              </w:rPr>
            </w:pPr>
            <w:r w:rsidRPr="00F958B3">
              <w:rPr>
                <w:rFonts w:cstheme="minorHAnsi"/>
                <w:szCs w:val="24"/>
              </w:rPr>
              <w:t>Use of P</w:t>
            </w:r>
            <w:r>
              <w:rPr>
                <w:rFonts w:cstheme="minorHAnsi"/>
                <w:szCs w:val="24"/>
              </w:rPr>
              <w:t xml:space="preserve">ESTEL </w:t>
            </w:r>
          </w:p>
          <w:p w14:paraId="723EA682" w14:textId="6135A9AC" w:rsidR="006E1FA0" w:rsidRPr="009849A3" w:rsidRDefault="006E1FA0" w:rsidP="009849A3">
            <w:pPr>
              <w:spacing w:line="360" w:lineRule="auto"/>
              <w:rPr>
                <w:rFonts w:cstheme="minorHAnsi"/>
                <w:szCs w:val="24"/>
              </w:rPr>
            </w:pPr>
            <w:r>
              <w:rPr>
                <w:rFonts w:cstheme="minorHAnsi"/>
                <w:szCs w:val="24"/>
              </w:rPr>
              <w:t>Example of external factors applied to the hospitality industry</w:t>
            </w:r>
          </w:p>
          <w:p w14:paraId="1E476B28" w14:textId="77777777" w:rsidR="00A1254D" w:rsidRPr="00A1254D" w:rsidRDefault="00A1254D" w:rsidP="00734F6E">
            <w:pPr>
              <w:spacing w:line="360" w:lineRule="auto"/>
              <w:rPr>
                <w:rFonts w:cstheme="minorHAnsi"/>
                <w:b/>
                <w:bCs/>
                <w:sz w:val="14"/>
                <w:szCs w:val="16"/>
              </w:rPr>
            </w:pPr>
          </w:p>
          <w:p w14:paraId="6886B68B" w14:textId="259947CA" w:rsidR="006E1FA0" w:rsidRPr="00B30DC4" w:rsidRDefault="006E1FA0" w:rsidP="00734F6E">
            <w:pPr>
              <w:spacing w:line="360" w:lineRule="auto"/>
              <w:rPr>
                <w:rFonts w:cstheme="minorHAnsi"/>
                <w:b/>
                <w:bCs/>
                <w:szCs w:val="24"/>
              </w:rPr>
            </w:pPr>
            <w:r w:rsidRPr="00B30DC4">
              <w:rPr>
                <w:rFonts w:cstheme="minorHAnsi"/>
                <w:b/>
                <w:bCs/>
                <w:szCs w:val="24"/>
              </w:rPr>
              <w:t>Summari</w:t>
            </w:r>
            <w:r w:rsidR="00372926">
              <w:rPr>
                <w:rFonts w:cstheme="minorHAnsi"/>
                <w:b/>
                <w:bCs/>
                <w:szCs w:val="24"/>
              </w:rPr>
              <w:t>s</w:t>
            </w:r>
            <w:r w:rsidRPr="00B30DC4">
              <w:rPr>
                <w:rFonts w:cstheme="minorHAnsi"/>
                <w:b/>
                <w:bCs/>
                <w:szCs w:val="24"/>
              </w:rPr>
              <w:t>ation of key points</w:t>
            </w:r>
          </w:p>
          <w:p w14:paraId="343DB0C2" w14:textId="77777777" w:rsidR="0028372A" w:rsidRDefault="0028372A" w:rsidP="00734F6E">
            <w:pPr>
              <w:spacing w:line="360" w:lineRule="auto"/>
              <w:rPr>
                <w:rFonts w:cstheme="minorHAnsi"/>
                <w:b/>
                <w:szCs w:val="24"/>
              </w:rPr>
            </w:pPr>
          </w:p>
          <w:p w14:paraId="17A497B1" w14:textId="77777777" w:rsidR="0028372A" w:rsidRDefault="0028372A" w:rsidP="00734F6E">
            <w:pPr>
              <w:spacing w:line="360" w:lineRule="auto"/>
              <w:rPr>
                <w:rFonts w:cstheme="minorHAnsi"/>
                <w:b/>
                <w:szCs w:val="24"/>
              </w:rPr>
            </w:pPr>
          </w:p>
          <w:p w14:paraId="5FBA4AED" w14:textId="77777777" w:rsidR="00AD2C79" w:rsidRDefault="006E1FA0" w:rsidP="009849A3">
            <w:pPr>
              <w:spacing w:line="360" w:lineRule="auto"/>
              <w:rPr>
                <w:rFonts w:cstheme="minorHAnsi"/>
                <w:b/>
                <w:szCs w:val="24"/>
              </w:rPr>
            </w:pPr>
            <w:r w:rsidRPr="00BB271F">
              <w:rPr>
                <w:rFonts w:cstheme="minorHAnsi"/>
                <w:b/>
                <w:szCs w:val="24"/>
              </w:rPr>
              <w:t>Q&amp;A / Feedback Session</w:t>
            </w:r>
          </w:p>
          <w:p w14:paraId="164D941F" w14:textId="77777777" w:rsidR="009849A3" w:rsidRDefault="009849A3" w:rsidP="009849A3">
            <w:pPr>
              <w:spacing w:line="360" w:lineRule="auto"/>
              <w:rPr>
                <w:rFonts w:cstheme="minorHAnsi"/>
                <w:b/>
                <w:szCs w:val="24"/>
              </w:rPr>
            </w:pPr>
          </w:p>
          <w:p w14:paraId="1315F34D" w14:textId="6EAABEED" w:rsidR="009849A3" w:rsidRPr="009849A3" w:rsidRDefault="009849A3" w:rsidP="009849A3">
            <w:pPr>
              <w:spacing w:line="360" w:lineRule="auto"/>
              <w:rPr>
                <w:rFonts w:cstheme="minorHAnsi"/>
                <w:b/>
                <w:szCs w:val="24"/>
              </w:rPr>
            </w:pPr>
          </w:p>
        </w:tc>
        <w:tc>
          <w:tcPr>
            <w:tcW w:w="3544" w:type="dxa"/>
            <w:tcBorders>
              <w:top w:val="single" w:sz="4" w:space="0" w:color="auto"/>
              <w:left w:val="single" w:sz="4" w:space="0" w:color="auto"/>
              <w:bottom w:val="single" w:sz="4" w:space="0" w:color="auto"/>
              <w:right w:val="single" w:sz="4" w:space="0" w:color="auto"/>
            </w:tcBorders>
          </w:tcPr>
          <w:p w14:paraId="5F7B64EC" w14:textId="77777777" w:rsidR="003421F9" w:rsidRDefault="006E1FA0" w:rsidP="003421F9">
            <w:pPr>
              <w:spacing w:line="360" w:lineRule="auto"/>
              <w:rPr>
                <w:rFonts w:cstheme="minorHAnsi"/>
                <w:bCs/>
                <w:szCs w:val="24"/>
              </w:rPr>
            </w:pPr>
            <w:r w:rsidRPr="00BB271F">
              <w:rPr>
                <w:rFonts w:cstheme="minorHAnsi"/>
                <w:bCs/>
                <w:szCs w:val="24"/>
              </w:rPr>
              <w:lastRenderedPageBreak/>
              <w:t>Assessment of achieved learning from last’s week lecture. Informal questioning.</w:t>
            </w:r>
          </w:p>
          <w:p w14:paraId="14C00393" w14:textId="77777777" w:rsidR="00374A65" w:rsidRPr="00374A65" w:rsidRDefault="00374A65" w:rsidP="003421F9">
            <w:pPr>
              <w:spacing w:line="360" w:lineRule="auto"/>
              <w:rPr>
                <w:rFonts w:cstheme="minorHAnsi"/>
                <w:bCs/>
                <w:sz w:val="10"/>
                <w:szCs w:val="12"/>
              </w:rPr>
            </w:pPr>
          </w:p>
          <w:p w14:paraId="632252B7" w14:textId="53EBB65E" w:rsidR="006E1FA0" w:rsidRPr="00BB271F" w:rsidRDefault="006E1FA0" w:rsidP="003421F9">
            <w:pPr>
              <w:spacing w:line="360" w:lineRule="auto"/>
              <w:rPr>
                <w:rFonts w:cstheme="minorHAnsi"/>
                <w:bCs/>
                <w:szCs w:val="24"/>
              </w:rPr>
            </w:pPr>
            <w:r w:rsidRPr="00BB271F">
              <w:rPr>
                <w:rFonts w:cstheme="minorHAnsi"/>
                <w:bCs/>
                <w:szCs w:val="24"/>
              </w:rPr>
              <w:t>Teacher led delivery using PowerPoint presentation as supporting material and visual aid.</w:t>
            </w:r>
          </w:p>
          <w:p w14:paraId="52C52FF8" w14:textId="77777777" w:rsidR="006E1FA0" w:rsidRPr="00BB271F" w:rsidRDefault="006E1FA0" w:rsidP="00734F6E">
            <w:pPr>
              <w:spacing w:line="360" w:lineRule="auto"/>
              <w:rPr>
                <w:rFonts w:cstheme="minorHAnsi"/>
                <w:bCs/>
                <w:szCs w:val="24"/>
              </w:rPr>
            </w:pPr>
          </w:p>
          <w:p w14:paraId="71CE2CF5" w14:textId="77777777" w:rsidR="006E1FA0" w:rsidRPr="00BB271F" w:rsidRDefault="006E1FA0" w:rsidP="00734F6E">
            <w:pPr>
              <w:spacing w:line="360" w:lineRule="auto"/>
              <w:rPr>
                <w:rFonts w:cstheme="minorHAnsi"/>
                <w:bCs/>
                <w:szCs w:val="24"/>
              </w:rPr>
            </w:pPr>
          </w:p>
          <w:p w14:paraId="0D9FBA7A" w14:textId="77777777" w:rsidR="006E1FA0" w:rsidRPr="00BB271F" w:rsidRDefault="006E1FA0" w:rsidP="00734F6E">
            <w:pPr>
              <w:spacing w:line="360" w:lineRule="auto"/>
              <w:rPr>
                <w:rFonts w:cstheme="minorHAnsi"/>
                <w:bCs/>
                <w:szCs w:val="24"/>
              </w:rPr>
            </w:pPr>
            <w:r w:rsidRPr="00BB271F">
              <w:rPr>
                <w:rFonts w:cstheme="minorHAnsi"/>
                <w:bCs/>
                <w:szCs w:val="24"/>
              </w:rPr>
              <w:t>Teacher led delivery using PowerPoint presentation as supporting material and visual aid</w:t>
            </w:r>
          </w:p>
          <w:p w14:paraId="43C19D62" w14:textId="77777777" w:rsidR="006E1FA0" w:rsidRPr="00BB271F" w:rsidRDefault="006E1FA0" w:rsidP="00734F6E">
            <w:pPr>
              <w:spacing w:line="360" w:lineRule="auto"/>
              <w:rPr>
                <w:rFonts w:cstheme="minorHAnsi"/>
                <w:bCs/>
                <w:szCs w:val="24"/>
              </w:rPr>
            </w:pPr>
          </w:p>
          <w:p w14:paraId="75BF81E1" w14:textId="77777777" w:rsidR="006E1FA0" w:rsidRPr="00BB271F" w:rsidRDefault="006E1FA0" w:rsidP="00734F6E">
            <w:pPr>
              <w:spacing w:line="360" w:lineRule="auto"/>
              <w:rPr>
                <w:rFonts w:cstheme="minorHAnsi"/>
                <w:bCs/>
                <w:szCs w:val="24"/>
              </w:rPr>
            </w:pPr>
          </w:p>
          <w:p w14:paraId="4EE6874E" w14:textId="77777777" w:rsidR="006E1FA0" w:rsidRPr="00624D68" w:rsidRDefault="006E1FA0" w:rsidP="00734F6E">
            <w:pPr>
              <w:spacing w:line="360" w:lineRule="auto"/>
              <w:rPr>
                <w:rFonts w:cstheme="minorHAnsi"/>
                <w:bCs/>
                <w:sz w:val="36"/>
                <w:szCs w:val="40"/>
              </w:rPr>
            </w:pPr>
          </w:p>
          <w:p w14:paraId="7CE18AD5" w14:textId="77777777" w:rsidR="006E1FA0" w:rsidRDefault="006E1FA0" w:rsidP="00734F6E">
            <w:pPr>
              <w:spacing w:line="360" w:lineRule="auto"/>
              <w:rPr>
                <w:rFonts w:cstheme="minorHAnsi"/>
                <w:bCs/>
                <w:szCs w:val="24"/>
              </w:rPr>
            </w:pPr>
            <w:r>
              <w:rPr>
                <w:rFonts w:cstheme="minorHAnsi"/>
                <w:bCs/>
                <w:szCs w:val="24"/>
              </w:rPr>
              <w:t>Use of Booklet quiz tool – students to scan QR code and use own mobile device.</w:t>
            </w:r>
          </w:p>
          <w:p w14:paraId="739802DD" w14:textId="77777777" w:rsidR="006E1FA0" w:rsidRPr="00BB271F" w:rsidRDefault="006E1FA0" w:rsidP="00734F6E">
            <w:pPr>
              <w:spacing w:line="360" w:lineRule="auto"/>
              <w:rPr>
                <w:rFonts w:cstheme="minorHAnsi"/>
                <w:bCs/>
                <w:szCs w:val="24"/>
              </w:rPr>
            </w:pPr>
            <w:r>
              <w:rPr>
                <w:rFonts w:cstheme="minorHAnsi"/>
                <w:bCs/>
                <w:szCs w:val="24"/>
              </w:rPr>
              <w:t>Review of answers as group activity with use of PowerPoint</w:t>
            </w:r>
          </w:p>
          <w:p w14:paraId="29B2D14C" w14:textId="77777777" w:rsidR="006E1FA0" w:rsidRPr="009E4570" w:rsidRDefault="006E1FA0" w:rsidP="00734F6E">
            <w:pPr>
              <w:spacing w:line="360" w:lineRule="auto"/>
              <w:rPr>
                <w:rFonts w:cstheme="minorHAnsi"/>
                <w:bCs/>
                <w:sz w:val="20"/>
              </w:rPr>
            </w:pPr>
          </w:p>
          <w:p w14:paraId="4C141192" w14:textId="75A1F27C" w:rsidR="006E1FA0" w:rsidRPr="00BB271F" w:rsidRDefault="006E1FA0" w:rsidP="00734F6E">
            <w:pPr>
              <w:spacing w:line="360" w:lineRule="auto"/>
              <w:rPr>
                <w:rFonts w:cstheme="minorHAnsi"/>
                <w:bCs/>
                <w:szCs w:val="24"/>
              </w:rPr>
            </w:pPr>
            <w:r>
              <w:rPr>
                <w:rFonts w:cstheme="minorHAnsi"/>
                <w:bCs/>
                <w:szCs w:val="24"/>
              </w:rPr>
              <w:t>Use of Microsoft Form</w:t>
            </w:r>
            <w:r w:rsidR="00AD2C79">
              <w:rPr>
                <w:rFonts w:cstheme="minorHAnsi"/>
                <w:bCs/>
                <w:szCs w:val="24"/>
              </w:rPr>
              <w:t>, students to complete on mobile devices or laptops</w:t>
            </w:r>
          </w:p>
          <w:p w14:paraId="588AC394" w14:textId="77777777" w:rsidR="008076B1" w:rsidRPr="008076B1" w:rsidRDefault="008076B1" w:rsidP="00734F6E">
            <w:pPr>
              <w:spacing w:line="360" w:lineRule="auto"/>
              <w:rPr>
                <w:rFonts w:cstheme="minorHAnsi"/>
                <w:bCs/>
                <w:sz w:val="36"/>
                <w:szCs w:val="40"/>
              </w:rPr>
            </w:pPr>
          </w:p>
          <w:p w14:paraId="2D8CE487" w14:textId="6D03D3BB" w:rsidR="006E1FA0" w:rsidRPr="00BB271F" w:rsidRDefault="006E1FA0" w:rsidP="00734F6E">
            <w:pPr>
              <w:spacing w:line="360" w:lineRule="auto"/>
              <w:rPr>
                <w:rFonts w:cstheme="minorHAnsi"/>
                <w:bCs/>
                <w:szCs w:val="24"/>
              </w:rPr>
            </w:pPr>
            <w:r>
              <w:rPr>
                <w:rFonts w:cstheme="minorHAnsi"/>
                <w:bCs/>
                <w:szCs w:val="24"/>
              </w:rPr>
              <w:lastRenderedPageBreak/>
              <w:t>Group discussion – Teacher led delivery.</w:t>
            </w:r>
          </w:p>
          <w:p w14:paraId="1127ED15" w14:textId="77777777" w:rsidR="006E1FA0" w:rsidRPr="00BB271F" w:rsidRDefault="006E1FA0" w:rsidP="00734F6E">
            <w:pPr>
              <w:spacing w:line="360" w:lineRule="auto"/>
              <w:rPr>
                <w:rFonts w:cstheme="minorHAnsi"/>
                <w:bCs/>
                <w:szCs w:val="24"/>
              </w:rPr>
            </w:pPr>
          </w:p>
          <w:p w14:paraId="43BEF088" w14:textId="77777777" w:rsidR="006E1FA0" w:rsidRPr="00374A65" w:rsidRDefault="006E1FA0" w:rsidP="00734F6E">
            <w:pPr>
              <w:spacing w:line="360" w:lineRule="auto"/>
              <w:rPr>
                <w:rFonts w:cstheme="minorHAnsi"/>
                <w:bCs/>
                <w:sz w:val="28"/>
                <w:szCs w:val="32"/>
              </w:rPr>
            </w:pPr>
          </w:p>
          <w:p w14:paraId="0F1E6A33" w14:textId="77777777" w:rsidR="006E1FA0" w:rsidRPr="00BB271F" w:rsidRDefault="006E1FA0" w:rsidP="00734F6E">
            <w:pPr>
              <w:spacing w:line="360" w:lineRule="auto"/>
              <w:rPr>
                <w:rFonts w:cstheme="minorHAnsi"/>
                <w:bCs/>
                <w:szCs w:val="24"/>
              </w:rPr>
            </w:pPr>
            <w:r w:rsidRPr="00BB271F">
              <w:rPr>
                <w:rFonts w:cstheme="minorHAnsi"/>
                <w:bCs/>
                <w:szCs w:val="24"/>
              </w:rPr>
              <w:t>Teacher led delivery using PowerPoint presentation as supporting material and visual aid</w:t>
            </w:r>
          </w:p>
          <w:p w14:paraId="47E46EF7" w14:textId="77777777" w:rsidR="006E1FA0" w:rsidRDefault="006E1FA0" w:rsidP="00734F6E">
            <w:pPr>
              <w:spacing w:line="360" w:lineRule="auto"/>
              <w:rPr>
                <w:rFonts w:cstheme="minorHAnsi"/>
                <w:bCs/>
                <w:szCs w:val="24"/>
              </w:rPr>
            </w:pPr>
          </w:p>
          <w:p w14:paraId="2181D9A4" w14:textId="77777777" w:rsidR="006E1FA0" w:rsidRDefault="006E1FA0" w:rsidP="00734F6E">
            <w:pPr>
              <w:spacing w:line="360" w:lineRule="auto"/>
              <w:rPr>
                <w:rFonts w:cstheme="minorHAnsi"/>
                <w:bCs/>
                <w:szCs w:val="24"/>
              </w:rPr>
            </w:pPr>
          </w:p>
          <w:p w14:paraId="0D872F3D" w14:textId="77777777" w:rsidR="006E1FA0" w:rsidRPr="00374A65" w:rsidRDefault="006E1FA0" w:rsidP="00734F6E">
            <w:pPr>
              <w:spacing w:line="360" w:lineRule="auto"/>
              <w:rPr>
                <w:rFonts w:cstheme="minorHAnsi"/>
                <w:bCs/>
                <w:sz w:val="14"/>
                <w:szCs w:val="16"/>
              </w:rPr>
            </w:pPr>
          </w:p>
          <w:p w14:paraId="162BF5A7" w14:textId="77777777" w:rsidR="006E1FA0" w:rsidRDefault="006E1FA0" w:rsidP="00734F6E">
            <w:pPr>
              <w:spacing w:line="360" w:lineRule="auto"/>
              <w:rPr>
                <w:rFonts w:cstheme="minorHAnsi"/>
                <w:bCs/>
                <w:szCs w:val="24"/>
              </w:rPr>
            </w:pPr>
            <w:r>
              <w:rPr>
                <w:rFonts w:cstheme="minorHAnsi"/>
                <w:bCs/>
                <w:szCs w:val="24"/>
              </w:rPr>
              <w:t>Group activity – groups of 4 students</w:t>
            </w:r>
          </w:p>
          <w:p w14:paraId="2832C1D2" w14:textId="77777777" w:rsidR="004439FD" w:rsidRDefault="004439FD" w:rsidP="00734F6E">
            <w:pPr>
              <w:spacing w:line="360" w:lineRule="auto"/>
              <w:rPr>
                <w:rFonts w:cstheme="minorHAnsi"/>
                <w:bCs/>
                <w:szCs w:val="24"/>
              </w:rPr>
            </w:pPr>
          </w:p>
          <w:p w14:paraId="33D75A1A" w14:textId="77777777" w:rsidR="004439FD" w:rsidRDefault="004439FD" w:rsidP="00734F6E">
            <w:pPr>
              <w:spacing w:line="360" w:lineRule="auto"/>
              <w:rPr>
                <w:rFonts w:cstheme="minorHAnsi"/>
                <w:bCs/>
                <w:szCs w:val="24"/>
              </w:rPr>
            </w:pPr>
          </w:p>
          <w:p w14:paraId="43B2D354" w14:textId="77777777" w:rsidR="004439FD" w:rsidRPr="004439FD" w:rsidRDefault="004439FD" w:rsidP="00734F6E">
            <w:pPr>
              <w:spacing w:line="360" w:lineRule="auto"/>
              <w:rPr>
                <w:rFonts w:cstheme="minorHAnsi"/>
                <w:bCs/>
                <w:sz w:val="32"/>
                <w:szCs w:val="36"/>
              </w:rPr>
            </w:pPr>
          </w:p>
          <w:p w14:paraId="2F7BCDE1" w14:textId="67A86EE2" w:rsidR="006E1FA0" w:rsidRPr="00BB271F" w:rsidRDefault="006E1FA0" w:rsidP="00734F6E">
            <w:pPr>
              <w:spacing w:line="360" w:lineRule="auto"/>
              <w:rPr>
                <w:rFonts w:cstheme="minorHAnsi"/>
                <w:bCs/>
                <w:szCs w:val="24"/>
              </w:rPr>
            </w:pPr>
            <w:r w:rsidRPr="00BB271F">
              <w:rPr>
                <w:rFonts w:cstheme="minorHAnsi"/>
                <w:bCs/>
                <w:szCs w:val="24"/>
              </w:rPr>
              <w:t>Teacher led delivery using</w:t>
            </w:r>
            <w:r>
              <w:rPr>
                <w:rFonts w:cstheme="minorHAnsi"/>
                <w:bCs/>
                <w:szCs w:val="24"/>
              </w:rPr>
              <w:t xml:space="preserve"> flip chart to summari</w:t>
            </w:r>
            <w:r w:rsidR="004439FD">
              <w:rPr>
                <w:rFonts w:cstheme="minorHAnsi"/>
                <w:bCs/>
                <w:szCs w:val="24"/>
              </w:rPr>
              <w:t>s</w:t>
            </w:r>
            <w:r>
              <w:rPr>
                <w:rFonts w:cstheme="minorHAnsi"/>
                <w:bCs/>
                <w:szCs w:val="24"/>
              </w:rPr>
              <w:t>e student’s findings.</w:t>
            </w:r>
          </w:p>
          <w:p w14:paraId="031E37EF" w14:textId="77777777" w:rsidR="00372926" w:rsidRPr="004439FD" w:rsidRDefault="00372926" w:rsidP="00734F6E">
            <w:pPr>
              <w:spacing w:line="360" w:lineRule="auto"/>
              <w:rPr>
                <w:rFonts w:cstheme="minorHAnsi"/>
                <w:sz w:val="32"/>
                <w:szCs w:val="36"/>
              </w:rPr>
            </w:pPr>
          </w:p>
          <w:p w14:paraId="21D21E04" w14:textId="0463C8E2" w:rsidR="006E1FA0" w:rsidRPr="00031D14" w:rsidRDefault="006E1FA0" w:rsidP="00734F6E">
            <w:pPr>
              <w:spacing w:line="360" w:lineRule="auto"/>
              <w:rPr>
                <w:rFonts w:cstheme="minorHAnsi"/>
                <w:szCs w:val="24"/>
              </w:rPr>
            </w:pPr>
            <w:r w:rsidRPr="00BB271F">
              <w:rPr>
                <w:rFonts w:cstheme="minorHAnsi"/>
                <w:szCs w:val="24"/>
              </w:rPr>
              <w:t>Teacher to invite questions, provide answers and clarifications</w:t>
            </w:r>
          </w:p>
        </w:tc>
        <w:tc>
          <w:tcPr>
            <w:tcW w:w="1417" w:type="dxa"/>
            <w:tcBorders>
              <w:top w:val="single" w:sz="4" w:space="0" w:color="auto"/>
              <w:left w:val="single" w:sz="4" w:space="0" w:color="auto"/>
              <w:bottom w:val="single" w:sz="4" w:space="0" w:color="auto"/>
              <w:right w:val="single" w:sz="4" w:space="0" w:color="auto"/>
            </w:tcBorders>
          </w:tcPr>
          <w:p w14:paraId="14D64D28" w14:textId="77777777" w:rsidR="006E1FA0" w:rsidRPr="00BB271F" w:rsidRDefault="006E1FA0" w:rsidP="00734F6E">
            <w:pPr>
              <w:spacing w:line="360" w:lineRule="auto"/>
              <w:rPr>
                <w:rFonts w:cstheme="minorHAnsi"/>
                <w:bCs/>
                <w:szCs w:val="24"/>
              </w:rPr>
            </w:pPr>
            <w:r w:rsidRPr="00BB271F">
              <w:rPr>
                <w:rFonts w:cstheme="minorHAnsi"/>
                <w:bCs/>
                <w:szCs w:val="24"/>
              </w:rPr>
              <w:lastRenderedPageBreak/>
              <w:t>5 minutes</w:t>
            </w:r>
          </w:p>
          <w:p w14:paraId="7C5AC45E" w14:textId="77777777" w:rsidR="006E1FA0" w:rsidRPr="00BB271F" w:rsidRDefault="006E1FA0" w:rsidP="00734F6E">
            <w:pPr>
              <w:spacing w:line="360" w:lineRule="auto"/>
              <w:rPr>
                <w:rFonts w:cstheme="minorHAnsi"/>
                <w:bCs/>
                <w:szCs w:val="24"/>
              </w:rPr>
            </w:pPr>
          </w:p>
          <w:p w14:paraId="59DE4F8B" w14:textId="77777777" w:rsidR="006E1FA0" w:rsidRPr="00BB271F" w:rsidRDefault="006E1FA0" w:rsidP="00734F6E">
            <w:pPr>
              <w:spacing w:line="360" w:lineRule="auto"/>
              <w:rPr>
                <w:rFonts w:cstheme="minorHAnsi"/>
                <w:bCs/>
                <w:szCs w:val="24"/>
              </w:rPr>
            </w:pPr>
          </w:p>
          <w:p w14:paraId="409E7F15" w14:textId="77777777" w:rsidR="006E1FA0" w:rsidRPr="00BB271F" w:rsidRDefault="006E1FA0" w:rsidP="00734F6E">
            <w:pPr>
              <w:spacing w:line="360" w:lineRule="auto"/>
              <w:rPr>
                <w:rFonts w:cstheme="minorHAnsi"/>
                <w:bCs/>
                <w:szCs w:val="24"/>
              </w:rPr>
            </w:pPr>
            <w:r>
              <w:rPr>
                <w:rFonts w:cstheme="minorHAnsi"/>
                <w:bCs/>
                <w:szCs w:val="24"/>
              </w:rPr>
              <w:t>5</w:t>
            </w:r>
            <w:r w:rsidRPr="00BB271F">
              <w:rPr>
                <w:rFonts w:cstheme="minorHAnsi"/>
                <w:bCs/>
                <w:szCs w:val="24"/>
              </w:rPr>
              <w:t xml:space="preserve"> minutes</w:t>
            </w:r>
          </w:p>
          <w:p w14:paraId="1B7E1E93" w14:textId="77777777" w:rsidR="006E1FA0" w:rsidRPr="00BB271F" w:rsidRDefault="006E1FA0" w:rsidP="00734F6E">
            <w:pPr>
              <w:spacing w:line="360" w:lineRule="auto"/>
              <w:rPr>
                <w:rFonts w:cstheme="minorHAnsi"/>
                <w:bCs/>
                <w:szCs w:val="24"/>
              </w:rPr>
            </w:pPr>
          </w:p>
          <w:p w14:paraId="5067ADFD" w14:textId="77777777" w:rsidR="006E1FA0" w:rsidRPr="00BB271F" w:rsidRDefault="006E1FA0" w:rsidP="00734F6E">
            <w:pPr>
              <w:spacing w:line="360" w:lineRule="auto"/>
              <w:rPr>
                <w:rFonts w:cstheme="minorHAnsi"/>
                <w:bCs/>
                <w:szCs w:val="24"/>
              </w:rPr>
            </w:pPr>
          </w:p>
          <w:p w14:paraId="47F95D66" w14:textId="77777777" w:rsidR="006E1FA0" w:rsidRPr="00BB271F" w:rsidRDefault="006E1FA0" w:rsidP="00734F6E">
            <w:pPr>
              <w:spacing w:line="360" w:lineRule="auto"/>
              <w:rPr>
                <w:rFonts w:cstheme="minorHAnsi"/>
                <w:bCs/>
                <w:szCs w:val="24"/>
              </w:rPr>
            </w:pPr>
          </w:p>
          <w:p w14:paraId="4480FB7B" w14:textId="77777777" w:rsidR="006E1FA0" w:rsidRPr="00374A65" w:rsidRDefault="006E1FA0" w:rsidP="00734F6E">
            <w:pPr>
              <w:spacing w:line="360" w:lineRule="auto"/>
              <w:rPr>
                <w:rFonts w:cstheme="minorHAnsi"/>
                <w:bCs/>
                <w:sz w:val="10"/>
                <w:szCs w:val="12"/>
              </w:rPr>
            </w:pPr>
          </w:p>
          <w:p w14:paraId="233C66F7" w14:textId="77777777" w:rsidR="006E1FA0" w:rsidRPr="00BB271F" w:rsidRDefault="006E1FA0" w:rsidP="00734F6E">
            <w:pPr>
              <w:spacing w:line="360" w:lineRule="auto"/>
              <w:rPr>
                <w:rFonts w:cstheme="minorHAnsi"/>
                <w:szCs w:val="24"/>
              </w:rPr>
            </w:pPr>
            <w:r>
              <w:rPr>
                <w:rFonts w:cstheme="minorHAnsi"/>
                <w:szCs w:val="24"/>
              </w:rPr>
              <w:t>10</w:t>
            </w:r>
            <w:r w:rsidRPr="00BB271F">
              <w:rPr>
                <w:rFonts w:cstheme="minorHAnsi"/>
                <w:szCs w:val="24"/>
              </w:rPr>
              <w:t xml:space="preserve"> minutes</w:t>
            </w:r>
          </w:p>
          <w:p w14:paraId="5F46DDEE" w14:textId="77777777" w:rsidR="006E1FA0" w:rsidRPr="00BB271F" w:rsidRDefault="006E1FA0" w:rsidP="00734F6E">
            <w:pPr>
              <w:spacing w:line="360" w:lineRule="auto"/>
              <w:rPr>
                <w:rFonts w:cstheme="minorHAnsi"/>
                <w:szCs w:val="24"/>
              </w:rPr>
            </w:pPr>
          </w:p>
          <w:p w14:paraId="3CBCE940" w14:textId="77777777" w:rsidR="006E1FA0" w:rsidRPr="00BB271F" w:rsidRDefault="006E1FA0" w:rsidP="00734F6E">
            <w:pPr>
              <w:spacing w:line="360" w:lineRule="auto"/>
              <w:rPr>
                <w:rFonts w:cstheme="minorHAnsi"/>
                <w:szCs w:val="24"/>
              </w:rPr>
            </w:pPr>
          </w:p>
          <w:p w14:paraId="364D0468" w14:textId="77777777" w:rsidR="006E1FA0" w:rsidRPr="00BB271F" w:rsidRDefault="006E1FA0" w:rsidP="00734F6E">
            <w:pPr>
              <w:spacing w:line="360" w:lineRule="auto"/>
              <w:rPr>
                <w:rFonts w:cstheme="minorHAnsi"/>
                <w:szCs w:val="24"/>
              </w:rPr>
            </w:pPr>
          </w:p>
          <w:p w14:paraId="43AEE08C" w14:textId="77777777" w:rsidR="006E1FA0" w:rsidRPr="00624D68" w:rsidRDefault="006E1FA0" w:rsidP="00734F6E">
            <w:pPr>
              <w:spacing w:line="360" w:lineRule="auto"/>
              <w:rPr>
                <w:rFonts w:cstheme="minorHAnsi"/>
                <w:sz w:val="24"/>
                <w:szCs w:val="28"/>
              </w:rPr>
            </w:pPr>
          </w:p>
          <w:p w14:paraId="26E941BD" w14:textId="77777777" w:rsidR="006E1FA0" w:rsidRPr="00374A65" w:rsidRDefault="006E1FA0" w:rsidP="00734F6E">
            <w:pPr>
              <w:spacing w:line="360" w:lineRule="auto"/>
              <w:rPr>
                <w:rFonts w:cstheme="minorHAnsi"/>
                <w:sz w:val="12"/>
                <w:szCs w:val="14"/>
              </w:rPr>
            </w:pPr>
          </w:p>
          <w:p w14:paraId="5D8BB232" w14:textId="77777777" w:rsidR="006E1FA0" w:rsidRPr="00BB271F" w:rsidRDefault="006E1FA0" w:rsidP="00734F6E">
            <w:pPr>
              <w:spacing w:line="360" w:lineRule="auto"/>
              <w:rPr>
                <w:rFonts w:cstheme="minorHAnsi"/>
                <w:szCs w:val="24"/>
              </w:rPr>
            </w:pPr>
            <w:r>
              <w:rPr>
                <w:rFonts w:cstheme="minorHAnsi"/>
                <w:szCs w:val="24"/>
              </w:rPr>
              <w:t>20</w:t>
            </w:r>
            <w:r w:rsidRPr="00BB271F">
              <w:rPr>
                <w:rFonts w:cstheme="minorHAnsi"/>
                <w:szCs w:val="24"/>
              </w:rPr>
              <w:t xml:space="preserve"> minutes</w:t>
            </w:r>
          </w:p>
          <w:p w14:paraId="53400D64" w14:textId="77777777" w:rsidR="006E1FA0" w:rsidRPr="00BB271F" w:rsidRDefault="006E1FA0" w:rsidP="00734F6E">
            <w:pPr>
              <w:spacing w:line="360" w:lineRule="auto"/>
              <w:rPr>
                <w:rFonts w:cstheme="minorHAnsi"/>
                <w:szCs w:val="24"/>
              </w:rPr>
            </w:pPr>
          </w:p>
          <w:p w14:paraId="5B4E9E60" w14:textId="77777777" w:rsidR="006E1FA0" w:rsidRPr="00BB271F" w:rsidRDefault="006E1FA0" w:rsidP="00734F6E">
            <w:pPr>
              <w:spacing w:line="360" w:lineRule="auto"/>
              <w:rPr>
                <w:rFonts w:cstheme="minorHAnsi"/>
                <w:szCs w:val="24"/>
              </w:rPr>
            </w:pPr>
          </w:p>
          <w:p w14:paraId="721EBC09" w14:textId="77777777" w:rsidR="006E1FA0" w:rsidRPr="00BB271F" w:rsidRDefault="006E1FA0" w:rsidP="00734F6E">
            <w:pPr>
              <w:spacing w:line="360" w:lineRule="auto"/>
              <w:rPr>
                <w:rFonts w:cstheme="minorHAnsi"/>
                <w:szCs w:val="24"/>
              </w:rPr>
            </w:pPr>
          </w:p>
          <w:p w14:paraId="2084389B" w14:textId="77777777" w:rsidR="006E1FA0" w:rsidRPr="009E4570" w:rsidRDefault="006E1FA0" w:rsidP="00734F6E">
            <w:pPr>
              <w:spacing w:line="360" w:lineRule="auto"/>
              <w:rPr>
                <w:rFonts w:cstheme="minorHAnsi"/>
                <w:sz w:val="24"/>
                <w:szCs w:val="28"/>
              </w:rPr>
            </w:pPr>
          </w:p>
          <w:p w14:paraId="0B7C45B7" w14:textId="77777777" w:rsidR="006E1FA0" w:rsidRPr="00BB271F" w:rsidRDefault="006E1FA0" w:rsidP="00734F6E">
            <w:pPr>
              <w:spacing w:line="360" w:lineRule="auto"/>
              <w:rPr>
                <w:rFonts w:cstheme="minorHAnsi"/>
                <w:szCs w:val="24"/>
              </w:rPr>
            </w:pPr>
            <w:r>
              <w:rPr>
                <w:rFonts w:cstheme="minorHAnsi"/>
                <w:szCs w:val="24"/>
              </w:rPr>
              <w:t>10 minutes</w:t>
            </w:r>
          </w:p>
          <w:p w14:paraId="398B21D2" w14:textId="77777777" w:rsidR="006E1FA0" w:rsidRPr="00BB271F" w:rsidRDefault="006E1FA0" w:rsidP="00734F6E">
            <w:pPr>
              <w:spacing w:line="360" w:lineRule="auto"/>
              <w:rPr>
                <w:rFonts w:cstheme="minorHAnsi"/>
                <w:szCs w:val="24"/>
              </w:rPr>
            </w:pPr>
          </w:p>
          <w:p w14:paraId="299D52CD" w14:textId="77777777" w:rsidR="006E1FA0" w:rsidRPr="00BB271F" w:rsidRDefault="006E1FA0" w:rsidP="00734F6E">
            <w:pPr>
              <w:spacing w:line="360" w:lineRule="auto"/>
              <w:rPr>
                <w:rFonts w:cstheme="minorHAnsi"/>
                <w:szCs w:val="24"/>
              </w:rPr>
            </w:pPr>
          </w:p>
          <w:p w14:paraId="5427E75A" w14:textId="77777777" w:rsidR="00AD2C79" w:rsidRDefault="00AD2C79" w:rsidP="00734F6E">
            <w:pPr>
              <w:spacing w:line="360" w:lineRule="auto"/>
              <w:rPr>
                <w:rFonts w:cstheme="minorHAnsi"/>
                <w:szCs w:val="24"/>
              </w:rPr>
            </w:pPr>
          </w:p>
          <w:p w14:paraId="137E5054" w14:textId="5BDD4EE1" w:rsidR="006E1FA0" w:rsidRPr="00BB271F" w:rsidRDefault="006E1FA0" w:rsidP="00734F6E">
            <w:pPr>
              <w:spacing w:line="360" w:lineRule="auto"/>
              <w:rPr>
                <w:rFonts w:cstheme="minorHAnsi"/>
                <w:szCs w:val="24"/>
              </w:rPr>
            </w:pPr>
            <w:r>
              <w:rPr>
                <w:rFonts w:cstheme="minorHAnsi"/>
                <w:szCs w:val="24"/>
              </w:rPr>
              <w:lastRenderedPageBreak/>
              <w:t>20</w:t>
            </w:r>
            <w:r w:rsidRPr="00BB271F">
              <w:rPr>
                <w:rFonts w:cstheme="minorHAnsi"/>
                <w:szCs w:val="24"/>
              </w:rPr>
              <w:t xml:space="preserve"> minutes</w:t>
            </w:r>
          </w:p>
          <w:p w14:paraId="6FDC4F6D" w14:textId="77777777" w:rsidR="006E1FA0" w:rsidRPr="00BB271F" w:rsidRDefault="006E1FA0" w:rsidP="00734F6E">
            <w:pPr>
              <w:spacing w:line="360" w:lineRule="auto"/>
              <w:rPr>
                <w:rFonts w:cstheme="minorHAnsi"/>
                <w:szCs w:val="24"/>
              </w:rPr>
            </w:pPr>
          </w:p>
          <w:p w14:paraId="71DFE92D" w14:textId="77777777" w:rsidR="006E1FA0" w:rsidRPr="00BB271F" w:rsidRDefault="006E1FA0" w:rsidP="00734F6E">
            <w:pPr>
              <w:spacing w:line="360" w:lineRule="auto"/>
              <w:rPr>
                <w:rFonts w:cstheme="minorHAnsi"/>
                <w:szCs w:val="24"/>
              </w:rPr>
            </w:pPr>
          </w:p>
          <w:p w14:paraId="360168CC" w14:textId="77777777" w:rsidR="006E1FA0" w:rsidRPr="00BB271F" w:rsidRDefault="006E1FA0" w:rsidP="00734F6E">
            <w:pPr>
              <w:spacing w:line="360" w:lineRule="auto"/>
              <w:rPr>
                <w:rFonts w:cstheme="minorHAnsi"/>
                <w:szCs w:val="24"/>
              </w:rPr>
            </w:pPr>
          </w:p>
          <w:p w14:paraId="6F1E20EA" w14:textId="77777777" w:rsidR="006E1FA0" w:rsidRPr="00BB271F" w:rsidRDefault="006E1FA0" w:rsidP="00734F6E">
            <w:pPr>
              <w:spacing w:line="360" w:lineRule="auto"/>
              <w:rPr>
                <w:rFonts w:cstheme="minorHAnsi"/>
                <w:bCs/>
                <w:szCs w:val="24"/>
              </w:rPr>
            </w:pPr>
            <w:r>
              <w:rPr>
                <w:rFonts w:cstheme="minorHAnsi"/>
                <w:bCs/>
                <w:szCs w:val="24"/>
              </w:rPr>
              <w:t>20</w:t>
            </w:r>
            <w:r w:rsidRPr="00BB271F">
              <w:rPr>
                <w:rFonts w:cstheme="minorHAnsi"/>
                <w:bCs/>
                <w:szCs w:val="24"/>
              </w:rPr>
              <w:t xml:space="preserve"> minutes</w:t>
            </w:r>
          </w:p>
          <w:p w14:paraId="2B30AD4F" w14:textId="77777777" w:rsidR="006E1FA0" w:rsidRPr="00BB271F" w:rsidRDefault="006E1FA0" w:rsidP="00734F6E">
            <w:pPr>
              <w:spacing w:line="360" w:lineRule="auto"/>
              <w:rPr>
                <w:rFonts w:cstheme="minorHAnsi"/>
                <w:bCs/>
                <w:szCs w:val="24"/>
              </w:rPr>
            </w:pPr>
          </w:p>
          <w:p w14:paraId="05756880" w14:textId="77777777" w:rsidR="006E1FA0" w:rsidRPr="00BB271F" w:rsidRDefault="006E1FA0" w:rsidP="00734F6E">
            <w:pPr>
              <w:spacing w:line="360" w:lineRule="auto"/>
              <w:rPr>
                <w:rFonts w:cstheme="minorHAnsi"/>
                <w:bCs/>
                <w:szCs w:val="24"/>
              </w:rPr>
            </w:pPr>
          </w:p>
          <w:p w14:paraId="04369DD7" w14:textId="77777777" w:rsidR="006E1FA0" w:rsidRPr="00BB271F" w:rsidRDefault="006E1FA0" w:rsidP="00734F6E">
            <w:pPr>
              <w:spacing w:line="360" w:lineRule="auto"/>
              <w:rPr>
                <w:rFonts w:cstheme="minorHAnsi"/>
                <w:bCs/>
                <w:szCs w:val="24"/>
              </w:rPr>
            </w:pPr>
          </w:p>
          <w:p w14:paraId="6B3491E0" w14:textId="77777777" w:rsidR="006E1FA0" w:rsidRDefault="006E1FA0" w:rsidP="00734F6E">
            <w:pPr>
              <w:spacing w:line="360" w:lineRule="auto"/>
              <w:rPr>
                <w:rFonts w:cstheme="minorHAnsi"/>
                <w:bCs/>
                <w:szCs w:val="24"/>
              </w:rPr>
            </w:pPr>
          </w:p>
          <w:p w14:paraId="5ACD1CA2" w14:textId="77777777" w:rsidR="006E1FA0" w:rsidRPr="00BB271F" w:rsidRDefault="006E1FA0" w:rsidP="00734F6E">
            <w:pPr>
              <w:spacing w:line="360" w:lineRule="auto"/>
              <w:rPr>
                <w:rFonts w:cstheme="minorHAnsi"/>
                <w:bCs/>
                <w:szCs w:val="24"/>
              </w:rPr>
            </w:pPr>
            <w:r>
              <w:rPr>
                <w:rFonts w:cstheme="minorHAnsi"/>
                <w:bCs/>
                <w:szCs w:val="24"/>
              </w:rPr>
              <w:t xml:space="preserve">10 </w:t>
            </w:r>
            <w:r w:rsidRPr="00BB271F">
              <w:rPr>
                <w:rFonts w:cstheme="minorHAnsi"/>
                <w:bCs/>
                <w:szCs w:val="24"/>
              </w:rPr>
              <w:t>minutes</w:t>
            </w:r>
          </w:p>
          <w:p w14:paraId="09D0602D" w14:textId="77777777" w:rsidR="006E1FA0" w:rsidRDefault="006E1FA0" w:rsidP="00734F6E">
            <w:pPr>
              <w:spacing w:line="360" w:lineRule="auto"/>
              <w:rPr>
                <w:rFonts w:cstheme="minorHAnsi"/>
                <w:bCs/>
                <w:szCs w:val="24"/>
              </w:rPr>
            </w:pPr>
          </w:p>
          <w:p w14:paraId="7F20BF0B" w14:textId="77777777" w:rsidR="00372926" w:rsidRDefault="00372926" w:rsidP="00734F6E">
            <w:pPr>
              <w:spacing w:line="360" w:lineRule="auto"/>
              <w:rPr>
                <w:rFonts w:cstheme="minorHAnsi"/>
                <w:bCs/>
                <w:szCs w:val="24"/>
              </w:rPr>
            </w:pPr>
          </w:p>
          <w:p w14:paraId="12F9F2BF" w14:textId="77777777" w:rsidR="0028372A" w:rsidRPr="0028372A" w:rsidRDefault="0028372A" w:rsidP="00734F6E">
            <w:pPr>
              <w:spacing w:line="360" w:lineRule="auto"/>
              <w:rPr>
                <w:rFonts w:cstheme="minorHAnsi"/>
                <w:bCs/>
                <w:sz w:val="36"/>
                <w:szCs w:val="40"/>
              </w:rPr>
            </w:pPr>
          </w:p>
          <w:p w14:paraId="1A06525A" w14:textId="3DB2E4A2" w:rsidR="006E1FA0" w:rsidRPr="00BB271F" w:rsidRDefault="006E1FA0" w:rsidP="00734F6E">
            <w:pPr>
              <w:spacing w:line="360" w:lineRule="auto"/>
              <w:rPr>
                <w:rFonts w:cstheme="minorHAnsi"/>
                <w:bCs/>
                <w:szCs w:val="24"/>
              </w:rPr>
            </w:pPr>
            <w:r>
              <w:rPr>
                <w:rFonts w:cstheme="minorHAnsi"/>
                <w:bCs/>
                <w:szCs w:val="24"/>
              </w:rPr>
              <w:t>10 minutes</w:t>
            </w:r>
          </w:p>
          <w:p w14:paraId="3438DE24" w14:textId="77777777" w:rsidR="006E1FA0" w:rsidRDefault="006E1FA0" w:rsidP="00734F6E">
            <w:pPr>
              <w:spacing w:line="360" w:lineRule="auto"/>
              <w:rPr>
                <w:rFonts w:cstheme="minorHAnsi"/>
                <w:bCs/>
                <w:szCs w:val="24"/>
              </w:rPr>
            </w:pPr>
          </w:p>
          <w:p w14:paraId="0A226A9D" w14:textId="77777777" w:rsidR="0028372A" w:rsidRPr="004439FD" w:rsidRDefault="0028372A" w:rsidP="00734F6E">
            <w:pPr>
              <w:spacing w:line="360" w:lineRule="auto"/>
              <w:rPr>
                <w:rFonts w:cstheme="minorHAnsi"/>
                <w:bCs/>
                <w:sz w:val="20"/>
              </w:rPr>
            </w:pPr>
          </w:p>
          <w:p w14:paraId="04AEE48C" w14:textId="77777777" w:rsidR="006E1FA0" w:rsidRPr="00BB271F" w:rsidRDefault="006E1FA0" w:rsidP="00734F6E">
            <w:pPr>
              <w:spacing w:line="360" w:lineRule="auto"/>
              <w:rPr>
                <w:rFonts w:cstheme="minorHAnsi"/>
                <w:bCs/>
                <w:szCs w:val="24"/>
              </w:rPr>
            </w:pPr>
            <w:r>
              <w:rPr>
                <w:rFonts w:cstheme="minorHAnsi"/>
                <w:bCs/>
                <w:szCs w:val="24"/>
              </w:rPr>
              <w:t>10</w:t>
            </w:r>
            <w:r w:rsidRPr="00BB271F">
              <w:rPr>
                <w:rFonts w:cstheme="minorHAnsi"/>
                <w:bCs/>
                <w:szCs w:val="24"/>
              </w:rPr>
              <w:t xml:space="preserve"> minutes</w:t>
            </w:r>
          </w:p>
        </w:tc>
      </w:tr>
    </w:tbl>
    <w:p w14:paraId="5D1CB6EE" w14:textId="77777777" w:rsidR="006E1FA0" w:rsidRPr="00BD3A9A" w:rsidRDefault="006E1FA0" w:rsidP="006E1FA0">
      <w:pPr>
        <w:spacing w:line="360" w:lineRule="auto"/>
        <w:rPr>
          <w:rFonts w:cstheme="minorHAnsi"/>
          <w:b/>
          <w:szCs w:val="24"/>
          <w:highlight w:val="yellow"/>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47"/>
      </w:tblGrid>
      <w:tr w:rsidR="006E1FA0" w:rsidRPr="00BD3A9A" w14:paraId="0211873B" w14:textId="77777777" w:rsidTr="00FA6E04">
        <w:trPr>
          <w:trHeight w:val="3783"/>
        </w:trPr>
        <w:tc>
          <w:tcPr>
            <w:tcW w:w="9747" w:type="dxa"/>
            <w:shd w:val="clear" w:color="auto" w:fill="auto"/>
          </w:tcPr>
          <w:p w14:paraId="31A2BB2D" w14:textId="77777777" w:rsidR="006E1FA0" w:rsidRPr="00031D14" w:rsidRDefault="006E1FA0" w:rsidP="00734F6E">
            <w:pPr>
              <w:spacing w:line="360" w:lineRule="auto"/>
              <w:rPr>
                <w:rFonts w:cstheme="minorHAnsi"/>
                <w:b/>
                <w:szCs w:val="24"/>
              </w:rPr>
            </w:pPr>
            <w:r w:rsidRPr="00031D14">
              <w:rPr>
                <w:rFonts w:cstheme="minorHAnsi"/>
                <w:b/>
                <w:szCs w:val="24"/>
              </w:rPr>
              <w:lastRenderedPageBreak/>
              <w:t>Assessment Strategies: when and how are they included within the lesson?</w:t>
            </w:r>
          </w:p>
          <w:p w14:paraId="4AF38AB5" w14:textId="77777777" w:rsidR="006E1FA0" w:rsidRPr="002F2E44" w:rsidRDefault="006E1FA0" w:rsidP="00734F6E">
            <w:pPr>
              <w:spacing w:line="360" w:lineRule="auto"/>
              <w:rPr>
                <w:rFonts w:cstheme="minorHAnsi"/>
                <w:bCs/>
                <w:szCs w:val="24"/>
              </w:rPr>
            </w:pPr>
            <w:r w:rsidRPr="002F2E44">
              <w:rPr>
                <w:rFonts w:cstheme="minorHAnsi"/>
                <w:bCs/>
                <w:szCs w:val="24"/>
              </w:rPr>
              <w:t>1 – During the introduction with a quick pre-assessment through a simple question related to the previous lecture based on management and leadership.</w:t>
            </w:r>
          </w:p>
          <w:p w14:paraId="7C1D2807" w14:textId="77777777" w:rsidR="006E1FA0" w:rsidRPr="00BD3A9A" w:rsidRDefault="006E1FA0" w:rsidP="00734F6E">
            <w:pPr>
              <w:spacing w:line="360" w:lineRule="auto"/>
              <w:rPr>
                <w:rFonts w:cstheme="minorHAnsi"/>
                <w:bCs/>
                <w:szCs w:val="24"/>
                <w:highlight w:val="yellow"/>
              </w:rPr>
            </w:pPr>
            <w:r w:rsidRPr="006C357C">
              <w:rPr>
                <w:rFonts w:cstheme="minorHAnsi"/>
                <w:bCs/>
                <w:szCs w:val="24"/>
              </w:rPr>
              <w:t xml:space="preserve">2 – During the quiz using </w:t>
            </w:r>
            <w:proofErr w:type="spellStart"/>
            <w:r w:rsidRPr="006C357C">
              <w:rPr>
                <w:rFonts w:cstheme="minorHAnsi"/>
                <w:bCs/>
                <w:szCs w:val="24"/>
              </w:rPr>
              <w:t>Blooket</w:t>
            </w:r>
            <w:proofErr w:type="spellEnd"/>
            <w:r w:rsidRPr="006C357C">
              <w:rPr>
                <w:rFonts w:cstheme="minorHAnsi"/>
                <w:bCs/>
                <w:szCs w:val="24"/>
              </w:rPr>
              <w:t xml:space="preserve"> platform with a </w:t>
            </w:r>
            <w:r w:rsidRPr="00031D14">
              <w:rPr>
                <w:rFonts w:cstheme="minorHAnsi"/>
                <w:bCs/>
                <w:szCs w:val="24"/>
              </w:rPr>
              <w:t>formative assessment</w:t>
            </w:r>
            <w:r>
              <w:rPr>
                <w:rFonts w:cstheme="minorHAnsi"/>
                <w:bCs/>
                <w:szCs w:val="24"/>
              </w:rPr>
              <w:t xml:space="preserve"> to asses student’s prior knowledge.</w:t>
            </w:r>
          </w:p>
          <w:p w14:paraId="0595926D" w14:textId="77777777" w:rsidR="006E1FA0" w:rsidRPr="00031D14" w:rsidRDefault="006E1FA0" w:rsidP="00734F6E">
            <w:pPr>
              <w:spacing w:line="360" w:lineRule="auto"/>
              <w:rPr>
                <w:rFonts w:cstheme="minorHAnsi"/>
                <w:bCs/>
                <w:szCs w:val="24"/>
              </w:rPr>
            </w:pPr>
            <w:r w:rsidRPr="00031D14">
              <w:rPr>
                <w:rFonts w:cstheme="minorHAnsi"/>
                <w:bCs/>
                <w:szCs w:val="24"/>
              </w:rPr>
              <w:t>3 – During the conclusion and Q&amp;A/Feedback session with a formative assessment asking what students have learned and found most interesting to ensure clarity and effectiveness of the lesson.</w:t>
            </w:r>
          </w:p>
          <w:p w14:paraId="561F1911" w14:textId="77777777" w:rsidR="006E1FA0" w:rsidRPr="00BD3A9A" w:rsidRDefault="006E1FA0" w:rsidP="00734F6E">
            <w:pPr>
              <w:spacing w:line="360" w:lineRule="auto"/>
              <w:rPr>
                <w:rFonts w:cstheme="minorHAnsi"/>
                <w:bCs/>
                <w:szCs w:val="24"/>
                <w:highlight w:val="yellow"/>
              </w:rPr>
            </w:pPr>
          </w:p>
        </w:tc>
      </w:tr>
    </w:tbl>
    <w:p w14:paraId="757DA50B" w14:textId="77777777" w:rsidR="006E1FA0" w:rsidRPr="00BA348C" w:rsidRDefault="006E1FA0" w:rsidP="006E1FA0">
      <w:pPr>
        <w:spacing w:line="360" w:lineRule="auto"/>
        <w:rPr>
          <w:rFonts w:cstheme="minorHAnsi"/>
          <w:sz w:val="8"/>
          <w:szCs w:val="10"/>
          <w:highlight w:val="yellow"/>
        </w:rPr>
      </w:pPr>
    </w:p>
    <w:tbl>
      <w:tblPr>
        <w:tblStyle w:val="TableGrid"/>
        <w:tblW w:w="9747" w:type="dxa"/>
        <w:tblLook w:val="04A0" w:firstRow="1" w:lastRow="0" w:firstColumn="1" w:lastColumn="0" w:noHBand="0" w:noVBand="1"/>
      </w:tblPr>
      <w:tblGrid>
        <w:gridCol w:w="9747"/>
      </w:tblGrid>
      <w:tr w:rsidR="006E1FA0" w:rsidRPr="00BD3A9A" w14:paraId="464D70DD" w14:textId="77777777" w:rsidTr="00FA6E04">
        <w:tc>
          <w:tcPr>
            <w:tcW w:w="9747" w:type="dxa"/>
          </w:tcPr>
          <w:p w14:paraId="70318331" w14:textId="77777777" w:rsidR="006E1FA0" w:rsidRPr="0072339D" w:rsidRDefault="006E1FA0" w:rsidP="00734F6E">
            <w:pPr>
              <w:spacing w:line="360" w:lineRule="auto"/>
              <w:rPr>
                <w:rFonts w:cstheme="minorHAnsi"/>
                <w:b/>
                <w:szCs w:val="24"/>
              </w:rPr>
            </w:pPr>
            <w:r w:rsidRPr="0072339D">
              <w:rPr>
                <w:rFonts w:cstheme="minorHAnsi"/>
                <w:b/>
                <w:szCs w:val="24"/>
              </w:rPr>
              <w:t>Informal reflection (to be completed after the session)</w:t>
            </w:r>
          </w:p>
          <w:p w14:paraId="3682EACF" w14:textId="77777777" w:rsidR="006E1FA0" w:rsidRPr="0072339D" w:rsidRDefault="006E1FA0" w:rsidP="00734F6E">
            <w:pPr>
              <w:spacing w:line="360" w:lineRule="auto"/>
              <w:rPr>
                <w:rFonts w:cstheme="minorHAnsi"/>
                <w:b/>
                <w:szCs w:val="24"/>
              </w:rPr>
            </w:pPr>
          </w:p>
          <w:p w14:paraId="5776D25A" w14:textId="77777777" w:rsidR="006E1FA0" w:rsidRPr="00EC29A3" w:rsidRDefault="006E1FA0" w:rsidP="00734F6E">
            <w:pPr>
              <w:spacing w:line="360" w:lineRule="auto"/>
              <w:rPr>
                <w:rFonts w:cstheme="minorHAnsi"/>
                <w:b/>
                <w:szCs w:val="24"/>
              </w:rPr>
            </w:pPr>
            <w:r w:rsidRPr="00EC29A3">
              <w:rPr>
                <w:rFonts w:cstheme="minorHAnsi"/>
                <w:b/>
                <w:szCs w:val="24"/>
              </w:rPr>
              <w:t xml:space="preserve">Description: </w:t>
            </w:r>
            <w:r w:rsidRPr="00EC29A3">
              <w:rPr>
                <w:rFonts w:cstheme="minorHAnsi"/>
                <w:bCs/>
                <w:szCs w:val="24"/>
              </w:rPr>
              <w:t>The lesson on "Introducing Organisations" was successfully conducted. The students engaged actively with the content, particularly quiz activity. They had a good recollection of previous week’s learning and engaged appropriately throughout.</w:t>
            </w:r>
          </w:p>
          <w:p w14:paraId="0470A7A8" w14:textId="77777777" w:rsidR="006E1FA0" w:rsidRPr="00BA348C" w:rsidRDefault="006E1FA0" w:rsidP="00734F6E">
            <w:pPr>
              <w:spacing w:line="360" w:lineRule="auto"/>
              <w:rPr>
                <w:rFonts w:cstheme="minorHAnsi"/>
                <w:b/>
                <w:sz w:val="18"/>
                <w:szCs w:val="20"/>
                <w:highlight w:val="yellow"/>
              </w:rPr>
            </w:pPr>
          </w:p>
          <w:p w14:paraId="70DC8D27" w14:textId="77777777" w:rsidR="006E1FA0" w:rsidRPr="0030322E" w:rsidRDefault="006E1FA0" w:rsidP="00734F6E">
            <w:pPr>
              <w:spacing w:line="360" w:lineRule="auto"/>
              <w:rPr>
                <w:rFonts w:cstheme="minorHAnsi"/>
                <w:b/>
                <w:szCs w:val="24"/>
              </w:rPr>
            </w:pPr>
            <w:r w:rsidRPr="0030322E">
              <w:rPr>
                <w:rFonts w:cstheme="minorHAnsi"/>
                <w:b/>
                <w:szCs w:val="24"/>
              </w:rPr>
              <w:t xml:space="preserve">Feelings: </w:t>
            </w:r>
            <w:r w:rsidRPr="0030322E">
              <w:rPr>
                <w:rFonts w:cstheme="minorHAnsi"/>
                <w:bCs/>
                <w:szCs w:val="24"/>
              </w:rPr>
              <w:t>I felt satisfied with the student’s level of engagement and the depth of their questions, which indicated a good understanding of the material.</w:t>
            </w:r>
            <w:r>
              <w:rPr>
                <w:rFonts w:cstheme="minorHAnsi"/>
                <w:bCs/>
                <w:szCs w:val="24"/>
              </w:rPr>
              <w:t xml:space="preserve"> I felt happy to see them comfortable in asking further questions.</w:t>
            </w:r>
          </w:p>
          <w:p w14:paraId="5820090D" w14:textId="77777777" w:rsidR="006E1FA0" w:rsidRPr="00BA348C" w:rsidRDefault="006E1FA0" w:rsidP="00734F6E">
            <w:pPr>
              <w:spacing w:line="360" w:lineRule="auto"/>
              <w:rPr>
                <w:rFonts w:cstheme="minorHAnsi"/>
                <w:b/>
                <w:sz w:val="18"/>
                <w:szCs w:val="20"/>
                <w:highlight w:val="yellow"/>
              </w:rPr>
            </w:pPr>
          </w:p>
          <w:p w14:paraId="60082989" w14:textId="77777777" w:rsidR="006E1FA0" w:rsidRPr="00401FE2" w:rsidRDefault="006E1FA0" w:rsidP="00734F6E">
            <w:pPr>
              <w:spacing w:line="360" w:lineRule="auto"/>
              <w:rPr>
                <w:rFonts w:cstheme="minorHAnsi"/>
                <w:b/>
                <w:szCs w:val="24"/>
              </w:rPr>
            </w:pPr>
            <w:r w:rsidRPr="00401FE2">
              <w:rPr>
                <w:rFonts w:cstheme="minorHAnsi"/>
                <w:b/>
                <w:szCs w:val="24"/>
              </w:rPr>
              <w:t xml:space="preserve">Evaluation: </w:t>
            </w:r>
            <w:r w:rsidRPr="00401FE2">
              <w:rPr>
                <w:rFonts w:cstheme="minorHAnsi"/>
                <w:bCs/>
                <w:szCs w:val="24"/>
              </w:rPr>
              <w:t>The lesson went well. The use of the quiz facilitated practical understanding, and the structured PowerPoint aided in clear delivery of concepts.</w:t>
            </w:r>
          </w:p>
          <w:p w14:paraId="342E699A" w14:textId="77777777" w:rsidR="006E1FA0" w:rsidRPr="00BA348C" w:rsidRDefault="006E1FA0" w:rsidP="00734F6E">
            <w:pPr>
              <w:spacing w:line="360" w:lineRule="auto"/>
              <w:rPr>
                <w:rFonts w:cstheme="minorHAnsi"/>
                <w:b/>
                <w:sz w:val="18"/>
                <w:szCs w:val="20"/>
                <w:highlight w:val="yellow"/>
              </w:rPr>
            </w:pPr>
          </w:p>
          <w:p w14:paraId="739603F2" w14:textId="0D0C8EEE" w:rsidR="006E1FA0" w:rsidRPr="00FB3EBD" w:rsidRDefault="006E1FA0" w:rsidP="00734F6E">
            <w:pPr>
              <w:spacing w:line="360" w:lineRule="auto"/>
              <w:rPr>
                <w:rFonts w:cstheme="minorHAnsi"/>
                <w:b/>
                <w:szCs w:val="24"/>
              </w:rPr>
            </w:pPr>
            <w:r w:rsidRPr="00FB3EBD">
              <w:rPr>
                <w:rFonts w:cstheme="minorHAnsi"/>
                <w:b/>
                <w:szCs w:val="24"/>
              </w:rPr>
              <w:t xml:space="preserve">Analysis: </w:t>
            </w:r>
            <w:r w:rsidRPr="00FB3EBD">
              <w:rPr>
                <w:rFonts w:cstheme="minorHAnsi"/>
                <w:bCs/>
                <w:szCs w:val="24"/>
              </w:rPr>
              <w:t>The positive outcome seemed largely due to</w:t>
            </w:r>
            <w:r w:rsidR="002D263D">
              <w:rPr>
                <w:rFonts w:cstheme="minorHAnsi"/>
                <w:bCs/>
                <w:szCs w:val="24"/>
              </w:rPr>
              <w:t xml:space="preserve"> a</w:t>
            </w:r>
            <w:r>
              <w:rPr>
                <w:rFonts w:cstheme="minorHAnsi"/>
                <w:bCs/>
                <w:szCs w:val="24"/>
              </w:rPr>
              <w:t xml:space="preserve"> good balance of taught content </w:t>
            </w:r>
            <w:r w:rsidRPr="00FB3EBD">
              <w:rPr>
                <w:rFonts w:cstheme="minorHAnsi"/>
                <w:bCs/>
                <w:szCs w:val="24"/>
              </w:rPr>
              <w:t>and group activities. This approach appeared to resonate well with the students, enhancing their learning experience</w:t>
            </w:r>
            <w:r w:rsidRPr="00FB3EBD">
              <w:rPr>
                <w:rFonts w:cstheme="minorHAnsi"/>
                <w:b/>
                <w:szCs w:val="24"/>
              </w:rPr>
              <w:t>.</w:t>
            </w:r>
          </w:p>
          <w:p w14:paraId="5D22544C" w14:textId="77777777" w:rsidR="006E1FA0" w:rsidRPr="00BA348C" w:rsidRDefault="006E1FA0" w:rsidP="00734F6E">
            <w:pPr>
              <w:spacing w:line="360" w:lineRule="auto"/>
              <w:rPr>
                <w:rFonts w:cstheme="minorHAnsi"/>
                <w:b/>
                <w:sz w:val="18"/>
                <w:szCs w:val="20"/>
                <w:highlight w:val="yellow"/>
              </w:rPr>
            </w:pPr>
          </w:p>
          <w:p w14:paraId="0908CB58" w14:textId="77777777" w:rsidR="006E1FA0" w:rsidRPr="00E814AD" w:rsidRDefault="006E1FA0" w:rsidP="00734F6E">
            <w:pPr>
              <w:spacing w:line="360" w:lineRule="auto"/>
              <w:rPr>
                <w:rFonts w:cstheme="minorHAnsi"/>
                <w:b/>
                <w:szCs w:val="24"/>
              </w:rPr>
            </w:pPr>
            <w:r w:rsidRPr="00E814AD">
              <w:rPr>
                <w:rFonts w:cstheme="minorHAnsi"/>
                <w:b/>
                <w:szCs w:val="24"/>
              </w:rPr>
              <w:t xml:space="preserve">Conclusion: </w:t>
            </w:r>
            <w:r w:rsidRPr="00E814AD">
              <w:rPr>
                <w:rFonts w:cstheme="minorHAnsi"/>
                <w:bCs/>
                <w:szCs w:val="24"/>
              </w:rPr>
              <w:t>The combination of theoretical teaching with practical application was effective. Students not only grasped the concepts but also would feel comfortable to apply them in a real-world context.</w:t>
            </w:r>
          </w:p>
          <w:p w14:paraId="316D9961" w14:textId="77777777" w:rsidR="006E1FA0" w:rsidRPr="00BA348C" w:rsidRDefault="006E1FA0" w:rsidP="00734F6E">
            <w:pPr>
              <w:spacing w:line="360" w:lineRule="auto"/>
              <w:rPr>
                <w:rFonts w:cstheme="minorHAnsi"/>
                <w:b/>
                <w:sz w:val="18"/>
                <w:szCs w:val="20"/>
                <w:highlight w:val="yellow"/>
              </w:rPr>
            </w:pPr>
          </w:p>
          <w:p w14:paraId="2C6C001F" w14:textId="5A474774" w:rsidR="006E1FA0" w:rsidRPr="00BD3A9A" w:rsidRDefault="006E1FA0" w:rsidP="00BA348C">
            <w:pPr>
              <w:spacing w:line="360" w:lineRule="auto"/>
              <w:rPr>
                <w:rFonts w:cstheme="minorHAnsi"/>
                <w:b/>
                <w:szCs w:val="24"/>
              </w:rPr>
            </w:pPr>
            <w:r w:rsidRPr="00E814AD">
              <w:rPr>
                <w:rFonts w:cstheme="minorHAnsi"/>
                <w:b/>
                <w:szCs w:val="24"/>
              </w:rPr>
              <w:t xml:space="preserve">Action Plan: </w:t>
            </w:r>
            <w:r w:rsidRPr="00E814AD">
              <w:rPr>
                <w:rFonts w:cstheme="minorHAnsi"/>
                <w:bCs/>
                <w:szCs w:val="24"/>
              </w:rPr>
              <w:t xml:space="preserve">For future lessons, I will continue to incorporate </w:t>
            </w:r>
            <w:r>
              <w:rPr>
                <w:rFonts w:cstheme="minorHAnsi"/>
                <w:bCs/>
                <w:szCs w:val="24"/>
              </w:rPr>
              <w:t>group activities</w:t>
            </w:r>
            <w:r w:rsidR="002D263D">
              <w:rPr>
                <w:rFonts w:cstheme="minorHAnsi"/>
                <w:bCs/>
                <w:szCs w:val="24"/>
              </w:rPr>
              <w:t xml:space="preserve">, </w:t>
            </w:r>
            <w:r w:rsidRPr="00E814AD">
              <w:rPr>
                <w:rFonts w:cstheme="minorHAnsi"/>
                <w:bCs/>
                <w:szCs w:val="24"/>
              </w:rPr>
              <w:t>practical examples</w:t>
            </w:r>
            <w:r>
              <w:rPr>
                <w:rFonts w:cstheme="minorHAnsi"/>
                <w:bCs/>
                <w:szCs w:val="24"/>
              </w:rPr>
              <w:t xml:space="preserve"> and summative assessments using the appropriate tool.</w:t>
            </w:r>
            <w:r w:rsidRPr="00E814AD">
              <w:rPr>
                <w:rFonts w:cstheme="minorHAnsi"/>
                <w:bCs/>
                <w:szCs w:val="24"/>
              </w:rPr>
              <w:t xml:space="preserve"> Additionally, I will explore more interactive elements to further enhance student engagement and understanding.</w:t>
            </w:r>
          </w:p>
        </w:tc>
      </w:tr>
    </w:tbl>
    <w:p w14:paraId="23EFB2B1" w14:textId="77777777" w:rsidR="006E1FA0" w:rsidRPr="00BD3A9A" w:rsidRDefault="006E1FA0" w:rsidP="006E1FA0">
      <w:pPr>
        <w:spacing w:line="360" w:lineRule="auto"/>
        <w:rPr>
          <w:rFonts w:cstheme="minorHAnsi"/>
          <w:b/>
          <w:szCs w:val="24"/>
        </w:rPr>
      </w:pPr>
    </w:p>
    <w:p w14:paraId="14D39DA9" w14:textId="3323CAB0" w:rsidR="00C11B10" w:rsidRPr="0008470F" w:rsidRDefault="00890D4C" w:rsidP="00730821">
      <w:pPr>
        <w:pStyle w:val="HeadingLola"/>
      </w:pPr>
      <w:r w:rsidRPr="0008470F">
        <w:lastRenderedPageBreak/>
        <w:t xml:space="preserve">Evaluation and Reflection </w:t>
      </w:r>
    </w:p>
    <w:p w14:paraId="1500785E" w14:textId="2AE416D9" w:rsidR="007B508B" w:rsidRDefault="004104DA" w:rsidP="0008470F">
      <w:pPr>
        <w:spacing w:line="360" w:lineRule="auto"/>
        <w:jc w:val="both"/>
        <w:rPr>
          <w:rFonts w:cstheme="minorHAnsi"/>
          <w:sz w:val="24"/>
          <w:szCs w:val="24"/>
        </w:rPr>
      </w:pPr>
      <w:r w:rsidRPr="00863E59">
        <w:rPr>
          <w:rFonts w:cstheme="minorHAnsi"/>
          <w:sz w:val="24"/>
          <w:szCs w:val="24"/>
        </w:rPr>
        <w:t>In refle</w:t>
      </w:r>
      <w:r w:rsidR="000121E8">
        <w:rPr>
          <w:rFonts w:cstheme="minorHAnsi"/>
          <w:sz w:val="24"/>
          <w:szCs w:val="24"/>
        </w:rPr>
        <w:t xml:space="preserve">ction </w:t>
      </w:r>
      <w:r w:rsidR="003D3033" w:rsidRPr="00863E59">
        <w:rPr>
          <w:rFonts w:cstheme="minorHAnsi"/>
          <w:sz w:val="24"/>
          <w:szCs w:val="24"/>
        </w:rPr>
        <w:t xml:space="preserve">on my experience using the </w:t>
      </w:r>
      <w:proofErr w:type="spellStart"/>
      <w:r w:rsidR="003D3033" w:rsidRPr="00863E59">
        <w:rPr>
          <w:rFonts w:cstheme="minorHAnsi"/>
          <w:sz w:val="24"/>
          <w:szCs w:val="24"/>
        </w:rPr>
        <w:t>Blooket</w:t>
      </w:r>
      <w:proofErr w:type="spellEnd"/>
      <w:r w:rsidR="003D3033" w:rsidRPr="00863E59">
        <w:rPr>
          <w:rFonts w:cstheme="minorHAnsi"/>
          <w:sz w:val="24"/>
          <w:szCs w:val="24"/>
        </w:rPr>
        <w:t xml:space="preserve"> platform for the "Guess the Organisation's Logo" quiz, I utilised Gibbs' Reflective Cycle to critically evaluate its impact on teaching and learning within a digital innovation framework.</w:t>
      </w:r>
      <w:r w:rsidRPr="00863E59">
        <w:rPr>
          <w:rFonts w:cstheme="minorHAnsi"/>
          <w:sz w:val="24"/>
          <w:szCs w:val="24"/>
        </w:rPr>
        <w:t xml:space="preserve"> </w:t>
      </w:r>
      <w:r w:rsidR="00F147BB">
        <w:rPr>
          <w:rFonts w:cstheme="minorHAnsi"/>
          <w:sz w:val="24"/>
          <w:szCs w:val="24"/>
          <w:shd w:val="clear" w:color="auto" w:fill="FFFFFF"/>
        </w:rPr>
        <w:t>By a</w:t>
      </w:r>
      <w:r w:rsidR="00C9256C" w:rsidRPr="00863E59">
        <w:rPr>
          <w:rFonts w:cstheme="minorHAnsi"/>
          <w:sz w:val="24"/>
          <w:szCs w:val="24"/>
          <w:shd w:val="clear" w:color="auto" w:fill="FFFFFF"/>
        </w:rPr>
        <w:t>dopting Gibbs' Reflective Cycle</w:t>
      </w:r>
      <w:r w:rsidR="00F147BB">
        <w:rPr>
          <w:rFonts w:cstheme="minorHAnsi"/>
          <w:sz w:val="24"/>
          <w:szCs w:val="24"/>
          <w:shd w:val="clear" w:color="auto" w:fill="FFFFFF"/>
        </w:rPr>
        <w:t xml:space="preserve"> (</w:t>
      </w:r>
      <w:r w:rsidR="00C9256C" w:rsidRPr="00863E59">
        <w:rPr>
          <w:rFonts w:cstheme="minorHAnsi"/>
          <w:sz w:val="24"/>
          <w:szCs w:val="24"/>
          <w:shd w:val="clear" w:color="auto" w:fill="FFFFFF"/>
        </w:rPr>
        <w:t xml:space="preserve">1988), I aim to dissect the integration of the </w:t>
      </w:r>
      <w:proofErr w:type="spellStart"/>
      <w:r w:rsidR="00C9256C" w:rsidRPr="00863E59">
        <w:rPr>
          <w:rFonts w:cstheme="minorHAnsi"/>
          <w:sz w:val="24"/>
          <w:szCs w:val="24"/>
          <w:shd w:val="clear" w:color="auto" w:fill="FFFFFF"/>
        </w:rPr>
        <w:t>Blooket</w:t>
      </w:r>
      <w:proofErr w:type="spellEnd"/>
      <w:r w:rsidR="00C9256C" w:rsidRPr="00863E59">
        <w:rPr>
          <w:rFonts w:cstheme="minorHAnsi"/>
          <w:sz w:val="24"/>
          <w:szCs w:val="24"/>
          <w:shd w:val="clear" w:color="auto" w:fill="FFFFFF"/>
        </w:rPr>
        <w:t xml:space="preserve"> platform into my teaching practice systematically. Gibbs' model appealed to me due to its cyclical nature, which facilitates iterative learning from both positive and negative outcomes. This framework</w:t>
      </w:r>
      <w:r w:rsidR="00C71400">
        <w:rPr>
          <w:rFonts w:cstheme="minorHAnsi"/>
          <w:sz w:val="24"/>
          <w:szCs w:val="24"/>
          <w:shd w:val="clear" w:color="auto" w:fill="FFFFFF"/>
        </w:rPr>
        <w:t xml:space="preserve"> </w:t>
      </w:r>
      <w:r w:rsidR="00C9256C" w:rsidRPr="00863E59">
        <w:rPr>
          <w:rFonts w:cstheme="minorHAnsi"/>
          <w:sz w:val="24"/>
          <w:szCs w:val="24"/>
          <w:shd w:val="clear" w:color="auto" w:fill="FFFFFF"/>
        </w:rPr>
        <w:t>provides a comprehensive approach to reflection that I believed would best support my objective analysis and the development of future practices</w:t>
      </w:r>
      <w:r w:rsidR="00F0511F">
        <w:rPr>
          <w:rFonts w:cstheme="minorHAnsi"/>
          <w:sz w:val="24"/>
          <w:szCs w:val="24"/>
          <w:shd w:val="clear" w:color="auto" w:fill="FFFFFF"/>
        </w:rPr>
        <w:t>.</w:t>
      </w:r>
    </w:p>
    <w:p w14:paraId="2F5790DC" w14:textId="77777777" w:rsidR="0008470F" w:rsidRPr="00695571" w:rsidRDefault="0008470F" w:rsidP="0008470F">
      <w:pPr>
        <w:spacing w:line="360" w:lineRule="auto"/>
        <w:jc w:val="both"/>
        <w:rPr>
          <w:rFonts w:cstheme="minorHAnsi"/>
          <w:sz w:val="16"/>
          <w:szCs w:val="16"/>
        </w:rPr>
      </w:pPr>
    </w:p>
    <w:p w14:paraId="0F68B84B" w14:textId="0EC83823" w:rsidR="00C86831" w:rsidRPr="00C86831" w:rsidRDefault="007B508B" w:rsidP="007B508B">
      <w:pPr>
        <w:spacing w:line="360" w:lineRule="auto"/>
        <w:jc w:val="both"/>
        <w:rPr>
          <w:rFonts w:cstheme="minorHAnsi"/>
          <w:b/>
          <w:bCs/>
          <w:sz w:val="24"/>
          <w:szCs w:val="24"/>
        </w:rPr>
      </w:pPr>
      <w:r w:rsidRPr="00C86831">
        <w:rPr>
          <w:rFonts w:cstheme="minorHAnsi"/>
          <w:b/>
          <w:bCs/>
          <w:sz w:val="24"/>
          <w:szCs w:val="24"/>
        </w:rPr>
        <w:t>Descriptio</w:t>
      </w:r>
      <w:r w:rsidR="00C86831" w:rsidRPr="00C86831">
        <w:rPr>
          <w:rFonts w:cstheme="minorHAnsi"/>
          <w:b/>
          <w:bCs/>
          <w:sz w:val="24"/>
          <w:szCs w:val="24"/>
        </w:rPr>
        <w:t>n</w:t>
      </w:r>
      <w:r w:rsidRPr="00C86831">
        <w:rPr>
          <w:rFonts w:cstheme="minorHAnsi"/>
          <w:b/>
          <w:bCs/>
          <w:sz w:val="24"/>
          <w:szCs w:val="24"/>
        </w:rPr>
        <w:t xml:space="preserve"> </w:t>
      </w:r>
    </w:p>
    <w:p w14:paraId="3F72D516" w14:textId="069064C3" w:rsidR="00C86831" w:rsidRPr="00C86831" w:rsidRDefault="00C86831" w:rsidP="00C86831">
      <w:pPr>
        <w:spacing w:line="360" w:lineRule="auto"/>
        <w:jc w:val="both"/>
        <w:rPr>
          <w:rFonts w:cstheme="minorHAnsi"/>
          <w:sz w:val="24"/>
          <w:szCs w:val="24"/>
        </w:rPr>
      </w:pPr>
      <w:r w:rsidRPr="00C86831">
        <w:rPr>
          <w:rFonts w:cstheme="minorHAnsi"/>
          <w:sz w:val="24"/>
          <w:szCs w:val="24"/>
        </w:rPr>
        <w:t xml:space="preserve">To enhance the learning experience </w:t>
      </w:r>
      <w:r w:rsidR="00313431">
        <w:rPr>
          <w:rFonts w:cstheme="minorHAnsi"/>
          <w:sz w:val="24"/>
          <w:szCs w:val="24"/>
        </w:rPr>
        <w:t>of</w:t>
      </w:r>
      <w:r w:rsidRPr="00C86831">
        <w:rPr>
          <w:rFonts w:cstheme="minorHAnsi"/>
          <w:sz w:val="24"/>
          <w:szCs w:val="24"/>
        </w:rPr>
        <w:t xml:space="preserve"> Level 4 students, I decided to introduce the </w:t>
      </w:r>
      <w:proofErr w:type="spellStart"/>
      <w:r w:rsidRPr="00C86831">
        <w:rPr>
          <w:rFonts w:cstheme="minorHAnsi"/>
          <w:sz w:val="24"/>
          <w:szCs w:val="24"/>
        </w:rPr>
        <w:t>Blooket</w:t>
      </w:r>
      <w:proofErr w:type="spellEnd"/>
      <w:r w:rsidRPr="00C86831">
        <w:rPr>
          <w:rFonts w:cstheme="minorHAnsi"/>
          <w:sz w:val="24"/>
          <w:szCs w:val="24"/>
        </w:rPr>
        <w:t xml:space="preserve"> platform into our curriculum for the first time. This decision was </w:t>
      </w:r>
      <w:r w:rsidR="004B207F" w:rsidRPr="00C86831">
        <w:rPr>
          <w:rFonts w:cstheme="minorHAnsi"/>
          <w:sz w:val="24"/>
          <w:szCs w:val="24"/>
        </w:rPr>
        <w:t>driven</w:t>
      </w:r>
      <w:r w:rsidRPr="00C86831">
        <w:rPr>
          <w:rFonts w:cstheme="minorHAnsi"/>
          <w:sz w:val="24"/>
          <w:szCs w:val="24"/>
        </w:rPr>
        <w:t xml:space="preserve"> by the platform's reputation for being user-friendly and its capacity to transform traditional learning scenarios into interactive, gamified experiences. The class, </w:t>
      </w:r>
      <w:r w:rsidR="004B207F" w:rsidRPr="00C86831">
        <w:rPr>
          <w:rFonts w:cstheme="minorHAnsi"/>
          <w:sz w:val="24"/>
          <w:szCs w:val="24"/>
        </w:rPr>
        <w:t>including</w:t>
      </w:r>
      <w:r w:rsidRPr="00C86831">
        <w:rPr>
          <w:rFonts w:cstheme="minorHAnsi"/>
          <w:sz w:val="24"/>
          <w:szCs w:val="24"/>
        </w:rPr>
        <w:t xml:space="preserve"> 1</w:t>
      </w:r>
      <w:r w:rsidR="00757A6A">
        <w:rPr>
          <w:rFonts w:cstheme="minorHAnsi"/>
          <w:sz w:val="24"/>
          <w:szCs w:val="24"/>
        </w:rPr>
        <w:t>4</w:t>
      </w:r>
      <w:r w:rsidRPr="00C86831">
        <w:rPr>
          <w:rFonts w:cstheme="minorHAnsi"/>
          <w:sz w:val="24"/>
          <w:szCs w:val="24"/>
        </w:rPr>
        <w:t xml:space="preserve"> students, had not previously encountered </w:t>
      </w:r>
      <w:proofErr w:type="spellStart"/>
      <w:r w:rsidRPr="00C86831">
        <w:rPr>
          <w:rFonts w:cstheme="minorHAnsi"/>
          <w:sz w:val="24"/>
          <w:szCs w:val="24"/>
        </w:rPr>
        <w:t>Blooket</w:t>
      </w:r>
      <w:proofErr w:type="spellEnd"/>
      <w:r w:rsidRPr="00C86831">
        <w:rPr>
          <w:rFonts w:cstheme="minorHAnsi"/>
          <w:sz w:val="24"/>
          <w:szCs w:val="24"/>
        </w:rPr>
        <w:t>, and their initial reaction to using a gaming platform for educational purposes was enthusias</w:t>
      </w:r>
      <w:r w:rsidR="008B1300">
        <w:rPr>
          <w:rFonts w:cstheme="minorHAnsi"/>
          <w:sz w:val="24"/>
          <w:szCs w:val="24"/>
        </w:rPr>
        <w:t>tic.</w:t>
      </w:r>
    </w:p>
    <w:p w14:paraId="63DAB0F5" w14:textId="0E77A821" w:rsidR="007B508B" w:rsidRPr="007B508B" w:rsidRDefault="007B508B" w:rsidP="00C215DE">
      <w:pPr>
        <w:spacing w:line="360" w:lineRule="auto"/>
        <w:jc w:val="both"/>
        <w:rPr>
          <w:rFonts w:cstheme="minorHAnsi"/>
          <w:b/>
          <w:bCs/>
          <w:sz w:val="24"/>
          <w:szCs w:val="24"/>
        </w:rPr>
      </w:pPr>
      <w:r w:rsidRPr="008B1300">
        <w:rPr>
          <w:rFonts w:cstheme="minorHAnsi"/>
          <w:sz w:val="24"/>
          <w:szCs w:val="24"/>
        </w:rPr>
        <w:t xml:space="preserve">The </w:t>
      </w:r>
      <w:r w:rsidR="00665235" w:rsidRPr="008B1300">
        <w:rPr>
          <w:rFonts w:cstheme="minorHAnsi"/>
          <w:sz w:val="24"/>
          <w:szCs w:val="24"/>
        </w:rPr>
        <w:t xml:space="preserve">crafted </w:t>
      </w:r>
      <w:r w:rsidRPr="008B1300">
        <w:rPr>
          <w:rFonts w:cstheme="minorHAnsi"/>
          <w:sz w:val="24"/>
          <w:szCs w:val="24"/>
        </w:rPr>
        <w:t>quiz was designed to serve as an engaging medium for introducing students to the foundational concepts of organisations, focusing particularly on the hospitality sector</w:t>
      </w:r>
      <w:r w:rsidR="008A3290">
        <w:rPr>
          <w:rFonts w:cstheme="minorHAnsi"/>
          <w:sz w:val="24"/>
          <w:szCs w:val="24"/>
        </w:rPr>
        <w:t xml:space="preserve"> and renown </w:t>
      </w:r>
      <w:r w:rsidR="00665235">
        <w:rPr>
          <w:rFonts w:cstheme="minorHAnsi"/>
          <w:sz w:val="24"/>
          <w:szCs w:val="24"/>
        </w:rPr>
        <w:t>global h</w:t>
      </w:r>
      <w:r w:rsidR="008A3290">
        <w:rPr>
          <w:rFonts w:cstheme="minorHAnsi"/>
          <w:sz w:val="24"/>
          <w:szCs w:val="24"/>
        </w:rPr>
        <w:t>otel brands</w:t>
      </w:r>
      <w:r w:rsidRPr="008B1300">
        <w:rPr>
          <w:rFonts w:cstheme="minorHAnsi"/>
          <w:sz w:val="24"/>
          <w:szCs w:val="24"/>
        </w:rPr>
        <w:t>.</w:t>
      </w:r>
      <w:r w:rsidRPr="007B508B">
        <w:rPr>
          <w:rFonts w:cstheme="minorHAnsi"/>
          <w:b/>
          <w:bCs/>
          <w:sz w:val="24"/>
          <w:szCs w:val="24"/>
        </w:rPr>
        <w:t xml:space="preserve"> </w:t>
      </w:r>
    </w:p>
    <w:p w14:paraId="2CCA47CB" w14:textId="51892A11" w:rsidR="003F5236" w:rsidRPr="002C2147" w:rsidRDefault="007B508B" w:rsidP="007B508B">
      <w:pPr>
        <w:spacing w:line="360" w:lineRule="auto"/>
        <w:jc w:val="both"/>
        <w:rPr>
          <w:rFonts w:cstheme="minorHAnsi"/>
          <w:sz w:val="24"/>
          <w:szCs w:val="24"/>
        </w:rPr>
      </w:pPr>
      <w:r w:rsidRPr="002C2147">
        <w:rPr>
          <w:rFonts w:cstheme="minorHAnsi"/>
          <w:sz w:val="24"/>
          <w:szCs w:val="24"/>
        </w:rPr>
        <w:t xml:space="preserve">This approach to </w:t>
      </w:r>
      <w:r w:rsidR="003F5236" w:rsidRPr="002C2147">
        <w:rPr>
          <w:rFonts w:cstheme="minorHAnsi"/>
          <w:sz w:val="24"/>
          <w:szCs w:val="24"/>
        </w:rPr>
        <w:t xml:space="preserve">assessing student’s prior knowledge of </w:t>
      </w:r>
      <w:r w:rsidR="00234A8A">
        <w:rPr>
          <w:rFonts w:cstheme="minorHAnsi"/>
          <w:sz w:val="24"/>
          <w:szCs w:val="24"/>
        </w:rPr>
        <w:t>h</w:t>
      </w:r>
      <w:r w:rsidR="003F5236" w:rsidRPr="002C2147">
        <w:rPr>
          <w:rFonts w:cstheme="minorHAnsi"/>
          <w:sz w:val="24"/>
          <w:szCs w:val="24"/>
        </w:rPr>
        <w:t>otel organisations</w:t>
      </w:r>
      <w:r w:rsidRPr="002C2147">
        <w:rPr>
          <w:rFonts w:cstheme="minorHAnsi"/>
          <w:sz w:val="24"/>
          <w:szCs w:val="24"/>
        </w:rPr>
        <w:t xml:space="preserve"> through </w:t>
      </w:r>
      <w:proofErr w:type="spellStart"/>
      <w:r w:rsidRPr="002C2147">
        <w:rPr>
          <w:rFonts w:cstheme="minorHAnsi"/>
          <w:sz w:val="24"/>
          <w:szCs w:val="24"/>
        </w:rPr>
        <w:t>Blooket</w:t>
      </w:r>
      <w:proofErr w:type="spellEnd"/>
      <w:r w:rsidRPr="002C2147">
        <w:rPr>
          <w:rFonts w:cstheme="minorHAnsi"/>
          <w:sz w:val="24"/>
          <w:szCs w:val="24"/>
        </w:rPr>
        <w:t xml:space="preserve"> was an exp</w:t>
      </w:r>
      <w:r w:rsidR="00BE3034">
        <w:rPr>
          <w:rFonts w:cstheme="minorHAnsi"/>
          <w:sz w:val="24"/>
          <w:szCs w:val="24"/>
        </w:rPr>
        <w:t>erimental</w:t>
      </w:r>
      <w:r w:rsidRPr="002C2147">
        <w:rPr>
          <w:rFonts w:cstheme="minorHAnsi"/>
          <w:sz w:val="24"/>
          <w:szCs w:val="24"/>
        </w:rPr>
        <w:t xml:space="preserve"> </w:t>
      </w:r>
      <w:r w:rsidR="0054784A">
        <w:rPr>
          <w:rFonts w:cstheme="minorHAnsi"/>
          <w:sz w:val="24"/>
          <w:szCs w:val="24"/>
        </w:rPr>
        <w:t>journey</w:t>
      </w:r>
      <w:r w:rsidRPr="002C2147">
        <w:rPr>
          <w:rFonts w:cstheme="minorHAnsi"/>
          <w:sz w:val="24"/>
          <w:szCs w:val="24"/>
        </w:rPr>
        <w:t xml:space="preserve"> aimed to foster a dynamic and interactive classroom environment where students could actively engage with the content, thereby deepening their </w:t>
      </w:r>
      <w:r w:rsidR="002C2147" w:rsidRPr="002C2147">
        <w:rPr>
          <w:rFonts w:cstheme="minorHAnsi"/>
          <w:sz w:val="24"/>
          <w:szCs w:val="24"/>
        </w:rPr>
        <w:t>knowledge</w:t>
      </w:r>
      <w:r w:rsidRPr="002C2147">
        <w:rPr>
          <w:rFonts w:cstheme="minorHAnsi"/>
          <w:sz w:val="24"/>
          <w:szCs w:val="24"/>
        </w:rPr>
        <w:t xml:space="preserve"> of organisation</w:t>
      </w:r>
      <w:r w:rsidR="002C2147" w:rsidRPr="002C2147">
        <w:rPr>
          <w:rFonts w:cstheme="minorHAnsi"/>
          <w:sz w:val="24"/>
          <w:szCs w:val="24"/>
        </w:rPr>
        <w:t>s</w:t>
      </w:r>
      <w:r w:rsidRPr="002C2147">
        <w:rPr>
          <w:rFonts w:cstheme="minorHAnsi"/>
          <w:sz w:val="24"/>
          <w:szCs w:val="24"/>
        </w:rPr>
        <w:t xml:space="preserve"> in the hospitality sector.</w:t>
      </w:r>
    </w:p>
    <w:p w14:paraId="7A637593" w14:textId="77777777" w:rsidR="007C6536" w:rsidRPr="00DC19A2" w:rsidRDefault="007C6536" w:rsidP="007970BD">
      <w:pPr>
        <w:spacing w:line="360" w:lineRule="auto"/>
        <w:jc w:val="both"/>
        <w:rPr>
          <w:rFonts w:cstheme="minorHAnsi"/>
          <w:b/>
          <w:bCs/>
          <w:sz w:val="16"/>
          <w:szCs w:val="16"/>
        </w:rPr>
      </w:pPr>
    </w:p>
    <w:p w14:paraId="1374F2D5" w14:textId="6440D7F4" w:rsidR="007970BD" w:rsidRPr="007970BD" w:rsidRDefault="003D3033" w:rsidP="007970BD">
      <w:pPr>
        <w:spacing w:line="360" w:lineRule="auto"/>
        <w:jc w:val="both"/>
        <w:rPr>
          <w:rFonts w:cstheme="minorHAnsi"/>
          <w:b/>
          <w:bCs/>
          <w:sz w:val="24"/>
          <w:szCs w:val="24"/>
        </w:rPr>
      </w:pPr>
      <w:r w:rsidRPr="007970BD">
        <w:rPr>
          <w:rFonts w:cstheme="minorHAnsi"/>
          <w:b/>
          <w:bCs/>
          <w:sz w:val="24"/>
          <w:szCs w:val="24"/>
        </w:rPr>
        <w:t>Feelings</w:t>
      </w:r>
    </w:p>
    <w:p w14:paraId="047FA9B6" w14:textId="7994B1EB" w:rsidR="004877C3" w:rsidRPr="003D3033" w:rsidRDefault="003D3033" w:rsidP="007970BD">
      <w:pPr>
        <w:spacing w:line="360" w:lineRule="auto"/>
        <w:jc w:val="both"/>
        <w:rPr>
          <w:rFonts w:cstheme="minorHAnsi"/>
          <w:sz w:val="24"/>
          <w:szCs w:val="24"/>
        </w:rPr>
      </w:pPr>
      <w:r w:rsidRPr="003D3033">
        <w:rPr>
          <w:rFonts w:cstheme="minorHAnsi"/>
          <w:sz w:val="24"/>
          <w:szCs w:val="24"/>
        </w:rPr>
        <w:t>The process was exhilarating yet daunting.</w:t>
      </w:r>
      <w:r w:rsidR="007970BD">
        <w:rPr>
          <w:rFonts w:cstheme="minorHAnsi"/>
          <w:sz w:val="24"/>
          <w:szCs w:val="24"/>
        </w:rPr>
        <w:t xml:space="preserve"> </w:t>
      </w:r>
      <w:r w:rsidR="004877C3">
        <w:rPr>
          <w:rFonts w:cstheme="minorHAnsi"/>
          <w:sz w:val="24"/>
          <w:szCs w:val="24"/>
        </w:rPr>
        <w:t>This</w:t>
      </w:r>
      <w:r w:rsidR="004877C3" w:rsidRPr="004877C3">
        <w:rPr>
          <w:rFonts w:cstheme="minorHAnsi"/>
          <w:sz w:val="24"/>
          <w:szCs w:val="24"/>
        </w:rPr>
        <w:t xml:space="preserve"> digital journey with </w:t>
      </w:r>
      <w:proofErr w:type="spellStart"/>
      <w:r w:rsidR="004877C3" w:rsidRPr="004877C3">
        <w:rPr>
          <w:rFonts w:cstheme="minorHAnsi"/>
          <w:sz w:val="24"/>
          <w:szCs w:val="24"/>
        </w:rPr>
        <w:t>Blooket</w:t>
      </w:r>
      <w:proofErr w:type="spellEnd"/>
      <w:r w:rsidR="004877C3" w:rsidRPr="004877C3">
        <w:rPr>
          <w:rFonts w:cstheme="minorHAnsi"/>
          <w:sz w:val="24"/>
          <w:szCs w:val="24"/>
        </w:rPr>
        <w:t xml:space="preserve"> </w:t>
      </w:r>
      <w:r w:rsidR="00DB67A5" w:rsidRPr="004877C3">
        <w:rPr>
          <w:rFonts w:cstheme="minorHAnsi"/>
          <w:sz w:val="24"/>
          <w:szCs w:val="24"/>
        </w:rPr>
        <w:t>provoked</w:t>
      </w:r>
      <w:r w:rsidR="004877C3" w:rsidRPr="004877C3">
        <w:rPr>
          <w:rFonts w:cstheme="minorHAnsi"/>
          <w:sz w:val="24"/>
          <w:szCs w:val="24"/>
        </w:rPr>
        <w:t xml:space="preserve"> a blend of emotions. The excitement of introducing something n</w:t>
      </w:r>
      <w:r w:rsidR="004877C3">
        <w:rPr>
          <w:rFonts w:cstheme="minorHAnsi"/>
          <w:sz w:val="24"/>
          <w:szCs w:val="24"/>
        </w:rPr>
        <w:t>ew</w:t>
      </w:r>
      <w:r w:rsidR="004877C3" w:rsidRPr="004877C3">
        <w:rPr>
          <w:rFonts w:cstheme="minorHAnsi"/>
          <w:sz w:val="24"/>
          <w:szCs w:val="24"/>
        </w:rPr>
        <w:t xml:space="preserve"> to the classroom was met with a hint of apprehension regarding the </w:t>
      </w:r>
      <w:r w:rsidR="0056718D">
        <w:rPr>
          <w:rFonts w:cstheme="minorHAnsi"/>
          <w:sz w:val="24"/>
          <w:szCs w:val="24"/>
        </w:rPr>
        <w:t>smooth integration</w:t>
      </w:r>
      <w:r w:rsidR="004877C3" w:rsidRPr="004877C3">
        <w:rPr>
          <w:rFonts w:cstheme="minorHAnsi"/>
          <w:sz w:val="24"/>
          <w:szCs w:val="24"/>
        </w:rPr>
        <w:t xml:space="preserve"> of the technology and the possibility of encountering student disengagement. My initial nervousness about the technology's functionality was counterbalanced by the </w:t>
      </w:r>
      <w:r w:rsidR="00A04B36" w:rsidRPr="004877C3">
        <w:rPr>
          <w:rFonts w:cstheme="minorHAnsi"/>
          <w:sz w:val="24"/>
          <w:szCs w:val="24"/>
        </w:rPr>
        <w:t>excitement</w:t>
      </w:r>
      <w:r w:rsidR="004877C3" w:rsidRPr="004877C3">
        <w:rPr>
          <w:rFonts w:cstheme="minorHAnsi"/>
          <w:sz w:val="24"/>
          <w:szCs w:val="24"/>
        </w:rPr>
        <w:t xml:space="preserve"> of </w:t>
      </w:r>
      <w:r w:rsidR="00A04B36">
        <w:rPr>
          <w:rFonts w:cstheme="minorHAnsi"/>
          <w:sz w:val="24"/>
          <w:szCs w:val="24"/>
        </w:rPr>
        <w:t>using</w:t>
      </w:r>
      <w:r w:rsidR="004877C3" w:rsidRPr="004877C3">
        <w:rPr>
          <w:rFonts w:cstheme="minorHAnsi"/>
          <w:sz w:val="24"/>
          <w:szCs w:val="24"/>
        </w:rPr>
        <w:t xml:space="preserve"> a </w:t>
      </w:r>
      <w:r w:rsidR="00A04B36">
        <w:rPr>
          <w:rFonts w:cstheme="minorHAnsi"/>
          <w:sz w:val="24"/>
          <w:szCs w:val="24"/>
        </w:rPr>
        <w:t xml:space="preserve">new </w:t>
      </w:r>
      <w:r w:rsidR="004877C3" w:rsidRPr="004877C3">
        <w:rPr>
          <w:rFonts w:cstheme="minorHAnsi"/>
          <w:sz w:val="24"/>
          <w:szCs w:val="24"/>
        </w:rPr>
        <w:t xml:space="preserve">teaching </w:t>
      </w:r>
      <w:r w:rsidR="00A04B36">
        <w:rPr>
          <w:rFonts w:cstheme="minorHAnsi"/>
          <w:sz w:val="24"/>
          <w:szCs w:val="24"/>
        </w:rPr>
        <w:t>tool</w:t>
      </w:r>
      <w:r w:rsidR="004877C3" w:rsidRPr="004877C3">
        <w:rPr>
          <w:rFonts w:cstheme="minorHAnsi"/>
          <w:sz w:val="24"/>
          <w:szCs w:val="24"/>
        </w:rPr>
        <w:t xml:space="preserve">. As the activity unfolded, the </w:t>
      </w:r>
      <w:r w:rsidR="004877C3" w:rsidRPr="004877C3">
        <w:rPr>
          <w:rFonts w:cstheme="minorHAnsi"/>
          <w:sz w:val="24"/>
          <w:szCs w:val="24"/>
        </w:rPr>
        <w:lastRenderedPageBreak/>
        <w:t>student'</w:t>
      </w:r>
      <w:r w:rsidR="00CA27AB">
        <w:rPr>
          <w:rFonts w:cstheme="minorHAnsi"/>
          <w:sz w:val="24"/>
          <w:szCs w:val="24"/>
        </w:rPr>
        <w:t>s</w:t>
      </w:r>
      <w:r w:rsidR="004877C3" w:rsidRPr="004877C3">
        <w:rPr>
          <w:rFonts w:cstheme="minorHAnsi"/>
          <w:sz w:val="24"/>
          <w:szCs w:val="24"/>
        </w:rPr>
        <w:t xml:space="preserve"> reactions further </w:t>
      </w:r>
      <w:r w:rsidR="00A04B36" w:rsidRPr="004877C3">
        <w:rPr>
          <w:rFonts w:cstheme="minorHAnsi"/>
          <w:sz w:val="24"/>
          <w:szCs w:val="24"/>
        </w:rPr>
        <w:t>relieved</w:t>
      </w:r>
      <w:r w:rsidR="004877C3" w:rsidRPr="004877C3">
        <w:rPr>
          <w:rFonts w:cstheme="minorHAnsi"/>
          <w:sz w:val="24"/>
          <w:szCs w:val="24"/>
        </w:rPr>
        <w:t xml:space="preserve"> my concerns. Their positive and enthusiastic engagement, </w:t>
      </w:r>
      <w:r w:rsidR="00A04B36" w:rsidRPr="004877C3">
        <w:rPr>
          <w:rFonts w:cstheme="minorHAnsi"/>
          <w:sz w:val="24"/>
          <w:szCs w:val="24"/>
        </w:rPr>
        <w:t>stimulated</w:t>
      </w:r>
      <w:r w:rsidR="004877C3" w:rsidRPr="004877C3">
        <w:rPr>
          <w:rFonts w:cstheme="minorHAnsi"/>
          <w:sz w:val="24"/>
          <w:szCs w:val="24"/>
        </w:rPr>
        <w:t xml:space="preserve"> by the competitive edge that </w:t>
      </w:r>
      <w:proofErr w:type="spellStart"/>
      <w:r w:rsidR="004877C3" w:rsidRPr="004877C3">
        <w:rPr>
          <w:rFonts w:cstheme="minorHAnsi"/>
          <w:sz w:val="24"/>
          <w:szCs w:val="24"/>
        </w:rPr>
        <w:t>Blooket</w:t>
      </w:r>
      <w:proofErr w:type="spellEnd"/>
      <w:r w:rsidR="004877C3" w:rsidRPr="004877C3">
        <w:rPr>
          <w:rFonts w:cstheme="minorHAnsi"/>
          <w:sz w:val="24"/>
          <w:szCs w:val="24"/>
        </w:rPr>
        <w:t xml:space="preserve"> introduced, was evident. Laughter and light-hearted banter </w:t>
      </w:r>
      <w:r w:rsidR="009F0F71">
        <w:rPr>
          <w:rFonts w:cstheme="minorHAnsi"/>
          <w:sz w:val="24"/>
          <w:szCs w:val="24"/>
        </w:rPr>
        <w:t>filled</w:t>
      </w:r>
      <w:r w:rsidR="004877C3" w:rsidRPr="004877C3">
        <w:rPr>
          <w:rFonts w:cstheme="minorHAnsi"/>
          <w:sz w:val="24"/>
          <w:szCs w:val="24"/>
        </w:rPr>
        <w:t xml:space="preserve"> the classroom, turning the learning environment into a lively and interactive space. Witnessing their joy and active participation not only reassured me but also instilled a profound sense of satisfaction and accomplishment. This experience reaffirmed the potential of digital tools to transform educational encounters into engaging and memorable learning experiences.</w:t>
      </w:r>
    </w:p>
    <w:p w14:paraId="79E07C97" w14:textId="77777777" w:rsidR="003D3033" w:rsidRPr="00DC19A2" w:rsidRDefault="003D3033" w:rsidP="003D3033">
      <w:pPr>
        <w:spacing w:line="360" w:lineRule="auto"/>
        <w:jc w:val="both"/>
        <w:rPr>
          <w:rFonts w:cstheme="minorHAnsi"/>
          <w:sz w:val="16"/>
          <w:szCs w:val="16"/>
        </w:rPr>
      </w:pPr>
    </w:p>
    <w:p w14:paraId="0C34E926" w14:textId="6158D248" w:rsidR="00B6007F" w:rsidRPr="00B6007F" w:rsidRDefault="003D3033" w:rsidP="003D3033">
      <w:pPr>
        <w:spacing w:line="360" w:lineRule="auto"/>
        <w:jc w:val="both"/>
        <w:rPr>
          <w:rFonts w:cstheme="minorHAnsi"/>
          <w:b/>
          <w:bCs/>
          <w:sz w:val="24"/>
          <w:szCs w:val="24"/>
        </w:rPr>
      </w:pPr>
      <w:r w:rsidRPr="00B6007F">
        <w:rPr>
          <w:rFonts w:cstheme="minorHAnsi"/>
          <w:b/>
          <w:bCs/>
          <w:sz w:val="24"/>
          <w:szCs w:val="24"/>
        </w:rPr>
        <w:t>Evaluation</w:t>
      </w:r>
    </w:p>
    <w:p w14:paraId="25F9CA1A" w14:textId="552EACC2" w:rsidR="00D83FDA" w:rsidRDefault="00D83FDA" w:rsidP="00E96BD1">
      <w:pPr>
        <w:spacing w:line="360" w:lineRule="auto"/>
        <w:jc w:val="both"/>
        <w:rPr>
          <w:rFonts w:cstheme="minorHAnsi"/>
          <w:sz w:val="24"/>
          <w:szCs w:val="24"/>
        </w:rPr>
      </w:pPr>
      <w:r w:rsidRPr="00D83FDA">
        <w:rPr>
          <w:rFonts w:cstheme="minorHAnsi"/>
          <w:sz w:val="24"/>
          <w:szCs w:val="24"/>
        </w:rPr>
        <w:t xml:space="preserve">To evaluate the efficacy of </w:t>
      </w:r>
      <w:proofErr w:type="spellStart"/>
      <w:r w:rsidRPr="00D83FDA">
        <w:rPr>
          <w:rFonts w:cstheme="minorHAnsi"/>
          <w:sz w:val="24"/>
          <w:szCs w:val="24"/>
        </w:rPr>
        <w:t>Blooket</w:t>
      </w:r>
      <w:proofErr w:type="spellEnd"/>
      <w:r w:rsidRPr="00D83FDA">
        <w:rPr>
          <w:rFonts w:cstheme="minorHAnsi"/>
          <w:sz w:val="24"/>
          <w:szCs w:val="24"/>
        </w:rPr>
        <w:t xml:space="preserve"> as a teaching resource, I collected qualitative and quantitative feedback from students. This </w:t>
      </w:r>
      <w:r w:rsidR="002A6C79">
        <w:rPr>
          <w:rFonts w:cstheme="minorHAnsi"/>
          <w:sz w:val="24"/>
          <w:szCs w:val="24"/>
        </w:rPr>
        <w:t xml:space="preserve">includes </w:t>
      </w:r>
      <w:r w:rsidRPr="00D83FDA">
        <w:rPr>
          <w:rFonts w:cstheme="minorHAnsi"/>
          <w:sz w:val="24"/>
          <w:szCs w:val="24"/>
        </w:rPr>
        <w:t>their immediate verbal reactions and answers to a questionnaire featuring open-ended questions, multiple-choice queries, and a rating scale from one to ten.</w:t>
      </w:r>
    </w:p>
    <w:p w14:paraId="5D2206B1" w14:textId="1CA9005C"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Every one of the 14 participants reported enjoying the use of </w:t>
      </w:r>
      <w:proofErr w:type="spellStart"/>
      <w:r w:rsidRPr="00D83FDA">
        <w:rPr>
          <w:rFonts w:cstheme="minorHAnsi"/>
          <w:sz w:val="24"/>
          <w:szCs w:val="24"/>
        </w:rPr>
        <w:t>Blooket</w:t>
      </w:r>
      <w:proofErr w:type="spellEnd"/>
      <w:r w:rsidRPr="00D83FDA">
        <w:rPr>
          <w:rFonts w:cstheme="minorHAnsi"/>
          <w:sz w:val="24"/>
          <w:szCs w:val="24"/>
        </w:rPr>
        <w:t>, citing its user-friendliness, entertaining qualities, and interactive nature as key factors for their positive feedback.</w:t>
      </w:r>
    </w:p>
    <w:p w14:paraId="0A06BE45" w14:textId="571133D8"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In terms of </w:t>
      </w:r>
      <w:proofErr w:type="spellStart"/>
      <w:r w:rsidRPr="00D83FDA">
        <w:rPr>
          <w:rFonts w:cstheme="minorHAnsi"/>
          <w:sz w:val="24"/>
          <w:szCs w:val="24"/>
        </w:rPr>
        <w:t>Blooket's</w:t>
      </w:r>
      <w:proofErr w:type="spellEnd"/>
      <w:r w:rsidRPr="00D83FDA">
        <w:rPr>
          <w:rFonts w:cstheme="minorHAnsi"/>
          <w:sz w:val="24"/>
          <w:szCs w:val="24"/>
        </w:rPr>
        <w:t xml:space="preserve"> role in aiding lesson understanding, the overall feedback yielded an average rating of 9.14 out of 10, showcasing the platform's effectiveness</w:t>
      </w:r>
      <w:r w:rsidR="00BE70F1">
        <w:rPr>
          <w:rFonts w:cstheme="minorHAnsi"/>
          <w:sz w:val="24"/>
          <w:szCs w:val="24"/>
        </w:rPr>
        <w:t>.</w:t>
      </w:r>
    </w:p>
    <w:p w14:paraId="7953F8C0" w14:textId="099497B3"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When questioned about </w:t>
      </w:r>
      <w:proofErr w:type="spellStart"/>
      <w:r w:rsidRPr="00D83FDA">
        <w:rPr>
          <w:rFonts w:cstheme="minorHAnsi"/>
          <w:sz w:val="24"/>
          <w:szCs w:val="24"/>
        </w:rPr>
        <w:t>Blooket's</w:t>
      </w:r>
      <w:proofErr w:type="spellEnd"/>
      <w:r w:rsidRPr="00D83FDA">
        <w:rPr>
          <w:rFonts w:cstheme="minorHAnsi"/>
          <w:sz w:val="24"/>
          <w:szCs w:val="24"/>
        </w:rPr>
        <w:t xml:space="preserve"> ease of navigation and user-friendliness, the average rating climbed to 9.5 out of 10, reflecting the platform's accessibility and simplicity.</w:t>
      </w:r>
    </w:p>
    <w:p w14:paraId="766AE255" w14:textId="7B5FC18F" w:rsidR="00D83FDA" w:rsidRPr="00D83FDA" w:rsidRDefault="00D83FDA" w:rsidP="00E96BD1">
      <w:pPr>
        <w:spacing w:line="360" w:lineRule="auto"/>
        <w:jc w:val="both"/>
        <w:rPr>
          <w:rFonts w:cstheme="minorHAnsi"/>
          <w:sz w:val="24"/>
          <w:szCs w:val="24"/>
        </w:rPr>
      </w:pPr>
      <w:r w:rsidRPr="00D83FDA">
        <w:rPr>
          <w:rFonts w:cstheme="minorHAnsi"/>
          <w:sz w:val="24"/>
          <w:szCs w:val="24"/>
        </w:rPr>
        <w:t>There was a single technical issue reported, where a student was disconnected and couldn't rejoin the quiz. I quickly paired this student with a peer to share a device, allowing both to continue their engagement without interruption. This workaround was smoothly accepted by the students, effectively navigating around the technical issue without detriment to their learning.</w:t>
      </w:r>
    </w:p>
    <w:p w14:paraId="443A8973" w14:textId="164E0D9C"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All respondents concurred that the quiz format significantly boosted their retention of information more than traditional methods. This result motivates me to further utilise this platform and evaluate their retention of specifically taught information through </w:t>
      </w:r>
      <w:proofErr w:type="spellStart"/>
      <w:r w:rsidRPr="00D83FDA">
        <w:rPr>
          <w:rFonts w:cstheme="minorHAnsi"/>
          <w:sz w:val="24"/>
          <w:szCs w:val="24"/>
        </w:rPr>
        <w:t>Blooket</w:t>
      </w:r>
      <w:proofErr w:type="spellEnd"/>
      <w:r w:rsidRPr="00D83FDA">
        <w:rPr>
          <w:rFonts w:cstheme="minorHAnsi"/>
          <w:sz w:val="24"/>
          <w:szCs w:val="24"/>
        </w:rPr>
        <w:t>.</w:t>
      </w:r>
    </w:p>
    <w:p w14:paraId="6D8CA295" w14:textId="1EFFC174"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Responses regarding the difficulty level of questions varied: two students deemed it too easy, another two found it overly challenging, while the majority (ten students) thought it posed a </w:t>
      </w:r>
      <w:r w:rsidRPr="00D83FDA">
        <w:rPr>
          <w:rFonts w:cstheme="minorHAnsi"/>
          <w:sz w:val="24"/>
          <w:szCs w:val="24"/>
        </w:rPr>
        <w:lastRenderedPageBreak/>
        <w:t>moderate challenge. This variety indicates that the quiz's difficulty level was generally suitable for the class.</w:t>
      </w:r>
    </w:p>
    <w:p w14:paraId="6A2D0778" w14:textId="68476E8F"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Regarding motivation to participate, 64% of students felt that </w:t>
      </w:r>
      <w:proofErr w:type="spellStart"/>
      <w:r w:rsidRPr="00D83FDA">
        <w:rPr>
          <w:rFonts w:cstheme="minorHAnsi"/>
          <w:sz w:val="24"/>
          <w:szCs w:val="24"/>
        </w:rPr>
        <w:t>Blooket</w:t>
      </w:r>
      <w:proofErr w:type="spellEnd"/>
      <w:r w:rsidRPr="00D83FDA">
        <w:rPr>
          <w:rFonts w:cstheme="minorHAnsi"/>
          <w:sz w:val="24"/>
          <w:szCs w:val="24"/>
        </w:rPr>
        <w:t xml:space="preserve"> didn't change their level of motivation, with some mentioning that the digital platform made them feel more at ease to participate than in standard, spoken classroom discussions. Every student advocated for </w:t>
      </w:r>
      <w:proofErr w:type="spellStart"/>
      <w:r w:rsidRPr="00D83FDA">
        <w:rPr>
          <w:rFonts w:cstheme="minorHAnsi"/>
          <w:sz w:val="24"/>
          <w:szCs w:val="24"/>
        </w:rPr>
        <w:t>Blooket's</w:t>
      </w:r>
      <w:proofErr w:type="spellEnd"/>
      <w:r w:rsidRPr="00D83FDA">
        <w:rPr>
          <w:rFonts w:cstheme="minorHAnsi"/>
          <w:sz w:val="24"/>
          <w:szCs w:val="24"/>
        </w:rPr>
        <w:t xml:space="preserve"> continued use in classroom settings.</w:t>
      </w:r>
    </w:p>
    <w:p w14:paraId="449EB8D5" w14:textId="7ED46772" w:rsidR="00E96BD1" w:rsidRDefault="00D83FDA" w:rsidP="00DC19A2">
      <w:pPr>
        <w:spacing w:line="360" w:lineRule="auto"/>
        <w:jc w:val="both"/>
        <w:rPr>
          <w:rFonts w:cstheme="minorHAnsi"/>
          <w:sz w:val="24"/>
          <w:szCs w:val="24"/>
        </w:rPr>
      </w:pPr>
      <w:r w:rsidRPr="00D83FDA">
        <w:rPr>
          <w:rFonts w:cstheme="minorHAnsi"/>
          <w:sz w:val="24"/>
          <w:szCs w:val="24"/>
        </w:rPr>
        <w:t xml:space="preserve">The feedback highlighted </w:t>
      </w:r>
      <w:proofErr w:type="spellStart"/>
      <w:r w:rsidRPr="00D83FDA">
        <w:rPr>
          <w:rFonts w:cstheme="minorHAnsi"/>
          <w:sz w:val="24"/>
          <w:szCs w:val="24"/>
        </w:rPr>
        <w:t>Blooket's</w:t>
      </w:r>
      <w:proofErr w:type="spellEnd"/>
      <w:r w:rsidRPr="00D83FDA">
        <w:rPr>
          <w:rFonts w:cstheme="minorHAnsi"/>
          <w:sz w:val="24"/>
          <w:szCs w:val="24"/>
        </w:rPr>
        <w:t xml:space="preserve"> utility in education, affirming its value in enhancing lesson engagement and pinpointing areas for improvement such as technological reliability and accommodating diverse learning requirements. The immediate feedback provided by the platform enabled timely assessments. These insights will be pivotal in refining my digital teaching strategy, striving for a more inclusive and stimulating learning environment.</w:t>
      </w:r>
    </w:p>
    <w:p w14:paraId="26962676" w14:textId="77777777" w:rsidR="00DC19A2" w:rsidRPr="00DC19A2" w:rsidRDefault="00DC19A2" w:rsidP="00DC19A2">
      <w:pPr>
        <w:spacing w:line="360" w:lineRule="auto"/>
        <w:jc w:val="both"/>
        <w:rPr>
          <w:rFonts w:cstheme="minorHAnsi"/>
          <w:sz w:val="16"/>
          <w:szCs w:val="16"/>
        </w:rPr>
      </w:pPr>
    </w:p>
    <w:p w14:paraId="44F1DB88" w14:textId="4494C86A" w:rsidR="002B5CF8" w:rsidRPr="002B5CF8" w:rsidRDefault="003D3033" w:rsidP="003D3033">
      <w:pPr>
        <w:spacing w:line="360" w:lineRule="auto"/>
        <w:jc w:val="both"/>
        <w:rPr>
          <w:rFonts w:cstheme="minorHAnsi"/>
          <w:b/>
          <w:bCs/>
          <w:sz w:val="24"/>
          <w:szCs w:val="24"/>
        </w:rPr>
      </w:pPr>
      <w:r w:rsidRPr="002B5CF8">
        <w:rPr>
          <w:rFonts w:cstheme="minorHAnsi"/>
          <w:b/>
          <w:bCs/>
          <w:sz w:val="24"/>
          <w:szCs w:val="24"/>
        </w:rPr>
        <w:t>Analysis</w:t>
      </w:r>
    </w:p>
    <w:p w14:paraId="0FC5064D" w14:textId="64F0E556" w:rsidR="0046200D" w:rsidRPr="0046200D" w:rsidRDefault="003F64DC" w:rsidP="00776672">
      <w:pPr>
        <w:spacing w:line="360" w:lineRule="auto"/>
        <w:jc w:val="both"/>
        <w:rPr>
          <w:rFonts w:cstheme="minorHAnsi"/>
          <w:sz w:val="24"/>
          <w:szCs w:val="24"/>
        </w:rPr>
      </w:pPr>
      <w:r>
        <w:rPr>
          <w:rFonts w:cstheme="minorHAnsi"/>
          <w:sz w:val="24"/>
          <w:szCs w:val="24"/>
        </w:rPr>
        <w:t>R</w:t>
      </w:r>
      <w:r w:rsidR="0046200D" w:rsidRPr="0046200D">
        <w:rPr>
          <w:rFonts w:cstheme="minorHAnsi"/>
          <w:sz w:val="24"/>
          <w:szCs w:val="24"/>
        </w:rPr>
        <w:t xml:space="preserve">eflecting on the integration of the </w:t>
      </w:r>
      <w:proofErr w:type="spellStart"/>
      <w:r w:rsidR="0046200D" w:rsidRPr="0046200D">
        <w:rPr>
          <w:rFonts w:cstheme="minorHAnsi"/>
          <w:sz w:val="24"/>
          <w:szCs w:val="24"/>
        </w:rPr>
        <w:t>Blooket</w:t>
      </w:r>
      <w:proofErr w:type="spellEnd"/>
      <w:r w:rsidR="0046200D" w:rsidRPr="0046200D">
        <w:rPr>
          <w:rFonts w:cstheme="minorHAnsi"/>
          <w:sz w:val="24"/>
          <w:szCs w:val="24"/>
        </w:rPr>
        <w:t xml:space="preserve"> platform into my teaching strategy, it's apparent that </w:t>
      </w:r>
      <w:r>
        <w:rPr>
          <w:rFonts w:cstheme="minorHAnsi"/>
          <w:sz w:val="24"/>
          <w:szCs w:val="24"/>
        </w:rPr>
        <w:t>it</w:t>
      </w:r>
      <w:r w:rsidR="0046200D" w:rsidRPr="0046200D">
        <w:rPr>
          <w:rFonts w:cstheme="minorHAnsi"/>
          <w:sz w:val="24"/>
          <w:szCs w:val="24"/>
        </w:rPr>
        <w:t xml:space="preserve"> impacted</w:t>
      </w:r>
      <w:r w:rsidR="003A64EC">
        <w:rPr>
          <w:rFonts w:cstheme="minorHAnsi"/>
          <w:sz w:val="24"/>
          <w:szCs w:val="24"/>
        </w:rPr>
        <w:t xml:space="preserve"> positively</w:t>
      </w:r>
      <w:r w:rsidR="0046200D" w:rsidRPr="0046200D">
        <w:rPr>
          <w:rFonts w:cstheme="minorHAnsi"/>
          <w:sz w:val="24"/>
          <w:szCs w:val="24"/>
        </w:rPr>
        <w:t xml:space="preserve"> the educational experience for both </w:t>
      </w:r>
      <w:r>
        <w:rPr>
          <w:rFonts w:cstheme="minorHAnsi"/>
          <w:sz w:val="24"/>
          <w:szCs w:val="24"/>
        </w:rPr>
        <w:t>the learners</w:t>
      </w:r>
      <w:r w:rsidR="0046200D" w:rsidRPr="0046200D">
        <w:rPr>
          <w:rFonts w:cstheme="minorHAnsi"/>
          <w:sz w:val="24"/>
          <w:szCs w:val="24"/>
        </w:rPr>
        <w:t xml:space="preserve"> and myself. </w:t>
      </w:r>
      <w:r w:rsidR="00CC2DE1">
        <w:rPr>
          <w:rFonts w:cstheme="minorHAnsi"/>
          <w:sz w:val="24"/>
          <w:szCs w:val="24"/>
        </w:rPr>
        <w:t>The</w:t>
      </w:r>
      <w:r w:rsidR="00CC2DE1" w:rsidRPr="00A95E0B">
        <w:rPr>
          <w:rFonts w:cstheme="minorHAnsi"/>
          <w:sz w:val="24"/>
          <w:szCs w:val="24"/>
        </w:rPr>
        <w:t xml:space="preserve"> digital tool implementation</w:t>
      </w:r>
      <w:r w:rsidR="00A95E0B" w:rsidRPr="00A95E0B">
        <w:rPr>
          <w:rFonts w:cstheme="minorHAnsi"/>
          <w:sz w:val="24"/>
          <w:szCs w:val="24"/>
        </w:rPr>
        <w:t>, also brought challenges</w:t>
      </w:r>
      <w:r w:rsidR="00CD7965">
        <w:rPr>
          <w:rFonts w:cstheme="minorHAnsi"/>
          <w:sz w:val="24"/>
          <w:szCs w:val="24"/>
        </w:rPr>
        <w:t xml:space="preserve">, </w:t>
      </w:r>
      <w:r w:rsidR="00A95E0B" w:rsidRPr="00A95E0B">
        <w:rPr>
          <w:rFonts w:cstheme="minorHAnsi"/>
          <w:sz w:val="24"/>
          <w:szCs w:val="24"/>
        </w:rPr>
        <w:t>requiring a careful balance between new educational strategies and practical considerations.</w:t>
      </w:r>
    </w:p>
    <w:p w14:paraId="40B30BEA" w14:textId="7327C017" w:rsidR="00223EBD" w:rsidRDefault="00351F11" w:rsidP="00223EBD">
      <w:pPr>
        <w:spacing w:line="360" w:lineRule="auto"/>
        <w:jc w:val="both"/>
        <w:rPr>
          <w:rFonts w:cstheme="minorHAnsi"/>
          <w:sz w:val="24"/>
          <w:szCs w:val="24"/>
        </w:rPr>
      </w:pPr>
      <w:r w:rsidRPr="00351F11">
        <w:rPr>
          <w:rFonts w:cstheme="minorHAnsi"/>
          <w:sz w:val="24"/>
          <w:szCs w:val="24"/>
        </w:rPr>
        <w:t xml:space="preserve">Choosing </w:t>
      </w:r>
      <w:proofErr w:type="spellStart"/>
      <w:r w:rsidRPr="00351F11">
        <w:rPr>
          <w:rFonts w:cstheme="minorHAnsi"/>
          <w:sz w:val="24"/>
          <w:szCs w:val="24"/>
        </w:rPr>
        <w:t>Blooket</w:t>
      </w:r>
      <w:proofErr w:type="spellEnd"/>
      <w:r w:rsidRPr="00351F11">
        <w:rPr>
          <w:rFonts w:cstheme="minorHAnsi"/>
          <w:sz w:val="24"/>
          <w:szCs w:val="24"/>
        </w:rPr>
        <w:t xml:space="preserve"> aimed to present foundational organisational concepts in a lively, interactive way, aligning with the digital skills vital for today's hospitality sector. The student</w:t>
      </w:r>
      <w:r>
        <w:rPr>
          <w:rFonts w:cstheme="minorHAnsi"/>
          <w:sz w:val="24"/>
          <w:szCs w:val="24"/>
        </w:rPr>
        <w:t>’</w:t>
      </w:r>
      <w:r w:rsidRPr="00351F11">
        <w:rPr>
          <w:rFonts w:cstheme="minorHAnsi"/>
          <w:sz w:val="24"/>
          <w:szCs w:val="24"/>
        </w:rPr>
        <w:t xml:space="preserve">s warm welcome of this platform highlighted the value of incorporating engaging and competitive elements into education, </w:t>
      </w:r>
      <w:r w:rsidR="00C00C62">
        <w:rPr>
          <w:rFonts w:cstheme="minorHAnsi"/>
          <w:sz w:val="24"/>
          <w:szCs w:val="24"/>
        </w:rPr>
        <w:t>complementing</w:t>
      </w:r>
      <w:r w:rsidRPr="00351F11">
        <w:rPr>
          <w:rFonts w:cstheme="minorHAnsi"/>
          <w:sz w:val="24"/>
          <w:szCs w:val="24"/>
        </w:rPr>
        <w:t xml:space="preserve"> conventional lecture methods.</w:t>
      </w:r>
      <w:r w:rsidR="00503456" w:rsidRPr="00503456">
        <w:rPr>
          <w:rFonts w:cstheme="minorHAnsi"/>
          <w:sz w:val="24"/>
          <w:szCs w:val="24"/>
        </w:rPr>
        <w:t xml:space="preserve"> </w:t>
      </w:r>
      <w:r w:rsidR="0092238F">
        <w:rPr>
          <w:rFonts w:cstheme="minorHAnsi"/>
          <w:sz w:val="24"/>
          <w:szCs w:val="24"/>
        </w:rPr>
        <w:t>T</w:t>
      </w:r>
      <w:r w:rsidR="00503456" w:rsidRPr="0046200D">
        <w:rPr>
          <w:rFonts w:cstheme="minorHAnsi"/>
          <w:sz w:val="24"/>
          <w:szCs w:val="24"/>
        </w:rPr>
        <w:t xml:space="preserve">his enthusiasm also highlighted the varied digital competencies of students. While the majority navigated </w:t>
      </w:r>
      <w:proofErr w:type="spellStart"/>
      <w:r w:rsidR="00503456" w:rsidRPr="0046200D">
        <w:rPr>
          <w:rFonts w:cstheme="minorHAnsi"/>
          <w:sz w:val="24"/>
          <w:szCs w:val="24"/>
        </w:rPr>
        <w:t>Blooket</w:t>
      </w:r>
      <w:proofErr w:type="spellEnd"/>
      <w:r w:rsidR="00503456" w:rsidRPr="0046200D">
        <w:rPr>
          <w:rFonts w:cstheme="minorHAnsi"/>
          <w:sz w:val="24"/>
          <w:szCs w:val="24"/>
        </w:rPr>
        <w:t xml:space="preserve"> with ease, the incident of a student being disconnected served as a reminder of the barriers that can </w:t>
      </w:r>
      <w:r w:rsidR="00503456">
        <w:rPr>
          <w:rFonts w:cstheme="minorHAnsi"/>
          <w:sz w:val="24"/>
          <w:szCs w:val="24"/>
        </w:rPr>
        <w:t>create</w:t>
      </w:r>
      <w:r w:rsidR="00503456" w:rsidRPr="0046200D">
        <w:rPr>
          <w:rFonts w:cstheme="minorHAnsi"/>
          <w:sz w:val="24"/>
          <w:szCs w:val="24"/>
        </w:rPr>
        <w:t xml:space="preserve"> digital learning. This incident, though minor, emphasi</w:t>
      </w:r>
      <w:r w:rsidR="00503456">
        <w:rPr>
          <w:rFonts w:cstheme="minorHAnsi"/>
          <w:sz w:val="24"/>
          <w:szCs w:val="24"/>
        </w:rPr>
        <w:t>s</w:t>
      </w:r>
      <w:r w:rsidR="00503456" w:rsidRPr="0046200D">
        <w:rPr>
          <w:rFonts w:cstheme="minorHAnsi"/>
          <w:sz w:val="24"/>
          <w:szCs w:val="24"/>
        </w:rPr>
        <w:t>ed the necessity of having contingency plans to ensure inclusivity and continuity in learning.</w:t>
      </w:r>
    </w:p>
    <w:p w14:paraId="2BA0E1F2" w14:textId="66901644" w:rsidR="00C161F0" w:rsidRPr="0046200D" w:rsidRDefault="00C161F0" w:rsidP="00223EBD">
      <w:pPr>
        <w:spacing w:line="360" w:lineRule="auto"/>
        <w:jc w:val="both"/>
        <w:rPr>
          <w:rFonts w:cstheme="minorHAnsi"/>
          <w:sz w:val="24"/>
          <w:szCs w:val="24"/>
        </w:rPr>
      </w:pPr>
      <w:r>
        <w:rPr>
          <w:rFonts w:cstheme="minorHAnsi"/>
          <w:sz w:val="24"/>
          <w:szCs w:val="24"/>
        </w:rPr>
        <w:t>Designing</w:t>
      </w:r>
      <w:r w:rsidRPr="00C161F0">
        <w:rPr>
          <w:rFonts w:cstheme="minorHAnsi"/>
          <w:sz w:val="24"/>
          <w:szCs w:val="24"/>
        </w:rPr>
        <w:t xml:space="preserve"> </w:t>
      </w:r>
      <w:r w:rsidR="009D67BC" w:rsidRPr="009D67BC">
        <w:rPr>
          <w:rFonts w:cstheme="minorHAnsi"/>
          <w:sz w:val="24"/>
          <w:szCs w:val="24"/>
        </w:rPr>
        <w:t xml:space="preserve">the quiz underscored the significant time investment required for content creation; a task that might have typically taken 30 minutes extended to over two hours. While this time commitment makes frequent implementation across all lessons impractical, the benefit lies in the reusability of the quizzes. This approach allows for the gradual expansion of my digital resource </w:t>
      </w:r>
      <w:r w:rsidR="009D67BC" w:rsidRPr="009D67BC">
        <w:rPr>
          <w:rFonts w:cstheme="minorHAnsi"/>
          <w:sz w:val="24"/>
          <w:szCs w:val="24"/>
        </w:rPr>
        <w:lastRenderedPageBreak/>
        <w:t xml:space="preserve">portfolio. </w:t>
      </w:r>
      <w:r w:rsidR="00D21FBE" w:rsidRPr="009D67BC">
        <w:rPr>
          <w:rFonts w:cstheme="minorHAnsi"/>
          <w:sz w:val="24"/>
          <w:szCs w:val="24"/>
        </w:rPr>
        <w:t>Additionally</w:t>
      </w:r>
      <w:r w:rsidR="009D67BC" w:rsidRPr="009D67BC">
        <w:rPr>
          <w:rFonts w:cstheme="minorHAnsi"/>
          <w:sz w:val="24"/>
          <w:szCs w:val="24"/>
        </w:rPr>
        <w:t>, collaboration with colleagues who utili</w:t>
      </w:r>
      <w:r w:rsidR="00475947">
        <w:rPr>
          <w:rFonts w:cstheme="minorHAnsi"/>
          <w:sz w:val="24"/>
          <w:szCs w:val="24"/>
        </w:rPr>
        <w:t>se and create</w:t>
      </w:r>
      <w:r w:rsidR="009D67BC" w:rsidRPr="009D67BC">
        <w:rPr>
          <w:rFonts w:cstheme="minorHAnsi"/>
          <w:sz w:val="24"/>
          <w:szCs w:val="24"/>
        </w:rPr>
        <w:t xml:space="preserve"> quizzes enhances this process, enabling us as a team to </w:t>
      </w:r>
      <w:r w:rsidR="00D82B56" w:rsidRPr="009D67BC">
        <w:rPr>
          <w:rFonts w:cstheme="minorHAnsi"/>
          <w:sz w:val="24"/>
          <w:szCs w:val="24"/>
        </w:rPr>
        <w:t>rapidly</w:t>
      </w:r>
      <w:r w:rsidR="009D67BC" w:rsidRPr="009D67BC">
        <w:rPr>
          <w:rFonts w:cstheme="minorHAnsi"/>
          <w:sz w:val="24"/>
          <w:szCs w:val="24"/>
        </w:rPr>
        <w:t xml:space="preserve"> integrate technological tools into our teaching discipline, thereby enriching our academic offerings.</w:t>
      </w:r>
    </w:p>
    <w:p w14:paraId="1099C272" w14:textId="0C2B0FC8" w:rsidR="0046200D" w:rsidRPr="0046200D" w:rsidRDefault="00BA04FA" w:rsidP="00BD1BB3">
      <w:pPr>
        <w:spacing w:line="360" w:lineRule="auto"/>
        <w:jc w:val="both"/>
        <w:rPr>
          <w:rFonts w:cstheme="minorHAnsi"/>
          <w:sz w:val="24"/>
          <w:szCs w:val="24"/>
        </w:rPr>
      </w:pPr>
      <w:r>
        <w:rPr>
          <w:rFonts w:cstheme="minorHAnsi"/>
          <w:sz w:val="24"/>
          <w:szCs w:val="24"/>
        </w:rPr>
        <w:t>T</w:t>
      </w:r>
      <w:r w:rsidR="0046200D" w:rsidRPr="0046200D">
        <w:rPr>
          <w:rFonts w:cstheme="minorHAnsi"/>
          <w:sz w:val="24"/>
          <w:szCs w:val="24"/>
        </w:rPr>
        <w:t>he</w:t>
      </w:r>
      <w:r w:rsidR="00635F3E">
        <w:rPr>
          <w:rFonts w:cstheme="minorHAnsi"/>
          <w:sz w:val="24"/>
          <w:szCs w:val="24"/>
        </w:rPr>
        <w:t xml:space="preserve"> collected</w:t>
      </w:r>
      <w:r w:rsidR="0046200D" w:rsidRPr="0046200D">
        <w:rPr>
          <w:rFonts w:cstheme="minorHAnsi"/>
          <w:sz w:val="24"/>
          <w:szCs w:val="24"/>
        </w:rPr>
        <w:t xml:space="preserve"> feedback provided a nuanced understanding of the platform's educational impact. The high scores in terms of enjoyment and user-friendliness affirmed </w:t>
      </w:r>
      <w:proofErr w:type="spellStart"/>
      <w:r w:rsidR="0046200D" w:rsidRPr="0046200D">
        <w:rPr>
          <w:rFonts w:cstheme="minorHAnsi"/>
          <w:sz w:val="24"/>
          <w:szCs w:val="24"/>
        </w:rPr>
        <w:t>Blooket's</w:t>
      </w:r>
      <w:proofErr w:type="spellEnd"/>
      <w:r w:rsidR="0046200D" w:rsidRPr="0046200D">
        <w:rPr>
          <w:rFonts w:cstheme="minorHAnsi"/>
          <w:sz w:val="24"/>
          <w:szCs w:val="24"/>
        </w:rPr>
        <w:t xml:space="preserve"> value as an engaging educational tool. Yet, </w:t>
      </w:r>
      <w:r w:rsidR="008B271E">
        <w:rPr>
          <w:rFonts w:cstheme="minorHAnsi"/>
          <w:sz w:val="24"/>
          <w:szCs w:val="24"/>
        </w:rPr>
        <w:t>it</w:t>
      </w:r>
      <w:r w:rsidR="0046200D" w:rsidRPr="0046200D">
        <w:rPr>
          <w:rFonts w:cstheme="minorHAnsi"/>
          <w:sz w:val="24"/>
          <w:szCs w:val="24"/>
        </w:rPr>
        <w:t xml:space="preserve"> also revealed a diversity in perceived challenge levels, highlighting the complexity of designing digital content that is universally appropriate for </w:t>
      </w:r>
      <w:r w:rsidR="008B271E">
        <w:rPr>
          <w:rFonts w:cstheme="minorHAnsi"/>
          <w:sz w:val="24"/>
          <w:szCs w:val="24"/>
        </w:rPr>
        <w:t xml:space="preserve">all learners. </w:t>
      </w:r>
    </w:p>
    <w:p w14:paraId="72F604E6" w14:textId="74F4C252" w:rsidR="003E75EE" w:rsidRPr="0046200D" w:rsidRDefault="003E75EE" w:rsidP="003A135F">
      <w:pPr>
        <w:spacing w:line="360" w:lineRule="auto"/>
        <w:jc w:val="both"/>
        <w:rPr>
          <w:rFonts w:cstheme="minorHAnsi"/>
          <w:sz w:val="24"/>
          <w:szCs w:val="24"/>
        </w:rPr>
      </w:pPr>
      <w:r w:rsidRPr="003D3033">
        <w:rPr>
          <w:rFonts w:cstheme="minorHAnsi"/>
          <w:sz w:val="24"/>
          <w:szCs w:val="24"/>
        </w:rPr>
        <w:t xml:space="preserve">The integration of </w:t>
      </w:r>
      <w:proofErr w:type="spellStart"/>
      <w:r w:rsidRPr="003D3033">
        <w:rPr>
          <w:rFonts w:cstheme="minorHAnsi"/>
          <w:sz w:val="24"/>
          <w:szCs w:val="24"/>
        </w:rPr>
        <w:t>Blooket</w:t>
      </w:r>
      <w:proofErr w:type="spellEnd"/>
      <w:r w:rsidRPr="003D3033">
        <w:rPr>
          <w:rFonts w:cstheme="minorHAnsi"/>
          <w:sz w:val="24"/>
          <w:szCs w:val="24"/>
        </w:rPr>
        <w:t xml:space="preserve"> into the lesson achieved its intended outcomes, enhancing student interaction and engagement with the subject matter. It offered valuable insights into student</w:t>
      </w:r>
      <w:r w:rsidR="00D21FBE">
        <w:rPr>
          <w:rFonts w:cstheme="minorHAnsi"/>
          <w:sz w:val="24"/>
          <w:szCs w:val="24"/>
        </w:rPr>
        <w:t>’</w:t>
      </w:r>
      <w:r w:rsidRPr="003D3033">
        <w:rPr>
          <w:rFonts w:cstheme="minorHAnsi"/>
          <w:sz w:val="24"/>
          <w:szCs w:val="24"/>
        </w:rPr>
        <w:t xml:space="preserve">s understanding and retention, </w:t>
      </w:r>
      <w:r w:rsidR="003A135F" w:rsidRPr="0046200D">
        <w:rPr>
          <w:rFonts w:cstheme="minorHAnsi"/>
          <w:sz w:val="24"/>
          <w:szCs w:val="24"/>
        </w:rPr>
        <w:t>prompt</w:t>
      </w:r>
      <w:r w:rsidR="00BF774C">
        <w:rPr>
          <w:rFonts w:cstheme="minorHAnsi"/>
          <w:sz w:val="24"/>
          <w:szCs w:val="24"/>
        </w:rPr>
        <w:t>ing</w:t>
      </w:r>
      <w:r w:rsidR="003A135F" w:rsidRPr="0046200D">
        <w:rPr>
          <w:rFonts w:cstheme="minorHAnsi"/>
          <w:sz w:val="24"/>
          <w:szCs w:val="24"/>
        </w:rPr>
        <w:t xml:space="preserve"> a reconsideration of how digital tools can be integrated into curriculums to enhance, rather than replace, traditional teaching methodologies. </w:t>
      </w:r>
    </w:p>
    <w:p w14:paraId="6895FFAD" w14:textId="77777777" w:rsidR="006C4F6E" w:rsidRPr="00695571" w:rsidRDefault="006C4F6E" w:rsidP="003D3033">
      <w:pPr>
        <w:spacing w:line="360" w:lineRule="auto"/>
        <w:jc w:val="both"/>
        <w:rPr>
          <w:rFonts w:cstheme="minorHAnsi"/>
          <w:b/>
          <w:bCs/>
          <w:sz w:val="16"/>
          <w:szCs w:val="16"/>
        </w:rPr>
      </w:pPr>
    </w:p>
    <w:p w14:paraId="2B5BAFD0" w14:textId="506FB595" w:rsidR="00BD1BB3" w:rsidRPr="00BD1BB3" w:rsidRDefault="003D3033" w:rsidP="003D3033">
      <w:pPr>
        <w:spacing w:line="360" w:lineRule="auto"/>
        <w:jc w:val="both"/>
        <w:rPr>
          <w:rFonts w:cstheme="minorHAnsi"/>
          <w:b/>
          <w:bCs/>
          <w:sz w:val="24"/>
          <w:szCs w:val="24"/>
        </w:rPr>
      </w:pPr>
      <w:r w:rsidRPr="00BD1BB3">
        <w:rPr>
          <w:rFonts w:cstheme="minorHAnsi"/>
          <w:b/>
          <w:bCs/>
          <w:sz w:val="24"/>
          <w:szCs w:val="24"/>
        </w:rPr>
        <w:t>Action Plan</w:t>
      </w:r>
    </w:p>
    <w:p w14:paraId="1ECB3B80" w14:textId="6D30CD72" w:rsidR="00173069" w:rsidRPr="003D3033" w:rsidRDefault="00173069" w:rsidP="00173069">
      <w:pPr>
        <w:spacing w:line="360" w:lineRule="auto"/>
        <w:jc w:val="both"/>
        <w:rPr>
          <w:rFonts w:cstheme="minorHAnsi"/>
          <w:sz w:val="24"/>
          <w:szCs w:val="24"/>
        </w:rPr>
      </w:pPr>
      <w:r w:rsidRPr="0046200D">
        <w:rPr>
          <w:rFonts w:cstheme="minorHAnsi"/>
          <w:sz w:val="24"/>
          <w:szCs w:val="24"/>
        </w:rPr>
        <w:t xml:space="preserve">Incorporating </w:t>
      </w:r>
      <w:proofErr w:type="spellStart"/>
      <w:r w:rsidRPr="0046200D">
        <w:rPr>
          <w:rFonts w:cstheme="minorHAnsi"/>
          <w:sz w:val="24"/>
          <w:szCs w:val="24"/>
        </w:rPr>
        <w:t>Blooket</w:t>
      </w:r>
      <w:proofErr w:type="spellEnd"/>
      <w:r w:rsidRPr="0046200D">
        <w:rPr>
          <w:rFonts w:cstheme="minorHAnsi"/>
          <w:sz w:val="24"/>
          <w:szCs w:val="24"/>
        </w:rPr>
        <w:t xml:space="preserve"> into my teaching practice has been a learning curve, reinforcing the idea that innovation in education requires adaptability, preparedness, and a willingness to learn from successes and setbacks. This experience </w:t>
      </w:r>
      <w:r w:rsidR="00A74B94" w:rsidRPr="0046200D">
        <w:rPr>
          <w:rFonts w:cstheme="minorHAnsi"/>
          <w:sz w:val="24"/>
          <w:szCs w:val="24"/>
        </w:rPr>
        <w:t>enhanced</w:t>
      </w:r>
      <w:r w:rsidRPr="0046200D">
        <w:rPr>
          <w:rFonts w:cstheme="minorHAnsi"/>
          <w:sz w:val="24"/>
          <w:szCs w:val="24"/>
        </w:rPr>
        <w:t xml:space="preserve"> my understanding of the potential and limitations of digital tools in education, informing my future practice in integrating technology to create more inclusive, effective, and engaging learning environments. </w:t>
      </w:r>
    </w:p>
    <w:p w14:paraId="4624D3EA" w14:textId="023C7221" w:rsidR="003D3033" w:rsidRPr="003D3033" w:rsidRDefault="003D3033" w:rsidP="002E6AE8">
      <w:pPr>
        <w:spacing w:line="360" w:lineRule="auto"/>
        <w:jc w:val="both"/>
        <w:rPr>
          <w:rFonts w:cstheme="minorHAnsi"/>
          <w:sz w:val="24"/>
          <w:szCs w:val="24"/>
        </w:rPr>
      </w:pPr>
      <w:r w:rsidRPr="003D3033">
        <w:rPr>
          <w:rFonts w:cstheme="minorHAnsi"/>
          <w:sz w:val="24"/>
          <w:szCs w:val="24"/>
        </w:rPr>
        <w:t xml:space="preserve">Moving forward, I plan to continue integrating digital tools like </w:t>
      </w:r>
      <w:proofErr w:type="spellStart"/>
      <w:r w:rsidRPr="003D3033">
        <w:rPr>
          <w:rFonts w:cstheme="minorHAnsi"/>
          <w:sz w:val="24"/>
          <w:szCs w:val="24"/>
        </w:rPr>
        <w:t>Blooket</w:t>
      </w:r>
      <w:proofErr w:type="spellEnd"/>
      <w:r w:rsidRPr="003D3033">
        <w:rPr>
          <w:rFonts w:cstheme="minorHAnsi"/>
          <w:sz w:val="24"/>
          <w:szCs w:val="24"/>
        </w:rPr>
        <w:t xml:space="preserve"> into my teaching practice, considering both its strengths and limitations. I will seek to balance technological innovation with traditional teaching methods to cater to diverse learning preferences. Additionally, I aim to further explore and implement strategies to address any technological or accessibility barriers encountered by students, ensuring a more inclusive and effective learning environment.</w:t>
      </w:r>
    </w:p>
    <w:p w14:paraId="40FB03CB" w14:textId="44BB1C9A" w:rsidR="006F2643" w:rsidRDefault="003D3033" w:rsidP="003B728E">
      <w:pPr>
        <w:spacing w:line="360" w:lineRule="auto"/>
        <w:jc w:val="both"/>
        <w:rPr>
          <w:rFonts w:cstheme="minorHAnsi"/>
          <w:sz w:val="24"/>
          <w:szCs w:val="24"/>
        </w:rPr>
      </w:pPr>
      <w:r w:rsidRPr="003D3033">
        <w:rPr>
          <w:rFonts w:cstheme="minorHAnsi"/>
          <w:sz w:val="24"/>
          <w:szCs w:val="24"/>
        </w:rPr>
        <w:t>This reflective practice has underscored the importance of adapting to and embracing digital innovations in education. It has informed my approach to leveraging technology to enhance teaching and learning outcomes, emphasising the need for continuous professional development and flexibility in pedagogical strategies.</w:t>
      </w:r>
    </w:p>
    <w:p w14:paraId="19AF4281" w14:textId="77777777" w:rsidR="00695571" w:rsidRDefault="00695571" w:rsidP="003B728E">
      <w:pPr>
        <w:spacing w:line="360" w:lineRule="auto"/>
        <w:jc w:val="both"/>
        <w:rPr>
          <w:rFonts w:cstheme="minorHAnsi"/>
          <w:sz w:val="24"/>
          <w:szCs w:val="24"/>
        </w:rPr>
      </w:pPr>
    </w:p>
    <w:p w14:paraId="51854DB2" w14:textId="093EF07F" w:rsidR="0002639E" w:rsidRPr="006C4F6E" w:rsidRDefault="00DB4CC5" w:rsidP="0036690A">
      <w:pPr>
        <w:spacing w:line="360" w:lineRule="auto"/>
        <w:jc w:val="both"/>
        <w:rPr>
          <w:rFonts w:cstheme="minorHAnsi"/>
          <w:b/>
          <w:bCs/>
          <w:sz w:val="24"/>
          <w:szCs w:val="24"/>
        </w:rPr>
      </w:pPr>
      <w:r w:rsidRPr="00D92906">
        <w:rPr>
          <w:rFonts w:cstheme="minorHAnsi"/>
          <w:b/>
          <w:bCs/>
          <w:sz w:val="24"/>
          <w:szCs w:val="24"/>
        </w:rPr>
        <w:t>Word Count :</w:t>
      </w:r>
      <w:r w:rsidR="006C4F6E" w:rsidRPr="00D92906">
        <w:rPr>
          <w:rFonts w:cstheme="minorHAnsi"/>
          <w:b/>
          <w:bCs/>
          <w:sz w:val="24"/>
          <w:szCs w:val="24"/>
        </w:rPr>
        <w:t xml:space="preserve"> 5</w:t>
      </w:r>
      <w:r w:rsidR="00DE20D0">
        <w:rPr>
          <w:rFonts w:cstheme="minorHAnsi"/>
          <w:b/>
          <w:bCs/>
          <w:sz w:val="24"/>
          <w:szCs w:val="24"/>
        </w:rPr>
        <w:t>39</w:t>
      </w:r>
      <w:r w:rsidR="00A41670">
        <w:rPr>
          <w:rFonts w:cstheme="minorHAnsi"/>
          <w:b/>
          <w:bCs/>
          <w:sz w:val="24"/>
          <w:szCs w:val="24"/>
        </w:rPr>
        <w:t>6</w:t>
      </w:r>
      <w:r w:rsidR="0002639E" w:rsidRPr="006C4F6E">
        <w:rPr>
          <w:rFonts w:cstheme="minorHAnsi"/>
          <w:b/>
          <w:bCs/>
          <w:sz w:val="24"/>
          <w:szCs w:val="24"/>
        </w:rPr>
        <w:br w:type="page"/>
      </w:r>
    </w:p>
    <w:p w14:paraId="4E542590" w14:textId="37779C3E" w:rsidR="0002639E" w:rsidRPr="00730821" w:rsidRDefault="00737B62" w:rsidP="00730821">
      <w:pPr>
        <w:pStyle w:val="HeadingLola"/>
      </w:pPr>
      <w:r w:rsidRPr="00730821">
        <w:lastRenderedPageBreak/>
        <w:t>R</w:t>
      </w:r>
      <w:r w:rsidR="0002639E" w:rsidRPr="00730821">
        <w:t>eference list</w:t>
      </w:r>
    </w:p>
    <w:p w14:paraId="3EE9A07A" w14:textId="77777777" w:rsidR="00EA156F" w:rsidRPr="00EA156F" w:rsidRDefault="00EA156F" w:rsidP="00EA156F">
      <w:pPr>
        <w:spacing w:line="360" w:lineRule="auto"/>
        <w:rPr>
          <w:sz w:val="24"/>
          <w:szCs w:val="24"/>
        </w:rPr>
      </w:pPr>
      <w:r w:rsidRPr="00EA156F">
        <w:rPr>
          <w:sz w:val="24"/>
          <w:szCs w:val="24"/>
        </w:rPr>
        <w:t>Advance HE (2023) UK Professional Standards Framework (UKPSF). Available at: https://www.advance-he.ac.uk/ukpsf (Accessed : 03 February 2024)</w:t>
      </w:r>
    </w:p>
    <w:p w14:paraId="23BE35A6" w14:textId="77777777" w:rsidR="00EA156F" w:rsidRPr="00EA156F" w:rsidRDefault="00EA156F" w:rsidP="00EA156F">
      <w:pPr>
        <w:spacing w:line="360" w:lineRule="auto"/>
        <w:rPr>
          <w:sz w:val="24"/>
          <w:szCs w:val="24"/>
        </w:rPr>
      </w:pPr>
      <w:r w:rsidRPr="00EA156F">
        <w:rPr>
          <w:sz w:val="24"/>
          <w:szCs w:val="24"/>
        </w:rPr>
        <w:t xml:space="preserve">Beetham, H. (2019) </w:t>
      </w:r>
      <w:r w:rsidRPr="00EA156F">
        <w:rPr>
          <w:i/>
          <w:iCs/>
          <w:sz w:val="24"/>
          <w:szCs w:val="24"/>
        </w:rPr>
        <w:t>Rethinking Pedagogy for a Digital Age</w:t>
      </w:r>
      <w:r w:rsidRPr="00EA156F">
        <w:rPr>
          <w:sz w:val="24"/>
          <w:szCs w:val="24"/>
        </w:rPr>
        <w:t>. London: Routledge.</w:t>
      </w:r>
    </w:p>
    <w:p w14:paraId="531CE62A" w14:textId="77777777" w:rsidR="00EA156F" w:rsidRPr="00EA156F" w:rsidRDefault="00EA156F" w:rsidP="00EA156F">
      <w:pPr>
        <w:spacing w:line="360" w:lineRule="auto"/>
        <w:rPr>
          <w:sz w:val="24"/>
          <w:szCs w:val="24"/>
        </w:rPr>
      </w:pPr>
      <w:r w:rsidRPr="00EA156F">
        <w:rPr>
          <w:sz w:val="24"/>
          <w:szCs w:val="24"/>
        </w:rPr>
        <w:t xml:space="preserve">Blankenship, R.J. (2019) </w:t>
      </w:r>
      <w:r w:rsidRPr="00EA156F">
        <w:rPr>
          <w:i/>
          <w:iCs/>
          <w:sz w:val="24"/>
          <w:szCs w:val="24"/>
        </w:rPr>
        <w:t>Cases on Digital Learning and Teaching Transformations in Higher Education</w:t>
      </w:r>
      <w:r w:rsidRPr="00EA156F">
        <w:rPr>
          <w:sz w:val="24"/>
          <w:szCs w:val="24"/>
        </w:rPr>
        <w:t xml:space="preserve">. Edited by R.J. Blankenship and C. Baker. Hershey, Pennsylvania: IGI Global. </w:t>
      </w:r>
    </w:p>
    <w:p w14:paraId="16B6B054" w14:textId="77777777" w:rsidR="00EA156F" w:rsidRPr="00EA156F" w:rsidRDefault="00EA156F" w:rsidP="00EA156F">
      <w:pPr>
        <w:spacing w:line="360" w:lineRule="auto"/>
        <w:rPr>
          <w:sz w:val="24"/>
          <w:szCs w:val="24"/>
        </w:rPr>
      </w:pPr>
      <w:r w:rsidRPr="00EA156F">
        <w:rPr>
          <w:sz w:val="24"/>
          <w:szCs w:val="24"/>
        </w:rPr>
        <w:t xml:space="preserve">Clark, D.B., Tanner-Smith, E.E. and Killingsworth, S.S. (2016) </w:t>
      </w:r>
      <w:r w:rsidRPr="00EA156F">
        <w:rPr>
          <w:i/>
          <w:iCs/>
          <w:sz w:val="24"/>
          <w:szCs w:val="24"/>
        </w:rPr>
        <w:t xml:space="preserve">Digital Games, Design, and Learning: A Systematic Review and Meta-Analysis, </w:t>
      </w:r>
      <w:r w:rsidRPr="00EA156F">
        <w:rPr>
          <w:sz w:val="24"/>
          <w:szCs w:val="24"/>
        </w:rPr>
        <w:t>Review of Educational Research, 86(1), pp. 79-122.</w:t>
      </w:r>
    </w:p>
    <w:p w14:paraId="79973C89" w14:textId="77777777" w:rsidR="00EA156F" w:rsidRPr="00EA156F" w:rsidRDefault="00EA156F" w:rsidP="00EA156F">
      <w:pPr>
        <w:spacing w:line="360" w:lineRule="auto"/>
        <w:rPr>
          <w:sz w:val="24"/>
          <w:szCs w:val="24"/>
        </w:rPr>
      </w:pPr>
      <w:r w:rsidRPr="00EA156F">
        <w:rPr>
          <w:sz w:val="24"/>
          <w:szCs w:val="24"/>
        </w:rPr>
        <w:t xml:space="preserve">Daniela, L. (2020) </w:t>
      </w:r>
      <w:r w:rsidRPr="00EA156F">
        <w:rPr>
          <w:i/>
          <w:iCs/>
          <w:sz w:val="24"/>
          <w:szCs w:val="24"/>
        </w:rPr>
        <w:t>Pedagogies of Digital Learning in Higher Education</w:t>
      </w:r>
      <w:r w:rsidRPr="00EA156F">
        <w:rPr>
          <w:sz w:val="24"/>
          <w:szCs w:val="24"/>
        </w:rPr>
        <w:t>. London: Routledge.</w:t>
      </w:r>
    </w:p>
    <w:p w14:paraId="39FA528D" w14:textId="77777777" w:rsidR="00EA156F" w:rsidRPr="00EA156F" w:rsidRDefault="00EA156F" w:rsidP="00EA156F">
      <w:pPr>
        <w:spacing w:line="360" w:lineRule="auto"/>
        <w:rPr>
          <w:sz w:val="24"/>
          <w:szCs w:val="24"/>
        </w:rPr>
      </w:pPr>
      <w:r w:rsidRPr="00EA156F">
        <w:rPr>
          <w:sz w:val="24"/>
          <w:szCs w:val="24"/>
        </w:rPr>
        <w:t xml:space="preserve">Enomoto, K. (2018) </w:t>
      </w:r>
      <w:r w:rsidRPr="00EA156F">
        <w:rPr>
          <w:i/>
          <w:iCs/>
          <w:sz w:val="24"/>
          <w:szCs w:val="24"/>
        </w:rPr>
        <w:t>Innovative Teaching and Learning Practices in Higher Education</w:t>
      </w:r>
      <w:r w:rsidRPr="00EA156F">
        <w:rPr>
          <w:sz w:val="24"/>
          <w:szCs w:val="24"/>
        </w:rPr>
        <w:t>. Faringdon: Libri Publishing.</w:t>
      </w:r>
    </w:p>
    <w:p w14:paraId="4759086C" w14:textId="1090A13B" w:rsidR="00EA156F" w:rsidRPr="00EA156F" w:rsidRDefault="00EA156F" w:rsidP="00EA156F">
      <w:pPr>
        <w:spacing w:line="360" w:lineRule="auto"/>
        <w:rPr>
          <w:rFonts w:eastAsia="Times New Roman"/>
          <w:sz w:val="24"/>
          <w:szCs w:val="24"/>
          <w14:ligatures w14:val="none"/>
        </w:rPr>
      </w:pPr>
      <w:r w:rsidRPr="00EA156F">
        <w:rPr>
          <w:rFonts w:eastAsia="Times New Roman"/>
          <w:sz w:val="24"/>
          <w:szCs w:val="24"/>
          <w14:ligatures w14:val="none"/>
        </w:rPr>
        <w:t xml:space="preserve">Game-Based Learning and Gamification for Education (2023) </w:t>
      </w:r>
      <w:r w:rsidRPr="00EA156F">
        <w:rPr>
          <w:rFonts w:eastAsia="Times New Roman"/>
          <w:i/>
          <w:iCs/>
          <w:sz w:val="24"/>
          <w:szCs w:val="24"/>
          <w14:ligatures w14:val="none"/>
        </w:rPr>
        <w:t>Basel: MDPI - Multidisciplinary Digital Publishing Institute</w:t>
      </w:r>
      <w:r w:rsidRPr="00EA156F">
        <w:rPr>
          <w:rFonts w:eastAsia="Times New Roman"/>
          <w:sz w:val="24"/>
          <w:szCs w:val="24"/>
          <w14:ligatures w14:val="none"/>
        </w:rPr>
        <w:t xml:space="preserve">. Available at: https://doi.org/10.3390/books978-3-0365-7515-5 </w:t>
      </w:r>
    </w:p>
    <w:p w14:paraId="7FEC7474" w14:textId="77777777" w:rsidR="00EA156F" w:rsidRPr="00EA156F" w:rsidRDefault="00EA156F" w:rsidP="00EA156F">
      <w:pPr>
        <w:spacing w:line="360" w:lineRule="auto"/>
        <w:rPr>
          <w:sz w:val="24"/>
          <w:szCs w:val="24"/>
        </w:rPr>
      </w:pPr>
      <w:r w:rsidRPr="00EA156F">
        <w:rPr>
          <w:sz w:val="24"/>
          <w:szCs w:val="24"/>
        </w:rPr>
        <w:t>Gee, J.P. (2003) 'What Video Games Have to Teach Us About Learning and Literacy', Palgrave Macmillan, New York.</w:t>
      </w:r>
    </w:p>
    <w:p w14:paraId="2D3C739D" w14:textId="77777777" w:rsidR="00EA156F" w:rsidRPr="00EA156F" w:rsidRDefault="00EA156F" w:rsidP="00EA156F">
      <w:pPr>
        <w:spacing w:line="360" w:lineRule="auto"/>
        <w:rPr>
          <w:sz w:val="24"/>
          <w:szCs w:val="24"/>
        </w:rPr>
      </w:pPr>
      <w:r w:rsidRPr="00EA156F">
        <w:rPr>
          <w:sz w:val="24"/>
          <w:szCs w:val="24"/>
        </w:rPr>
        <w:t xml:space="preserve">Gibbs, G. (1998) </w:t>
      </w:r>
      <w:r w:rsidRPr="00EA156F">
        <w:rPr>
          <w:i/>
          <w:iCs/>
          <w:sz w:val="24"/>
          <w:szCs w:val="24"/>
        </w:rPr>
        <w:t>Learning by Doing: A Guide to Teaching and Learning Methods</w:t>
      </w:r>
      <w:r w:rsidRPr="00EA156F">
        <w:rPr>
          <w:sz w:val="24"/>
          <w:szCs w:val="24"/>
        </w:rPr>
        <w:t>. Oxford: Further Education Unit, Oxford Polytechnic.</w:t>
      </w:r>
    </w:p>
    <w:p w14:paraId="032C100D" w14:textId="77777777" w:rsidR="00EA156F" w:rsidRPr="00EA156F" w:rsidRDefault="00EA156F" w:rsidP="00EA156F">
      <w:pPr>
        <w:spacing w:line="360" w:lineRule="auto"/>
        <w:rPr>
          <w:sz w:val="24"/>
          <w:szCs w:val="24"/>
        </w:rPr>
      </w:pPr>
      <w:r w:rsidRPr="00EA156F">
        <w:rPr>
          <w:sz w:val="24"/>
          <w:szCs w:val="24"/>
        </w:rPr>
        <w:t xml:space="preserve">Hill, L. (2019) </w:t>
      </w:r>
      <w:r w:rsidRPr="00EA156F">
        <w:rPr>
          <w:i/>
          <w:iCs/>
          <w:sz w:val="24"/>
          <w:szCs w:val="24"/>
        </w:rPr>
        <w:t xml:space="preserve">‘Resource Review: </w:t>
      </w:r>
      <w:proofErr w:type="spellStart"/>
      <w:r w:rsidRPr="00EA156F">
        <w:rPr>
          <w:i/>
          <w:iCs/>
          <w:sz w:val="24"/>
          <w:szCs w:val="24"/>
        </w:rPr>
        <w:t>Mentimeter</w:t>
      </w:r>
      <w:proofErr w:type="spellEnd"/>
      <w:r w:rsidRPr="00EA156F">
        <w:rPr>
          <w:i/>
          <w:iCs/>
          <w:sz w:val="24"/>
          <w:szCs w:val="24"/>
        </w:rPr>
        <w:t xml:space="preserve"> - A Tool for Actively Engaging Large Lecture Cohorts'</w:t>
      </w:r>
      <w:r w:rsidRPr="00EA156F">
        <w:rPr>
          <w:sz w:val="24"/>
          <w:szCs w:val="24"/>
        </w:rPr>
        <w:t>, Academy of Management Learning &amp; Education. ISSN 1537-260X</w:t>
      </w:r>
    </w:p>
    <w:p w14:paraId="4C70772C" w14:textId="77777777" w:rsidR="00EA156F" w:rsidRPr="00EA156F" w:rsidRDefault="00EA156F" w:rsidP="00EA156F">
      <w:pPr>
        <w:spacing w:line="360" w:lineRule="auto"/>
        <w:rPr>
          <w:sz w:val="24"/>
          <w:szCs w:val="24"/>
        </w:rPr>
      </w:pPr>
      <w:r w:rsidRPr="00EA156F">
        <w:rPr>
          <w:sz w:val="24"/>
          <w:szCs w:val="24"/>
        </w:rPr>
        <w:t xml:space="preserve">James, C., Davis, K., Flores, A., Francis, J.M., Petrie, K., Rundle, K., and Gardner, H. (2019) </w:t>
      </w:r>
      <w:r w:rsidRPr="00EA156F">
        <w:rPr>
          <w:i/>
          <w:iCs/>
          <w:sz w:val="24"/>
          <w:szCs w:val="24"/>
        </w:rPr>
        <w:t>Disconnected: Youth, New Media, and the Ethics Gap</w:t>
      </w:r>
      <w:r w:rsidRPr="00EA156F">
        <w:rPr>
          <w:sz w:val="24"/>
          <w:szCs w:val="24"/>
        </w:rPr>
        <w:t>. The MIT Press.</w:t>
      </w:r>
    </w:p>
    <w:p w14:paraId="1198B286" w14:textId="77777777" w:rsidR="00EA156F" w:rsidRPr="00EA156F" w:rsidRDefault="00EA156F" w:rsidP="00EA156F">
      <w:pPr>
        <w:spacing w:line="360" w:lineRule="auto"/>
        <w:rPr>
          <w:sz w:val="24"/>
          <w:szCs w:val="24"/>
        </w:rPr>
      </w:pPr>
      <w:r w:rsidRPr="00EA156F">
        <w:rPr>
          <w:sz w:val="24"/>
          <w:szCs w:val="24"/>
        </w:rPr>
        <w:t xml:space="preserve">Jisc (2019) </w:t>
      </w:r>
      <w:r w:rsidRPr="00EA156F">
        <w:rPr>
          <w:i/>
          <w:iCs/>
          <w:sz w:val="24"/>
          <w:szCs w:val="24"/>
        </w:rPr>
        <w:t>Digital 2030 - A Strategic Framework for Post-16 Digital Learning in Wales</w:t>
      </w:r>
      <w:r w:rsidRPr="00EA156F">
        <w:rPr>
          <w:sz w:val="24"/>
          <w:szCs w:val="24"/>
        </w:rPr>
        <w:t>, Available at: digital-2030-a-strategic-framework-for-post-16-digital-learning-in-wales.pdf (</w:t>
      </w:r>
      <w:proofErr w:type="spellStart"/>
      <w:r w:rsidRPr="00EA156F">
        <w:rPr>
          <w:sz w:val="24"/>
          <w:szCs w:val="24"/>
        </w:rPr>
        <w:t>gov.wales</w:t>
      </w:r>
      <w:proofErr w:type="spellEnd"/>
      <w:r w:rsidRPr="00EA156F">
        <w:rPr>
          <w:sz w:val="24"/>
          <w:szCs w:val="24"/>
        </w:rPr>
        <w:t>) (Accessed : 12 February 2024)</w:t>
      </w:r>
    </w:p>
    <w:p w14:paraId="2A057980" w14:textId="3897EBB7" w:rsidR="00EA156F" w:rsidRPr="00EA156F" w:rsidRDefault="00EA156F" w:rsidP="00EA156F">
      <w:pPr>
        <w:spacing w:line="360" w:lineRule="auto"/>
        <w:rPr>
          <w:sz w:val="24"/>
          <w:szCs w:val="24"/>
        </w:rPr>
      </w:pPr>
      <w:r w:rsidRPr="00EA156F">
        <w:rPr>
          <w:sz w:val="24"/>
          <w:szCs w:val="24"/>
        </w:rPr>
        <w:t xml:space="preserve">Kamalov, F., </w:t>
      </w:r>
      <w:proofErr w:type="spellStart"/>
      <w:r w:rsidRPr="00EA156F">
        <w:rPr>
          <w:sz w:val="24"/>
          <w:szCs w:val="24"/>
        </w:rPr>
        <w:t>Santandreu</w:t>
      </w:r>
      <w:proofErr w:type="spellEnd"/>
      <w:r w:rsidRPr="00EA156F">
        <w:rPr>
          <w:sz w:val="24"/>
          <w:szCs w:val="24"/>
        </w:rPr>
        <w:t xml:space="preserve"> Calonge, D. and </w:t>
      </w:r>
      <w:proofErr w:type="spellStart"/>
      <w:r w:rsidRPr="00EA156F">
        <w:rPr>
          <w:sz w:val="24"/>
          <w:szCs w:val="24"/>
        </w:rPr>
        <w:t>Gurrib</w:t>
      </w:r>
      <w:proofErr w:type="spellEnd"/>
      <w:r w:rsidRPr="00EA156F">
        <w:rPr>
          <w:sz w:val="24"/>
          <w:szCs w:val="24"/>
        </w:rPr>
        <w:t xml:space="preserve">, I. (2023) </w:t>
      </w:r>
      <w:r w:rsidRPr="00EA156F">
        <w:rPr>
          <w:i/>
          <w:iCs/>
          <w:sz w:val="24"/>
          <w:szCs w:val="24"/>
        </w:rPr>
        <w:t>New Era of Artificial Intelligence in Education: Towards a Sustainable Multifaceted Revolution</w:t>
      </w:r>
      <w:r w:rsidRPr="00EA156F">
        <w:rPr>
          <w:sz w:val="24"/>
          <w:szCs w:val="24"/>
        </w:rPr>
        <w:t>. Sustainability,</w:t>
      </w:r>
      <w:r w:rsidR="00316BF3">
        <w:rPr>
          <w:sz w:val="24"/>
          <w:szCs w:val="24"/>
        </w:rPr>
        <w:t xml:space="preserve"> </w:t>
      </w:r>
      <w:r w:rsidRPr="00EA156F">
        <w:rPr>
          <w:sz w:val="24"/>
          <w:szCs w:val="24"/>
        </w:rPr>
        <w:t>Available at: https://doi.org/10.3390/su151612451.</w:t>
      </w:r>
    </w:p>
    <w:p w14:paraId="2F12ED88" w14:textId="77777777" w:rsidR="00EA156F" w:rsidRPr="00EA156F" w:rsidRDefault="00EA156F" w:rsidP="00EA156F">
      <w:pPr>
        <w:spacing w:line="360" w:lineRule="auto"/>
        <w:rPr>
          <w:sz w:val="24"/>
          <w:szCs w:val="24"/>
        </w:rPr>
      </w:pPr>
      <w:r w:rsidRPr="00EA156F">
        <w:rPr>
          <w:sz w:val="24"/>
          <w:szCs w:val="24"/>
          <w:shd w:val="clear" w:color="auto" w:fill="FFFFFF"/>
        </w:rPr>
        <w:lastRenderedPageBreak/>
        <w:t xml:space="preserve">Lei, C., Gupta, A. and Berger, J., (2022) </w:t>
      </w:r>
      <w:r w:rsidRPr="00EA156F">
        <w:rPr>
          <w:i/>
          <w:iCs/>
          <w:sz w:val="24"/>
          <w:szCs w:val="24"/>
          <w:shd w:val="clear" w:color="auto" w:fill="FFFFFF"/>
        </w:rPr>
        <w:t>The use of Digital Game-Based Learning (DGBL) in teachers’ training: a scoping review</w:t>
      </w:r>
      <w:r w:rsidRPr="00EA156F">
        <w:rPr>
          <w:sz w:val="24"/>
          <w:szCs w:val="24"/>
          <w:shd w:val="clear" w:color="auto" w:fill="FFFFFF"/>
        </w:rPr>
        <w:t xml:space="preserve">. </w:t>
      </w:r>
      <w:r w:rsidRPr="00EA156F">
        <w:rPr>
          <w:rStyle w:val="Emphasis"/>
          <w:rFonts w:cstheme="minorHAnsi"/>
          <w:i w:val="0"/>
          <w:iCs w:val="0"/>
          <w:sz w:val="24"/>
          <w:szCs w:val="24"/>
          <w:shd w:val="clear" w:color="auto" w:fill="FFFFFF"/>
        </w:rPr>
        <w:t>Frontiers in Education</w:t>
      </w:r>
      <w:r w:rsidRPr="00EA156F">
        <w:rPr>
          <w:i/>
          <w:iCs/>
          <w:sz w:val="24"/>
          <w:szCs w:val="24"/>
          <w:shd w:val="clear" w:color="auto" w:fill="FFFFFF"/>
        </w:rPr>
        <w:t>.</w:t>
      </w:r>
    </w:p>
    <w:p w14:paraId="042F3F92" w14:textId="77777777" w:rsidR="00EA156F" w:rsidRPr="00EA156F" w:rsidRDefault="00EA156F" w:rsidP="00EA156F">
      <w:pPr>
        <w:spacing w:line="360" w:lineRule="auto"/>
        <w:rPr>
          <w:sz w:val="24"/>
          <w:szCs w:val="24"/>
        </w:rPr>
      </w:pPr>
      <w:proofErr w:type="spellStart"/>
      <w:r w:rsidRPr="00EA156F">
        <w:rPr>
          <w:sz w:val="24"/>
          <w:szCs w:val="24"/>
        </w:rPr>
        <w:t>Luckin</w:t>
      </w:r>
      <w:proofErr w:type="spellEnd"/>
      <w:r w:rsidRPr="00EA156F">
        <w:rPr>
          <w:sz w:val="24"/>
          <w:szCs w:val="24"/>
        </w:rPr>
        <w:t xml:space="preserve">, R., Holmes W., Griffiths M., &amp; Forcier L.B. (2016) </w:t>
      </w:r>
      <w:r w:rsidRPr="00EA156F">
        <w:rPr>
          <w:i/>
          <w:iCs/>
          <w:sz w:val="24"/>
          <w:szCs w:val="24"/>
        </w:rPr>
        <w:t>Intelligence Unleashed: An argument for AI in education</w:t>
      </w:r>
      <w:r w:rsidRPr="00EA156F">
        <w:rPr>
          <w:sz w:val="24"/>
          <w:szCs w:val="24"/>
        </w:rPr>
        <w:t>. Pearson.</w:t>
      </w:r>
    </w:p>
    <w:p w14:paraId="641AEE7D" w14:textId="77777777" w:rsidR="003F4252" w:rsidRPr="003F4252" w:rsidRDefault="003F4252" w:rsidP="003F4252">
      <w:pPr>
        <w:spacing w:line="360" w:lineRule="auto"/>
        <w:rPr>
          <w:rFonts w:cstheme="minorHAnsi"/>
          <w:sz w:val="24"/>
          <w:szCs w:val="24"/>
        </w:rPr>
      </w:pPr>
      <w:r w:rsidRPr="003F4252">
        <w:rPr>
          <w:rFonts w:cstheme="minorHAnsi"/>
          <w:sz w:val="24"/>
          <w:szCs w:val="24"/>
          <w:shd w:val="clear" w:color="auto" w:fill="FFFFFF"/>
        </w:rPr>
        <w:t xml:space="preserve">Prensky, M. (2001) </w:t>
      </w:r>
      <w:r w:rsidRPr="003F4252">
        <w:rPr>
          <w:rFonts w:cstheme="minorHAnsi"/>
          <w:i/>
          <w:iCs/>
          <w:sz w:val="24"/>
          <w:szCs w:val="24"/>
          <w:shd w:val="clear" w:color="auto" w:fill="FFFFFF"/>
        </w:rPr>
        <w:t>Digital Game-Based Learning</w:t>
      </w:r>
      <w:r w:rsidRPr="003F4252">
        <w:rPr>
          <w:rFonts w:cstheme="minorHAnsi"/>
          <w:sz w:val="24"/>
          <w:szCs w:val="24"/>
          <w:shd w:val="clear" w:color="auto" w:fill="FFFFFF"/>
        </w:rPr>
        <w:t>, McGraw-Hill, New York</w:t>
      </w:r>
    </w:p>
    <w:p w14:paraId="42470B84" w14:textId="77777777" w:rsidR="00EA156F" w:rsidRPr="00EA156F" w:rsidRDefault="00EA156F" w:rsidP="00EA156F">
      <w:pPr>
        <w:spacing w:line="360" w:lineRule="auto"/>
        <w:rPr>
          <w:sz w:val="24"/>
          <w:szCs w:val="24"/>
        </w:rPr>
      </w:pPr>
      <w:proofErr w:type="spellStart"/>
      <w:r w:rsidRPr="00EA156F">
        <w:rPr>
          <w:sz w:val="24"/>
          <w:szCs w:val="24"/>
        </w:rPr>
        <w:t>Puentedura</w:t>
      </w:r>
      <w:proofErr w:type="spellEnd"/>
      <w:r w:rsidRPr="00EA156F">
        <w:rPr>
          <w:sz w:val="24"/>
          <w:szCs w:val="24"/>
        </w:rPr>
        <w:t xml:space="preserve">, R. (2006) Transformation, Technology, and Education. Available at: http://hippasus.com/resources/tte/ (Accessed : 03 February 2024) </w:t>
      </w:r>
    </w:p>
    <w:p w14:paraId="3A91A0DE" w14:textId="77777777" w:rsidR="00EA156F" w:rsidRPr="00EA156F" w:rsidRDefault="00EA156F" w:rsidP="00EA156F">
      <w:pPr>
        <w:spacing w:line="360" w:lineRule="auto"/>
        <w:rPr>
          <w:sz w:val="24"/>
          <w:szCs w:val="24"/>
        </w:rPr>
      </w:pPr>
      <w:proofErr w:type="spellStart"/>
      <w:r w:rsidRPr="00EA156F">
        <w:rPr>
          <w:sz w:val="24"/>
          <w:szCs w:val="24"/>
        </w:rPr>
        <w:t>Radianti</w:t>
      </w:r>
      <w:proofErr w:type="spellEnd"/>
      <w:r w:rsidRPr="00EA156F">
        <w:rPr>
          <w:sz w:val="24"/>
          <w:szCs w:val="24"/>
        </w:rPr>
        <w:t xml:space="preserve">, J., Majchrzak, T.A., Fromm, J., and </w:t>
      </w:r>
      <w:proofErr w:type="spellStart"/>
      <w:r w:rsidRPr="00EA156F">
        <w:rPr>
          <w:sz w:val="24"/>
          <w:szCs w:val="24"/>
        </w:rPr>
        <w:t>Wohlgenannt</w:t>
      </w:r>
      <w:proofErr w:type="spellEnd"/>
      <w:r w:rsidRPr="00EA156F">
        <w:rPr>
          <w:sz w:val="24"/>
          <w:szCs w:val="24"/>
        </w:rPr>
        <w:t xml:space="preserve">, I. (2020) </w:t>
      </w:r>
      <w:r w:rsidRPr="00EA156F">
        <w:rPr>
          <w:i/>
          <w:iCs/>
          <w:sz w:val="24"/>
          <w:szCs w:val="24"/>
        </w:rPr>
        <w:t>A systematic review of immersive virtual reality applications for higher education: Design elements, lessons learned, and research agenda.</w:t>
      </w:r>
      <w:r w:rsidRPr="00EA156F">
        <w:rPr>
          <w:sz w:val="24"/>
          <w:szCs w:val="24"/>
        </w:rPr>
        <w:t xml:space="preserve"> Computers &amp; Education, 147, 103778.</w:t>
      </w:r>
    </w:p>
    <w:p w14:paraId="7FD53D49" w14:textId="77777777" w:rsidR="00EA156F" w:rsidRPr="00EA156F" w:rsidRDefault="00EA156F" w:rsidP="00EA156F">
      <w:pPr>
        <w:spacing w:line="360" w:lineRule="auto"/>
        <w:rPr>
          <w:sz w:val="24"/>
          <w:szCs w:val="24"/>
        </w:rPr>
      </w:pPr>
      <w:r w:rsidRPr="00EA156F">
        <w:rPr>
          <w:sz w:val="24"/>
          <w:szCs w:val="24"/>
        </w:rPr>
        <w:t>Roblyer, M.D., &amp; Hughes, J.E. (2019</w:t>
      </w:r>
      <w:r w:rsidRPr="00EA156F">
        <w:rPr>
          <w:i/>
          <w:iCs/>
          <w:sz w:val="24"/>
          <w:szCs w:val="24"/>
        </w:rPr>
        <w:t>) Integrating Educational Technology into Teaching</w:t>
      </w:r>
      <w:r w:rsidRPr="00EA156F">
        <w:rPr>
          <w:sz w:val="24"/>
          <w:szCs w:val="24"/>
        </w:rPr>
        <w:t xml:space="preserve"> (8th ed.). Pearson.</w:t>
      </w:r>
    </w:p>
    <w:p w14:paraId="329D1527" w14:textId="77777777" w:rsidR="00EA156F" w:rsidRPr="00EA156F" w:rsidRDefault="00EA156F" w:rsidP="00EA156F">
      <w:pPr>
        <w:spacing w:line="360" w:lineRule="auto"/>
        <w:rPr>
          <w:sz w:val="24"/>
          <w:szCs w:val="24"/>
        </w:rPr>
      </w:pPr>
      <w:r w:rsidRPr="00EA156F">
        <w:rPr>
          <w:sz w:val="24"/>
          <w:szCs w:val="24"/>
        </w:rPr>
        <w:t xml:space="preserve">Sailer, M., and </w:t>
      </w:r>
      <w:proofErr w:type="spellStart"/>
      <w:r w:rsidRPr="00EA156F">
        <w:rPr>
          <w:sz w:val="24"/>
          <w:szCs w:val="24"/>
        </w:rPr>
        <w:t>Homner</w:t>
      </w:r>
      <w:proofErr w:type="spellEnd"/>
      <w:r w:rsidRPr="00EA156F">
        <w:rPr>
          <w:sz w:val="24"/>
          <w:szCs w:val="24"/>
        </w:rPr>
        <w:t xml:space="preserve">, L. (2020) </w:t>
      </w:r>
      <w:r w:rsidRPr="00EA156F">
        <w:rPr>
          <w:i/>
          <w:iCs/>
          <w:sz w:val="24"/>
          <w:szCs w:val="24"/>
        </w:rPr>
        <w:t>The Gamification of Learning: A Meta-analysis</w:t>
      </w:r>
      <w:r w:rsidRPr="00EA156F">
        <w:rPr>
          <w:sz w:val="24"/>
          <w:szCs w:val="24"/>
        </w:rPr>
        <w:t xml:space="preserve">. </w:t>
      </w:r>
      <w:r w:rsidRPr="00EA156F">
        <w:rPr>
          <w:rStyle w:val="Emphasis"/>
          <w:rFonts w:cstheme="minorHAnsi"/>
          <w:i w:val="0"/>
          <w:iCs w:val="0"/>
          <w:sz w:val="24"/>
          <w:szCs w:val="24"/>
        </w:rPr>
        <w:t>Educational Psychology Review</w:t>
      </w:r>
      <w:r w:rsidRPr="00EA156F">
        <w:rPr>
          <w:i/>
          <w:iCs/>
          <w:sz w:val="24"/>
          <w:szCs w:val="24"/>
        </w:rPr>
        <w:t xml:space="preserve">. </w:t>
      </w:r>
      <w:r w:rsidRPr="00EA156F">
        <w:rPr>
          <w:sz w:val="24"/>
          <w:szCs w:val="24"/>
        </w:rPr>
        <w:t>Available at</w:t>
      </w:r>
      <w:r w:rsidRPr="00EA156F">
        <w:rPr>
          <w:i/>
          <w:iCs/>
          <w:sz w:val="24"/>
          <w:szCs w:val="24"/>
        </w:rPr>
        <w:t xml:space="preserve"> :</w:t>
      </w:r>
      <w:r w:rsidRPr="00EA156F">
        <w:rPr>
          <w:sz w:val="24"/>
          <w:szCs w:val="24"/>
        </w:rPr>
        <w:t xml:space="preserve"> https://doi.org/10.1007/s10648-019-09498-w</w:t>
      </w:r>
    </w:p>
    <w:p w14:paraId="4F4147EB" w14:textId="77777777" w:rsidR="00EA156F" w:rsidRPr="00EA156F" w:rsidRDefault="00EA156F" w:rsidP="00EA156F">
      <w:pPr>
        <w:spacing w:line="360" w:lineRule="auto"/>
        <w:rPr>
          <w:sz w:val="24"/>
          <w:szCs w:val="24"/>
        </w:rPr>
      </w:pPr>
      <w:r w:rsidRPr="00EA156F">
        <w:rPr>
          <w:sz w:val="24"/>
          <w:szCs w:val="24"/>
        </w:rPr>
        <w:t xml:space="preserve">Selwyn, N. (2016) </w:t>
      </w:r>
      <w:r w:rsidRPr="00EA156F">
        <w:rPr>
          <w:i/>
          <w:iCs/>
          <w:sz w:val="24"/>
          <w:szCs w:val="24"/>
        </w:rPr>
        <w:t>Digital Technology and the Contemporary University: Degrees of Digitization</w:t>
      </w:r>
      <w:r w:rsidRPr="00EA156F">
        <w:rPr>
          <w:sz w:val="24"/>
          <w:szCs w:val="24"/>
        </w:rPr>
        <w:t>, Routledge, Abingdon.</w:t>
      </w:r>
    </w:p>
    <w:p w14:paraId="1670D88B" w14:textId="77777777" w:rsidR="00EA156F" w:rsidRPr="00EA156F" w:rsidRDefault="00EA156F" w:rsidP="00EA156F">
      <w:pPr>
        <w:spacing w:line="360" w:lineRule="auto"/>
        <w:rPr>
          <w:sz w:val="24"/>
          <w:szCs w:val="24"/>
        </w:rPr>
      </w:pPr>
      <w:r w:rsidRPr="00EA156F">
        <w:rPr>
          <w:sz w:val="24"/>
          <w:szCs w:val="24"/>
        </w:rPr>
        <w:t xml:space="preserve">Selwyn, N. (2016) </w:t>
      </w:r>
      <w:r w:rsidRPr="00EA156F">
        <w:rPr>
          <w:i/>
          <w:iCs/>
          <w:sz w:val="24"/>
          <w:szCs w:val="24"/>
        </w:rPr>
        <w:t>Education and Technology</w:t>
      </w:r>
      <w:r w:rsidRPr="00EA156F">
        <w:rPr>
          <w:sz w:val="24"/>
          <w:szCs w:val="24"/>
        </w:rPr>
        <w:t>: 2nd Edition. London: Bloomsbury.</w:t>
      </w:r>
    </w:p>
    <w:p w14:paraId="022FFBA1" w14:textId="77777777" w:rsidR="00EA156F" w:rsidRPr="00EA156F" w:rsidRDefault="00EA156F" w:rsidP="00EA156F">
      <w:pPr>
        <w:spacing w:line="360" w:lineRule="auto"/>
        <w:rPr>
          <w:sz w:val="24"/>
          <w:szCs w:val="24"/>
        </w:rPr>
      </w:pPr>
      <w:r w:rsidRPr="00EA156F">
        <w:rPr>
          <w:sz w:val="24"/>
          <w:szCs w:val="24"/>
        </w:rPr>
        <w:t xml:space="preserve">Sharples, M., and Domingue, J. (2016) </w:t>
      </w:r>
      <w:r w:rsidRPr="00EA156F">
        <w:rPr>
          <w:i/>
          <w:iCs/>
          <w:sz w:val="24"/>
          <w:szCs w:val="24"/>
        </w:rPr>
        <w:t>The blockchain and kudos: A distributed system for educational record, reputation and reward. In European Conference on Technology Enhanced Learning</w:t>
      </w:r>
      <w:r w:rsidRPr="00EA156F">
        <w:rPr>
          <w:sz w:val="24"/>
          <w:szCs w:val="24"/>
        </w:rPr>
        <w:t xml:space="preserve"> (pp. 490-496) Springer, Cham.</w:t>
      </w:r>
    </w:p>
    <w:p w14:paraId="05D50CA2" w14:textId="77777777" w:rsidR="00EA156F" w:rsidRDefault="00EA156F" w:rsidP="00EA156F">
      <w:pPr>
        <w:spacing w:line="360" w:lineRule="auto"/>
        <w:rPr>
          <w:sz w:val="24"/>
          <w:szCs w:val="24"/>
        </w:rPr>
      </w:pPr>
      <w:r w:rsidRPr="00EA156F">
        <w:rPr>
          <w:sz w:val="24"/>
          <w:szCs w:val="24"/>
        </w:rPr>
        <w:t xml:space="preserve">Smith, J. and Doe, A. (2020) </w:t>
      </w:r>
      <w:r w:rsidRPr="00EA156F">
        <w:rPr>
          <w:i/>
          <w:iCs/>
          <w:sz w:val="24"/>
          <w:szCs w:val="24"/>
        </w:rPr>
        <w:t>Digital tools in education: Enhancing engagement and understanding through real-time feedback</w:t>
      </w:r>
      <w:r w:rsidRPr="00EA156F">
        <w:rPr>
          <w:sz w:val="24"/>
          <w:szCs w:val="24"/>
        </w:rPr>
        <w:t>, Journal of Educational Technology, 15(3), pp. 142-156.</w:t>
      </w:r>
    </w:p>
    <w:p w14:paraId="1ECDCE65" w14:textId="58387E78" w:rsidR="00CC20EB" w:rsidRPr="00CC20EB" w:rsidRDefault="00CC20EB" w:rsidP="00CC20EB">
      <w:pPr>
        <w:spacing w:line="360" w:lineRule="auto"/>
        <w:rPr>
          <w:sz w:val="28"/>
          <w:szCs w:val="28"/>
        </w:rPr>
      </w:pPr>
      <w:proofErr w:type="spellStart"/>
      <w:r w:rsidRPr="00CC20EB">
        <w:rPr>
          <w:sz w:val="24"/>
          <w:szCs w:val="24"/>
        </w:rPr>
        <w:t>Vandercruysse</w:t>
      </w:r>
      <w:proofErr w:type="spellEnd"/>
      <w:r w:rsidRPr="00CC20EB">
        <w:rPr>
          <w:sz w:val="24"/>
          <w:szCs w:val="24"/>
        </w:rPr>
        <w:t xml:space="preserve">, S., </w:t>
      </w:r>
      <w:proofErr w:type="spellStart"/>
      <w:r w:rsidRPr="00CC20EB">
        <w:rPr>
          <w:sz w:val="24"/>
          <w:szCs w:val="24"/>
        </w:rPr>
        <w:t>Vandewaetere</w:t>
      </w:r>
      <w:proofErr w:type="spellEnd"/>
      <w:r w:rsidRPr="00CC20EB">
        <w:rPr>
          <w:sz w:val="24"/>
          <w:szCs w:val="24"/>
        </w:rPr>
        <w:t xml:space="preserve">, M. and </w:t>
      </w:r>
      <w:proofErr w:type="spellStart"/>
      <w:r w:rsidRPr="00CC20EB">
        <w:rPr>
          <w:sz w:val="24"/>
          <w:szCs w:val="24"/>
        </w:rPr>
        <w:t>Clarebout</w:t>
      </w:r>
      <w:proofErr w:type="spellEnd"/>
      <w:r w:rsidRPr="00CC20EB">
        <w:rPr>
          <w:sz w:val="24"/>
          <w:szCs w:val="24"/>
        </w:rPr>
        <w:t xml:space="preserve">, G. (2012) </w:t>
      </w:r>
      <w:r w:rsidRPr="00CC20EB">
        <w:rPr>
          <w:i/>
          <w:iCs/>
          <w:sz w:val="24"/>
          <w:szCs w:val="24"/>
        </w:rPr>
        <w:t>‘Game-based learning: A review on the effectiveness of educational games’</w:t>
      </w:r>
      <w:r w:rsidRPr="00CC20EB">
        <w:rPr>
          <w:sz w:val="24"/>
          <w:szCs w:val="24"/>
        </w:rPr>
        <w:t>, Handbook of research on serious games as educational, business and research tools, pp. 628– 647</w:t>
      </w:r>
    </w:p>
    <w:p w14:paraId="59525EB8" w14:textId="77777777" w:rsidR="00EA156F" w:rsidRPr="00EA156F" w:rsidRDefault="00EA156F" w:rsidP="00EA156F">
      <w:pPr>
        <w:spacing w:line="360" w:lineRule="auto"/>
        <w:rPr>
          <w:sz w:val="24"/>
          <w:szCs w:val="24"/>
        </w:rPr>
      </w:pPr>
      <w:r w:rsidRPr="00EA156F">
        <w:rPr>
          <w:sz w:val="24"/>
          <w:szCs w:val="24"/>
        </w:rPr>
        <w:t xml:space="preserve">Williamson, B. (2017) </w:t>
      </w:r>
      <w:r w:rsidRPr="00EA156F">
        <w:rPr>
          <w:i/>
          <w:iCs/>
          <w:sz w:val="24"/>
          <w:szCs w:val="24"/>
        </w:rPr>
        <w:t>Big Data in Education: The digital future of learning, policy and practice</w:t>
      </w:r>
      <w:r w:rsidRPr="00EA156F">
        <w:rPr>
          <w:sz w:val="24"/>
          <w:szCs w:val="24"/>
        </w:rPr>
        <w:t>. London: Sage.</w:t>
      </w:r>
    </w:p>
    <w:p w14:paraId="4808AEB2" w14:textId="77777777" w:rsidR="00EA156F" w:rsidRDefault="00EA156F" w:rsidP="00EA156F">
      <w:pPr>
        <w:spacing w:line="360" w:lineRule="auto"/>
        <w:rPr>
          <w:sz w:val="24"/>
          <w:szCs w:val="24"/>
        </w:rPr>
      </w:pPr>
      <w:r w:rsidRPr="00EA156F">
        <w:rPr>
          <w:sz w:val="24"/>
          <w:szCs w:val="24"/>
        </w:rPr>
        <w:lastRenderedPageBreak/>
        <w:t xml:space="preserve">Zawacki-Richter, O., Marín, V.I., Bond, M., &amp; Gouverneur, F. (2019) </w:t>
      </w:r>
      <w:r w:rsidRPr="00EA156F">
        <w:rPr>
          <w:i/>
          <w:iCs/>
          <w:sz w:val="24"/>
          <w:szCs w:val="24"/>
        </w:rPr>
        <w:t>Systematic review of research on artificial intelligence applications in higher education – where are the educators?</w:t>
      </w:r>
      <w:r w:rsidRPr="00EA156F">
        <w:rPr>
          <w:sz w:val="24"/>
          <w:szCs w:val="24"/>
        </w:rPr>
        <w:t xml:space="preserve"> International Journal of Educational Technology in Higher Education, 16(1), 39.</w:t>
      </w:r>
    </w:p>
    <w:sectPr w:rsidR="00EA156F" w:rsidSect="00F6778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98CAC" w14:textId="77777777" w:rsidR="00010D6A" w:rsidRDefault="00010D6A" w:rsidP="00EB0469">
      <w:pPr>
        <w:spacing w:after="0" w:line="240" w:lineRule="auto"/>
      </w:pPr>
      <w:r>
        <w:separator/>
      </w:r>
    </w:p>
  </w:endnote>
  <w:endnote w:type="continuationSeparator" w:id="0">
    <w:p w14:paraId="5C033E22" w14:textId="77777777" w:rsidR="00010D6A" w:rsidRDefault="00010D6A" w:rsidP="00EB0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380968"/>
      <w:docPartObj>
        <w:docPartGallery w:val="Page Numbers (Bottom of Page)"/>
        <w:docPartUnique/>
      </w:docPartObj>
    </w:sdtPr>
    <w:sdtEndPr>
      <w:rPr>
        <w:noProof/>
      </w:rPr>
    </w:sdtEndPr>
    <w:sdtContent>
      <w:p w14:paraId="5DDC1552" w14:textId="70BC711A" w:rsidR="00795040" w:rsidRDefault="007950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2DC7B" w14:textId="77777777" w:rsidR="00795040" w:rsidRDefault="00795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AD285" w14:textId="77777777" w:rsidR="00010D6A" w:rsidRDefault="00010D6A" w:rsidP="00EB0469">
      <w:pPr>
        <w:spacing w:after="0" w:line="240" w:lineRule="auto"/>
      </w:pPr>
      <w:r>
        <w:separator/>
      </w:r>
    </w:p>
  </w:footnote>
  <w:footnote w:type="continuationSeparator" w:id="0">
    <w:p w14:paraId="3B9D7632" w14:textId="77777777" w:rsidR="00010D6A" w:rsidRDefault="00010D6A" w:rsidP="00EB0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D4868"/>
    <w:multiLevelType w:val="hybridMultilevel"/>
    <w:tmpl w:val="21F2C9D6"/>
    <w:lvl w:ilvl="0" w:tplc="C54EBAB0">
      <w:start w:val="1"/>
      <w:numFmt w:val="decimal"/>
      <w:lvlText w:val="%1."/>
      <w:lvlJc w:val="left"/>
      <w:pPr>
        <w:ind w:left="360" w:hanging="360"/>
      </w:pPr>
      <w:rPr>
        <w:rFonts w:hint="default"/>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56316CD"/>
    <w:multiLevelType w:val="hybridMultilevel"/>
    <w:tmpl w:val="C7885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159611">
    <w:abstractNumId w:val="1"/>
  </w:num>
  <w:num w:numId="2" w16cid:durableId="199586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45402"/>
    <w:rsid w:val="000009A9"/>
    <w:rsid w:val="00003DAA"/>
    <w:rsid w:val="00004D6C"/>
    <w:rsid w:val="00006176"/>
    <w:rsid w:val="00010D6A"/>
    <w:rsid w:val="000121E8"/>
    <w:rsid w:val="00012EFF"/>
    <w:rsid w:val="0001570A"/>
    <w:rsid w:val="00016D8A"/>
    <w:rsid w:val="00020F22"/>
    <w:rsid w:val="00023167"/>
    <w:rsid w:val="00024CBC"/>
    <w:rsid w:val="0002639E"/>
    <w:rsid w:val="0004204B"/>
    <w:rsid w:val="00045A72"/>
    <w:rsid w:val="0004628D"/>
    <w:rsid w:val="0004683D"/>
    <w:rsid w:val="00055BE9"/>
    <w:rsid w:val="00055F41"/>
    <w:rsid w:val="0006262F"/>
    <w:rsid w:val="00064E5C"/>
    <w:rsid w:val="00065103"/>
    <w:rsid w:val="00070514"/>
    <w:rsid w:val="00072F29"/>
    <w:rsid w:val="00080511"/>
    <w:rsid w:val="000845DC"/>
    <w:rsid w:val="0008470F"/>
    <w:rsid w:val="00084D65"/>
    <w:rsid w:val="00085D2F"/>
    <w:rsid w:val="000879AE"/>
    <w:rsid w:val="00087F45"/>
    <w:rsid w:val="00091244"/>
    <w:rsid w:val="00092824"/>
    <w:rsid w:val="000B14B1"/>
    <w:rsid w:val="000B1D45"/>
    <w:rsid w:val="000B4DE6"/>
    <w:rsid w:val="000B7C9C"/>
    <w:rsid w:val="000C26D1"/>
    <w:rsid w:val="000D03BC"/>
    <w:rsid w:val="000D3644"/>
    <w:rsid w:val="000D4070"/>
    <w:rsid w:val="000D6E6B"/>
    <w:rsid w:val="000E52B0"/>
    <w:rsid w:val="000F50CB"/>
    <w:rsid w:val="001014C7"/>
    <w:rsid w:val="0010166B"/>
    <w:rsid w:val="00101E5D"/>
    <w:rsid w:val="0010669A"/>
    <w:rsid w:val="0011047A"/>
    <w:rsid w:val="001107E3"/>
    <w:rsid w:val="001116AC"/>
    <w:rsid w:val="00111C57"/>
    <w:rsid w:val="0011437D"/>
    <w:rsid w:val="00114965"/>
    <w:rsid w:val="001149B9"/>
    <w:rsid w:val="0011708A"/>
    <w:rsid w:val="0012199D"/>
    <w:rsid w:val="00132379"/>
    <w:rsid w:val="001354DB"/>
    <w:rsid w:val="00136894"/>
    <w:rsid w:val="00141E57"/>
    <w:rsid w:val="001420D4"/>
    <w:rsid w:val="00142342"/>
    <w:rsid w:val="001438A8"/>
    <w:rsid w:val="00144779"/>
    <w:rsid w:val="00150299"/>
    <w:rsid w:val="00154971"/>
    <w:rsid w:val="00162786"/>
    <w:rsid w:val="00163018"/>
    <w:rsid w:val="00163D6D"/>
    <w:rsid w:val="00164E52"/>
    <w:rsid w:val="00165F8C"/>
    <w:rsid w:val="001666FA"/>
    <w:rsid w:val="00170922"/>
    <w:rsid w:val="00172446"/>
    <w:rsid w:val="00173069"/>
    <w:rsid w:val="0017734E"/>
    <w:rsid w:val="00185C62"/>
    <w:rsid w:val="0018690B"/>
    <w:rsid w:val="00192691"/>
    <w:rsid w:val="001A0266"/>
    <w:rsid w:val="001A1A98"/>
    <w:rsid w:val="001A3401"/>
    <w:rsid w:val="001B1A1B"/>
    <w:rsid w:val="001B4A82"/>
    <w:rsid w:val="001B60BD"/>
    <w:rsid w:val="001B6447"/>
    <w:rsid w:val="001C1605"/>
    <w:rsid w:val="001C3B0C"/>
    <w:rsid w:val="001D155F"/>
    <w:rsid w:val="001E32AF"/>
    <w:rsid w:val="001E5A51"/>
    <w:rsid w:val="001E5F60"/>
    <w:rsid w:val="001F3EFB"/>
    <w:rsid w:val="001F43A5"/>
    <w:rsid w:val="001F468F"/>
    <w:rsid w:val="00204C69"/>
    <w:rsid w:val="00210695"/>
    <w:rsid w:val="002121B0"/>
    <w:rsid w:val="00215472"/>
    <w:rsid w:val="0021742B"/>
    <w:rsid w:val="00220959"/>
    <w:rsid w:val="0022124A"/>
    <w:rsid w:val="00223EBD"/>
    <w:rsid w:val="00231C3C"/>
    <w:rsid w:val="00234A8A"/>
    <w:rsid w:val="0023669C"/>
    <w:rsid w:val="002374D4"/>
    <w:rsid w:val="002429F9"/>
    <w:rsid w:val="00245337"/>
    <w:rsid w:val="002508E3"/>
    <w:rsid w:val="00250A44"/>
    <w:rsid w:val="00251BB3"/>
    <w:rsid w:val="00251CA9"/>
    <w:rsid w:val="00251CF9"/>
    <w:rsid w:val="00256276"/>
    <w:rsid w:val="00256AE0"/>
    <w:rsid w:val="00257463"/>
    <w:rsid w:val="00260AE2"/>
    <w:rsid w:val="00266C5C"/>
    <w:rsid w:val="00270926"/>
    <w:rsid w:val="002724BD"/>
    <w:rsid w:val="00272B32"/>
    <w:rsid w:val="0027302F"/>
    <w:rsid w:val="00275EB6"/>
    <w:rsid w:val="002806BA"/>
    <w:rsid w:val="0028299D"/>
    <w:rsid w:val="0028372A"/>
    <w:rsid w:val="002843E7"/>
    <w:rsid w:val="002913F3"/>
    <w:rsid w:val="00291FF3"/>
    <w:rsid w:val="002A240E"/>
    <w:rsid w:val="002A6C79"/>
    <w:rsid w:val="002A6D91"/>
    <w:rsid w:val="002B1CF4"/>
    <w:rsid w:val="002B42D3"/>
    <w:rsid w:val="002B5CF8"/>
    <w:rsid w:val="002C157C"/>
    <w:rsid w:val="002C2147"/>
    <w:rsid w:val="002C3A22"/>
    <w:rsid w:val="002C4595"/>
    <w:rsid w:val="002D165D"/>
    <w:rsid w:val="002D263D"/>
    <w:rsid w:val="002E6663"/>
    <w:rsid w:val="002E6AE8"/>
    <w:rsid w:val="002F27BE"/>
    <w:rsid w:val="002F281F"/>
    <w:rsid w:val="003004C4"/>
    <w:rsid w:val="0030050A"/>
    <w:rsid w:val="0030744D"/>
    <w:rsid w:val="00312823"/>
    <w:rsid w:val="00312C03"/>
    <w:rsid w:val="00312E6E"/>
    <w:rsid w:val="00313431"/>
    <w:rsid w:val="0031425C"/>
    <w:rsid w:val="00316BF3"/>
    <w:rsid w:val="0031710E"/>
    <w:rsid w:val="00320C87"/>
    <w:rsid w:val="00326B66"/>
    <w:rsid w:val="00330CBC"/>
    <w:rsid w:val="003315F5"/>
    <w:rsid w:val="0033434C"/>
    <w:rsid w:val="003421F9"/>
    <w:rsid w:val="00350D48"/>
    <w:rsid w:val="00351F11"/>
    <w:rsid w:val="00352F3D"/>
    <w:rsid w:val="00353C46"/>
    <w:rsid w:val="0035434E"/>
    <w:rsid w:val="0035495B"/>
    <w:rsid w:val="00361F19"/>
    <w:rsid w:val="0036690A"/>
    <w:rsid w:val="00372926"/>
    <w:rsid w:val="00374A65"/>
    <w:rsid w:val="00375BC6"/>
    <w:rsid w:val="003817DA"/>
    <w:rsid w:val="00384D7E"/>
    <w:rsid w:val="003867F3"/>
    <w:rsid w:val="0039077E"/>
    <w:rsid w:val="00391F68"/>
    <w:rsid w:val="00392BBF"/>
    <w:rsid w:val="003A135F"/>
    <w:rsid w:val="003A2867"/>
    <w:rsid w:val="003A611B"/>
    <w:rsid w:val="003A64EC"/>
    <w:rsid w:val="003A694D"/>
    <w:rsid w:val="003A6A92"/>
    <w:rsid w:val="003B31BC"/>
    <w:rsid w:val="003B6F08"/>
    <w:rsid w:val="003B728E"/>
    <w:rsid w:val="003C0281"/>
    <w:rsid w:val="003C3C28"/>
    <w:rsid w:val="003D0758"/>
    <w:rsid w:val="003D3033"/>
    <w:rsid w:val="003D6822"/>
    <w:rsid w:val="003E1BD9"/>
    <w:rsid w:val="003E2718"/>
    <w:rsid w:val="003E6460"/>
    <w:rsid w:val="003E75EE"/>
    <w:rsid w:val="003F4252"/>
    <w:rsid w:val="003F5236"/>
    <w:rsid w:val="003F5CD5"/>
    <w:rsid w:val="003F64DC"/>
    <w:rsid w:val="0040161E"/>
    <w:rsid w:val="004022C1"/>
    <w:rsid w:val="0040354A"/>
    <w:rsid w:val="004035E5"/>
    <w:rsid w:val="00404519"/>
    <w:rsid w:val="00405F4B"/>
    <w:rsid w:val="004104DA"/>
    <w:rsid w:val="00410554"/>
    <w:rsid w:val="00412EFA"/>
    <w:rsid w:val="00416FD8"/>
    <w:rsid w:val="00417568"/>
    <w:rsid w:val="00421AEA"/>
    <w:rsid w:val="00423490"/>
    <w:rsid w:val="004239EF"/>
    <w:rsid w:val="00423C43"/>
    <w:rsid w:val="00424948"/>
    <w:rsid w:val="00426FC6"/>
    <w:rsid w:val="00432B96"/>
    <w:rsid w:val="00437490"/>
    <w:rsid w:val="004401C4"/>
    <w:rsid w:val="00442640"/>
    <w:rsid w:val="004439FD"/>
    <w:rsid w:val="00446A5D"/>
    <w:rsid w:val="0045286A"/>
    <w:rsid w:val="00455EBE"/>
    <w:rsid w:val="004578C8"/>
    <w:rsid w:val="0046200D"/>
    <w:rsid w:val="004631F1"/>
    <w:rsid w:val="00465838"/>
    <w:rsid w:val="00467313"/>
    <w:rsid w:val="00467923"/>
    <w:rsid w:val="00473ED1"/>
    <w:rsid w:val="00475947"/>
    <w:rsid w:val="00477393"/>
    <w:rsid w:val="00483A91"/>
    <w:rsid w:val="0048439C"/>
    <w:rsid w:val="00484BA4"/>
    <w:rsid w:val="004850F0"/>
    <w:rsid w:val="00485D19"/>
    <w:rsid w:val="00487477"/>
    <w:rsid w:val="004877C3"/>
    <w:rsid w:val="00491CBF"/>
    <w:rsid w:val="00494A16"/>
    <w:rsid w:val="004A686D"/>
    <w:rsid w:val="004B207F"/>
    <w:rsid w:val="004B406C"/>
    <w:rsid w:val="004B547F"/>
    <w:rsid w:val="004B60E9"/>
    <w:rsid w:val="004C4D90"/>
    <w:rsid w:val="004D0DD3"/>
    <w:rsid w:val="004D13A4"/>
    <w:rsid w:val="004D13CA"/>
    <w:rsid w:val="004D30A2"/>
    <w:rsid w:val="004D3F5D"/>
    <w:rsid w:val="004D6FF4"/>
    <w:rsid w:val="004D7A0E"/>
    <w:rsid w:val="004E344F"/>
    <w:rsid w:val="004F0BBD"/>
    <w:rsid w:val="004F7899"/>
    <w:rsid w:val="005027D9"/>
    <w:rsid w:val="00503456"/>
    <w:rsid w:val="005061BE"/>
    <w:rsid w:val="00510574"/>
    <w:rsid w:val="005123C4"/>
    <w:rsid w:val="00512429"/>
    <w:rsid w:val="00514104"/>
    <w:rsid w:val="00514EAA"/>
    <w:rsid w:val="00526102"/>
    <w:rsid w:val="00533D81"/>
    <w:rsid w:val="0054118C"/>
    <w:rsid w:val="00547028"/>
    <w:rsid w:val="0054784A"/>
    <w:rsid w:val="00550373"/>
    <w:rsid w:val="00552F09"/>
    <w:rsid w:val="00556837"/>
    <w:rsid w:val="005578BF"/>
    <w:rsid w:val="00557CE9"/>
    <w:rsid w:val="0056158B"/>
    <w:rsid w:val="00561D43"/>
    <w:rsid w:val="0056374C"/>
    <w:rsid w:val="00565DE4"/>
    <w:rsid w:val="0056718D"/>
    <w:rsid w:val="005756AC"/>
    <w:rsid w:val="005800C3"/>
    <w:rsid w:val="005844B3"/>
    <w:rsid w:val="005871DA"/>
    <w:rsid w:val="00590047"/>
    <w:rsid w:val="005903AC"/>
    <w:rsid w:val="005944A5"/>
    <w:rsid w:val="00596A8D"/>
    <w:rsid w:val="005A2767"/>
    <w:rsid w:val="005A4B70"/>
    <w:rsid w:val="005A4CE8"/>
    <w:rsid w:val="005A58D4"/>
    <w:rsid w:val="005A5D45"/>
    <w:rsid w:val="005A6088"/>
    <w:rsid w:val="005A70C5"/>
    <w:rsid w:val="005B51EF"/>
    <w:rsid w:val="005B59AB"/>
    <w:rsid w:val="005B7067"/>
    <w:rsid w:val="005C4C08"/>
    <w:rsid w:val="005D2161"/>
    <w:rsid w:val="005D6A4B"/>
    <w:rsid w:val="005D7744"/>
    <w:rsid w:val="005D7ED5"/>
    <w:rsid w:val="005E0989"/>
    <w:rsid w:val="005E79B2"/>
    <w:rsid w:val="005F293F"/>
    <w:rsid w:val="005F7A1B"/>
    <w:rsid w:val="006004AE"/>
    <w:rsid w:val="0060266B"/>
    <w:rsid w:val="00612C0F"/>
    <w:rsid w:val="006209B6"/>
    <w:rsid w:val="00624D68"/>
    <w:rsid w:val="006312DF"/>
    <w:rsid w:val="006324E5"/>
    <w:rsid w:val="00635F3E"/>
    <w:rsid w:val="00637758"/>
    <w:rsid w:val="00645704"/>
    <w:rsid w:val="00647BF1"/>
    <w:rsid w:val="00651D92"/>
    <w:rsid w:val="00661897"/>
    <w:rsid w:val="0066222F"/>
    <w:rsid w:val="00663C8D"/>
    <w:rsid w:val="00664F4C"/>
    <w:rsid w:val="00665235"/>
    <w:rsid w:val="00667776"/>
    <w:rsid w:val="00671CE1"/>
    <w:rsid w:val="00681989"/>
    <w:rsid w:val="00684CA1"/>
    <w:rsid w:val="00684EEC"/>
    <w:rsid w:val="0068695F"/>
    <w:rsid w:val="0069073B"/>
    <w:rsid w:val="006910E3"/>
    <w:rsid w:val="00693082"/>
    <w:rsid w:val="00694155"/>
    <w:rsid w:val="00695571"/>
    <w:rsid w:val="00696DF8"/>
    <w:rsid w:val="006A02E0"/>
    <w:rsid w:val="006A4061"/>
    <w:rsid w:val="006A6025"/>
    <w:rsid w:val="006A64AE"/>
    <w:rsid w:val="006A7B57"/>
    <w:rsid w:val="006C11D5"/>
    <w:rsid w:val="006C2A74"/>
    <w:rsid w:val="006C4F6E"/>
    <w:rsid w:val="006D649C"/>
    <w:rsid w:val="006D7ECE"/>
    <w:rsid w:val="006E15B0"/>
    <w:rsid w:val="006E1FA0"/>
    <w:rsid w:val="006E21C0"/>
    <w:rsid w:val="006E4391"/>
    <w:rsid w:val="006E6AC4"/>
    <w:rsid w:val="006E6D99"/>
    <w:rsid w:val="006F0468"/>
    <w:rsid w:val="006F0846"/>
    <w:rsid w:val="006F19DA"/>
    <w:rsid w:val="006F2643"/>
    <w:rsid w:val="006F5F01"/>
    <w:rsid w:val="006F65EE"/>
    <w:rsid w:val="006F7D15"/>
    <w:rsid w:val="00701D3F"/>
    <w:rsid w:val="00710251"/>
    <w:rsid w:val="00713C6B"/>
    <w:rsid w:val="007149E5"/>
    <w:rsid w:val="00727937"/>
    <w:rsid w:val="00730821"/>
    <w:rsid w:val="00732406"/>
    <w:rsid w:val="00732BA2"/>
    <w:rsid w:val="00732CBD"/>
    <w:rsid w:val="00733001"/>
    <w:rsid w:val="00737B62"/>
    <w:rsid w:val="0074035C"/>
    <w:rsid w:val="00740CF0"/>
    <w:rsid w:val="0074126A"/>
    <w:rsid w:val="007425A3"/>
    <w:rsid w:val="007477C5"/>
    <w:rsid w:val="007505B2"/>
    <w:rsid w:val="007511A8"/>
    <w:rsid w:val="00754455"/>
    <w:rsid w:val="00757A6A"/>
    <w:rsid w:val="00757FB7"/>
    <w:rsid w:val="00760AB0"/>
    <w:rsid w:val="0076366D"/>
    <w:rsid w:val="0076773C"/>
    <w:rsid w:val="0076776C"/>
    <w:rsid w:val="00767C2A"/>
    <w:rsid w:val="00772A35"/>
    <w:rsid w:val="0077347E"/>
    <w:rsid w:val="00776672"/>
    <w:rsid w:val="00784771"/>
    <w:rsid w:val="00790233"/>
    <w:rsid w:val="0079252A"/>
    <w:rsid w:val="00795040"/>
    <w:rsid w:val="007970BD"/>
    <w:rsid w:val="007A31BE"/>
    <w:rsid w:val="007B2AA1"/>
    <w:rsid w:val="007B508B"/>
    <w:rsid w:val="007B695F"/>
    <w:rsid w:val="007C18DA"/>
    <w:rsid w:val="007C1C0F"/>
    <w:rsid w:val="007C3E42"/>
    <w:rsid w:val="007C6536"/>
    <w:rsid w:val="007C79C8"/>
    <w:rsid w:val="007D3560"/>
    <w:rsid w:val="007D35A6"/>
    <w:rsid w:val="007D37B5"/>
    <w:rsid w:val="007D3C12"/>
    <w:rsid w:val="007D458C"/>
    <w:rsid w:val="007D616F"/>
    <w:rsid w:val="007E7810"/>
    <w:rsid w:val="007F2F5C"/>
    <w:rsid w:val="007F5A97"/>
    <w:rsid w:val="007F5ED1"/>
    <w:rsid w:val="007F6416"/>
    <w:rsid w:val="007F7804"/>
    <w:rsid w:val="0080286D"/>
    <w:rsid w:val="00805D3D"/>
    <w:rsid w:val="008076B1"/>
    <w:rsid w:val="00812115"/>
    <w:rsid w:val="00815949"/>
    <w:rsid w:val="00816C64"/>
    <w:rsid w:val="00823D70"/>
    <w:rsid w:val="008322FD"/>
    <w:rsid w:val="00836789"/>
    <w:rsid w:val="00837520"/>
    <w:rsid w:val="00841DEC"/>
    <w:rsid w:val="00845402"/>
    <w:rsid w:val="00847CD6"/>
    <w:rsid w:val="00852C25"/>
    <w:rsid w:val="00852F55"/>
    <w:rsid w:val="008623CB"/>
    <w:rsid w:val="008634A6"/>
    <w:rsid w:val="00863739"/>
    <w:rsid w:val="00863A97"/>
    <w:rsid w:val="00863E59"/>
    <w:rsid w:val="00867B64"/>
    <w:rsid w:val="00870D62"/>
    <w:rsid w:val="0087230A"/>
    <w:rsid w:val="00876520"/>
    <w:rsid w:val="00881935"/>
    <w:rsid w:val="00881EE4"/>
    <w:rsid w:val="0088228A"/>
    <w:rsid w:val="00882E1C"/>
    <w:rsid w:val="00890D4C"/>
    <w:rsid w:val="00891024"/>
    <w:rsid w:val="00891BFF"/>
    <w:rsid w:val="008966DE"/>
    <w:rsid w:val="008A06B7"/>
    <w:rsid w:val="008A3290"/>
    <w:rsid w:val="008A3C7B"/>
    <w:rsid w:val="008B1011"/>
    <w:rsid w:val="008B1300"/>
    <w:rsid w:val="008B271E"/>
    <w:rsid w:val="008B2AF7"/>
    <w:rsid w:val="008B5463"/>
    <w:rsid w:val="008B566A"/>
    <w:rsid w:val="008B58CE"/>
    <w:rsid w:val="008B6932"/>
    <w:rsid w:val="008C006E"/>
    <w:rsid w:val="008C7A08"/>
    <w:rsid w:val="008D5912"/>
    <w:rsid w:val="008D6CDD"/>
    <w:rsid w:val="008E2C33"/>
    <w:rsid w:val="008E651F"/>
    <w:rsid w:val="0090031C"/>
    <w:rsid w:val="00900D89"/>
    <w:rsid w:val="009100A7"/>
    <w:rsid w:val="009140DB"/>
    <w:rsid w:val="00920239"/>
    <w:rsid w:val="0092238F"/>
    <w:rsid w:val="00925F64"/>
    <w:rsid w:val="00932E5C"/>
    <w:rsid w:val="00940E86"/>
    <w:rsid w:val="00944A04"/>
    <w:rsid w:val="0095133A"/>
    <w:rsid w:val="00952235"/>
    <w:rsid w:val="00952D37"/>
    <w:rsid w:val="00962830"/>
    <w:rsid w:val="00962BC6"/>
    <w:rsid w:val="00964360"/>
    <w:rsid w:val="0098382F"/>
    <w:rsid w:val="00983F9E"/>
    <w:rsid w:val="009849A3"/>
    <w:rsid w:val="00985238"/>
    <w:rsid w:val="00994D96"/>
    <w:rsid w:val="00995496"/>
    <w:rsid w:val="00997DC7"/>
    <w:rsid w:val="009B4D7F"/>
    <w:rsid w:val="009C4072"/>
    <w:rsid w:val="009C7444"/>
    <w:rsid w:val="009C76ED"/>
    <w:rsid w:val="009D1750"/>
    <w:rsid w:val="009D67BC"/>
    <w:rsid w:val="009D7738"/>
    <w:rsid w:val="009E40A8"/>
    <w:rsid w:val="009E4392"/>
    <w:rsid w:val="009E4570"/>
    <w:rsid w:val="009E51F0"/>
    <w:rsid w:val="009E7573"/>
    <w:rsid w:val="009F0F71"/>
    <w:rsid w:val="009F307F"/>
    <w:rsid w:val="009F380F"/>
    <w:rsid w:val="009F4F52"/>
    <w:rsid w:val="009F5F79"/>
    <w:rsid w:val="00A04B36"/>
    <w:rsid w:val="00A06DB0"/>
    <w:rsid w:val="00A0778D"/>
    <w:rsid w:val="00A106B4"/>
    <w:rsid w:val="00A1254D"/>
    <w:rsid w:val="00A15F29"/>
    <w:rsid w:val="00A22256"/>
    <w:rsid w:val="00A25993"/>
    <w:rsid w:val="00A27D82"/>
    <w:rsid w:val="00A31745"/>
    <w:rsid w:val="00A31CFE"/>
    <w:rsid w:val="00A32C96"/>
    <w:rsid w:val="00A337A6"/>
    <w:rsid w:val="00A34DF9"/>
    <w:rsid w:val="00A41670"/>
    <w:rsid w:val="00A5376F"/>
    <w:rsid w:val="00A56E56"/>
    <w:rsid w:val="00A5767D"/>
    <w:rsid w:val="00A57FBC"/>
    <w:rsid w:val="00A640FD"/>
    <w:rsid w:val="00A66051"/>
    <w:rsid w:val="00A74B94"/>
    <w:rsid w:val="00A74BFA"/>
    <w:rsid w:val="00A90484"/>
    <w:rsid w:val="00A937DB"/>
    <w:rsid w:val="00A93FFF"/>
    <w:rsid w:val="00A95E0B"/>
    <w:rsid w:val="00A97550"/>
    <w:rsid w:val="00AA3162"/>
    <w:rsid w:val="00AA5462"/>
    <w:rsid w:val="00AA682B"/>
    <w:rsid w:val="00AA7A8D"/>
    <w:rsid w:val="00AA7C67"/>
    <w:rsid w:val="00AB20DE"/>
    <w:rsid w:val="00AB2BBC"/>
    <w:rsid w:val="00AC36E8"/>
    <w:rsid w:val="00AC3B21"/>
    <w:rsid w:val="00AD04A3"/>
    <w:rsid w:val="00AD0847"/>
    <w:rsid w:val="00AD2C79"/>
    <w:rsid w:val="00AD569E"/>
    <w:rsid w:val="00AE03E0"/>
    <w:rsid w:val="00AE12F6"/>
    <w:rsid w:val="00AE5A79"/>
    <w:rsid w:val="00AF2637"/>
    <w:rsid w:val="00AF2CDC"/>
    <w:rsid w:val="00AF37DF"/>
    <w:rsid w:val="00AF4FC9"/>
    <w:rsid w:val="00B03704"/>
    <w:rsid w:val="00B0591D"/>
    <w:rsid w:val="00B10559"/>
    <w:rsid w:val="00B105A3"/>
    <w:rsid w:val="00B21537"/>
    <w:rsid w:val="00B21AD6"/>
    <w:rsid w:val="00B36DED"/>
    <w:rsid w:val="00B46AD1"/>
    <w:rsid w:val="00B47C40"/>
    <w:rsid w:val="00B47FA5"/>
    <w:rsid w:val="00B51E9C"/>
    <w:rsid w:val="00B53EE7"/>
    <w:rsid w:val="00B55A8D"/>
    <w:rsid w:val="00B57C12"/>
    <w:rsid w:val="00B6007F"/>
    <w:rsid w:val="00B60A51"/>
    <w:rsid w:val="00B60F3D"/>
    <w:rsid w:val="00B66AFD"/>
    <w:rsid w:val="00B75522"/>
    <w:rsid w:val="00B7659C"/>
    <w:rsid w:val="00B775FD"/>
    <w:rsid w:val="00B8412C"/>
    <w:rsid w:val="00BA04FA"/>
    <w:rsid w:val="00BA065B"/>
    <w:rsid w:val="00BA0BB9"/>
    <w:rsid w:val="00BA0E06"/>
    <w:rsid w:val="00BA348C"/>
    <w:rsid w:val="00BB1DDA"/>
    <w:rsid w:val="00BB1EA2"/>
    <w:rsid w:val="00BB5DA7"/>
    <w:rsid w:val="00BC3A8D"/>
    <w:rsid w:val="00BC514B"/>
    <w:rsid w:val="00BC7EE6"/>
    <w:rsid w:val="00BD1BB3"/>
    <w:rsid w:val="00BD7971"/>
    <w:rsid w:val="00BE3034"/>
    <w:rsid w:val="00BE70F1"/>
    <w:rsid w:val="00BF337D"/>
    <w:rsid w:val="00BF4EB1"/>
    <w:rsid w:val="00BF774C"/>
    <w:rsid w:val="00C00C62"/>
    <w:rsid w:val="00C017D1"/>
    <w:rsid w:val="00C026F9"/>
    <w:rsid w:val="00C042CD"/>
    <w:rsid w:val="00C04C41"/>
    <w:rsid w:val="00C11B10"/>
    <w:rsid w:val="00C12FA4"/>
    <w:rsid w:val="00C1407B"/>
    <w:rsid w:val="00C14D57"/>
    <w:rsid w:val="00C161F0"/>
    <w:rsid w:val="00C208D7"/>
    <w:rsid w:val="00C215DE"/>
    <w:rsid w:val="00C22D92"/>
    <w:rsid w:val="00C23319"/>
    <w:rsid w:val="00C249AA"/>
    <w:rsid w:val="00C24C65"/>
    <w:rsid w:val="00C33BDA"/>
    <w:rsid w:val="00C365A9"/>
    <w:rsid w:val="00C369A0"/>
    <w:rsid w:val="00C403BB"/>
    <w:rsid w:val="00C408E1"/>
    <w:rsid w:val="00C4093F"/>
    <w:rsid w:val="00C413CC"/>
    <w:rsid w:val="00C512D8"/>
    <w:rsid w:val="00C52E3F"/>
    <w:rsid w:val="00C60E10"/>
    <w:rsid w:val="00C61BBB"/>
    <w:rsid w:val="00C646F2"/>
    <w:rsid w:val="00C70216"/>
    <w:rsid w:val="00C7067A"/>
    <w:rsid w:val="00C70B0F"/>
    <w:rsid w:val="00C71400"/>
    <w:rsid w:val="00C75915"/>
    <w:rsid w:val="00C76712"/>
    <w:rsid w:val="00C776A3"/>
    <w:rsid w:val="00C828EC"/>
    <w:rsid w:val="00C86831"/>
    <w:rsid w:val="00C87464"/>
    <w:rsid w:val="00C9256C"/>
    <w:rsid w:val="00CA10F0"/>
    <w:rsid w:val="00CA27AB"/>
    <w:rsid w:val="00CA4919"/>
    <w:rsid w:val="00CB3433"/>
    <w:rsid w:val="00CB5E4F"/>
    <w:rsid w:val="00CB6CF5"/>
    <w:rsid w:val="00CB7792"/>
    <w:rsid w:val="00CC08A5"/>
    <w:rsid w:val="00CC0918"/>
    <w:rsid w:val="00CC20EB"/>
    <w:rsid w:val="00CC2BFF"/>
    <w:rsid w:val="00CC2DE1"/>
    <w:rsid w:val="00CC2EAE"/>
    <w:rsid w:val="00CD6649"/>
    <w:rsid w:val="00CD7965"/>
    <w:rsid w:val="00CD7AEF"/>
    <w:rsid w:val="00CE0649"/>
    <w:rsid w:val="00CE5C77"/>
    <w:rsid w:val="00CE6093"/>
    <w:rsid w:val="00CF677C"/>
    <w:rsid w:val="00D0497C"/>
    <w:rsid w:val="00D21FBE"/>
    <w:rsid w:val="00D22E57"/>
    <w:rsid w:val="00D278CC"/>
    <w:rsid w:val="00D338C6"/>
    <w:rsid w:val="00D404C4"/>
    <w:rsid w:val="00D4401C"/>
    <w:rsid w:val="00D4740A"/>
    <w:rsid w:val="00D529E0"/>
    <w:rsid w:val="00D53A50"/>
    <w:rsid w:val="00D57368"/>
    <w:rsid w:val="00D679C4"/>
    <w:rsid w:val="00D70EB6"/>
    <w:rsid w:val="00D710CD"/>
    <w:rsid w:val="00D72997"/>
    <w:rsid w:val="00D7587A"/>
    <w:rsid w:val="00D813F8"/>
    <w:rsid w:val="00D82B56"/>
    <w:rsid w:val="00D82C18"/>
    <w:rsid w:val="00D832F1"/>
    <w:rsid w:val="00D83314"/>
    <w:rsid w:val="00D83FDA"/>
    <w:rsid w:val="00D84B41"/>
    <w:rsid w:val="00D86189"/>
    <w:rsid w:val="00D927EB"/>
    <w:rsid w:val="00D92906"/>
    <w:rsid w:val="00D9299F"/>
    <w:rsid w:val="00DA06AC"/>
    <w:rsid w:val="00DA2674"/>
    <w:rsid w:val="00DA45B8"/>
    <w:rsid w:val="00DA489A"/>
    <w:rsid w:val="00DA4E61"/>
    <w:rsid w:val="00DA574F"/>
    <w:rsid w:val="00DA5959"/>
    <w:rsid w:val="00DA5BCE"/>
    <w:rsid w:val="00DB1929"/>
    <w:rsid w:val="00DB4CC5"/>
    <w:rsid w:val="00DB5B57"/>
    <w:rsid w:val="00DB67A5"/>
    <w:rsid w:val="00DC19A2"/>
    <w:rsid w:val="00DC4049"/>
    <w:rsid w:val="00DC6E1B"/>
    <w:rsid w:val="00DC7F13"/>
    <w:rsid w:val="00DD2B34"/>
    <w:rsid w:val="00DD347A"/>
    <w:rsid w:val="00DE20D0"/>
    <w:rsid w:val="00DE2359"/>
    <w:rsid w:val="00DE4CED"/>
    <w:rsid w:val="00DE715B"/>
    <w:rsid w:val="00DE716A"/>
    <w:rsid w:val="00DF55E7"/>
    <w:rsid w:val="00DF6175"/>
    <w:rsid w:val="00E12DD9"/>
    <w:rsid w:val="00E1307A"/>
    <w:rsid w:val="00E14FD3"/>
    <w:rsid w:val="00E20992"/>
    <w:rsid w:val="00E21BA9"/>
    <w:rsid w:val="00E24D4B"/>
    <w:rsid w:val="00E26ECD"/>
    <w:rsid w:val="00E27DAF"/>
    <w:rsid w:val="00E36220"/>
    <w:rsid w:val="00E36A8D"/>
    <w:rsid w:val="00E42932"/>
    <w:rsid w:val="00E43F34"/>
    <w:rsid w:val="00E458DD"/>
    <w:rsid w:val="00E47414"/>
    <w:rsid w:val="00E54B61"/>
    <w:rsid w:val="00E57613"/>
    <w:rsid w:val="00E600D7"/>
    <w:rsid w:val="00E62F51"/>
    <w:rsid w:val="00E63068"/>
    <w:rsid w:val="00E632E2"/>
    <w:rsid w:val="00E63C9E"/>
    <w:rsid w:val="00E64A71"/>
    <w:rsid w:val="00E66339"/>
    <w:rsid w:val="00E74977"/>
    <w:rsid w:val="00E75C59"/>
    <w:rsid w:val="00E82E86"/>
    <w:rsid w:val="00E83DC8"/>
    <w:rsid w:val="00E92358"/>
    <w:rsid w:val="00E96BD1"/>
    <w:rsid w:val="00EA156F"/>
    <w:rsid w:val="00EA5458"/>
    <w:rsid w:val="00EA783A"/>
    <w:rsid w:val="00EB0469"/>
    <w:rsid w:val="00EB0659"/>
    <w:rsid w:val="00EB3063"/>
    <w:rsid w:val="00EB60C6"/>
    <w:rsid w:val="00EC1A9B"/>
    <w:rsid w:val="00EC2C56"/>
    <w:rsid w:val="00EC46EC"/>
    <w:rsid w:val="00EC52FA"/>
    <w:rsid w:val="00EE3F19"/>
    <w:rsid w:val="00EE459D"/>
    <w:rsid w:val="00EE6802"/>
    <w:rsid w:val="00EF7513"/>
    <w:rsid w:val="00F0015A"/>
    <w:rsid w:val="00F04857"/>
    <w:rsid w:val="00F0511F"/>
    <w:rsid w:val="00F06644"/>
    <w:rsid w:val="00F101A6"/>
    <w:rsid w:val="00F147BB"/>
    <w:rsid w:val="00F14C7A"/>
    <w:rsid w:val="00F15B9D"/>
    <w:rsid w:val="00F15E14"/>
    <w:rsid w:val="00F20F0D"/>
    <w:rsid w:val="00F215E4"/>
    <w:rsid w:val="00F3535A"/>
    <w:rsid w:val="00F36CA8"/>
    <w:rsid w:val="00F411D5"/>
    <w:rsid w:val="00F4548D"/>
    <w:rsid w:val="00F45545"/>
    <w:rsid w:val="00F51375"/>
    <w:rsid w:val="00F51A84"/>
    <w:rsid w:val="00F52C83"/>
    <w:rsid w:val="00F53660"/>
    <w:rsid w:val="00F55263"/>
    <w:rsid w:val="00F55D06"/>
    <w:rsid w:val="00F6539D"/>
    <w:rsid w:val="00F67782"/>
    <w:rsid w:val="00F74DCC"/>
    <w:rsid w:val="00F826A9"/>
    <w:rsid w:val="00F83B89"/>
    <w:rsid w:val="00F85485"/>
    <w:rsid w:val="00F873DF"/>
    <w:rsid w:val="00F93BA5"/>
    <w:rsid w:val="00F96C54"/>
    <w:rsid w:val="00FA10CC"/>
    <w:rsid w:val="00FA19B5"/>
    <w:rsid w:val="00FA41C0"/>
    <w:rsid w:val="00FA6E04"/>
    <w:rsid w:val="00FB2312"/>
    <w:rsid w:val="00FB5C56"/>
    <w:rsid w:val="00FB704F"/>
    <w:rsid w:val="00FC11F3"/>
    <w:rsid w:val="00FC1D9E"/>
    <w:rsid w:val="00FC26B1"/>
    <w:rsid w:val="00FC7349"/>
    <w:rsid w:val="00FC7A69"/>
    <w:rsid w:val="00FD08D9"/>
    <w:rsid w:val="00FD393C"/>
    <w:rsid w:val="00FD4FBA"/>
    <w:rsid w:val="00FD7581"/>
    <w:rsid w:val="00FE0D4E"/>
    <w:rsid w:val="00FE2480"/>
    <w:rsid w:val="00FE2C08"/>
    <w:rsid w:val="00FE6F61"/>
    <w:rsid w:val="00FE7522"/>
    <w:rsid w:val="00FF130C"/>
    <w:rsid w:val="00FF285B"/>
    <w:rsid w:val="00FF51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C41B6"/>
  <w15:chartTrackingRefBased/>
  <w15:docId w15:val="{BA0212CE-42E6-4697-8716-B5B0A0C29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F13"/>
    <w:rPr>
      <w:kern w:val="0"/>
    </w:rPr>
  </w:style>
  <w:style w:type="paragraph" w:styleId="Heading1">
    <w:name w:val="heading 1"/>
    <w:basedOn w:val="Normal"/>
    <w:next w:val="Normal"/>
    <w:link w:val="Heading1Char"/>
    <w:uiPriority w:val="9"/>
    <w:qFormat/>
    <w:rsid w:val="00CB77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0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469"/>
  </w:style>
  <w:style w:type="paragraph" w:styleId="Footer">
    <w:name w:val="footer"/>
    <w:basedOn w:val="Normal"/>
    <w:link w:val="FooterChar"/>
    <w:uiPriority w:val="99"/>
    <w:unhideWhenUsed/>
    <w:rsid w:val="00EB0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469"/>
  </w:style>
  <w:style w:type="character" w:styleId="Emphasis">
    <w:name w:val="Emphasis"/>
    <w:basedOn w:val="DefaultParagraphFont"/>
    <w:uiPriority w:val="20"/>
    <w:qFormat/>
    <w:rsid w:val="0077347E"/>
    <w:rPr>
      <w:i/>
      <w:iCs/>
    </w:rPr>
  </w:style>
  <w:style w:type="character" w:styleId="Hyperlink">
    <w:name w:val="Hyperlink"/>
    <w:basedOn w:val="DefaultParagraphFont"/>
    <w:uiPriority w:val="99"/>
    <w:unhideWhenUsed/>
    <w:rsid w:val="00684CA1"/>
    <w:rPr>
      <w:color w:val="0563C1" w:themeColor="hyperlink"/>
      <w:u w:val="single"/>
    </w:rPr>
  </w:style>
  <w:style w:type="character" w:styleId="UnresolvedMention">
    <w:name w:val="Unresolved Mention"/>
    <w:basedOn w:val="DefaultParagraphFont"/>
    <w:uiPriority w:val="99"/>
    <w:semiHidden/>
    <w:unhideWhenUsed/>
    <w:rsid w:val="00684CA1"/>
    <w:rPr>
      <w:color w:val="605E5C"/>
      <w:shd w:val="clear" w:color="auto" w:fill="E1DFDD"/>
    </w:rPr>
  </w:style>
  <w:style w:type="paragraph" w:styleId="NormalWeb">
    <w:name w:val="Normal (Web)"/>
    <w:basedOn w:val="Normal"/>
    <w:uiPriority w:val="99"/>
    <w:semiHidden/>
    <w:unhideWhenUsed/>
    <w:rsid w:val="0031710E"/>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E83DC8"/>
    <w:pPr>
      <w:spacing w:after="0" w:line="240" w:lineRule="auto"/>
    </w:pPr>
    <w:rPr>
      <w:kern w:val="0"/>
    </w:rPr>
  </w:style>
  <w:style w:type="paragraph" w:styleId="ListParagraph">
    <w:name w:val="List Paragraph"/>
    <w:basedOn w:val="Normal"/>
    <w:uiPriority w:val="34"/>
    <w:qFormat/>
    <w:rsid w:val="001B60BD"/>
    <w:pPr>
      <w:ind w:left="720"/>
      <w:contextualSpacing/>
    </w:pPr>
  </w:style>
  <w:style w:type="character" w:styleId="CommentReference">
    <w:name w:val="annotation reference"/>
    <w:basedOn w:val="DefaultParagraphFont"/>
    <w:uiPriority w:val="99"/>
    <w:semiHidden/>
    <w:unhideWhenUsed/>
    <w:rsid w:val="006E4391"/>
    <w:rPr>
      <w:sz w:val="16"/>
      <w:szCs w:val="16"/>
    </w:rPr>
  </w:style>
  <w:style w:type="paragraph" w:styleId="CommentText">
    <w:name w:val="annotation text"/>
    <w:basedOn w:val="Normal"/>
    <w:link w:val="CommentTextChar"/>
    <w:uiPriority w:val="99"/>
    <w:unhideWhenUsed/>
    <w:rsid w:val="006E4391"/>
    <w:pPr>
      <w:spacing w:line="240" w:lineRule="auto"/>
    </w:pPr>
    <w:rPr>
      <w:sz w:val="20"/>
      <w:szCs w:val="20"/>
    </w:rPr>
  </w:style>
  <w:style w:type="character" w:customStyle="1" w:styleId="CommentTextChar">
    <w:name w:val="Comment Text Char"/>
    <w:basedOn w:val="DefaultParagraphFont"/>
    <w:link w:val="CommentText"/>
    <w:uiPriority w:val="99"/>
    <w:rsid w:val="006E4391"/>
    <w:rPr>
      <w:kern w:val="0"/>
      <w:sz w:val="20"/>
      <w:szCs w:val="20"/>
    </w:rPr>
  </w:style>
  <w:style w:type="paragraph" w:styleId="CommentSubject">
    <w:name w:val="annotation subject"/>
    <w:basedOn w:val="CommentText"/>
    <w:next w:val="CommentText"/>
    <w:link w:val="CommentSubjectChar"/>
    <w:uiPriority w:val="99"/>
    <w:semiHidden/>
    <w:unhideWhenUsed/>
    <w:rsid w:val="006E4391"/>
    <w:rPr>
      <w:b/>
      <w:bCs/>
    </w:rPr>
  </w:style>
  <w:style w:type="character" w:customStyle="1" w:styleId="CommentSubjectChar">
    <w:name w:val="Comment Subject Char"/>
    <w:basedOn w:val="CommentTextChar"/>
    <w:link w:val="CommentSubject"/>
    <w:uiPriority w:val="99"/>
    <w:semiHidden/>
    <w:rsid w:val="006E4391"/>
    <w:rPr>
      <w:b/>
      <w:bCs/>
      <w:kern w:val="0"/>
      <w:sz w:val="20"/>
      <w:szCs w:val="20"/>
    </w:rPr>
  </w:style>
  <w:style w:type="table" w:styleId="TableGrid">
    <w:name w:val="Table Grid"/>
    <w:basedOn w:val="TableNormal"/>
    <w:uiPriority w:val="39"/>
    <w:rsid w:val="006E1FA0"/>
    <w:pPr>
      <w:spacing w:after="0" w:line="240" w:lineRule="auto"/>
    </w:pPr>
    <w:rPr>
      <w:rFonts w:eastAsiaTheme="minorHAnsi"/>
      <w:kern w:val="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A93FF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93FFF"/>
    <w:rPr>
      <w:i/>
      <w:iCs/>
      <w:color w:val="404040" w:themeColor="text1" w:themeTint="BF"/>
      <w:kern w:val="0"/>
    </w:rPr>
  </w:style>
  <w:style w:type="character" w:styleId="Strong">
    <w:name w:val="Strong"/>
    <w:basedOn w:val="DefaultParagraphFont"/>
    <w:uiPriority w:val="22"/>
    <w:qFormat/>
    <w:rsid w:val="00A93FFF"/>
    <w:rPr>
      <w:b/>
      <w:bCs/>
    </w:rPr>
  </w:style>
  <w:style w:type="paragraph" w:customStyle="1" w:styleId="HeadingLola">
    <w:name w:val="Heading Lola"/>
    <w:basedOn w:val="Normal"/>
    <w:link w:val="HeadingLolaChar"/>
    <w:qFormat/>
    <w:rsid w:val="00730821"/>
    <w:pPr>
      <w:spacing w:line="360" w:lineRule="auto"/>
      <w:jc w:val="both"/>
    </w:pPr>
    <w:rPr>
      <w:rFonts w:cstheme="minorHAnsi"/>
      <w:b/>
      <w:bCs/>
      <w:sz w:val="28"/>
      <w:szCs w:val="28"/>
    </w:rPr>
  </w:style>
  <w:style w:type="character" w:customStyle="1" w:styleId="HeadingLolaChar">
    <w:name w:val="Heading Lola Char"/>
    <w:basedOn w:val="DefaultParagraphFont"/>
    <w:link w:val="HeadingLola"/>
    <w:rsid w:val="00730821"/>
    <w:rPr>
      <w:rFonts w:cstheme="minorHAnsi"/>
      <w:b/>
      <w:bCs/>
      <w:kern w:val="0"/>
      <w:sz w:val="28"/>
      <w:szCs w:val="28"/>
    </w:rPr>
  </w:style>
  <w:style w:type="character" w:customStyle="1" w:styleId="Heading1Char">
    <w:name w:val="Heading 1 Char"/>
    <w:basedOn w:val="DefaultParagraphFont"/>
    <w:link w:val="Heading1"/>
    <w:uiPriority w:val="9"/>
    <w:rsid w:val="00CB7792"/>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CB7792"/>
    <w:pPr>
      <w:outlineLvl w:val="9"/>
    </w:pPr>
    <w:rPr>
      <w:lang w:val="en-US" w:eastAsia="en-US"/>
    </w:rPr>
  </w:style>
  <w:style w:type="paragraph" w:styleId="TOC1">
    <w:name w:val="toc 1"/>
    <w:basedOn w:val="Normal"/>
    <w:next w:val="Normal"/>
    <w:autoRedefine/>
    <w:uiPriority w:val="39"/>
    <w:unhideWhenUsed/>
    <w:rsid w:val="00F411D5"/>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F411D5"/>
    <w:pPr>
      <w:spacing w:before="240" w:after="0"/>
    </w:pPr>
    <w:rPr>
      <w:rFonts w:cstheme="minorHAnsi"/>
      <w:b/>
      <w:bCs/>
      <w:sz w:val="20"/>
      <w:szCs w:val="24"/>
    </w:rPr>
  </w:style>
  <w:style w:type="paragraph" w:styleId="TOC3">
    <w:name w:val="toc 3"/>
    <w:basedOn w:val="Normal"/>
    <w:next w:val="Normal"/>
    <w:autoRedefine/>
    <w:uiPriority w:val="39"/>
    <w:unhideWhenUsed/>
    <w:rsid w:val="00F411D5"/>
    <w:pPr>
      <w:spacing w:after="0"/>
      <w:ind w:left="220"/>
    </w:pPr>
    <w:rPr>
      <w:rFonts w:cstheme="minorHAnsi"/>
      <w:sz w:val="20"/>
      <w:szCs w:val="24"/>
    </w:rPr>
  </w:style>
  <w:style w:type="paragraph" w:styleId="TOC4">
    <w:name w:val="toc 4"/>
    <w:basedOn w:val="Normal"/>
    <w:next w:val="Normal"/>
    <w:autoRedefine/>
    <w:uiPriority w:val="39"/>
    <w:unhideWhenUsed/>
    <w:rsid w:val="00F411D5"/>
    <w:pPr>
      <w:spacing w:after="0"/>
      <w:ind w:left="440"/>
    </w:pPr>
    <w:rPr>
      <w:rFonts w:cstheme="minorHAnsi"/>
      <w:sz w:val="20"/>
      <w:szCs w:val="24"/>
    </w:rPr>
  </w:style>
  <w:style w:type="paragraph" w:styleId="TOC5">
    <w:name w:val="toc 5"/>
    <w:basedOn w:val="Normal"/>
    <w:next w:val="Normal"/>
    <w:autoRedefine/>
    <w:uiPriority w:val="39"/>
    <w:unhideWhenUsed/>
    <w:rsid w:val="00F411D5"/>
    <w:pPr>
      <w:spacing w:after="0"/>
      <w:ind w:left="660"/>
    </w:pPr>
    <w:rPr>
      <w:rFonts w:cstheme="minorHAnsi"/>
      <w:sz w:val="20"/>
      <w:szCs w:val="24"/>
    </w:rPr>
  </w:style>
  <w:style w:type="paragraph" w:styleId="TOC6">
    <w:name w:val="toc 6"/>
    <w:basedOn w:val="Normal"/>
    <w:next w:val="Normal"/>
    <w:autoRedefine/>
    <w:uiPriority w:val="39"/>
    <w:unhideWhenUsed/>
    <w:rsid w:val="00F411D5"/>
    <w:pPr>
      <w:spacing w:after="0"/>
      <w:ind w:left="880"/>
    </w:pPr>
    <w:rPr>
      <w:rFonts w:cstheme="minorHAnsi"/>
      <w:sz w:val="20"/>
      <w:szCs w:val="24"/>
    </w:rPr>
  </w:style>
  <w:style w:type="paragraph" w:styleId="TOC7">
    <w:name w:val="toc 7"/>
    <w:basedOn w:val="Normal"/>
    <w:next w:val="Normal"/>
    <w:autoRedefine/>
    <w:uiPriority w:val="39"/>
    <w:unhideWhenUsed/>
    <w:rsid w:val="00F411D5"/>
    <w:pPr>
      <w:spacing w:after="0"/>
      <w:ind w:left="1100"/>
    </w:pPr>
    <w:rPr>
      <w:rFonts w:cstheme="minorHAnsi"/>
      <w:sz w:val="20"/>
      <w:szCs w:val="24"/>
    </w:rPr>
  </w:style>
  <w:style w:type="paragraph" w:styleId="TOC8">
    <w:name w:val="toc 8"/>
    <w:basedOn w:val="Normal"/>
    <w:next w:val="Normal"/>
    <w:autoRedefine/>
    <w:uiPriority w:val="39"/>
    <w:unhideWhenUsed/>
    <w:rsid w:val="00F411D5"/>
    <w:pPr>
      <w:spacing w:after="0"/>
      <w:ind w:left="1320"/>
    </w:pPr>
    <w:rPr>
      <w:rFonts w:cstheme="minorHAnsi"/>
      <w:sz w:val="20"/>
      <w:szCs w:val="24"/>
    </w:rPr>
  </w:style>
  <w:style w:type="paragraph" w:styleId="TOC9">
    <w:name w:val="toc 9"/>
    <w:basedOn w:val="Normal"/>
    <w:next w:val="Normal"/>
    <w:autoRedefine/>
    <w:uiPriority w:val="39"/>
    <w:unhideWhenUsed/>
    <w:rsid w:val="00F411D5"/>
    <w:pPr>
      <w:spacing w:after="0"/>
      <w:ind w:left="154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932971">
      <w:bodyDiv w:val="1"/>
      <w:marLeft w:val="0"/>
      <w:marRight w:val="0"/>
      <w:marTop w:val="0"/>
      <w:marBottom w:val="0"/>
      <w:divBdr>
        <w:top w:val="none" w:sz="0" w:space="0" w:color="auto"/>
        <w:left w:val="none" w:sz="0" w:space="0" w:color="auto"/>
        <w:bottom w:val="none" w:sz="0" w:space="0" w:color="auto"/>
        <w:right w:val="none" w:sz="0" w:space="0" w:color="auto"/>
      </w:divBdr>
    </w:div>
    <w:div w:id="730155849">
      <w:bodyDiv w:val="1"/>
      <w:marLeft w:val="0"/>
      <w:marRight w:val="0"/>
      <w:marTop w:val="0"/>
      <w:marBottom w:val="0"/>
      <w:divBdr>
        <w:top w:val="none" w:sz="0" w:space="0" w:color="auto"/>
        <w:left w:val="none" w:sz="0" w:space="0" w:color="auto"/>
        <w:bottom w:val="none" w:sz="0" w:space="0" w:color="auto"/>
        <w:right w:val="none" w:sz="0" w:space="0" w:color="auto"/>
      </w:divBdr>
    </w:div>
    <w:div w:id="1162086741">
      <w:bodyDiv w:val="1"/>
      <w:marLeft w:val="0"/>
      <w:marRight w:val="0"/>
      <w:marTop w:val="0"/>
      <w:marBottom w:val="0"/>
      <w:divBdr>
        <w:top w:val="none" w:sz="0" w:space="0" w:color="auto"/>
        <w:left w:val="none" w:sz="0" w:space="0" w:color="auto"/>
        <w:bottom w:val="none" w:sz="0" w:space="0" w:color="auto"/>
        <w:right w:val="none" w:sz="0" w:space="0" w:color="auto"/>
      </w:divBdr>
      <w:divsChild>
        <w:div w:id="189884171">
          <w:marLeft w:val="0"/>
          <w:marRight w:val="0"/>
          <w:marTop w:val="0"/>
          <w:marBottom w:val="0"/>
          <w:divBdr>
            <w:top w:val="none" w:sz="0" w:space="0" w:color="auto"/>
            <w:left w:val="none" w:sz="0" w:space="0" w:color="auto"/>
            <w:bottom w:val="none" w:sz="0" w:space="0" w:color="auto"/>
            <w:right w:val="none" w:sz="0" w:space="0" w:color="auto"/>
          </w:divBdr>
        </w:div>
      </w:divsChild>
    </w:div>
    <w:div w:id="1595555578">
      <w:bodyDiv w:val="1"/>
      <w:marLeft w:val="0"/>
      <w:marRight w:val="0"/>
      <w:marTop w:val="0"/>
      <w:marBottom w:val="0"/>
      <w:divBdr>
        <w:top w:val="none" w:sz="0" w:space="0" w:color="auto"/>
        <w:left w:val="none" w:sz="0" w:space="0" w:color="auto"/>
        <w:bottom w:val="none" w:sz="0" w:space="0" w:color="auto"/>
        <w:right w:val="none" w:sz="0" w:space="0" w:color="auto"/>
      </w:divBdr>
      <w:divsChild>
        <w:div w:id="1382092473">
          <w:marLeft w:val="0"/>
          <w:marRight w:val="0"/>
          <w:marTop w:val="0"/>
          <w:marBottom w:val="0"/>
          <w:divBdr>
            <w:top w:val="none" w:sz="0" w:space="0" w:color="auto"/>
            <w:left w:val="none" w:sz="0" w:space="0" w:color="auto"/>
            <w:bottom w:val="none" w:sz="0" w:space="0" w:color="auto"/>
            <w:right w:val="none" w:sz="0" w:space="0" w:color="auto"/>
          </w:divBdr>
          <w:divsChild>
            <w:div w:id="76376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BFED5-AF6F-4B41-B439-CD1B58010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7669</Words>
  <Characters>43717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798</cp:revision>
  <dcterms:created xsi:type="dcterms:W3CDTF">2024-02-03T12:51:00Z</dcterms:created>
  <dcterms:modified xsi:type="dcterms:W3CDTF">2024-02-15T17:25:00Z</dcterms:modified>
</cp:coreProperties>
</file>