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7275A" w14:textId="77777777" w:rsidR="005D0C95" w:rsidRDefault="00747FEB" w:rsidP="00747FEB">
      <w:pPr>
        <w:jc w:val="center"/>
        <w:rPr>
          <w:sz w:val="56"/>
          <w:szCs w:val="56"/>
        </w:rPr>
      </w:pPr>
      <w:r w:rsidRPr="00747FEB">
        <w:rPr>
          <w:sz w:val="56"/>
          <w:szCs w:val="56"/>
        </w:rPr>
        <w:t>Business Enquiry and Research: How Employee Engagement Affect</w:t>
      </w:r>
      <w:r w:rsidR="009D540D">
        <w:rPr>
          <w:sz w:val="56"/>
          <w:szCs w:val="56"/>
        </w:rPr>
        <w:t>s</w:t>
      </w:r>
      <w:r w:rsidRPr="00747FEB">
        <w:rPr>
          <w:sz w:val="56"/>
          <w:szCs w:val="56"/>
        </w:rPr>
        <w:t xml:space="preserve"> Morale within the Workplace</w:t>
      </w:r>
    </w:p>
    <w:p w14:paraId="094D8FC6" w14:textId="77777777" w:rsidR="00747FEB" w:rsidRDefault="00747FEB" w:rsidP="00747FEB">
      <w:pPr>
        <w:jc w:val="center"/>
        <w:rPr>
          <w:sz w:val="56"/>
          <w:szCs w:val="56"/>
        </w:rPr>
      </w:pPr>
    </w:p>
    <w:p w14:paraId="7F915DF1" w14:textId="77777777" w:rsidR="00747FEB" w:rsidRDefault="00747FEB" w:rsidP="00747FEB">
      <w:pPr>
        <w:jc w:val="center"/>
        <w:rPr>
          <w:sz w:val="56"/>
          <w:szCs w:val="56"/>
        </w:rPr>
      </w:pPr>
    </w:p>
    <w:p w14:paraId="06CDDD8A" w14:textId="77777777" w:rsidR="00747FEB" w:rsidRPr="009D540D" w:rsidRDefault="00747FEB" w:rsidP="00747FEB">
      <w:pPr>
        <w:jc w:val="center"/>
        <w:rPr>
          <w:sz w:val="52"/>
          <w:szCs w:val="52"/>
        </w:rPr>
      </w:pPr>
    </w:p>
    <w:p w14:paraId="22B8BBB2" w14:textId="77777777" w:rsidR="009D540D" w:rsidRDefault="009D540D" w:rsidP="009D540D">
      <w:pPr>
        <w:rPr>
          <w:sz w:val="32"/>
          <w:szCs w:val="32"/>
        </w:rPr>
      </w:pPr>
    </w:p>
    <w:p w14:paraId="240556DC" w14:textId="77777777" w:rsidR="009D540D" w:rsidRDefault="009D540D" w:rsidP="009D540D">
      <w:pPr>
        <w:rPr>
          <w:sz w:val="32"/>
          <w:szCs w:val="32"/>
        </w:rPr>
      </w:pPr>
    </w:p>
    <w:p w14:paraId="7BE1FC6D" w14:textId="77777777" w:rsidR="009D540D" w:rsidRDefault="009D540D" w:rsidP="009D540D">
      <w:pPr>
        <w:rPr>
          <w:sz w:val="32"/>
          <w:szCs w:val="32"/>
        </w:rPr>
      </w:pPr>
    </w:p>
    <w:p w14:paraId="279DDEE1" w14:textId="77777777" w:rsidR="00747FEB" w:rsidRPr="009D540D" w:rsidRDefault="009D540D" w:rsidP="009D540D">
      <w:pPr>
        <w:rPr>
          <w:sz w:val="32"/>
          <w:szCs w:val="32"/>
        </w:rPr>
      </w:pPr>
      <w:proofErr w:type="gramStart"/>
      <w:r w:rsidRPr="009D540D">
        <w:rPr>
          <w:sz w:val="32"/>
          <w:szCs w:val="32"/>
        </w:rPr>
        <w:t>Name :</w:t>
      </w:r>
      <w:proofErr w:type="gramEnd"/>
      <w:r w:rsidRPr="009D540D">
        <w:rPr>
          <w:sz w:val="32"/>
          <w:szCs w:val="32"/>
        </w:rPr>
        <w:t xml:space="preserve"> </w:t>
      </w:r>
      <w:r w:rsidR="00747FEB" w:rsidRPr="009D540D">
        <w:rPr>
          <w:sz w:val="32"/>
          <w:szCs w:val="32"/>
        </w:rPr>
        <w:t>Jordan Hitchcoc</w:t>
      </w:r>
      <w:r w:rsidRPr="009D540D">
        <w:rPr>
          <w:sz w:val="32"/>
          <w:szCs w:val="32"/>
        </w:rPr>
        <w:t>k</w:t>
      </w:r>
    </w:p>
    <w:p w14:paraId="6E7C2C30" w14:textId="77777777" w:rsidR="009D540D" w:rsidRPr="009D540D" w:rsidRDefault="009D540D" w:rsidP="009D540D">
      <w:pPr>
        <w:rPr>
          <w:sz w:val="32"/>
          <w:szCs w:val="32"/>
        </w:rPr>
      </w:pPr>
      <w:r w:rsidRPr="009D540D">
        <w:rPr>
          <w:sz w:val="32"/>
          <w:szCs w:val="32"/>
        </w:rPr>
        <w:t>Student Number: 1808395</w:t>
      </w:r>
    </w:p>
    <w:p w14:paraId="2CB80E19" w14:textId="77777777" w:rsidR="009D540D" w:rsidRPr="009D540D" w:rsidRDefault="009D540D" w:rsidP="009D540D">
      <w:pPr>
        <w:rPr>
          <w:sz w:val="32"/>
          <w:szCs w:val="32"/>
        </w:rPr>
      </w:pPr>
      <w:r w:rsidRPr="009D540D">
        <w:rPr>
          <w:sz w:val="32"/>
          <w:szCs w:val="32"/>
        </w:rPr>
        <w:t>Programme of Study: BA Business and Management</w:t>
      </w:r>
    </w:p>
    <w:p w14:paraId="2C0194D9" w14:textId="77777777" w:rsidR="009D540D" w:rsidRPr="009D540D" w:rsidRDefault="009D540D" w:rsidP="009D540D">
      <w:pPr>
        <w:rPr>
          <w:sz w:val="32"/>
          <w:szCs w:val="32"/>
        </w:rPr>
      </w:pPr>
      <w:r w:rsidRPr="009D540D">
        <w:rPr>
          <w:sz w:val="32"/>
          <w:szCs w:val="32"/>
        </w:rPr>
        <w:t>Module: Business Inquiry and Research (BMSP5007)</w:t>
      </w:r>
    </w:p>
    <w:p w14:paraId="53B81269" w14:textId="77777777" w:rsidR="009D540D" w:rsidRPr="009D540D" w:rsidRDefault="009D540D" w:rsidP="009D540D">
      <w:pPr>
        <w:rPr>
          <w:sz w:val="32"/>
          <w:szCs w:val="32"/>
        </w:rPr>
      </w:pPr>
      <w:r w:rsidRPr="009D540D">
        <w:rPr>
          <w:sz w:val="32"/>
          <w:szCs w:val="32"/>
        </w:rPr>
        <w:t>Tutor: Dr Alex Bell</w:t>
      </w:r>
    </w:p>
    <w:p w14:paraId="57A72E38" w14:textId="77777777" w:rsidR="009D540D" w:rsidRPr="009D540D" w:rsidRDefault="009D540D" w:rsidP="009D540D">
      <w:pPr>
        <w:rPr>
          <w:sz w:val="32"/>
          <w:szCs w:val="32"/>
        </w:rPr>
      </w:pPr>
      <w:r w:rsidRPr="009D540D">
        <w:rPr>
          <w:sz w:val="32"/>
          <w:szCs w:val="32"/>
        </w:rPr>
        <w:t>Date: 11/03/2020</w:t>
      </w:r>
    </w:p>
    <w:p w14:paraId="43A4FFA6" w14:textId="77777777" w:rsidR="00747FEB" w:rsidRDefault="00747FEB" w:rsidP="00747FEB">
      <w:pPr>
        <w:jc w:val="center"/>
        <w:rPr>
          <w:sz w:val="36"/>
          <w:szCs w:val="36"/>
        </w:rPr>
      </w:pPr>
    </w:p>
    <w:p w14:paraId="2BF04CF6" w14:textId="77777777" w:rsidR="00747FEB" w:rsidRDefault="00747FEB" w:rsidP="00747FEB">
      <w:pPr>
        <w:jc w:val="center"/>
        <w:rPr>
          <w:sz w:val="36"/>
          <w:szCs w:val="36"/>
        </w:rPr>
      </w:pPr>
    </w:p>
    <w:p w14:paraId="3CC5420C" w14:textId="77777777" w:rsidR="00747FEB" w:rsidRDefault="00747FEB" w:rsidP="00747FEB">
      <w:pPr>
        <w:jc w:val="center"/>
        <w:rPr>
          <w:sz w:val="36"/>
          <w:szCs w:val="36"/>
        </w:rPr>
      </w:pPr>
    </w:p>
    <w:p w14:paraId="7683A78A" w14:textId="77777777" w:rsidR="009D540D" w:rsidRDefault="009D540D" w:rsidP="00747FEB">
      <w:pPr>
        <w:rPr>
          <w:sz w:val="36"/>
          <w:szCs w:val="36"/>
        </w:rPr>
      </w:pPr>
    </w:p>
    <w:p w14:paraId="33BF4987" w14:textId="77777777" w:rsidR="009D540D" w:rsidRDefault="009D540D" w:rsidP="00747FEB">
      <w:pPr>
        <w:rPr>
          <w:sz w:val="36"/>
          <w:szCs w:val="36"/>
        </w:rPr>
      </w:pPr>
    </w:p>
    <w:p w14:paraId="4C748534" w14:textId="77777777" w:rsidR="009D540D" w:rsidRDefault="009D540D" w:rsidP="00747FEB"/>
    <w:p w14:paraId="2D26E878" w14:textId="77777777" w:rsidR="00747FEB" w:rsidRDefault="00747FEB" w:rsidP="00747FEB">
      <w:r>
        <w:lastRenderedPageBreak/>
        <w:t>Introduction</w:t>
      </w:r>
    </w:p>
    <w:p w14:paraId="4216D6DE" w14:textId="5F360708" w:rsidR="0072135C" w:rsidRDefault="009D540D" w:rsidP="00747FEB">
      <w:r>
        <w:t xml:space="preserve">This report provides and insight into the relationship between employee engagement and morale within the workplace. </w:t>
      </w:r>
      <w:r w:rsidR="001D1B93">
        <w:t xml:space="preserve">Nowadays more than ever, companies all over the world have the possibility to act more competitively. It has come to the realisation that </w:t>
      </w:r>
      <w:r w:rsidR="006C32B3">
        <w:t>productivity and a strong workforce are fundamental factors of a successful company and therefore companies must aspire to maximise both.</w:t>
      </w:r>
      <w:r w:rsidR="00E83692">
        <w:t xml:space="preserve"> Senior consultant</w:t>
      </w:r>
      <w:r w:rsidR="00BB38A1">
        <w:t xml:space="preserve"> for Career Systems International, Lynn Cowart claims that “Employee disengagement is the single most important </w:t>
      </w:r>
      <w:r w:rsidR="0072135C">
        <w:t>factor in declining productivity.” (Cowart, L. 2014</w:t>
      </w:r>
      <w:r w:rsidR="002737A2">
        <w:t xml:space="preserve">) From </w:t>
      </w:r>
      <w:r w:rsidR="00CC3C25">
        <w:t xml:space="preserve">this, we can </w:t>
      </w:r>
      <w:r w:rsidR="00FB665E">
        <w:t>assume</w:t>
      </w:r>
      <w:r w:rsidR="002D2D70">
        <w:t xml:space="preserve"> </w:t>
      </w:r>
      <w:r w:rsidR="00CC3C25">
        <w:t xml:space="preserve">that </w:t>
      </w:r>
      <w:r w:rsidR="00E840EF">
        <w:t>the reverse of Cowart</w:t>
      </w:r>
      <w:r w:rsidR="008E7919">
        <w:t xml:space="preserve">s words are also true, </w:t>
      </w:r>
      <w:r w:rsidR="00FD5A2A">
        <w:t>employee engagement is the most important factor in increasing productivity.</w:t>
      </w:r>
    </w:p>
    <w:p w14:paraId="70512547" w14:textId="76D5F00C" w:rsidR="00C4231D" w:rsidRDefault="00FF03A4" w:rsidP="00747FEB">
      <w:pPr>
        <w:rPr>
          <w:rFonts w:cstheme="minorHAnsi"/>
          <w:shd w:val="clear" w:color="auto" w:fill="FFFFFF"/>
        </w:rPr>
      </w:pPr>
      <w:r>
        <w:t>The environment in which a workforce operates has become increasingly important, “</w:t>
      </w:r>
      <w:r w:rsidR="006C32B3" w:rsidRPr="00FF03A4">
        <w:rPr>
          <w:rFonts w:cstheme="minorHAnsi"/>
          <w:shd w:val="clear" w:color="auto" w:fill="FFFFFF"/>
        </w:rPr>
        <w:t>By creating a positive, safe and healthy environment for employees, you can increase morale</w:t>
      </w:r>
      <w:r>
        <w:rPr>
          <w:rFonts w:cstheme="minorHAnsi"/>
          <w:shd w:val="clear" w:color="auto" w:fill="FFFFFF"/>
        </w:rPr>
        <w:t xml:space="preserve">…and </w:t>
      </w:r>
      <w:r w:rsidR="006C32B3" w:rsidRPr="00FF03A4">
        <w:rPr>
          <w:rFonts w:cstheme="minorHAnsi"/>
          <w:shd w:val="clear" w:color="auto" w:fill="FFFFFF"/>
        </w:rPr>
        <w:t>in turn, positively impact your business.</w:t>
      </w:r>
      <w:r>
        <w:rPr>
          <w:rFonts w:cstheme="minorHAnsi"/>
          <w:shd w:val="clear" w:color="auto" w:fill="FFFFFF"/>
        </w:rPr>
        <w:t>” (Fit for Work, 2015)</w:t>
      </w:r>
      <w:r w:rsidR="007008E5">
        <w:rPr>
          <w:rFonts w:cstheme="minorHAnsi"/>
          <w:shd w:val="clear" w:color="auto" w:fill="FFFFFF"/>
        </w:rPr>
        <w:t xml:space="preserve"> With the raise in awareness of the importance of a good workplace environment, this report allows a broader understanding of the topic along with primary research gathered to further support the idea. The use of professional theories and interviews conducted of </w:t>
      </w:r>
      <w:r w:rsidR="007024D6">
        <w:rPr>
          <w:rFonts w:cstheme="minorHAnsi"/>
          <w:shd w:val="clear" w:color="auto" w:fill="FFFFFF"/>
        </w:rPr>
        <w:t xml:space="preserve">2 </w:t>
      </w:r>
      <w:r w:rsidR="007008E5">
        <w:rPr>
          <w:rFonts w:cstheme="minorHAnsi"/>
          <w:shd w:val="clear" w:color="auto" w:fill="FFFFFF"/>
        </w:rPr>
        <w:t xml:space="preserve">employees </w:t>
      </w:r>
      <w:r w:rsidR="006F4391">
        <w:rPr>
          <w:rFonts w:cstheme="minorHAnsi"/>
          <w:shd w:val="clear" w:color="auto" w:fill="FFFFFF"/>
        </w:rPr>
        <w:t>of</w:t>
      </w:r>
      <w:r w:rsidR="007008E5">
        <w:rPr>
          <w:rFonts w:cstheme="minorHAnsi"/>
          <w:shd w:val="clear" w:color="auto" w:fill="FFFFFF"/>
        </w:rPr>
        <w:t xml:space="preserve"> multinational companies, will be used to demonstrate the gravity of employee engagement and morale within the workplace. </w:t>
      </w:r>
    </w:p>
    <w:p w14:paraId="10067284" w14:textId="21A20B4F" w:rsidR="00CC11E2" w:rsidRDefault="007024D6" w:rsidP="00747FEB">
      <w:pPr>
        <w:rPr>
          <w:rFonts w:cstheme="minorHAnsi"/>
          <w:shd w:val="clear" w:color="auto" w:fill="FFFFFF"/>
        </w:rPr>
      </w:pPr>
      <w:r>
        <w:rPr>
          <w:rFonts w:cstheme="minorHAnsi"/>
          <w:shd w:val="clear" w:color="auto" w:fill="FFFFFF"/>
        </w:rPr>
        <w:t xml:space="preserve">A thematic analysis approach </w:t>
      </w:r>
      <w:r w:rsidR="00DF0FC9">
        <w:rPr>
          <w:rFonts w:cstheme="minorHAnsi"/>
          <w:shd w:val="clear" w:color="auto" w:fill="FFFFFF"/>
        </w:rPr>
        <w:t xml:space="preserve">was used to </w:t>
      </w:r>
      <w:r w:rsidR="001849B5">
        <w:rPr>
          <w:rFonts w:cstheme="minorHAnsi"/>
          <w:shd w:val="clear" w:color="auto" w:fill="FFFFFF"/>
        </w:rPr>
        <w:t>identify patterns and develop appropriate codes</w:t>
      </w:r>
      <w:r w:rsidR="00602D6E">
        <w:rPr>
          <w:rFonts w:cstheme="minorHAnsi"/>
          <w:shd w:val="clear" w:color="auto" w:fill="FFFFFF"/>
        </w:rPr>
        <w:t xml:space="preserve"> (</w:t>
      </w:r>
      <w:r w:rsidR="006A4A20">
        <w:rPr>
          <w:rFonts w:cstheme="minorHAnsi"/>
          <w:shd w:val="clear" w:color="auto" w:fill="FFFFFF"/>
        </w:rPr>
        <w:t>Boyatzis, R. 1998)</w:t>
      </w:r>
      <w:r w:rsidR="00432168">
        <w:rPr>
          <w:rFonts w:cstheme="minorHAnsi"/>
          <w:shd w:val="clear" w:color="auto" w:fill="FFFFFF"/>
        </w:rPr>
        <w:t xml:space="preserve"> </w:t>
      </w:r>
      <w:r w:rsidR="00080193">
        <w:rPr>
          <w:rFonts w:cstheme="minorHAnsi"/>
          <w:shd w:val="clear" w:color="auto" w:fill="FFFFFF"/>
        </w:rPr>
        <w:t xml:space="preserve">Thematic analysis allows the researcher to identify developing themes </w:t>
      </w:r>
      <w:r w:rsidR="00CC744C">
        <w:rPr>
          <w:rFonts w:cstheme="minorHAnsi"/>
          <w:shd w:val="clear" w:color="auto" w:fill="FFFFFF"/>
        </w:rPr>
        <w:t>within the qualitative data that has been collated</w:t>
      </w:r>
      <w:r w:rsidR="00CC11E2">
        <w:rPr>
          <w:rFonts w:cstheme="minorHAnsi"/>
          <w:shd w:val="clear" w:color="auto" w:fill="FFFFFF"/>
        </w:rPr>
        <w:t>, it is one of the most commonly used methods of analysis within qualitative researc</w:t>
      </w:r>
      <w:r w:rsidR="00D141F7">
        <w:rPr>
          <w:rFonts w:cstheme="minorHAnsi"/>
          <w:shd w:val="clear" w:color="auto" w:fill="FFFFFF"/>
        </w:rPr>
        <w:t>h and therefore making it a reliable method of analysis to adapt as it is used on a global scale by many researchers</w:t>
      </w:r>
      <w:r w:rsidR="006C037E">
        <w:rPr>
          <w:rFonts w:cstheme="minorHAnsi"/>
          <w:shd w:val="clear" w:color="auto" w:fill="FFFFFF"/>
        </w:rPr>
        <w:t xml:space="preserve"> in different fields. </w:t>
      </w:r>
    </w:p>
    <w:p w14:paraId="2852C8C4" w14:textId="496A59DE" w:rsidR="00C4231D" w:rsidRDefault="00C4231D" w:rsidP="00747FEB">
      <w:pPr>
        <w:rPr>
          <w:rFonts w:cstheme="minorHAnsi"/>
          <w:shd w:val="clear" w:color="auto" w:fill="FFFFFF"/>
        </w:rPr>
      </w:pPr>
      <w:r>
        <w:rPr>
          <w:rFonts w:cstheme="minorHAnsi"/>
          <w:shd w:val="clear" w:color="auto" w:fill="FFFFFF"/>
        </w:rPr>
        <w:t>Procedure</w:t>
      </w:r>
    </w:p>
    <w:p w14:paraId="3059E975" w14:textId="4E77E3EA" w:rsidR="00C4231D" w:rsidRDefault="005C06A3" w:rsidP="00747FEB">
      <w:pPr>
        <w:rPr>
          <w:rFonts w:cstheme="minorHAnsi"/>
          <w:shd w:val="clear" w:color="auto" w:fill="FFFFFF"/>
        </w:rPr>
      </w:pPr>
      <w:r>
        <w:rPr>
          <w:rFonts w:cstheme="minorHAnsi"/>
          <w:shd w:val="clear" w:color="auto" w:fill="FFFFFF"/>
        </w:rPr>
        <w:t xml:space="preserve">Qualitative research was used as the main research method </w:t>
      </w:r>
      <w:r w:rsidR="001F1A73">
        <w:rPr>
          <w:rFonts w:cstheme="minorHAnsi"/>
          <w:shd w:val="clear" w:color="auto" w:fill="FFFFFF"/>
        </w:rPr>
        <w:t>to congregate data for this tas</w:t>
      </w:r>
      <w:r w:rsidR="00E66CFB">
        <w:rPr>
          <w:rFonts w:cstheme="minorHAnsi"/>
          <w:shd w:val="clear" w:color="auto" w:fill="FFFFFF"/>
        </w:rPr>
        <w:t xml:space="preserve">k. </w:t>
      </w:r>
      <w:r w:rsidR="00033226">
        <w:rPr>
          <w:rFonts w:cstheme="minorHAnsi"/>
          <w:shd w:val="clear" w:color="auto" w:fill="FFFFFF"/>
        </w:rPr>
        <w:t xml:space="preserve">The primary method of data collection was </w:t>
      </w:r>
      <w:r w:rsidR="00F16DC5">
        <w:rPr>
          <w:rFonts w:cstheme="minorHAnsi"/>
          <w:shd w:val="clear" w:color="auto" w:fill="FFFFFF"/>
        </w:rPr>
        <w:t xml:space="preserve">interviewing participants who would have sound knowledge or experience on the </w:t>
      </w:r>
      <w:r w:rsidR="00AC60AE">
        <w:rPr>
          <w:rFonts w:cstheme="minorHAnsi"/>
          <w:shd w:val="clear" w:color="auto" w:fill="FFFFFF"/>
        </w:rPr>
        <w:t>field of employee engagement</w:t>
      </w:r>
      <w:r w:rsidR="00E149CB">
        <w:rPr>
          <w:rFonts w:cstheme="minorHAnsi"/>
          <w:shd w:val="clear" w:color="auto" w:fill="FFFFFF"/>
        </w:rPr>
        <w:t xml:space="preserve">. Simple requirements for the participant were that they have </w:t>
      </w:r>
      <w:r w:rsidR="00A9613B">
        <w:rPr>
          <w:rFonts w:cstheme="minorHAnsi"/>
          <w:shd w:val="clear" w:color="auto" w:fill="FFFFFF"/>
        </w:rPr>
        <w:t xml:space="preserve">had a job/s for an extended period of time and therefore were able to give credible feedback on their personal experience on the matter. </w:t>
      </w:r>
    </w:p>
    <w:p w14:paraId="4BAC550D" w14:textId="04F9A981" w:rsidR="009D540D" w:rsidRDefault="00B92A1F" w:rsidP="00747FEB">
      <w:pPr>
        <w:rPr>
          <w:rFonts w:cstheme="minorHAnsi"/>
          <w:shd w:val="clear" w:color="auto" w:fill="FFFFFF"/>
        </w:rPr>
      </w:pPr>
      <w:r>
        <w:rPr>
          <w:rFonts w:cstheme="minorHAnsi"/>
          <w:shd w:val="clear" w:color="auto" w:fill="FFFFFF"/>
        </w:rPr>
        <w:t xml:space="preserve">Qualitative research </w:t>
      </w:r>
      <w:r w:rsidR="00543952">
        <w:rPr>
          <w:rFonts w:cstheme="minorHAnsi"/>
          <w:shd w:val="clear" w:color="auto" w:fill="FFFFFF"/>
        </w:rPr>
        <w:t xml:space="preserve">was </w:t>
      </w:r>
      <w:r w:rsidR="002740AB">
        <w:rPr>
          <w:rFonts w:cstheme="minorHAnsi"/>
          <w:shd w:val="clear" w:color="auto" w:fill="FFFFFF"/>
        </w:rPr>
        <w:t xml:space="preserve">notably </w:t>
      </w:r>
      <w:r w:rsidR="00543952">
        <w:rPr>
          <w:rFonts w:cstheme="minorHAnsi"/>
          <w:shd w:val="clear" w:color="auto" w:fill="FFFFFF"/>
        </w:rPr>
        <w:t>formulated due to</w:t>
      </w:r>
      <w:r w:rsidR="00E947D2">
        <w:rPr>
          <w:rFonts w:cstheme="minorHAnsi"/>
          <w:shd w:val="clear" w:color="auto" w:fill="FFFFFF"/>
        </w:rPr>
        <w:t xml:space="preserve"> the opposition of the quantitative </w:t>
      </w:r>
      <w:r w:rsidR="002740AB">
        <w:rPr>
          <w:rFonts w:cstheme="minorHAnsi"/>
          <w:shd w:val="clear" w:color="auto" w:fill="FFFFFF"/>
        </w:rPr>
        <w:t>research method</w:t>
      </w:r>
      <w:r w:rsidR="00CD3F56">
        <w:rPr>
          <w:rFonts w:cstheme="minorHAnsi"/>
          <w:shd w:val="clear" w:color="auto" w:fill="FFFFFF"/>
        </w:rPr>
        <w:t xml:space="preserve">s in the 1970s due to </w:t>
      </w:r>
      <w:r w:rsidR="005A450D">
        <w:rPr>
          <w:rFonts w:cstheme="minorHAnsi"/>
          <w:shd w:val="clear" w:color="auto" w:fill="FFFFFF"/>
        </w:rPr>
        <w:t>the many flaws in using solely quantitative data as a research method</w:t>
      </w:r>
      <w:r w:rsidR="000946FF">
        <w:rPr>
          <w:rFonts w:cstheme="minorHAnsi"/>
          <w:shd w:val="clear" w:color="auto" w:fill="FFFFFF"/>
        </w:rPr>
        <w:t xml:space="preserve">. </w:t>
      </w:r>
      <w:r w:rsidR="007C66C6">
        <w:rPr>
          <w:rFonts w:cstheme="minorHAnsi"/>
          <w:shd w:val="clear" w:color="auto" w:fill="FFFFFF"/>
        </w:rPr>
        <w:t>Some of these flaws include “the need to observe what happens rather than rely</w:t>
      </w:r>
      <w:r w:rsidR="002C5AF2">
        <w:rPr>
          <w:rFonts w:cstheme="minorHAnsi"/>
          <w:shd w:val="clear" w:color="auto" w:fill="FFFFFF"/>
        </w:rPr>
        <w:t xml:space="preserve"> upon respondents’ accounts in formal interviews or questionnaires, </w:t>
      </w:r>
      <w:r w:rsidR="003C71EF">
        <w:rPr>
          <w:rFonts w:cstheme="minorHAnsi"/>
          <w:shd w:val="clear" w:color="auto" w:fill="FFFFFF"/>
        </w:rPr>
        <w:t xml:space="preserve">the danger that quantification results in the meaning of central concepts being </w:t>
      </w:r>
      <w:r w:rsidR="00D333E9">
        <w:rPr>
          <w:rFonts w:cstheme="minorHAnsi"/>
          <w:shd w:val="clear" w:color="auto" w:fill="FFFFFF"/>
        </w:rPr>
        <w:t xml:space="preserve">lost…” (Hammersley, M. </w:t>
      </w:r>
      <w:r w:rsidR="00D17719">
        <w:rPr>
          <w:rFonts w:cstheme="minorHAnsi"/>
          <w:shd w:val="clear" w:color="auto" w:fill="FFFFFF"/>
        </w:rPr>
        <w:t>201</w:t>
      </w:r>
      <w:r w:rsidR="003B4354">
        <w:rPr>
          <w:rFonts w:cstheme="minorHAnsi"/>
          <w:shd w:val="clear" w:color="auto" w:fill="FFFFFF"/>
        </w:rPr>
        <w:t>3</w:t>
      </w:r>
      <w:r w:rsidR="00D17719">
        <w:rPr>
          <w:rFonts w:cstheme="minorHAnsi"/>
          <w:shd w:val="clear" w:color="auto" w:fill="FFFFFF"/>
        </w:rPr>
        <w:t>)</w:t>
      </w:r>
      <w:r w:rsidR="009D1F01">
        <w:rPr>
          <w:rFonts w:cstheme="minorHAnsi"/>
          <w:shd w:val="clear" w:color="auto" w:fill="FFFFFF"/>
        </w:rPr>
        <w:t xml:space="preserve"> </w:t>
      </w:r>
      <w:r w:rsidR="002F5F75">
        <w:rPr>
          <w:rFonts w:cstheme="minorHAnsi"/>
          <w:shd w:val="clear" w:color="auto" w:fill="FFFFFF"/>
        </w:rPr>
        <w:t xml:space="preserve">In other words, </w:t>
      </w:r>
      <w:r w:rsidR="009324BA">
        <w:rPr>
          <w:rFonts w:cstheme="minorHAnsi"/>
          <w:shd w:val="clear" w:color="auto" w:fill="FFFFFF"/>
        </w:rPr>
        <w:t xml:space="preserve">qualitative data is used to give more </w:t>
      </w:r>
      <w:r w:rsidR="00C05F4B">
        <w:rPr>
          <w:rFonts w:cstheme="minorHAnsi"/>
          <w:shd w:val="clear" w:color="auto" w:fill="FFFFFF"/>
        </w:rPr>
        <w:t xml:space="preserve">contextual feedback that can be applied, rather than figures. </w:t>
      </w:r>
      <w:r w:rsidR="00B90EC4">
        <w:rPr>
          <w:rFonts w:cstheme="minorHAnsi"/>
          <w:shd w:val="clear" w:color="auto" w:fill="FFFFFF"/>
        </w:rPr>
        <w:t xml:space="preserve">German philosopher </w:t>
      </w:r>
      <w:r w:rsidR="00A42EA7">
        <w:rPr>
          <w:rFonts w:cstheme="minorHAnsi"/>
          <w:shd w:val="clear" w:color="auto" w:fill="FFFFFF"/>
        </w:rPr>
        <w:t>Wilhelm Dilthey</w:t>
      </w:r>
      <w:r w:rsidR="009F2126">
        <w:rPr>
          <w:rFonts w:cstheme="minorHAnsi"/>
          <w:shd w:val="clear" w:color="auto" w:fill="FFFFFF"/>
        </w:rPr>
        <w:t xml:space="preserve">, with support from </w:t>
      </w:r>
      <w:r w:rsidR="00F7683B">
        <w:rPr>
          <w:rFonts w:cstheme="minorHAnsi"/>
          <w:shd w:val="clear" w:color="auto" w:fill="FFFFFF"/>
        </w:rPr>
        <w:t xml:space="preserve">famous sociologists Max Weber and Georg Simmel, </w:t>
      </w:r>
      <w:r w:rsidR="00B419C4">
        <w:rPr>
          <w:rFonts w:cstheme="minorHAnsi"/>
          <w:shd w:val="clear" w:color="auto" w:fill="FFFFFF"/>
        </w:rPr>
        <w:t>used the term ‘V</w:t>
      </w:r>
      <w:r w:rsidR="00950815">
        <w:rPr>
          <w:rFonts w:cstheme="minorHAnsi"/>
          <w:shd w:val="clear" w:color="auto" w:fill="FFFFFF"/>
        </w:rPr>
        <w:t>erstehen’</w:t>
      </w:r>
      <w:r w:rsidR="007069BB">
        <w:rPr>
          <w:rFonts w:cstheme="minorHAnsi"/>
          <w:shd w:val="clear" w:color="auto" w:fill="FFFFFF"/>
        </w:rPr>
        <w:t xml:space="preserve"> which can be translated to “to understand </w:t>
      </w:r>
      <w:r w:rsidR="000E27B6">
        <w:rPr>
          <w:rFonts w:cstheme="minorHAnsi"/>
          <w:shd w:val="clear" w:color="auto" w:fill="FFFFFF"/>
        </w:rPr>
        <w:t>or to interpret”</w:t>
      </w:r>
      <w:r w:rsidR="00874FCE">
        <w:rPr>
          <w:rFonts w:cstheme="minorHAnsi"/>
          <w:shd w:val="clear" w:color="auto" w:fill="FFFFFF"/>
        </w:rPr>
        <w:t xml:space="preserve">. </w:t>
      </w:r>
    </w:p>
    <w:p w14:paraId="78E879C6" w14:textId="0E2F3BE8" w:rsidR="0001637D" w:rsidRDefault="005424BE" w:rsidP="00747FEB">
      <w:r>
        <w:rPr>
          <w:rFonts w:cstheme="minorHAnsi"/>
          <w:shd w:val="clear" w:color="auto" w:fill="FFFFFF"/>
        </w:rPr>
        <w:t xml:space="preserve">Interviews were conducted as </w:t>
      </w:r>
      <w:r w:rsidR="00120BD6">
        <w:rPr>
          <w:rFonts w:cstheme="minorHAnsi"/>
          <w:shd w:val="clear" w:color="auto" w:fill="FFFFFF"/>
        </w:rPr>
        <w:t>they are useful to obtain detailed information about personal feelings, perceptions and opinions. (</w:t>
      </w:r>
      <w:proofErr w:type="spellStart"/>
      <w:r w:rsidR="006E7D7C">
        <w:rPr>
          <w:rFonts w:cstheme="minorHAnsi"/>
          <w:shd w:val="clear" w:color="auto" w:fill="FFFFFF"/>
        </w:rPr>
        <w:t>Evalued</w:t>
      </w:r>
      <w:proofErr w:type="spellEnd"/>
      <w:r w:rsidR="006E7D7C">
        <w:rPr>
          <w:rFonts w:cstheme="minorHAnsi"/>
          <w:shd w:val="clear" w:color="auto" w:fill="FFFFFF"/>
        </w:rPr>
        <w:t>, 2006)</w:t>
      </w:r>
      <w:r w:rsidR="00AE6817">
        <w:rPr>
          <w:rFonts w:cstheme="minorHAnsi"/>
          <w:shd w:val="clear" w:color="auto" w:fill="FFFFFF"/>
        </w:rPr>
        <w:t xml:space="preserve"> Interviews are a</w:t>
      </w:r>
      <w:r w:rsidR="00725DCA">
        <w:rPr>
          <w:rFonts w:cstheme="minorHAnsi"/>
          <w:shd w:val="clear" w:color="auto" w:fill="FFFFFF"/>
        </w:rPr>
        <w:t>n advantageous method of data collection as they allow issues to be investigated in depth</w:t>
      </w:r>
      <w:r w:rsidR="00954E3D">
        <w:rPr>
          <w:rFonts w:cstheme="minorHAnsi"/>
          <w:shd w:val="clear" w:color="auto" w:fill="FFFFFF"/>
        </w:rPr>
        <w:t xml:space="preserve"> and also they are intimate enough so that the particip</w:t>
      </w:r>
      <w:r w:rsidR="00DC39A6">
        <w:rPr>
          <w:rFonts w:cstheme="minorHAnsi"/>
          <w:shd w:val="clear" w:color="auto" w:fill="FFFFFF"/>
        </w:rPr>
        <w:t xml:space="preserve">ants are willing to be completely honest with the interviewer, which is sometimes not the case in other methods of data collection </w:t>
      </w:r>
      <w:proofErr w:type="spellStart"/>
      <w:r w:rsidR="00DC39A6">
        <w:rPr>
          <w:rFonts w:cstheme="minorHAnsi"/>
          <w:shd w:val="clear" w:color="auto" w:fill="FFFFFF"/>
        </w:rPr>
        <w:t>e.g</w:t>
      </w:r>
      <w:proofErr w:type="spellEnd"/>
      <w:r w:rsidR="00DC39A6">
        <w:rPr>
          <w:rFonts w:cstheme="minorHAnsi"/>
          <w:shd w:val="clear" w:color="auto" w:fill="FFFFFF"/>
        </w:rPr>
        <w:t xml:space="preserve"> focus groups as participants could feel embarrassed. </w:t>
      </w:r>
    </w:p>
    <w:p w14:paraId="2D47AC5D" w14:textId="2F37089D" w:rsidR="009D540D" w:rsidRDefault="006F5D39" w:rsidP="00747FEB">
      <w:r>
        <w:t>Data Presentation and Findings</w:t>
      </w:r>
    </w:p>
    <w:p w14:paraId="40562ADE" w14:textId="5C944C20" w:rsidR="00E8648A" w:rsidRDefault="007C2E76" w:rsidP="00747FEB">
      <w:r>
        <w:t xml:space="preserve">The aim of the research conducted was to </w:t>
      </w:r>
      <w:r w:rsidR="00277A54">
        <w:t xml:space="preserve">find a link between employee engagement and morale within the workplace. To allow this, </w:t>
      </w:r>
      <w:r w:rsidR="00FC20BF">
        <w:t xml:space="preserve">the same carefully constructed </w:t>
      </w:r>
      <w:r w:rsidR="00B33B69">
        <w:t xml:space="preserve">interview questions were given </w:t>
      </w:r>
      <w:r w:rsidR="00B33B69">
        <w:lastRenderedPageBreak/>
        <w:t xml:space="preserve">to each participant </w:t>
      </w:r>
      <w:r w:rsidR="008A019A">
        <w:t xml:space="preserve">to </w:t>
      </w:r>
      <w:r w:rsidR="004F7743">
        <w:t>gauge a better understanding</w:t>
      </w:r>
      <w:r w:rsidR="008A019A">
        <w:t xml:space="preserve"> on how they were affected. </w:t>
      </w:r>
      <w:r w:rsidR="00EC4D31">
        <w:t xml:space="preserve">When transcribing and analysing the data gathered, </w:t>
      </w:r>
      <w:r w:rsidR="00CC1BE2">
        <w:t xml:space="preserve">particular themes became more evident after some questions were asked. </w:t>
      </w:r>
      <w:r w:rsidR="00422FE2">
        <w:t xml:space="preserve">Although </w:t>
      </w:r>
      <w:r w:rsidR="009A72D7">
        <w:t xml:space="preserve">the responses from each participant were different, there were still recurring themes. </w:t>
      </w:r>
    </w:p>
    <w:p w14:paraId="40394416" w14:textId="67A1B4DA" w:rsidR="009A72D7" w:rsidRDefault="00F312C6" w:rsidP="00747FEB">
      <w:r>
        <w:t xml:space="preserve">One question asked </w:t>
      </w:r>
      <w:r w:rsidR="00505E02">
        <w:t xml:space="preserve">employees if they felt </w:t>
      </w:r>
      <w:r w:rsidR="00E84F6A">
        <w:t xml:space="preserve">valued within their </w:t>
      </w:r>
      <w:proofErr w:type="gramStart"/>
      <w:r w:rsidR="00E84F6A">
        <w:t>work place</w:t>
      </w:r>
      <w:proofErr w:type="gramEnd"/>
      <w:r w:rsidR="00E84F6A">
        <w:t xml:space="preserve"> and if so, how do they feel valued? </w:t>
      </w:r>
    </w:p>
    <w:p w14:paraId="41A3FB78" w14:textId="1A8A6E8D" w:rsidR="00E84F6A" w:rsidRDefault="002F0617" w:rsidP="00747FEB">
      <w:r>
        <w:tab/>
        <w:t xml:space="preserve">“I would say I definitely feel valued in work, </w:t>
      </w:r>
      <w:r w:rsidR="00704BA2">
        <w:t xml:space="preserve">they have provided me with many qualifications and training </w:t>
      </w:r>
      <w:r w:rsidR="007C7849">
        <w:t xml:space="preserve">that allow me to do my job as good as possible. The </w:t>
      </w:r>
      <w:r w:rsidR="009D4374">
        <w:t>managers always provide feedback and they are easy to talk to if I ever have any questions.” (Participant 1)</w:t>
      </w:r>
    </w:p>
    <w:p w14:paraId="337F5536" w14:textId="58A3526F" w:rsidR="009D4374" w:rsidRDefault="009D4374" w:rsidP="00747FEB">
      <w:r>
        <w:tab/>
        <w:t>“</w:t>
      </w:r>
      <w:r w:rsidR="003F1328">
        <w:t xml:space="preserve">Yes, they have sent me on courses which teach me new skills and gain me more experience. </w:t>
      </w:r>
      <w:r w:rsidR="00E42DFD">
        <w:t xml:space="preserve">It’s as if they want what’s best for me despite the fact that I could leave the job next week if I wanted. </w:t>
      </w:r>
      <w:r w:rsidR="004D56E7">
        <w:t>The management look after me and very often praise me when I have done a good job.” (Participant 2)</w:t>
      </w:r>
    </w:p>
    <w:p w14:paraId="4D3B8E99" w14:textId="3D3DDA37" w:rsidR="004D56E7" w:rsidRDefault="004D56E7" w:rsidP="00747FEB">
      <w:r>
        <w:t>It is clear to see that there is a theme occurring where</w:t>
      </w:r>
      <w:r w:rsidR="000736A3">
        <w:t xml:space="preserve"> the participants were made to feel valued when they felt that their employers were investing in them as a person and providing them with qualifications- even though this will cost more money for the business. </w:t>
      </w:r>
      <w:r w:rsidR="00800430">
        <w:t xml:space="preserve">Another theme which occurred was </w:t>
      </w:r>
      <w:r w:rsidR="006E799C">
        <w:t>receiving praise from their employers/ management.</w:t>
      </w:r>
      <w:r w:rsidR="00996A6E">
        <w:t xml:space="preserve"> This again would link with the theme that they are valued by their emplo</w:t>
      </w:r>
      <w:r w:rsidR="006442AC">
        <w:t xml:space="preserve">yers and therefore are likely to work to their best ability </w:t>
      </w:r>
      <w:r w:rsidR="000A3A4D">
        <w:t>as they want the company to perform well, as well as themselves.</w:t>
      </w:r>
    </w:p>
    <w:p w14:paraId="08E9536A" w14:textId="19AC0CB0" w:rsidR="00F4086C" w:rsidRDefault="00F4086C" w:rsidP="00747FEB">
      <w:r>
        <w:t xml:space="preserve">Additionally, participants were also asked </w:t>
      </w:r>
      <w:r w:rsidR="002619DB">
        <w:t>if t</w:t>
      </w:r>
      <w:r w:rsidR="00FA4841">
        <w:t xml:space="preserve">hey feel that there is a link between employee engagement and </w:t>
      </w:r>
      <w:r w:rsidR="0021673B">
        <w:t>morale within the workplace. This question was considered to be of great importance as it covers the basis o</w:t>
      </w:r>
      <w:r w:rsidR="00C3111D">
        <w:t xml:space="preserve">f the research. </w:t>
      </w:r>
    </w:p>
    <w:p w14:paraId="786F81EB" w14:textId="7C23796A" w:rsidR="00C3111D" w:rsidRDefault="00C3111D" w:rsidP="00747FEB">
      <w:r>
        <w:tab/>
        <w:t>“100%</w:t>
      </w:r>
      <w:r w:rsidR="00AD62BE">
        <w:t>. There are some bosses who don’t really care about their employees and they just give them instructions and make employees follow them</w:t>
      </w:r>
      <w:r w:rsidR="00CD49E8">
        <w:t xml:space="preserve"> word for word. It doesn’t allow the person to </w:t>
      </w:r>
      <w:r w:rsidR="00A309AA">
        <w:t xml:space="preserve">be creative nor does it make them feel </w:t>
      </w:r>
      <w:r w:rsidR="00373084">
        <w:t xml:space="preserve">like the management care about them. I want to perform to the best of my ability to help out my bosses and when they talk to me, and ask for my opinion on something or </w:t>
      </w:r>
      <w:r w:rsidR="00A45CD9">
        <w:t xml:space="preserve">praise me, it makes me feel much more satisfied and </w:t>
      </w:r>
      <w:r w:rsidR="00404201">
        <w:t>the same goes for all of the colleagues also I think.” (Participant 1)</w:t>
      </w:r>
    </w:p>
    <w:p w14:paraId="77F5DD8D" w14:textId="66329873" w:rsidR="00404201" w:rsidRDefault="000C5227" w:rsidP="00747FEB">
      <w:r>
        <w:tab/>
        <w:t>“</w:t>
      </w:r>
      <w:r w:rsidR="00C80ACE">
        <w:t xml:space="preserve">Yeah I would say so. </w:t>
      </w:r>
      <w:r w:rsidR="00365CE6">
        <w:t xml:space="preserve">If you are included in decision making and </w:t>
      </w:r>
      <w:proofErr w:type="gramStart"/>
      <w:r w:rsidR="00365CE6">
        <w:t>stuff</w:t>
      </w:r>
      <w:proofErr w:type="gramEnd"/>
      <w:r w:rsidR="00365CE6">
        <w:t xml:space="preserve"> then you will feel more valued and </w:t>
      </w:r>
      <w:r w:rsidR="006C504C">
        <w:t xml:space="preserve">will be much happier in the workplace and motivated to work.” (Participant </w:t>
      </w:r>
      <w:r w:rsidR="000F7707">
        <w:t>2)</w:t>
      </w:r>
    </w:p>
    <w:p w14:paraId="3E0F5183" w14:textId="4FD7BAF4" w:rsidR="008C3928" w:rsidRDefault="008C3928" w:rsidP="00747FEB">
      <w:r>
        <w:t>Both participants</w:t>
      </w:r>
      <w:r w:rsidR="00CD4391">
        <w:t xml:space="preserve"> agreed that that there was a massive link between employee engagement </w:t>
      </w:r>
      <w:r w:rsidR="00BB7DE9">
        <w:t xml:space="preserve">and morale within the workplace. They felt that employees are a lot happier to work for someone when they feel that they are truly valued by the employer and that their opinions/ thoughts matter. </w:t>
      </w:r>
    </w:p>
    <w:p w14:paraId="6A9A0E48" w14:textId="3322D532" w:rsidR="000A3A4D" w:rsidRDefault="000A3A4D" w:rsidP="00747FEB"/>
    <w:p w14:paraId="5A59AE5D" w14:textId="77777777" w:rsidR="000A3A4D" w:rsidRDefault="000A3A4D" w:rsidP="00747FEB"/>
    <w:p w14:paraId="31AC410E" w14:textId="16D0A36F" w:rsidR="009D540D" w:rsidRDefault="00A853FC" w:rsidP="00747FEB">
      <w:r>
        <w:t>Conclusion</w:t>
      </w:r>
    </w:p>
    <w:p w14:paraId="5D1A8D2C" w14:textId="6492B587" w:rsidR="00A853FC" w:rsidRDefault="00262AEB" w:rsidP="00747FEB">
      <w:r>
        <w:t xml:space="preserve">In conclusion, </w:t>
      </w:r>
      <w:r w:rsidR="00EF7B7E">
        <w:t xml:space="preserve">after conducting the primary research of interviewing three participants and gaining a further understanding of their personal experiences and </w:t>
      </w:r>
      <w:r w:rsidR="00642B4F">
        <w:t>opinions</w:t>
      </w:r>
      <w:r w:rsidR="0032619D">
        <w:t xml:space="preserve">, it </w:t>
      </w:r>
      <w:r w:rsidR="00BE16AA">
        <w:t xml:space="preserve">is clear to see that all of the participants agreed that when they felt more valued within in organisation </w:t>
      </w:r>
      <w:r w:rsidR="008956F8">
        <w:t xml:space="preserve">and they were engaging with management then they felt there was a better morale in the workplace which would lead to better productivity. Although the </w:t>
      </w:r>
      <w:r w:rsidR="004233C0">
        <w:t>findings from the research undertaken would support t</w:t>
      </w:r>
      <w:r w:rsidR="005F335A">
        <w:t xml:space="preserve">he fact that </w:t>
      </w:r>
      <w:r w:rsidR="005F335A">
        <w:lastRenderedPageBreak/>
        <w:t>better employee engagement lead</w:t>
      </w:r>
      <w:r w:rsidR="007E1399">
        <w:t>s</w:t>
      </w:r>
      <w:r w:rsidR="005F335A">
        <w:t xml:space="preserve"> to </w:t>
      </w:r>
      <w:r w:rsidR="005A627E">
        <w:t xml:space="preserve">better morale and productivity, it is not possible to fully conclude that this is the case. </w:t>
      </w:r>
      <w:r w:rsidR="00E66A4B">
        <w:t xml:space="preserve">Qualitative research is not simply a set of techniques but a theoretically driven enterprise, different from </w:t>
      </w:r>
      <w:r w:rsidR="00042C7B">
        <w:t xml:space="preserve">but complimentary to quantitative data (Silverman, D. </w:t>
      </w:r>
      <w:r w:rsidR="00901DC4">
        <w:t>2016)</w:t>
      </w:r>
      <w:r w:rsidR="001F3589">
        <w:t xml:space="preserve"> </w:t>
      </w:r>
      <w:r w:rsidR="00DB190D">
        <w:t>Despite being a</w:t>
      </w:r>
      <w:r w:rsidR="00111AE3">
        <w:t xml:space="preserve"> </w:t>
      </w:r>
      <w:r w:rsidR="00DB190D">
        <w:t xml:space="preserve">very useful </w:t>
      </w:r>
      <w:r w:rsidR="00111AE3">
        <w:t xml:space="preserve">research method, qualitative data </w:t>
      </w:r>
      <w:r w:rsidR="00C448E5">
        <w:t>does have</w:t>
      </w:r>
      <w:r w:rsidR="00693A73">
        <w:t xml:space="preserve"> some flaws</w:t>
      </w:r>
      <w:r w:rsidR="007A0031">
        <w:t xml:space="preserve"> as findings </w:t>
      </w:r>
      <w:r w:rsidR="00842A97">
        <w:t>are often subjective and open to interpretation. This means that when done on a larger scale</w:t>
      </w:r>
      <w:r w:rsidR="00620D99">
        <w:t xml:space="preserve">, there could be slight discrepancies in data collected as participants will perceive questions differently. Whereas with most quantitative research methods, there </w:t>
      </w:r>
      <w:r w:rsidR="002048A3">
        <w:t xml:space="preserve">will be </w:t>
      </w:r>
      <w:r w:rsidR="00974D66">
        <w:t xml:space="preserve">a set of possible responses making it easier to create visuals to aid in understanding </w:t>
      </w:r>
      <w:proofErr w:type="spellStart"/>
      <w:r w:rsidR="00974D66">
        <w:t>e.g</w:t>
      </w:r>
      <w:proofErr w:type="spellEnd"/>
      <w:r w:rsidR="00974D66">
        <w:t xml:space="preserve"> Pie Charts, Bar Charts</w:t>
      </w:r>
      <w:r w:rsidR="00433DDF">
        <w:t>. Thus, we can agree with Silverman</w:t>
      </w:r>
      <w:r w:rsidR="008C5A47">
        <w:t>s statement that qualitative and quantitative data are complimentary to on</w:t>
      </w:r>
      <w:r w:rsidR="00067258">
        <w:t>e</w:t>
      </w:r>
      <w:r w:rsidR="008C5A47">
        <w:t xml:space="preserve"> another</w:t>
      </w:r>
      <w:r w:rsidR="00E17199">
        <w:t xml:space="preserve"> and to give the most credible results, both should be used in conju</w:t>
      </w:r>
      <w:r w:rsidR="00067258">
        <w:t xml:space="preserve">nction with each other. </w:t>
      </w:r>
    </w:p>
    <w:p w14:paraId="6B4AEA8F" w14:textId="09BDA4AC" w:rsidR="00EB7384" w:rsidRDefault="00EB7384" w:rsidP="00747FEB">
      <w:pPr>
        <w:rPr>
          <w:rFonts w:cstheme="minorHAnsi"/>
          <w:shd w:val="clear" w:color="auto" w:fill="FFFFFF"/>
        </w:rPr>
      </w:pPr>
      <w:r>
        <w:t xml:space="preserve">Furthermore, when a </w:t>
      </w:r>
      <w:r w:rsidRPr="00EB7384">
        <w:rPr>
          <w:rFonts w:cstheme="minorHAnsi"/>
          <w:shd w:val="clear" w:color="auto" w:fill="FFFFFF"/>
        </w:rPr>
        <w:t>person reports or evaluates qualitative research, it is important to assess the findings for plausibility and believability</w:t>
      </w:r>
      <w:r w:rsidR="00653151">
        <w:rPr>
          <w:rFonts w:cstheme="minorHAnsi"/>
          <w:shd w:val="clear" w:color="auto" w:fill="FFFFFF"/>
        </w:rPr>
        <w:t xml:space="preserve">. (Byrne, M. 2001) </w:t>
      </w:r>
      <w:r w:rsidR="00E94A12">
        <w:rPr>
          <w:rFonts w:cstheme="minorHAnsi"/>
          <w:shd w:val="clear" w:color="auto" w:fill="FFFFFF"/>
        </w:rPr>
        <w:t>It is possible for questions to be leading</w:t>
      </w:r>
      <w:r w:rsidR="00447985">
        <w:rPr>
          <w:rFonts w:cstheme="minorHAnsi"/>
          <w:shd w:val="clear" w:color="auto" w:fill="FFFFFF"/>
        </w:rPr>
        <w:t xml:space="preserve"> and can cause the </w:t>
      </w:r>
      <w:r w:rsidR="006E6BAF">
        <w:rPr>
          <w:rFonts w:cstheme="minorHAnsi"/>
          <w:shd w:val="clear" w:color="auto" w:fill="FFFFFF"/>
        </w:rPr>
        <w:t xml:space="preserve">participants to </w:t>
      </w:r>
      <w:r w:rsidR="00C27750">
        <w:rPr>
          <w:rFonts w:cstheme="minorHAnsi"/>
          <w:shd w:val="clear" w:color="auto" w:fill="FFFFFF"/>
        </w:rPr>
        <w:t xml:space="preserve">unwittingly agree with what the researcher </w:t>
      </w:r>
      <w:r w:rsidR="00F25CD3">
        <w:rPr>
          <w:rFonts w:cstheme="minorHAnsi"/>
          <w:shd w:val="clear" w:color="auto" w:fill="FFFFFF"/>
        </w:rPr>
        <w:t xml:space="preserve">wants and therefore resulting in a lack of credibility </w:t>
      </w:r>
      <w:r w:rsidR="00E22C91">
        <w:rPr>
          <w:rFonts w:cstheme="minorHAnsi"/>
          <w:shd w:val="clear" w:color="auto" w:fill="FFFFFF"/>
        </w:rPr>
        <w:t>of the research.</w:t>
      </w:r>
      <w:r w:rsidR="00C22ED3">
        <w:rPr>
          <w:rFonts w:cstheme="minorHAnsi"/>
          <w:shd w:val="clear" w:color="auto" w:fill="FFFFFF"/>
        </w:rPr>
        <w:t xml:space="preserve"> </w:t>
      </w:r>
      <w:r w:rsidR="00195755">
        <w:rPr>
          <w:rFonts w:cstheme="minorHAnsi"/>
          <w:shd w:val="clear" w:color="auto" w:fill="FFFFFF"/>
        </w:rPr>
        <w:t xml:space="preserve">This could also </w:t>
      </w:r>
      <w:r w:rsidR="00070DED">
        <w:rPr>
          <w:rFonts w:cstheme="minorHAnsi"/>
          <w:shd w:val="clear" w:color="auto" w:fill="FFFFFF"/>
        </w:rPr>
        <w:t xml:space="preserve">give bias towards the researcher and </w:t>
      </w:r>
      <w:r w:rsidR="00206894">
        <w:rPr>
          <w:rFonts w:cstheme="minorHAnsi"/>
          <w:shd w:val="clear" w:color="auto" w:fill="FFFFFF"/>
        </w:rPr>
        <w:t>disturb the validity of the research.</w:t>
      </w:r>
      <w:r w:rsidR="00E22C91">
        <w:rPr>
          <w:rFonts w:cstheme="minorHAnsi"/>
          <w:shd w:val="clear" w:color="auto" w:fill="FFFFFF"/>
        </w:rPr>
        <w:t xml:space="preserve"> In order to prevent this, no leading questions were </w:t>
      </w:r>
      <w:proofErr w:type="gramStart"/>
      <w:r w:rsidR="00E22C91">
        <w:rPr>
          <w:rFonts w:cstheme="minorHAnsi"/>
          <w:shd w:val="clear" w:color="auto" w:fill="FFFFFF"/>
        </w:rPr>
        <w:t>used</w:t>
      </w:r>
      <w:proofErr w:type="gramEnd"/>
      <w:r w:rsidR="00E22C91">
        <w:rPr>
          <w:rFonts w:cstheme="minorHAnsi"/>
          <w:shd w:val="clear" w:color="auto" w:fill="FFFFFF"/>
        </w:rPr>
        <w:t xml:space="preserve"> and participants were assured that all responses were used purely for research matters and hence honest answers were required. </w:t>
      </w:r>
      <w:r w:rsidR="00206894">
        <w:rPr>
          <w:rFonts w:cstheme="minorHAnsi"/>
          <w:shd w:val="clear" w:color="auto" w:fill="FFFFFF"/>
        </w:rPr>
        <w:t xml:space="preserve"> </w:t>
      </w:r>
      <w:r w:rsidR="003C6D08">
        <w:rPr>
          <w:rFonts w:cstheme="minorHAnsi"/>
          <w:shd w:val="clear" w:color="auto" w:fill="FFFFFF"/>
        </w:rPr>
        <w:t xml:space="preserve">Another limitation to using interviews as a research method was that they were time consuming to transcribe and </w:t>
      </w:r>
      <w:r w:rsidR="00B6089D">
        <w:rPr>
          <w:rFonts w:cstheme="minorHAnsi"/>
          <w:shd w:val="clear" w:color="auto" w:fill="FFFFFF"/>
        </w:rPr>
        <w:t xml:space="preserve">participant availability could be an issue. This limits sample size and therefore could alter the results of research. Usually, the larger the sample size- the more accurate and reliable the data as it counts for a larger percentage of the </w:t>
      </w:r>
      <w:proofErr w:type="spellStart"/>
      <w:r w:rsidR="00B6089D">
        <w:rPr>
          <w:rFonts w:cstheme="minorHAnsi"/>
          <w:shd w:val="clear" w:color="auto" w:fill="FFFFFF"/>
        </w:rPr>
        <w:t>populati</w:t>
      </w:r>
      <w:proofErr w:type="spellEnd"/>
    </w:p>
    <w:p w14:paraId="10605AA5" w14:textId="7BA526F3" w:rsidR="003C6D08" w:rsidRDefault="000058A7" w:rsidP="00747FEB">
      <w:pPr>
        <w:rPr>
          <w:rFonts w:cstheme="minorHAnsi"/>
          <w:shd w:val="clear" w:color="auto" w:fill="FFFFFF"/>
        </w:rPr>
      </w:pPr>
      <w:r>
        <w:rPr>
          <w:rFonts w:cstheme="minorHAnsi"/>
          <w:shd w:val="clear" w:color="auto" w:fill="FFFFFF"/>
        </w:rPr>
        <w:t xml:space="preserve">Choosing interviews as the primary method of research is very commonly a good choice as it provides in depth feedback to questions </w:t>
      </w:r>
      <w:r w:rsidR="00A87CAC">
        <w:rPr>
          <w:rFonts w:cstheme="minorHAnsi"/>
          <w:shd w:val="clear" w:color="auto" w:fill="FFFFFF"/>
        </w:rPr>
        <w:t xml:space="preserve">and gives a clear perspective </w:t>
      </w:r>
      <w:r w:rsidR="00665830">
        <w:rPr>
          <w:rFonts w:cstheme="minorHAnsi"/>
          <w:shd w:val="clear" w:color="auto" w:fill="FFFFFF"/>
        </w:rPr>
        <w:t xml:space="preserve">and opinion from the participants. The use of interviews can also </w:t>
      </w:r>
      <w:r w:rsidR="003C6D08">
        <w:rPr>
          <w:rFonts w:cstheme="minorHAnsi"/>
          <w:shd w:val="clear" w:color="auto" w:fill="FFFFFF"/>
        </w:rPr>
        <w:t xml:space="preserve">eradicate any confusion in answering questions as the interviewee is able to ask the interview to expand on a question or adapt it to their understanding if required. Finally, interviews can be recorded so that they can be transcribed and stored. They can be an accurate method of gathering data. </w:t>
      </w:r>
    </w:p>
    <w:p w14:paraId="56BB1705" w14:textId="77777777" w:rsidR="001A371F" w:rsidRPr="00EB7384" w:rsidRDefault="001A371F" w:rsidP="00747FEB">
      <w:pPr>
        <w:rPr>
          <w:rFonts w:cstheme="minorHAnsi"/>
        </w:rPr>
      </w:pPr>
    </w:p>
    <w:p w14:paraId="384884B0" w14:textId="77777777" w:rsidR="009D540D" w:rsidRDefault="009D540D" w:rsidP="00747FEB"/>
    <w:p w14:paraId="51171C2B" w14:textId="77777777" w:rsidR="009D540D" w:rsidRDefault="009D540D" w:rsidP="00747FEB"/>
    <w:p w14:paraId="7EA07B5A" w14:textId="77777777" w:rsidR="009D540D" w:rsidRDefault="009D540D" w:rsidP="00747FEB"/>
    <w:p w14:paraId="6DA934D0" w14:textId="77777777" w:rsidR="009D540D" w:rsidRDefault="009D540D" w:rsidP="00747FEB"/>
    <w:p w14:paraId="0F5BF8FD" w14:textId="77777777" w:rsidR="009D540D" w:rsidRDefault="009D540D" w:rsidP="00747FEB"/>
    <w:p w14:paraId="566BCB44" w14:textId="77777777" w:rsidR="009D540D" w:rsidRDefault="009D540D" w:rsidP="00747FEB"/>
    <w:p w14:paraId="0061C2E1" w14:textId="77777777" w:rsidR="009D540D" w:rsidRDefault="009D540D" w:rsidP="00747FEB"/>
    <w:p w14:paraId="417DD6AE" w14:textId="77777777" w:rsidR="009D540D" w:rsidRDefault="009D540D" w:rsidP="00747FEB"/>
    <w:p w14:paraId="13A199BF" w14:textId="77777777" w:rsidR="009D540D" w:rsidRDefault="009D540D" w:rsidP="00747FEB"/>
    <w:p w14:paraId="3993EFA8" w14:textId="77777777" w:rsidR="009D540D" w:rsidRDefault="009D540D" w:rsidP="00747FEB"/>
    <w:p w14:paraId="61E37740" w14:textId="77777777" w:rsidR="00E94A12" w:rsidRDefault="00E94A12" w:rsidP="00747FEB">
      <w:bookmarkStart w:id="0" w:name="_GoBack"/>
      <w:bookmarkEnd w:id="0"/>
    </w:p>
    <w:p w14:paraId="5C482AD1" w14:textId="77777777" w:rsidR="00E94A12" w:rsidRDefault="00E94A12" w:rsidP="00747FEB"/>
    <w:p w14:paraId="228B5F6C" w14:textId="6E62B860" w:rsidR="009D540D" w:rsidRDefault="009D540D" w:rsidP="00747FEB">
      <w:r>
        <w:t>References</w:t>
      </w:r>
    </w:p>
    <w:p w14:paraId="57D88015" w14:textId="77777777" w:rsidR="00FF03A4" w:rsidRDefault="00FF03A4" w:rsidP="00747FEB">
      <w:r>
        <w:t xml:space="preserve">Fit for Work, February 13, 2015. </w:t>
      </w:r>
      <w:r>
        <w:rPr>
          <w:i/>
          <w:iCs/>
        </w:rPr>
        <w:t>Benefits of a healthy workforce</w:t>
      </w:r>
      <w:r>
        <w:t xml:space="preserve"> Online article accessed from </w:t>
      </w:r>
      <w:hyperlink r:id="rId7" w:history="1">
        <w:r w:rsidRPr="004D0664">
          <w:rPr>
            <w:rStyle w:val="Hyperlink"/>
          </w:rPr>
          <w:t>https://fitforwork.org/blog/benefits-of-a-healthy-workforce/</w:t>
        </w:r>
      </w:hyperlink>
      <w:r>
        <w:t xml:space="preserve"> on 10/03/20</w:t>
      </w:r>
    </w:p>
    <w:p w14:paraId="54D87A27" w14:textId="18F7412A" w:rsidR="00A80DB0" w:rsidRDefault="001D1B93" w:rsidP="00747FEB">
      <w:r>
        <w:t xml:space="preserve">Cowart, Lynn. 2014 </w:t>
      </w:r>
      <w:r>
        <w:rPr>
          <w:i/>
          <w:iCs/>
        </w:rPr>
        <w:t>Why Employee Morale Matters- Especially Now</w:t>
      </w:r>
      <w:r w:rsidR="00432168">
        <w:t xml:space="preserve"> pp.</w:t>
      </w:r>
      <w:r>
        <w:t xml:space="preserve">45 Accessed from </w:t>
      </w:r>
      <w:hyperlink r:id="rId8" w:history="1">
        <w:r w:rsidRPr="004D0664">
          <w:rPr>
            <w:rStyle w:val="Hyperlink"/>
          </w:rPr>
          <w:t>https://talent-dimensions.com/wp-content/uploads/2018/04/Why-Employee-Morale-Mat</w:t>
        </w:r>
        <w:r w:rsidRPr="004D0664">
          <w:rPr>
            <w:rStyle w:val="Hyperlink"/>
          </w:rPr>
          <w:t>ters.pdf</w:t>
        </w:r>
      </w:hyperlink>
      <w:r>
        <w:t xml:space="preserve"> </w:t>
      </w:r>
    </w:p>
    <w:p w14:paraId="28DCFDB5" w14:textId="3B1E1218" w:rsidR="00D17719" w:rsidRDefault="00D17719" w:rsidP="00747FEB">
      <w:r>
        <w:t>Hammersley, M</w:t>
      </w:r>
      <w:r w:rsidR="00AE206B">
        <w:t>. 201</w:t>
      </w:r>
      <w:r w:rsidR="003B4354">
        <w:t xml:space="preserve">3 </w:t>
      </w:r>
      <w:r w:rsidR="003B4354">
        <w:rPr>
          <w:i/>
          <w:iCs/>
        </w:rPr>
        <w:t xml:space="preserve">What is Qualitative Research? </w:t>
      </w:r>
      <w:r w:rsidR="00AF20AC">
        <w:t xml:space="preserve">Chapter 1- Defining qualitative research </w:t>
      </w:r>
      <w:r w:rsidR="00432168">
        <w:t xml:space="preserve">pp. </w:t>
      </w:r>
      <w:r w:rsidR="00AF20AC">
        <w:t xml:space="preserve">11. </w:t>
      </w:r>
      <w:r w:rsidR="008D4096">
        <w:t>Published by Bloomsbury Publishing PLC</w:t>
      </w:r>
    </w:p>
    <w:p w14:paraId="61EB8F15" w14:textId="157C7634" w:rsidR="00901DC4" w:rsidRPr="00734890" w:rsidRDefault="00901DC4" w:rsidP="00747FEB">
      <w:r>
        <w:t xml:space="preserve">Silverman, D. 2016 </w:t>
      </w:r>
      <w:r w:rsidR="00C47F71">
        <w:rPr>
          <w:i/>
          <w:iCs/>
        </w:rPr>
        <w:t xml:space="preserve">Qualitative Research </w:t>
      </w:r>
      <w:r w:rsidR="00C47F71">
        <w:t>4</w:t>
      </w:r>
      <w:r w:rsidR="00C47F71" w:rsidRPr="00C47F71">
        <w:rPr>
          <w:vertAlign w:val="superscript"/>
        </w:rPr>
        <w:t>th</w:t>
      </w:r>
      <w:r w:rsidR="00C47F71">
        <w:t xml:space="preserve"> Edition Chapter 1 </w:t>
      </w:r>
      <w:r w:rsidR="00787165">
        <w:rPr>
          <w:i/>
          <w:iCs/>
        </w:rPr>
        <w:t xml:space="preserve">Introducing Qualitative Research </w:t>
      </w:r>
      <w:r w:rsidR="00734890">
        <w:t>pp 3-5</w:t>
      </w:r>
      <w:r w:rsidR="00485E43">
        <w:t xml:space="preserve"> Published by Sage </w:t>
      </w:r>
      <w:r w:rsidR="00872F44">
        <w:t>Publications</w:t>
      </w:r>
    </w:p>
    <w:p w14:paraId="541CA912" w14:textId="468D8E39" w:rsidR="008D4096" w:rsidRDefault="00653151" w:rsidP="00747FEB">
      <w:pPr>
        <w:rPr>
          <w:rFonts w:cstheme="minorHAnsi"/>
          <w:shd w:val="clear" w:color="auto" w:fill="FFFFFF"/>
        </w:rPr>
      </w:pPr>
      <w:r w:rsidRPr="00E94A12">
        <w:rPr>
          <w:rFonts w:cstheme="minorHAnsi"/>
          <w:shd w:val="clear" w:color="auto" w:fill="FFFFFF"/>
        </w:rPr>
        <w:t xml:space="preserve">BYRNE, M. M. (2001, March). Evaluating the findings of qualitative research. </w:t>
      </w:r>
      <w:r w:rsidRPr="00E94A12">
        <w:rPr>
          <w:rFonts w:cstheme="minorHAnsi"/>
          <w:i/>
          <w:iCs/>
          <w:bdr w:val="none" w:sz="0" w:space="0" w:color="auto" w:frame="1"/>
        </w:rPr>
        <w:t>AORN Journal</w:t>
      </w:r>
      <w:r w:rsidRPr="00E94A12">
        <w:rPr>
          <w:rFonts w:cstheme="minorHAnsi"/>
          <w:shd w:val="clear" w:color="auto" w:fill="FFFFFF"/>
        </w:rPr>
        <w:t xml:space="preserve">, </w:t>
      </w:r>
      <w:r w:rsidRPr="00E94A12">
        <w:rPr>
          <w:rFonts w:cstheme="minorHAnsi"/>
          <w:i/>
          <w:iCs/>
          <w:bdr w:val="none" w:sz="0" w:space="0" w:color="auto" w:frame="1"/>
        </w:rPr>
        <w:t>73</w:t>
      </w:r>
      <w:r w:rsidRPr="00E94A12">
        <w:rPr>
          <w:rFonts w:cstheme="minorHAnsi"/>
          <w:shd w:val="clear" w:color="auto" w:fill="FFFFFF"/>
        </w:rPr>
        <w:t>(3), 703.</w:t>
      </w:r>
    </w:p>
    <w:p w14:paraId="3F960D94" w14:textId="608BAC4B" w:rsidR="006A4A20" w:rsidRDefault="00F32CAC" w:rsidP="00747FEB">
      <w:pPr>
        <w:rPr>
          <w:rFonts w:cstheme="minorHAnsi"/>
          <w:shd w:val="clear" w:color="auto" w:fill="FFFFFF"/>
        </w:rPr>
      </w:pPr>
      <w:r>
        <w:rPr>
          <w:rFonts w:cstheme="minorHAnsi"/>
          <w:shd w:val="clear" w:color="auto" w:fill="FFFFFF"/>
        </w:rPr>
        <w:t xml:space="preserve">Boyatzis, Richard. 1998 </w:t>
      </w:r>
      <w:r w:rsidR="00C26972">
        <w:rPr>
          <w:rFonts w:cstheme="minorHAnsi"/>
          <w:i/>
          <w:iCs/>
          <w:shd w:val="clear" w:color="auto" w:fill="FFFFFF"/>
        </w:rPr>
        <w:t xml:space="preserve">Transforming Qualitative Information </w:t>
      </w:r>
      <w:r w:rsidR="00C26972">
        <w:rPr>
          <w:rFonts w:cstheme="minorHAnsi"/>
          <w:shd w:val="clear" w:color="auto" w:fill="FFFFFF"/>
        </w:rPr>
        <w:t xml:space="preserve">Thematic Analysis and Code Development </w:t>
      </w:r>
      <w:r w:rsidR="00432168">
        <w:rPr>
          <w:rFonts w:cstheme="minorHAnsi"/>
          <w:shd w:val="clear" w:color="auto" w:fill="FFFFFF"/>
        </w:rPr>
        <w:t>Chapter 1 pp. 1-6 Published by Sage Publications</w:t>
      </w:r>
    </w:p>
    <w:p w14:paraId="695D9063" w14:textId="4FD3CDD4" w:rsidR="00432168" w:rsidRPr="00B8222E" w:rsidRDefault="00B8222E" w:rsidP="00747FEB">
      <w:pPr>
        <w:rPr>
          <w:rFonts w:cstheme="minorHAnsi"/>
        </w:rPr>
      </w:pPr>
      <w:proofErr w:type="spellStart"/>
      <w:r>
        <w:rPr>
          <w:rFonts w:cstheme="minorHAnsi"/>
        </w:rPr>
        <w:t>Evalued</w:t>
      </w:r>
      <w:proofErr w:type="spellEnd"/>
      <w:r>
        <w:rPr>
          <w:rFonts w:cstheme="minorHAnsi"/>
        </w:rPr>
        <w:t xml:space="preserve">, 2006. </w:t>
      </w:r>
      <w:r>
        <w:rPr>
          <w:rFonts w:cstheme="minorHAnsi"/>
          <w:i/>
          <w:iCs/>
        </w:rPr>
        <w:t xml:space="preserve">Interviews </w:t>
      </w:r>
      <w:r>
        <w:rPr>
          <w:rFonts w:cstheme="minorHAnsi"/>
        </w:rPr>
        <w:t xml:space="preserve">Online article accessed from </w:t>
      </w:r>
      <w:hyperlink r:id="rId9" w:history="1">
        <w:r w:rsidR="00AE6817" w:rsidRPr="004D0664">
          <w:rPr>
            <w:rStyle w:val="Hyperlink"/>
            <w:rFonts w:cstheme="minorHAnsi"/>
          </w:rPr>
          <w:t>http://www.evalued.bcu.ac.uk/tutorial/4c.htm</w:t>
        </w:r>
        <w:r w:rsidR="00AE6817" w:rsidRPr="004D0664">
          <w:rPr>
            <w:rStyle w:val="Hyperlink"/>
            <w:rFonts w:cstheme="minorHAnsi"/>
          </w:rPr>
          <w:t>l</w:t>
        </w:r>
      </w:hyperlink>
      <w:r w:rsidR="00AE6817">
        <w:rPr>
          <w:rFonts w:cstheme="minorHAnsi"/>
        </w:rPr>
        <w:t xml:space="preserve"> on 11/03/20</w:t>
      </w:r>
    </w:p>
    <w:sectPr w:rsidR="00432168" w:rsidRPr="00B8222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CA9FF" w14:textId="77777777" w:rsidR="00B6089D" w:rsidRDefault="00B6089D" w:rsidP="00B6089D">
      <w:pPr>
        <w:spacing w:after="0" w:line="240" w:lineRule="auto"/>
      </w:pPr>
      <w:r>
        <w:separator/>
      </w:r>
    </w:p>
  </w:endnote>
  <w:endnote w:type="continuationSeparator" w:id="0">
    <w:p w14:paraId="111EE6B1" w14:textId="77777777" w:rsidR="00B6089D" w:rsidRDefault="00B6089D" w:rsidP="00B60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2964935"/>
      <w:docPartObj>
        <w:docPartGallery w:val="Page Numbers (Bottom of Page)"/>
        <w:docPartUnique/>
      </w:docPartObj>
    </w:sdtPr>
    <w:sdtEndPr>
      <w:rPr>
        <w:noProof/>
      </w:rPr>
    </w:sdtEndPr>
    <w:sdtContent>
      <w:p w14:paraId="6918359B" w14:textId="4375DFE1" w:rsidR="00B6089D" w:rsidRDefault="00B608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82745" w14:textId="77777777" w:rsidR="00B6089D" w:rsidRDefault="00B608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A4A71" w14:textId="77777777" w:rsidR="00B6089D" w:rsidRDefault="00B6089D" w:rsidP="00B6089D">
      <w:pPr>
        <w:spacing w:after="0" w:line="240" w:lineRule="auto"/>
      </w:pPr>
      <w:r>
        <w:separator/>
      </w:r>
    </w:p>
  </w:footnote>
  <w:footnote w:type="continuationSeparator" w:id="0">
    <w:p w14:paraId="02F538F4" w14:textId="77777777" w:rsidR="00B6089D" w:rsidRDefault="00B6089D" w:rsidP="00B608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E31218"/>
    <w:multiLevelType w:val="hybridMultilevel"/>
    <w:tmpl w:val="CF62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EB"/>
    <w:rsid w:val="000058A7"/>
    <w:rsid w:val="0001637D"/>
    <w:rsid w:val="00033226"/>
    <w:rsid w:val="00042C7B"/>
    <w:rsid w:val="00067258"/>
    <w:rsid w:val="00070DED"/>
    <w:rsid w:val="000736A3"/>
    <w:rsid w:val="00080193"/>
    <w:rsid w:val="000946FF"/>
    <w:rsid w:val="000A3A4D"/>
    <w:rsid w:val="000C5227"/>
    <w:rsid w:val="000E27B6"/>
    <w:rsid w:val="000F7707"/>
    <w:rsid w:val="00111AE3"/>
    <w:rsid w:val="00120BD6"/>
    <w:rsid w:val="001849B5"/>
    <w:rsid w:val="00195755"/>
    <w:rsid w:val="001A371F"/>
    <w:rsid w:val="001B0E05"/>
    <w:rsid w:val="001D0E97"/>
    <w:rsid w:val="001D1B93"/>
    <w:rsid w:val="001E72BF"/>
    <w:rsid w:val="001F1A73"/>
    <w:rsid w:val="001F3589"/>
    <w:rsid w:val="002048A3"/>
    <w:rsid w:val="00206894"/>
    <w:rsid w:val="0021673B"/>
    <w:rsid w:val="002619DB"/>
    <w:rsid w:val="00262AEB"/>
    <w:rsid w:val="002737A2"/>
    <w:rsid w:val="002740AB"/>
    <w:rsid w:val="00277A54"/>
    <w:rsid w:val="002A1D3E"/>
    <w:rsid w:val="002C5AF2"/>
    <w:rsid w:val="002D2D70"/>
    <w:rsid w:val="002F0617"/>
    <w:rsid w:val="002F5F75"/>
    <w:rsid w:val="0030377A"/>
    <w:rsid w:val="0032619D"/>
    <w:rsid w:val="00365CE6"/>
    <w:rsid w:val="00373084"/>
    <w:rsid w:val="003B4354"/>
    <w:rsid w:val="003C6D08"/>
    <w:rsid w:val="003C71EF"/>
    <w:rsid w:val="003F1328"/>
    <w:rsid w:val="00404201"/>
    <w:rsid w:val="0041365B"/>
    <w:rsid w:val="00422FE2"/>
    <w:rsid w:val="004233C0"/>
    <w:rsid w:val="00432168"/>
    <w:rsid w:val="00433DDF"/>
    <w:rsid w:val="00447985"/>
    <w:rsid w:val="00485E43"/>
    <w:rsid w:val="004D56E7"/>
    <w:rsid w:val="004F7743"/>
    <w:rsid w:val="00505E02"/>
    <w:rsid w:val="005424BE"/>
    <w:rsid w:val="00543952"/>
    <w:rsid w:val="005668B4"/>
    <w:rsid w:val="005A450D"/>
    <w:rsid w:val="005A627E"/>
    <w:rsid w:val="005C06A3"/>
    <w:rsid w:val="005D0C95"/>
    <w:rsid w:val="005F335A"/>
    <w:rsid w:val="00602D6E"/>
    <w:rsid w:val="00620D99"/>
    <w:rsid w:val="00642B4F"/>
    <w:rsid w:val="006442AC"/>
    <w:rsid w:val="00653151"/>
    <w:rsid w:val="00665830"/>
    <w:rsid w:val="00693A73"/>
    <w:rsid w:val="006A4A20"/>
    <w:rsid w:val="006C037E"/>
    <w:rsid w:val="006C32B3"/>
    <w:rsid w:val="006C504C"/>
    <w:rsid w:val="006E6BAF"/>
    <w:rsid w:val="006E799C"/>
    <w:rsid w:val="006E7D7C"/>
    <w:rsid w:val="006F4391"/>
    <w:rsid w:val="006F5D39"/>
    <w:rsid w:val="007008E5"/>
    <w:rsid w:val="007024D6"/>
    <w:rsid w:val="00704BA2"/>
    <w:rsid w:val="007069BB"/>
    <w:rsid w:val="007104EA"/>
    <w:rsid w:val="0072135C"/>
    <w:rsid w:val="00725DCA"/>
    <w:rsid w:val="00734890"/>
    <w:rsid w:val="00747FEB"/>
    <w:rsid w:val="00787165"/>
    <w:rsid w:val="007A0031"/>
    <w:rsid w:val="007C2E76"/>
    <w:rsid w:val="007C66C6"/>
    <w:rsid w:val="007C7849"/>
    <w:rsid w:val="007E1399"/>
    <w:rsid w:val="00800430"/>
    <w:rsid w:val="00821762"/>
    <w:rsid w:val="00842A97"/>
    <w:rsid w:val="00872F44"/>
    <w:rsid w:val="00874FCE"/>
    <w:rsid w:val="008956F8"/>
    <w:rsid w:val="008A019A"/>
    <w:rsid w:val="008B2500"/>
    <w:rsid w:val="008C3928"/>
    <w:rsid w:val="008C5A47"/>
    <w:rsid w:val="008D4096"/>
    <w:rsid w:val="008E7919"/>
    <w:rsid w:val="00901DC4"/>
    <w:rsid w:val="009324BA"/>
    <w:rsid w:val="00950815"/>
    <w:rsid w:val="00954E3D"/>
    <w:rsid w:val="0095675D"/>
    <w:rsid w:val="00974D66"/>
    <w:rsid w:val="00996A6E"/>
    <w:rsid w:val="009A72D7"/>
    <w:rsid w:val="009D1F01"/>
    <w:rsid w:val="009D4374"/>
    <w:rsid w:val="009D540D"/>
    <w:rsid w:val="009F2126"/>
    <w:rsid w:val="00A309AA"/>
    <w:rsid w:val="00A42EA7"/>
    <w:rsid w:val="00A45CD9"/>
    <w:rsid w:val="00A80DB0"/>
    <w:rsid w:val="00A853FC"/>
    <w:rsid w:val="00A87CAC"/>
    <w:rsid w:val="00A9613B"/>
    <w:rsid w:val="00AB4057"/>
    <w:rsid w:val="00AC60AE"/>
    <w:rsid w:val="00AD62BE"/>
    <w:rsid w:val="00AE206B"/>
    <w:rsid w:val="00AE6817"/>
    <w:rsid w:val="00AF20AC"/>
    <w:rsid w:val="00B33B69"/>
    <w:rsid w:val="00B419C4"/>
    <w:rsid w:val="00B6089D"/>
    <w:rsid w:val="00B8222E"/>
    <w:rsid w:val="00B90EC4"/>
    <w:rsid w:val="00B92A1F"/>
    <w:rsid w:val="00BB38A1"/>
    <w:rsid w:val="00BB7DE9"/>
    <w:rsid w:val="00BE16AA"/>
    <w:rsid w:val="00C05F4B"/>
    <w:rsid w:val="00C22ED3"/>
    <w:rsid w:val="00C26972"/>
    <w:rsid w:val="00C27750"/>
    <w:rsid w:val="00C3111D"/>
    <w:rsid w:val="00C4231D"/>
    <w:rsid w:val="00C448E5"/>
    <w:rsid w:val="00C47B45"/>
    <w:rsid w:val="00C47F71"/>
    <w:rsid w:val="00C80ACE"/>
    <w:rsid w:val="00CA77F9"/>
    <w:rsid w:val="00CC11E2"/>
    <w:rsid w:val="00CC1BE2"/>
    <w:rsid w:val="00CC3C25"/>
    <w:rsid w:val="00CC744C"/>
    <w:rsid w:val="00CD3F56"/>
    <w:rsid w:val="00CD4391"/>
    <w:rsid w:val="00CD49E8"/>
    <w:rsid w:val="00D141F7"/>
    <w:rsid w:val="00D17719"/>
    <w:rsid w:val="00D333E9"/>
    <w:rsid w:val="00DB190D"/>
    <w:rsid w:val="00DC39A6"/>
    <w:rsid w:val="00DF0FC9"/>
    <w:rsid w:val="00E149CB"/>
    <w:rsid w:val="00E17199"/>
    <w:rsid w:val="00E22C91"/>
    <w:rsid w:val="00E42DFD"/>
    <w:rsid w:val="00E66A4B"/>
    <w:rsid w:val="00E66CFB"/>
    <w:rsid w:val="00E83692"/>
    <w:rsid w:val="00E840EF"/>
    <w:rsid w:val="00E84F6A"/>
    <w:rsid w:val="00E8648A"/>
    <w:rsid w:val="00E947D2"/>
    <w:rsid w:val="00E94A12"/>
    <w:rsid w:val="00EB7384"/>
    <w:rsid w:val="00EC4D31"/>
    <w:rsid w:val="00EF7B7E"/>
    <w:rsid w:val="00F06282"/>
    <w:rsid w:val="00F16DC5"/>
    <w:rsid w:val="00F25CD3"/>
    <w:rsid w:val="00F312C6"/>
    <w:rsid w:val="00F32CAC"/>
    <w:rsid w:val="00F4086C"/>
    <w:rsid w:val="00F7683B"/>
    <w:rsid w:val="00FA4841"/>
    <w:rsid w:val="00FB665E"/>
    <w:rsid w:val="00FC20BF"/>
    <w:rsid w:val="00FD5A2A"/>
    <w:rsid w:val="00FF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CC64"/>
  <w15:chartTrackingRefBased/>
  <w15:docId w15:val="{9A94EEB1-9933-455A-B59D-9CCD8DAF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40D"/>
    <w:pPr>
      <w:ind w:left="720"/>
      <w:contextualSpacing/>
    </w:pPr>
  </w:style>
  <w:style w:type="character" w:styleId="Hyperlink">
    <w:name w:val="Hyperlink"/>
    <w:basedOn w:val="DefaultParagraphFont"/>
    <w:uiPriority w:val="99"/>
    <w:unhideWhenUsed/>
    <w:rsid w:val="001D1B93"/>
    <w:rPr>
      <w:color w:val="0563C1" w:themeColor="hyperlink"/>
      <w:u w:val="single"/>
    </w:rPr>
  </w:style>
  <w:style w:type="character" w:styleId="UnresolvedMention">
    <w:name w:val="Unresolved Mention"/>
    <w:basedOn w:val="DefaultParagraphFont"/>
    <w:uiPriority w:val="99"/>
    <w:semiHidden/>
    <w:unhideWhenUsed/>
    <w:rsid w:val="001D1B93"/>
    <w:rPr>
      <w:color w:val="605E5C"/>
      <w:shd w:val="clear" w:color="auto" w:fill="E1DFDD"/>
    </w:rPr>
  </w:style>
  <w:style w:type="character" w:styleId="FollowedHyperlink">
    <w:name w:val="FollowedHyperlink"/>
    <w:basedOn w:val="DefaultParagraphFont"/>
    <w:uiPriority w:val="99"/>
    <w:semiHidden/>
    <w:unhideWhenUsed/>
    <w:rsid w:val="0041365B"/>
    <w:rPr>
      <w:color w:val="954F72" w:themeColor="followedHyperlink"/>
      <w:u w:val="single"/>
    </w:rPr>
  </w:style>
  <w:style w:type="paragraph" w:styleId="Header">
    <w:name w:val="header"/>
    <w:basedOn w:val="Normal"/>
    <w:link w:val="HeaderChar"/>
    <w:uiPriority w:val="99"/>
    <w:unhideWhenUsed/>
    <w:rsid w:val="00B60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89D"/>
  </w:style>
  <w:style w:type="paragraph" w:styleId="Footer">
    <w:name w:val="footer"/>
    <w:basedOn w:val="Normal"/>
    <w:link w:val="FooterChar"/>
    <w:uiPriority w:val="99"/>
    <w:unhideWhenUsed/>
    <w:rsid w:val="00B60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lent-dimensions.com/wp-content/uploads/2018/04/Why-Employee-Morale-Matters.pdf" TargetMode="External"/><Relationship Id="rId3" Type="http://schemas.openxmlformats.org/officeDocument/2006/relationships/settings" Target="settings.xml"/><Relationship Id="rId7" Type="http://schemas.openxmlformats.org/officeDocument/2006/relationships/hyperlink" Target="https://fitforwork.org/blog/benefits-of-a-healthy-workfor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valued.bcu.ac.uk/tutorial/4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2</cp:revision>
  <dcterms:created xsi:type="dcterms:W3CDTF">2020-03-11T23:58:00Z</dcterms:created>
  <dcterms:modified xsi:type="dcterms:W3CDTF">2020-03-11T23:58:00Z</dcterms:modified>
</cp:coreProperties>
</file>