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80597615"/>
        <w:docPartObj>
          <w:docPartGallery w:val="Cover Pages"/>
          <w:docPartUnique/>
        </w:docPartObj>
      </w:sdtPr>
      <w:sdtEndPr/>
      <w:sdtContent>
        <w:p w14:paraId="0E893E73" w14:textId="0F805DCB" w:rsidR="002C7058" w:rsidRDefault="002C7058">
          <w:pPr>
            <w:pStyle w:val="NoSpacing"/>
          </w:pPr>
          <w:r>
            <w:rPr>
              <w:noProof/>
            </w:rPr>
            <mc:AlternateContent>
              <mc:Choice Requires="wpg">
                <w:drawing>
                  <wp:anchor distT="0" distB="0" distL="114300" distR="114300" simplePos="0" relativeHeight="251659264" behindDoc="1" locked="0" layoutInCell="1" allowOverlap="1" wp14:anchorId="422D7614" wp14:editId="6517AED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7T00:00:00Z">
                                      <w:dateFormat w:val="M/d/yyyy"/>
                                      <w:lid w:val="en-US"/>
                                      <w:storeMappedDataAs w:val="dateTime"/>
                                      <w:calendar w:val="gregorian"/>
                                    </w:date>
                                  </w:sdtPr>
                                  <w:sdtEndPr/>
                                  <w:sdtContent>
                                    <w:p w14:paraId="000DF20C" w14:textId="613F24E1" w:rsidR="002C7058" w:rsidRDefault="009509E2">
                                      <w:pPr>
                                        <w:pStyle w:val="NoSpacing"/>
                                        <w:jc w:val="right"/>
                                        <w:rPr>
                                          <w:color w:val="FFFFFF" w:themeColor="background1"/>
                                          <w:sz w:val="28"/>
                                          <w:szCs w:val="28"/>
                                        </w:rPr>
                                      </w:pPr>
                                      <w:r>
                                        <w:rPr>
                                          <w:color w:val="FFFFFF" w:themeColor="background1"/>
                                          <w:sz w:val="28"/>
                                          <w:szCs w:val="28"/>
                                        </w:rPr>
                                        <w:t>27</w:t>
                                      </w:r>
                                      <w:r w:rsidR="002405BA">
                                        <w:rPr>
                                          <w:color w:val="FFFFFF" w:themeColor="background1"/>
                                          <w:sz w:val="28"/>
                                          <w:szCs w:val="28"/>
                                        </w:rPr>
                                        <w:t>/</w:t>
                                      </w:r>
                                      <w:r>
                                        <w:rPr>
                                          <w:color w:val="FFFFFF" w:themeColor="background1"/>
                                          <w:sz w:val="28"/>
                                          <w:szCs w:val="28"/>
                                        </w:rPr>
                                        <w:t>04</w:t>
                                      </w:r>
                                      <w:r w:rsidR="002405BA">
                                        <w:rPr>
                                          <w:color w:val="FFFFFF" w:themeColor="background1"/>
                                          <w:sz w:val="28"/>
                                          <w:szCs w:val="28"/>
                                        </w:rPr>
                                        <w:t>/2023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2D761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7T00:00:00Z">
                                <w:dateFormat w:val="M/d/yyyy"/>
                                <w:lid w:val="en-US"/>
                                <w:storeMappedDataAs w:val="dateTime"/>
                                <w:calendar w:val="gregorian"/>
                              </w:date>
                            </w:sdtPr>
                            <w:sdtEndPr/>
                            <w:sdtContent>
                              <w:p w14:paraId="000DF20C" w14:textId="613F24E1" w:rsidR="002C7058" w:rsidRDefault="009509E2">
                                <w:pPr>
                                  <w:pStyle w:val="NoSpacing"/>
                                  <w:jc w:val="right"/>
                                  <w:rPr>
                                    <w:color w:val="FFFFFF" w:themeColor="background1"/>
                                    <w:sz w:val="28"/>
                                    <w:szCs w:val="28"/>
                                  </w:rPr>
                                </w:pPr>
                                <w:r>
                                  <w:rPr>
                                    <w:color w:val="FFFFFF" w:themeColor="background1"/>
                                    <w:sz w:val="28"/>
                                    <w:szCs w:val="28"/>
                                  </w:rPr>
                                  <w:t>27</w:t>
                                </w:r>
                                <w:r w:rsidR="002405BA">
                                  <w:rPr>
                                    <w:color w:val="FFFFFF" w:themeColor="background1"/>
                                    <w:sz w:val="28"/>
                                    <w:szCs w:val="28"/>
                                  </w:rPr>
                                  <w:t>/</w:t>
                                </w:r>
                                <w:r>
                                  <w:rPr>
                                    <w:color w:val="FFFFFF" w:themeColor="background1"/>
                                    <w:sz w:val="28"/>
                                    <w:szCs w:val="28"/>
                                  </w:rPr>
                                  <w:t>04</w:t>
                                </w:r>
                                <w:r w:rsidR="002405BA">
                                  <w:rPr>
                                    <w:color w:val="FFFFFF" w:themeColor="background1"/>
                                    <w:sz w:val="28"/>
                                    <w:szCs w:val="28"/>
                                  </w:rPr>
                                  <w:t>/2023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89C26B5" wp14:editId="7985C0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4766AD" w14:textId="551B67B8" w:rsidR="002C7058" w:rsidRDefault="000B4A6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C7058">
                                      <w:rPr>
                                        <w:color w:val="4472C4" w:themeColor="accent1"/>
                                        <w:sz w:val="26"/>
                                        <w:szCs w:val="26"/>
                                      </w:rPr>
                                      <w:t>Owen Evans</w:t>
                                    </w:r>
                                  </w:sdtContent>
                                </w:sdt>
                              </w:p>
                              <w:p w14:paraId="663AE71E" w14:textId="1FA7CC28" w:rsidR="002C7058" w:rsidRDefault="000B4A67">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405BA">
                                      <w:rPr>
                                        <w:caps/>
                                        <w:color w:val="595959" w:themeColor="text1" w:themeTint="A6"/>
                                        <w:sz w:val="20"/>
                                        <w:szCs w:val="20"/>
                                      </w:rPr>
                                      <w:t>2121421</w:t>
                                    </w:r>
                                  </w:sdtContent>
                                </w:sdt>
                              </w:p>
                              <w:p w14:paraId="53E1CFD7" w14:textId="7668548C" w:rsidR="009409C3" w:rsidRDefault="009409C3">
                                <w:pPr>
                                  <w:pStyle w:val="NoSpacing"/>
                                  <w:rPr>
                                    <w:color w:val="595959" w:themeColor="text1" w:themeTint="A6"/>
                                    <w:sz w:val="20"/>
                                    <w:szCs w:val="20"/>
                                  </w:rPr>
                                </w:pPr>
                                <w:r>
                                  <w:rPr>
                                    <w:caps/>
                                    <w:color w:val="595959" w:themeColor="text1" w:themeTint="A6"/>
                                    <w:sz w:val="20"/>
                                    <w:szCs w:val="20"/>
                                  </w:rPr>
                                  <w:t>Word count: 4298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9C26B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84766AD" w14:textId="551B67B8" w:rsidR="002C7058" w:rsidRDefault="000B4A6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C7058">
                                <w:rPr>
                                  <w:color w:val="4472C4" w:themeColor="accent1"/>
                                  <w:sz w:val="26"/>
                                  <w:szCs w:val="26"/>
                                </w:rPr>
                                <w:t>Owen Evans</w:t>
                              </w:r>
                            </w:sdtContent>
                          </w:sdt>
                        </w:p>
                        <w:p w14:paraId="663AE71E" w14:textId="1FA7CC28" w:rsidR="002C7058" w:rsidRDefault="000B4A67">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405BA">
                                <w:rPr>
                                  <w:caps/>
                                  <w:color w:val="595959" w:themeColor="text1" w:themeTint="A6"/>
                                  <w:sz w:val="20"/>
                                  <w:szCs w:val="20"/>
                                </w:rPr>
                                <w:t>2121421</w:t>
                              </w:r>
                            </w:sdtContent>
                          </w:sdt>
                        </w:p>
                        <w:p w14:paraId="53E1CFD7" w14:textId="7668548C" w:rsidR="009409C3" w:rsidRDefault="009409C3">
                          <w:pPr>
                            <w:pStyle w:val="NoSpacing"/>
                            <w:rPr>
                              <w:color w:val="595959" w:themeColor="text1" w:themeTint="A6"/>
                              <w:sz w:val="20"/>
                              <w:szCs w:val="20"/>
                            </w:rPr>
                          </w:pPr>
                          <w:r>
                            <w:rPr>
                              <w:caps/>
                              <w:color w:val="595959" w:themeColor="text1" w:themeTint="A6"/>
                              <w:sz w:val="20"/>
                              <w:szCs w:val="20"/>
                            </w:rPr>
                            <w:t>Word count: 4298</w:t>
                          </w:r>
                        </w:p>
                      </w:txbxContent>
                    </v:textbox>
                    <w10:wrap anchorx="page" anchory="page"/>
                  </v:shape>
                </w:pict>
              </mc:Fallback>
            </mc:AlternateContent>
          </w:r>
        </w:p>
        <w:p w14:paraId="1EC26D7C" w14:textId="4A9AF14A" w:rsidR="002C7058" w:rsidRDefault="00562DC2">
          <w:r>
            <w:rPr>
              <w:noProof/>
            </w:rPr>
            <mc:AlternateContent>
              <mc:Choice Requires="wps">
                <w:drawing>
                  <wp:anchor distT="0" distB="0" distL="114300" distR="114300" simplePos="0" relativeHeight="251660288" behindDoc="0" locked="0" layoutInCell="1" allowOverlap="1" wp14:anchorId="1B2770D3" wp14:editId="606D6AF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31312" cy="2258170"/>
                    <wp:effectExtent l="0" t="0" r="7620" b="8890"/>
                    <wp:wrapNone/>
                    <wp:docPr id="1" name="Text Box 1"/>
                    <wp:cNvGraphicFramePr/>
                    <a:graphic xmlns:a="http://schemas.openxmlformats.org/drawingml/2006/main">
                      <a:graphicData uri="http://schemas.microsoft.com/office/word/2010/wordprocessingShape">
                        <wps:wsp>
                          <wps:cNvSpPr txBox="1"/>
                          <wps:spPr>
                            <a:xfrm>
                              <a:off x="0" y="0"/>
                              <a:ext cx="4031312" cy="2258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81C0A" w14:textId="0C012C45" w:rsidR="002C7058" w:rsidRDefault="000B4A67" w:rsidP="00562DC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62DC2" w:rsidRPr="00562DC2">
                                      <w:rPr>
                                        <w:rFonts w:asciiTheme="majorHAnsi" w:eastAsiaTheme="majorEastAsia" w:hAnsiTheme="majorHAnsi" w:cstheme="majorBidi"/>
                                        <w:color w:val="262626" w:themeColor="text1" w:themeTint="D9"/>
                                        <w:sz w:val="72"/>
                                        <w:szCs w:val="72"/>
                                      </w:rPr>
                                      <w:t>Synthesize a solution to a potential real-life scenario</w:t>
                                    </w:r>
                                  </w:sdtContent>
                                </w:sdt>
                              </w:p>
                              <w:p w14:paraId="72285ECE" w14:textId="14CAD964" w:rsidR="002C7058" w:rsidRDefault="000B4A6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62DC2">
                                      <w:rPr>
                                        <w:color w:val="404040" w:themeColor="text1" w:themeTint="BF"/>
                                        <w:sz w:val="36"/>
                                        <w:szCs w:val="36"/>
                                      </w:rPr>
                                      <w:t>Computer Forensics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2770D3" id="Text Box 1" o:spid="_x0000_s1056" type="#_x0000_t202" style="position:absolute;margin-left:0;margin-top:0;width:317.45pt;height:177.8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" filled="f" stroked="f" strokeweight=".5pt">
                    <v:textbox inset="0,0,0,0">
                      <w:txbxContent>
                        <w:p w14:paraId="20081C0A" w14:textId="0C012C45" w:rsidR="002C7058" w:rsidRDefault="000B4A67" w:rsidP="00562DC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62DC2" w:rsidRPr="00562DC2">
                                <w:rPr>
                                  <w:rFonts w:asciiTheme="majorHAnsi" w:eastAsiaTheme="majorEastAsia" w:hAnsiTheme="majorHAnsi" w:cstheme="majorBidi"/>
                                  <w:color w:val="262626" w:themeColor="text1" w:themeTint="D9"/>
                                  <w:sz w:val="72"/>
                                  <w:szCs w:val="72"/>
                                </w:rPr>
                                <w:t>Synthesize a solution to a potential real-life scenario</w:t>
                              </w:r>
                            </w:sdtContent>
                          </w:sdt>
                        </w:p>
                        <w:p w14:paraId="72285ECE" w14:textId="14CAD964" w:rsidR="002C7058" w:rsidRDefault="000B4A6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62DC2">
                                <w:rPr>
                                  <w:color w:val="404040" w:themeColor="text1" w:themeTint="BF"/>
                                  <w:sz w:val="36"/>
                                  <w:szCs w:val="36"/>
                                </w:rPr>
                                <w:t>Computer Forensics</w:t>
                              </w:r>
                            </w:sdtContent>
                          </w:sdt>
                        </w:p>
                      </w:txbxContent>
                    </v:textbox>
                    <w10:wrap anchorx="page" anchory="page"/>
                  </v:shape>
                </w:pict>
              </mc:Fallback>
            </mc:AlternateContent>
          </w:r>
          <w:r w:rsidR="002C7058">
            <w:br w:type="page"/>
          </w:r>
        </w:p>
      </w:sdtContent>
    </w:sdt>
    <w:sdt>
      <w:sdtPr>
        <w:rPr>
          <w:rFonts w:asciiTheme="minorHAnsi" w:eastAsiaTheme="minorHAnsi" w:hAnsiTheme="minorHAnsi" w:cstheme="minorBidi"/>
          <w:color w:val="auto"/>
          <w:kern w:val="2"/>
          <w:sz w:val="22"/>
          <w:szCs w:val="22"/>
          <w:lang w:val="en-GB"/>
          <w14:ligatures w14:val="standardContextual"/>
        </w:rPr>
        <w:id w:val="791324448"/>
        <w:docPartObj>
          <w:docPartGallery w:val="Table of Contents"/>
          <w:docPartUnique/>
        </w:docPartObj>
      </w:sdtPr>
      <w:sdtEndPr>
        <w:rPr>
          <w:b/>
          <w:bCs/>
          <w:noProof/>
        </w:rPr>
      </w:sdtEndPr>
      <w:sdtContent>
        <w:p w14:paraId="1D47C520" w14:textId="4F2D4AA3" w:rsidR="002C7058" w:rsidRDefault="002C7058">
          <w:pPr>
            <w:pStyle w:val="TOCHeading"/>
          </w:pPr>
          <w:r>
            <w:t>Contents</w:t>
          </w:r>
        </w:p>
        <w:p w14:paraId="73B5619C" w14:textId="65306ADC" w:rsidR="000B4A67" w:rsidRDefault="000B4A67">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481883" w:history="1">
            <w:r w:rsidRPr="00DF2224">
              <w:rPr>
                <w:rStyle w:val="Hyperlink"/>
                <w:noProof/>
              </w:rPr>
              <w:t>Task 1 – Research</w:t>
            </w:r>
            <w:r>
              <w:rPr>
                <w:noProof/>
                <w:webHidden/>
              </w:rPr>
              <w:tab/>
            </w:r>
            <w:r>
              <w:rPr>
                <w:noProof/>
                <w:webHidden/>
              </w:rPr>
              <w:fldChar w:fldCharType="begin"/>
            </w:r>
            <w:r>
              <w:rPr>
                <w:noProof/>
                <w:webHidden/>
              </w:rPr>
              <w:instrText xml:space="preserve"> PAGEREF _Toc133481883 \h </w:instrText>
            </w:r>
            <w:r>
              <w:rPr>
                <w:noProof/>
                <w:webHidden/>
              </w:rPr>
            </w:r>
            <w:r>
              <w:rPr>
                <w:noProof/>
                <w:webHidden/>
              </w:rPr>
              <w:fldChar w:fldCharType="separate"/>
            </w:r>
            <w:r>
              <w:rPr>
                <w:noProof/>
                <w:webHidden/>
              </w:rPr>
              <w:t>2</w:t>
            </w:r>
            <w:r>
              <w:rPr>
                <w:noProof/>
                <w:webHidden/>
              </w:rPr>
              <w:fldChar w:fldCharType="end"/>
            </w:r>
          </w:hyperlink>
        </w:p>
        <w:p w14:paraId="106E8E98" w14:textId="27637417" w:rsidR="000B4A67" w:rsidRDefault="000B4A67">
          <w:pPr>
            <w:pStyle w:val="TOC2"/>
            <w:tabs>
              <w:tab w:val="right" w:leader="dot" w:pos="9016"/>
            </w:tabs>
            <w:rPr>
              <w:rFonts w:eastAsiaTheme="minorEastAsia"/>
              <w:noProof/>
              <w:kern w:val="0"/>
              <w:lang w:eastAsia="en-GB"/>
              <w14:ligatures w14:val="none"/>
            </w:rPr>
          </w:pPr>
          <w:hyperlink w:anchor="_Toc133481884" w:history="1">
            <w:r w:rsidRPr="00DF2224">
              <w:rPr>
                <w:rStyle w:val="Hyperlink"/>
                <w:noProof/>
              </w:rPr>
              <w:t>Introduction</w:t>
            </w:r>
            <w:r>
              <w:rPr>
                <w:noProof/>
                <w:webHidden/>
              </w:rPr>
              <w:tab/>
            </w:r>
            <w:r>
              <w:rPr>
                <w:noProof/>
                <w:webHidden/>
              </w:rPr>
              <w:fldChar w:fldCharType="begin"/>
            </w:r>
            <w:r>
              <w:rPr>
                <w:noProof/>
                <w:webHidden/>
              </w:rPr>
              <w:instrText xml:space="preserve"> PAGEREF _Toc133481884 \h </w:instrText>
            </w:r>
            <w:r>
              <w:rPr>
                <w:noProof/>
                <w:webHidden/>
              </w:rPr>
            </w:r>
            <w:r>
              <w:rPr>
                <w:noProof/>
                <w:webHidden/>
              </w:rPr>
              <w:fldChar w:fldCharType="separate"/>
            </w:r>
            <w:r>
              <w:rPr>
                <w:noProof/>
                <w:webHidden/>
              </w:rPr>
              <w:t>2</w:t>
            </w:r>
            <w:r>
              <w:rPr>
                <w:noProof/>
                <w:webHidden/>
              </w:rPr>
              <w:fldChar w:fldCharType="end"/>
            </w:r>
          </w:hyperlink>
        </w:p>
        <w:p w14:paraId="7C610680" w14:textId="6B2D2D8D" w:rsidR="000B4A67" w:rsidRDefault="000B4A67">
          <w:pPr>
            <w:pStyle w:val="TOC3"/>
            <w:tabs>
              <w:tab w:val="right" w:leader="dot" w:pos="9016"/>
            </w:tabs>
            <w:rPr>
              <w:rFonts w:eastAsiaTheme="minorEastAsia"/>
              <w:noProof/>
              <w:kern w:val="0"/>
              <w:lang w:eastAsia="en-GB"/>
              <w14:ligatures w14:val="none"/>
            </w:rPr>
          </w:pPr>
          <w:hyperlink w:anchor="_Toc133481885" w:history="1">
            <w:r w:rsidRPr="00DF2224">
              <w:rPr>
                <w:rStyle w:val="Hyperlink"/>
                <w:noProof/>
              </w:rPr>
              <w:t>What is Digital Forensics?</w:t>
            </w:r>
            <w:r>
              <w:rPr>
                <w:noProof/>
                <w:webHidden/>
              </w:rPr>
              <w:tab/>
            </w:r>
            <w:r>
              <w:rPr>
                <w:noProof/>
                <w:webHidden/>
              </w:rPr>
              <w:fldChar w:fldCharType="begin"/>
            </w:r>
            <w:r>
              <w:rPr>
                <w:noProof/>
                <w:webHidden/>
              </w:rPr>
              <w:instrText xml:space="preserve"> PAGEREF _Toc133481885 \h </w:instrText>
            </w:r>
            <w:r>
              <w:rPr>
                <w:noProof/>
                <w:webHidden/>
              </w:rPr>
            </w:r>
            <w:r>
              <w:rPr>
                <w:noProof/>
                <w:webHidden/>
              </w:rPr>
              <w:fldChar w:fldCharType="separate"/>
            </w:r>
            <w:r>
              <w:rPr>
                <w:noProof/>
                <w:webHidden/>
              </w:rPr>
              <w:t>2</w:t>
            </w:r>
            <w:r>
              <w:rPr>
                <w:noProof/>
                <w:webHidden/>
              </w:rPr>
              <w:fldChar w:fldCharType="end"/>
            </w:r>
          </w:hyperlink>
        </w:p>
        <w:p w14:paraId="31435FED" w14:textId="1D2B0562" w:rsidR="000B4A67" w:rsidRDefault="000B4A67">
          <w:pPr>
            <w:pStyle w:val="TOC3"/>
            <w:tabs>
              <w:tab w:val="right" w:leader="dot" w:pos="9016"/>
            </w:tabs>
            <w:rPr>
              <w:rFonts w:eastAsiaTheme="minorEastAsia"/>
              <w:noProof/>
              <w:kern w:val="0"/>
              <w:lang w:eastAsia="en-GB"/>
              <w14:ligatures w14:val="none"/>
            </w:rPr>
          </w:pPr>
          <w:hyperlink w:anchor="_Toc133481886" w:history="1">
            <w:r w:rsidRPr="00DF2224">
              <w:rPr>
                <w:rStyle w:val="Hyperlink"/>
                <w:noProof/>
              </w:rPr>
              <w:t>What are Digital Forensics tools?</w:t>
            </w:r>
            <w:r>
              <w:rPr>
                <w:noProof/>
                <w:webHidden/>
              </w:rPr>
              <w:tab/>
            </w:r>
            <w:r>
              <w:rPr>
                <w:noProof/>
                <w:webHidden/>
              </w:rPr>
              <w:fldChar w:fldCharType="begin"/>
            </w:r>
            <w:r>
              <w:rPr>
                <w:noProof/>
                <w:webHidden/>
              </w:rPr>
              <w:instrText xml:space="preserve"> PAGEREF _Toc133481886 \h </w:instrText>
            </w:r>
            <w:r>
              <w:rPr>
                <w:noProof/>
                <w:webHidden/>
              </w:rPr>
            </w:r>
            <w:r>
              <w:rPr>
                <w:noProof/>
                <w:webHidden/>
              </w:rPr>
              <w:fldChar w:fldCharType="separate"/>
            </w:r>
            <w:r>
              <w:rPr>
                <w:noProof/>
                <w:webHidden/>
              </w:rPr>
              <w:t>2</w:t>
            </w:r>
            <w:r>
              <w:rPr>
                <w:noProof/>
                <w:webHidden/>
              </w:rPr>
              <w:fldChar w:fldCharType="end"/>
            </w:r>
          </w:hyperlink>
        </w:p>
        <w:p w14:paraId="00C3D1A8" w14:textId="4D4FAFDE" w:rsidR="000B4A67" w:rsidRDefault="000B4A67">
          <w:pPr>
            <w:pStyle w:val="TOC3"/>
            <w:tabs>
              <w:tab w:val="right" w:leader="dot" w:pos="9016"/>
            </w:tabs>
            <w:rPr>
              <w:rFonts w:eastAsiaTheme="minorEastAsia"/>
              <w:noProof/>
              <w:kern w:val="0"/>
              <w:lang w:eastAsia="en-GB"/>
              <w14:ligatures w14:val="none"/>
            </w:rPr>
          </w:pPr>
          <w:hyperlink w:anchor="_Toc133481887" w:history="1">
            <w:r w:rsidRPr="00DF2224">
              <w:rPr>
                <w:rStyle w:val="Hyperlink"/>
                <w:noProof/>
              </w:rPr>
              <w:t>Benefits and Drawbacks?</w:t>
            </w:r>
            <w:r>
              <w:rPr>
                <w:noProof/>
                <w:webHidden/>
              </w:rPr>
              <w:tab/>
            </w:r>
            <w:r>
              <w:rPr>
                <w:noProof/>
                <w:webHidden/>
              </w:rPr>
              <w:fldChar w:fldCharType="begin"/>
            </w:r>
            <w:r>
              <w:rPr>
                <w:noProof/>
                <w:webHidden/>
              </w:rPr>
              <w:instrText xml:space="preserve"> PAGEREF _Toc133481887 \h </w:instrText>
            </w:r>
            <w:r>
              <w:rPr>
                <w:noProof/>
                <w:webHidden/>
              </w:rPr>
            </w:r>
            <w:r>
              <w:rPr>
                <w:noProof/>
                <w:webHidden/>
              </w:rPr>
              <w:fldChar w:fldCharType="separate"/>
            </w:r>
            <w:r>
              <w:rPr>
                <w:noProof/>
                <w:webHidden/>
              </w:rPr>
              <w:t>3</w:t>
            </w:r>
            <w:r>
              <w:rPr>
                <w:noProof/>
                <w:webHidden/>
              </w:rPr>
              <w:fldChar w:fldCharType="end"/>
            </w:r>
          </w:hyperlink>
        </w:p>
        <w:p w14:paraId="734EC33D" w14:textId="3CE25644" w:rsidR="000B4A67" w:rsidRDefault="000B4A67">
          <w:pPr>
            <w:pStyle w:val="TOC3"/>
            <w:tabs>
              <w:tab w:val="right" w:leader="dot" w:pos="9016"/>
            </w:tabs>
            <w:rPr>
              <w:rFonts w:eastAsiaTheme="minorEastAsia"/>
              <w:noProof/>
              <w:kern w:val="0"/>
              <w:lang w:eastAsia="en-GB"/>
              <w14:ligatures w14:val="none"/>
            </w:rPr>
          </w:pPr>
          <w:hyperlink w:anchor="_Toc133481888" w:history="1">
            <w:r w:rsidRPr="00DF2224">
              <w:rPr>
                <w:rStyle w:val="Hyperlink"/>
                <w:noProof/>
              </w:rPr>
              <w:t>Sleuth Kit Autopsy</w:t>
            </w:r>
            <w:r>
              <w:rPr>
                <w:noProof/>
                <w:webHidden/>
              </w:rPr>
              <w:tab/>
            </w:r>
            <w:r>
              <w:rPr>
                <w:noProof/>
                <w:webHidden/>
              </w:rPr>
              <w:fldChar w:fldCharType="begin"/>
            </w:r>
            <w:r>
              <w:rPr>
                <w:noProof/>
                <w:webHidden/>
              </w:rPr>
              <w:instrText xml:space="preserve"> PAGEREF _Toc133481888 \h </w:instrText>
            </w:r>
            <w:r>
              <w:rPr>
                <w:noProof/>
                <w:webHidden/>
              </w:rPr>
            </w:r>
            <w:r>
              <w:rPr>
                <w:noProof/>
                <w:webHidden/>
              </w:rPr>
              <w:fldChar w:fldCharType="separate"/>
            </w:r>
            <w:r>
              <w:rPr>
                <w:noProof/>
                <w:webHidden/>
              </w:rPr>
              <w:t>3</w:t>
            </w:r>
            <w:r>
              <w:rPr>
                <w:noProof/>
                <w:webHidden/>
              </w:rPr>
              <w:fldChar w:fldCharType="end"/>
            </w:r>
          </w:hyperlink>
        </w:p>
        <w:p w14:paraId="2FA4F79E" w14:textId="6C79F01B" w:rsidR="000B4A67" w:rsidRDefault="000B4A67">
          <w:pPr>
            <w:pStyle w:val="TOC3"/>
            <w:tabs>
              <w:tab w:val="right" w:leader="dot" w:pos="9016"/>
            </w:tabs>
            <w:rPr>
              <w:rFonts w:eastAsiaTheme="minorEastAsia"/>
              <w:noProof/>
              <w:kern w:val="0"/>
              <w:lang w:eastAsia="en-GB"/>
              <w14:ligatures w14:val="none"/>
            </w:rPr>
          </w:pPr>
          <w:hyperlink w:anchor="_Toc133481889" w:history="1">
            <w:r w:rsidRPr="00DF2224">
              <w:rPr>
                <w:rStyle w:val="Hyperlink"/>
                <w:noProof/>
              </w:rPr>
              <w:t>Forensic Toolkit (FTK)</w:t>
            </w:r>
            <w:r>
              <w:rPr>
                <w:noProof/>
                <w:webHidden/>
              </w:rPr>
              <w:tab/>
            </w:r>
            <w:r>
              <w:rPr>
                <w:noProof/>
                <w:webHidden/>
              </w:rPr>
              <w:fldChar w:fldCharType="begin"/>
            </w:r>
            <w:r>
              <w:rPr>
                <w:noProof/>
                <w:webHidden/>
              </w:rPr>
              <w:instrText xml:space="preserve"> PAGEREF _Toc133481889 \h </w:instrText>
            </w:r>
            <w:r>
              <w:rPr>
                <w:noProof/>
                <w:webHidden/>
              </w:rPr>
            </w:r>
            <w:r>
              <w:rPr>
                <w:noProof/>
                <w:webHidden/>
              </w:rPr>
              <w:fldChar w:fldCharType="separate"/>
            </w:r>
            <w:r>
              <w:rPr>
                <w:noProof/>
                <w:webHidden/>
              </w:rPr>
              <w:t>3</w:t>
            </w:r>
            <w:r>
              <w:rPr>
                <w:noProof/>
                <w:webHidden/>
              </w:rPr>
              <w:fldChar w:fldCharType="end"/>
            </w:r>
          </w:hyperlink>
        </w:p>
        <w:p w14:paraId="66BC4289" w14:textId="264F5269" w:rsidR="000B4A67" w:rsidRDefault="000B4A67">
          <w:pPr>
            <w:pStyle w:val="TOC3"/>
            <w:tabs>
              <w:tab w:val="right" w:leader="dot" w:pos="9016"/>
            </w:tabs>
            <w:rPr>
              <w:rFonts w:eastAsiaTheme="minorEastAsia"/>
              <w:noProof/>
              <w:kern w:val="0"/>
              <w:lang w:eastAsia="en-GB"/>
              <w14:ligatures w14:val="none"/>
            </w:rPr>
          </w:pPr>
          <w:hyperlink w:anchor="_Toc133481890" w:history="1">
            <w:r w:rsidRPr="00DF2224">
              <w:rPr>
                <w:rStyle w:val="Hyperlink"/>
                <w:noProof/>
              </w:rPr>
              <w:t>Caine</w:t>
            </w:r>
            <w:r>
              <w:rPr>
                <w:noProof/>
                <w:webHidden/>
              </w:rPr>
              <w:tab/>
            </w:r>
            <w:r>
              <w:rPr>
                <w:noProof/>
                <w:webHidden/>
              </w:rPr>
              <w:fldChar w:fldCharType="begin"/>
            </w:r>
            <w:r>
              <w:rPr>
                <w:noProof/>
                <w:webHidden/>
              </w:rPr>
              <w:instrText xml:space="preserve"> PAGEREF _Toc133481890 \h </w:instrText>
            </w:r>
            <w:r>
              <w:rPr>
                <w:noProof/>
                <w:webHidden/>
              </w:rPr>
            </w:r>
            <w:r>
              <w:rPr>
                <w:noProof/>
                <w:webHidden/>
              </w:rPr>
              <w:fldChar w:fldCharType="separate"/>
            </w:r>
            <w:r>
              <w:rPr>
                <w:noProof/>
                <w:webHidden/>
              </w:rPr>
              <w:t>4</w:t>
            </w:r>
            <w:r>
              <w:rPr>
                <w:noProof/>
                <w:webHidden/>
              </w:rPr>
              <w:fldChar w:fldCharType="end"/>
            </w:r>
          </w:hyperlink>
        </w:p>
        <w:p w14:paraId="5F516F50" w14:textId="412DB243" w:rsidR="000B4A67" w:rsidRDefault="000B4A67">
          <w:pPr>
            <w:pStyle w:val="TOC2"/>
            <w:tabs>
              <w:tab w:val="right" w:leader="dot" w:pos="9016"/>
            </w:tabs>
            <w:rPr>
              <w:rFonts w:eastAsiaTheme="minorEastAsia"/>
              <w:noProof/>
              <w:kern w:val="0"/>
              <w:lang w:eastAsia="en-GB"/>
              <w14:ligatures w14:val="none"/>
            </w:rPr>
          </w:pPr>
          <w:hyperlink w:anchor="_Toc133481891" w:history="1">
            <w:r w:rsidRPr="00DF2224">
              <w:rPr>
                <w:rStyle w:val="Hyperlink"/>
                <w:noProof/>
              </w:rPr>
              <w:t>Table of different tools</w:t>
            </w:r>
            <w:r>
              <w:rPr>
                <w:noProof/>
                <w:webHidden/>
              </w:rPr>
              <w:tab/>
            </w:r>
            <w:r>
              <w:rPr>
                <w:noProof/>
                <w:webHidden/>
              </w:rPr>
              <w:fldChar w:fldCharType="begin"/>
            </w:r>
            <w:r>
              <w:rPr>
                <w:noProof/>
                <w:webHidden/>
              </w:rPr>
              <w:instrText xml:space="preserve"> PAGEREF _Toc133481891 \h </w:instrText>
            </w:r>
            <w:r>
              <w:rPr>
                <w:noProof/>
                <w:webHidden/>
              </w:rPr>
            </w:r>
            <w:r>
              <w:rPr>
                <w:noProof/>
                <w:webHidden/>
              </w:rPr>
              <w:fldChar w:fldCharType="separate"/>
            </w:r>
            <w:r>
              <w:rPr>
                <w:noProof/>
                <w:webHidden/>
              </w:rPr>
              <w:t>4</w:t>
            </w:r>
            <w:r>
              <w:rPr>
                <w:noProof/>
                <w:webHidden/>
              </w:rPr>
              <w:fldChar w:fldCharType="end"/>
            </w:r>
          </w:hyperlink>
        </w:p>
        <w:p w14:paraId="52283F55" w14:textId="1D767E9A" w:rsidR="000B4A67" w:rsidRDefault="000B4A67">
          <w:pPr>
            <w:pStyle w:val="TOC1"/>
            <w:tabs>
              <w:tab w:val="right" w:leader="dot" w:pos="9016"/>
            </w:tabs>
            <w:rPr>
              <w:rFonts w:eastAsiaTheme="minorEastAsia"/>
              <w:noProof/>
              <w:kern w:val="0"/>
              <w:lang w:eastAsia="en-GB"/>
              <w14:ligatures w14:val="none"/>
            </w:rPr>
          </w:pPr>
          <w:hyperlink w:anchor="_Toc133481892" w:history="1">
            <w:r w:rsidRPr="00DF2224">
              <w:rPr>
                <w:rStyle w:val="Hyperlink"/>
                <w:noProof/>
              </w:rPr>
              <w:t>Task 2 – Case Study: Sabotage</w:t>
            </w:r>
            <w:r>
              <w:rPr>
                <w:noProof/>
                <w:webHidden/>
              </w:rPr>
              <w:tab/>
            </w:r>
            <w:r>
              <w:rPr>
                <w:noProof/>
                <w:webHidden/>
              </w:rPr>
              <w:fldChar w:fldCharType="begin"/>
            </w:r>
            <w:r>
              <w:rPr>
                <w:noProof/>
                <w:webHidden/>
              </w:rPr>
              <w:instrText xml:space="preserve"> PAGEREF _Toc133481892 \h </w:instrText>
            </w:r>
            <w:r>
              <w:rPr>
                <w:noProof/>
                <w:webHidden/>
              </w:rPr>
            </w:r>
            <w:r>
              <w:rPr>
                <w:noProof/>
                <w:webHidden/>
              </w:rPr>
              <w:fldChar w:fldCharType="separate"/>
            </w:r>
            <w:r>
              <w:rPr>
                <w:noProof/>
                <w:webHidden/>
              </w:rPr>
              <w:t>11</w:t>
            </w:r>
            <w:r>
              <w:rPr>
                <w:noProof/>
                <w:webHidden/>
              </w:rPr>
              <w:fldChar w:fldCharType="end"/>
            </w:r>
          </w:hyperlink>
        </w:p>
        <w:p w14:paraId="6D126F9A" w14:textId="294ABDAE" w:rsidR="000B4A67" w:rsidRDefault="000B4A67">
          <w:pPr>
            <w:pStyle w:val="TOC2"/>
            <w:tabs>
              <w:tab w:val="right" w:leader="dot" w:pos="9016"/>
            </w:tabs>
            <w:rPr>
              <w:rFonts w:eastAsiaTheme="minorEastAsia"/>
              <w:noProof/>
              <w:kern w:val="0"/>
              <w:lang w:eastAsia="en-GB"/>
              <w14:ligatures w14:val="none"/>
            </w:rPr>
          </w:pPr>
          <w:hyperlink w:anchor="_Toc133481893" w:history="1">
            <w:r w:rsidRPr="00DF2224">
              <w:rPr>
                <w:rStyle w:val="Hyperlink"/>
                <w:noProof/>
              </w:rPr>
              <w:t>Scenario</w:t>
            </w:r>
            <w:r>
              <w:rPr>
                <w:noProof/>
                <w:webHidden/>
              </w:rPr>
              <w:tab/>
            </w:r>
            <w:r>
              <w:rPr>
                <w:noProof/>
                <w:webHidden/>
              </w:rPr>
              <w:fldChar w:fldCharType="begin"/>
            </w:r>
            <w:r>
              <w:rPr>
                <w:noProof/>
                <w:webHidden/>
              </w:rPr>
              <w:instrText xml:space="preserve"> PAGEREF _Toc133481893 \h </w:instrText>
            </w:r>
            <w:r>
              <w:rPr>
                <w:noProof/>
                <w:webHidden/>
              </w:rPr>
            </w:r>
            <w:r>
              <w:rPr>
                <w:noProof/>
                <w:webHidden/>
              </w:rPr>
              <w:fldChar w:fldCharType="separate"/>
            </w:r>
            <w:r>
              <w:rPr>
                <w:noProof/>
                <w:webHidden/>
              </w:rPr>
              <w:t>11</w:t>
            </w:r>
            <w:r>
              <w:rPr>
                <w:noProof/>
                <w:webHidden/>
              </w:rPr>
              <w:fldChar w:fldCharType="end"/>
            </w:r>
          </w:hyperlink>
        </w:p>
        <w:p w14:paraId="77504AF9" w14:textId="24FB6007" w:rsidR="000B4A67" w:rsidRDefault="000B4A67">
          <w:pPr>
            <w:pStyle w:val="TOC2"/>
            <w:tabs>
              <w:tab w:val="right" w:leader="dot" w:pos="9016"/>
            </w:tabs>
            <w:rPr>
              <w:rFonts w:eastAsiaTheme="minorEastAsia"/>
              <w:noProof/>
              <w:kern w:val="0"/>
              <w:lang w:eastAsia="en-GB"/>
              <w14:ligatures w14:val="none"/>
            </w:rPr>
          </w:pPr>
          <w:hyperlink w:anchor="_Toc133481894" w:history="1">
            <w:r w:rsidRPr="00DF2224">
              <w:rPr>
                <w:rStyle w:val="Hyperlink"/>
                <w:noProof/>
              </w:rPr>
              <w:t>Assumptions</w:t>
            </w:r>
            <w:r>
              <w:rPr>
                <w:noProof/>
                <w:webHidden/>
              </w:rPr>
              <w:tab/>
            </w:r>
            <w:r>
              <w:rPr>
                <w:noProof/>
                <w:webHidden/>
              </w:rPr>
              <w:fldChar w:fldCharType="begin"/>
            </w:r>
            <w:r>
              <w:rPr>
                <w:noProof/>
                <w:webHidden/>
              </w:rPr>
              <w:instrText xml:space="preserve"> PAGEREF _Toc133481894 \h </w:instrText>
            </w:r>
            <w:r>
              <w:rPr>
                <w:noProof/>
                <w:webHidden/>
              </w:rPr>
            </w:r>
            <w:r>
              <w:rPr>
                <w:noProof/>
                <w:webHidden/>
              </w:rPr>
              <w:fldChar w:fldCharType="separate"/>
            </w:r>
            <w:r>
              <w:rPr>
                <w:noProof/>
                <w:webHidden/>
              </w:rPr>
              <w:t>12</w:t>
            </w:r>
            <w:r>
              <w:rPr>
                <w:noProof/>
                <w:webHidden/>
              </w:rPr>
              <w:fldChar w:fldCharType="end"/>
            </w:r>
          </w:hyperlink>
        </w:p>
        <w:p w14:paraId="5E591F2D" w14:textId="05B22E88" w:rsidR="000B4A67" w:rsidRDefault="000B4A67">
          <w:pPr>
            <w:pStyle w:val="TOC2"/>
            <w:tabs>
              <w:tab w:val="right" w:leader="dot" w:pos="9016"/>
            </w:tabs>
            <w:rPr>
              <w:rFonts w:eastAsiaTheme="minorEastAsia"/>
              <w:noProof/>
              <w:kern w:val="0"/>
              <w:lang w:eastAsia="en-GB"/>
              <w14:ligatures w14:val="none"/>
            </w:rPr>
          </w:pPr>
          <w:hyperlink w:anchor="_Toc133481895" w:history="1">
            <w:r w:rsidRPr="00DF2224">
              <w:rPr>
                <w:rStyle w:val="Hyperlink"/>
                <w:noProof/>
              </w:rPr>
              <w:t>Chain of Custody</w:t>
            </w:r>
            <w:r>
              <w:rPr>
                <w:noProof/>
                <w:webHidden/>
              </w:rPr>
              <w:tab/>
            </w:r>
            <w:r>
              <w:rPr>
                <w:noProof/>
                <w:webHidden/>
              </w:rPr>
              <w:fldChar w:fldCharType="begin"/>
            </w:r>
            <w:r>
              <w:rPr>
                <w:noProof/>
                <w:webHidden/>
              </w:rPr>
              <w:instrText xml:space="preserve"> PAGEREF _Toc133481895 \h </w:instrText>
            </w:r>
            <w:r>
              <w:rPr>
                <w:noProof/>
                <w:webHidden/>
              </w:rPr>
            </w:r>
            <w:r>
              <w:rPr>
                <w:noProof/>
                <w:webHidden/>
              </w:rPr>
              <w:fldChar w:fldCharType="separate"/>
            </w:r>
            <w:r>
              <w:rPr>
                <w:noProof/>
                <w:webHidden/>
              </w:rPr>
              <w:t>12</w:t>
            </w:r>
            <w:r>
              <w:rPr>
                <w:noProof/>
                <w:webHidden/>
              </w:rPr>
              <w:fldChar w:fldCharType="end"/>
            </w:r>
          </w:hyperlink>
        </w:p>
        <w:p w14:paraId="1C0DF0C5" w14:textId="674B84E0" w:rsidR="000B4A67" w:rsidRDefault="000B4A67">
          <w:pPr>
            <w:pStyle w:val="TOC2"/>
            <w:tabs>
              <w:tab w:val="right" w:leader="dot" w:pos="9016"/>
            </w:tabs>
            <w:rPr>
              <w:rFonts w:eastAsiaTheme="minorEastAsia"/>
              <w:noProof/>
              <w:kern w:val="0"/>
              <w:lang w:eastAsia="en-GB"/>
              <w14:ligatures w14:val="none"/>
            </w:rPr>
          </w:pPr>
          <w:hyperlink w:anchor="_Toc133481896" w:history="1">
            <w:r w:rsidRPr="00DF2224">
              <w:rPr>
                <w:rStyle w:val="Hyperlink"/>
                <w:noProof/>
              </w:rPr>
              <w:t>UK Law</w:t>
            </w:r>
            <w:r>
              <w:rPr>
                <w:noProof/>
                <w:webHidden/>
              </w:rPr>
              <w:tab/>
            </w:r>
            <w:r>
              <w:rPr>
                <w:noProof/>
                <w:webHidden/>
              </w:rPr>
              <w:fldChar w:fldCharType="begin"/>
            </w:r>
            <w:r>
              <w:rPr>
                <w:noProof/>
                <w:webHidden/>
              </w:rPr>
              <w:instrText xml:space="preserve"> PAGEREF _Toc133481896 \h </w:instrText>
            </w:r>
            <w:r>
              <w:rPr>
                <w:noProof/>
                <w:webHidden/>
              </w:rPr>
            </w:r>
            <w:r>
              <w:rPr>
                <w:noProof/>
                <w:webHidden/>
              </w:rPr>
              <w:fldChar w:fldCharType="separate"/>
            </w:r>
            <w:r>
              <w:rPr>
                <w:noProof/>
                <w:webHidden/>
              </w:rPr>
              <w:t>12</w:t>
            </w:r>
            <w:r>
              <w:rPr>
                <w:noProof/>
                <w:webHidden/>
              </w:rPr>
              <w:fldChar w:fldCharType="end"/>
            </w:r>
          </w:hyperlink>
        </w:p>
        <w:p w14:paraId="5DDA6CDD" w14:textId="0FF859C0" w:rsidR="000B4A67" w:rsidRDefault="000B4A67">
          <w:pPr>
            <w:pStyle w:val="TOC2"/>
            <w:tabs>
              <w:tab w:val="right" w:leader="dot" w:pos="9016"/>
            </w:tabs>
            <w:rPr>
              <w:rFonts w:eastAsiaTheme="minorEastAsia"/>
              <w:noProof/>
              <w:kern w:val="0"/>
              <w:lang w:eastAsia="en-GB"/>
              <w14:ligatures w14:val="none"/>
            </w:rPr>
          </w:pPr>
          <w:hyperlink w:anchor="_Toc133481897" w:history="1">
            <w:r w:rsidRPr="00DF2224">
              <w:rPr>
                <w:rStyle w:val="Hyperlink"/>
                <w:noProof/>
              </w:rPr>
              <w:t>Forensic Methodology</w:t>
            </w:r>
            <w:r>
              <w:rPr>
                <w:noProof/>
                <w:webHidden/>
              </w:rPr>
              <w:tab/>
            </w:r>
            <w:r>
              <w:rPr>
                <w:noProof/>
                <w:webHidden/>
              </w:rPr>
              <w:fldChar w:fldCharType="begin"/>
            </w:r>
            <w:r>
              <w:rPr>
                <w:noProof/>
                <w:webHidden/>
              </w:rPr>
              <w:instrText xml:space="preserve"> PAGEREF _Toc133481897 \h </w:instrText>
            </w:r>
            <w:r>
              <w:rPr>
                <w:noProof/>
                <w:webHidden/>
              </w:rPr>
            </w:r>
            <w:r>
              <w:rPr>
                <w:noProof/>
                <w:webHidden/>
              </w:rPr>
              <w:fldChar w:fldCharType="separate"/>
            </w:r>
            <w:r>
              <w:rPr>
                <w:noProof/>
                <w:webHidden/>
              </w:rPr>
              <w:t>13</w:t>
            </w:r>
            <w:r>
              <w:rPr>
                <w:noProof/>
                <w:webHidden/>
              </w:rPr>
              <w:fldChar w:fldCharType="end"/>
            </w:r>
          </w:hyperlink>
        </w:p>
        <w:p w14:paraId="1F8F3613" w14:textId="786F5BCF" w:rsidR="000B4A67" w:rsidRDefault="000B4A67">
          <w:pPr>
            <w:pStyle w:val="TOC2"/>
            <w:tabs>
              <w:tab w:val="right" w:leader="dot" w:pos="9016"/>
            </w:tabs>
            <w:rPr>
              <w:rFonts w:eastAsiaTheme="minorEastAsia"/>
              <w:noProof/>
              <w:kern w:val="0"/>
              <w:lang w:eastAsia="en-GB"/>
              <w14:ligatures w14:val="none"/>
            </w:rPr>
          </w:pPr>
          <w:hyperlink w:anchor="_Toc133481898" w:history="1">
            <w:r w:rsidRPr="00DF2224">
              <w:rPr>
                <w:rStyle w:val="Hyperlink"/>
                <w:noProof/>
              </w:rPr>
              <w:t>Data Recovery</w:t>
            </w:r>
            <w:r>
              <w:rPr>
                <w:noProof/>
                <w:webHidden/>
              </w:rPr>
              <w:tab/>
            </w:r>
            <w:r>
              <w:rPr>
                <w:noProof/>
                <w:webHidden/>
              </w:rPr>
              <w:fldChar w:fldCharType="begin"/>
            </w:r>
            <w:r>
              <w:rPr>
                <w:noProof/>
                <w:webHidden/>
              </w:rPr>
              <w:instrText xml:space="preserve"> PAGEREF _Toc133481898 \h </w:instrText>
            </w:r>
            <w:r>
              <w:rPr>
                <w:noProof/>
                <w:webHidden/>
              </w:rPr>
            </w:r>
            <w:r>
              <w:rPr>
                <w:noProof/>
                <w:webHidden/>
              </w:rPr>
              <w:fldChar w:fldCharType="separate"/>
            </w:r>
            <w:r>
              <w:rPr>
                <w:noProof/>
                <w:webHidden/>
              </w:rPr>
              <w:t>14</w:t>
            </w:r>
            <w:r>
              <w:rPr>
                <w:noProof/>
                <w:webHidden/>
              </w:rPr>
              <w:fldChar w:fldCharType="end"/>
            </w:r>
          </w:hyperlink>
        </w:p>
        <w:p w14:paraId="541A3DEF" w14:textId="2A34FA4E" w:rsidR="000B4A67" w:rsidRDefault="000B4A67">
          <w:pPr>
            <w:pStyle w:val="TOC3"/>
            <w:tabs>
              <w:tab w:val="right" w:leader="dot" w:pos="9016"/>
            </w:tabs>
            <w:rPr>
              <w:rFonts w:eastAsiaTheme="minorEastAsia"/>
              <w:noProof/>
              <w:kern w:val="0"/>
              <w:lang w:eastAsia="en-GB"/>
              <w14:ligatures w14:val="none"/>
            </w:rPr>
          </w:pPr>
          <w:hyperlink w:anchor="_Toc133481899" w:history="1">
            <w:r w:rsidRPr="00DF2224">
              <w:rPr>
                <w:rStyle w:val="Hyperlink"/>
                <w:noProof/>
              </w:rPr>
              <w:t>How to recover deleted files</w:t>
            </w:r>
            <w:r>
              <w:rPr>
                <w:noProof/>
                <w:webHidden/>
              </w:rPr>
              <w:tab/>
            </w:r>
            <w:r>
              <w:rPr>
                <w:noProof/>
                <w:webHidden/>
              </w:rPr>
              <w:fldChar w:fldCharType="begin"/>
            </w:r>
            <w:r>
              <w:rPr>
                <w:noProof/>
                <w:webHidden/>
              </w:rPr>
              <w:instrText xml:space="preserve"> PAGEREF _Toc133481899 \h </w:instrText>
            </w:r>
            <w:r>
              <w:rPr>
                <w:noProof/>
                <w:webHidden/>
              </w:rPr>
            </w:r>
            <w:r>
              <w:rPr>
                <w:noProof/>
                <w:webHidden/>
              </w:rPr>
              <w:fldChar w:fldCharType="separate"/>
            </w:r>
            <w:r>
              <w:rPr>
                <w:noProof/>
                <w:webHidden/>
              </w:rPr>
              <w:t>14</w:t>
            </w:r>
            <w:r>
              <w:rPr>
                <w:noProof/>
                <w:webHidden/>
              </w:rPr>
              <w:fldChar w:fldCharType="end"/>
            </w:r>
          </w:hyperlink>
        </w:p>
        <w:p w14:paraId="0DC6DB29" w14:textId="01C1BC99" w:rsidR="000B4A67" w:rsidRDefault="000B4A67">
          <w:pPr>
            <w:pStyle w:val="TOC2"/>
            <w:tabs>
              <w:tab w:val="right" w:leader="dot" w:pos="9016"/>
            </w:tabs>
            <w:rPr>
              <w:rFonts w:eastAsiaTheme="minorEastAsia"/>
              <w:noProof/>
              <w:kern w:val="0"/>
              <w:lang w:eastAsia="en-GB"/>
              <w14:ligatures w14:val="none"/>
            </w:rPr>
          </w:pPr>
          <w:hyperlink w:anchor="_Toc133481900" w:history="1">
            <w:r w:rsidRPr="00DF2224">
              <w:rPr>
                <w:rStyle w:val="Hyperlink"/>
                <w:noProof/>
              </w:rPr>
              <w:t>Data Analysis</w:t>
            </w:r>
            <w:r>
              <w:rPr>
                <w:noProof/>
                <w:webHidden/>
              </w:rPr>
              <w:tab/>
            </w:r>
            <w:r>
              <w:rPr>
                <w:noProof/>
                <w:webHidden/>
              </w:rPr>
              <w:fldChar w:fldCharType="begin"/>
            </w:r>
            <w:r>
              <w:rPr>
                <w:noProof/>
                <w:webHidden/>
              </w:rPr>
              <w:instrText xml:space="preserve"> PAGEREF _Toc133481900 \h </w:instrText>
            </w:r>
            <w:r>
              <w:rPr>
                <w:noProof/>
                <w:webHidden/>
              </w:rPr>
            </w:r>
            <w:r>
              <w:rPr>
                <w:noProof/>
                <w:webHidden/>
              </w:rPr>
              <w:fldChar w:fldCharType="separate"/>
            </w:r>
            <w:r>
              <w:rPr>
                <w:noProof/>
                <w:webHidden/>
              </w:rPr>
              <w:t>15</w:t>
            </w:r>
            <w:r>
              <w:rPr>
                <w:noProof/>
                <w:webHidden/>
              </w:rPr>
              <w:fldChar w:fldCharType="end"/>
            </w:r>
          </w:hyperlink>
        </w:p>
        <w:p w14:paraId="20D26580" w14:textId="70B097A2" w:rsidR="000B4A67" w:rsidRDefault="000B4A67">
          <w:pPr>
            <w:pStyle w:val="TOC3"/>
            <w:tabs>
              <w:tab w:val="right" w:leader="dot" w:pos="9016"/>
            </w:tabs>
            <w:rPr>
              <w:rFonts w:eastAsiaTheme="minorEastAsia"/>
              <w:noProof/>
              <w:kern w:val="0"/>
              <w:lang w:eastAsia="en-GB"/>
              <w14:ligatures w14:val="none"/>
            </w:rPr>
          </w:pPr>
          <w:hyperlink w:anchor="_Toc133481901" w:history="1">
            <w:r w:rsidRPr="00DF2224">
              <w:rPr>
                <w:rStyle w:val="Hyperlink"/>
                <w:noProof/>
              </w:rPr>
              <w:t>Tagged files</w:t>
            </w:r>
            <w:r>
              <w:rPr>
                <w:noProof/>
                <w:webHidden/>
              </w:rPr>
              <w:tab/>
            </w:r>
            <w:r>
              <w:rPr>
                <w:noProof/>
                <w:webHidden/>
              </w:rPr>
              <w:fldChar w:fldCharType="begin"/>
            </w:r>
            <w:r>
              <w:rPr>
                <w:noProof/>
                <w:webHidden/>
              </w:rPr>
              <w:instrText xml:space="preserve"> PAGEREF _Toc133481901 \h </w:instrText>
            </w:r>
            <w:r>
              <w:rPr>
                <w:noProof/>
                <w:webHidden/>
              </w:rPr>
            </w:r>
            <w:r>
              <w:rPr>
                <w:noProof/>
                <w:webHidden/>
              </w:rPr>
              <w:fldChar w:fldCharType="separate"/>
            </w:r>
            <w:r>
              <w:rPr>
                <w:noProof/>
                <w:webHidden/>
              </w:rPr>
              <w:t>15</w:t>
            </w:r>
            <w:r>
              <w:rPr>
                <w:noProof/>
                <w:webHidden/>
              </w:rPr>
              <w:fldChar w:fldCharType="end"/>
            </w:r>
          </w:hyperlink>
        </w:p>
        <w:p w14:paraId="428C9C6B" w14:textId="4D049BBA" w:rsidR="000B4A67" w:rsidRDefault="000B4A67">
          <w:pPr>
            <w:pStyle w:val="TOC3"/>
            <w:tabs>
              <w:tab w:val="right" w:leader="dot" w:pos="9016"/>
            </w:tabs>
            <w:rPr>
              <w:rFonts w:eastAsiaTheme="minorEastAsia"/>
              <w:noProof/>
              <w:kern w:val="0"/>
              <w:lang w:eastAsia="en-GB"/>
              <w14:ligatures w14:val="none"/>
            </w:rPr>
          </w:pPr>
          <w:hyperlink w:anchor="_Toc133481902" w:history="1">
            <w:r w:rsidRPr="00DF2224">
              <w:rPr>
                <w:rStyle w:val="Hyperlink"/>
                <w:noProof/>
              </w:rPr>
              <w:t>Keyword search</w:t>
            </w:r>
            <w:r>
              <w:rPr>
                <w:noProof/>
                <w:webHidden/>
              </w:rPr>
              <w:tab/>
            </w:r>
            <w:r>
              <w:rPr>
                <w:noProof/>
                <w:webHidden/>
              </w:rPr>
              <w:fldChar w:fldCharType="begin"/>
            </w:r>
            <w:r>
              <w:rPr>
                <w:noProof/>
                <w:webHidden/>
              </w:rPr>
              <w:instrText xml:space="preserve"> PAGEREF _Toc133481902 \h </w:instrText>
            </w:r>
            <w:r>
              <w:rPr>
                <w:noProof/>
                <w:webHidden/>
              </w:rPr>
            </w:r>
            <w:r>
              <w:rPr>
                <w:noProof/>
                <w:webHidden/>
              </w:rPr>
              <w:fldChar w:fldCharType="separate"/>
            </w:r>
            <w:r>
              <w:rPr>
                <w:noProof/>
                <w:webHidden/>
              </w:rPr>
              <w:t>16</w:t>
            </w:r>
            <w:r>
              <w:rPr>
                <w:noProof/>
                <w:webHidden/>
              </w:rPr>
              <w:fldChar w:fldCharType="end"/>
            </w:r>
          </w:hyperlink>
        </w:p>
        <w:p w14:paraId="27598233" w14:textId="4A059A74" w:rsidR="000B4A67" w:rsidRDefault="000B4A67">
          <w:pPr>
            <w:pStyle w:val="TOC2"/>
            <w:tabs>
              <w:tab w:val="right" w:leader="dot" w:pos="9016"/>
            </w:tabs>
            <w:rPr>
              <w:rFonts w:eastAsiaTheme="minorEastAsia"/>
              <w:noProof/>
              <w:kern w:val="0"/>
              <w:lang w:eastAsia="en-GB"/>
              <w14:ligatures w14:val="none"/>
            </w:rPr>
          </w:pPr>
          <w:hyperlink w:anchor="_Toc133481903" w:history="1">
            <w:r w:rsidRPr="00DF2224">
              <w:rPr>
                <w:rStyle w:val="Hyperlink"/>
                <w:noProof/>
              </w:rPr>
              <w:t>Forensic Report</w:t>
            </w:r>
            <w:r>
              <w:rPr>
                <w:noProof/>
                <w:webHidden/>
              </w:rPr>
              <w:tab/>
            </w:r>
            <w:r>
              <w:rPr>
                <w:noProof/>
                <w:webHidden/>
              </w:rPr>
              <w:fldChar w:fldCharType="begin"/>
            </w:r>
            <w:r>
              <w:rPr>
                <w:noProof/>
                <w:webHidden/>
              </w:rPr>
              <w:instrText xml:space="preserve"> PAGEREF _Toc133481903 \h </w:instrText>
            </w:r>
            <w:r>
              <w:rPr>
                <w:noProof/>
                <w:webHidden/>
              </w:rPr>
            </w:r>
            <w:r>
              <w:rPr>
                <w:noProof/>
                <w:webHidden/>
              </w:rPr>
              <w:fldChar w:fldCharType="separate"/>
            </w:r>
            <w:r>
              <w:rPr>
                <w:noProof/>
                <w:webHidden/>
              </w:rPr>
              <w:t>17</w:t>
            </w:r>
            <w:r>
              <w:rPr>
                <w:noProof/>
                <w:webHidden/>
              </w:rPr>
              <w:fldChar w:fldCharType="end"/>
            </w:r>
          </w:hyperlink>
        </w:p>
        <w:p w14:paraId="2FE4A363" w14:textId="5DFB66C1" w:rsidR="000B4A67" w:rsidRDefault="000B4A67">
          <w:pPr>
            <w:pStyle w:val="TOC2"/>
            <w:tabs>
              <w:tab w:val="right" w:leader="dot" w:pos="9016"/>
            </w:tabs>
            <w:rPr>
              <w:rFonts w:eastAsiaTheme="minorEastAsia"/>
              <w:noProof/>
              <w:kern w:val="0"/>
              <w:lang w:eastAsia="en-GB"/>
              <w14:ligatures w14:val="none"/>
            </w:rPr>
          </w:pPr>
          <w:hyperlink w:anchor="_Toc133481904" w:history="1">
            <w:r w:rsidRPr="00DF2224">
              <w:rPr>
                <w:rStyle w:val="Hyperlink"/>
                <w:noProof/>
              </w:rPr>
              <w:t>Invoice</w:t>
            </w:r>
            <w:r>
              <w:rPr>
                <w:noProof/>
                <w:webHidden/>
              </w:rPr>
              <w:tab/>
            </w:r>
            <w:r>
              <w:rPr>
                <w:noProof/>
                <w:webHidden/>
              </w:rPr>
              <w:fldChar w:fldCharType="begin"/>
            </w:r>
            <w:r>
              <w:rPr>
                <w:noProof/>
                <w:webHidden/>
              </w:rPr>
              <w:instrText xml:space="preserve"> PAGEREF _Toc133481904 \h </w:instrText>
            </w:r>
            <w:r>
              <w:rPr>
                <w:noProof/>
                <w:webHidden/>
              </w:rPr>
            </w:r>
            <w:r>
              <w:rPr>
                <w:noProof/>
                <w:webHidden/>
              </w:rPr>
              <w:fldChar w:fldCharType="separate"/>
            </w:r>
            <w:r>
              <w:rPr>
                <w:noProof/>
                <w:webHidden/>
              </w:rPr>
              <w:t>21</w:t>
            </w:r>
            <w:r>
              <w:rPr>
                <w:noProof/>
                <w:webHidden/>
              </w:rPr>
              <w:fldChar w:fldCharType="end"/>
            </w:r>
          </w:hyperlink>
        </w:p>
        <w:p w14:paraId="715CE407" w14:textId="7853A264" w:rsidR="000B4A67" w:rsidRDefault="000B4A67">
          <w:pPr>
            <w:pStyle w:val="TOC1"/>
            <w:tabs>
              <w:tab w:val="right" w:leader="dot" w:pos="9016"/>
            </w:tabs>
            <w:rPr>
              <w:rFonts w:eastAsiaTheme="minorEastAsia"/>
              <w:noProof/>
              <w:kern w:val="0"/>
              <w:lang w:eastAsia="en-GB"/>
              <w14:ligatures w14:val="none"/>
            </w:rPr>
          </w:pPr>
          <w:hyperlink w:anchor="_Toc133481905" w:history="1">
            <w:r w:rsidRPr="00DF2224">
              <w:rPr>
                <w:rStyle w:val="Hyperlink"/>
                <w:noProof/>
              </w:rPr>
              <w:t>Conclusion</w:t>
            </w:r>
            <w:r>
              <w:rPr>
                <w:noProof/>
                <w:webHidden/>
              </w:rPr>
              <w:tab/>
            </w:r>
            <w:r>
              <w:rPr>
                <w:noProof/>
                <w:webHidden/>
              </w:rPr>
              <w:fldChar w:fldCharType="begin"/>
            </w:r>
            <w:r>
              <w:rPr>
                <w:noProof/>
                <w:webHidden/>
              </w:rPr>
              <w:instrText xml:space="preserve"> PAGEREF _Toc133481905 \h </w:instrText>
            </w:r>
            <w:r>
              <w:rPr>
                <w:noProof/>
                <w:webHidden/>
              </w:rPr>
            </w:r>
            <w:r>
              <w:rPr>
                <w:noProof/>
                <w:webHidden/>
              </w:rPr>
              <w:fldChar w:fldCharType="separate"/>
            </w:r>
            <w:r>
              <w:rPr>
                <w:noProof/>
                <w:webHidden/>
              </w:rPr>
              <w:t>21</w:t>
            </w:r>
            <w:r>
              <w:rPr>
                <w:noProof/>
                <w:webHidden/>
              </w:rPr>
              <w:fldChar w:fldCharType="end"/>
            </w:r>
          </w:hyperlink>
        </w:p>
        <w:p w14:paraId="13A4E34C" w14:textId="3CFD234D" w:rsidR="000B4A67" w:rsidRDefault="000B4A67">
          <w:pPr>
            <w:pStyle w:val="TOC1"/>
            <w:tabs>
              <w:tab w:val="right" w:leader="dot" w:pos="9016"/>
            </w:tabs>
            <w:rPr>
              <w:rFonts w:eastAsiaTheme="minorEastAsia"/>
              <w:noProof/>
              <w:kern w:val="0"/>
              <w:lang w:eastAsia="en-GB"/>
              <w14:ligatures w14:val="none"/>
            </w:rPr>
          </w:pPr>
          <w:hyperlink w:anchor="_Toc133481906" w:history="1">
            <w:r w:rsidRPr="00DF2224">
              <w:rPr>
                <w:rStyle w:val="Hyperlink"/>
                <w:noProof/>
              </w:rPr>
              <w:t>Recommendation</w:t>
            </w:r>
            <w:r>
              <w:rPr>
                <w:noProof/>
                <w:webHidden/>
              </w:rPr>
              <w:tab/>
            </w:r>
            <w:r>
              <w:rPr>
                <w:noProof/>
                <w:webHidden/>
              </w:rPr>
              <w:fldChar w:fldCharType="begin"/>
            </w:r>
            <w:r>
              <w:rPr>
                <w:noProof/>
                <w:webHidden/>
              </w:rPr>
              <w:instrText xml:space="preserve"> PAGEREF _Toc133481906 \h </w:instrText>
            </w:r>
            <w:r>
              <w:rPr>
                <w:noProof/>
                <w:webHidden/>
              </w:rPr>
            </w:r>
            <w:r>
              <w:rPr>
                <w:noProof/>
                <w:webHidden/>
              </w:rPr>
              <w:fldChar w:fldCharType="separate"/>
            </w:r>
            <w:r>
              <w:rPr>
                <w:noProof/>
                <w:webHidden/>
              </w:rPr>
              <w:t>22</w:t>
            </w:r>
            <w:r>
              <w:rPr>
                <w:noProof/>
                <w:webHidden/>
              </w:rPr>
              <w:fldChar w:fldCharType="end"/>
            </w:r>
          </w:hyperlink>
        </w:p>
        <w:p w14:paraId="37B08CBD" w14:textId="0316F958" w:rsidR="000B4A67" w:rsidRDefault="000B4A67">
          <w:pPr>
            <w:pStyle w:val="TOC1"/>
            <w:tabs>
              <w:tab w:val="right" w:leader="dot" w:pos="9016"/>
            </w:tabs>
            <w:rPr>
              <w:rFonts w:eastAsiaTheme="minorEastAsia"/>
              <w:noProof/>
              <w:kern w:val="0"/>
              <w:lang w:eastAsia="en-GB"/>
              <w14:ligatures w14:val="none"/>
            </w:rPr>
          </w:pPr>
          <w:hyperlink w:anchor="_Toc133481907" w:history="1">
            <w:r w:rsidRPr="00DF2224">
              <w:rPr>
                <w:rStyle w:val="Hyperlink"/>
                <w:noProof/>
              </w:rPr>
              <w:t>References</w:t>
            </w:r>
            <w:r>
              <w:rPr>
                <w:noProof/>
                <w:webHidden/>
              </w:rPr>
              <w:tab/>
            </w:r>
            <w:r>
              <w:rPr>
                <w:noProof/>
                <w:webHidden/>
              </w:rPr>
              <w:fldChar w:fldCharType="begin"/>
            </w:r>
            <w:r>
              <w:rPr>
                <w:noProof/>
                <w:webHidden/>
              </w:rPr>
              <w:instrText xml:space="preserve"> PAGEREF _Toc133481907 \h </w:instrText>
            </w:r>
            <w:r>
              <w:rPr>
                <w:noProof/>
                <w:webHidden/>
              </w:rPr>
            </w:r>
            <w:r>
              <w:rPr>
                <w:noProof/>
                <w:webHidden/>
              </w:rPr>
              <w:fldChar w:fldCharType="separate"/>
            </w:r>
            <w:r>
              <w:rPr>
                <w:noProof/>
                <w:webHidden/>
              </w:rPr>
              <w:t>22</w:t>
            </w:r>
            <w:r>
              <w:rPr>
                <w:noProof/>
                <w:webHidden/>
              </w:rPr>
              <w:fldChar w:fldCharType="end"/>
            </w:r>
          </w:hyperlink>
        </w:p>
        <w:p w14:paraId="0B13F5FF" w14:textId="694D6000" w:rsidR="000B4A67" w:rsidRDefault="000B4A67">
          <w:pPr>
            <w:pStyle w:val="TOC1"/>
            <w:tabs>
              <w:tab w:val="right" w:leader="dot" w:pos="9016"/>
            </w:tabs>
            <w:rPr>
              <w:rFonts w:eastAsiaTheme="minorEastAsia"/>
              <w:noProof/>
              <w:kern w:val="0"/>
              <w:lang w:eastAsia="en-GB"/>
              <w14:ligatures w14:val="none"/>
            </w:rPr>
          </w:pPr>
          <w:hyperlink w:anchor="_Toc133481908" w:history="1">
            <w:r w:rsidRPr="00DF2224">
              <w:rPr>
                <w:rStyle w:val="Hyperlink"/>
                <w:noProof/>
              </w:rPr>
              <w:t>Bibliography</w:t>
            </w:r>
            <w:r>
              <w:rPr>
                <w:noProof/>
                <w:webHidden/>
              </w:rPr>
              <w:tab/>
            </w:r>
            <w:r>
              <w:rPr>
                <w:noProof/>
                <w:webHidden/>
              </w:rPr>
              <w:fldChar w:fldCharType="begin"/>
            </w:r>
            <w:r>
              <w:rPr>
                <w:noProof/>
                <w:webHidden/>
              </w:rPr>
              <w:instrText xml:space="preserve"> PAGEREF _Toc133481908 \h </w:instrText>
            </w:r>
            <w:r>
              <w:rPr>
                <w:noProof/>
                <w:webHidden/>
              </w:rPr>
            </w:r>
            <w:r>
              <w:rPr>
                <w:noProof/>
                <w:webHidden/>
              </w:rPr>
              <w:fldChar w:fldCharType="separate"/>
            </w:r>
            <w:r>
              <w:rPr>
                <w:noProof/>
                <w:webHidden/>
              </w:rPr>
              <w:t>24</w:t>
            </w:r>
            <w:r>
              <w:rPr>
                <w:noProof/>
                <w:webHidden/>
              </w:rPr>
              <w:fldChar w:fldCharType="end"/>
            </w:r>
          </w:hyperlink>
        </w:p>
        <w:p w14:paraId="17D0E81E" w14:textId="4D320303" w:rsidR="000B4A67" w:rsidRDefault="000B4A67">
          <w:pPr>
            <w:pStyle w:val="TOC1"/>
            <w:tabs>
              <w:tab w:val="right" w:leader="dot" w:pos="9016"/>
            </w:tabs>
            <w:rPr>
              <w:rFonts w:eastAsiaTheme="minorEastAsia"/>
              <w:noProof/>
              <w:kern w:val="0"/>
              <w:lang w:eastAsia="en-GB"/>
              <w14:ligatures w14:val="none"/>
            </w:rPr>
          </w:pPr>
          <w:hyperlink w:anchor="_Toc133481909" w:history="1">
            <w:r w:rsidRPr="00DF2224">
              <w:rPr>
                <w:rStyle w:val="Hyperlink"/>
                <w:noProof/>
              </w:rPr>
              <w:t>Appendices</w:t>
            </w:r>
            <w:r>
              <w:rPr>
                <w:noProof/>
                <w:webHidden/>
              </w:rPr>
              <w:tab/>
            </w:r>
            <w:r>
              <w:rPr>
                <w:noProof/>
                <w:webHidden/>
              </w:rPr>
              <w:fldChar w:fldCharType="begin"/>
            </w:r>
            <w:r>
              <w:rPr>
                <w:noProof/>
                <w:webHidden/>
              </w:rPr>
              <w:instrText xml:space="preserve"> PAGEREF _Toc133481909 \h </w:instrText>
            </w:r>
            <w:r>
              <w:rPr>
                <w:noProof/>
                <w:webHidden/>
              </w:rPr>
            </w:r>
            <w:r>
              <w:rPr>
                <w:noProof/>
                <w:webHidden/>
              </w:rPr>
              <w:fldChar w:fldCharType="separate"/>
            </w:r>
            <w:r>
              <w:rPr>
                <w:noProof/>
                <w:webHidden/>
              </w:rPr>
              <w:t>24</w:t>
            </w:r>
            <w:r>
              <w:rPr>
                <w:noProof/>
                <w:webHidden/>
              </w:rPr>
              <w:fldChar w:fldCharType="end"/>
            </w:r>
          </w:hyperlink>
        </w:p>
        <w:p w14:paraId="44658E61" w14:textId="6DA69244" w:rsidR="000B4A67" w:rsidRDefault="000B4A67">
          <w:pPr>
            <w:pStyle w:val="TOC2"/>
            <w:tabs>
              <w:tab w:val="right" w:leader="dot" w:pos="9016"/>
            </w:tabs>
            <w:rPr>
              <w:rFonts w:eastAsiaTheme="minorEastAsia"/>
              <w:noProof/>
              <w:kern w:val="0"/>
              <w:lang w:eastAsia="en-GB"/>
              <w14:ligatures w14:val="none"/>
            </w:rPr>
          </w:pPr>
          <w:hyperlink w:anchor="_Toc133481910" w:history="1">
            <w:r w:rsidRPr="00DF2224">
              <w:rPr>
                <w:rStyle w:val="Hyperlink"/>
                <w:noProof/>
              </w:rPr>
              <w:t>Appendix A – Example Chain of Custody Document</w:t>
            </w:r>
            <w:r>
              <w:rPr>
                <w:noProof/>
                <w:webHidden/>
              </w:rPr>
              <w:tab/>
            </w:r>
            <w:r>
              <w:rPr>
                <w:noProof/>
                <w:webHidden/>
              </w:rPr>
              <w:fldChar w:fldCharType="begin"/>
            </w:r>
            <w:r>
              <w:rPr>
                <w:noProof/>
                <w:webHidden/>
              </w:rPr>
              <w:instrText xml:space="preserve"> PAGEREF _Toc133481910 \h </w:instrText>
            </w:r>
            <w:r>
              <w:rPr>
                <w:noProof/>
                <w:webHidden/>
              </w:rPr>
            </w:r>
            <w:r>
              <w:rPr>
                <w:noProof/>
                <w:webHidden/>
              </w:rPr>
              <w:fldChar w:fldCharType="separate"/>
            </w:r>
            <w:r>
              <w:rPr>
                <w:noProof/>
                <w:webHidden/>
              </w:rPr>
              <w:t>25</w:t>
            </w:r>
            <w:r>
              <w:rPr>
                <w:noProof/>
                <w:webHidden/>
              </w:rPr>
              <w:fldChar w:fldCharType="end"/>
            </w:r>
          </w:hyperlink>
        </w:p>
        <w:p w14:paraId="5151AB21" w14:textId="07140405" w:rsidR="002C7058" w:rsidRDefault="000B4A67">
          <w:r>
            <w:rPr>
              <w:b/>
              <w:bCs/>
              <w:noProof/>
              <w:lang w:val="en-US"/>
            </w:rPr>
            <w:fldChar w:fldCharType="end"/>
          </w:r>
        </w:p>
      </w:sdtContent>
    </w:sdt>
    <w:p w14:paraId="70B5B16E" w14:textId="2344FCE9" w:rsidR="00323E93" w:rsidRDefault="000B4A67">
      <w:pPr>
        <w:pStyle w:val="TableofFigures"/>
        <w:tabs>
          <w:tab w:val="right" w:leader="dot" w:pos="9016"/>
        </w:tabs>
        <w:rPr>
          <w:noProof/>
        </w:rPr>
      </w:pPr>
      <w:r>
        <w:fldChar w:fldCharType="begin"/>
      </w:r>
      <w:r>
        <w:instrText xml:space="preserve"> TOC \h \z \c "Figure" </w:instrText>
      </w:r>
      <w:r>
        <w:fldChar w:fldCharType="separate"/>
      </w:r>
      <w:hyperlink w:anchor="_Toc133480851" w:history="1">
        <w:r w:rsidR="00323E93" w:rsidRPr="00491668">
          <w:rPr>
            <w:rStyle w:val="Hyperlink"/>
            <w:noProof/>
          </w:rPr>
          <w:t>Figure 1: Initial View of Autopsy.</w:t>
        </w:r>
        <w:r w:rsidR="00323E93">
          <w:rPr>
            <w:noProof/>
            <w:webHidden/>
          </w:rPr>
          <w:tab/>
        </w:r>
        <w:r w:rsidR="00323E93">
          <w:rPr>
            <w:noProof/>
            <w:webHidden/>
          </w:rPr>
          <w:fldChar w:fldCharType="begin"/>
        </w:r>
        <w:r w:rsidR="00323E93">
          <w:rPr>
            <w:noProof/>
            <w:webHidden/>
          </w:rPr>
          <w:instrText xml:space="preserve"> PAGEREF _Toc133480851 \h </w:instrText>
        </w:r>
        <w:r w:rsidR="00323E93">
          <w:rPr>
            <w:noProof/>
            <w:webHidden/>
          </w:rPr>
        </w:r>
        <w:r w:rsidR="00323E93">
          <w:rPr>
            <w:noProof/>
            <w:webHidden/>
          </w:rPr>
          <w:fldChar w:fldCharType="separate"/>
        </w:r>
        <w:r w:rsidR="00323E93">
          <w:rPr>
            <w:noProof/>
            <w:webHidden/>
          </w:rPr>
          <w:t>18</w:t>
        </w:r>
        <w:r w:rsidR="00323E93">
          <w:rPr>
            <w:noProof/>
            <w:webHidden/>
          </w:rPr>
          <w:fldChar w:fldCharType="end"/>
        </w:r>
      </w:hyperlink>
    </w:p>
    <w:p w14:paraId="0564AD25" w14:textId="28A73F1A" w:rsidR="00323E93" w:rsidRDefault="00323E93">
      <w:pPr>
        <w:pStyle w:val="TableofFigures"/>
        <w:tabs>
          <w:tab w:val="right" w:leader="dot" w:pos="9016"/>
        </w:tabs>
        <w:rPr>
          <w:noProof/>
        </w:rPr>
      </w:pPr>
      <w:hyperlink w:anchor="_Toc133480852" w:history="1">
        <w:r w:rsidRPr="00491668">
          <w:rPr>
            <w:rStyle w:val="Hyperlink"/>
            <w:noProof/>
          </w:rPr>
          <w:t xml:space="preserve"> Figure 2: Where to find deleted files.</w:t>
        </w:r>
        <w:r>
          <w:rPr>
            <w:noProof/>
            <w:webHidden/>
          </w:rPr>
          <w:tab/>
        </w:r>
        <w:r>
          <w:rPr>
            <w:noProof/>
            <w:webHidden/>
          </w:rPr>
          <w:fldChar w:fldCharType="begin"/>
        </w:r>
        <w:r>
          <w:rPr>
            <w:noProof/>
            <w:webHidden/>
          </w:rPr>
          <w:instrText xml:space="preserve"> PAGEREF _Toc133480852 \h </w:instrText>
        </w:r>
        <w:r>
          <w:rPr>
            <w:noProof/>
            <w:webHidden/>
          </w:rPr>
        </w:r>
        <w:r>
          <w:rPr>
            <w:noProof/>
            <w:webHidden/>
          </w:rPr>
          <w:fldChar w:fldCharType="separate"/>
        </w:r>
        <w:r>
          <w:rPr>
            <w:noProof/>
            <w:webHidden/>
          </w:rPr>
          <w:t>19</w:t>
        </w:r>
        <w:r>
          <w:rPr>
            <w:noProof/>
            <w:webHidden/>
          </w:rPr>
          <w:fldChar w:fldCharType="end"/>
        </w:r>
      </w:hyperlink>
    </w:p>
    <w:p w14:paraId="02531260" w14:textId="307AE3F7" w:rsidR="00323E93" w:rsidRDefault="00323E93">
      <w:pPr>
        <w:pStyle w:val="TableofFigures"/>
        <w:tabs>
          <w:tab w:val="right" w:leader="dot" w:pos="9016"/>
        </w:tabs>
        <w:rPr>
          <w:noProof/>
        </w:rPr>
      </w:pPr>
      <w:hyperlink w:anchor="_Toc133480853" w:history="1">
        <w:r w:rsidRPr="00491668">
          <w:rPr>
            <w:rStyle w:val="Hyperlink"/>
            <w:noProof/>
          </w:rPr>
          <w:t>Figure 3: The number of deleted files</w:t>
        </w:r>
        <w:r>
          <w:rPr>
            <w:noProof/>
            <w:webHidden/>
          </w:rPr>
          <w:tab/>
        </w:r>
        <w:r>
          <w:rPr>
            <w:noProof/>
            <w:webHidden/>
          </w:rPr>
          <w:fldChar w:fldCharType="begin"/>
        </w:r>
        <w:r>
          <w:rPr>
            <w:noProof/>
            <w:webHidden/>
          </w:rPr>
          <w:instrText xml:space="preserve"> PAGEREF _Toc133480853 \h </w:instrText>
        </w:r>
        <w:r>
          <w:rPr>
            <w:noProof/>
            <w:webHidden/>
          </w:rPr>
        </w:r>
        <w:r>
          <w:rPr>
            <w:noProof/>
            <w:webHidden/>
          </w:rPr>
          <w:fldChar w:fldCharType="separate"/>
        </w:r>
        <w:r>
          <w:rPr>
            <w:noProof/>
            <w:webHidden/>
          </w:rPr>
          <w:t>19</w:t>
        </w:r>
        <w:r>
          <w:rPr>
            <w:noProof/>
            <w:webHidden/>
          </w:rPr>
          <w:fldChar w:fldCharType="end"/>
        </w:r>
      </w:hyperlink>
    </w:p>
    <w:p w14:paraId="47F4AD9D" w14:textId="332C94B9" w:rsidR="00323E93" w:rsidRDefault="00323E93">
      <w:pPr>
        <w:pStyle w:val="TableofFigures"/>
        <w:tabs>
          <w:tab w:val="right" w:leader="dot" w:pos="9016"/>
        </w:tabs>
        <w:rPr>
          <w:noProof/>
        </w:rPr>
      </w:pPr>
      <w:hyperlink w:anchor="_Toc133480854" w:history="1">
        <w:r w:rsidRPr="00491668">
          <w:rPr>
            <w:rStyle w:val="Hyperlink"/>
            <w:noProof/>
          </w:rPr>
          <w:t xml:space="preserve"> Figure 4: Recovery of file</w:t>
        </w:r>
        <w:r>
          <w:rPr>
            <w:noProof/>
            <w:webHidden/>
          </w:rPr>
          <w:tab/>
        </w:r>
        <w:r>
          <w:rPr>
            <w:noProof/>
            <w:webHidden/>
          </w:rPr>
          <w:fldChar w:fldCharType="begin"/>
        </w:r>
        <w:r>
          <w:rPr>
            <w:noProof/>
            <w:webHidden/>
          </w:rPr>
          <w:instrText xml:space="preserve"> PAGEREF _Toc133480854 \h </w:instrText>
        </w:r>
        <w:r>
          <w:rPr>
            <w:noProof/>
            <w:webHidden/>
          </w:rPr>
        </w:r>
        <w:r>
          <w:rPr>
            <w:noProof/>
            <w:webHidden/>
          </w:rPr>
          <w:fldChar w:fldCharType="separate"/>
        </w:r>
        <w:r>
          <w:rPr>
            <w:noProof/>
            <w:webHidden/>
          </w:rPr>
          <w:t>19</w:t>
        </w:r>
        <w:r>
          <w:rPr>
            <w:noProof/>
            <w:webHidden/>
          </w:rPr>
          <w:fldChar w:fldCharType="end"/>
        </w:r>
      </w:hyperlink>
    </w:p>
    <w:p w14:paraId="10B5377B" w14:textId="50525399" w:rsidR="00323E93" w:rsidRDefault="00323E93">
      <w:pPr>
        <w:pStyle w:val="TableofFigures"/>
        <w:tabs>
          <w:tab w:val="right" w:leader="dot" w:pos="9016"/>
        </w:tabs>
        <w:rPr>
          <w:noProof/>
        </w:rPr>
      </w:pPr>
      <w:hyperlink w:anchor="_Toc133480855" w:history="1">
        <w:r w:rsidRPr="00491668">
          <w:rPr>
            <w:rStyle w:val="Hyperlink"/>
            <w:noProof/>
          </w:rPr>
          <w:t xml:space="preserve"> Figure 5: Encrypted files</w:t>
        </w:r>
        <w:r>
          <w:rPr>
            <w:noProof/>
            <w:webHidden/>
          </w:rPr>
          <w:tab/>
        </w:r>
        <w:r>
          <w:rPr>
            <w:noProof/>
            <w:webHidden/>
          </w:rPr>
          <w:fldChar w:fldCharType="begin"/>
        </w:r>
        <w:r>
          <w:rPr>
            <w:noProof/>
            <w:webHidden/>
          </w:rPr>
          <w:instrText xml:space="preserve"> PAGEREF _Toc133480855 \h </w:instrText>
        </w:r>
        <w:r>
          <w:rPr>
            <w:noProof/>
            <w:webHidden/>
          </w:rPr>
        </w:r>
        <w:r>
          <w:rPr>
            <w:noProof/>
            <w:webHidden/>
          </w:rPr>
          <w:fldChar w:fldCharType="separate"/>
        </w:r>
        <w:r>
          <w:rPr>
            <w:noProof/>
            <w:webHidden/>
          </w:rPr>
          <w:t>20</w:t>
        </w:r>
        <w:r>
          <w:rPr>
            <w:noProof/>
            <w:webHidden/>
          </w:rPr>
          <w:fldChar w:fldCharType="end"/>
        </w:r>
      </w:hyperlink>
    </w:p>
    <w:p w14:paraId="131E3331" w14:textId="015DFEFC" w:rsidR="00323E93" w:rsidRDefault="00323E93">
      <w:pPr>
        <w:pStyle w:val="TableofFigures"/>
        <w:tabs>
          <w:tab w:val="right" w:leader="dot" w:pos="9016"/>
        </w:tabs>
        <w:rPr>
          <w:noProof/>
        </w:rPr>
      </w:pPr>
      <w:hyperlink w:anchor="_Toc133480856" w:history="1">
        <w:r w:rsidRPr="00491668">
          <w:rPr>
            <w:rStyle w:val="Hyperlink"/>
            <w:noProof/>
          </w:rPr>
          <w:t xml:space="preserve"> Figure 6: Tagging a file.</w:t>
        </w:r>
        <w:r>
          <w:rPr>
            <w:noProof/>
            <w:webHidden/>
          </w:rPr>
          <w:tab/>
        </w:r>
        <w:r>
          <w:rPr>
            <w:noProof/>
            <w:webHidden/>
          </w:rPr>
          <w:fldChar w:fldCharType="begin"/>
        </w:r>
        <w:r>
          <w:rPr>
            <w:noProof/>
            <w:webHidden/>
          </w:rPr>
          <w:instrText xml:space="preserve"> PAGEREF _Toc133480856 \h </w:instrText>
        </w:r>
        <w:r>
          <w:rPr>
            <w:noProof/>
            <w:webHidden/>
          </w:rPr>
        </w:r>
        <w:r>
          <w:rPr>
            <w:noProof/>
            <w:webHidden/>
          </w:rPr>
          <w:fldChar w:fldCharType="separate"/>
        </w:r>
        <w:r>
          <w:rPr>
            <w:noProof/>
            <w:webHidden/>
          </w:rPr>
          <w:t>20</w:t>
        </w:r>
        <w:r>
          <w:rPr>
            <w:noProof/>
            <w:webHidden/>
          </w:rPr>
          <w:fldChar w:fldCharType="end"/>
        </w:r>
      </w:hyperlink>
    </w:p>
    <w:p w14:paraId="089E998C" w14:textId="0E0BBA54" w:rsidR="00323E93" w:rsidRDefault="00323E93">
      <w:pPr>
        <w:pStyle w:val="TableofFigures"/>
        <w:tabs>
          <w:tab w:val="right" w:leader="dot" w:pos="9016"/>
        </w:tabs>
        <w:rPr>
          <w:noProof/>
        </w:rPr>
      </w:pPr>
      <w:hyperlink w:anchor="_Toc133480857" w:history="1">
        <w:r w:rsidRPr="00491668">
          <w:rPr>
            <w:rStyle w:val="Hyperlink"/>
            <w:noProof/>
          </w:rPr>
          <w:t xml:space="preserve"> Figure 7: Keyword Search</w:t>
        </w:r>
        <w:r>
          <w:rPr>
            <w:noProof/>
            <w:webHidden/>
          </w:rPr>
          <w:tab/>
        </w:r>
        <w:r>
          <w:rPr>
            <w:noProof/>
            <w:webHidden/>
          </w:rPr>
          <w:fldChar w:fldCharType="begin"/>
        </w:r>
        <w:r>
          <w:rPr>
            <w:noProof/>
            <w:webHidden/>
          </w:rPr>
          <w:instrText xml:space="preserve"> PAGEREF _Toc133480857 \h </w:instrText>
        </w:r>
        <w:r>
          <w:rPr>
            <w:noProof/>
            <w:webHidden/>
          </w:rPr>
        </w:r>
        <w:r>
          <w:rPr>
            <w:noProof/>
            <w:webHidden/>
          </w:rPr>
          <w:fldChar w:fldCharType="separate"/>
        </w:r>
        <w:r>
          <w:rPr>
            <w:noProof/>
            <w:webHidden/>
          </w:rPr>
          <w:t>21</w:t>
        </w:r>
        <w:r>
          <w:rPr>
            <w:noProof/>
            <w:webHidden/>
          </w:rPr>
          <w:fldChar w:fldCharType="end"/>
        </w:r>
      </w:hyperlink>
    </w:p>
    <w:p w14:paraId="477552EC" w14:textId="72F7E581" w:rsidR="00323E93" w:rsidRDefault="00323E93">
      <w:pPr>
        <w:pStyle w:val="TableofFigures"/>
        <w:tabs>
          <w:tab w:val="right" w:leader="dot" w:pos="9016"/>
        </w:tabs>
        <w:rPr>
          <w:noProof/>
        </w:rPr>
      </w:pPr>
      <w:hyperlink w:anchor="_Toc133480858" w:history="1">
        <w:r w:rsidRPr="00491668">
          <w:rPr>
            <w:rStyle w:val="Hyperlink"/>
            <w:noProof/>
          </w:rPr>
          <w:t xml:space="preserve"> Figure 8: Keyword Search menu</w:t>
        </w:r>
        <w:r>
          <w:rPr>
            <w:noProof/>
            <w:webHidden/>
          </w:rPr>
          <w:tab/>
        </w:r>
        <w:r>
          <w:rPr>
            <w:noProof/>
            <w:webHidden/>
          </w:rPr>
          <w:fldChar w:fldCharType="begin"/>
        </w:r>
        <w:r>
          <w:rPr>
            <w:noProof/>
            <w:webHidden/>
          </w:rPr>
          <w:instrText xml:space="preserve"> PAGEREF _Toc133480858 \h </w:instrText>
        </w:r>
        <w:r>
          <w:rPr>
            <w:noProof/>
            <w:webHidden/>
          </w:rPr>
        </w:r>
        <w:r>
          <w:rPr>
            <w:noProof/>
            <w:webHidden/>
          </w:rPr>
          <w:fldChar w:fldCharType="separate"/>
        </w:r>
        <w:r>
          <w:rPr>
            <w:noProof/>
            <w:webHidden/>
          </w:rPr>
          <w:t>21</w:t>
        </w:r>
        <w:r>
          <w:rPr>
            <w:noProof/>
            <w:webHidden/>
          </w:rPr>
          <w:fldChar w:fldCharType="end"/>
        </w:r>
      </w:hyperlink>
    </w:p>
    <w:p w14:paraId="7AFAF103" w14:textId="2B2C8C06" w:rsidR="00323E93" w:rsidRDefault="00323E93">
      <w:pPr>
        <w:pStyle w:val="TableofFigures"/>
        <w:tabs>
          <w:tab w:val="right" w:leader="dot" w:pos="9016"/>
        </w:tabs>
        <w:rPr>
          <w:noProof/>
        </w:rPr>
      </w:pPr>
      <w:hyperlink w:anchor="_Toc133480859" w:history="1">
        <w:r w:rsidRPr="00491668">
          <w:rPr>
            <w:rStyle w:val="Hyperlink"/>
            <w:noProof/>
          </w:rPr>
          <w:t xml:space="preserve"> Figure 9: Exact match search</w:t>
        </w:r>
        <w:r>
          <w:rPr>
            <w:noProof/>
            <w:webHidden/>
          </w:rPr>
          <w:tab/>
        </w:r>
        <w:r>
          <w:rPr>
            <w:noProof/>
            <w:webHidden/>
          </w:rPr>
          <w:fldChar w:fldCharType="begin"/>
        </w:r>
        <w:r>
          <w:rPr>
            <w:noProof/>
            <w:webHidden/>
          </w:rPr>
          <w:instrText xml:space="preserve"> PAGEREF _Toc133480859 \h </w:instrText>
        </w:r>
        <w:r>
          <w:rPr>
            <w:noProof/>
            <w:webHidden/>
          </w:rPr>
        </w:r>
        <w:r>
          <w:rPr>
            <w:noProof/>
            <w:webHidden/>
          </w:rPr>
          <w:fldChar w:fldCharType="separate"/>
        </w:r>
        <w:r>
          <w:rPr>
            <w:noProof/>
            <w:webHidden/>
          </w:rPr>
          <w:t>21</w:t>
        </w:r>
        <w:r>
          <w:rPr>
            <w:noProof/>
            <w:webHidden/>
          </w:rPr>
          <w:fldChar w:fldCharType="end"/>
        </w:r>
      </w:hyperlink>
    </w:p>
    <w:p w14:paraId="07FCF2A9" w14:textId="670491AD" w:rsidR="00323E93" w:rsidRDefault="00323E93">
      <w:pPr>
        <w:pStyle w:val="TableofFigures"/>
        <w:tabs>
          <w:tab w:val="right" w:leader="dot" w:pos="9016"/>
        </w:tabs>
        <w:rPr>
          <w:noProof/>
        </w:rPr>
      </w:pPr>
      <w:hyperlink w:anchor="_Toc133480860" w:history="1">
        <w:r w:rsidRPr="00491668">
          <w:rPr>
            <w:rStyle w:val="Hyperlink"/>
            <w:noProof/>
          </w:rPr>
          <w:t xml:space="preserve"> Figure 10: Substring match search</w:t>
        </w:r>
        <w:r>
          <w:rPr>
            <w:noProof/>
            <w:webHidden/>
          </w:rPr>
          <w:tab/>
        </w:r>
        <w:r>
          <w:rPr>
            <w:noProof/>
            <w:webHidden/>
          </w:rPr>
          <w:fldChar w:fldCharType="begin"/>
        </w:r>
        <w:r>
          <w:rPr>
            <w:noProof/>
            <w:webHidden/>
          </w:rPr>
          <w:instrText xml:space="preserve"> PAGEREF _Toc133480860 \h </w:instrText>
        </w:r>
        <w:r>
          <w:rPr>
            <w:noProof/>
            <w:webHidden/>
          </w:rPr>
        </w:r>
        <w:r>
          <w:rPr>
            <w:noProof/>
            <w:webHidden/>
          </w:rPr>
          <w:fldChar w:fldCharType="separate"/>
        </w:r>
        <w:r>
          <w:rPr>
            <w:noProof/>
            <w:webHidden/>
          </w:rPr>
          <w:t>21</w:t>
        </w:r>
        <w:r>
          <w:rPr>
            <w:noProof/>
            <w:webHidden/>
          </w:rPr>
          <w:fldChar w:fldCharType="end"/>
        </w:r>
      </w:hyperlink>
    </w:p>
    <w:p w14:paraId="0DF5E689" w14:textId="03A70703" w:rsidR="00323E93" w:rsidRDefault="00323E93">
      <w:pPr>
        <w:pStyle w:val="TableofFigures"/>
        <w:tabs>
          <w:tab w:val="right" w:leader="dot" w:pos="9016"/>
        </w:tabs>
        <w:rPr>
          <w:noProof/>
        </w:rPr>
      </w:pPr>
      <w:hyperlink w:anchor="_Toc133480861" w:history="1">
        <w:r w:rsidRPr="00491668">
          <w:rPr>
            <w:rStyle w:val="Hyperlink"/>
            <w:noProof/>
          </w:rPr>
          <w:t>Figure 11: Report format</w:t>
        </w:r>
        <w:r>
          <w:rPr>
            <w:noProof/>
            <w:webHidden/>
          </w:rPr>
          <w:tab/>
        </w:r>
        <w:r>
          <w:rPr>
            <w:noProof/>
            <w:webHidden/>
          </w:rPr>
          <w:fldChar w:fldCharType="begin"/>
        </w:r>
        <w:r>
          <w:rPr>
            <w:noProof/>
            <w:webHidden/>
          </w:rPr>
          <w:instrText xml:space="preserve"> PAGEREF _Toc133480861 \h </w:instrText>
        </w:r>
        <w:r>
          <w:rPr>
            <w:noProof/>
            <w:webHidden/>
          </w:rPr>
        </w:r>
        <w:r>
          <w:rPr>
            <w:noProof/>
            <w:webHidden/>
          </w:rPr>
          <w:fldChar w:fldCharType="separate"/>
        </w:r>
        <w:r>
          <w:rPr>
            <w:noProof/>
            <w:webHidden/>
          </w:rPr>
          <w:t>22</w:t>
        </w:r>
        <w:r>
          <w:rPr>
            <w:noProof/>
            <w:webHidden/>
          </w:rPr>
          <w:fldChar w:fldCharType="end"/>
        </w:r>
      </w:hyperlink>
    </w:p>
    <w:p w14:paraId="2D99BE88" w14:textId="35558F56" w:rsidR="00323E93" w:rsidRDefault="00323E93">
      <w:pPr>
        <w:pStyle w:val="TableofFigures"/>
        <w:tabs>
          <w:tab w:val="right" w:leader="dot" w:pos="9016"/>
        </w:tabs>
        <w:rPr>
          <w:noProof/>
        </w:rPr>
      </w:pPr>
      <w:hyperlink w:anchor="_Toc133480862" w:history="1">
        <w:r w:rsidRPr="00491668">
          <w:rPr>
            <w:rStyle w:val="Hyperlink"/>
            <w:noProof/>
          </w:rPr>
          <w:t xml:space="preserve"> Figure 12: Report data source</w:t>
        </w:r>
        <w:r>
          <w:rPr>
            <w:noProof/>
            <w:webHidden/>
          </w:rPr>
          <w:tab/>
        </w:r>
        <w:r>
          <w:rPr>
            <w:noProof/>
            <w:webHidden/>
          </w:rPr>
          <w:fldChar w:fldCharType="begin"/>
        </w:r>
        <w:r>
          <w:rPr>
            <w:noProof/>
            <w:webHidden/>
          </w:rPr>
          <w:instrText xml:space="preserve"> PAGEREF _Toc133480862 \h </w:instrText>
        </w:r>
        <w:r>
          <w:rPr>
            <w:noProof/>
            <w:webHidden/>
          </w:rPr>
        </w:r>
        <w:r>
          <w:rPr>
            <w:noProof/>
            <w:webHidden/>
          </w:rPr>
          <w:fldChar w:fldCharType="separate"/>
        </w:r>
        <w:r>
          <w:rPr>
            <w:noProof/>
            <w:webHidden/>
          </w:rPr>
          <w:t>23</w:t>
        </w:r>
        <w:r>
          <w:rPr>
            <w:noProof/>
            <w:webHidden/>
          </w:rPr>
          <w:fldChar w:fldCharType="end"/>
        </w:r>
      </w:hyperlink>
    </w:p>
    <w:p w14:paraId="7E2F3A0C" w14:textId="2E68A8E4" w:rsidR="00323E93" w:rsidRDefault="00323E93">
      <w:pPr>
        <w:pStyle w:val="TableofFigures"/>
        <w:tabs>
          <w:tab w:val="right" w:leader="dot" w:pos="9016"/>
        </w:tabs>
        <w:rPr>
          <w:noProof/>
        </w:rPr>
      </w:pPr>
      <w:hyperlink w:anchor="_Toc133480863" w:history="1">
        <w:r w:rsidRPr="00491668">
          <w:rPr>
            <w:rStyle w:val="Hyperlink"/>
            <w:noProof/>
          </w:rPr>
          <w:t>Figure 13: What is being reported.</w:t>
        </w:r>
        <w:r>
          <w:rPr>
            <w:noProof/>
            <w:webHidden/>
          </w:rPr>
          <w:tab/>
        </w:r>
        <w:r>
          <w:rPr>
            <w:noProof/>
            <w:webHidden/>
          </w:rPr>
          <w:fldChar w:fldCharType="begin"/>
        </w:r>
        <w:r>
          <w:rPr>
            <w:noProof/>
            <w:webHidden/>
          </w:rPr>
          <w:instrText xml:space="preserve"> PAGEREF _Toc133480863 \h </w:instrText>
        </w:r>
        <w:r>
          <w:rPr>
            <w:noProof/>
            <w:webHidden/>
          </w:rPr>
        </w:r>
        <w:r>
          <w:rPr>
            <w:noProof/>
            <w:webHidden/>
          </w:rPr>
          <w:fldChar w:fldCharType="separate"/>
        </w:r>
        <w:r>
          <w:rPr>
            <w:noProof/>
            <w:webHidden/>
          </w:rPr>
          <w:t>23</w:t>
        </w:r>
        <w:r>
          <w:rPr>
            <w:noProof/>
            <w:webHidden/>
          </w:rPr>
          <w:fldChar w:fldCharType="end"/>
        </w:r>
      </w:hyperlink>
    </w:p>
    <w:p w14:paraId="74D2EBF9" w14:textId="0023F3B8" w:rsidR="00323E93" w:rsidRDefault="00323E93">
      <w:pPr>
        <w:pStyle w:val="TableofFigures"/>
        <w:tabs>
          <w:tab w:val="right" w:leader="dot" w:pos="9016"/>
        </w:tabs>
        <w:rPr>
          <w:noProof/>
        </w:rPr>
      </w:pPr>
      <w:hyperlink w:anchor="_Toc133480864" w:history="1">
        <w:r w:rsidRPr="00491668">
          <w:rPr>
            <w:rStyle w:val="Hyperlink"/>
            <w:noProof/>
          </w:rPr>
          <w:t>Figure 14: Report front page with navigation table</w:t>
        </w:r>
        <w:r>
          <w:rPr>
            <w:noProof/>
            <w:webHidden/>
          </w:rPr>
          <w:tab/>
        </w:r>
        <w:r>
          <w:rPr>
            <w:noProof/>
            <w:webHidden/>
          </w:rPr>
          <w:fldChar w:fldCharType="begin"/>
        </w:r>
        <w:r>
          <w:rPr>
            <w:noProof/>
            <w:webHidden/>
          </w:rPr>
          <w:instrText xml:space="preserve"> PAGEREF _Toc133480864 \h </w:instrText>
        </w:r>
        <w:r>
          <w:rPr>
            <w:noProof/>
            <w:webHidden/>
          </w:rPr>
        </w:r>
        <w:r>
          <w:rPr>
            <w:noProof/>
            <w:webHidden/>
          </w:rPr>
          <w:fldChar w:fldCharType="separate"/>
        </w:r>
        <w:r>
          <w:rPr>
            <w:noProof/>
            <w:webHidden/>
          </w:rPr>
          <w:t>24</w:t>
        </w:r>
        <w:r>
          <w:rPr>
            <w:noProof/>
            <w:webHidden/>
          </w:rPr>
          <w:fldChar w:fldCharType="end"/>
        </w:r>
      </w:hyperlink>
    </w:p>
    <w:p w14:paraId="5AB394FC" w14:textId="5DE64CF2" w:rsidR="00323E93" w:rsidRDefault="00323E93">
      <w:pPr>
        <w:pStyle w:val="TableofFigures"/>
        <w:tabs>
          <w:tab w:val="right" w:leader="dot" w:pos="9016"/>
        </w:tabs>
        <w:rPr>
          <w:noProof/>
        </w:rPr>
      </w:pPr>
      <w:hyperlink w:anchor="_Toc133480865" w:history="1">
        <w:r w:rsidRPr="00491668">
          <w:rPr>
            <w:rStyle w:val="Hyperlink"/>
            <w:noProof/>
          </w:rPr>
          <w:t>Figure 15: Software included in tool.</w:t>
        </w:r>
        <w:r>
          <w:rPr>
            <w:noProof/>
            <w:webHidden/>
          </w:rPr>
          <w:tab/>
        </w:r>
        <w:r>
          <w:rPr>
            <w:noProof/>
            <w:webHidden/>
          </w:rPr>
          <w:fldChar w:fldCharType="begin"/>
        </w:r>
        <w:r>
          <w:rPr>
            <w:noProof/>
            <w:webHidden/>
          </w:rPr>
          <w:instrText xml:space="preserve"> PAGEREF _Toc133480865 \h </w:instrText>
        </w:r>
        <w:r>
          <w:rPr>
            <w:noProof/>
            <w:webHidden/>
          </w:rPr>
        </w:r>
        <w:r>
          <w:rPr>
            <w:noProof/>
            <w:webHidden/>
          </w:rPr>
          <w:fldChar w:fldCharType="separate"/>
        </w:r>
        <w:r>
          <w:rPr>
            <w:noProof/>
            <w:webHidden/>
          </w:rPr>
          <w:t>24</w:t>
        </w:r>
        <w:r>
          <w:rPr>
            <w:noProof/>
            <w:webHidden/>
          </w:rPr>
          <w:fldChar w:fldCharType="end"/>
        </w:r>
      </w:hyperlink>
    </w:p>
    <w:p w14:paraId="3667662F" w14:textId="044887A2" w:rsidR="00323E93" w:rsidRDefault="00323E93">
      <w:pPr>
        <w:pStyle w:val="TableofFigures"/>
        <w:tabs>
          <w:tab w:val="right" w:leader="dot" w:pos="9016"/>
        </w:tabs>
        <w:rPr>
          <w:noProof/>
        </w:rPr>
      </w:pPr>
      <w:hyperlink w:anchor="_Toc133480866" w:history="1">
        <w:r w:rsidRPr="00491668">
          <w:rPr>
            <w:rStyle w:val="Hyperlink"/>
            <w:noProof/>
          </w:rPr>
          <w:t>Figure 16: Ingest history showing modules the software includes.</w:t>
        </w:r>
        <w:r>
          <w:rPr>
            <w:noProof/>
            <w:webHidden/>
          </w:rPr>
          <w:tab/>
        </w:r>
        <w:r>
          <w:rPr>
            <w:noProof/>
            <w:webHidden/>
          </w:rPr>
          <w:fldChar w:fldCharType="begin"/>
        </w:r>
        <w:r>
          <w:rPr>
            <w:noProof/>
            <w:webHidden/>
          </w:rPr>
          <w:instrText xml:space="preserve"> PAGEREF _Toc133480866 \h </w:instrText>
        </w:r>
        <w:r>
          <w:rPr>
            <w:noProof/>
            <w:webHidden/>
          </w:rPr>
        </w:r>
        <w:r>
          <w:rPr>
            <w:noProof/>
            <w:webHidden/>
          </w:rPr>
          <w:fldChar w:fldCharType="separate"/>
        </w:r>
        <w:r>
          <w:rPr>
            <w:noProof/>
            <w:webHidden/>
          </w:rPr>
          <w:t>25</w:t>
        </w:r>
        <w:r>
          <w:rPr>
            <w:noProof/>
            <w:webHidden/>
          </w:rPr>
          <w:fldChar w:fldCharType="end"/>
        </w:r>
      </w:hyperlink>
    </w:p>
    <w:p w14:paraId="37C7DC5C" w14:textId="23DDDCF5" w:rsidR="00323E93" w:rsidRDefault="00323E93">
      <w:pPr>
        <w:pStyle w:val="TableofFigures"/>
        <w:tabs>
          <w:tab w:val="right" w:leader="dot" w:pos="9016"/>
        </w:tabs>
        <w:rPr>
          <w:noProof/>
        </w:rPr>
      </w:pPr>
      <w:hyperlink w:anchor="_Toc133480867" w:history="1">
        <w:r w:rsidRPr="00491668">
          <w:rPr>
            <w:rStyle w:val="Hyperlink"/>
            <w:noProof/>
          </w:rPr>
          <w:t>Figure 17: Reports tab</w:t>
        </w:r>
        <w:r>
          <w:rPr>
            <w:noProof/>
            <w:webHidden/>
          </w:rPr>
          <w:tab/>
        </w:r>
        <w:r>
          <w:rPr>
            <w:noProof/>
            <w:webHidden/>
          </w:rPr>
          <w:fldChar w:fldCharType="begin"/>
        </w:r>
        <w:r>
          <w:rPr>
            <w:noProof/>
            <w:webHidden/>
          </w:rPr>
          <w:instrText xml:space="preserve"> PAGEREF _Toc133480867 \h </w:instrText>
        </w:r>
        <w:r>
          <w:rPr>
            <w:noProof/>
            <w:webHidden/>
          </w:rPr>
        </w:r>
        <w:r>
          <w:rPr>
            <w:noProof/>
            <w:webHidden/>
          </w:rPr>
          <w:fldChar w:fldCharType="separate"/>
        </w:r>
        <w:r>
          <w:rPr>
            <w:noProof/>
            <w:webHidden/>
          </w:rPr>
          <w:t>25</w:t>
        </w:r>
        <w:r>
          <w:rPr>
            <w:noProof/>
            <w:webHidden/>
          </w:rPr>
          <w:fldChar w:fldCharType="end"/>
        </w:r>
      </w:hyperlink>
    </w:p>
    <w:p w14:paraId="095D939C" w14:textId="7E4998DB" w:rsidR="00323E93" w:rsidRDefault="00323E93">
      <w:pPr>
        <w:pStyle w:val="TableofFigures"/>
        <w:tabs>
          <w:tab w:val="right" w:leader="dot" w:pos="9016"/>
        </w:tabs>
        <w:rPr>
          <w:noProof/>
        </w:rPr>
      </w:pPr>
      <w:hyperlink w:anchor="_Toc133480868" w:history="1">
        <w:r w:rsidRPr="00491668">
          <w:rPr>
            <w:rStyle w:val="Hyperlink"/>
            <w:noProof/>
          </w:rPr>
          <w:t>Figure 18: Invoice</w:t>
        </w:r>
        <w:r>
          <w:rPr>
            <w:noProof/>
            <w:webHidden/>
          </w:rPr>
          <w:tab/>
        </w:r>
        <w:r>
          <w:rPr>
            <w:noProof/>
            <w:webHidden/>
          </w:rPr>
          <w:fldChar w:fldCharType="begin"/>
        </w:r>
        <w:r>
          <w:rPr>
            <w:noProof/>
            <w:webHidden/>
          </w:rPr>
          <w:instrText xml:space="preserve"> PAGEREF _Toc133480868 \h </w:instrText>
        </w:r>
        <w:r>
          <w:rPr>
            <w:noProof/>
            <w:webHidden/>
          </w:rPr>
        </w:r>
        <w:r>
          <w:rPr>
            <w:noProof/>
            <w:webHidden/>
          </w:rPr>
          <w:fldChar w:fldCharType="separate"/>
        </w:r>
        <w:r>
          <w:rPr>
            <w:noProof/>
            <w:webHidden/>
          </w:rPr>
          <w:t>26</w:t>
        </w:r>
        <w:r>
          <w:rPr>
            <w:noProof/>
            <w:webHidden/>
          </w:rPr>
          <w:fldChar w:fldCharType="end"/>
        </w:r>
      </w:hyperlink>
    </w:p>
    <w:p w14:paraId="306CEB04" w14:textId="4DEAFC57" w:rsidR="002C7058" w:rsidRDefault="000B4A67" w:rsidP="002C7058">
      <w:r>
        <w:rPr>
          <w:b/>
          <w:bCs/>
          <w:noProof/>
          <w:lang w:val="en-US"/>
        </w:rPr>
        <w:fldChar w:fldCharType="end"/>
      </w:r>
    </w:p>
    <w:p w14:paraId="3F3B3A62" w14:textId="3420443E" w:rsidR="002405BA" w:rsidRDefault="002C7058" w:rsidP="002405BA">
      <w:pPr>
        <w:pStyle w:val="Heading1"/>
      </w:pPr>
      <w:bookmarkStart w:id="0" w:name="_Toc133481883"/>
      <w:r>
        <w:t>Task 1 – Research</w:t>
      </w:r>
      <w:bookmarkEnd w:id="0"/>
    </w:p>
    <w:p w14:paraId="354626D9" w14:textId="4923AEC4" w:rsidR="002405BA" w:rsidRDefault="002405BA" w:rsidP="002405BA">
      <w:pPr>
        <w:pStyle w:val="Heading2"/>
      </w:pPr>
      <w:bookmarkStart w:id="1" w:name="_Toc133481884"/>
      <w:r>
        <w:t>Introduction</w:t>
      </w:r>
      <w:bookmarkEnd w:id="1"/>
    </w:p>
    <w:p w14:paraId="73F2078F" w14:textId="107643DA" w:rsidR="00F54099" w:rsidRDefault="002405BA" w:rsidP="00361AA1">
      <w:pPr>
        <w:pStyle w:val="Heading3"/>
      </w:pPr>
      <w:bookmarkStart w:id="2" w:name="_Toc133481885"/>
      <w:r>
        <w:t xml:space="preserve">What </w:t>
      </w:r>
      <w:proofErr w:type="gramStart"/>
      <w:r>
        <w:t>is</w:t>
      </w:r>
      <w:proofErr w:type="gramEnd"/>
      <w:r>
        <w:t xml:space="preserve"> Digital Forensics?</w:t>
      </w:r>
      <w:bookmarkEnd w:id="2"/>
      <w:r w:rsidR="000055C4">
        <w:t xml:space="preserve"> </w:t>
      </w:r>
    </w:p>
    <w:p w14:paraId="2FC63D76" w14:textId="77777777" w:rsidR="00361AA1" w:rsidRPr="00361AA1" w:rsidRDefault="00361AA1" w:rsidP="00361AA1">
      <w:pPr>
        <w:spacing w:after="0" w:line="240" w:lineRule="auto"/>
      </w:pPr>
    </w:p>
    <w:p w14:paraId="7FD11050" w14:textId="6CBC631D" w:rsidR="00F54099" w:rsidRPr="00F54099" w:rsidRDefault="00123989" w:rsidP="00F54099">
      <w:r w:rsidRPr="00123989">
        <w:t>Digital forensics is a forensic science process that allows for the preservation, identification, extraction, documentation, and analysis of digital media evidence, so that it can be used to aid in an investigation and in court proceedings. The goal of a forensic investigator is to explore electronically stored information for legal purposes</w:t>
      </w:r>
      <w:r w:rsidR="00741E0F">
        <w:t xml:space="preserve"> </w:t>
      </w:r>
      <w:sdt>
        <w:sdtPr>
          <w:id w:val="-2129458783"/>
          <w:citation/>
        </w:sdtPr>
        <w:sdtEndPr/>
        <w:sdtContent>
          <w:r w:rsidR="00AA1871">
            <w:fldChar w:fldCharType="begin"/>
          </w:r>
          <w:r w:rsidR="00AA1871">
            <w:instrText xml:space="preserve"> CITATION Ami22 \l 2057 </w:instrText>
          </w:r>
          <w:r w:rsidR="00AA1871">
            <w:fldChar w:fldCharType="separate"/>
          </w:r>
          <w:r w:rsidR="0006388A" w:rsidRPr="0006388A">
            <w:rPr>
              <w:noProof/>
            </w:rPr>
            <w:t>[1]</w:t>
          </w:r>
          <w:r w:rsidR="00AA1871">
            <w:fldChar w:fldCharType="end"/>
          </w:r>
        </w:sdtContent>
      </w:sdt>
      <w:r w:rsidR="003E554D">
        <w:t xml:space="preserve"> </w:t>
      </w:r>
      <w:sdt>
        <w:sdtPr>
          <w:id w:val="-1673020149"/>
          <w:citation/>
        </w:sdtPr>
        <w:sdtEndPr/>
        <w:sdtContent>
          <w:r w:rsidR="003E554D">
            <w:fldChar w:fldCharType="begin"/>
          </w:r>
          <w:r w:rsidR="003E554D">
            <w:instrText xml:space="preserve"> CITATION Law23 \l 2057 </w:instrText>
          </w:r>
          <w:r w:rsidR="003E554D">
            <w:fldChar w:fldCharType="separate"/>
          </w:r>
          <w:r w:rsidR="0006388A" w:rsidRPr="0006388A">
            <w:rPr>
              <w:noProof/>
            </w:rPr>
            <w:t>[2]</w:t>
          </w:r>
          <w:r w:rsidR="003E554D">
            <w:fldChar w:fldCharType="end"/>
          </w:r>
        </w:sdtContent>
      </w:sdt>
      <w:r w:rsidRPr="00123989">
        <w:t>.</w:t>
      </w:r>
      <w:r w:rsidR="003E554D">
        <w:t xml:space="preserve"> </w:t>
      </w:r>
      <w:r w:rsidR="003962AB" w:rsidRPr="003962AB">
        <w:t>Digital evidence would be classified as any information that is digitally stored on a device like a computer or mobile phone. This can include emails, images, and browser history, which can be linked to many different types of crimes due to the use of digital devices in everyday life. For any evidence that is discovered to be admissible in court, a chain of custody must be correctly completed, along with proper handling and collection of devices. if an investigator discovers evidence of another crime when investigating a device, then a second warrant must be obtained before the evidence is collected. There are five main branches to digital forensics, these being computer forensics that focuses on computers and storage devices. Mobile device forensics that focus on phones and tablets. Network forensics that monitor network traffic. Database forensics that cover databases and forensics analysis that aims to discover patterns and the structure of data. Digital forensics involves both hardware and software tools. The hardware tools are used with the aim to preserve the integrity of evidence on a device. For example, a write</w:t>
      </w:r>
      <w:r w:rsidR="005E12DD">
        <w:t>-</w:t>
      </w:r>
      <w:r w:rsidR="003962AB" w:rsidRPr="003962AB">
        <w:t>blocker allows an investigator to read data without it being erased or modified. A disk write-protector will prevent any data from being modified or erased. A hard-drive duplicator copies and duplicates all files on a hard drive onto a fresh drive. A final example is a password recovery device that is used to crack any password protected devices. the software used in an investigation are usually multipurpose so they can complete different tasks depending on the case</w:t>
      </w:r>
      <w:r w:rsidR="003962AB">
        <w:t xml:space="preserve"> </w:t>
      </w:r>
      <w:sdt>
        <w:sdtPr>
          <w:id w:val="1543406902"/>
          <w:citation/>
        </w:sdtPr>
        <w:sdtEndPr/>
        <w:sdtContent>
          <w:r w:rsidR="002A5CF0">
            <w:fldChar w:fldCharType="begin"/>
          </w:r>
          <w:r w:rsidR="002A5CF0">
            <w:instrText xml:space="preserve"> CITATION Hom16 \l 2057 </w:instrText>
          </w:r>
          <w:r w:rsidR="002A5CF0">
            <w:fldChar w:fldCharType="separate"/>
          </w:r>
          <w:r w:rsidR="0006388A" w:rsidRPr="0006388A">
            <w:rPr>
              <w:noProof/>
            </w:rPr>
            <w:t>[3]</w:t>
          </w:r>
          <w:r w:rsidR="002A5CF0">
            <w:fldChar w:fldCharType="end"/>
          </w:r>
        </w:sdtContent>
      </w:sdt>
      <w:r w:rsidR="003962AB" w:rsidRPr="003962AB">
        <w:t xml:space="preserve">. </w:t>
      </w:r>
    </w:p>
    <w:p w14:paraId="2A67C5D2" w14:textId="4BAF6C80" w:rsidR="002405BA" w:rsidRDefault="002405BA" w:rsidP="002405BA">
      <w:pPr>
        <w:pStyle w:val="Heading3"/>
      </w:pPr>
      <w:bookmarkStart w:id="3" w:name="_Toc133481886"/>
      <w:r>
        <w:t>What are Digital Forensics tools?</w:t>
      </w:r>
      <w:bookmarkEnd w:id="3"/>
      <w:r w:rsidR="000173B3">
        <w:t xml:space="preserve">  </w:t>
      </w:r>
    </w:p>
    <w:p w14:paraId="6B98B4B7" w14:textId="77777777" w:rsidR="00361AA1" w:rsidRDefault="00361AA1" w:rsidP="00361AA1">
      <w:pPr>
        <w:spacing w:after="0"/>
      </w:pPr>
    </w:p>
    <w:p w14:paraId="691F0A56" w14:textId="6A2A0BD0" w:rsidR="00361AA1" w:rsidRPr="00361AA1" w:rsidRDefault="000173B3" w:rsidP="000173B3">
      <w:r w:rsidRPr="000173B3">
        <w:t xml:space="preserve">Digital forensics tools are software applications that are used to conduct a forensic investigation as they can be used to collect evidence from different devices and aid in legal proceedings. The tools used will vary depending on the case in question, however, they help in preserving, identifying, extracting, and documenting any evidence found so that an investigator can compare and report the findings in a court. The case being investigated will device the type of tool being used as some tools will have different features, support, and security levels. Some of the main types of forensic tools include, disk, network, wireless, database, malware, email, memory, and mobile phone. </w:t>
      </w:r>
      <w:r w:rsidR="00323E93" w:rsidRPr="000173B3">
        <w:t>All</w:t>
      </w:r>
      <w:r w:rsidRPr="000173B3">
        <w:t xml:space="preserve"> these </w:t>
      </w:r>
      <w:r w:rsidRPr="000173B3">
        <w:lastRenderedPageBreak/>
        <w:t>forensic tools have different purposes but are all useful for an investigator conducting a digital investigation</w:t>
      </w:r>
      <w:r>
        <w:t xml:space="preserve"> </w:t>
      </w:r>
      <w:sdt>
        <w:sdtPr>
          <w:id w:val="1409120346"/>
          <w:citation/>
        </w:sdtPr>
        <w:sdtEndPr/>
        <w:sdtContent>
          <w:r>
            <w:fldChar w:fldCharType="begin"/>
          </w:r>
          <w:r>
            <w:instrText xml:space="preserve"> CITATION Ami22 \l 2057 </w:instrText>
          </w:r>
          <w:r>
            <w:fldChar w:fldCharType="separate"/>
          </w:r>
          <w:r w:rsidR="0006388A" w:rsidRPr="0006388A">
            <w:rPr>
              <w:noProof/>
            </w:rPr>
            <w:t>[1]</w:t>
          </w:r>
          <w:r>
            <w:fldChar w:fldCharType="end"/>
          </w:r>
        </w:sdtContent>
      </w:sdt>
      <w:sdt>
        <w:sdtPr>
          <w:id w:val="720185482"/>
          <w:citation/>
        </w:sdtPr>
        <w:sdtEndPr/>
        <w:sdtContent>
          <w:r>
            <w:fldChar w:fldCharType="begin"/>
          </w:r>
          <w:r>
            <w:instrText xml:space="preserve"> CITATION Law23 \l 2057 </w:instrText>
          </w:r>
          <w:r>
            <w:fldChar w:fldCharType="separate"/>
          </w:r>
          <w:r w:rsidR="0006388A">
            <w:rPr>
              <w:noProof/>
            </w:rPr>
            <w:t xml:space="preserve"> </w:t>
          </w:r>
          <w:r w:rsidR="0006388A" w:rsidRPr="0006388A">
            <w:rPr>
              <w:noProof/>
            </w:rPr>
            <w:t>[2]</w:t>
          </w:r>
          <w:r>
            <w:fldChar w:fldCharType="end"/>
          </w:r>
        </w:sdtContent>
      </w:sdt>
      <w:r w:rsidRPr="000173B3">
        <w:t xml:space="preserve">. </w:t>
      </w:r>
    </w:p>
    <w:p w14:paraId="6A1CC5E7" w14:textId="42900A29" w:rsidR="002405BA" w:rsidRDefault="002405BA" w:rsidP="002405BA">
      <w:pPr>
        <w:pStyle w:val="Heading3"/>
      </w:pPr>
      <w:bookmarkStart w:id="4" w:name="_Toc133481887"/>
      <w:r>
        <w:t>Benefits and Drawbacks?</w:t>
      </w:r>
      <w:bookmarkEnd w:id="4"/>
      <w:r w:rsidR="0011619E">
        <w:t xml:space="preserve">  </w:t>
      </w:r>
    </w:p>
    <w:p w14:paraId="2FBE701D" w14:textId="77777777" w:rsidR="002405BA" w:rsidRDefault="002405BA" w:rsidP="000173B3">
      <w:pPr>
        <w:spacing w:after="0"/>
      </w:pPr>
    </w:p>
    <w:p w14:paraId="6007EEBD" w14:textId="48F27E08" w:rsidR="000173B3" w:rsidRPr="002405BA" w:rsidRDefault="00737BE5" w:rsidP="0011619E">
      <w:r w:rsidRPr="00737BE5">
        <w:t>Some benefits of digital forensics tools include the preservation of evidence. The tools used during an investigation collect and analyse the evidence while ensuring its integrity and authenticity, this means any evidence found will still be admissible in court. Due to the evidence that can be collected, an investigation can help in the discovery of a criminal. They can help organisations protect themselves by identifying and preventing different threats including fraud and data breaches by maintaining the confidentiality of sensitive data. The main benefit of a forensic tool is that they assist in investigations and the legal proceedings that follow</w:t>
      </w:r>
      <w:r>
        <w:t xml:space="preserve">, after </w:t>
      </w:r>
      <w:r w:rsidRPr="00737BE5">
        <w:t>all the evidence has been collected to build a strong case against the criminals</w:t>
      </w:r>
      <w:r>
        <w:t xml:space="preserve"> </w:t>
      </w:r>
      <w:sdt>
        <w:sdtPr>
          <w:id w:val="-492953629"/>
          <w:citation/>
        </w:sdtPr>
        <w:sdtEndPr/>
        <w:sdtContent>
          <w:r w:rsidR="00280EDC">
            <w:fldChar w:fldCharType="begin"/>
          </w:r>
          <w:r w:rsidR="00280EDC">
            <w:instrText xml:space="preserve"> CITATION CybNA \l 2057 </w:instrText>
          </w:r>
          <w:r w:rsidR="00280EDC">
            <w:fldChar w:fldCharType="separate"/>
          </w:r>
          <w:r w:rsidR="0006388A" w:rsidRPr="0006388A">
            <w:rPr>
              <w:noProof/>
            </w:rPr>
            <w:t>[4]</w:t>
          </w:r>
          <w:r w:rsidR="00280EDC">
            <w:fldChar w:fldCharType="end"/>
          </w:r>
        </w:sdtContent>
      </w:sdt>
      <w:r w:rsidR="00280EDC">
        <w:t xml:space="preserve">. </w:t>
      </w:r>
      <w:r w:rsidR="00783D82">
        <w:t xml:space="preserve">A lot of the forensics tools available are open source, meaning they are freely available for everyone to use; however, some issues may be found if using an open-source tool, these can include the lack of support for some tools, the limited capacity and features available, and the unreliability of the tool. A paid for tool can be expensive, but often can provide a better service as they will receive ongoing support and updates to make sure that the software is working as intended. They will usually contain more features than an open-source tool and typically are built by professionals. Most importantly, a paid for tool is more likely to have a guarantee that any evidence discovered while using the tool will be admissible in court. An open-source tool does not always guarantee this and so could result in a criminal being free without any form of consequences </w:t>
      </w:r>
      <w:sdt>
        <w:sdtPr>
          <w:id w:val="-1692996814"/>
          <w:citation/>
        </w:sdtPr>
        <w:sdtEndPr/>
        <w:sdtContent>
          <w:r w:rsidR="00693320">
            <w:fldChar w:fldCharType="begin"/>
          </w:r>
          <w:r w:rsidR="00693320">
            <w:instrText xml:space="preserve"> CITATION Sal22 \l 2057 </w:instrText>
          </w:r>
          <w:r w:rsidR="00693320">
            <w:fldChar w:fldCharType="separate"/>
          </w:r>
          <w:r w:rsidR="0006388A" w:rsidRPr="0006388A">
            <w:rPr>
              <w:noProof/>
            </w:rPr>
            <w:t>[5]</w:t>
          </w:r>
          <w:r w:rsidR="00693320">
            <w:fldChar w:fldCharType="end"/>
          </w:r>
        </w:sdtContent>
      </w:sdt>
      <w:r w:rsidR="00693320">
        <w:t>.</w:t>
      </w:r>
    </w:p>
    <w:p w14:paraId="175FA5E7" w14:textId="1F35828A" w:rsidR="002C7058" w:rsidRDefault="006B2514" w:rsidP="002405BA">
      <w:pPr>
        <w:pStyle w:val="Heading3"/>
      </w:pPr>
      <w:bookmarkStart w:id="5" w:name="_Toc133481888"/>
      <w:r>
        <w:t xml:space="preserve">Sleuth Kit </w:t>
      </w:r>
      <w:r w:rsidR="002C7058">
        <w:t>Autopsy</w:t>
      </w:r>
      <w:bookmarkEnd w:id="5"/>
      <w:r w:rsidR="002D662F">
        <w:t xml:space="preserve">  </w:t>
      </w:r>
    </w:p>
    <w:p w14:paraId="028712F8" w14:textId="77777777" w:rsidR="007149D6" w:rsidRDefault="007149D6" w:rsidP="00A822D4">
      <w:pPr>
        <w:spacing w:after="0"/>
      </w:pPr>
    </w:p>
    <w:p w14:paraId="34C72F4C" w14:textId="55D5A355" w:rsidR="007149D6" w:rsidRPr="007149D6" w:rsidRDefault="00DB63E9" w:rsidP="007149D6">
      <w:r>
        <w:t xml:space="preserve">Autopsy is an open-source digital forensics tool that is commonly used by law enforcement, corporate examiners, and the military to aid in investigations. Autopsy offers the core features of other forensic tools, such as timeline analysis, hash filtering, keyword search, web artefacts, data carving, multimedia, and indicators of compromise, while remaining as a fast and efficient tool and being free to use </w:t>
      </w:r>
      <w:sdt>
        <w:sdtPr>
          <w:id w:val="547807407"/>
          <w:citation/>
        </w:sdtPr>
        <w:sdtEndPr/>
        <w:sdtContent>
          <w:r w:rsidR="0087092A">
            <w:fldChar w:fldCharType="begin"/>
          </w:r>
          <w:r w:rsidR="0087092A">
            <w:instrText xml:space="preserve"> CITATION AutNA \l 2057 </w:instrText>
          </w:r>
          <w:r w:rsidR="0087092A">
            <w:fldChar w:fldCharType="separate"/>
          </w:r>
          <w:r w:rsidR="0006388A" w:rsidRPr="0006388A">
            <w:rPr>
              <w:noProof/>
            </w:rPr>
            <w:t>[6]</w:t>
          </w:r>
          <w:r w:rsidR="0087092A">
            <w:fldChar w:fldCharType="end"/>
          </w:r>
        </w:sdtContent>
      </w:sdt>
      <w:r w:rsidR="0087092A">
        <w:t xml:space="preserve">. </w:t>
      </w:r>
      <w:r w:rsidR="0040099D">
        <w:t xml:space="preserve">Autopsy also allows users to collaborate meaning on larger cases, everything can remain in one place, with multiple examiners working on it at the same time. The tool is meant to be simple to use and so will group and sort any files on a device, allows a user to add comments and tag files, displays thumbnails of images, and will automatically flag files if they are believed to be suspicious. An important feature of Autopsy is the reporting. Once an investigation has been carried out and evidence has been collected, the tool can create a report that includes notes made and files tagged so that an investigator can easily view all relevant findings quickly </w:t>
      </w:r>
      <w:sdt>
        <w:sdtPr>
          <w:id w:val="1106853783"/>
          <w:citation/>
        </w:sdtPr>
        <w:sdtEndPr/>
        <w:sdtContent>
          <w:r w:rsidR="000A3E87">
            <w:fldChar w:fldCharType="begin"/>
          </w:r>
          <w:r w:rsidR="000A3E87">
            <w:instrText xml:space="preserve"> CITATION AutNA1 \l 2057 </w:instrText>
          </w:r>
          <w:r w:rsidR="000A3E87">
            <w:fldChar w:fldCharType="separate"/>
          </w:r>
          <w:r w:rsidR="0006388A" w:rsidRPr="0006388A">
            <w:rPr>
              <w:noProof/>
            </w:rPr>
            <w:t>[7]</w:t>
          </w:r>
          <w:r w:rsidR="000A3E87">
            <w:fldChar w:fldCharType="end"/>
          </w:r>
        </w:sdtContent>
      </w:sdt>
      <w:r w:rsidR="000A3E87">
        <w:t>.</w:t>
      </w:r>
    </w:p>
    <w:p w14:paraId="7E4AFF70" w14:textId="488D1640" w:rsidR="002C7058" w:rsidRDefault="00FD54B0" w:rsidP="002405BA">
      <w:pPr>
        <w:pStyle w:val="Heading3"/>
      </w:pPr>
      <w:bookmarkStart w:id="6" w:name="_Toc133481889"/>
      <w:r>
        <w:t>Forensic Toolkit (</w:t>
      </w:r>
      <w:r w:rsidR="002C7058">
        <w:t>FTK</w:t>
      </w:r>
      <w:r>
        <w:t>)</w:t>
      </w:r>
      <w:bookmarkEnd w:id="6"/>
      <w:r w:rsidR="00D24AC2">
        <w:t xml:space="preserve">  </w:t>
      </w:r>
    </w:p>
    <w:p w14:paraId="25198FAE" w14:textId="77777777" w:rsidR="00A822D4" w:rsidRDefault="00A822D4" w:rsidP="00D24AC2">
      <w:pPr>
        <w:spacing w:after="0"/>
      </w:pPr>
    </w:p>
    <w:p w14:paraId="428F3E9D" w14:textId="2A695098" w:rsidR="00A822D4" w:rsidRPr="00A822D4" w:rsidRDefault="00137A8A" w:rsidP="00A822D4">
      <w:r>
        <w:t xml:space="preserve">FTK is another computer forensics software tool that is court accepted and is one of the main toolkits for forensic analysts and other forensic professionals. Included in the toolkit is full-disk forensic imaging, file decryption, password cracking, parse registry files </w:t>
      </w:r>
      <w:sdt>
        <w:sdtPr>
          <w:id w:val="1980412176"/>
          <w:citation/>
        </w:sdtPr>
        <w:sdtEndPr/>
        <w:sdtContent>
          <w:r w:rsidR="00480E0F">
            <w:fldChar w:fldCharType="begin"/>
          </w:r>
          <w:r w:rsidR="00480E0F">
            <w:instrText xml:space="preserve"> CITATION ChaNA \l 2057 </w:instrText>
          </w:r>
          <w:r w:rsidR="00480E0F">
            <w:fldChar w:fldCharType="separate"/>
          </w:r>
          <w:r w:rsidR="0006388A" w:rsidRPr="0006388A">
            <w:rPr>
              <w:noProof/>
            </w:rPr>
            <w:t>[8]</w:t>
          </w:r>
          <w:r w:rsidR="00480E0F">
            <w:fldChar w:fldCharType="end"/>
          </w:r>
        </w:sdtContent>
      </w:sdt>
      <w:r w:rsidR="00480E0F">
        <w:t xml:space="preserve">. </w:t>
      </w:r>
      <w:r w:rsidR="00E51372">
        <w:t xml:space="preserve">FTK is </w:t>
      </w:r>
      <w:proofErr w:type="gramStart"/>
      <w:r w:rsidR="00E51372">
        <w:t>open-source</w:t>
      </w:r>
      <w:proofErr w:type="gramEnd"/>
      <w:r w:rsidR="00E51372">
        <w:t xml:space="preserve">, but there are also extra kits that provide additional features that are paid for and can be useful in different situations. Although, FTK is </w:t>
      </w:r>
      <w:proofErr w:type="gramStart"/>
      <w:r w:rsidR="00E51372">
        <w:t>open-source</w:t>
      </w:r>
      <w:proofErr w:type="gramEnd"/>
      <w:r w:rsidR="00E51372">
        <w:t xml:space="preserve"> it still contains the core needed features for an investigation. The tool allows a user to create copies of any evidence at a fast rate, allowing for the preservation and analysation of evidence. It also has a built-in integrity function that creates a report to show that the hash of the original copy, still matches that of the FTK version </w:t>
      </w:r>
      <w:sdt>
        <w:sdtPr>
          <w:id w:val="812831044"/>
          <w:citation/>
        </w:sdtPr>
        <w:sdtEndPr/>
        <w:sdtContent>
          <w:r w:rsidR="008D5060">
            <w:fldChar w:fldCharType="begin"/>
          </w:r>
          <w:r w:rsidR="008D5060">
            <w:instrText xml:space="preserve"> CITATION Raj20 \l 2057 </w:instrText>
          </w:r>
          <w:r w:rsidR="008D5060">
            <w:fldChar w:fldCharType="separate"/>
          </w:r>
          <w:r w:rsidR="0006388A" w:rsidRPr="0006388A">
            <w:rPr>
              <w:noProof/>
            </w:rPr>
            <w:t>[9]</w:t>
          </w:r>
          <w:r w:rsidR="008D5060">
            <w:fldChar w:fldCharType="end"/>
          </w:r>
        </w:sdtContent>
      </w:sdt>
      <w:r w:rsidR="008D5060">
        <w:t xml:space="preserve">. </w:t>
      </w:r>
      <w:r w:rsidR="00121B27">
        <w:t xml:space="preserve">Included in the toolkit is full-disk forensic imaging to process through a range of data, file decryption and password cracking, parse registry files in an interactive lab, a dedicated mobile tab to allow for efficient locating, </w:t>
      </w:r>
      <w:r w:rsidR="00121B27">
        <w:lastRenderedPageBreak/>
        <w:t>managing, and filtering of mobile data, and visualisation technology that creates a timeline of events. FTK allows a user to dig deep into different files and collect, process, and analyse the data to find important information regarding the case being investigated</w:t>
      </w:r>
      <w:r w:rsidR="004D58EF">
        <w:t xml:space="preserve"> </w:t>
      </w:r>
      <w:sdt>
        <w:sdtPr>
          <w:id w:val="-1211114070"/>
          <w:citation/>
        </w:sdtPr>
        <w:sdtEndPr/>
        <w:sdtContent>
          <w:r w:rsidR="00363D5A">
            <w:fldChar w:fldCharType="begin"/>
          </w:r>
          <w:r w:rsidR="00363D5A">
            <w:instrText xml:space="preserve"> CITATION ExtNA \l 2057 </w:instrText>
          </w:r>
          <w:r w:rsidR="00363D5A">
            <w:fldChar w:fldCharType="separate"/>
          </w:r>
          <w:r w:rsidR="0006388A" w:rsidRPr="0006388A">
            <w:rPr>
              <w:noProof/>
            </w:rPr>
            <w:t>[10]</w:t>
          </w:r>
          <w:r w:rsidR="00363D5A">
            <w:fldChar w:fldCharType="end"/>
          </w:r>
        </w:sdtContent>
      </w:sdt>
      <w:r w:rsidR="00363D5A">
        <w:t xml:space="preserve">. </w:t>
      </w:r>
    </w:p>
    <w:p w14:paraId="36E0F87D" w14:textId="0B10F265" w:rsidR="002C7058" w:rsidRDefault="002C7058" w:rsidP="002405BA">
      <w:pPr>
        <w:pStyle w:val="Heading3"/>
      </w:pPr>
      <w:bookmarkStart w:id="7" w:name="_Toc133481890"/>
      <w:r>
        <w:t>Caine</w:t>
      </w:r>
      <w:bookmarkEnd w:id="7"/>
      <w:r w:rsidR="008700E7">
        <w:t xml:space="preserve"> </w:t>
      </w:r>
    </w:p>
    <w:p w14:paraId="431D92D7" w14:textId="77777777" w:rsidR="00D24AC2" w:rsidRDefault="00D24AC2" w:rsidP="00B20398">
      <w:pPr>
        <w:spacing w:after="0"/>
      </w:pPr>
    </w:p>
    <w:p w14:paraId="4B26C55D" w14:textId="1DE544F8" w:rsidR="002C7058" w:rsidRDefault="001278E3" w:rsidP="002C7058">
      <w:r>
        <w:t xml:space="preserve">CAINE is an open-source forensic environment tool and so differs from the previously mentioned tools as it integrates multiple different tools into a graphical interface. The environment supports a user through the phases of a digital investigation, making it a user-friendly tool for an investigator to use </w:t>
      </w:r>
      <w:sdt>
        <w:sdtPr>
          <w:id w:val="-6746494"/>
          <w:citation/>
        </w:sdtPr>
        <w:sdtEndPr/>
        <w:sdtContent>
          <w:r w:rsidR="00E238A7">
            <w:fldChar w:fldCharType="begin"/>
          </w:r>
          <w:r w:rsidR="00E238A7">
            <w:instrText xml:space="preserve"> CITATION NanNA \l 2057 </w:instrText>
          </w:r>
          <w:r w:rsidR="00E238A7">
            <w:fldChar w:fldCharType="separate"/>
          </w:r>
          <w:r w:rsidR="0006388A" w:rsidRPr="0006388A">
            <w:rPr>
              <w:noProof/>
            </w:rPr>
            <w:t>[11]</w:t>
          </w:r>
          <w:r w:rsidR="00E238A7">
            <w:fldChar w:fldCharType="end"/>
          </w:r>
        </w:sdtContent>
      </w:sdt>
      <w:r w:rsidR="00E238A7">
        <w:t xml:space="preserve">. </w:t>
      </w:r>
      <w:r w:rsidR="00C51588">
        <w:t xml:space="preserve">The purpose of CAINE is to provide a user-friendly operational environment that includes all the tools needed to perform an investigation. It is easily accessible through normal computer memory or from a removable media drive, both on a physical or virtual system. With the built in tools, CAINE can be used for memory, database, network, and forensic analysis. Also supporting multiple different file systems, disk imaging, and advance file formats. Some of the tools included in CAINE are the Sleuth Kit Autopsy, which has been discussed previously. Wireshark that allows the analysis of data packet captures and interactive network traffic collection. </w:t>
      </w:r>
      <w:proofErr w:type="spellStart"/>
      <w:r w:rsidR="00C51588">
        <w:t>PhotRec</w:t>
      </w:r>
      <w:proofErr w:type="spellEnd"/>
      <w:r w:rsidR="00C51588">
        <w:t xml:space="preserve"> which allows a user to recover lost files. </w:t>
      </w:r>
      <w:proofErr w:type="spellStart"/>
      <w:r w:rsidR="00C51588">
        <w:t>Fsstat</w:t>
      </w:r>
      <w:proofErr w:type="spellEnd"/>
      <w:r w:rsidR="00C51588">
        <w:t xml:space="preserve"> which displays statistics of images or storage objects in a file system. </w:t>
      </w:r>
      <w:proofErr w:type="spellStart"/>
      <w:r w:rsidR="00C51588">
        <w:t>RegRipper</w:t>
      </w:r>
      <w:proofErr w:type="spellEnd"/>
      <w:r w:rsidR="00C51588">
        <w:t xml:space="preserve"> Perl can extract keys, values, and data from a registry database and </w:t>
      </w:r>
      <w:proofErr w:type="spellStart"/>
      <w:r w:rsidR="00C51588">
        <w:t>Tinfoleak</w:t>
      </w:r>
      <w:proofErr w:type="spellEnd"/>
      <w:r w:rsidR="00C51588">
        <w:t xml:space="preserve"> that collects analysis of Twitter intelligence </w:t>
      </w:r>
      <w:sdt>
        <w:sdtPr>
          <w:id w:val="-1047835061"/>
          <w:citation/>
        </w:sdtPr>
        <w:sdtEndPr/>
        <w:sdtContent>
          <w:r w:rsidR="00184727">
            <w:fldChar w:fldCharType="begin"/>
          </w:r>
          <w:r w:rsidR="00184727">
            <w:instrText xml:space="preserve"> CITATION Gee20 \l 2057 </w:instrText>
          </w:r>
          <w:r w:rsidR="00184727">
            <w:fldChar w:fldCharType="separate"/>
          </w:r>
          <w:r w:rsidR="0006388A" w:rsidRPr="0006388A">
            <w:rPr>
              <w:noProof/>
            </w:rPr>
            <w:t>[12]</w:t>
          </w:r>
          <w:r w:rsidR="00184727">
            <w:fldChar w:fldCharType="end"/>
          </w:r>
        </w:sdtContent>
      </w:sdt>
      <w:r w:rsidR="00184727">
        <w:t xml:space="preserve">. </w:t>
      </w:r>
    </w:p>
    <w:p w14:paraId="41DA5B88" w14:textId="637AB04A" w:rsidR="002C7058" w:rsidRDefault="002C7058" w:rsidP="002405BA">
      <w:pPr>
        <w:pStyle w:val="Heading2"/>
      </w:pPr>
      <w:bookmarkStart w:id="8" w:name="_Toc133481891"/>
      <w:r>
        <w:t>Table of different tools</w:t>
      </w:r>
      <w:bookmarkEnd w:id="8"/>
      <w:r>
        <w:t xml:space="preserve"> </w:t>
      </w:r>
    </w:p>
    <w:p w14:paraId="0E718D0C" w14:textId="77777777" w:rsidR="002C7058" w:rsidRDefault="002C7058" w:rsidP="002C7058"/>
    <w:tbl>
      <w:tblPr>
        <w:tblStyle w:val="TableGrid"/>
        <w:tblW w:w="9842" w:type="dxa"/>
        <w:tblLook w:val="04A0" w:firstRow="1" w:lastRow="0" w:firstColumn="1" w:lastColumn="0" w:noHBand="0" w:noVBand="1"/>
      </w:tblPr>
      <w:tblGrid>
        <w:gridCol w:w="1306"/>
        <w:gridCol w:w="1284"/>
        <w:gridCol w:w="2421"/>
        <w:gridCol w:w="1420"/>
        <w:gridCol w:w="1105"/>
        <w:gridCol w:w="1196"/>
        <w:gridCol w:w="1363"/>
      </w:tblGrid>
      <w:tr w:rsidR="001B323B" w:rsidRPr="000165E8" w14:paraId="0B3AE866" w14:textId="77777777" w:rsidTr="001B323B">
        <w:tc>
          <w:tcPr>
            <w:tcW w:w="1306" w:type="dxa"/>
          </w:tcPr>
          <w:p w14:paraId="64896AA8" w14:textId="77777777" w:rsidR="001B323B" w:rsidRPr="000165E8" w:rsidRDefault="001B323B" w:rsidP="004D3408">
            <w:pPr>
              <w:rPr>
                <w:b/>
                <w:bCs/>
                <w:sz w:val="24"/>
                <w:szCs w:val="24"/>
              </w:rPr>
            </w:pPr>
            <w:r w:rsidRPr="000165E8">
              <w:rPr>
                <w:b/>
                <w:bCs/>
                <w:sz w:val="24"/>
                <w:szCs w:val="24"/>
              </w:rPr>
              <w:t>Tool</w:t>
            </w:r>
          </w:p>
        </w:tc>
        <w:tc>
          <w:tcPr>
            <w:tcW w:w="1284" w:type="dxa"/>
          </w:tcPr>
          <w:p w14:paraId="06CD9996" w14:textId="77777777" w:rsidR="001B323B" w:rsidRPr="000165E8" w:rsidRDefault="001B323B" w:rsidP="004D3408">
            <w:pPr>
              <w:rPr>
                <w:b/>
                <w:bCs/>
                <w:sz w:val="24"/>
                <w:szCs w:val="24"/>
              </w:rPr>
            </w:pPr>
            <w:r w:rsidRPr="000165E8">
              <w:rPr>
                <w:b/>
                <w:bCs/>
                <w:sz w:val="24"/>
                <w:szCs w:val="24"/>
              </w:rPr>
              <w:t>Category</w:t>
            </w:r>
          </w:p>
        </w:tc>
        <w:tc>
          <w:tcPr>
            <w:tcW w:w="2421" w:type="dxa"/>
          </w:tcPr>
          <w:p w14:paraId="1889BED9" w14:textId="77777777" w:rsidR="001B323B" w:rsidRPr="000165E8" w:rsidRDefault="001B323B" w:rsidP="004D3408">
            <w:pPr>
              <w:rPr>
                <w:b/>
                <w:bCs/>
                <w:sz w:val="24"/>
                <w:szCs w:val="24"/>
              </w:rPr>
            </w:pPr>
            <w:r w:rsidRPr="000165E8">
              <w:rPr>
                <w:b/>
                <w:bCs/>
                <w:sz w:val="24"/>
                <w:szCs w:val="24"/>
              </w:rPr>
              <w:t>Features</w:t>
            </w:r>
          </w:p>
        </w:tc>
        <w:tc>
          <w:tcPr>
            <w:tcW w:w="1420" w:type="dxa"/>
          </w:tcPr>
          <w:p w14:paraId="776B5CE0" w14:textId="77777777" w:rsidR="001B323B" w:rsidRPr="000165E8" w:rsidRDefault="001B323B" w:rsidP="004D3408">
            <w:pPr>
              <w:rPr>
                <w:b/>
                <w:bCs/>
                <w:sz w:val="24"/>
                <w:szCs w:val="24"/>
              </w:rPr>
            </w:pPr>
            <w:r w:rsidRPr="000165E8">
              <w:rPr>
                <w:b/>
                <w:bCs/>
                <w:sz w:val="24"/>
                <w:szCs w:val="24"/>
              </w:rPr>
              <w:t>Type</w:t>
            </w:r>
          </w:p>
        </w:tc>
        <w:tc>
          <w:tcPr>
            <w:tcW w:w="1105" w:type="dxa"/>
          </w:tcPr>
          <w:p w14:paraId="6CD6F99B" w14:textId="77777777" w:rsidR="001B323B" w:rsidRPr="000165E8" w:rsidRDefault="001B323B" w:rsidP="004D3408">
            <w:pPr>
              <w:rPr>
                <w:b/>
                <w:bCs/>
                <w:sz w:val="24"/>
                <w:szCs w:val="24"/>
              </w:rPr>
            </w:pPr>
            <w:r w:rsidRPr="000165E8">
              <w:rPr>
                <w:b/>
                <w:bCs/>
                <w:sz w:val="24"/>
                <w:szCs w:val="24"/>
              </w:rPr>
              <w:t>Platform</w:t>
            </w:r>
          </w:p>
        </w:tc>
        <w:tc>
          <w:tcPr>
            <w:tcW w:w="1196" w:type="dxa"/>
          </w:tcPr>
          <w:p w14:paraId="0E328F72" w14:textId="77777777" w:rsidR="001B323B" w:rsidRPr="000165E8" w:rsidRDefault="001B323B" w:rsidP="004D3408">
            <w:pPr>
              <w:rPr>
                <w:b/>
                <w:bCs/>
                <w:sz w:val="24"/>
                <w:szCs w:val="24"/>
              </w:rPr>
            </w:pPr>
            <w:r w:rsidRPr="000165E8">
              <w:rPr>
                <w:b/>
                <w:bCs/>
                <w:sz w:val="24"/>
                <w:szCs w:val="24"/>
              </w:rPr>
              <w:t>Hardware</w:t>
            </w:r>
          </w:p>
        </w:tc>
        <w:tc>
          <w:tcPr>
            <w:tcW w:w="1110" w:type="dxa"/>
          </w:tcPr>
          <w:p w14:paraId="44B5BDB0" w14:textId="77777777" w:rsidR="001B323B" w:rsidRPr="000165E8" w:rsidRDefault="001B323B" w:rsidP="004D3408">
            <w:pPr>
              <w:rPr>
                <w:b/>
                <w:bCs/>
                <w:sz w:val="24"/>
                <w:szCs w:val="24"/>
              </w:rPr>
            </w:pPr>
            <w:r w:rsidRPr="000165E8">
              <w:rPr>
                <w:b/>
                <w:bCs/>
                <w:sz w:val="24"/>
                <w:szCs w:val="24"/>
              </w:rPr>
              <w:t>Software</w:t>
            </w:r>
          </w:p>
        </w:tc>
      </w:tr>
      <w:tr w:rsidR="001B323B" w14:paraId="3C69307D" w14:textId="77777777" w:rsidTr="001B323B">
        <w:tc>
          <w:tcPr>
            <w:tcW w:w="1306" w:type="dxa"/>
          </w:tcPr>
          <w:p w14:paraId="6DF25443" w14:textId="1C22000B" w:rsidR="001B323B" w:rsidRDefault="001B323B" w:rsidP="004D3408">
            <w:r>
              <w:t>FTK</w:t>
            </w:r>
            <w:r w:rsidR="00CB6436">
              <w:t xml:space="preserve"> </w:t>
            </w:r>
          </w:p>
        </w:tc>
        <w:tc>
          <w:tcPr>
            <w:tcW w:w="1284" w:type="dxa"/>
          </w:tcPr>
          <w:p w14:paraId="04978BEC" w14:textId="77777777" w:rsidR="001B323B" w:rsidRDefault="001B323B" w:rsidP="004D3408">
            <w:r>
              <w:t xml:space="preserve">FTK Imager is free to download. Other options available with different features. </w:t>
            </w:r>
          </w:p>
          <w:p w14:paraId="44DFA0B2" w14:textId="77777777" w:rsidR="001B323B" w:rsidRDefault="001B323B" w:rsidP="004D3408">
            <w:r>
              <w:t xml:space="preserve">Contact team for tailored quotes and details.  </w:t>
            </w:r>
          </w:p>
        </w:tc>
        <w:tc>
          <w:tcPr>
            <w:tcW w:w="2421" w:type="dxa"/>
          </w:tcPr>
          <w:p w14:paraId="52249CD6" w14:textId="77777777" w:rsidR="001B323B" w:rsidRPr="004D565B" w:rsidRDefault="001B323B" w:rsidP="001B323B">
            <w:pPr>
              <w:numPr>
                <w:ilvl w:val="0"/>
                <w:numId w:val="2"/>
              </w:numPr>
            </w:pPr>
            <w:r>
              <w:t>F</w:t>
            </w:r>
            <w:r w:rsidRPr="004D565B">
              <w:t>ull-disk forensic images.</w:t>
            </w:r>
          </w:p>
          <w:p w14:paraId="61A1A537" w14:textId="77777777" w:rsidR="001B323B" w:rsidRDefault="001B323B" w:rsidP="001B323B">
            <w:pPr>
              <w:pStyle w:val="ListParagraph"/>
              <w:numPr>
                <w:ilvl w:val="0"/>
                <w:numId w:val="2"/>
              </w:numPr>
            </w:pPr>
            <w:r>
              <w:t xml:space="preserve">Visualisation of data in timelines, graphs, charts, and geolocations. </w:t>
            </w:r>
          </w:p>
          <w:p w14:paraId="114C2944" w14:textId="77777777" w:rsidR="001B323B" w:rsidRDefault="001B323B" w:rsidP="001B323B">
            <w:pPr>
              <w:pStyle w:val="ListParagraph"/>
              <w:numPr>
                <w:ilvl w:val="0"/>
                <w:numId w:val="2"/>
              </w:numPr>
            </w:pPr>
            <w:r>
              <w:t xml:space="preserve">File Decryption and password cracking. </w:t>
            </w:r>
          </w:p>
          <w:p w14:paraId="31D7D9F7" w14:textId="77777777" w:rsidR="001B323B" w:rsidRDefault="001B323B" w:rsidP="001B323B">
            <w:pPr>
              <w:pStyle w:val="ListParagraph"/>
              <w:numPr>
                <w:ilvl w:val="0"/>
                <w:numId w:val="2"/>
              </w:numPr>
            </w:pPr>
            <w:r>
              <w:t>Report builder.</w:t>
            </w:r>
          </w:p>
          <w:p w14:paraId="40D19E6A" w14:textId="77777777" w:rsidR="001B323B" w:rsidRDefault="001B323B" w:rsidP="001B323B">
            <w:pPr>
              <w:pStyle w:val="ListParagraph"/>
              <w:numPr>
                <w:ilvl w:val="0"/>
                <w:numId w:val="2"/>
              </w:numPr>
            </w:pPr>
            <w:r>
              <w:t xml:space="preserve">Locate, manage, and filter using a dedicated tab for mobile data. </w:t>
            </w:r>
          </w:p>
        </w:tc>
        <w:tc>
          <w:tcPr>
            <w:tcW w:w="1420" w:type="dxa"/>
          </w:tcPr>
          <w:p w14:paraId="44B71F80" w14:textId="47904CAD" w:rsidR="001B323B" w:rsidRDefault="001B323B" w:rsidP="004D3408">
            <w:r>
              <w:t>Disk forensic imaging</w:t>
            </w:r>
            <w:r w:rsidR="00905410">
              <w:t>, computer, mobile</w:t>
            </w:r>
          </w:p>
        </w:tc>
        <w:tc>
          <w:tcPr>
            <w:tcW w:w="1105" w:type="dxa"/>
          </w:tcPr>
          <w:p w14:paraId="404046EB" w14:textId="77777777" w:rsidR="001B323B" w:rsidRDefault="001B323B" w:rsidP="004D3408">
            <w:r>
              <w:t>Windows</w:t>
            </w:r>
          </w:p>
        </w:tc>
        <w:tc>
          <w:tcPr>
            <w:tcW w:w="1196" w:type="dxa"/>
          </w:tcPr>
          <w:p w14:paraId="7CED81E7" w14:textId="01DF8EB4" w:rsidR="001B323B" w:rsidRDefault="00302A2E" w:rsidP="004D3408">
            <w:r>
              <w:t>Any computer system</w:t>
            </w:r>
          </w:p>
        </w:tc>
        <w:tc>
          <w:tcPr>
            <w:tcW w:w="1110" w:type="dxa"/>
          </w:tcPr>
          <w:p w14:paraId="6967AF70" w14:textId="77777777" w:rsidR="001B323B" w:rsidRDefault="00394615" w:rsidP="004D3408">
            <w:r>
              <w:t xml:space="preserve">Different software depending on version. </w:t>
            </w:r>
          </w:p>
          <w:p w14:paraId="3E9D87A2" w14:textId="654A29E5" w:rsidR="00CC2505" w:rsidRDefault="008309A1" w:rsidP="004D3408">
            <w:r>
              <w:t>Open-source tools</w:t>
            </w:r>
          </w:p>
        </w:tc>
      </w:tr>
      <w:tr w:rsidR="001B323B" w14:paraId="4F2F2FB5" w14:textId="77777777" w:rsidTr="001B323B">
        <w:tc>
          <w:tcPr>
            <w:tcW w:w="1306" w:type="dxa"/>
          </w:tcPr>
          <w:p w14:paraId="2A75EEB3" w14:textId="669BF3A0" w:rsidR="001B323B" w:rsidRDefault="001B323B" w:rsidP="004D3408">
            <w:r>
              <w:t>Intercept X Endpoint</w:t>
            </w:r>
            <w:r w:rsidR="00CB6436">
              <w:t xml:space="preserve"> </w:t>
            </w:r>
          </w:p>
        </w:tc>
        <w:tc>
          <w:tcPr>
            <w:tcW w:w="1284" w:type="dxa"/>
          </w:tcPr>
          <w:p w14:paraId="095300DA" w14:textId="77777777" w:rsidR="001B323B" w:rsidRPr="00B47014" w:rsidRDefault="001B323B" w:rsidP="004D3408">
            <w:r w:rsidRPr="00B47014">
              <w:t>Intercept X Advanced</w:t>
            </w:r>
            <w:r>
              <w:t xml:space="preserve"> - $28 per user a year.</w:t>
            </w:r>
            <w:r w:rsidRPr="00B47014">
              <w:t xml:space="preserve"> </w:t>
            </w:r>
          </w:p>
          <w:p w14:paraId="50546B09" w14:textId="77777777" w:rsidR="001B323B" w:rsidRPr="00B47014" w:rsidRDefault="001B323B" w:rsidP="004D3408">
            <w:r w:rsidRPr="00B47014">
              <w:t xml:space="preserve">Intercept X Advanced with XDR </w:t>
            </w:r>
            <w:r>
              <w:t xml:space="preserve">- </w:t>
            </w:r>
            <w:r w:rsidRPr="00B47014">
              <w:t>$48 per use</w:t>
            </w:r>
            <w:r>
              <w:t xml:space="preserve">r a </w:t>
            </w:r>
            <w:r w:rsidRPr="00B47014">
              <w:t>year</w:t>
            </w:r>
            <w:r>
              <w:t>.</w:t>
            </w:r>
          </w:p>
          <w:p w14:paraId="519B08D1" w14:textId="77777777" w:rsidR="001B323B" w:rsidRPr="00B47014" w:rsidRDefault="001B323B" w:rsidP="004D3408">
            <w:r w:rsidRPr="00B47014">
              <w:t xml:space="preserve">Sophos Managed </w:t>
            </w:r>
            <w:r w:rsidRPr="00B47014">
              <w:lastRenderedPageBreak/>
              <w:t>Threat Response</w:t>
            </w:r>
            <w:r>
              <w:t xml:space="preserve"> -</w:t>
            </w:r>
            <w:r w:rsidRPr="00B47014">
              <w:t xml:space="preserve"> $79 per user</w:t>
            </w:r>
            <w:r>
              <w:t xml:space="preserve"> a</w:t>
            </w:r>
            <w:r w:rsidRPr="00B47014">
              <w:t xml:space="preserve"> year</w:t>
            </w:r>
            <w:r>
              <w:t>.</w:t>
            </w:r>
          </w:p>
          <w:p w14:paraId="43AE1DE1" w14:textId="77777777" w:rsidR="001B323B" w:rsidRDefault="001B323B" w:rsidP="004D3408">
            <w:r>
              <w:t xml:space="preserve">Free demo and tailored quotes. </w:t>
            </w:r>
          </w:p>
        </w:tc>
        <w:tc>
          <w:tcPr>
            <w:tcW w:w="2421" w:type="dxa"/>
          </w:tcPr>
          <w:p w14:paraId="09BD266B" w14:textId="77777777" w:rsidR="001B323B" w:rsidRDefault="001B323B" w:rsidP="001B323B">
            <w:pPr>
              <w:pStyle w:val="ListParagraph"/>
              <w:numPr>
                <w:ilvl w:val="0"/>
                <w:numId w:val="1"/>
              </w:numPr>
            </w:pPr>
            <w:r>
              <w:lastRenderedPageBreak/>
              <w:t>Detects and investigates suspicious activity.</w:t>
            </w:r>
          </w:p>
          <w:p w14:paraId="38779D01" w14:textId="77777777" w:rsidR="001B323B" w:rsidRDefault="001B323B" w:rsidP="001B323B">
            <w:pPr>
              <w:pStyle w:val="ListParagraph"/>
              <w:numPr>
                <w:ilvl w:val="0"/>
                <w:numId w:val="1"/>
              </w:numPr>
            </w:pPr>
            <w:r>
              <w:t>Endpoint, server, firewall, email, cloud and 0365 security.</w:t>
            </w:r>
          </w:p>
          <w:p w14:paraId="5FCF09CD" w14:textId="77777777" w:rsidR="001B323B" w:rsidRDefault="001B323B" w:rsidP="001B323B">
            <w:pPr>
              <w:pStyle w:val="ListParagraph"/>
              <w:numPr>
                <w:ilvl w:val="0"/>
                <w:numId w:val="1"/>
              </w:numPr>
            </w:pPr>
            <w:r>
              <w:t xml:space="preserve">Disruption of attack chains through </w:t>
            </w:r>
            <w:r>
              <w:lastRenderedPageBreak/>
              <w:t xml:space="preserve">predictive prevention and rolling back unauthorised encryption. </w:t>
            </w:r>
          </w:p>
          <w:p w14:paraId="24B7E088" w14:textId="77777777" w:rsidR="001B323B" w:rsidRDefault="001B323B" w:rsidP="001B323B">
            <w:pPr>
              <w:pStyle w:val="ListParagraph"/>
              <w:numPr>
                <w:ilvl w:val="0"/>
                <w:numId w:val="1"/>
              </w:numPr>
            </w:pPr>
            <w:r>
              <w:t xml:space="preserve">Create policies, manage what is installed within the estate and where. </w:t>
            </w:r>
          </w:p>
        </w:tc>
        <w:tc>
          <w:tcPr>
            <w:tcW w:w="1420" w:type="dxa"/>
          </w:tcPr>
          <w:p w14:paraId="3D2D79D4" w14:textId="6450A6F7" w:rsidR="001B323B" w:rsidRDefault="00905410" w:rsidP="004D3408">
            <w:r>
              <w:lastRenderedPageBreak/>
              <w:t>Network</w:t>
            </w:r>
          </w:p>
        </w:tc>
        <w:tc>
          <w:tcPr>
            <w:tcW w:w="1105" w:type="dxa"/>
          </w:tcPr>
          <w:p w14:paraId="14A78B3E" w14:textId="77777777" w:rsidR="001B323B" w:rsidRDefault="001B323B" w:rsidP="004D3408">
            <w:r>
              <w:t>Mac, Windows, and Linux</w:t>
            </w:r>
          </w:p>
        </w:tc>
        <w:tc>
          <w:tcPr>
            <w:tcW w:w="1196" w:type="dxa"/>
          </w:tcPr>
          <w:p w14:paraId="7A95791A" w14:textId="149433CE" w:rsidR="001B323B" w:rsidRDefault="00302A2E" w:rsidP="004D3408">
            <w:r>
              <w:t>Any computer system</w:t>
            </w:r>
          </w:p>
        </w:tc>
        <w:tc>
          <w:tcPr>
            <w:tcW w:w="1110" w:type="dxa"/>
          </w:tcPr>
          <w:p w14:paraId="5353C165" w14:textId="0CC66E9C" w:rsidR="001B323B" w:rsidRDefault="00394615" w:rsidP="004D3408">
            <w:r>
              <w:t>Different software depending on version.</w:t>
            </w:r>
          </w:p>
        </w:tc>
      </w:tr>
      <w:tr w:rsidR="001B323B" w14:paraId="2A64048D" w14:textId="77777777" w:rsidTr="001B323B">
        <w:tc>
          <w:tcPr>
            <w:tcW w:w="1306" w:type="dxa"/>
          </w:tcPr>
          <w:p w14:paraId="604621CC" w14:textId="1632E0B2" w:rsidR="001B323B" w:rsidRDefault="001B323B" w:rsidP="004D3408">
            <w:r>
              <w:lastRenderedPageBreak/>
              <w:t>Autopsy</w:t>
            </w:r>
            <w:r w:rsidR="00510244">
              <w:t xml:space="preserve"> </w:t>
            </w:r>
          </w:p>
        </w:tc>
        <w:tc>
          <w:tcPr>
            <w:tcW w:w="1284" w:type="dxa"/>
          </w:tcPr>
          <w:p w14:paraId="7D8B704A" w14:textId="77777777" w:rsidR="001B323B" w:rsidRDefault="001B323B" w:rsidP="004D3408">
            <w:r>
              <w:t>Free open-source tool</w:t>
            </w:r>
          </w:p>
        </w:tc>
        <w:tc>
          <w:tcPr>
            <w:tcW w:w="2421" w:type="dxa"/>
          </w:tcPr>
          <w:p w14:paraId="695FB746" w14:textId="77777777" w:rsidR="001B323B" w:rsidRDefault="001B323B" w:rsidP="001B323B">
            <w:pPr>
              <w:pStyle w:val="ListParagraph"/>
              <w:numPr>
                <w:ilvl w:val="0"/>
                <w:numId w:val="15"/>
              </w:numPr>
              <w:shd w:val="clear" w:color="auto" w:fill="FFFFFF"/>
              <w:spacing w:before="100" w:beforeAutospacing="1" w:after="150"/>
            </w:pPr>
            <w:r>
              <w:t>Commercial training and support.</w:t>
            </w:r>
          </w:p>
          <w:p w14:paraId="1806E3F4" w14:textId="77777777" w:rsidR="001B323B" w:rsidRDefault="001B323B" w:rsidP="001B323B">
            <w:pPr>
              <w:pStyle w:val="ListParagraph"/>
              <w:numPr>
                <w:ilvl w:val="0"/>
                <w:numId w:val="15"/>
              </w:numPr>
            </w:pPr>
            <w:r>
              <w:t>Supports analysation of most major files systems.</w:t>
            </w:r>
          </w:p>
          <w:p w14:paraId="5B63D437" w14:textId="77777777" w:rsidR="001B323B" w:rsidRDefault="001B323B" w:rsidP="001B323B">
            <w:pPr>
              <w:pStyle w:val="ListParagraph"/>
              <w:numPr>
                <w:ilvl w:val="0"/>
                <w:numId w:val="15"/>
              </w:numPr>
            </w:pPr>
            <w:r>
              <w:t xml:space="preserve">Hash filtering, and file and folder flagging. </w:t>
            </w:r>
          </w:p>
          <w:p w14:paraId="1FD13440" w14:textId="77777777" w:rsidR="001B323B" w:rsidRDefault="001B323B" w:rsidP="001B323B">
            <w:pPr>
              <w:pStyle w:val="ListParagraph"/>
              <w:numPr>
                <w:ilvl w:val="0"/>
                <w:numId w:val="15"/>
              </w:numPr>
            </w:pPr>
            <w:r>
              <w:t>Works with hard drives and phones.</w:t>
            </w:r>
          </w:p>
          <w:p w14:paraId="37CE2ECD" w14:textId="77777777" w:rsidR="001B323B" w:rsidRDefault="001B323B" w:rsidP="001B323B">
            <w:pPr>
              <w:pStyle w:val="ListParagraph"/>
              <w:numPr>
                <w:ilvl w:val="0"/>
                <w:numId w:val="15"/>
              </w:numPr>
            </w:pPr>
            <w:r>
              <w:t>Extraction of data from contacts, messages, emails, call logs, and images.</w:t>
            </w:r>
          </w:p>
          <w:p w14:paraId="7BE6471C" w14:textId="77777777" w:rsidR="001B323B" w:rsidRDefault="001B323B" w:rsidP="001B323B">
            <w:pPr>
              <w:pStyle w:val="ListParagraph"/>
              <w:numPr>
                <w:ilvl w:val="0"/>
                <w:numId w:val="15"/>
              </w:numPr>
            </w:pPr>
            <w:r>
              <w:t>Event timeline analysis.</w:t>
            </w:r>
          </w:p>
          <w:p w14:paraId="4C42F8CE" w14:textId="77777777" w:rsidR="001B323B" w:rsidRDefault="001B323B" w:rsidP="001B323B">
            <w:pPr>
              <w:pStyle w:val="ListParagraph"/>
              <w:numPr>
                <w:ilvl w:val="0"/>
                <w:numId w:val="15"/>
              </w:numPr>
            </w:pPr>
            <w:r>
              <w:t>Disk and data capture.</w:t>
            </w:r>
          </w:p>
          <w:p w14:paraId="404FC596" w14:textId="77777777" w:rsidR="001B323B" w:rsidRDefault="001B323B" w:rsidP="001B323B">
            <w:pPr>
              <w:pStyle w:val="ListParagraph"/>
              <w:numPr>
                <w:ilvl w:val="0"/>
                <w:numId w:val="15"/>
              </w:numPr>
            </w:pPr>
            <w:r>
              <w:t>File recovery.</w:t>
            </w:r>
          </w:p>
          <w:p w14:paraId="4F5BE1A9" w14:textId="77777777" w:rsidR="001B323B" w:rsidRDefault="001B323B" w:rsidP="001B323B">
            <w:pPr>
              <w:pStyle w:val="ListParagraph"/>
              <w:numPr>
                <w:ilvl w:val="0"/>
                <w:numId w:val="15"/>
              </w:numPr>
            </w:pPr>
            <w:r>
              <w:t>Image thumbnails.</w:t>
            </w:r>
          </w:p>
          <w:p w14:paraId="12ECE5E4" w14:textId="77777777" w:rsidR="001B323B" w:rsidRDefault="001B323B" w:rsidP="001B323B">
            <w:pPr>
              <w:pStyle w:val="ListParagraph"/>
              <w:numPr>
                <w:ilvl w:val="0"/>
                <w:numId w:val="15"/>
              </w:numPr>
            </w:pPr>
            <w:r>
              <w:t xml:space="preserve">Java and Python compatible. </w:t>
            </w:r>
          </w:p>
        </w:tc>
        <w:tc>
          <w:tcPr>
            <w:tcW w:w="1420" w:type="dxa"/>
          </w:tcPr>
          <w:p w14:paraId="0D96C454" w14:textId="40252FE7" w:rsidR="001B323B" w:rsidRDefault="001B323B" w:rsidP="004D3408">
            <w:r>
              <w:t xml:space="preserve"> </w:t>
            </w:r>
            <w:r w:rsidR="008D58FA">
              <w:t xml:space="preserve">Computers, network, </w:t>
            </w:r>
            <w:r w:rsidR="00905410">
              <w:t xml:space="preserve">database, forensics, mobile, emails, memory </w:t>
            </w:r>
          </w:p>
          <w:p w14:paraId="6BF68302" w14:textId="77777777" w:rsidR="001B323B" w:rsidRDefault="001B323B" w:rsidP="004D3408"/>
        </w:tc>
        <w:tc>
          <w:tcPr>
            <w:tcW w:w="1105" w:type="dxa"/>
          </w:tcPr>
          <w:p w14:paraId="6B0CE247" w14:textId="77777777" w:rsidR="001B323B" w:rsidRDefault="001B323B" w:rsidP="004D3408">
            <w:r>
              <w:t>Mac, Windows, and Linux</w:t>
            </w:r>
          </w:p>
        </w:tc>
        <w:tc>
          <w:tcPr>
            <w:tcW w:w="1196" w:type="dxa"/>
          </w:tcPr>
          <w:p w14:paraId="6851B60D" w14:textId="13C491CF" w:rsidR="001B323B" w:rsidRDefault="00302A2E" w:rsidP="004D3408">
            <w:r>
              <w:t>Any computer system</w:t>
            </w:r>
          </w:p>
        </w:tc>
        <w:tc>
          <w:tcPr>
            <w:tcW w:w="1110" w:type="dxa"/>
          </w:tcPr>
          <w:p w14:paraId="21C1FF18" w14:textId="4E3F954D" w:rsidR="001B323B" w:rsidRDefault="008309A1" w:rsidP="004D3408">
            <w:r>
              <w:t>Open-source tools</w:t>
            </w:r>
          </w:p>
        </w:tc>
      </w:tr>
      <w:tr w:rsidR="001B323B" w14:paraId="39E44D69" w14:textId="77777777" w:rsidTr="001B323B">
        <w:tc>
          <w:tcPr>
            <w:tcW w:w="1306" w:type="dxa"/>
          </w:tcPr>
          <w:p w14:paraId="5A0F5DFA" w14:textId="38E2D3FF" w:rsidR="001B323B" w:rsidRDefault="001B323B" w:rsidP="004D3408">
            <w:r>
              <w:t>Caine</w:t>
            </w:r>
            <w:r w:rsidR="003E454E">
              <w:t xml:space="preserve"> </w:t>
            </w:r>
          </w:p>
        </w:tc>
        <w:tc>
          <w:tcPr>
            <w:tcW w:w="1284" w:type="dxa"/>
          </w:tcPr>
          <w:p w14:paraId="1A9527F9" w14:textId="77777777" w:rsidR="001B323B" w:rsidRDefault="001B323B" w:rsidP="004D3408">
            <w:r>
              <w:t>Free open-source tool</w:t>
            </w:r>
          </w:p>
        </w:tc>
        <w:tc>
          <w:tcPr>
            <w:tcW w:w="2421" w:type="dxa"/>
          </w:tcPr>
          <w:p w14:paraId="672B415D" w14:textId="77777777" w:rsidR="001B323B" w:rsidRDefault="001B323B" w:rsidP="001B323B">
            <w:pPr>
              <w:numPr>
                <w:ilvl w:val="0"/>
                <w:numId w:val="3"/>
              </w:numPr>
            </w:pPr>
            <w:r>
              <w:t>Cloning software.</w:t>
            </w:r>
          </w:p>
          <w:p w14:paraId="017778B0" w14:textId="77777777" w:rsidR="001B323B" w:rsidRDefault="001B323B" w:rsidP="001B323B">
            <w:pPr>
              <w:numPr>
                <w:ilvl w:val="0"/>
                <w:numId w:val="3"/>
              </w:numPr>
            </w:pPr>
            <w:r>
              <w:t>Graphical desktop interface.</w:t>
            </w:r>
          </w:p>
          <w:p w14:paraId="5F5D9AA1" w14:textId="77777777" w:rsidR="001B323B" w:rsidRDefault="001B323B" w:rsidP="001B323B">
            <w:pPr>
              <w:numPr>
                <w:ilvl w:val="0"/>
                <w:numId w:val="3"/>
              </w:numPr>
            </w:pPr>
            <w:r>
              <w:t>Semi-automated reports.</w:t>
            </w:r>
          </w:p>
          <w:p w14:paraId="2501F027" w14:textId="77777777" w:rsidR="001B323B" w:rsidRDefault="001B323B" w:rsidP="001B323B">
            <w:pPr>
              <w:numPr>
                <w:ilvl w:val="0"/>
                <w:numId w:val="3"/>
              </w:numPr>
            </w:pPr>
            <w:r>
              <w:t xml:space="preserve">Can operate in live mode on data storage devices without the operating </w:t>
            </w:r>
            <w:r>
              <w:lastRenderedPageBreak/>
              <w:t>system being booted.</w:t>
            </w:r>
          </w:p>
          <w:p w14:paraId="5666C90E" w14:textId="77777777" w:rsidR="001B323B" w:rsidRDefault="001B323B" w:rsidP="001B323B">
            <w:pPr>
              <w:numPr>
                <w:ilvl w:val="0"/>
                <w:numId w:val="3"/>
              </w:numPr>
            </w:pPr>
            <w:r>
              <w:t>Timeline extraction from RAM.</w:t>
            </w:r>
          </w:p>
          <w:p w14:paraId="403C0377" w14:textId="77777777" w:rsidR="001B323B" w:rsidRDefault="001B323B" w:rsidP="001B323B">
            <w:pPr>
              <w:numPr>
                <w:ilvl w:val="0"/>
                <w:numId w:val="3"/>
              </w:numPr>
            </w:pPr>
            <w:r>
              <w:t xml:space="preserve">Forensics environment that can integrate with other software and provides support throughout an investigation. </w:t>
            </w:r>
          </w:p>
          <w:p w14:paraId="595DBCDA" w14:textId="77777777" w:rsidR="001B323B" w:rsidRDefault="001B323B" w:rsidP="001B323B">
            <w:pPr>
              <w:numPr>
                <w:ilvl w:val="0"/>
                <w:numId w:val="3"/>
              </w:numPr>
            </w:pPr>
            <w:r>
              <w:t>Has a read-only mode.</w:t>
            </w:r>
          </w:p>
          <w:p w14:paraId="7C22E21D" w14:textId="77777777" w:rsidR="001B323B" w:rsidRDefault="001B323B" w:rsidP="001B323B">
            <w:pPr>
              <w:numPr>
                <w:ilvl w:val="0"/>
                <w:numId w:val="3"/>
              </w:numPr>
            </w:pPr>
            <w:r>
              <w:t>Protection against accidental write operations.</w:t>
            </w:r>
          </w:p>
        </w:tc>
        <w:tc>
          <w:tcPr>
            <w:tcW w:w="1420" w:type="dxa"/>
          </w:tcPr>
          <w:p w14:paraId="61497A74" w14:textId="77777777" w:rsidR="001B323B" w:rsidRDefault="001B323B" w:rsidP="004D3408">
            <w:r>
              <w:lastRenderedPageBreak/>
              <w:t xml:space="preserve">Forensic investigation environment. </w:t>
            </w:r>
          </w:p>
        </w:tc>
        <w:tc>
          <w:tcPr>
            <w:tcW w:w="1105" w:type="dxa"/>
          </w:tcPr>
          <w:p w14:paraId="5AEBA129" w14:textId="77777777" w:rsidR="001B323B" w:rsidRDefault="001B323B" w:rsidP="004D3408">
            <w:r>
              <w:t>Mac, Windows, and Linux</w:t>
            </w:r>
          </w:p>
        </w:tc>
        <w:tc>
          <w:tcPr>
            <w:tcW w:w="1196" w:type="dxa"/>
          </w:tcPr>
          <w:p w14:paraId="1C9286C0" w14:textId="3B24BC4E" w:rsidR="001B323B" w:rsidRDefault="00302A2E" w:rsidP="004D3408">
            <w:r>
              <w:t>Any computer system</w:t>
            </w:r>
          </w:p>
        </w:tc>
        <w:tc>
          <w:tcPr>
            <w:tcW w:w="1110" w:type="dxa"/>
          </w:tcPr>
          <w:p w14:paraId="3C4839F5" w14:textId="1B5914FE" w:rsidR="001B323B" w:rsidRDefault="00A179EA" w:rsidP="004D3408">
            <w:r>
              <w:t>Environment of open-source tools</w:t>
            </w:r>
          </w:p>
        </w:tc>
      </w:tr>
      <w:tr w:rsidR="001B323B" w14:paraId="3CFF6B62" w14:textId="77777777" w:rsidTr="001B323B">
        <w:tc>
          <w:tcPr>
            <w:tcW w:w="1306" w:type="dxa"/>
          </w:tcPr>
          <w:p w14:paraId="067A9415" w14:textId="77777777" w:rsidR="001B323B" w:rsidRDefault="001B323B" w:rsidP="004D3408">
            <w:r>
              <w:t xml:space="preserve">Paraben </w:t>
            </w:r>
          </w:p>
        </w:tc>
        <w:tc>
          <w:tcPr>
            <w:tcW w:w="1284" w:type="dxa"/>
          </w:tcPr>
          <w:p w14:paraId="278FA26D" w14:textId="77777777" w:rsidR="001B323B" w:rsidRDefault="001B323B" w:rsidP="004D3408">
            <w:r>
              <w:t xml:space="preserve">Free version available. Monthly pricing that includes training and a software licence available. </w:t>
            </w:r>
          </w:p>
        </w:tc>
        <w:tc>
          <w:tcPr>
            <w:tcW w:w="2421" w:type="dxa"/>
          </w:tcPr>
          <w:p w14:paraId="4C56FD4C" w14:textId="77777777" w:rsidR="001B323B" w:rsidRDefault="001B323B" w:rsidP="001B323B">
            <w:pPr>
              <w:numPr>
                <w:ilvl w:val="0"/>
                <w:numId w:val="4"/>
              </w:numPr>
            </w:pPr>
            <w:r>
              <w:t>Streamlined data.</w:t>
            </w:r>
          </w:p>
          <w:p w14:paraId="4040344F" w14:textId="77777777" w:rsidR="001B323B" w:rsidRDefault="001B323B" w:rsidP="001B323B">
            <w:pPr>
              <w:numPr>
                <w:ilvl w:val="0"/>
                <w:numId w:val="4"/>
              </w:numPr>
            </w:pPr>
            <w:r>
              <w:t>Hash databases.</w:t>
            </w:r>
          </w:p>
          <w:p w14:paraId="7A23A385" w14:textId="77777777" w:rsidR="001B323B" w:rsidRDefault="001B323B" w:rsidP="001B323B">
            <w:pPr>
              <w:numPr>
                <w:ilvl w:val="0"/>
                <w:numId w:val="4"/>
              </w:numPr>
            </w:pPr>
            <w:r>
              <w:t>Viewers for files, emails, hex, text, and RTF.</w:t>
            </w:r>
          </w:p>
          <w:p w14:paraId="444529F1" w14:textId="77777777" w:rsidR="001B323B" w:rsidRDefault="001B323B" w:rsidP="001B323B">
            <w:pPr>
              <w:numPr>
                <w:ilvl w:val="0"/>
                <w:numId w:val="4"/>
              </w:numPr>
            </w:pPr>
            <w:r>
              <w:t xml:space="preserve">Automated embedded data detection. </w:t>
            </w:r>
          </w:p>
          <w:p w14:paraId="2C66C982" w14:textId="77777777" w:rsidR="001B323B" w:rsidRDefault="001B323B" w:rsidP="001B323B">
            <w:pPr>
              <w:numPr>
                <w:ilvl w:val="0"/>
                <w:numId w:val="4"/>
              </w:numPr>
            </w:pPr>
            <w:r>
              <w:t>Remote access collection from machines and the cloud.</w:t>
            </w:r>
          </w:p>
          <w:p w14:paraId="7E4D5A96" w14:textId="77777777" w:rsidR="001B323B" w:rsidRDefault="001B323B" w:rsidP="001B323B">
            <w:pPr>
              <w:numPr>
                <w:ilvl w:val="0"/>
                <w:numId w:val="4"/>
              </w:numPr>
            </w:pPr>
            <w:r>
              <w:t>Support with Xbox, Amazon Echo, Google, Dropbox, and Slack.</w:t>
            </w:r>
          </w:p>
          <w:p w14:paraId="78992EF0" w14:textId="77777777" w:rsidR="001B323B" w:rsidRDefault="001B323B" w:rsidP="001B323B">
            <w:pPr>
              <w:numPr>
                <w:ilvl w:val="0"/>
                <w:numId w:val="4"/>
              </w:numPr>
            </w:pPr>
            <w:r>
              <w:t xml:space="preserve">Can analyse multiple data sources together. </w:t>
            </w:r>
          </w:p>
          <w:p w14:paraId="27AAB688" w14:textId="77777777" w:rsidR="001B323B" w:rsidRDefault="001B323B" w:rsidP="001B323B">
            <w:pPr>
              <w:numPr>
                <w:ilvl w:val="0"/>
                <w:numId w:val="4"/>
              </w:numPr>
            </w:pPr>
            <w:r>
              <w:t>Data recovery.</w:t>
            </w:r>
          </w:p>
          <w:p w14:paraId="5B29574C" w14:textId="77777777" w:rsidR="001B323B" w:rsidRDefault="001B323B" w:rsidP="001B323B">
            <w:pPr>
              <w:numPr>
                <w:ilvl w:val="0"/>
                <w:numId w:val="4"/>
              </w:numPr>
            </w:pPr>
            <w:r>
              <w:t>Multiple language search.</w:t>
            </w:r>
          </w:p>
        </w:tc>
        <w:tc>
          <w:tcPr>
            <w:tcW w:w="1420" w:type="dxa"/>
          </w:tcPr>
          <w:p w14:paraId="5C06DAEB" w14:textId="77777777" w:rsidR="001B323B" w:rsidRDefault="001B323B" w:rsidP="004D3408">
            <w:r>
              <w:t>E</w:t>
            </w:r>
            <w:r w:rsidRPr="00093B42">
              <w:t>mail, computers,</w:t>
            </w:r>
            <w:r>
              <w:t xml:space="preserve"> cloud, and</w:t>
            </w:r>
            <w:r w:rsidRPr="00093B42">
              <w:t xml:space="preserve"> smartphones</w:t>
            </w:r>
          </w:p>
          <w:p w14:paraId="0E09612F" w14:textId="77777777" w:rsidR="001B323B" w:rsidRDefault="001B323B" w:rsidP="004D3408"/>
        </w:tc>
        <w:tc>
          <w:tcPr>
            <w:tcW w:w="1105" w:type="dxa"/>
          </w:tcPr>
          <w:p w14:paraId="18E20C90" w14:textId="77777777" w:rsidR="001B323B" w:rsidRDefault="001B323B" w:rsidP="004D3408">
            <w:r>
              <w:t>Mac, Windows, and Linux</w:t>
            </w:r>
          </w:p>
        </w:tc>
        <w:tc>
          <w:tcPr>
            <w:tcW w:w="1196" w:type="dxa"/>
          </w:tcPr>
          <w:p w14:paraId="3308A48A" w14:textId="426DD83E" w:rsidR="001B323B" w:rsidRDefault="00302A2E" w:rsidP="004D3408">
            <w:r>
              <w:t>Any computer system</w:t>
            </w:r>
          </w:p>
        </w:tc>
        <w:tc>
          <w:tcPr>
            <w:tcW w:w="1110" w:type="dxa"/>
          </w:tcPr>
          <w:p w14:paraId="6D9D0CC2" w14:textId="4DE291EE" w:rsidR="001B323B" w:rsidRDefault="00394615" w:rsidP="004D3408">
            <w:r>
              <w:t>Different software depending on version.</w:t>
            </w:r>
          </w:p>
        </w:tc>
      </w:tr>
      <w:tr w:rsidR="001B323B" w14:paraId="6E2AC31F" w14:textId="77777777" w:rsidTr="001B323B">
        <w:tc>
          <w:tcPr>
            <w:tcW w:w="1306" w:type="dxa"/>
          </w:tcPr>
          <w:p w14:paraId="2DC760A6" w14:textId="77777777" w:rsidR="001B323B" w:rsidRDefault="001B323B" w:rsidP="004D3408">
            <w:r>
              <w:t>OpenText</w:t>
            </w:r>
          </w:p>
        </w:tc>
        <w:tc>
          <w:tcPr>
            <w:tcW w:w="1284" w:type="dxa"/>
          </w:tcPr>
          <w:p w14:paraId="54D3962C" w14:textId="77777777" w:rsidR="001B323B" w:rsidRDefault="001B323B" w:rsidP="004D3408">
            <w:r>
              <w:t>Prices available on request</w:t>
            </w:r>
          </w:p>
        </w:tc>
        <w:tc>
          <w:tcPr>
            <w:tcW w:w="2421" w:type="dxa"/>
          </w:tcPr>
          <w:p w14:paraId="5434F5F7" w14:textId="77777777" w:rsidR="001B323B" w:rsidRDefault="001B323B" w:rsidP="001B323B">
            <w:pPr>
              <w:numPr>
                <w:ilvl w:val="0"/>
                <w:numId w:val="6"/>
              </w:numPr>
            </w:pPr>
            <w:r>
              <w:t>Finding, decrypting, collecting, and preserving data.</w:t>
            </w:r>
          </w:p>
          <w:p w14:paraId="0ECCF8B9" w14:textId="77777777" w:rsidR="001B323B" w:rsidRDefault="001B323B" w:rsidP="001B323B">
            <w:pPr>
              <w:numPr>
                <w:ilvl w:val="0"/>
                <w:numId w:val="6"/>
              </w:numPr>
            </w:pPr>
            <w:r>
              <w:lastRenderedPageBreak/>
              <w:t>Ensures integrity.</w:t>
            </w:r>
          </w:p>
          <w:p w14:paraId="686E8B93" w14:textId="77777777" w:rsidR="001B323B" w:rsidRDefault="001B323B" w:rsidP="001B323B">
            <w:pPr>
              <w:numPr>
                <w:ilvl w:val="0"/>
                <w:numId w:val="6"/>
              </w:numPr>
            </w:pPr>
            <w:r>
              <w:t>Dig into sources and acquire evidence.</w:t>
            </w:r>
          </w:p>
          <w:p w14:paraId="73ED7358" w14:textId="77777777" w:rsidR="001B323B" w:rsidRDefault="001B323B" w:rsidP="001B323B">
            <w:pPr>
              <w:numPr>
                <w:ilvl w:val="0"/>
                <w:numId w:val="6"/>
              </w:numPr>
            </w:pPr>
            <w:r>
              <w:t>Conditions and filters to locate evidence.</w:t>
            </w:r>
          </w:p>
          <w:p w14:paraId="776EFB37" w14:textId="77777777" w:rsidR="001B323B" w:rsidRDefault="001B323B" w:rsidP="001B323B">
            <w:pPr>
              <w:numPr>
                <w:ilvl w:val="0"/>
                <w:numId w:val="6"/>
              </w:numPr>
            </w:pPr>
            <w:r>
              <w:t>Flexible reporting and evidence processing.</w:t>
            </w:r>
          </w:p>
          <w:p w14:paraId="77A85DBF" w14:textId="77777777" w:rsidR="001B323B" w:rsidRDefault="001B323B" w:rsidP="001B323B">
            <w:pPr>
              <w:numPr>
                <w:ilvl w:val="0"/>
                <w:numId w:val="6"/>
              </w:numPr>
            </w:pPr>
            <w:r>
              <w:t>Real-time evidence evaluation.</w:t>
            </w:r>
          </w:p>
          <w:p w14:paraId="11215077" w14:textId="77777777" w:rsidR="001B323B" w:rsidRDefault="001B323B" w:rsidP="001B323B">
            <w:pPr>
              <w:numPr>
                <w:ilvl w:val="0"/>
                <w:numId w:val="6"/>
              </w:numPr>
            </w:pPr>
            <w:r>
              <w:t xml:space="preserve">Works with computers, laptops, and mobiles. </w:t>
            </w:r>
          </w:p>
          <w:p w14:paraId="4618A43F" w14:textId="77777777" w:rsidR="001B323B" w:rsidRDefault="001B323B" w:rsidP="001B323B">
            <w:pPr>
              <w:numPr>
                <w:ilvl w:val="0"/>
                <w:numId w:val="6"/>
              </w:numPr>
            </w:pPr>
            <w:r>
              <w:t xml:space="preserve">Endpoint security and investigator. </w:t>
            </w:r>
          </w:p>
          <w:p w14:paraId="3A61D583" w14:textId="77777777" w:rsidR="001B323B" w:rsidRDefault="001B323B" w:rsidP="001B323B">
            <w:pPr>
              <w:numPr>
                <w:ilvl w:val="0"/>
                <w:numId w:val="6"/>
              </w:numPr>
            </w:pPr>
            <w:r>
              <w:t xml:space="preserve">Advanced detection. </w:t>
            </w:r>
          </w:p>
        </w:tc>
        <w:tc>
          <w:tcPr>
            <w:tcW w:w="1420" w:type="dxa"/>
          </w:tcPr>
          <w:p w14:paraId="5648C726" w14:textId="77777777" w:rsidR="001B323B" w:rsidRDefault="001B323B" w:rsidP="004D3408">
            <w:r>
              <w:lastRenderedPageBreak/>
              <w:t>Forensics, mobiles, computers.</w:t>
            </w:r>
          </w:p>
          <w:p w14:paraId="410CDE5D" w14:textId="77777777" w:rsidR="001B323B" w:rsidRDefault="001B323B" w:rsidP="004D3408"/>
          <w:p w14:paraId="25BB5C4B" w14:textId="77777777" w:rsidR="001B323B" w:rsidRDefault="001B323B" w:rsidP="004D3408"/>
        </w:tc>
        <w:tc>
          <w:tcPr>
            <w:tcW w:w="1105" w:type="dxa"/>
          </w:tcPr>
          <w:p w14:paraId="1FD0802A" w14:textId="77777777" w:rsidR="001B323B" w:rsidRDefault="001B323B" w:rsidP="004D3408">
            <w:r>
              <w:t>Mac, Windows, and Linux</w:t>
            </w:r>
          </w:p>
        </w:tc>
        <w:tc>
          <w:tcPr>
            <w:tcW w:w="1196" w:type="dxa"/>
          </w:tcPr>
          <w:p w14:paraId="1CD199B6" w14:textId="0796C409" w:rsidR="001B323B" w:rsidRDefault="00302A2E" w:rsidP="004D3408">
            <w:r>
              <w:t>Any computer system</w:t>
            </w:r>
          </w:p>
        </w:tc>
        <w:tc>
          <w:tcPr>
            <w:tcW w:w="1110" w:type="dxa"/>
          </w:tcPr>
          <w:p w14:paraId="3002956A" w14:textId="30C12446" w:rsidR="001B323B" w:rsidRDefault="00394615" w:rsidP="004D3408">
            <w:r>
              <w:t>Different software depending on version.</w:t>
            </w:r>
          </w:p>
        </w:tc>
      </w:tr>
      <w:tr w:rsidR="001B323B" w14:paraId="5E1B3C9B" w14:textId="77777777" w:rsidTr="001B323B">
        <w:tc>
          <w:tcPr>
            <w:tcW w:w="1306" w:type="dxa"/>
          </w:tcPr>
          <w:p w14:paraId="798C5E44" w14:textId="77777777" w:rsidR="001B323B" w:rsidRDefault="001B323B" w:rsidP="004D3408">
            <w:r>
              <w:t>Magnet Forensics</w:t>
            </w:r>
          </w:p>
        </w:tc>
        <w:tc>
          <w:tcPr>
            <w:tcW w:w="1284" w:type="dxa"/>
          </w:tcPr>
          <w:p w14:paraId="19094706" w14:textId="77777777" w:rsidR="001B323B" w:rsidRDefault="001B323B" w:rsidP="004D3408">
            <w:r>
              <w:t xml:space="preserve">Free trials – tailored quotes and support. </w:t>
            </w:r>
          </w:p>
        </w:tc>
        <w:tc>
          <w:tcPr>
            <w:tcW w:w="2421" w:type="dxa"/>
          </w:tcPr>
          <w:p w14:paraId="13F66F73" w14:textId="77777777" w:rsidR="001B323B" w:rsidRDefault="001B323B" w:rsidP="001B323B">
            <w:pPr>
              <w:numPr>
                <w:ilvl w:val="0"/>
                <w:numId w:val="5"/>
              </w:numPr>
            </w:pPr>
            <w:r>
              <w:t xml:space="preserve">Recovery and analysis of evidence. </w:t>
            </w:r>
          </w:p>
          <w:p w14:paraId="701E4014" w14:textId="77777777" w:rsidR="001B323B" w:rsidRDefault="001B323B" w:rsidP="001B323B">
            <w:pPr>
              <w:numPr>
                <w:ilvl w:val="0"/>
                <w:numId w:val="5"/>
              </w:numPr>
            </w:pPr>
            <w:r>
              <w:t>Incident response and triage.</w:t>
            </w:r>
          </w:p>
          <w:p w14:paraId="538D2D09" w14:textId="77777777" w:rsidR="001B323B" w:rsidRDefault="001B323B" w:rsidP="001B323B">
            <w:pPr>
              <w:numPr>
                <w:ilvl w:val="0"/>
                <w:numId w:val="5"/>
              </w:numPr>
            </w:pPr>
            <w:r>
              <w:t>Automation to collect and process evidence from different endpoints.</w:t>
            </w:r>
          </w:p>
          <w:p w14:paraId="6A059027" w14:textId="77777777" w:rsidR="001B323B" w:rsidRDefault="001B323B" w:rsidP="001B323B">
            <w:pPr>
              <w:numPr>
                <w:ilvl w:val="0"/>
                <w:numId w:val="5"/>
              </w:numPr>
            </w:pPr>
            <w:r>
              <w:t>Remote scans and analysis of endpoints.</w:t>
            </w:r>
          </w:p>
          <w:p w14:paraId="727818DB" w14:textId="77777777" w:rsidR="001B323B" w:rsidRDefault="001B323B" w:rsidP="001B323B">
            <w:pPr>
              <w:numPr>
                <w:ilvl w:val="0"/>
                <w:numId w:val="5"/>
              </w:numPr>
            </w:pPr>
            <w:r>
              <w:t>Data recovery from 0365 apps, Amazon Web Services and Microsoft Azure.</w:t>
            </w:r>
          </w:p>
          <w:p w14:paraId="045E90F5" w14:textId="77777777" w:rsidR="001B323B" w:rsidRDefault="001B323B" w:rsidP="001B323B">
            <w:pPr>
              <w:numPr>
                <w:ilvl w:val="0"/>
                <w:numId w:val="5"/>
              </w:numPr>
            </w:pPr>
            <w:r>
              <w:t>One central location for evidence.</w:t>
            </w:r>
          </w:p>
          <w:p w14:paraId="3AEBC32C" w14:textId="77777777" w:rsidR="001B323B" w:rsidRDefault="001B323B" w:rsidP="001B323B">
            <w:pPr>
              <w:numPr>
                <w:ilvl w:val="0"/>
                <w:numId w:val="5"/>
              </w:numPr>
            </w:pPr>
            <w:r>
              <w:t>Recovery and processing of evidence is simultaneous.</w:t>
            </w:r>
          </w:p>
          <w:p w14:paraId="01AB435C" w14:textId="77777777" w:rsidR="001B323B" w:rsidRDefault="001B323B" w:rsidP="001B323B">
            <w:pPr>
              <w:numPr>
                <w:ilvl w:val="0"/>
                <w:numId w:val="5"/>
              </w:numPr>
            </w:pPr>
            <w:r>
              <w:lastRenderedPageBreak/>
              <w:t>Security Information and Event Management (SIEM)</w:t>
            </w:r>
          </w:p>
        </w:tc>
        <w:tc>
          <w:tcPr>
            <w:tcW w:w="1420" w:type="dxa"/>
          </w:tcPr>
          <w:p w14:paraId="2243C1C4" w14:textId="77777777" w:rsidR="001B323B" w:rsidRDefault="001B323B" w:rsidP="004D3408">
            <w:r>
              <w:lastRenderedPageBreak/>
              <w:t xml:space="preserve">Computers, cloud, and mobiles. </w:t>
            </w:r>
          </w:p>
        </w:tc>
        <w:tc>
          <w:tcPr>
            <w:tcW w:w="1105" w:type="dxa"/>
          </w:tcPr>
          <w:p w14:paraId="1C6D4F87" w14:textId="77777777" w:rsidR="001B323B" w:rsidRDefault="001B323B" w:rsidP="004D3408">
            <w:r>
              <w:t xml:space="preserve">Linux, Windows, and all other digital evidence sources. </w:t>
            </w:r>
          </w:p>
        </w:tc>
        <w:tc>
          <w:tcPr>
            <w:tcW w:w="1196" w:type="dxa"/>
          </w:tcPr>
          <w:p w14:paraId="2890B7ED" w14:textId="00C4CD05" w:rsidR="001B323B" w:rsidRDefault="00302A2E" w:rsidP="004D3408">
            <w:r>
              <w:t>Any computer system</w:t>
            </w:r>
          </w:p>
        </w:tc>
        <w:tc>
          <w:tcPr>
            <w:tcW w:w="1110" w:type="dxa"/>
          </w:tcPr>
          <w:p w14:paraId="52ECB652" w14:textId="5071B799" w:rsidR="001B323B" w:rsidRDefault="00394615" w:rsidP="004D3408">
            <w:r>
              <w:t>Different software depending on version.</w:t>
            </w:r>
          </w:p>
        </w:tc>
      </w:tr>
      <w:tr w:rsidR="001B323B" w14:paraId="1DD1ABB4" w14:textId="77777777" w:rsidTr="001B323B">
        <w:tc>
          <w:tcPr>
            <w:tcW w:w="1306" w:type="dxa"/>
          </w:tcPr>
          <w:p w14:paraId="55F0F7D3" w14:textId="77777777" w:rsidR="001B323B" w:rsidRDefault="001B323B" w:rsidP="004D3408">
            <w:r>
              <w:t>Kroll</w:t>
            </w:r>
          </w:p>
        </w:tc>
        <w:tc>
          <w:tcPr>
            <w:tcW w:w="1284" w:type="dxa"/>
          </w:tcPr>
          <w:p w14:paraId="18603A9D" w14:textId="77777777" w:rsidR="001B323B" w:rsidRDefault="001B323B" w:rsidP="004D3408">
            <w:r>
              <w:t>Available on request</w:t>
            </w:r>
          </w:p>
        </w:tc>
        <w:tc>
          <w:tcPr>
            <w:tcW w:w="2421" w:type="dxa"/>
          </w:tcPr>
          <w:p w14:paraId="3EB54E29" w14:textId="77777777" w:rsidR="001B323B" w:rsidRDefault="001B323B" w:rsidP="001B323B">
            <w:pPr>
              <w:numPr>
                <w:ilvl w:val="0"/>
                <w:numId w:val="7"/>
              </w:numPr>
            </w:pPr>
            <w:r>
              <w:t xml:space="preserve">Examination of physical and digital evidence using computer forensics and traditional techniques. </w:t>
            </w:r>
          </w:p>
          <w:p w14:paraId="4C844C6B" w14:textId="77777777" w:rsidR="001B323B" w:rsidRDefault="001B323B" w:rsidP="001B323B">
            <w:pPr>
              <w:numPr>
                <w:ilvl w:val="0"/>
                <w:numId w:val="7"/>
              </w:numPr>
            </w:pPr>
            <w:r>
              <w:t xml:space="preserve">Identify and preserve data. </w:t>
            </w:r>
          </w:p>
          <w:p w14:paraId="0A747054" w14:textId="77777777" w:rsidR="001B323B" w:rsidRDefault="001B323B" w:rsidP="001B323B">
            <w:pPr>
              <w:numPr>
                <w:ilvl w:val="0"/>
                <w:numId w:val="7"/>
              </w:numPr>
            </w:pPr>
            <w:r>
              <w:t xml:space="preserve">Data discovery, collection, and analysis. </w:t>
            </w:r>
          </w:p>
          <w:p w14:paraId="3005F69F" w14:textId="77777777" w:rsidR="001B323B" w:rsidRDefault="001B323B" w:rsidP="001B323B">
            <w:pPr>
              <w:numPr>
                <w:ilvl w:val="0"/>
                <w:numId w:val="7"/>
              </w:numPr>
            </w:pPr>
            <w:r>
              <w:t>Uncovers clues to recover information.</w:t>
            </w:r>
          </w:p>
          <w:p w14:paraId="6FD2FCC3" w14:textId="474666D9" w:rsidR="001B323B" w:rsidRDefault="001B323B" w:rsidP="001B323B">
            <w:pPr>
              <w:numPr>
                <w:ilvl w:val="0"/>
                <w:numId w:val="7"/>
              </w:numPr>
            </w:pPr>
            <w:r>
              <w:t>Experts available to be used as a</w:t>
            </w:r>
            <w:r w:rsidR="0050628D">
              <w:t>n</w:t>
            </w:r>
            <w:r>
              <w:t xml:space="preserve"> expert witness.</w:t>
            </w:r>
          </w:p>
        </w:tc>
        <w:tc>
          <w:tcPr>
            <w:tcW w:w="1420" w:type="dxa"/>
          </w:tcPr>
          <w:p w14:paraId="0C37BE3A" w14:textId="09479323" w:rsidR="001B323B" w:rsidRDefault="001B323B" w:rsidP="004D3408">
            <w:r>
              <w:t>Computers</w:t>
            </w:r>
            <w:r w:rsidR="008D58FA">
              <w:t xml:space="preserve">, forensics </w:t>
            </w:r>
          </w:p>
          <w:p w14:paraId="51897470" w14:textId="77777777" w:rsidR="001B323B" w:rsidRDefault="001B323B" w:rsidP="004D3408"/>
        </w:tc>
        <w:tc>
          <w:tcPr>
            <w:tcW w:w="1105" w:type="dxa"/>
          </w:tcPr>
          <w:p w14:paraId="2144BD76" w14:textId="77777777" w:rsidR="001B323B" w:rsidRDefault="001B323B" w:rsidP="004D3408">
            <w:r>
              <w:t>Windows, Linux, Mac</w:t>
            </w:r>
          </w:p>
        </w:tc>
        <w:tc>
          <w:tcPr>
            <w:tcW w:w="1196" w:type="dxa"/>
          </w:tcPr>
          <w:p w14:paraId="65252A5C" w14:textId="111E314E" w:rsidR="001B323B" w:rsidRDefault="00302A2E" w:rsidP="004D3408">
            <w:r>
              <w:t>Any computer system</w:t>
            </w:r>
          </w:p>
        </w:tc>
        <w:tc>
          <w:tcPr>
            <w:tcW w:w="1110" w:type="dxa"/>
          </w:tcPr>
          <w:p w14:paraId="5DD70B19" w14:textId="0A17873D" w:rsidR="001B323B" w:rsidRDefault="00394615" w:rsidP="004D3408">
            <w:r>
              <w:t>Different software depending on version.</w:t>
            </w:r>
          </w:p>
        </w:tc>
      </w:tr>
      <w:tr w:rsidR="001B323B" w14:paraId="5FE36841" w14:textId="77777777" w:rsidTr="001B323B">
        <w:tc>
          <w:tcPr>
            <w:tcW w:w="1306" w:type="dxa"/>
          </w:tcPr>
          <w:p w14:paraId="0FB4E844" w14:textId="77777777" w:rsidR="001B323B" w:rsidRDefault="001B323B" w:rsidP="004D3408">
            <w:r>
              <w:t>Sift Workstation</w:t>
            </w:r>
          </w:p>
        </w:tc>
        <w:tc>
          <w:tcPr>
            <w:tcW w:w="1284" w:type="dxa"/>
          </w:tcPr>
          <w:p w14:paraId="2A3F444F" w14:textId="77777777" w:rsidR="001B323B" w:rsidRDefault="001B323B" w:rsidP="004D3408">
            <w:r>
              <w:t>Free from SANS</w:t>
            </w:r>
          </w:p>
        </w:tc>
        <w:tc>
          <w:tcPr>
            <w:tcW w:w="2421" w:type="dxa"/>
          </w:tcPr>
          <w:p w14:paraId="582C48BD" w14:textId="77777777" w:rsidR="001B323B" w:rsidRDefault="001B323B" w:rsidP="001B323B">
            <w:pPr>
              <w:numPr>
                <w:ilvl w:val="0"/>
                <w:numId w:val="8"/>
              </w:numPr>
            </w:pPr>
            <w:r>
              <w:t>Memory optimiser automatically updates software to include latest tools.</w:t>
            </w:r>
          </w:p>
          <w:p w14:paraId="35EF63C9" w14:textId="77777777" w:rsidR="001B323B" w:rsidRDefault="001B323B" w:rsidP="001B323B">
            <w:pPr>
              <w:numPr>
                <w:ilvl w:val="0"/>
                <w:numId w:val="8"/>
              </w:numPr>
            </w:pPr>
            <w:r>
              <w:t>Incident response.</w:t>
            </w:r>
          </w:p>
          <w:p w14:paraId="3BD3E9CA" w14:textId="77777777" w:rsidR="001B323B" w:rsidRDefault="001B323B" w:rsidP="001B323B">
            <w:pPr>
              <w:numPr>
                <w:ilvl w:val="0"/>
                <w:numId w:val="8"/>
              </w:numPr>
            </w:pPr>
            <w:r>
              <w:t>File system, network, and memory image analysation.</w:t>
            </w:r>
          </w:p>
        </w:tc>
        <w:tc>
          <w:tcPr>
            <w:tcW w:w="1420" w:type="dxa"/>
          </w:tcPr>
          <w:p w14:paraId="4BBCC712" w14:textId="77777777" w:rsidR="001B323B" w:rsidRDefault="001B323B" w:rsidP="004D3408">
            <w:r>
              <w:t>Memory, computers, network</w:t>
            </w:r>
          </w:p>
        </w:tc>
        <w:tc>
          <w:tcPr>
            <w:tcW w:w="1105" w:type="dxa"/>
          </w:tcPr>
          <w:p w14:paraId="242DCB77" w14:textId="77777777" w:rsidR="001B323B" w:rsidRDefault="001B323B" w:rsidP="004D3408">
            <w:r>
              <w:t>Microsoft Windows and Linux.</w:t>
            </w:r>
          </w:p>
        </w:tc>
        <w:tc>
          <w:tcPr>
            <w:tcW w:w="1196" w:type="dxa"/>
          </w:tcPr>
          <w:p w14:paraId="0BE36A7A" w14:textId="2DA98005" w:rsidR="001B323B" w:rsidRDefault="00302A2E" w:rsidP="004D3408">
            <w:r>
              <w:t>Any computer system</w:t>
            </w:r>
          </w:p>
        </w:tc>
        <w:tc>
          <w:tcPr>
            <w:tcW w:w="1110" w:type="dxa"/>
          </w:tcPr>
          <w:p w14:paraId="2E78806C" w14:textId="4F3AC00C" w:rsidR="001B323B" w:rsidRDefault="008309A1" w:rsidP="004D3408">
            <w:r>
              <w:t>Open-source tools</w:t>
            </w:r>
          </w:p>
        </w:tc>
      </w:tr>
      <w:tr w:rsidR="001B323B" w14:paraId="64B45F71" w14:textId="77777777" w:rsidTr="001B323B">
        <w:tc>
          <w:tcPr>
            <w:tcW w:w="1306" w:type="dxa"/>
          </w:tcPr>
          <w:p w14:paraId="32236838" w14:textId="77777777" w:rsidR="001B323B" w:rsidRDefault="001B323B" w:rsidP="004D3408">
            <w:r>
              <w:t>Volatility</w:t>
            </w:r>
          </w:p>
        </w:tc>
        <w:tc>
          <w:tcPr>
            <w:tcW w:w="1284" w:type="dxa"/>
          </w:tcPr>
          <w:p w14:paraId="136207AF" w14:textId="77777777" w:rsidR="001B323B" w:rsidRDefault="001B323B" w:rsidP="004D3408">
            <w:r>
              <w:t xml:space="preserve">Free </w:t>
            </w:r>
            <w:proofErr w:type="gramStart"/>
            <w:r>
              <w:t>open-source</w:t>
            </w:r>
            <w:proofErr w:type="gramEnd"/>
          </w:p>
        </w:tc>
        <w:tc>
          <w:tcPr>
            <w:tcW w:w="2421" w:type="dxa"/>
          </w:tcPr>
          <w:p w14:paraId="32CD8829" w14:textId="77777777" w:rsidR="001B323B" w:rsidRDefault="001B323B" w:rsidP="001B323B">
            <w:pPr>
              <w:numPr>
                <w:ilvl w:val="0"/>
                <w:numId w:val="9"/>
              </w:numPr>
            </w:pPr>
            <w:r>
              <w:t>Python script interpreter.</w:t>
            </w:r>
          </w:p>
          <w:p w14:paraId="11ED6098" w14:textId="77777777" w:rsidR="001B323B" w:rsidRDefault="001B323B" w:rsidP="001B323B">
            <w:pPr>
              <w:numPr>
                <w:ilvl w:val="0"/>
                <w:numId w:val="9"/>
              </w:numPr>
            </w:pPr>
            <w:r>
              <w:t>Analyse runtime states using RAM data.</w:t>
            </w:r>
          </w:p>
          <w:p w14:paraId="5A9F5692" w14:textId="77777777" w:rsidR="001B323B" w:rsidRDefault="001B323B" w:rsidP="001B323B">
            <w:pPr>
              <w:numPr>
                <w:ilvl w:val="0"/>
                <w:numId w:val="9"/>
              </w:numPr>
            </w:pPr>
            <w:r>
              <w:t xml:space="preserve">Tool enhancement through knowledge of malicious code, anomalies, and operating system internals. </w:t>
            </w:r>
          </w:p>
          <w:p w14:paraId="2DC91773" w14:textId="77777777" w:rsidR="001B323B" w:rsidRDefault="001B323B" w:rsidP="001B323B">
            <w:pPr>
              <w:numPr>
                <w:ilvl w:val="0"/>
                <w:numId w:val="9"/>
              </w:numPr>
            </w:pPr>
            <w:r>
              <w:lastRenderedPageBreak/>
              <w:t>Page table entry lookup.</w:t>
            </w:r>
          </w:p>
          <w:p w14:paraId="16956CA6" w14:textId="77777777" w:rsidR="001B323B" w:rsidRDefault="001B323B" w:rsidP="001B323B">
            <w:pPr>
              <w:numPr>
                <w:ilvl w:val="0"/>
                <w:numId w:val="9"/>
              </w:numPr>
            </w:pPr>
            <w:r>
              <w:t xml:space="preserve">Kernel address space layout randomisation. </w:t>
            </w:r>
          </w:p>
          <w:p w14:paraId="7D75D5EC" w14:textId="77777777" w:rsidR="001B323B" w:rsidRDefault="001B323B" w:rsidP="001B323B">
            <w:pPr>
              <w:numPr>
                <w:ilvl w:val="0"/>
                <w:numId w:val="9"/>
              </w:numPr>
            </w:pPr>
            <w:r>
              <w:t xml:space="preserve">Automated execution of failure command. </w:t>
            </w:r>
          </w:p>
          <w:p w14:paraId="2C9CB2BA" w14:textId="77777777" w:rsidR="001B323B" w:rsidRDefault="001B323B" w:rsidP="001B323B">
            <w:pPr>
              <w:numPr>
                <w:ilvl w:val="0"/>
                <w:numId w:val="9"/>
              </w:numPr>
            </w:pPr>
            <w:r>
              <w:t xml:space="preserve">Incident response and malware analysis. </w:t>
            </w:r>
          </w:p>
        </w:tc>
        <w:tc>
          <w:tcPr>
            <w:tcW w:w="1420" w:type="dxa"/>
          </w:tcPr>
          <w:p w14:paraId="128143F1" w14:textId="218862EB" w:rsidR="001B323B" w:rsidRDefault="001B323B" w:rsidP="004D3408">
            <w:r>
              <w:lastRenderedPageBreak/>
              <w:t>Memory</w:t>
            </w:r>
            <w:r w:rsidR="008D58FA">
              <w:t>, computer</w:t>
            </w:r>
          </w:p>
        </w:tc>
        <w:tc>
          <w:tcPr>
            <w:tcW w:w="1105" w:type="dxa"/>
          </w:tcPr>
          <w:p w14:paraId="04183B23" w14:textId="77777777" w:rsidR="001B323B" w:rsidRDefault="001B323B" w:rsidP="004D3408">
            <w:r w:rsidRPr="00D63CAF">
              <w:t>Microsoft Windows, Mac OS X, and Linux</w:t>
            </w:r>
          </w:p>
        </w:tc>
        <w:tc>
          <w:tcPr>
            <w:tcW w:w="1196" w:type="dxa"/>
          </w:tcPr>
          <w:p w14:paraId="30A1653D" w14:textId="2F8FFD95" w:rsidR="001B323B" w:rsidRDefault="00302A2E" w:rsidP="004D3408">
            <w:r>
              <w:t>Any computer system</w:t>
            </w:r>
          </w:p>
        </w:tc>
        <w:tc>
          <w:tcPr>
            <w:tcW w:w="1110" w:type="dxa"/>
          </w:tcPr>
          <w:p w14:paraId="3AB59F7D" w14:textId="29ED8A3B" w:rsidR="001B323B" w:rsidRDefault="008309A1" w:rsidP="004D3408">
            <w:r>
              <w:t>Open-source tools</w:t>
            </w:r>
          </w:p>
        </w:tc>
      </w:tr>
      <w:tr w:rsidR="001B323B" w14:paraId="64498CD1" w14:textId="77777777" w:rsidTr="001B323B">
        <w:tc>
          <w:tcPr>
            <w:tcW w:w="1306" w:type="dxa"/>
          </w:tcPr>
          <w:p w14:paraId="76BE5481" w14:textId="77777777" w:rsidR="001B323B" w:rsidRDefault="001B323B" w:rsidP="004D3408">
            <w:r>
              <w:t>X-Ways</w:t>
            </w:r>
          </w:p>
        </w:tc>
        <w:tc>
          <w:tcPr>
            <w:tcW w:w="1284" w:type="dxa"/>
          </w:tcPr>
          <w:p w14:paraId="7EBCCCA0" w14:textId="77777777" w:rsidR="001B323B" w:rsidRDefault="001B323B" w:rsidP="004D3408">
            <w:r>
              <w:t>Prices available from vendor</w:t>
            </w:r>
          </w:p>
        </w:tc>
        <w:tc>
          <w:tcPr>
            <w:tcW w:w="2421" w:type="dxa"/>
          </w:tcPr>
          <w:p w14:paraId="2C030864" w14:textId="77777777" w:rsidR="001B323B" w:rsidRDefault="001B323B" w:rsidP="001B323B">
            <w:pPr>
              <w:numPr>
                <w:ilvl w:val="0"/>
                <w:numId w:val="10"/>
              </w:numPr>
            </w:pPr>
            <w:r>
              <w:t xml:space="preserve">Portable using a USB stick. </w:t>
            </w:r>
          </w:p>
          <w:p w14:paraId="0B65BE52" w14:textId="77777777" w:rsidR="001B323B" w:rsidRDefault="001B323B" w:rsidP="001B323B">
            <w:pPr>
              <w:numPr>
                <w:ilvl w:val="0"/>
                <w:numId w:val="10"/>
              </w:numPr>
            </w:pPr>
            <w:r>
              <w:t xml:space="preserve">Ability to collaborate and share data. </w:t>
            </w:r>
          </w:p>
          <w:p w14:paraId="59430908" w14:textId="77777777" w:rsidR="001B323B" w:rsidRDefault="001B323B" w:rsidP="001B323B">
            <w:pPr>
              <w:numPr>
                <w:ilvl w:val="0"/>
                <w:numId w:val="10"/>
              </w:numPr>
            </w:pPr>
            <w:r>
              <w:t xml:space="preserve">Automatic detection of deletions. </w:t>
            </w:r>
          </w:p>
          <w:p w14:paraId="7BBE6F6A" w14:textId="77777777" w:rsidR="001B323B" w:rsidRDefault="001B323B" w:rsidP="001B323B">
            <w:pPr>
              <w:numPr>
                <w:ilvl w:val="0"/>
                <w:numId w:val="10"/>
              </w:numPr>
            </w:pPr>
            <w:r>
              <w:t xml:space="preserve">Analysation of remote computers. </w:t>
            </w:r>
          </w:p>
          <w:p w14:paraId="53C52AD8" w14:textId="77777777" w:rsidR="001B323B" w:rsidRDefault="001B323B" w:rsidP="001B323B">
            <w:pPr>
              <w:numPr>
                <w:ilvl w:val="0"/>
                <w:numId w:val="10"/>
              </w:numPr>
            </w:pPr>
            <w:r>
              <w:t>View and edit binary data.</w:t>
            </w:r>
          </w:p>
          <w:p w14:paraId="4E098BB1" w14:textId="77777777" w:rsidR="001B323B" w:rsidRDefault="001B323B" w:rsidP="001B323B">
            <w:pPr>
              <w:numPr>
                <w:ilvl w:val="0"/>
                <w:numId w:val="10"/>
              </w:numPr>
            </w:pPr>
            <w:r>
              <w:t>Built-in interpretation of different systems including Windows disks and Linux RAID.</w:t>
            </w:r>
          </w:p>
          <w:p w14:paraId="5F40DC5E" w14:textId="77777777" w:rsidR="001B323B" w:rsidRPr="00562447" w:rsidRDefault="001B323B" w:rsidP="001B323B">
            <w:pPr>
              <w:numPr>
                <w:ilvl w:val="0"/>
                <w:numId w:val="10"/>
              </w:numPr>
            </w:pPr>
            <w:r>
              <w:t>Support and read partitioning for different file systems.</w:t>
            </w:r>
          </w:p>
          <w:p w14:paraId="5652DE89" w14:textId="77777777" w:rsidR="001B323B" w:rsidRDefault="001B323B" w:rsidP="001B323B">
            <w:pPr>
              <w:numPr>
                <w:ilvl w:val="0"/>
                <w:numId w:val="10"/>
              </w:numPr>
            </w:pPr>
            <w:r>
              <w:t xml:space="preserve">Disk editor and data capture software. </w:t>
            </w:r>
          </w:p>
          <w:p w14:paraId="4430062F" w14:textId="77777777" w:rsidR="001B323B" w:rsidRDefault="001B323B" w:rsidP="001B323B">
            <w:pPr>
              <w:numPr>
                <w:ilvl w:val="0"/>
                <w:numId w:val="10"/>
              </w:numPr>
            </w:pPr>
            <w:r>
              <w:t xml:space="preserve">Cloning and imaging. </w:t>
            </w:r>
          </w:p>
        </w:tc>
        <w:tc>
          <w:tcPr>
            <w:tcW w:w="1420" w:type="dxa"/>
          </w:tcPr>
          <w:p w14:paraId="016A1FCE" w14:textId="77777777" w:rsidR="001B323B" w:rsidRDefault="001B323B" w:rsidP="004D3408">
            <w:r>
              <w:t xml:space="preserve">Computer and memory. </w:t>
            </w:r>
          </w:p>
          <w:p w14:paraId="5F52D66F" w14:textId="77777777" w:rsidR="001B323B" w:rsidRDefault="001B323B" w:rsidP="004D3408"/>
        </w:tc>
        <w:tc>
          <w:tcPr>
            <w:tcW w:w="1105" w:type="dxa"/>
          </w:tcPr>
          <w:p w14:paraId="07F94DCD" w14:textId="77777777" w:rsidR="001B323B" w:rsidRDefault="001B323B" w:rsidP="004D3408">
            <w:r>
              <w:t>Windows, Linux, Mac</w:t>
            </w:r>
          </w:p>
        </w:tc>
        <w:tc>
          <w:tcPr>
            <w:tcW w:w="1196" w:type="dxa"/>
          </w:tcPr>
          <w:p w14:paraId="022A5884" w14:textId="7F93C52A" w:rsidR="001B323B" w:rsidRDefault="00302A2E" w:rsidP="004D3408">
            <w:r>
              <w:t>Any computer system</w:t>
            </w:r>
          </w:p>
        </w:tc>
        <w:tc>
          <w:tcPr>
            <w:tcW w:w="1110" w:type="dxa"/>
          </w:tcPr>
          <w:p w14:paraId="2D92656B" w14:textId="5390A2B3" w:rsidR="001B323B" w:rsidRDefault="00394615" w:rsidP="004D3408">
            <w:r>
              <w:t>Different software depending on version.</w:t>
            </w:r>
          </w:p>
        </w:tc>
      </w:tr>
      <w:tr w:rsidR="001B323B" w14:paraId="177C4814" w14:textId="77777777" w:rsidTr="001B323B">
        <w:tc>
          <w:tcPr>
            <w:tcW w:w="1306" w:type="dxa"/>
          </w:tcPr>
          <w:p w14:paraId="74AC21B0" w14:textId="77777777" w:rsidR="001B323B" w:rsidRDefault="001B323B" w:rsidP="004D3408">
            <w:proofErr w:type="spellStart"/>
            <w:r>
              <w:t>ProDiscover</w:t>
            </w:r>
            <w:proofErr w:type="spellEnd"/>
          </w:p>
        </w:tc>
        <w:tc>
          <w:tcPr>
            <w:tcW w:w="1284" w:type="dxa"/>
          </w:tcPr>
          <w:p w14:paraId="0A954F22" w14:textId="7708C586" w:rsidR="001B323B" w:rsidRDefault="00E04FA5" w:rsidP="004D3408">
            <w:r>
              <w:t>A</w:t>
            </w:r>
            <w:r w:rsidR="001B323B">
              <w:t>vailable on request</w:t>
            </w:r>
          </w:p>
        </w:tc>
        <w:tc>
          <w:tcPr>
            <w:tcW w:w="2421" w:type="dxa"/>
          </w:tcPr>
          <w:p w14:paraId="1D0977F0" w14:textId="77777777" w:rsidR="001B323B" w:rsidRDefault="001B323B" w:rsidP="001B323B">
            <w:pPr>
              <w:numPr>
                <w:ilvl w:val="0"/>
                <w:numId w:val="11"/>
              </w:numPr>
            </w:pPr>
            <w:r>
              <w:t>Locates data and protecting evidence.</w:t>
            </w:r>
          </w:p>
          <w:p w14:paraId="0F4AE897" w14:textId="77777777" w:rsidR="001B323B" w:rsidRDefault="001B323B" w:rsidP="001B323B">
            <w:pPr>
              <w:numPr>
                <w:ilvl w:val="0"/>
                <w:numId w:val="11"/>
              </w:numPr>
            </w:pPr>
            <w:r>
              <w:t>Report creation.</w:t>
            </w:r>
          </w:p>
          <w:p w14:paraId="47C99763" w14:textId="77777777" w:rsidR="001B323B" w:rsidRDefault="001B323B" w:rsidP="001B323B">
            <w:pPr>
              <w:numPr>
                <w:ilvl w:val="0"/>
                <w:numId w:val="11"/>
              </w:numPr>
            </w:pPr>
            <w:r>
              <w:t xml:space="preserve">Data extraction from image files. </w:t>
            </w:r>
          </w:p>
          <w:p w14:paraId="1BC18317" w14:textId="77777777" w:rsidR="001B323B" w:rsidRDefault="001B323B" w:rsidP="001B323B">
            <w:pPr>
              <w:numPr>
                <w:ilvl w:val="0"/>
                <w:numId w:val="11"/>
              </w:numPr>
            </w:pPr>
            <w:r>
              <w:lastRenderedPageBreak/>
              <w:t>Can create copies of file.</w:t>
            </w:r>
          </w:p>
          <w:p w14:paraId="69CEBFD3" w14:textId="77777777" w:rsidR="001B323B" w:rsidRDefault="001B323B" w:rsidP="001B323B">
            <w:pPr>
              <w:numPr>
                <w:ilvl w:val="0"/>
                <w:numId w:val="11"/>
              </w:numPr>
            </w:pPr>
            <w:r>
              <w:t>VMware support.</w:t>
            </w:r>
          </w:p>
          <w:p w14:paraId="3BA203E1" w14:textId="77777777" w:rsidR="001B323B" w:rsidRDefault="001B323B" w:rsidP="001B323B">
            <w:pPr>
              <w:numPr>
                <w:ilvl w:val="0"/>
                <w:numId w:val="11"/>
              </w:numPr>
            </w:pPr>
            <w:r>
              <w:t>Multilingual text search and support.</w:t>
            </w:r>
          </w:p>
          <w:p w14:paraId="517B9CBD" w14:textId="77777777" w:rsidR="001B323B" w:rsidRDefault="001B323B" w:rsidP="001B323B">
            <w:pPr>
              <w:numPr>
                <w:ilvl w:val="0"/>
                <w:numId w:val="11"/>
              </w:numPr>
            </w:pPr>
            <w:r>
              <w:t>Preview files.</w:t>
            </w:r>
          </w:p>
          <w:p w14:paraId="0E38DBE0" w14:textId="77777777" w:rsidR="001B323B" w:rsidRDefault="001B323B" w:rsidP="001B323B">
            <w:pPr>
              <w:numPr>
                <w:ilvl w:val="0"/>
                <w:numId w:val="11"/>
              </w:numPr>
            </w:pPr>
            <w:r>
              <w:t>Disk imaging.</w:t>
            </w:r>
          </w:p>
          <w:p w14:paraId="3657D25A" w14:textId="77777777" w:rsidR="001B323B" w:rsidRDefault="001B323B" w:rsidP="001B323B">
            <w:pPr>
              <w:numPr>
                <w:ilvl w:val="0"/>
                <w:numId w:val="11"/>
              </w:numPr>
            </w:pPr>
            <w:r>
              <w:t xml:space="preserve">Internet history viewing. </w:t>
            </w:r>
          </w:p>
          <w:p w14:paraId="622DA674" w14:textId="77777777" w:rsidR="001B323B" w:rsidRDefault="001B323B" w:rsidP="001B323B">
            <w:pPr>
              <w:numPr>
                <w:ilvl w:val="0"/>
                <w:numId w:val="11"/>
              </w:numPr>
            </w:pPr>
            <w:r>
              <w:t>Import and export files and images.</w:t>
            </w:r>
          </w:p>
          <w:p w14:paraId="0C578F3A" w14:textId="77777777" w:rsidR="001B323B" w:rsidRDefault="001B323B" w:rsidP="001B323B">
            <w:pPr>
              <w:numPr>
                <w:ilvl w:val="0"/>
                <w:numId w:val="11"/>
              </w:numPr>
            </w:pPr>
            <w:r>
              <w:t>Add comments.</w:t>
            </w:r>
          </w:p>
          <w:p w14:paraId="161E6ACE" w14:textId="77777777" w:rsidR="001B323B" w:rsidRDefault="001B323B" w:rsidP="001B323B">
            <w:pPr>
              <w:numPr>
                <w:ilvl w:val="0"/>
                <w:numId w:val="11"/>
              </w:numPr>
            </w:pPr>
            <w:r>
              <w:t>Incident response.</w:t>
            </w:r>
          </w:p>
          <w:p w14:paraId="27F4264C" w14:textId="77777777" w:rsidR="001B323B" w:rsidRDefault="001B323B" w:rsidP="001B323B">
            <w:pPr>
              <w:numPr>
                <w:ilvl w:val="0"/>
                <w:numId w:val="11"/>
              </w:numPr>
            </w:pPr>
            <w:r>
              <w:t xml:space="preserve">Corporate policy compliance </w:t>
            </w:r>
          </w:p>
        </w:tc>
        <w:tc>
          <w:tcPr>
            <w:tcW w:w="1420" w:type="dxa"/>
          </w:tcPr>
          <w:p w14:paraId="5C6DF3B2" w14:textId="77777777" w:rsidR="001B323B" w:rsidRDefault="001B323B" w:rsidP="004D3408">
            <w:r>
              <w:lastRenderedPageBreak/>
              <w:t xml:space="preserve">Computer, cloud, social media, web, email, and memory. </w:t>
            </w:r>
          </w:p>
        </w:tc>
        <w:tc>
          <w:tcPr>
            <w:tcW w:w="1105" w:type="dxa"/>
          </w:tcPr>
          <w:p w14:paraId="012AD573" w14:textId="77777777" w:rsidR="001B323B" w:rsidRDefault="001B323B" w:rsidP="004D3408">
            <w:r>
              <w:t>Windows, Mac, and Linux</w:t>
            </w:r>
          </w:p>
        </w:tc>
        <w:tc>
          <w:tcPr>
            <w:tcW w:w="1196" w:type="dxa"/>
          </w:tcPr>
          <w:p w14:paraId="634B51D3" w14:textId="32015C29" w:rsidR="001B323B" w:rsidRDefault="00302A2E" w:rsidP="004D3408">
            <w:r>
              <w:t>Any computer system</w:t>
            </w:r>
          </w:p>
        </w:tc>
        <w:tc>
          <w:tcPr>
            <w:tcW w:w="1110" w:type="dxa"/>
          </w:tcPr>
          <w:p w14:paraId="5B8EFC92" w14:textId="55E8C236" w:rsidR="001B323B" w:rsidRDefault="00394615" w:rsidP="004D3408">
            <w:r>
              <w:t>Different software depending on version.</w:t>
            </w:r>
          </w:p>
        </w:tc>
      </w:tr>
      <w:tr w:rsidR="001B323B" w14:paraId="6575EE2E" w14:textId="77777777" w:rsidTr="001B323B">
        <w:tc>
          <w:tcPr>
            <w:tcW w:w="1306" w:type="dxa"/>
          </w:tcPr>
          <w:p w14:paraId="15E5F558" w14:textId="77777777" w:rsidR="001B323B" w:rsidRDefault="001B323B" w:rsidP="004D3408">
            <w:r>
              <w:t>Wireshark</w:t>
            </w:r>
          </w:p>
        </w:tc>
        <w:tc>
          <w:tcPr>
            <w:tcW w:w="1284" w:type="dxa"/>
          </w:tcPr>
          <w:p w14:paraId="3201EEC9" w14:textId="77777777" w:rsidR="001B323B" w:rsidRDefault="001B323B" w:rsidP="004D3408">
            <w:r>
              <w:t>Free open-source Commercial training available</w:t>
            </w:r>
          </w:p>
        </w:tc>
        <w:tc>
          <w:tcPr>
            <w:tcW w:w="2421" w:type="dxa"/>
          </w:tcPr>
          <w:p w14:paraId="0F32693E" w14:textId="77777777" w:rsidR="001B323B" w:rsidRDefault="001B323B" w:rsidP="001B323B">
            <w:pPr>
              <w:pStyle w:val="ListParagraph"/>
              <w:numPr>
                <w:ilvl w:val="0"/>
                <w:numId w:val="16"/>
              </w:numPr>
            </w:pPr>
            <w:r w:rsidRPr="00FD7F9B">
              <w:t>Network analysis</w:t>
            </w:r>
            <w:r>
              <w:t>.</w:t>
            </w:r>
          </w:p>
          <w:p w14:paraId="1BFC294C" w14:textId="77777777" w:rsidR="001B323B" w:rsidRDefault="001B323B" w:rsidP="001B323B">
            <w:pPr>
              <w:pStyle w:val="ListParagraph"/>
              <w:numPr>
                <w:ilvl w:val="0"/>
                <w:numId w:val="16"/>
              </w:numPr>
            </w:pPr>
            <w:r>
              <w:t xml:space="preserve">Capture compressed and uncompressed files. </w:t>
            </w:r>
          </w:p>
          <w:p w14:paraId="33C8FDCF" w14:textId="77777777" w:rsidR="001B323B" w:rsidRDefault="001B323B" w:rsidP="001B323B">
            <w:pPr>
              <w:pStyle w:val="ListParagraph"/>
              <w:numPr>
                <w:ilvl w:val="0"/>
                <w:numId w:val="16"/>
              </w:numPr>
            </w:pPr>
            <w:r>
              <w:t>Can export data.</w:t>
            </w:r>
          </w:p>
          <w:p w14:paraId="40BDC6B1" w14:textId="77777777" w:rsidR="001B323B" w:rsidRDefault="001B323B" w:rsidP="001B323B">
            <w:pPr>
              <w:pStyle w:val="ListParagraph"/>
              <w:numPr>
                <w:ilvl w:val="0"/>
                <w:numId w:val="16"/>
              </w:numPr>
            </w:pPr>
            <w:r>
              <w:t xml:space="preserve">Live packet capture and offline analysis. </w:t>
            </w:r>
          </w:p>
          <w:p w14:paraId="4B7C3BA2" w14:textId="77777777" w:rsidR="001B323B" w:rsidRDefault="001B323B" w:rsidP="001B323B">
            <w:pPr>
              <w:pStyle w:val="ListParagraph"/>
              <w:numPr>
                <w:ilvl w:val="0"/>
                <w:numId w:val="16"/>
              </w:numPr>
            </w:pPr>
            <w:r>
              <w:t xml:space="preserve">Network troubleshooting. </w:t>
            </w:r>
          </w:p>
          <w:p w14:paraId="78088CB1" w14:textId="77777777" w:rsidR="001B323B" w:rsidRDefault="001B323B" w:rsidP="001B323B">
            <w:pPr>
              <w:pStyle w:val="ListParagraph"/>
              <w:numPr>
                <w:ilvl w:val="0"/>
                <w:numId w:val="16"/>
              </w:numPr>
            </w:pPr>
            <w:r>
              <w:t>Captured data can be browsed via GUI.</w:t>
            </w:r>
          </w:p>
          <w:p w14:paraId="7B0A5024" w14:textId="77777777" w:rsidR="001B323B" w:rsidRDefault="001B323B" w:rsidP="001B323B">
            <w:pPr>
              <w:pStyle w:val="ListParagraph"/>
              <w:numPr>
                <w:ilvl w:val="0"/>
                <w:numId w:val="16"/>
              </w:numPr>
            </w:pPr>
            <w:r>
              <w:t xml:space="preserve">Can read and write different capture file formats. </w:t>
            </w:r>
          </w:p>
          <w:p w14:paraId="55B1805E" w14:textId="77777777" w:rsidR="001B323B" w:rsidRDefault="001B323B" w:rsidP="001B323B">
            <w:pPr>
              <w:pStyle w:val="ListParagraph"/>
              <w:numPr>
                <w:ilvl w:val="0"/>
                <w:numId w:val="16"/>
              </w:numPr>
            </w:pPr>
            <w:r>
              <w:t xml:space="preserve">Decryption support. </w:t>
            </w:r>
          </w:p>
        </w:tc>
        <w:tc>
          <w:tcPr>
            <w:tcW w:w="1420" w:type="dxa"/>
          </w:tcPr>
          <w:p w14:paraId="159689C4" w14:textId="77777777" w:rsidR="001B323B" w:rsidRDefault="001B323B" w:rsidP="004D3408">
            <w:r>
              <w:t>Network</w:t>
            </w:r>
          </w:p>
        </w:tc>
        <w:tc>
          <w:tcPr>
            <w:tcW w:w="1105" w:type="dxa"/>
          </w:tcPr>
          <w:p w14:paraId="4B2FE218" w14:textId="77777777" w:rsidR="001B323B" w:rsidRDefault="001B323B" w:rsidP="004D3408">
            <w:r w:rsidRPr="00A85FEC">
              <w:t>Windows, Linus, macOS, Solaris, FreeBSD, and NetBSD.</w:t>
            </w:r>
          </w:p>
        </w:tc>
        <w:tc>
          <w:tcPr>
            <w:tcW w:w="1196" w:type="dxa"/>
          </w:tcPr>
          <w:p w14:paraId="07018DE9" w14:textId="32D0E55C" w:rsidR="001B323B" w:rsidRDefault="00302A2E" w:rsidP="004D3408">
            <w:r>
              <w:t>Any computer system</w:t>
            </w:r>
          </w:p>
        </w:tc>
        <w:tc>
          <w:tcPr>
            <w:tcW w:w="1110" w:type="dxa"/>
          </w:tcPr>
          <w:p w14:paraId="61ADD94B" w14:textId="6AB55477" w:rsidR="001B323B" w:rsidRDefault="008309A1" w:rsidP="004D3408">
            <w:r>
              <w:t>Open-source tools</w:t>
            </w:r>
          </w:p>
        </w:tc>
      </w:tr>
      <w:tr w:rsidR="001B323B" w14:paraId="25217146" w14:textId="77777777" w:rsidTr="001B323B">
        <w:tc>
          <w:tcPr>
            <w:tcW w:w="1306" w:type="dxa"/>
          </w:tcPr>
          <w:p w14:paraId="783F560A" w14:textId="77777777" w:rsidR="001B323B" w:rsidRDefault="001B323B" w:rsidP="004D3408">
            <w:proofErr w:type="spellStart"/>
            <w:r>
              <w:t>Xplico</w:t>
            </w:r>
            <w:proofErr w:type="spellEnd"/>
          </w:p>
        </w:tc>
        <w:tc>
          <w:tcPr>
            <w:tcW w:w="1284" w:type="dxa"/>
          </w:tcPr>
          <w:p w14:paraId="30D4BD16" w14:textId="77777777" w:rsidR="001B323B" w:rsidRDefault="001B323B" w:rsidP="004D3408">
            <w:r>
              <w:t xml:space="preserve">Free </w:t>
            </w:r>
            <w:proofErr w:type="gramStart"/>
            <w:r>
              <w:t>open-source</w:t>
            </w:r>
            <w:proofErr w:type="gramEnd"/>
          </w:p>
        </w:tc>
        <w:tc>
          <w:tcPr>
            <w:tcW w:w="2421" w:type="dxa"/>
          </w:tcPr>
          <w:p w14:paraId="6C66CDC8" w14:textId="77777777" w:rsidR="001B323B" w:rsidRDefault="001B323B" w:rsidP="001B323B">
            <w:pPr>
              <w:numPr>
                <w:ilvl w:val="0"/>
                <w:numId w:val="12"/>
              </w:numPr>
            </w:pPr>
            <w:r>
              <w:t>Support for HTTP</w:t>
            </w:r>
            <w:r w:rsidRPr="008C22D3">
              <w:t>, IMAP, POP, SMTP, IPv6, and more.</w:t>
            </w:r>
          </w:p>
          <w:p w14:paraId="3EF154DD" w14:textId="77777777" w:rsidR="001B323B" w:rsidRPr="008C22D3" w:rsidRDefault="001B323B" w:rsidP="001B323B">
            <w:pPr>
              <w:numPr>
                <w:ilvl w:val="0"/>
                <w:numId w:val="12"/>
              </w:numPr>
            </w:pPr>
            <w:r>
              <w:t xml:space="preserve">Creates XML files identifying flows and packet captures in data. </w:t>
            </w:r>
          </w:p>
          <w:p w14:paraId="4B5168A4" w14:textId="77777777" w:rsidR="001B323B" w:rsidRDefault="001B323B" w:rsidP="001B323B">
            <w:pPr>
              <w:numPr>
                <w:ilvl w:val="0"/>
                <w:numId w:val="12"/>
              </w:numPr>
            </w:pPr>
            <w:r w:rsidRPr="008C22D3">
              <w:t>Multithreading</w:t>
            </w:r>
            <w:r>
              <w:t>.</w:t>
            </w:r>
          </w:p>
          <w:p w14:paraId="0D284AED" w14:textId="77777777" w:rsidR="001B323B" w:rsidRDefault="001B323B" w:rsidP="001B323B">
            <w:pPr>
              <w:numPr>
                <w:ilvl w:val="0"/>
                <w:numId w:val="12"/>
              </w:numPr>
            </w:pPr>
            <w:r>
              <w:lastRenderedPageBreak/>
              <w:t>No limits to data entry.</w:t>
            </w:r>
          </w:p>
          <w:p w14:paraId="5DCF166D" w14:textId="77777777" w:rsidR="001B323B" w:rsidRDefault="001B323B" w:rsidP="001B323B">
            <w:pPr>
              <w:numPr>
                <w:ilvl w:val="0"/>
                <w:numId w:val="12"/>
              </w:numPr>
            </w:pPr>
            <w:r>
              <w:t>Reverse DNS lookup.</w:t>
            </w:r>
          </w:p>
          <w:p w14:paraId="6C9C3381" w14:textId="77777777" w:rsidR="001B323B" w:rsidRDefault="001B323B" w:rsidP="001B323B">
            <w:pPr>
              <w:numPr>
                <w:ilvl w:val="0"/>
                <w:numId w:val="12"/>
              </w:numPr>
            </w:pPr>
            <w:r>
              <w:t xml:space="preserve">Outputs data into a database. </w:t>
            </w:r>
          </w:p>
          <w:p w14:paraId="3F70C8E2" w14:textId="77777777" w:rsidR="001B323B" w:rsidRDefault="001B323B" w:rsidP="001B323B">
            <w:pPr>
              <w:numPr>
                <w:ilvl w:val="0"/>
                <w:numId w:val="12"/>
              </w:numPr>
            </w:pPr>
            <w:r>
              <w:t>Unique identifiers for XML files.</w:t>
            </w:r>
          </w:p>
          <w:p w14:paraId="64D76B07" w14:textId="77777777" w:rsidR="001B323B" w:rsidRDefault="001B323B" w:rsidP="001B323B">
            <w:pPr>
              <w:numPr>
                <w:ilvl w:val="0"/>
                <w:numId w:val="12"/>
              </w:numPr>
            </w:pPr>
            <w:r>
              <w:t xml:space="preserve">TCP reassembly verification. </w:t>
            </w:r>
          </w:p>
        </w:tc>
        <w:tc>
          <w:tcPr>
            <w:tcW w:w="1420" w:type="dxa"/>
          </w:tcPr>
          <w:p w14:paraId="3731DF15" w14:textId="6690AFC3" w:rsidR="001B323B" w:rsidRDefault="001B323B" w:rsidP="004D3408">
            <w:r>
              <w:lastRenderedPageBreak/>
              <w:t>Network</w:t>
            </w:r>
            <w:r w:rsidR="00715F36">
              <w:t xml:space="preserve">, database, forensics </w:t>
            </w:r>
          </w:p>
        </w:tc>
        <w:tc>
          <w:tcPr>
            <w:tcW w:w="1105" w:type="dxa"/>
          </w:tcPr>
          <w:p w14:paraId="0F4805EB" w14:textId="77777777" w:rsidR="001B323B" w:rsidRDefault="001B323B" w:rsidP="004D3408">
            <w:r>
              <w:t>Windows, Linux, and Mac</w:t>
            </w:r>
          </w:p>
        </w:tc>
        <w:tc>
          <w:tcPr>
            <w:tcW w:w="1196" w:type="dxa"/>
          </w:tcPr>
          <w:p w14:paraId="5917C151" w14:textId="239AC807" w:rsidR="001B323B" w:rsidRDefault="00302A2E" w:rsidP="004D3408">
            <w:r>
              <w:t>Any computer system</w:t>
            </w:r>
          </w:p>
        </w:tc>
        <w:tc>
          <w:tcPr>
            <w:tcW w:w="1110" w:type="dxa"/>
          </w:tcPr>
          <w:p w14:paraId="7F601C0F" w14:textId="33F1DC1E" w:rsidR="001B323B" w:rsidRDefault="008309A1" w:rsidP="004D3408">
            <w:r>
              <w:t>Open-source tools</w:t>
            </w:r>
          </w:p>
        </w:tc>
      </w:tr>
      <w:tr w:rsidR="001B323B" w14:paraId="3760A6CC" w14:textId="77777777" w:rsidTr="001B323B">
        <w:tc>
          <w:tcPr>
            <w:tcW w:w="1306" w:type="dxa"/>
          </w:tcPr>
          <w:p w14:paraId="0F034DCB" w14:textId="77777777" w:rsidR="001B323B" w:rsidRDefault="001B323B" w:rsidP="004D3408">
            <w:r>
              <w:t>LogRhythm</w:t>
            </w:r>
          </w:p>
        </w:tc>
        <w:tc>
          <w:tcPr>
            <w:tcW w:w="1284" w:type="dxa"/>
          </w:tcPr>
          <w:p w14:paraId="0CCC238A" w14:textId="77777777" w:rsidR="001B323B" w:rsidRDefault="001B323B" w:rsidP="004D3408">
            <w:r>
              <w:t>Available on request</w:t>
            </w:r>
          </w:p>
        </w:tc>
        <w:tc>
          <w:tcPr>
            <w:tcW w:w="2421" w:type="dxa"/>
          </w:tcPr>
          <w:p w14:paraId="0E7C20DB" w14:textId="77777777" w:rsidR="001B323B" w:rsidRDefault="001B323B" w:rsidP="001B323B">
            <w:pPr>
              <w:numPr>
                <w:ilvl w:val="0"/>
                <w:numId w:val="13"/>
              </w:numPr>
            </w:pPr>
            <w:r>
              <w:t xml:space="preserve">Threat identification dashboard. </w:t>
            </w:r>
          </w:p>
          <w:p w14:paraId="4B051C1E" w14:textId="77777777" w:rsidR="001B323B" w:rsidRDefault="001B323B" w:rsidP="001B323B">
            <w:pPr>
              <w:numPr>
                <w:ilvl w:val="0"/>
                <w:numId w:val="13"/>
              </w:numPr>
            </w:pPr>
            <w:r>
              <w:t xml:space="preserve">Details packet capture, metadata, and log data. </w:t>
            </w:r>
          </w:p>
          <w:p w14:paraId="1E148B55" w14:textId="77777777" w:rsidR="001B323B" w:rsidRDefault="001B323B" w:rsidP="001B323B">
            <w:pPr>
              <w:numPr>
                <w:ilvl w:val="0"/>
                <w:numId w:val="13"/>
              </w:numPr>
            </w:pPr>
            <w:r>
              <w:t>Sensors to fill gaps in data.</w:t>
            </w:r>
          </w:p>
          <w:p w14:paraId="15320CF4" w14:textId="77777777" w:rsidR="001B323B" w:rsidRDefault="001B323B" w:rsidP="001B323B">
            <w:pPr>
              <w:numPr>
                <w:ilvl w:val="0"/>
                <w:numId w:val="13"/>
              </w:numPr>
            </w:pPr>
            <w:r>
              <w:t>M</w:t>
            </w:r>
            <w:r w:rsidRPr="00092F28">
              <w:t>easures mean time to respond.</w:t>
            </w:r>
          </w:p>
          <w:p w14:paraId="3C27B4A6" w14:textId="77777777" w:rsidR="001B323B" w:rsidRDefault="001B323B" w:rsidP="001B323B">
            <w:pPr>
              <w:numPr>
                <w:ilvl w:val="0"/>
                <w:numId w:val="13"/>
              </w:numPr>
            </w:pPr>
            <w:r>
              <w:t>Real-time detection.</w:t>
            </w:r>
          </w:p>
          <w:p w14:paraId="5A4A0D22" w14:textId="77777777" w:rsidR="001B323B" w:rsidRDefault="001B323B" w:rsidP="001B323B">
            <w:pPr>
              <w:numPr>
                <w:ilvl w:val="0"/>
                <w:numId w:val="13"/>
              </w:numPr>
            </w:pPr>
            <w:r>
              <w:t>Layer 4-7 analysis.</w:t>
            </w:r>
          </w:p>
          <w:p w14:paraId="65E6C078" w14:textId="77777777" w:rsidR="001B323B" w:rsidRDefault="001B323B" w:rsidP="001B323B">
            <w:pPr>
              <w:numPr>
                <w:ilvl w:val="0"/>
                <w:numId w:val="13"/>
              </w:numPr>
            </w:pPr>
            <w:r>
              <w:t>Recognition of over 3000 applications for network session visibility.</w:t>
            </w:r>
          </w:p>
        </w:tc>
        <w:tc>
          <w:tcPr>
            <w:tcW w:w="1420" w:type="dxa"/>
          </w:tcPr>
          <w:p w14:paraId="6072A3BE" w14:textId="77777777" w:rsidR="001B323B" w:rsidRDefault="001B323B" w:rsidP="004D3408">
            <w:r>
              <w:t>Network</w:t>
            </w:r>
          </w:p>
        </w:tc>
        <w:tc>
          <w:tcPr>
            <w:tcW w:w="1105" w:type="dxa"/>
          </w:tcPr>
          <w:p w14:paraId="29009C4C" w14:textId="77777777" w:rsidR="001B323B" w:rsidRDefault="001B323B" w:rsidP="004D3408">
            <w:r>
              <w:t>Windows, Linux, and Mac</w:t>
            </w:r>
          </w:p>
        </w:tc>
        <w:tc>
          <w:tcPr>
            <w:tcW w:w="1196" w:type="dxa"/>
          </w:tcPr>
          <w:p w14:paraId="1778D525" w14:textId="0D973757" w:rsidR="001B323B" w:rsidRDefault="00302A2E" w:rsidP="004D3408">
            <w:r>
              <w:t>Any computer system</w:t>
            </w:r>
          </w:p>
        </w:tc>
        <w:tc>
          <w:tcPr>
            <w:tcW w:w="1110" w:type="dxa"/>
          </w:tcPr>
          <w:p w14:paraId="1195B580" w14:textId="7A035AF5" w:rsidR="001B323B" w:rsidRDefault="00394615" w:rsidP="004D3408">
            <w:r>
              <w:t>Different software depending on version.</w:t>
            </w:r>
          </w:p>
        </w:tc>
      </w:tr>
      <w:tr w:rsidR="001B323B" w14:paraId="4EC43F19" w14:textId="77777777" w:rsidTr="001B323B">
        <w:tc>
          <w:tcPr>
            <w:tcW w:w="1306" w:type="dxa"/>
          </w:tcPr>
          <w:p w14:paraId="11EBBBE6" w14:textId="77777777" w:rsidR="001B323B" w:rsidRDefault="001B323B" w:rsidP="004D3408">
            <w:r>
              <w:t>Paladin</w:t>
            </w:r>
          </w:p>
        </w:tc>
        <w:tc>
          <w:tcPr>
            <w:tcW w:w="1284" w:type="dxa"/>
          </w:tcPr>
          <w:p w14:paraId="1B942D97" w14:textId="77777777" w:rsidR="001B323B" w:rsidRDefault="001B323B" w:rsidP="004D3408">
            <w:r>
              <w:t xml:space="preserve">Different prices depending on need. </w:t>
            </w:r>
          </w:p>
        </w:tc>
        <w:tc>
          <w:tcPr>
            <w:tcW w:w="2421" w:type="dxa"/>
          </w:tcPr>
          <w:p w14:paraId="1EA5B4D4" w14:textId="77777777" w:rsidR="001B323B" w:rsidRDefault="001B323B" w:rsidP="001B323B">
            <w:pPr>
              <w:numPr>
                <w:ilvl w:val="0"/>
                <w:numId w:val="14"/>
              </w:numPr>
              <w:shd w:val="clear" w:color="auto" w:fill="FFFFFF"/>
              <w:spacing w:before="100" w:beforeAutospacing="1" w:after="100" w:afterAutospacing="1"/>
              <w:rPr>
                <w:rFonts w:eastAsia="Times New Roman" w:cstheme="minorHAnsi"/>
                <w:color w:val="222222"/>
                <w:kern w:val="0"/>
                <w:lang w:eastAsia="en-GB"/>
                <w14:ligatures w14:val="none"/>
              </w:rPr>
            </w:pPr>
            <w:r w:rsidRPr="002A66CF">
              <w:rPr>
                <w:rFonts w:eastAsia="Times New Roman" w:cstheme="minorHAnsi"/>
                <w:color w:val="222222"/>
                <w:kern w:val="0"/>
                <w:lang w:eastAsia="en-GB"/>
                <w14:ligatures w14:val="none"/>
              </w:rPr>
              <w:t>Available on USB</w:t>
            </w:r>
            <w:r>
              <w:rPr>
                <w:rFonts w:eastAsia="Times New Roman" w:cstheme="minorHAnsi"/>
                <w:color w:val="222222"/>
                <w:kern w:val="0"/>
                <w:lang w:eastAsia="en-GB"/>
                <w14:ligatures w14:val="none"/>
              </w:rPr>
              <w:t>.</w:t>
            </w:r>
          </w:p>
          <w:p w14:paraId="5616DA9E" w14:textId="77777777" w:rsidR="001B323B" w:rsidRDefault="001B323B" w:rsidP="001B323B">
            <w:pPr>
              <w:numPr>
                <w:ilvl w:val="0"/>
                <w:numId w:val="14"/>
              </w:numPr>
              <w:shd w:val="clear" w:color="auto" w:fill="FFFFFF"/>
              <w:spacing w:before="100" w:beforeAutospacing="1" w:after="100" w:afterAutospacing="1"/>
              <w:rPr>
                <w:rFonts w:eastAsia="Times New Roman" w:cstheme="minorHAnsi"/>
                <w:color w:val="222222"/>
                <w:kern w:val="0"/>
                <w:lang w:eastAsia="en-GB"/>
                <w14:ligatures w14:val="none"/>
              </w:rPr>
            </w:pPr>
            <w:r>
              <w:rPr>
                <w:rFonts w:eastAsia="Times New Roman" w:cstheme="minorHAnsi"/>
                <w:color w:val="222222"/>
                <w:kern w:val="0"/>
                <w:lang w:eastAsia="en-GB"/>
                <w14:ligatures w14:val="none"/>
              </w:rPr>
              <w:t xml:space="preserve">Open-source tools included within the toolkit. </w:t>
            </w:r>
          </w:p>
          <w:p w14:paraId="45CDC2AE" w14:textId="77777777" w:rsidR="001B323B" w:rsidRDefault="001B323B" w:rsidP="001B323B">
            <w:pPr>
              <w:numPr>
                <w:ilvl w:val="0"/>
                <w:numId w:val="14"/>
              </w:numPr>
              <w:shd w:val="clear" w:color="auto" w:fill="FFFFFF"/>
              <w:spacing w:before="100" w:beforeAutospacing="1" w:after="100" w:afterAutospacing="1"/>
              <w:rPr>
                <w:rFonts w:eastAsia="Times New Roman" w:cstheme="minorHAnsi"/>
                <w:color w:val="222222"/>
                <w:kern w:val="0"/>
                <w:lang w:eastAsia="en-GB"/>
                <w14:ligatures w14:val="none"/>
              </w:rPr>
            </w:pPr>
            <w:r>
              <w:rPr>
                <w:rFonts w:eastAsia="Times New Roman" w:cstheme="minorHAnsi"/>
                <w:color w:val="222222"/>
                <w:kern w:val="0"/>
                <w:lang w:eastAsia="en-GB"/>
                <w14:ligatures w14:val="none"/>
              </w:rPr>
              <w:t xml:space="preserve">Simplified view to aid investigations. </w:t>
            </w:r>
          </w:p>
          <w:p w14:paraId="01B25A8B" w14:textId="77777777" w:rsidR="001B323B" w:rsidRPr="006602A1" w:rsidRDefault="001B323B" w:rsidP="001B323B">
            <w:pPr>
              <w:numPr>
                <w:ilvl w:val="0"/>
                <w:numId w:val="14"/>
              </w:numPr>
              <w:shd w:val="clear" w:color="auto" w:fill="FFFFFF"/>
              <w:spacing w:before="100" w:beforeAutospacing="1" w:after="100" w:afterAutospacing="1"/>
              <w:rPr>
                <w:rFonts w:eastAsia="Times New Roman" w:cstheme="minorHAnsi"/>
                <w:color w:val="222222"/>
                <w:kern w:val="0"/>
                <w:lang w:eastAsia="en-GB"/>
                <w14:ligatures w14:val="none"/>
              </w:rPr>
            </w:pPr>
            <w:r>
              <w:rPr>
                <w:rFonts w:eastAsia="Times New Roman" w:cstheme="minorHAnsi"/>
                <w:color w:val="222222"/>
                <w:kern w:val="0"/>
                <w:lang w:eastAsia="en-GB"/>
                <w14:ligatures w14:val="none"/>
              </w:rPr>
              <w:t xml:space="preserve">Multiple categories to assist tasks. </w:t>
            </w:r>
          </w:p>
        </w:tc>
        <w:tc>
          <w:tcPr>
            <w:tcW w:w="1420" w:type="dxa"/>
          </w:tcPr>
          <w:p w14:paraId="324824FE" w14:textId="602DA289" w:rsidR="001B323B" w:rsidRDefault="00D95583" w:rsidP="004D3408">
            <w:r>
              <w:t>Computer, Network</w:t>
            </w:r>
            <w:r w:rsidR="00715F36">
              <w:t>, Forensics</w:t>
            </w:r>
          </w:p>
        </w:tc>
        <w:tc>
          <w:tcPr>
            <w:tcW w:w="1105" w:type="dxa"/>
          </w:tcPr>
          <w:p w14:paraId="14BFFB58" w14:textId="77777777" w:rsidR="001B323B" w:rsidRDefault="001B323B" w:rsidP="004D3408">
            <w:r>
              <w:t>Linux, Windows, and Mac</w:t>
            </w:r>
          </w:p>
        </w:tc>
        <w:tc>
          <w:tcPr>
            <w:tcW w:w="1196" w:type="dxa"/>
          </w:tcPr>
          <w:p w14:paraId="241A2BFF" w14:textId="10F74D3A" w:rsidR="001B323B" w:rsidRDefault="00302A2E" w:rsidP="004D3408">
            <w:r>
              <w:t>Any computer system</w:t>
            </w:r>
          </w:p>
        </w:tc>
        <w:tc>
          <w:tcPr>
            <w:tcW w:w="1110" w:type="dxa"/>
          </w:tcPr>
          <w:p w14:paraId="1B16A4FD" w14:textId="4DFFFECF" w:rsidR="001B323B" w:rsidRDefault="00394615" w:rsidP="004D3408">
            <w:r>
              <w:t>Different software depending on version.</w:t>
            </w:r>
          </w:p>
        </w:tc>
      </w:tr>
    </w:tbl>
    <w:p w14:paraId="68C13093" w14:textId="79A58BBC" w:rsidR="00B20398" w:rsidRDefault="000B4A67" w:rsidP="002C7058">
      <w:sdt>
        <w:sdtPr>
          <w:id w:val="-1711716978"/>
          <w:citation/>
        </w:sdtPr>
        <w:sdtEndPr/>
        <w:sdtContent>
          <w:r w:rsidR="0047675F">
            <w:fldChar w:fldCharType="begin"/>
          </w:r>
          <w:r w:rsidR="0047675F">
            <w:instrText xml:space="preserve"> CITATION Ami22 \l 2057 </w:instrText>
          </w:r>
          <w:r w:rsidR="0047675F">
            <w:fldChar w:fldCharType="separate"/>
          </w:r>
          <w:r w:rsidR="0006388A" w:rsidRPr="0006388A">
            <w:rPr>
              <w:noProof/>
            </w:rPr>
            <w:t>[1]</w:t>
          </w:r>
          <w:r w:rsidR="0047675F">
            <w:fldChar w:fldCharType="end"/>
          </w:r>
        </w:sdtContent>
      </w:sdt>
      <w:sdt>
        <w:sdtPr>
          <w:id w:val="236054904"/>
          <w:citation/>
        </w:sdtPr>
        <w:sdtEndPr/>
        <w:sdtContent>
          <w:r w:rsidR="000C182A">
            <w:fldChar w:fldCharType="begin"/>
          </w:r>
          <w:r w:rsidR="000C182A">
            <w:instrText xml:space="preserve"> CITATION Law23 \l 2057 </w:instrText>
          </w:r>
          <w:r w:rsidR="000C182A">
            <w:fldChar w:fldCharType="separate"/>
          </w:r>
          <w:r w:rsidR="0006388A">
            <w:rPr>
              <w:noProof/>
            </w:rPr>
            <w:t xml:space="preserve"> </w:t>
          </w:r>
          <w:r w:rsidR="0006388A" w:rsidRPr="0006388A">
            <w:rPr>
              <w:noProof/>
            </w:rPr>
            <w:t>[2]</w:t>
          </w:r>
          <w:r w:rsidR="000C182A">
            <w:fldChar w:fldCharType="end"/>
          </w:r>
        </w:sdtContent>
      </w:sdt>
      <w:r w:rsidR="000C182A">
        <w:t xml:space="preserve"> </w:t>
      </w:r>
      <w:sdt>
        <w:sdtPr>
          <w:id w:val="1777362450"/>
          <w:citation/>
        </w:sdtPr>
        <w:sdtEndPr/>
        <w:sdtContent>
          <w:r w:rsidR="00A35FEA">
            <w:fldChar w:fldCharType="begin"/>
          </w:r>
          <w:r w:rsidR="00A35FEA">
            <w:instrText xml:space="preserve"> CITATION Sal22 \l 2057 </w:instrText>
          </w:r>
          <w:r w:rsidR="00A35FEA">
            <w:fldChar w:fldCharType="separate"/>
          </w:r>
          <w:r w:rsidR="0006388A" w:rsidRPr="0006388A">
            <w:rPr>
              <w:noProof/>
            </w:rPr>
            <w:t>[5]</w:t>
          </w:r>
          <w:r w:rsidR="00A35FEA">
            <w:fldChar w:fldCharType="end"/>
          </w:r>
        </w:sdtContent>
      </w:sdt>
      <w:r w:rsidR="007004E2">
        <w:t xml:space="preserve"> </w:t>
      </w:r>
      <w:sdt>
        <w:sdtPr>
          <w:id w:val="-1887170763"/>
          <w:citation/>
        </w:sdtPr>
        <w:sdtEndPr/>
        <w:sdtContent>
          <w:r w:rsidR="00783A20">
            <w:fldChar w:fldCharType="begin"/>
          </w:r>
          <w:r w:rsidR="00783A20">
            <w:instrText xml:space="preserve"> CITATION AutNA1 \l 2057 </w:instrText>
          </w:r>
          <w:r w:rsidR="00783A20">
            <w:fldChar w:fldCharType="separate"/>
          </w:r>
          <w:r w:rsidR="0006388A" w:rsidRPr="0006388A">
            <w:rPr>
              <w:noProof/>
            </w:rPr>
            <w:t>[7]</w:t>
          </w:r>
          <w:r w:rsidR="00783A20">
            <w:fldChar w:fldCharType="end"/>
          </w:r>
        </w:sdtContent>
      </w:sdt>
      <w:r w:rsidR="00A35FEA">
        <w:t xml:space="preserve"> </w:t>
      </w:r>
      <w:sdt>
        <w:sdtPr>
          <w:id w:val="-671480581"/>
          <w:citation/>
        </w:sdtPr>
        <w:sdtEndPr/>
        <w:sdtContent>
          <w:r w:rsidR="00BB13FA">
            <w:fldChar w:fldCharType="begin"/>
          </w:r>
          <w:r w:rsidR="00BB13FA">
            <w:instrText xml:space="preserve"> CITATION Dre23 \l 2057 </w:instrText>
          </w:r>
          <w:r w:rsidR="00BB13FA">
            <w:fldChar w:fldCharType="separate"/>
          </w:r>
          <w:r w:rsidR="0006388A" w:rsidRPr="0006388A">
            <w:rPr>
              <w:noProof/>
            </w:rPr>
            <w:t>[13]</w:t>
          </w:r>
          <w:r w:rsidR="00BB13FA">
            <w:fldChar w:fldCharType="end"/>
          </w:r>
        </w:sdtContent>
      </w:sdt>
      <w:sdt>
        <w:sdtPr>
          <w:id w:val="1583643193"/>
          <w:citation/>
        </w:sdtPr>
        <w:sdtEndPr/>
        <w:sdtContent>
          <w:r w:rsidR="002E554B">
            <w:fldChar w:fldCharType="begin"/>
          </w:r>
          <w:r w:rsidR="002E554B">
            <w:instrText xml:space="preserve"> CITATION Jam18 \l 2057 </w:instrText>
          </w:r>
          <w:r w:rsidR="002E554B">
            <w:fldChar w:fldCharType="separate"/>
          </w:r>
          <w:r w:rsidR="0006388A">
            <w:rPr>
              <w:noProof/>
            </w:rPr>
            <w:t xml:space="preserve"> </w:t>
          </w:r>
          <w:r w:rsidR="0006388A" w:rsidRPr="0006388A">
            <w:rPr>
              <w:noProof/>
            </w:rPr>
            <w:t>[14]</w:t>
          </w:r>
          <w:r w:rsidR="002E554B">
            <w:fldChar w:fldCharType="end"/>
          </w:r>
        </w:sdtContent>
      </w:sdt>
      <w:r w:rsidR="0079409C">
        <w:t xml:space="preserve"> </w:t>
      </w:r>
      <w:sdt>
        <w:sdtPr>
          <w:id w:val="1035466298"/>
          <w:citation/>
        </w:sdtPr>
        <w:sdtEndPr/>
        <w:sdtContent>
          <w:r w:rsidR="0079409C">
            <w:fldChar w:fldCharType="begin"/>
          </w:r>
          <w:r w:rsidR="0079409C">
            <w:instrText xml:space="preserve"> CITATION ProNA \l 2057 </w:instrText>
          </w:r>
          <w:r w:rsidR="0079409C">
            <w:fldChar w:fldCharType="separate"/>
          </w:r>
          <w:r w:rsidR="0006388A" w:rsidRPr="0006388A">
            <w:rPr>
              <w:noProof/>
            </w:rPr>
            <w:t>[15]</w:t>
          </w:r>
          <w:r w:rsidR="0079409C">
            <w:fldChar w:fldCharType="end"/>
          </w:r>
        </w:sdtContent>
      </w:sdt>
      <w:sdt>
        <w:sdtPr>
          <w:id w:val="-1811093342"/>
          <w:citation/>
        </w:sdtPr>
        <w:sdtEndPr/>
        <w:sdtContent>
          <w:r w:rsidR="004175DD">
            <w:fldChar w:fldCharType="begin"/>
          </w:r>
          <w:r w:rsidR="004175DD">
            <w:instrText xml:space="preserve"> CITATION PalNA \l 2057 </w:instrText>
          </w:r>
          <w:r w:rsidR="004175DD">
            <w:fldChar w:fldCharType="separate"/>
          </w:r>
          <w:r w:rsidR="0006388A">
            <w:rPr>
              <w:noProof/>
            </w:rPr>
            <w:t xml:space="preserve"> </w:t>
          </w:r>
          <w:r w:rsidR="0006388A" w:rsidRPr="0006388A">
            <w:rPr>
              <w:noProof/>
            </w:rPr>
            <w:t>[16]</w:t>
          </w:r>
          <w:r w:rsidR="004175DD">
            <w:fldChar w:fldCharType="end"/>
          </w:r>
        </w:sdtContent>
      </w:sdt>
      <w:r w:rsidR="00F04831">
        <w:t xml:space="preserve"> </w:t>
      </w:r>
      <w:sdt>
        <w:sdtPr>
          <w:id w:val="927000736"/>
          <w:citation/>
        </w:sdtPr>
        <w:sdtEndPr/>
        <w:sdtContent>
          <w:r w:rsidR="00F04831">
            <w:fldChar w:fldCharType="begin"/>
          </w:r>
          <w:r w:rsidR="00F04831">
            <w:instrText xml:space="preserve"> CITATION XWaNA \l 2057 </w:instrText>
          </w:r>
          <w:r w:rsidR="00F04831">
            <w:fldChar w:fldCharType="separate"/>
          </w:r>
          <w:r w:rsidR="0006388A" w:rsidRPr="0006388A">
            <w:rPr>
              <w:noProof/>
            </w:rPr>
            <w:t>[17]</w:t>
          </w:r>
          <w:r w:rsidR="00F04831">
            <w:fldChar w:fldCharType="end"/>
          </w:r>
        </w:sdtContent>
      </w:sdt>
    </w:p>
    <w:p w14:paraId="758BBB69" w14:textId="67C7C666" w:rsidR="002C7058" w:rsidRDefault="002C7058" w:rsidP="002405BA">
      <w:pPr>
        <w:pStyle w:val="Heading1"/>
      </w:pPr>
      <w:bookmarkStart w:id="9" w:name="_Toc133481892"/>
      <w:r w:rsidRPr="002405BA">
        <w:t>Task 2 – Case Study: Sabotage</w:t>
      </w:r>
      <w:bookmarkEnd w:id="9"/>
    </w:p>
    <w:p w14:paraId="5C8778C6" w14:textId="427CE9D8" w:rsidR="009E2789" w:rsidRDefault="00A41CBE" w:rsidP="00001ED2">
      <w:pPr>
        <w:pStyle w:val="Heading2"/>
      </w:pPr>
      <w:bookmarkStart w:id="10" w:name="_Toc133481893"/>
      <w:r>
        <w:t>Scenario</w:t>
      </w:r>
      <w:bookmarkEnd w:id="10"/>
      <w:r w:rsidR="00B1222F">
        <w:t xml:space="preserve"> </w:t>
      </w:r>
    </w:p>
    <w:p w14:paraId="6C3FD10A" w14:textId="77777777" w:rsidR="00001ED2" w:rsidRDefault="00001ED2" w:rsidP="00A62946">
      <w:pPr>
        <w:spacing w:after="0"/>
      </w:pPr>
    </w:p>
    <w:p w14:paraId="7DC29776" w14:textId="37F12874" w:rsidR="00104062" w:rsidRDefault="0039449D" w:rsidP="009E2789">
      <w:r>
        <w:lastRenderedPageBreak/>
        <w:t>The scenario that formed the basis of this investigation was that a former employee the CEC Mobile Manufacturing Company</w:t>
      </w:r>
      <w:r w:rsidR="006125F6">
        <w:t xml:space="preserve">, named Rob </w:t>
      </w:r>
      <w:proofErr w:type="spellStart"/>
      <w:r w:rsidR="006125F6">
        <w:t>Jengelley</w:t>
      </w:r>
      <w:proofErr w:type="spellEnd"/>
      <w:r w:rsidR="006125F6">
        <w:t xml:space="preserve"> had left the company, but </w:t>
      </w:r>
      <w:r w:rsidR="00EA221A">
        <w:t xml:space="preserve">after doing so it was </w:t>
      </w:r>
      <w:r w:rsidR="00F874CC">
        <w:t xml:space="preserve">discovered that </w:t>
      </w:r>
      <w:r w:rsidR="00E96BA7">
        <w:t xml:space="preserve">a GUI interface for a mobile phone design was missing from the computer. </w:t>
      </w:r>
      <w:r w:rsidR="00472B29">
        <w:t xml:space="preserve">Rob had previously been in contact with a direct </w:t>
      </w:r>
      <w:r w:rsidR="008927B7">
        <w:t xml:space="preserve">competitor of the company, </w:t>
      </w:r>
      <w:proofErr w:type="spellStart"/>
      <w:r w:rsidR="008927B7">
        <w:t>Samtech</w:t>
      </w:r>
      <w:proofErr w:type="spellEnd"/>
      <w:r w:rsidR="008927B7">
        <w:t xml:space="preserve"> and made a deal to sell the design. The designs were never backed up for confidentiality reasons</w:t>
      </w:r>
      <w:r w:rsidR="00A16D63">
        <w:t xml:space="preserve"> and so Rob was the only person with access. The CEO had plans to patent the designs</w:t>
      </w:r>
      <w:r w:rsidR="00C33D7B">
        <w:t xml:space="preserve"> and license the technology to other </w:t>
      </w:r>
      <w:r w:rsidR="00A62946">
        <w:t>companies but</w:t>
      </w:r>
      <w:r w:rsidR="00DF3B49">
        <w:t xml:space="preserve"> stands to lose millions due to Rob’s sabotage of the company. </w:t>
      </w:r>
      <w:r w:rsidR="00A62946">
        <w:t>The CEO Dee Rod</w:t>
      </w:r>
      <w:r w:rsidR="00A63023">
        <w:t xml:space="preserve"> hired Barry Lynch, a forensic investigator to </w:t>
      </w:r>
      <w:r w:rsidR="00A62946">
        <w:t xml:space="preserve">provide evidence of the sabotage and to retrieve any possible data. </w:t>
      </w:r>
    </w:p>
    <w:p w14:paraId="41373C49" w14:textId="5DD3673A" w:rsidR="00A41CBE" w:rsidRDefault="00A41CBE" w:rsidP="00001ED2">
      <w:pPr>
        <w:pStyle w:val="Heading2"/>
      </w:pPr>
      <w:bookmarkStart w:id="11" w:name="_Toc133481894"/>
      <w:r>
        <w:t>Assumptions</w:t>
      </w:r>
      <w:bookmarkEnd w:id="11"/>
      <w:r w:rsidR="00B1222F">
        <w:t xml:space="preserve"> </w:t>
      </w:r>
    </w:p>
    <w:p w14:paraId="62629AB4" w14:textId="55D65941" w:rsidR="004B0E78" w:rsidRDefault="004B0E78" w:rsidP="00A62946"/>
    <w:p w14:paraId="5DAB42DC" w14:textId="28D0A5CF" w:rsidR="004B0E78" w:rsidRDefault="004B0E78" w:rsidP="00A62946">
      <w:r>
        <w:t xml:space="preserve">There are a few assumptions to note before an investigation is conducted. </w:t>
      </w:r>
      <w:r w:rsidR="00E713A5">
        <w:t xml:space="preserve">The basic assumptions are that Rob was the only person in the company that had access to the </w:t>
      </w:r>
      <w:r w:rsidR="0041065C">
        <w:t>designs,</w:t>
      </w:r>
      <w:r w:rsidR="00E713A5">
        <w:t xml:space="preserve"> </w:t>
      </w:r>
      <w:r w:rsidR="0041065C">
        <w:t xml:space="preserve">and they were deleted from his computer prior to his departure. It is important to note that it is assumed that the designs have already been sold to a competitor of the company. </w:t>
      </w:r>
      <w:r w:rsidR="00B52269">
        <w:t>This is all assumed due to Rob</w:t>
      </w:r>
      <w:r w:rsidR="004536A6">
        <w:t>’s involvement in the design creations of certain phones</w:t>
      </w:r>
      <w:r w:rsidR="00221E64">
        <w:t xml:space="preserve">, and details regarding the contact between Rob and the competitor. </w:t>
      </w:r>
      <w:r w:rsidR="008008BA">
        <w:t xml:space="preserve">Although, it is possible that other members of the company have access to these files, the scenario does not state this and so it </w:t>
      </w:r>
      <w:r w:rsidR="0022717F">
        <w:t>must</w:t>
      </w:r>
      <w:r w:rsidR="008008BA">
        <w:t xml:space="preserve"> be assumed that </w:t>
      </w:r>
      <w:r w:rsidR="005E2172">
        <w:t xml:space="preserve">Rob was the only one with the access. </w:t>
      </w:r>
    </w:p>
    <w:p w14:paraId="6814B726" w14:textId="35767DFD" w:rsidR="0041065C" w:rsidRDefault="0041065C" w:rsidP="00A62946">
      <w:r>
        <w:t xml:space="preserve">It is also safe to assume that Barry Lynch is aware of the </w:t>
      </w:r>
      <w:r w:rsidR="0099269A">
        <w:t xml:space="preserve">process needed to be followed when conducting a forensic investigation, that a chain of custody must be documented and must </w:t>
      </w:r>
      <w:r w:rsidR="00F671F7">
        <w:t xml:space="preserve">follow the UKs laws. This is assumed due to the </w:t>
      </w:r>
      <w:r w:rsidR="00B52269">
        <w:t xml:space="preserve">professional expertise and qualifications that Barry possesses. </w:t>
      </w:r>
    </w:p>
    <w:p w14:paraId="398F4431" w14:textId="03857B11" w:rsidR="00A41CBE" w:rsidRDefault="00A41CBE" w:rsidP="00001ED2">
      <w:pPr>
        <w:pStyle w:val="Heading2"/>
      </w:pPr>
      <w:bookmarkStart w:id="12" w:name="_Toc133481895"/>
      <w:r>
        <w:t>Chain of Custody</w:t>
      </w:r>
      <w:bookmarkEnd w:id="12"/>
      <w:r w:rsidR="005E2710">
        <w:t xml:space="preserve"> </w:t>
      </w:r>
    </w:p>
    <w:p w14:paraId="1461D84E" w14:textId="77777777" w:rsidR="005E2172" w:rsidRDefault="005E2172" w:rsidP="00916E6C">
      <w:pPr>
        <w:spacing w:after="0"/>
      </w:pPr>
    </w:p>
    <w:p w14:paraId="75AB9BC0" w14:textId="5F5FB84A" w:rsidR="005E2172" w:rsidRPr="005E2172" w:rsidRDefault="00C519DE" w:rsidP="005E2172">
      <w:r>
        <w:t>The chain of custody</w:t>
      </w:r>
      <w:r w:rsidR="00CE356B">
        <w:t xml:space="preserve"> </w:t>
      </w:r>
      <w:r w:rsidR="00826627">
        <w:t xml:space="preserve">(example document in </w:t>
      </w:r>
      <w:hyperlink w:anchor="_Appendix_A_–" w:history="1">
        <w:r w:rsidR="00826627" w:rsidRPr="00826627">
          <w:rPr>
            <w:rStyle w:val="Hyperlink"/>
          </w:rPr>
          <w:t>Appendix</w:t>
        </w:r>
        <w:r w:rsidR="00826627" w:rsidRPr="00826627">
          <w:rPr>
            <w:rStyle w:val="Hyperlink"/>
          </w:rPr>
          <w:t xml:space="preserve"> </w:t>
        </w:r>
        <w:r w:rsidR="00826627" w:rsidRPr="00826627">
          <w:rPr>
            <w:rStyle w:val="Hyperlink"/>
          </w:rPr>
          <w:t>A</w:t>
        </w:r>
      </w:hyperlink>
      <w:r w:rsidR="00826627">
        <w:t>)</w:t>
      </w:r>
      <w:r>
        <w:t xml:space="preserve"> is a vital element of a forensic investigation as it tracks the movement of the evidence as it transfers ownership </w:t>
      </w:r>
      <w:sdt>
        <w:sdtPr>
          <w:id w:val="2065830058"/>
          <w:citation/>
        </w:sdtPr>
        <w:sdtEndPr/>
        <w:sdtContent>
          <w:r w:rsidR="00A846C8">
            <w:fldChar w:fldCharType="begin"/>
          </w:r>
          <w:r w:rsidR="00A846C8">
            <w:instrText xml:space="preserve"> CITATION Jan04 \l 2057 </w:instrText>
          </w:r>
          <w:r w:rsidR="00A846C8">
            <w:fldChar w:fldCharType="separate"/>
          </w:r>
          <w:r w:rsidR="0006388A" w:rsidRPr="0006388A">
            <w:rPr>
              <w:noProof/>
            </w:rPr>
            <w:t>[18]</w:t>
          </w:r>
          <w:r w:rsidR="00A846C8">
            <w:fldChar w:fldCharType="end"/>
          </w:r>
        </w:sdtContent>
      </w:sdt>
      <w:r w:rsidR="00A846C8">
        <w:t xml:space="preserve">. </w:t>
      </w:r>
      <w:r w:rsidR="00113F02">
        <w:rPr>
          <w:rFonts w:ascii="Source Sans Pro" w:hAnsi="Source Sans Pro"/>
          <w:color w:val="333333"/>
          <w:shd w:val="clear" w:color="auto" w:fill="FFFFFF"/>
        </w:rPr>
        <w:t xml:space="preserve">It serves three main purposes. It explains what the item is to the investigator. It shows who has been in contact of the evidence, and it shows it has not been tampered with by any unauthorised personnel </w:t>
      </w:r>
      <w:sdt>
        <w:sdtPr>
          <w:rPr>
            <w:rFonts w:ascii="Source Sans Pro" w:hAnsi="Source Sans Pro"/>
            <w:color w:val="333333"/>
            <w:shd w:val="clear" w:color="auto" w:fill="FFFFFF"/>
          </w:rPr>
          <w:id w:val="-558328753"/>
          <w:citation/>
        </w:sdtPr>
        <w:sdtEndPr/>
        <w:sdtContent>
          <w:r w:rsidR="00EF3994">
            <w:rPr>
              <w:rFonts w:ascii="Source Sans Pro" w:hAnsi="Source Sans Pro"/>
              <w:color w:val="333333"/>
              <w:shd w:val="clear" w:color="auto" w:fill="FFFFFF"/>
            </w:rPr>
            <w:fldChar w:fldCharType="begin"/>
          </w:r>
          <w:r w:rsidR="00EF3994">
            <w:rPr>
              <w:rFonts w:ascii="Source Sans Pro" w:hAnsi="Source Sans Pro"/>
              <w:color w:val="333333"/>
              <w:shd w:val="clear" w:color="auto" w:fill="FFFFFF"/>
            </w:rPr>
            <w:instrText xml:space="preserve"> CITATION Bad23 \l 2057 </w:instrText>
          </w:r>
          <w:r w:rsidR="00EF3994">
            <w:rPr>
              <w:rFonts w:ascii="Source Sans Pro" w:hAnsi="Source Sans Pro"/>
              <w:color w:val="333333"/>
              <w:shd w:val="clear" w:color="auto" w:fill="FFFFFF"/>
            </w:rPr>
            <w:fldChar w:fldCharType="separate"/>
          </w:r>
          <w:r w:rsidR="0006388A" w:rsidRPr="0006388A">
            <w:rPr>
              <w:rFonts w:ascii="Source Sans Pro" w:hAnsi="Source Sans Pro"/>
              <w:noProof/>
              <w:color w:val="333333"/>
              <w:shd w:val="clear" w:color="auto" w:fill="FFFFFF"/>
            </w:rPr>
            <w:t>[19]</w:t>
          </w:r>
          <w:r w:rsidR="00EF3994">
            <w:rPr>
              <w:rFonts w:ascii="Source Sans Pro" w:hAnsi="Source Sans Pro"/>
              <w:color w:val="333333"/>
              <w:shd w:val="clear" w:color="auto" w:fill="FFFFFF"/>
            </w:rPr>
            <w:fldChar w:fldCharType="end"/>
          </w:r>
        </w:sdtContent>
      </w:sdt>
      <w:r w:rsidR="00EF3994">
        <w:rPr>
          <w:rFonts w:ascii="Source Sans Pro" w:hAnsi="Source Sans Pro"/>
          <w:color w:val="333333"/>
          <w:shd w:val="clear" w:color="auto" w:fill="FFFFFF"/>
        </w:rPr>
        <w:t xml:space="preserve">. </w:t>
      </w:r>
      <w:r w:rsidR="007E2978">
        <w:t xml:space="preserve">The chain of custody is a paper trail stating who is in charge of the evidence and therefore, proves the evidence integrity and aids in the court process to know who to summon and testify </w:t>
      </w:r>
      <w:sdt>
        <w:sdtPr>
          <w:id w:val="1020281483"/>
          <w:citation/>
        </w:sdtPr>
        <w:sdtEndPr/>
        <w:sdtContent>
          <w:r w:rsidR="00E65F27">
            <w:fldChar w:fldCharType="begin"/>
          </w:r>
          <w:r w:rsidR="00FE0785">
            <w:instrText xml:space="preserve">CITATION Ben09 \l 2057 </w:instrText>
          </w:r>
          <w:r w:rsidR="00E65F27">
            <w:fldChar w:fldCharType="separate"/>
          </w:r>
          <w:r w:rsidR="0006388A" w:rsidRPr="0006388A">
            <w:rPr>
              <w:noProof/>
            </w:rPr>
            <w:t>[20]</w:t>
          </w:r>
          <w:r w:rsidR="00E65F27">
            <w:fldChar w:fldCharType="end"/>
          </w:r>
        </w:sdtContent>
      </w:sdt>
      <w:r w:rsidR="00FE0785">
        <w:t xml:space="preserve"> </w:t>
      </w:r>
      <w:sdt>
        <w:sdtPr>
          <w:id w:val="-2065162122"/>
          <w:citation/>
        </w:sdtPr>
        <w:sdtEndPr/>
        <w:sdtContent>
          <w:r w:rsidR="00FE0785">
            <w:fldChar w:fldCharType="begin"/>
          </w:r>
          <w:r w:rsidR="00FE0785">
            <w:instrText xml:space="preserve"> CITATION Jaf08 \l 2057 </w:instrText>
          </w:r>
          <w:r w:rsidR="00FE0785">
            <w:fldChar w:fldCharType="separate"/>
          </w:r>
          <w:r w:rsidR="0006388A" w:rsidRPr="0006388A">
            <w:rPr>
              <w:noProof/>
            </w:rPr>
            <w:t>[21]</w:t>
          </w:r>
          <w:r w:rsidR="00FE0785">
            <w:fldChar w:fldCharType="end"/>
          </w:r>
        </w:sdtContent>
      </w:sdt>
      <w:r w:rsidR="00FE0785">
        <w:t xml:space="preserve">. </w:t>
      </w:r>
      <w:r w:rsidR="00DD1410">
        <w:t>If the chain is broken or incorrectly completed, then the legitimacy and integrity of the evidence can be questioned and may cause it to be inadmissible in a court</w:t>
      </w:r>
      <w:r w:rsidR="00433088">
        <w:t xml:space="preserve"> </w:t>
      </w:r>
      <w:sdt>
        <w:sdtPr>
          <w:id w:val="-2001035280"/>
          <w:citation/>
        </w:sdtPr>
        <w:sdtEndPr/>
        <w:sdtContent>
          <w:r w:rsidR="00433088">
            <w:fldChar w:fldCharType="begin"/>
          </w:r>
          <w:r w:rsidR="00433088">
            <w:instrText xml:space="preserve"> CITATION Tom06 \l 2057 </w:instrText>
          </w:r>
          <w:r w:rsidR="00433088">
            <w:fldChar w:fldCharType="separate"/>
          </w:r>
          <w:r w:rsidR="0006388A" w:rsidRPr="0006388A">
            <w:rPr>
              <w:noProof/>
            </w:rPr>
            <w:t>[22]</w:t>
          </w:r>
          <w:r w:rsidR="00433088">
            <w:fldChar w:fldCharType="end"/>
          </w:r>
        </w:sdtContent>
      </w:sdt>
      <w:r w:rsidR="00433088">
        <w:t>.</w:t>
      </w:r>
      <w:r w:rsidR="008734D7">
        <w:t xml:space="preserve"> The number of transfers must be kept to a minimum to avoid errors and it shows that nobody without authorisation or the relevant expertise needed has had access to the evidence. The goal of the document is to prove that the evidence is not only related to the case being investigated, but also to show that it was collected from the crime scene and has not been tampered with. The traceability of a piece of evidence is vital as if there any blank spaces in a timeline of events then the evidence could be seen as either inadmissible or just inadequate to the case </w:t>
      </w:r>
      <w:sdt>
        <w:sdtPr>
          <w:id w:val="665053544"/>
          <w:citation/>
        </w:sdtPr>
        <w:sdtEndPr/>
        <w:sdtContent>
          <w:r w:rsidR="00C9648D">
            <w:fldChar w:fldCharType="begin"/>
          </w:r>
          <w:r w:rsidR="00C9648D">
            <w:instrText xml:space="preserve"> CITATION Pam11 \l 2057 </w:instrText>
          </w:r>
          <w:r w:rsidR="00C9648D">
            <w:fldChar w:fldCharType="separate"/>
          </w:r>
          <w:r w:rsidR="0006388A" w:rsidRPr="0006388A">
            <w:rPr>
              <w:noProof/>
            </w:rPr>
            <w:t>[23]</w:t>
          </w:r>
          <w:r w:rsidR="00C9648D">
            <w:fldChar w:fldCharType="end"/>
          </w:r>
        </w:sdtContent>
      </w:sdt>
      <w:r w:rsidR="00C9648D">
        <w:t xml:space="preserve">. </w:t>
      </w:r>
      <w:r w:rsidR="004E3D6D">
        <w:t xml:space="preserve">Everyone that comes in contact with the evidence becomes liable for its integrity. This is why the document contains information detailing why the person handled the evidence, how long they held it for and how it was being stored. As mentioned, the document is a vital document in an investigation as it prevents those involved from tainting the evidence </w:t>
      </w:r>
      <w:sdt>
        <w:sdtPr>
          <w:id w:val="-1994863677"/>
          <w:citation/>
        </w:sdtPr>
        <w:sdtEndPr/>
        <w:sdtContent>
          <w:r w:rsidR="005F5A2C">
            <w:fldChar w:fldCharType="begin"/>
          </w:r>
          <w:r w:rsidR="005F5A2C">
            <w:instrText xml:space="preserve"> CITATION Kle22 \l 2057 </w:instrText>
          </w:r>
          <w:r w:rsidR="005F5A2C">
            <w:fldChar w:fldCharType="separate"/>
          </w:r>
          <w:r w:rsidR="0006388A" w:rsidRPr="0006388A">
            <w:rPr>
              <w:noProof/>
            </w:rPr>
            <w:t>[24]</w:t>
          </w:r>
          <w:r w:rsidR="005F5A2C">
            <w:fldChar w:fldCharType="end"/>
          </w:r>
        </w:sdtContent>
      </w:sdt>
      <w:r w:rsidR="005F5A2C">
        <w:t>.</w:t>
      </w:r>
    </w:p>
    <w:p w14:paraId="77FEBE69" w14:textId="5F60FADA" w:rsidR="00B5300F" w:rsidRDefault="00B5300F" w:rsidP="00001ED2">
      <w:pPr>
        <w:pStyle w:val="Heading2"/>
      </w:pPr>
      <w:bookmarkStart w:id="13" w:name="_Toc133481896"/>
      <w:r>
        <w:t>UK Law</w:t>
      </w:r>
      <w:bookmarkEnd w:id="13"/>
      <w:r w:rsidR="00C538D5">
        <w:t xml:space="preserve"> </w:t>
      </w:r>
    </w:p>
    <w:p w14:paraId="4F58C7EE" w14:textId="77777777" w:rsidR="009C7CF2" w:rsidRDefault="009C7CF2" w:rsidP="00766DF1">
      <w:pPr>
        <w:spacing w:after="0"/>
      </w:pPr>
    </w:p>
    <w:p w14:paraId="2353CC88" w14:textId="57DF6EF7" w:rsidR="009C7CF2" w:rsidRPr="009C7CF2" w:rsidRDefault="00766B9F" w:rsidP="009C7CF2">
      <w:r>
        <w:lastRenderedPageBreak/>
        <w:t>A forensic investigation must follow a range of laws so that the investigation remains admissible. Some of the most common acts related to a digital forensics’ investigation include the Computer Misuse Act (CMA) 1990 and the Data Protection Act 2018. The CMA deals with the accessing and modifying of any data that is being stored on a computer system, without authorisation. Section 1 details that it is an offence to cause a computer to perform any actions with the intention of gaining any unauthorised access. Within the act, multiple offences are stated detailing what cannot be done on a computer, and although a forensic investigator is not above the law, there is obviously some exemptions due to the circumstances as to why they are accessing a device. Some of the exemptions are detailed in the Serious Crime Act 2015</w:t>
      </w:r>
      <w:r w:rsidR="005C1310">
        <w:t xml:space="preserve"> </w:t>
      </w:r>
      <w:sdt>
        <w:sdtPr>
          <w:id w:val="1430157321"/>
          <w:citation/>
        </w:sdtPr>
        <w:sdtEndPr/>
        <w:sdtContent>
          <w:r w:rsidR="005C1310">
            <w:fldChar w:fldCharType="begin"/>
          </w:r>
          <w:r w:rsidR="005C1310">
            <w:instrText xml:space="preserve"> CITATION Gov90 \l 2057 </w:instrText>
          </w:r>
          <w:r w:rsidR="005C1310">
            <w:fldChar w:fldCharType="separate"/>
          </w:r>
          <w:r w:rsidR="0006388A" w:rsidRPr="0006388A">
            <w:rPr>
              <w:noProof/>
            </w:rPr>
            <w:t>[25]</w:t>
          </w:r>
          <w:r w:rsidR="005C1310">
            <w:fldChar w:fldCharType="end"/>
          </w:r>
        </w:sdtContent>
      </w:sdt>
      <w:sdt>
        <w:sdtPr>
          <w:id w:val="-722522651"/>
          <w:citation/>
        </w:sdtPr>
        <w:sdtEndPr/>
        <w:sdtContent>
          <w:r w:rsidR="003863C4">
            <w:fldChar w:fldCharType="begin"/>
          </w:r>
          <w:r w:rsidR="003863C4">
            <w:instrText xml:space="preserve"> CITATION DrJ22 \l 2057 </w:instrText>
          </w:r>
          <w:r w:rsidR="003863C4">
            <w:fldChar w:fldCharType="separate"/>
          </w:r>
          <w:r w:rsidR="0006388A">
            <w:rPr>
              <w:noProof/>
            </w:rPr>
            <w:t xml:space="preserve"> </w:t>
          </w:r>
          <w:r w:rsidR="0006388A" w:rsidRPr="0006388A">
            <w:rPr>
              <w:noProof/>
            </w:rPr>
            <w:t>[26]</w:t>
          </w:r>
          <w:r w:rsidR="003863C4">
            <w:fldChar w:fldCharType="end"/>
          </w:r>
        </w:sdtContent>
      </w:sdt>
      <w:r w:rsidR="003863C4">
        <w:t>.</w:t>
      </w:r>
      <w:r w:rsidR="00ED5B72">
        <w:t xml:space="preserve"> Possibly the most commonly occurring legislation when dealing with any data is the Data Protection Act (DPA) 2018 and the General Data Protection Regulation (GDPR). The DPA is the legislative control on how an individual’s information can be used by anyone other than themselves. Everyone must follow the strict procedures in place when using any data. Any authorities with a law enforcement function have slightly different procedures to follow when using data. Section 29 of the DPA details more information regarding data usage by law enforcement. It states that consent is not required when processing the data if it is being done to prevent or detect a crime, capture, or prosecute an offender, assessment and collection of taxes and other statutory functions. </w:t>
      </w:r>
      <w:sdt>
        <w:sdtPr>
          <w:id w:val="-977835007"/>
          <w:citation/>
        </w:sdtPr>
        <w:sdtEndPr/>
        <w:sdtContent>
          <w:r w:rsidR="00ED5B72">
            <w:fldChar w:fldCharType="begin"/>
          </w:r>
          <w:r w:rsidR="00ED5B72">
            <w:instrText xml:space="preserve"> CITATION DrJ22 \l 2057 </w:instrText>
          </w:r>
          <w:r w:rsidR="00ED5B72">
            <w:fldChar w:fldCharType="separate"/>
          </w:r>
          <w:r w:rsidR="0006388A" w:rsidRPr="0006388A">
            <w:rPr>
              <w:noProof/>
            </w:rPr>
            <w:t>[26]</w:t>
          </w:r>
          <w:r w:rsidR="00ED5B72">
            <w:fldChar w:fldCharType="end"/>
          </w:r>
        </w:sdtContent>
      </w:sdt>
      <w:r w:rsidR="00F81D51">
        <w:t xml:space="preserve"> </w:t>
      </w:r>
      <w:sdt>
        <w:sdtPr>
          <w:id w:val="-884953597"/>
          <w:citation/>
        </w:sdtPr>
        <w:sdtEndPr/>
        <w:sdtContent>
          <w:r w:rsidR="00F81D51">
            <w:fldChar w:fldCharType="begin"/>
          </w:r>
          <w:r w:rsidR="00F81D51">
            <w:instrText xml:space="preserve"> CITATION Gov18 \l 2057 </w:instrText>
          </w:r>
          <w:r w:rsidR="00F81D51">
            <w:fldChar w:fldCharType="separate"/>
          </w:r>
          <w:r w:rsidR="0006388A" w:rsidRPr="0006388A">
            <w:rPr>
              <w:noProof/>
            </w:rPr>
            <w:t>[27]</w:t>
          </w:r>
          <w:r w:rsidR="00F81D51">
            <w:fldChar w:fldCharType="end"/>
          </w:r>
        </w:sdtContent>
      </w:sdt>
      <w:r w:rsidR="00F81D51">
        <w:t xml:space="preserve">. </w:t>
      </w:r>
      <w:r w:rsidR="00FF7928">
        <w:t xml:space="preserve">Another important practise for forensic investigators is the Forensic Science Regulator Code of Practise which sets out procedures that must be followed by forensic investigators to make sure they are professional and remain within the law when conducting an investigation. Sometimes it is required by the Statement of Standards and Accreditation Requirements that an investigator is accredited with certain ISO standards. ISO17020 details procedures for inspections at the scene of an incident. ISO17025 details procedures regarding laboratory processes when recovering or imaging electronic data when away from the incident scene, making this ISO more relevant to forensic investigators. ISO27037 can be used as guidance, however, is usually not required </w:t>
      </w:r>
      <w:sdt>
        <w:sdtPr>
          <w:id w:val="-390740862"/>
          <w:citation/>
        </w:sdtPr>
        <w:sdtEndPr/>
        <w:sdtContent>
          <w:r w:rsidR="0099384E">
            <w:fldChar w:fldCharType="begin"/>
          </w:r>
          <w:r w:rsidR="0099384E">
            <w:instrText xml:space="preserve"> CITATION For20 \l 2057 </w:instrText>
          </w:r>
          <w:r w:rsidR="0099384E">
            <w:fldChar w:fldCharType="separate"/>
          </w:r>
          <w:r w:rsidR="0006388A" w:rsidRPr="0006388A">
            <w:rPr>
              <w:noProof/>
            </w:rPr>
            <w:t>[28]</w:t>
          </w:r>
          <w:r w:rsidR="0099384E">
            <w:fldChar w:fldCharType="end"/>
          </w:r>
        </w:sdtContent>
      </w:sdt>
      <w:r w:rsidR="0099384E">
        <w:t xml:space="preserve">. </w:t>
      </w:r>
    </w:p>
    <w:p w14:paraId="7869FD64" w14:textId="37E72331" w:rsidR="00B5300F" w:rsidRDefault="00B5300F" w:rsidP="00B5300F">
      <w:pPr>
        <w:pStyle w:val="Heading2"/>
      </w:pPr>
      <w:bookmarkStart w:id="14" w:name="_Toc133481897"/>
      <w:r w:rsidRPr="002405BA">
        <w:t>Forensic Methodology</w:t>
      </w:r>
      <w:bookmarkEnd w:id="14"/>
      <w:r w:rsidR="00830AE1">
        <w:t xml:space="preserve"> </w:t>
      </w:r>
    </w:p>
    <w:p w14:paraId="329C97B4" w14:textId="77777777" w:rsidR="009C7CF2" w:rsidRDefault="009C7CF2" w:rsidP="009C7CF2"/>
    <w:p w14:paraId="17F4F90E" w14:textId="77777777" w:rsidR="00D45955" w:rsidRDefault="00D45955" w:rsidP="00D45955">
      <w:r>
        <w:t>The methodology used for a forensic investigation differs depending on the case and circumstances. For the investigation and restoration of deleted files, an investigator would need specialised tools and professional expertise. As mentioned during the research section of the report, a digital forensic tool is a software application that can be used to collect evidence from a device and to ensure the evidence collected is preserved with the main goal being that the evidence remains admissible for the court proceeding when an investigator will report on any findings relevant to the case.</w:t>
      </w:r>
    </w:p>
    <w:p w14:paraId="7473FAA8" w14:textId="1696E1D6" w:rsidR="009C7CF2" w:rsidRPr="009C7CF2" w:rsidRDefault="00D45955" w:rsidP="009C7CF2">
      <w:r>
        <w:t>The main aim when conducting any investigation is to discover evidence and to ensure that any evidence found remains admissible in court. The steps for an investigation to restore files includes, identifying the device or storage media, such as the disk or drive to discover where the deleted files are contained</w:t>
      </w:r>
      <w:r>
        <w:t xml:space="preserve"> </w:t>
      </w:r>
      <w:sdt>
        <w:sdtPr>
          <w:id w:val="1811440820"/>
          <w:citation/>
        </w:sdtPr>
        <w:sdtContent>
          <w:r w:rsidR="00AA15DF">
            <w:fldChar w:fldCharType="begin"/>
          </w:r>
          <w:r w:rsidR="00AA15DF">
            <w:instrText xml:space="preserve"> CITATION Bri05 \l 2057 </w:instrText>
          </w:r>
          <w:r w:rsidR="00AA15DF">
            <w:fldChar w:fldCharType="separate"/>
          </w:r>
          <w:r w:rsidR="0006388A" w:rsidRPr="0006388A">
            <w:rPr>
              <w:noProof/>
            </w:rPr>
            <w:t>[29]</w:t>
          </w:r>
          <w:r w:rsidR="00AA15DF">
            <w:fldChar w:fldCharType="end"/>
          </w:r>
        </w:sdtContent>
      </w:sdt>
      <w:r w:rsidR="00AA15DF">
        <w:t>.</w:t>
      </w:r>
      <w:r w:rsidR="00537997">
        <w:t xml:space="preserve"> </w:t>
      </w:r>
      <w:r w:rsidR="00081B3C">
        <w:t>The next step in the process is the forensic imaging. This is when an investigator creates an identical copy of the evidence. Doing this preserves the integrity of the evidence and therefore making sure that it remains admissible for the court proceedings</w:t>
      </w:r>
      <w:r w:rsidR="00081B3C">
        <w:t xml:space="preserve"> </w:t>
      </w:r>
      <w:sdt>
        <w:sdtPr>
          <w:id w:val="8955961"/>
          <w:citation/>
        </w:sdtPr>
        <w:sdtContent>
          <w:r w:rsidR="007F7275">
            <w:fldChar w:fldCharType="begin"/>
          </w:r>
          <w:r w:rsidR="007F7275">
            <w:instrText xml:space="preserve"> CITATION Eog11 \l 2057 </w:instrText>
          </w:r>
          <w:r w:rsidR="007F7275">
            <w:fldChar w:fldCharType="separate"/>
          </w:r>
          <w:r w:rsidR="0006388A" w:rsidRPr="0006388A">
            <w:rPr>
              <w:noProof/>
            </w:rPr>
            <w:t>[30]</w:t>
          </w:r>
          <w:r w:rsidR="007F7275">
            <w:fldChar w:fldCharType="end"/>
          </w:r>
        </w:sdtContent>
      </w:sdt>
      <w:r w:rsidR="007F7275">
        <w:t xml:space="preserve">. </w:t>
      </w:r>
      <w:r w:rsidR="00FB2054">
        <w:t>After making a direct identical copy, an investigator then analyses the file system to determine the location of the files needing to be restored and to determine their status</w:t>
      </w:r>
      <w:r w:rsidR="00FB2054">
        <w:t xml:space="preserve"> </w:t>
      </w:r>
      <w:sdt>
        <w:sdtPr>
          <w:id w:val="-1723670051"/>
          <w:citation/>
        </w:sdtPr>
        <w:sdtContent>
          <w:r w:rsidR="00AF1ACD">
            <w:fldChar w:fldCharType="begin"/>
          </w:r>
          <w:r w:rsidR="00AF1ACD">
            <w:instrText xml:space="preserve"> CITATION Nel14 \l 2057 </w:instrText>
          </w:r>
          <w:r w:rsidR="00AF1ACD">
            <w:fldChar w:fldCharType="separate"/>
          </w:r>
          <w:r w:rsidR="0006388A" w:rsidRPr="0006388A">
            <w:rPr>
              <w:noProof/>
            </w:rPr>
            <w:t>[31]</w:t>
          </w:r>
          <w:r w:rsidR="00AF1ACD">
            <w:fldChar w:fldCharType="end"/>
          </w:r>
        </w:sdtContent>
      </w:sdt>
      <w:r w:rsidR="00AF1ACD">
        <w:t xml:space="preserve">. </w:t>
      </w:r>
      <w:r w:rsidR="00B834BA">
        <w:t>Next an investigator conducts the search for the deleted files needing to be recovered. This is where the forensic tools and techniques are used most as the investigator will perform key word searches, analysis of different files and other tasks to aid in the investigation</w:t>
      </w:r>
      <w:r w:rsidR="00B834BA">
        <w:t xml:space="preserve"> </w:t>
      </w:r>
      <w:sdt>
        <w:sdtPr>
          <w:id w:val="-995962177"/>
          <w:citation/>
        </w:sdtPr>
        <w:sdtContent>
          <w:r w:rsidR="00B61EC9">
            <w:fldChar w:fldCharType="begin"/>
          </w:r>
          <w:r w:rsidR="00B61EC9">
            <w:instrText xml:space="preserve"> CITATION Bri05 \l 2057 </w:instrText>
          </w:r>
          <w:r w:rsidR="00B61EC9">
            <w:fldChar w:fldCharType="separate"/>
          </w:r>
          <w:r w:rsidR="0006388A" w:rsidRPr="0006388A">
            <w:rPr>
              <w:noProof/>
            </w:rPr>
            <w:t>[29]</w:t>
          </w:r>
          <w:r w:rsidR="00B61EC9">
            <w:fldChar w:fldCharType="end"/>
          </w:r>
        </w:sdtContent>
      </w:sdt>
      <w:r w:rsidR="00B61EC9">
        <w:t xml:space="preserve">. </w:t>
      </w:r>
      <w:r w:rsidR="000F704C">
        <w:t>After the files are discovered, the investigator will use the forensic tools such as Autopsy and others mentioned previously to restore the files to the location of their choice</w:t>
      </w:r>
      <w:r w:rsidR="000F704C">
        <w:t xml:space="preserve"> </w:t>
      </w:r>
      <w:sdt>
        <w:sdtPr>
          <w:id w:val="1612939937"/>
          <w:citation/>
        </w:sdtPr>
        <w:sdtContent>
          <w:r w:rsidR="000F704C">
            <w:fldChar w:fldCharType="begin"/>
          </w:r>
          <w:r w:rsidR="000F704C">
            <w:instrText xml:space="preserve"> CITATION Nel14 \l 2057 </w:instrText>
          </w:r>
          <w:r w:rsidR="000F704C">
            <w:fldChar w:fldCharType="separate"/>
          </w:r>
          <w:r w:rsidR="0006388A" w:rsidRPr="0006388A">
            <w:rPr>
              <w:noProof/>
            </w:rPr>
            <w:t>[31]</w:t>
          </w:r>
          <w:r w:rsidR="000F704C">
            <w:fldChar w:fldCharType="end"/>
          </w:r>
        </w:sdtContent>
      </w:sdt>
      <w:r w:rsidR="000F704C">
        <w:t xml:space="preserve">. </w:t>
      </w:r>
      <w:r w:rsidR="00B95839">
        <w:t xml:space="preserve">The final step in this stage of an investigation is verify the restored files to ensure </w:t>
      </w:r>
      <w:r w:rsidR="00B95839">
        <w:lastRenderedPageBreak/>
        <w:t>they are authentic. The verification is a vital stage as it validates if the evidence has been tampered with, which ensures the integrity of the file and makes sure the evidence will remain admissible in court</w:t>
      </w:r>
      <w:r w:rsidR="00B95839">
        <w:t xml:space="preserve"> </w:t>
      </w:r>
      <w:sdt>
        <w:sdtPr>
          <w:id w:val="-470751245"/>
          <w:citation/>
        </w:sdtPr>
        <w:sdtContent>
          <w:r w:rsidR="00D308E6">
            <w:fldChar w:fldCharType="begin"/>
          </w:r>
          <w:r w:rsidR="00D308E6">
            <w:instrText xml:space="preserve"> CITATION Gar03 \l 2057 </w:instrText>
          </w:r>
          <w:r w:rsidR="00D308E6">
            <w:fldChar w:fldCharType="separate"/>
          </w:r>
          <w:r w:rsidR="0006388A" w:rsidRPr="0006388A">
            <w:rPr>
              <w:noProof/>
            </w:rPr>
            <w:t>[32]</w:t>
          </w:r>
          <w:r w:rsidR="00D308E6">
            <w:fldChar w:fldCharType="end"/>
          </w:r>
        </w:sdtContent>
      </w:sdt>
      <w:r w:rsidR="00D308E6">
        <w:t>.</w:t>
      </w:r>
    </w:p>
    <w:p w14:paraId="0BEB32EB" w14:textId="2701D83C" w:rsidR="00B166D6" w:rsidRDefault="00B166D6" w:rsidP="00001ED2">
      <w:pPr>
        <w:pStyle w:val="Heading2"/>
      </w:pPr>
      <w:bookmarkStart w:id="15" w:name="_Toc133481898"/>
      <w:r>
        <w:t>Data Recovery</w:t>
      </w:r>
      <w:bookmarkEnd w:id="15"/>
      <w:r w:rsidR="00E32540">
        <w:t xml:space="preserve"> </w:t>
      </w:r>
    </w:p>
    <w:p w14:paraId="24E43094" w14:textId="77777777" w:rsidR="00E32540" w:rsidRDefault="00E32540" w:rsidP="00E32540">
      <w:pPr>
        <w:spacing w:after="0"/>
      </w:pPr>
    </w:p>
    <w:p w14:paraId="6525CDA6" w14:textId="6F11F0F7" w:rsidR="00E32540" w:rsidRPr="00E32540" w:rsidRDefault="00E32540" w:rsidP="00E32540">
      <w:r>
        <w:t xml:space="preserve">Autopsy was used with </w:t>
      </w:r>
      <w:r>
        <w:t xml:space="preserve">the </w:t>
      </w:r>
      <w:r>
        <w:t xml:space="preserve">evidence files to show how to perform some of the techniques that would be used during a data recovery forensic investigation. </w:t>
      </w:r>
    </w:p>
    <w:p w14:paraId="1C354A59" w14:textId="076D6C66" w:rsidR="00B166D6" w:rsidRDefault="00B166D6" w:rsidP="00001ED2">
      <w:pPr>
        <w:pStyle w:val="Heading3"/>
      </w:pPr>
      <w:bookmarkStart w:id="16" w:name="_Toc133481899"/>
      <w:r>
        <w:t>How to recover deleted files</w:t>
      </w:r>
      <w:bookmarkEnd w:id="16"/>
      <w:r w:rsidR="00260942">
        <w:t xml:space="preserve"> </w:t>
      </w:r>
    </w:p>
    <w:p w14:paraId="263C17B5" w14:textId="77777777" w:rsidR="007340FF" w:rsidRDefault="007340FF" w:rsidP="007D0BCE">
      <w:pPr>
        <w:spacing w:after="0"/>
      </w:pPr>
    </w:p>
    <w:p w14:paraId="01BABA85" w14:textId="6D536A11" w:rsidR="00C64078" w:rsidRDefault="00C64078" w:rsidP="007340FF">
      <w:r>
        <w:t>The below images show the view for a forensic investigator after the evidence files have been added to the forensic tool</w:t>
      </w:r>
      <w:r w:rsidR="00BB00D7">
        <w:t xml:space="preserve"> and the steps taken to access any deleted files and then recover them. </w:t>
      </w:r>
    </w:p>
    <w:p w14:paraId="1CE4D0EF" w14:textId="6241200D" w:rsidR="007C183A" w:rsidRDefault="007C183A" w:rsidP="00BB00D7">
      <w:pPr>
        <w:pStyle w:val="Caption"/>
      </w:pPr>
      <w:bookmarkStart w:id="17" w:name="_Toc133480851"/>
      <w:r>
        <w:rPr>
          <w:noProof/>
        </w:rPr>
        <w:drawing>
          <wp:inline distT="0" distB="0" distL="0" distR="0" wp14:anchorId="4089D86A" wp14:editId="3ABB99A8">
            <wp:extent cx="1600200" cy="1709265"/>
            <wp:effectExtent l="0" t="0" r="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7667" cy="1717241"/>
                    </a:xfrm>
                    <a:prstGeom prst="rect">
                      <a:avLst/>
                    </a:prstGeom>
                    <a:noFill/>
                  </pic:spPr>
                </pic:pic>
              </a:graphicData>
            </a:graphic>
          </wp:inline>
        </w:drawing>
      </w:r>
      <w:r w:rsidR="00BB00D7">
        <w:t xml:space="preserve">Figure </w:t>
      </w:r>
      <w:fldSimple w:instr=" SEQ Figure \* ARABIC ">
        <w:r w:rsidR="00323E93">
          <w:rPr>
            <w:noProof/>
          </w:rPr>
          <w:t>1</w:t>
        </w:r>
      </w:fldSimple>
      <w:r w:rsidR="00BB00D7">
        <w:t xml:space="preserve">: </w:t>
      </w:r>
      <w:r w:rsidR="00057927">
        <w:t>Initial</w:t>
      </w:r>
      <w:r w:rsidR="00BB00D7">
        <w:t xml:space="preserve"> View of Autopsy</w:t>
      </w:r>
      <w:r w:rsidR="00057927">
        <w:t>.</w:t>
      </w:r>
      <w:bookmarkEnd w:id="17"/>
    </w:p>
    <w:p w14:paraId="5867C3CB" w14:textId="34FEB3BC" w:rsidR="009F6F21" w:rsidRPr="009F6F21" w:rsidRDefault="009F6F21" w:rsidP="009F6F21">
      <w:r>
        <w:t xml:space="preserve">The initial view of Autopsy shows the different headings that an investigator can search under. </w:t>
      </w:r>
    </w:p>
    <w:p w14:paraId="75A7DDFA" w14:textId="2E2288F1" w:rsidR="00BB00D7" w:rsidRDefault="00057927" w:rsidP="00057927">
      <w:pPr>
        <w:pStyle w:val="Caption"/>
      </w:pPr>
      <w:bookmarkStart w:id="18" w:name="_Toc133480852"/>
      <w:r w:rsidRPr="008B0675">
        <w:rPr>
          <w:noProof/>
        </w:rPr>
        <w:drawing>
          <wp:inline distT="0" distB="0" distL="0" distR="0" wp14:anchorId="5AF9695D" wp14:editId="52A748EA">
            <wp:extent cx="1466850" cy="1598702"/>
            <wp:effectExtent l="0" t="0" r="0" b="1905"/>
            <wp:docPr id="36" name="Picture 3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8"/>
                    <a:stretch>
                      <a:fillRect/>
                    </a:stretch>
                  </pic:blipFill>
                  <pic:spPr>
                    <a:xfrm>
                      <a:off x="0" y="0"/>
                      <a:ext cx="1473784" cy="1606259"/>
                    </a:xfrm>
                    <a:prstGeom prst="rect">
                      <a:avLst/>
                    </a:prstGeom>
                  </pic:spPr>
                </pic:pic>
              </a:graphicData>
            </a:graphic>
          </wp:inline>
        </w:drawing>
      </w:r>
      <w:r>
        <w:t xml:space="preserve"> Figure </w:t>
      </w:r>
      <w:fldSimple w:instr=" SEQ Figure \* ARABIC ">
        <w:r w:rsidR="00323E93">
          <w:rPr>
            <w:noProof/>
          </w:rPr>
          <w:t>2</w:t>
        </w:r>
      </w:fldSimple>
      <w:r>
        <w:t>: Where to find deleted files.</w:t>
      </w:r>
      <w:bookmarkEnd w:id="18"/>
    </w:p>
    <w:p w14:paraId="4329E772" w14:textId="6C363416" w:rsidR="009F6F21" w:rsidRPr="009F6F21" w:rsidRDefault="009F6F21" w:rsidP="009F6F21">
      <w:r>
        <w:t>Under the “File Views” tab</w:t>
      </w:r>
      <w:r w:rsidR="001B512E">
        <w:t xml:space="preserve"> an investigator would find the “Deleted Files” tab. </w:t>
      </w:r>
    </w:p>
    <w:p w14:paraId="5BF98B08" w14:textId="77777777" w:rsidR="005D0DDC" w:rsidRDefault="005D0DDC" w:rsidP="005D0DDC">
      <w:pPr>
        <w:pStyle w:val="Caption"/>
      </w:pPr>
      <w:r w:rsidRPr="008B0675">
        <w:rPr>
          <w:noProof/>
        </w:rPr>
        <w:drawing>
          <wp:inline distT="0" distB="0" distL="0" distR="0" wp14:anchorId="09F676CF" wp14:editId="4F388DFC">
            <wp:extent cx="4559534" cy="1416123"/>
            <wp:effectExtent l="0" t="0" r="0" b="0"/>
            <wp:docPr id="37" name="Picture 3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9"/>
                    <a:stretch>
                      <a:fillRect/>
                    </a:stretch>
                  </pic:blipFill>
                  <pic:spPr>
                    <a:xfrm>
                      <a:off x="0" y="0"/>
                      <a:ext cx="4559534" cy="1416123"/>
                    </a:xfrm>
                    <a:prstGeom prst="rect">
                      <a:avLst/>
                    </a:prstGeom>
                  </pic:spPr>
                </pic:pic>
              </a:graphicData>
            </a:graphic>
          </wp:inline>
        </w:drawing>
      </w:r>
    </w:p>
    <w:p w14:paraId="655D7446" w14:textId="3B8E8170" w:rsidR="00057927" w:rsidRDefault="005D0DDC" w:rsidP="005D0DDC">
      <w:pPr>
        <w:pStyle w:val="Caption"/>
      </w:pPr>
      <w:bookmarkStart w:id="19" w:name="_Toc133480853"/>
      <w:r>
        <w:t xml:space="preserve">Figure </w:t>
      </w:r>
      <w:fldSimple w:instr=" SEQ Figure \* ARABIC ">
        <w:r w:rsidR="00323E93">
          <w:rPr>
            <w:noProof/>
          </w:rPr>
          <w:t>3</w:t>
        </w:r>
      </w:fldSimple>
      <w:r>
        <w:t>: The number of deleted files</w:t>
      </w:r>
      <w:bookmarkEnd w:id="19"/>
    </w:p>
    <w:p w14:paraId="6751D412" w14:textId="77777777" w:rsidR="007D0BCE" w:rsidRPr="001B512E" w:rsidRDefault="007D0BCE" w:rsidP="007D0BCE">
      <w:r>
        <w:t xml:space="preserve">After selecting the “Deleted Files” tab the investigator would see the number of files that have been deleted from the evidence files they are investigating. </w:t>
      </w:r>
    </w:p>
    <w:p w14:paraId="3301CE3D" w14:textId="77777777" w:rsidR="007D0BCE" w:rsidRPr="007D0BCE" w:rsidRDefault="007D0BCE" w:rsidP="007D0BCE"/>
    <w:p w14:paraId="2F3C71AB" w14:textId="48103F0B" w:rsidR="005D0DDC" w:rsidRDefault="006654B0" w:rsidP="006654B0">
      <w:pPr>
        <w:pStyle w:val="Caption"/>
      </w:pPr>
      <w:bookmarkStart w:id="20" w:name="_Toc133480854"/>
      <w:r w:rsidRPr="008B0675">
        <w:rPr>
          <w:noProof/>
        </w:rPr>
        <w:drawing>
          <wp:inline distT="0" distB="0" distL="0" distR="0" wp14:anchorId="1B256FF8" wp14:editId="06453D63">
            <wp:extent cx="3245017" cy="2895749"/>
            <wp:effectExtent l="0" t="0" r="0" b="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stretch>
                      <a:fillRect/>
                    </a:stretch>
                  </pic:blipFill>
                  <pic:spPr>
                    <a:xfrm>
                      <a:off x="0" y="0"/>
                      <a:ext cx="3245017" cy="2895749"/>
                    </a:xfrm>
                    <a:prstGeom prst="rect">
                      <a:avLst/>
                    </a:prstGeom>
                  </pic:spPr>
                </pic:pic>
              </a:graphicData>
            </a:graphic>
          </wp:inline>
        </w:drawing>
      </w:r>
      <w:r>
        <w:t xml:space="preserve"> Figure </w:t>
      </w:r>
      <w:fldSimple w:instr=" SEQ Figure \* ARABIC ">
        <w:r w:rsidR="00323E93">
          <w:rPr>
            <w:noProof/>
          </w:rPr>
          <w:t>4</w:t>
        </w:r>
      </w:fldSimple>
      <w:r>
        <w:t>: Recovery of file</w:t>
      </w:r>
      <w:bookmarkEnd w:id="20"/>
    </w:p>
    <w:p w14:paraId="15C87453" w14:textId="2D7B51F3" w:rsidR="00057927" w:rsidRPr="00057927" w:rsidRDefault="006654B0" w:rsidP="00057927">
      <w:r>
        <w:t xml:space="preserve">To recover the file, an investigator would have to search for the relevant files for the case and once found can right click and then select “Extract File(s)”. This will then ask where </w:t>
      </w:r>
      <w:r w:rsidR="00664C5A">
        <w:t>the file should be extracted to, for example the desktop or a specific file</w:t>
      </w:r>
      <w:r w:rsidR="00C25A70">
        <w:t xml:space="preserve">. </w:t>
      </w:r>
    </w:p>
    <w:p w14:paraId="41B85992" w14:textId="0C6D3838" w:rsidR="00B5300F" w:rsidRDefault="00B5300F" w:rsidP="00001ED2">
      <w:pPr>
        <w:pStyle w:val="Heading2"/>
      </w:pPr>
      <w:bookmarkStart w:id="21" w:name="_Toc133481900"/>
      <w:r>
        <w:t>Data Analysis</w:t>
      </w:r>
      <w:bookmarkEnd w:id="21"/>
      <w:r w:rsidR="007D0BCE">
        <w:t xml:space="preserve"> </w:t>
      </w:r>
    </w:p>
    <w:p w14:paraId="49C50EB3" w14:textId="77777777" w:rsidR="007D0BCE" w:rsidRDefault="007D0BCE" w:rsidP="007D0BCE">
      <w:pPr>
        <w:spacing w:after="0"/>
      </w:pPr>
    </w:p>
    <w:p w14:paraId="32CC2BBD" w14:textId="7D43128A" w:rsidR="007D0BCE" w:rsidRPr="007D0BCE" w:rsidRDefault="007D0BCE" w:rsidP="007D0BCE">
      <w:r>
        <w:t xml:space="preserve">Once the relevant files have been found an investigator can start to analyse them so that they can compare and report on the findings. </w:t>
      </w:r>
    </w:p>
    <w:p w14:paraId="7429E7C4" w14:textId="55868645" w:rsidR="00B166D6" w:rsidRDefault="00B166D6" w:rsidP="00001ED2">
      <w:pPr>
        <w:pStyle w:val="Heading3"/>
      </w:pPr>
      <w:bookmarkStart w:id="22" w:name="_Toc133481901"/>
      <w:r>
        <w:t xml:space="preserve">Tagged </w:t>
      </w:r>
      <w:proofErr w:type="gramStart"/>
      <w:r w:rsidR="00342D3C">
        <w:t>files</w:t>
      </w:r>
      <w:bookmarkEnd w:id="22"/>
      <w:proofErr w:type="gramEnd"/>
      <w:r w:rsidR="00342D3C">
        <w:t xml:space="preserve"> </w:t>
      </w:r>
    </w:p>
    <w:p w14:paraId="2F22992C" w14:textId="77777777" w:rsidR="007D0BCE" w:rsidRDefault="007D0BCE" w:rsidP="00342D3C">
      <w:pPr>
        <w:spacing w:after="0"/>
      </w:pPr>
    </w:p>
    <w:p w14:paraId="04560A0A" w14:textId="4554C0BF" w:rsidR="007D0BCE" w:rsidRDefault="007D0BCE" w:rsidP="007D0BCE">
      <w:r>
        <w:t xml:space="preserve">A feature of Autopsy and other forensic tools is that an investigator can </w:t>
      </w:r>
      <w:r w:rsidR="00144C94">
        <w:t xml:space="preserve">add tags to a file that may be relevant to the case being investigated. The below images show </w:t>
      </w:r>
      <w:r w:rsidR="00DE16B2">
        <w:t xml:space="preserve">how an investigator may tag files. The files shown in the image are encrypted with password protection and so if an investigator was requiring access to these, they would have to </w:t>
      </w:r>
      <w:r w:rsidR="009A1C0F">
        <w:t xml:space="preserve">use a different forensic tool that can perform password cracking techniques such as brute force attacks to gain access. </w:t>
      </w:r>
    </w:p>
    <w:p w14:paraId="60702E5F" w14:textId="3F7D982D" w:rsidR="009A1C0F" w:rsidRDefault="00B13446" w:rsidP="00B13446">
      <w:pPr>
        <w:pStyle w:val="Caption"/>
      </w:pPr>
      <w:bookmarkStart w:id="23" w:name="_Toc133480855"/>
      <w:r w:rsidRPr="008B0675">
        <w:rPr>
          <w:noProof/>
        </w:rPr>
        <w:drawing>
          <wp:inline distT="0" distB="0" distL="0" distR="0" wp14:anchorId="2B02A9E5" wp14:editId="3DC9FC55">
            <wp:extent cx="5731510" cy="1264285"/>
            <wp:effectExtent l="0" t="0" r="2540" b="0"/>
            <wp:docPr id="39" name="Picture 3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11"/>
                    <a:stretch>
                      <a:fillRect/>
                    </a:stretch>
                  </pic:blipFill>
                  <pic:spPr>
                    <a:xfrm>
                      <a:off x="0" y="0"/>
                      <a:ext cx="5731510" cy="1264285"/>
                    </a:xfrm>
                    <a:prstGeom prst="rect">
                      <a:avLst/>
                    </a:prstGeom>
                  </pic:spPr>
                </pic:pic>
              </a:graphicData>
            </a:graphic>
          </wp:inline>
        </w:drawing>
      </w:r>
      <w:r>
        <w:t xml:space="preserve"> Figure </w:t>
      </w:r>
      <w:fldSimple w:instr=" SEQ Figure \* ARABIC ">
        <w:r w:rsidR="00323E93">
          <w:rPr>
            <w:noProof/>
          </w:rPr>
          <w:t>5</w:t>
        </w:r>
      </w:fldSimple>
      <w:r>
        <w:t>: Encrypted files</w:t>
      </w:r>
      <w:bookmarkEnd w:id="23"/>
    </w:p>
    <w:p w14:paraId="11CAC292" w14:textId="75997133" w:rsidR="00B13446" w:rsidRDefault="00B13446" w:rsidP="00B13446">
      <w:r>
        <w:t xml:space="preserve">When searching through the files, an investigator may find files that are worth tagging for easier and more specific reporting. </w:t>
      </w:r>
    </w:p>
    <w:p w14:paraId="4277C1E1" w14:textId="7F9898B3" w:rsidR="00C333FE" w:rsidRDefault="007D1598" w:rsidP="007D1598">
      <w:pPr>
        <w:pStyle w:val="Caption"/>
      </w:pPr>
      <w:bookmarkStart w:id="24" w:name="_Toc133480856"/>
      <w:r w:rsidRPr="008B0675">
        <w:rPr>
          <w:noProof/>
        </w:rPr>
        <w:lastRenderedPageBreak/>
        <w:drawing>
          <wp:inline distT="0" distB="0" distL="0" distR="0" wp14:anchorId="4477DDF5" wp14:editId="6A56E856">
            <wp:extent cx="5731510" cy="3278505"/>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a:stretch>
                      <a:fillRect/>
                    </a:stretch>
                  </pic:blipFill>
                  <pic:spPr>
                    <a:xfrm>
                      <a:off x="0" y="0"/>
                      <a:ext cx="5731510" cy="3278505"/>
                    </a:xfrm>
                    <a:prstGeom prst="rect">
                      <a:avLst/>
                    </a:prstGeom>
                  </pic:spPr>
                </pic:pic>
              </a:graphicData>
            </a:graphic>
          </wp:inline>
        </w:drawing>
      </w:r>
      <w:r>
        <w:t xml:space="preserve"> Figure </w:t>
      </w:r>
      <w:fldSimple w:instr=" SEQ Figure \* ARABIC ">
        <w:r w:rsidR="00323E93">
          <w:rPr>
            <w:noProof/>
          </w:rPr>
          <w:t>6</w:t>
        </w:r>
      </w:fldSimple>
      <w:r>
        <w:t>: Tagging a file.</w:t>
      </w:r>
      <w:bookmarkEnd w:id="24"/>
    </w:p>
    <w:p w14:paraId="72F0707B" w14:textId="662A2119" w:rsidR="007D1598" w:rsidRPr="007D1598" w:rsidRDefault="007D1598" w:rsidP="007D1598">
      <w:r>
        <w:t xml:space="preserve">Once a relevant file has been discovered, an investigator can right click and then select </w:t>
      </w:r>
      <w:r w:rsidR="00FE596C">
        <w:t>“Add File Tag” or “Add Result Tag”. This allows an investigator to save the file under the “Tags” tab so they can find it again later</w:t>
      </w:r>
      <w:r w:rsidR="00463FA9">
        <w:t xml:space="preserve">. They can also add a comment to describe what they are tagging and its importance to the investigation. </w:t>
      </w:r>
    </w:p>
    <w:p w14:paraId="06E1FEF3" w14:textId="343B5898" w:rsidR="00B5300F" w:rsidRDefault="00B5300F" w:rsidP="00001ED2">
      <w:pPr>
        <w:pStyle w:val="Heading3"/>
      </w:pPr>
      <w:bookmarkStart w:id="25" w:name="_Toc133481902"/>
      <w:r>
        <w:t>Keyword search</w:t>
      </w:r>
      <w:bookmarkEnd w:id="25"/>
      <w:r w:rsidR="00342D3C">
        <w:t xml:space="preserve"> </w:t>
      </w:r>
    </w:p>
    <w:p w14:paraId="39F3C39A" w14:textId="77777777" w:rsidR="00B5300F" w:rsidRDefault="00B5300F" w:rsidP="00342D3C">
      <w:pPr>
        <w:spacing w:after="0"/>
      </w:pPr>
    </w:p>
    <w:p w14:paraId="442F834A" w14:textId="7C4806F8" w:rsidR="00B9156C" w:rsidRDefault="00B9156C" w:rsidP="009E2789">
      <w:r>
        <w:t>A feature that an investigator would use is the “Keyword Search”</w:t>
      </w:r>
      <w:r w:rsidR="00906005">
        <w:t xml:space="preserve">. </w:t>
      </w:r>
    </w:p>
    <w:p w14:paraId="2AE9BD87" w14:textId="2AB2029F" w:rsidR="00906005" w:rsidRDefault="00C07DF1" w:rsidP="00C07DF1">
      <w:pPr>
        <w:pStyle w:val="Caption"/>
      </w:pPr>
      <w:bookmarkStart w:id="26" w:name="_Toc133480857"/>
      <w:r w:rsidRPr="00774DC6">
        <w:rPr>
          <w:noProof/>
        </w:rPr>
        <w:drawing>
          <wp:inline distT="0" distB="0" distL="0" distR="0" wp14:anchorId="58C7B158" wp14:editId="7FEB6B69">
            <wp:extent cx="1924149" cy="31116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24149" cy="311166"/>
                    </a:xfrm>
                    <a:prstGeom prst="rect">
                      <a:avLst/>
                    </a:prstGeom>
                  </pic:spPr>
                </pic:pic>
              </a:graphicData>
            </a:graphic>
          </wp:inline>
        </w:drawing>
      </w:r>
      <w:r>
        <w:t xml:space="preserve"> Figure </w:t>
      </w:r>
      <w:fldSimple w:instr=" SEQ Figure \* ARABIC ">
        <w:r w:rsidR="00323E93">
          <w:rPr>
            <w:noProof/>
          </w:rPr>
          <w:t>7</w:t>
        </w:r>
      </w:fldSimple>
      <w:r>
        <w:t>: Keyword Search</w:t>
      </w:r>
      <w:bookmarkEnd w:id="26"/>
    </w:p>
    <w:p w14:paraId="3BE3E225" w14:textId="32BA746B" w:rsidR="00C07DF1" w:rsidRDefault="00C07DF1" w:rsidP="00C07DF1">
      <w:r>
        <w:t>On the right-hand side of the software, an investigator would find the “Keyword Search”.</w:t>
      </w:r>
    </w:p>
    <w:p w14:paraId="472F9ACC" w14:textId="051B497C" w:rsidR="00C07DF1" w:rsidRDefault="00242CF3" w:rsidP="00242CF3">
      <w:pPr>
        <w:pStyle w:val="Caption"/>
      </w:pPr>
      <w:bookmarkStart w:id="27" w:name="_Toc133480858"/>
      <w:r w:rsidRPr="00774DC6">
        <w:rPr>
          <w:noProof/>
        </w:rPr>
        <w:drawing>
          <wp:inline distT="0" distB="0" distL="0" distR="0" wp14:anchorId="6C600E12" wp14:editId="3C08AD9E">
            <wp:extent cx="2279767" cy="1816193"/>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79767" cy="1816193"/>
                    </a:xfrm>
                    <a:prstGeom prst="rect">
                      <a:avLst/>
                    </a:prstGeom>
                  </pic:spPr>
                </pic:pic>
              </a:graphicData>
            </a:graphic>
          </wp:inline>
        </w:drawing>
      </w:r>
      <w:r>
        <w:t xml:space="preserve"> Figure </w:t>
      </w:r>
      <w:fldSimple w:instr=" SEQ Figure \* ARABIC ">
        <w:r w:rsidR="00323E93">
          <w:rPr>
            <w:noProof/>
          </w:rPr>
          <w:t>8</w:t>
        </w:r>
      </w:fldSimple>
      <w:r>
        <w:t>: Keyword Search menu</w:t>
      </w:r>
      <w:bookmarkEnd w:id="27"/>
    </w:p>
    <w:p w14:paraId="0AAEC2AF" w14:textId="1E0415F7" w:rsidR="00242CF3" w:rsidRDefault="00E82E8C" w:rsidP="00242CF3">
      <w:r>
        <w:t xml:space="preserve">An investigator can narrow down the search to specific data sources </w:t>
      </w:r>
      <w:r w:rsidR="003560F5">
        <w:t xml:space="preserve">if they know exactly where something may be, or they can search the entirety of the files. </w:t>
      </w:r>
    </w:p>
    <w:p w14:paraId="1EFAC44C" w14:textId="35DEE831" w:rsidR="003560F5" w:rsidRDefault="001B58FF" w:rsidP="001B58FF">
      <w:pPr>
        <w:pStyle w:val="Caption"/>
      </w:pPr>
      <w:bookmarkStart w:id="28" w:name="_Toc133480859"/>
      <w:r w:rsidRPr="00774DC6">
        <w:rPr>
          <w:noProof/>
        </w:rPr>
        <w:lastRenderedPageBreak/>
        <w:drawing>
          <wp:inline distT="0" distB="0" distL="0" distR="0" wp14:anchorId="39E6FCCF" wp14:editId="47510596">
            <wp:extent cx="5731510" cy="1737995"/>
            <wp:effectExtent l="0" t="0" r="2540" b="0"/>
            <wp:docPr id="11" name="Picture 1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email&#10;&#10;Description automatically generated"/>
                    <pic:cNvPicPr/>
                  </pic:nvPicPr>
                  <pic:blipFill>
                    <a:blip r:embed="rId15"/>
                    <a:stretch>
                      <a:fillRect/>
                    </a:stretch>
                  </pic:blipFill>
                  <pic:spPr>
                    <a:xfrm>
                      <a:off x="0" y="0"/>
                      <a:ext cx="5731510" cy="1737995"/>
                    </a:xfrm>
                    <a:prstGeom prst="rect">
                      <a:avLst/>
                    </a:prstGeom>
                  </pic:spPr>
                </pic:pic>
              </a:graphicData>
            </a:graphic>
          </wp:inline>
        </w:drawing>
      </w:r>
      <w:r>
        <w:t xml:space="preserve"> Figure </w:t>
      </w:r>
      <w:fldSimple w:instr=" SEQ Figure \* ARABIC ">
        <w:r w:rsidR="00323E93">
          <w:rPr>
            <w:noProof/>
          </w:rPr>
          <w:t>9</w:t>
        </w:r>
      </w:fldSimple>
      <w:r>
        <w:t>: Exact match search</w:t>
      </w:r>
      <w:bookmarkEnd w:id="28"/>
    </w:p>
    <w:p w14:paraId="5AD71C5A" w14:textId="6AD7CF30" w:rsidR="001B58FF" w:rsidRDefault="00113DBF" w:rsidP="001B58FF">
      <w:r>
        <w:t xml:space="preserve">The “Exact match” search will show everything that has the </w:t>
      </w:r>
      <w:r w:rsidR="00BB107B">
        <w:t xml:space="preserve">searched word in and save it </w:t>
      </w:r>
      <w:r w:rsidR="004753C7">
        <w:t xml:space="preserve">as a tab above the files so an investigator can access it at any point. </w:t>
      </w:r>
    </w:p>
    <w:p w14:paraId="1878DFBD" w14:textId="749F5422" w:rsidR="004753C7" w:rsidRDefault="00415EAD" w:rsidP="00415EAD">
      <w:pPr>
        <w:pStyle w:val="Caption"/>
      </w:pPr>
      <w:bookmarkStart w:id="29" w:name="_Toc133480860"/>
      <w:r w:rsidRPr="00774DC6">
        <w:rPr>
          <w:noProof/>
        </w:rPr>
        <w:drawing>
          <wp:inline distT="0" distB="0" distL="0" distR="0" wp14:anchorId="73AC07B1" wp14:editId="6A7BE2DB">
            <wp:extent cx="5731510" cy="2590800"/>
            <wp:effectExtent l="0" t="0" r="2540" b="0"/>
            <wp:docPr id="43" name="Picture 43"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email&#10;&#10;Description automatically generated"/>
                    <pic:cNvPicPr/>
                  </pic:nvPicPr>
                  <pic:blipFill>
                    <a:blip r:embed="rId16"/>
                    <a:stretch>
                      <a:fillRect/>
                    </a:stretch>
                  </pic:blipFill>
                  <pic:spPr>
                    <a:xfrm>
                      <a:off x="0" y="0"/>
                      <a:ext cx="5731510" cy="2590800"/>
                    </a:xfrm>
                    <a:prstGeom prst="rect">
                      <a:avLst/>
                    </a:prstGeom>
                  </pic:spPr>
                </pic:pic>
              </a:graphicData>
            </a:graphic>
          </wp:inline>
        </w:drawing>
      </w:r>
      <w:r>
        <w:t xml:space="preserve"> Figure </w:t>
      </w:r>
      <w:fldSimple w:instr=" SEQ Figure \* ARABIC ">
        <w:r w:rsidR="00323E93">
          <w:rPr>
            <w:noProof/>
          </w:rPr>
          <w:t>10</w:t>
        </w:r>
      </w:fldSimple>
      <w:r>
        <w:t>: Substring match search</w:t>
      </w:r>
      <w:bookmarkEnd w:id="29"/>
    </w:p>
    <w:p w14:paraId="54077545" w14:textId="764D03D5" w:rsidR="00ED6AED" w:rsidRPr="009E2789" w:rsidRDefault="00681A7B" w:rsidP="009E2789">
      <w:r>
        <w:t>An investigator can also do a “Substring Match” which will show a broader range of results</w:t>
      </w:r>
      <w:r w:rsidR="00F17F8E">
        <w:t xml:space="preserve">. For example, if an investigator searches “GUI” then they will be shown files that include “GUI” as part of a word, and so files with the word “Guide” will also be shown and may not be relevant. </w:t>
      </w:r>
    </w:p>
    <w:p w14:paraId="0C77358C" w14:textId="4CAE131B" w:rsidR="002C7058" w:rsidRDefault="002C7058" w:rsidP="002405BA">
      <w:pPr>
        <w:pStyle w:val="Heading2"/>
      </w:pPr>
      <w:bookmarkStart w:id="30" w:name="_Toc133481903"/>
      <w:r w:rsidRPr="002405BA">
        <w:t>Forensic Report</w:t>
      </w:r>
      <w:bookmarkEnd w:id="30"/>
      <w:r w:rsidR="000B27AD">
        <w:t xml:space="preserve"> </w:t>
      </w:r>
    </w:p>
    <w:p w14:paraId="6C91890E" w14:textId="7529166B" w:rsidR="00FB50E8" w:rsidRDefault="00FB50E8" w:rsidP="000E678D">
      <w:pPr>
        <w:spacing w:after="0"/>
      </w:pPr>
    </w:p>
    <w:p w14:paraId="79DB4DC6" w14:textId="5ACFD953" w:rsidR="00342D3C" w:rsidRDefault="00245BCF" w:rsidP="00FB50E8">
      <w:r>
        <w:t xml:space="preserve">To create a report an investigator would select the “Generate Report” option </w:t>
      </w:r>
      <w:r w:rsidR="00DF0AD2">
        <w:t xml:space="preserve">at the top of the tool. This </w:t>
      </w:r>
      <w:r w:rsidR="001A5E74">
        <w:t xml:space="preserve">then gives the option to </w:t>
      </w:r>
      <w:r w:rsidR="0055527A">
        <w:t xml:space="preserve">select the format, the data source, and if you want to include everything or just specific tagged files. </w:t>
      </w:r>
    </w:p>
    <w:p w14:paraId="67289BD6" w14:textId="77777777" w:rsidR="0052347F" w:rsidRDefault="0052347F" w:rsidP="0052347F">
      <w:pPr>
        <w:keepNext/>
      </w:pPr>
      <w:r>
        <w:rPr>
          <w:noProof/>
        </w:rPr>
        <w:lastRenderedPageBreak/>
        <w:drawing>
          <wp:inline distT="0" distB="0" distL="0" distR="0" wp14:anchorId="3A12110B" wp14:editId="3E22B5CA">
            <wp:extent cx="5730875" cy="3780155"/>
            <wp:effectExtent l="0" t="0" r="317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780155"/>
                    </a:xfrm>
                    <a:prstGeom prst="rect">
                      <a:avLst/>
                    </a:prstGeom>
                    <a:noFill/>
                  </pic:spPr>
                </pic:pic>
              </a:graphicData>
            </a:graphic>
          </wp:inline>
        </w:drawing>
      </w:r>
    </w:p>
    <w:p w14:paraId="5B990834" w14:textId="1E793CAD" w:rsidR="000E678D" w:rsidRDefault="0052347F" w:rsidP="0052347F">
      <w:pPr>
        <w:pStyle w:val="Caption"/>
      </w:pPr>
      <w:bookmarkStart w:id="31" w:name="_Toc133480861"/>
      <w:r>
        <w:t xml:space="preserve">Figure </w:t>
      </w:r>
      <w:fldSimple w:instr=" SEQ Figure \* ARABIC ">
        <w:r w:rsidR="00323E93">
          <w:rPr>
            <w:noProof/>
          </w:rPr>
          <w:t>11</w:t>
        </w:r>
      </w:fldSimple>
      <w:r>
        <w:t>: Report format</w:t>
      </w:r>
      <w:bookmarkEnd w:id="31"/>
    </w:p>
    <w:p w14:paraId="5D61A75D" w14:textId="3869E105" w:rsidR="0052347F" w:rsidRDefault="00EA77BF" w:rsidP="00EA77BF">
      <w:pPr>
        <w:pStyle w:val="Caption"/>
      </w:pPr>
      <w:bookmarkStart w:id="32" w:name="_Toc133480862"/>
      <w:r w:rsidRPr="00D90D6C">
        <w:drawing>
          <wp:inline distT="0" distB="0" distL="0" distR="0" wp14:anchorId="16F0179D" wp14:editId="13C6AC11">
            <wp:extent cx="5581937" cy="360698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81937" cy="3606985"/>
                    </a:xfrm>
                    <a:prstGeom prst="rect">
                      <a:avLst/>
                    </a:prstGeom>
                  </pic:spPr>
                </pic:pic>
              </a:graphicData>
            </a:graphic>
          </wp:inline>
        </w:drawing>
      </w:r>
      <w:r>
        <w:t xml:space="preserve"> Figure </w:t>
      </w:r>
      <w:fldSimple w:instr=" SEQ Figure \* ARABIC ">
        <w:r w:rsidR="00323E93">
          <w:rPr>
            <w:noProof/>
          </w:rPr>
          <w:t>12</w:t>
        </w:r>
      </w:fldSimple>
      <w:r>
        <w:t>: Report data source</w:t>
      </w:r>
      <w:bookmarkEnd w:id="32"/>
    </w:p>
    <w:p w14:paraId="5081DE1E" w14:textId="79E4004A" w:rsidR="00EA77BF" w:rsidRDefault="00A46E7E" w:rsidP="00A46E7E">
      <w:pPr>
        <w:pStyle w:val="Caption"/>
      </w:pPr>
      <w:bookmarkStart w:id="33" w:name="_Toc133480863"/>
      <w:r w:rsidRPr="00251413">
        <w:lastRenderedPageBreak/>
        <w:drawing>
          <wp:inline distT="0" distB="0" distL="0" distR="0" wp14:anchorId="697C739B" wp14:editId="666BEE41">
            <wp:extent cx="5588287" cy="3587934"/>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9"/>
                    <a:stretch>
                      <a:fillRect/>
                    </a:stretch>
                  </pic:blipFill>
                  <pic:spPr>
                    <a:xfrm>
                      <a:off x="0" y="0"/>
                      <a:ext cx="5588287" cy="3587934"/>
                    </a:xfrm>
                    <a:prstGeom prst="rect">
                      <a:avLst/>
                    </a:prstGeom>
                  </pic:spPr>
                </pic:pic>
              </a:graphicData>
            </a:graphic>
          </wp:inline>
        </w:drawing>
      </w:r>
      <w:r>
        <w:t xml:space="preserve">Figure </w:t>
      </w:r>
      <w:fldSimple w:instr=" SEQ Figure \* ARABIC ">
        <w:r w:rsidR="00323E93">
          <w:rPr>
            <w:noProof/>
          </w:rPr>
          <w:t>13</w:t>
        </w:r>
      </w:fldSimple>
      <w:r>
        <w:t>: What is being reported.</w:t>
      </w:r>
      <w:bookmarkEnd w:id="33"/>
    </w:p>
    <w:p w14:paraId="4199EB9C" w14:textId="78913C7D" w:rsidR="00A46E7E" w:rsidRDefault="00BF449F" w:rsidP="00A46E7E">
      <w:r>
        <w:t>An example of what a report may look like can be seen below.</w:t>
      </w:r>
      <w:r w:rsidR="00126705">
        <w:t xml:space="preserve"> </w:t>
      </w:r>
    </w:p>
    <w:p w14:paraId="479ACC9D" w14:textId="0ED1B6D0" w:rsidR="00B0216E" w:rsidRDefault="00E41A10" w:rsidP="00E41A10">
      <w:pPr>
        <w:pStyle w:val="Caption"/>
      </w:pPr>
      <w:bookmarkStart w:id="34" w:name="_Toc133480864"/>
      <w:r w:rsidRPr="008B0570">
        <w:rPr>
          <w:noProof/>
        </w:rPr>
        <w:drawing>
          <wp:inline distT="0" distB="0" distL="0" distR="0" wp14:anchorId="598C7CC6" wp14:editId="336408BA">
            <wp:extent cx="5731510" cy="4449445"/>
            <wp:effectExtent l="0" t="0" r="2540" b="8255"/>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0"/>
                    <a:stretch>
                      <a:fillRect/>
                    </a:stretch>
                  </pic:blipFill>
                  <pic:spPr>
                    <a:xfrm>
                      <a:off x="0" y="0"/>
                      <a:ext cx="5731510" cy="4449445"/>
                    </a:xfrm>
                    <a:prstGeom prst="rect">
                      <a:avLst/>
                    </a:prstGeom>
                  </pic:spPr>
                </pic:pic>
              </a:graphicData>
            </a:graphic>
          </wp:inline>
        </w:drawing>
      </w:r>
      <w:r>
        <w:t xml:space="preserve">Figure </w:t>
      </w:r>
      <w:fldSimple w:instr=" SEQ Figure \* ARABIC ">
        <w:r w:rsidR="00323E93">
          <w:rPr>
            <w:noProof/>
          </w:rPr>
          <w:t>14</w:t>
        </w:r>
      </w:fldSimple>
      <w:r>
        <w:t>: Report front page with navigation table</w:t>
      </w:r>
      <w:bookmarkEnd w:id="34"/>
    </w:p>
    <w:p w14:paraId="2BA19773" w14:textId="5FD2EDDA" w:rsidR="00126705" w:rsidRPr="00126705" w:rsidRDefault="00126705" w:rsidP="00126705">
      <w:r>
        <w:lastRenderedPageBreak/>
        <w:t>The initial view shows a navigation table that an investigator can use to show different areas of the files</w:t>
      </w:r>
      <w:r w:rsidR="00BD6225">
        <w:t xml:space="preserve"> </w:t>
      </w:r>
      <w:r w:rsidR="000B27AD">
        <w:t>and</w:t>
      </w:r>
      <w:r w:rsidR="00BD6225">
        <w:t xml:space="preserve"> shows some basic image information. </w:t>
      </w:r>
    </w:p>
    <w:p w14:paraId="70854CDC" w14:textId="77777777" w:rsidR="00EA6CFD" w:rsidRDefault="00EA6CFD" w:rsidP="00EA6CFD">
      <w:pPr>
        <w:pStyle w:val="Caption"/>
      </w:pPr>
      <w:r w:rsidRPr="00E8636D">
        <w:rPr>
          <w:noProof/>
        </w:rPr>
        <w:drawing>
          <wp:inline distT="0" distB="0" distL="0" distR="0" wp14:anchorId="6CB7E34A" wp14:editId="65977834">
            <wp:extent cx="4191215" cy="3327571"/>
            <wp:effectExtent l="0" t="0" r="0" b="635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1"/>
                    <a:stretch>
                      <a:fillRect/>
                    </a:stretch>
                  </pic:blipFill>
                  <pic:spPr>
                    <a:xfrm>
                      <a:off x="0" y="0"/>
                      <a:ext cx="4191215" cy="3327571"/>
                    </a:xfrm>
                    <a:prstGeom prst="rect">
                      <a:avLst/>
                    </a:prstGeom>
                  </pic:spPr>
                </pic:pic>
              </a:graphicData>
            </a:graphic>
          </wp:inline>
        </w:drawing>
      </w:r>
    </w:p>
    <w:p w14:paraId="3AAE019B" w14:textId="714DC834" w:rsidR="00E41A10" w:rsidRDefault="00EA6CFD" w:rsidP="00EA6CFD">
      <w:pPr>
        <w:pStyle w:val="Caption"/>
      </w:pPr>
      <w:bookmarkStart w:id="35" w:name="_Toc133480865"/>
      <w:r>
        <w:t xml:space="preserve">Figure </w:t>
      </w:r>
      <w:fldSimple w:instr=" SEQ Figure \* ARABIC ">
        <w:r w:rsidR="00323E93">
          <w:rPr>
            <w:noProof/>
          </w:rPr>
          <w:t>15</w:t>
        </w:r>
      </w:fldSimple>
      <w:r>
        <w:t>: Software included in tool</w:t>
      </w:r>
      <w:r w:rsidR="00BD6225">
        <w:t>.</w:t>
      </w:r>
      <w:bookmarkEnd w:id="35"/>
    </w:p>
    <w:p w14:paraId="6FD17B3E" w14:textId="77777777" w:rsidR="00D00354" w:rsidRDefault="00D00354" w:rsidP="00D00354">
      <w:pPr>
        <w:pStyle w:val="Caption"/>
      </w:pPr>
      <w:r w:rsidRPr="00973E6B">
        <w:rPr>
          <w:noProof/>
        </w:rPr>
        <w:drawing>
          <wp:inline distT="0" distB="0" distL="0" distR="0" wp14:anchorId="71A5C1C0" wp14:editId="7F06EA38">
            <wp:extent cx="4013406" cy="2978303"/>
            <wp:effectExtent l="0" t="0" r="6350" b="0"/>
            <wp:docPr id="49" name="Picture 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pic:cNvPicPr/>
                  </pic:nvPicPr>
                  <pic:blipFill>
                    <a:blip r:embed="rId22"/>
                    <a:stretch>
                      <a:fillRect/>
                    </a:stretch>
                  </pic:blipFill>
                  <pic:spPr>
                    <a:xfrm>
                      <a:off x="0" y="0"/>
                      <a:ext cx="4013406" cy="2978303"/>
                    </a:xfrm>
                    <a:prstGeom prst="rect">
                      <a:avLst/>
                    </a:prstGeom>
                  </pic:spPr>
                </pic:pic>
              </a:graphicData>
            </a:graphic>
          </wp:inline>
        </w:drawing>
      </w:r>
    </w:p>
    <w:p w14:paraId="444516C4" w14:textId="5C795605" w:rsidR="00EA6CFD" w:rsidRDefault="00D00354" w:rsidP="00D00354">
      <w:pPr>
        <w:pStyle w:val="Caption"/>
      </w:pPr>
      <w:r>
        <w:t xml:space="preserve"> </w:t>
      </w:r>
      <w:bookmarkStart w:id="36" w:name="_Toc133480866"/>
      <w:r>
        <w:t xml:space="preserve">Figure </w:t>
      </w:r>
      <w:fldSimple w:instr=" SEQ Figure \* ARABIC ">
        <w:r w:rsidR="00323E93">
          <w:rPr>
            <w:noProof/>
          </w:rPr>
          <w:t>16</w:t>
        </w:r>
      </w:fldSimple>
      <w:r>
        <w:t xml:space="preserve">: Ingest history showing </w:t>
      </w:r>
      <w:r w:rsidR="00230E5F">
        <w:t>modules</w:t>
      </w:r>
      <w:r>
        <w:t xml:space="preserve"> the software </w:t>
      </w:r>
      <w:r w:rsidR="00BD6225">
        <w:t>includes.</w:t>
      </w:r>
      <w:bookmarkEnd w:id="36"/>
    </w:p>
    <w:p w14:paraId="0AB135C6" w14:textId="119884D9" w:rsidR="0055527A" w:rsidRDefault="00BD6225" w:rsidP="00FB50E8">
      <w:r>
        <w:t xml:space="preserve">As an investigator goes down the </w:t>
      </w:r>
      <w:r w:rsidR="00230E5F">
        <w:t>report,</w:t>
      </w:r>
      <w:r>
        <w:t xml:space="preserve"> </w:t>
      </w:r>
      <w:r>
        <w:t xml:space="preserve">they will see the different software and </w:t>
      </w:r>
      <w:r w:rsidR="00230E5F">
        <w:t xml:space="preserve">modules that are used within the forensic tool. </w:t>
      </w:r>
    </w:p>
    <w:p w14:paraId="03D89F90" w14:textId="77777777" w:rsidR="00137724" w:rsidRDefault="00137724" w:rsidP="00137724">
      <w:pPr>
        <w:pStyle w:val="Caption"/>
      </w:pPr>
      <w:r w:rsidRPr="002D3A46">
        <w:rPr>
          <w:noProof/>
        </w:rPr>
        <w:lastRenderedPageBreak/>
        <w:drawing>
          <wp:inline distT="0" distB="0" distL="0" distR="0" wp14:anchorId="3441C3BD" wp14:editId="59FEEE12">
            <wp:extent cx="5048509" cy="1187511"/>
            <wp:effectExtent l="0" t="0" r="0" b="0"/>
            <wp:docPr id="50" name="Picture 5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23"/>
                    <a:stretch>
                      <a:fillRect/>
                    </a:stretch>
                  </pic:blipFill>
                  <pic:spPr>
                    <a:xfrm>
                      <a:off x="0" y="0"/>
                      <a:ext cx="5048509" cy="1187511"/>
                    </a:xfrm>
                    <a:prstGeom prst="rect">
                      <a:avLst/>
                    </a:prstGeom>
                  </pic:spPr>
                </pic:pic>
              </a:graphicData>
            </a:graphic>
          </wp:inline>
        </w:drawing>
      </w:r>
      <w:r>
        <w:t xml:space="preserve"> </w:t>
      </w:r>
    </w:p>
    <w:p w14:paraId="187993D2" w14:textId="4BAF0554" w:rsidR="00230E5F" w:rsidRDefault="00137724" w:rsidP="00137724">
      <w:pPr>
        <w:pStyle w:val="Caption"/>
      </w:pPr>
      <w:bookmarkStart w:id="37" w:name="_Toc133480867"/>
      <w:r>
        <w:t xml:space="preserve">Figure </w:t>
      </w:r>
      <w:fldSimple w:instr=" SEQ Figure \* ARABIC ">
        <w:r w:rsidR="00323E93">
          <w:rPr>
            <w:noProof/>
          </w:rPr>
          <w:t>17</w:t>
        </w:r>
      </w:fldSimple>
      <w:r>
        <w:t>: Reports tab</w:t>
      </w:r>
      <w:bookmarkEnd w:id="37"/>
    </w:p>
    <w:p w14:paraId="22EB1EAD" w14:textId="57EBC15C" w:rsidR="00137724" w:rsidRPr="00137724" w:rsidRDefault="00137724" w:rsidP="00137724">
      <w:r>
        <w:t xml:space="preserve">To find the reports and view them an investigator can go to the “Reports” tab and </w:t>
      </w:r>
      <w:r w:rsidR="00013205">
        <w:t xml:space="preserve">select the report they want to view. </w:t>
      </w:r>
    </w:p>
    <w:p w14:paraId="0F5DEC4B" w14:textId="0D9B2E71" w:rsidR="002C7058" w:rsidRPr="002405BA" w:rsidRDefault="002C7058" w:rsidP="002405BA">
      <w:pPr>
        <w:pStyle w:val="Heading2"/>
      </w:pPr>
      <w:bookmarkStart w:id="38" w:name="_Toc133481904"/>
      <w:r w:rsidRPr="002405BA">
        <w:t>Invoice</w:t>
      </w:r>
      <w:bookmarkEnd w:id="38"/>
    </w:p>
    <w:p w14:paraId="74A890D6" w14:textId="77777777" w:rsidR="00292A57" w:rsidRDefault="00292A57" w:rsidP="00323E93">
      <w:pPr>
        <w:spacing w:after="0"/>
      </w:pPr>
    </w:p>
    <w:p w14:paraId="6EB18689" w14:textId="6B6231E1" w:rsidR="00323E93" w:rsidRDefault="00323E93" w:rsidP="00323E93">
      <w:pPr>
        <w:pStyle w:val="Caption"/>
      </w:pPr>
      <w:bookmarkStart w:id="39" w:name="_Toc133480868"/>
      <w:r w:rsidRPr="00323E93">
        <w:drawing>
          <wp:inline distT="0" distB="0" distL="0" distR="0" wp14:anchorId="3BE0CCB3" wp14:editId="576942E1">
            <wp:extent cx="3595114" cy="5086350"/>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604798" cy="5100051"/>
                    </a:xfrm>
                    <a:prstGeom prst="rect">
                      <a:avLst/>
                    </a:prstGeom>
                  </pic:spPr>
                </pic:pic>
              </a:graphicData>
            </a:graphic>
          </wp:inline>
        </w:drawing>
      </w:r>
      <w:r>
        <w:t xml:space="preserve">Figure </w:t>
      </w:r>
      <w:fldSimple w:instr=" SEQ Figure \* ARABIC ">
        <w:r>
          <w:rPr>
            <w:noProof/>
          </w:rPr>
          <w:t>18</w:t>
        </w:r>
      </w:fldSimple>
      <w:r>
        <w:t>: Invoice</w:t>
      </w:r>
      <w:bookmarkEnd w:id="39"/>
    </w:p>
    <w:p w14:paraId="233B6FA2" w14:textId="238F8A73" w:rsidR="00292A57" w:rsidRDefault="00292A57" w:rsidP="00292A57">
      <w:pPr>
        <w:pStyle w:val="Heading1"/>
      </w:pPr>
      <w:bookmarkStart w:id="40" w:name="_Toc133481905"/>
      <w:r>
        <w:t>Conclusion</w:t>
      </w:r>
      <w:bookmarkEnd w:id="40"/>
    </w:p>
    <w:p w14:paraId="2FC68F09" w14:textId="77777777" w:rsidR="00323E93" w:rsidRDefault="00323E93" w:rsidP="0006388A">
      <w:pPr>
        <w:spacing w:after="0"/>
      </w:pPr>
    </w:p>
    <w:p w14:paraId="561F7386" w14:textId="5E131B66" w:rsidR="00323E93" w:rsidRPr="00323E93" w:rsidRDefault="00AA4FFB" w:rsidP="00323E93">
      <w:r>
        <w:t>To conclude the report, there are many different forensic tools available for an investigator to use, depending on the case being investigated. Many tools are open-source and so are free to download</w:t>
      </w:r>
      <w:r w:rsidR="006E5FA8">
        <w:t xml:space="preserve">. </w:t>
      </w:r>
      <w:r w:rsidR="006E5FA8">
        <w:lastRenderedPageBreak/>
        <w:t xml:space="preserve">Different tools will have different purposes, but the main goal of a forensic investigation is always the same, to find evidence and to </w:t>
      </w:r>
      <w:r w:rsidR="00087F09">
        <w:t xml:space="preserve">preserve it so that it remains admissible in court. </w:t>
      </w:r>
    </w:p>
    <w:p w14:paraId="55FE301A" w14:textId="1F04B3F9" w:rsidR="00292A57" w:rsidRDefault="00292A57" w:rsidP="00292A57">
      <w:pPr>
        <w:pStyle w:val="Heading1"/>
      </w:pPr>
      <w:bookmarkStart w:id="41" w:name="_Toc133481906"/>
      <w:r>
        <w:t>Recommendation</w:t>
      </w:r>
      <w:bookmarkEnd w:id="41"/>
    </w:p>
    <w:p w14:paraId="3A22E18F" w14:textId="77777777" w:rsidR="00087F09" w:rsidRDefault="00087F09" w:rsidP="0006388A">
      <w:pPr>
        <w:spacing w:after="0"/>
      </w:pPr>
    </w:p>
    <w:p w14:paraId="511311C7" w14:textId="632C4EE8" w:rsidR="00087F09" w:rsidRPr="00087F09" w:rsidRDefault="00087F09" w:rsidP="00087F09">
      <w:r>
        <w:t xml:space="preserve">After conducting research and </w:t>
      </w:r>
      <w:r w:rsidR="00F455B0">
        <w:t>an investigation, it is recommended that further investigation is conducted</w:t>
      </w:r>
      <w:r w:rsidR="0057526B">
        <w:t xml:space="preserve">, especially into </w:t>
      </w:r>
      <w:r w:rsidR="001C4099">
        <w:t xml:space="preserve">the </w:t>
      </w:r>
      <w:r w:rsidR="0057526B">
        <w:t xml:space="preserve">encrypted files to discover further evidence of the </w:t>
      </w:r>
      <w:r w:rsidR="003478F8">
        <w:t xml:space="preserve">supposed sabotage of the company by the former employee. </w:t>
      </w:r>
      <w:r w:rsidR="001C4099">
        <w:t xml:space="preserve">If it is found that sabotage was committed, then the evidence should be put forward to the court to prosecute the </w:t>
      </w:r>
      <w:r w:rsidR="0006388A">
        <w:t xml:space="preserve">employee. </w:t>
      </w:r>
    </w:p>
    <w:bookmarkStart w:id="42" w:name="_Toc133481907" w:displacedByCustomXml="next"/>
    <w:sdt>
      <w:sdtPr>
        <w:rPr>
          <w:rFonts w:asciiTheme="minorHAnsi" w:eastAsiaTheme="minorHAnsi" w:hAnsiTheme="minorHAnsi" w:cstheme="minorBidi"/>
          <w:color w:val="auto"/>
          <w:sz w:val="22"/>
          <w:szCs w:val="22"/>
        </w:rPr>
        <w:id w:val="1626432456"/>
        <w:docPartObj>
          <w:docPartGallery w:val="Bibliographies"/>
          <w:docPartUnique/>
        </w:docPartObj>
      </w:sdtPr>
      <w:sdtEndPr/>
      <w:sdtContent>
        <w:p w14:paraId="195E6E50" w14:textId="750C4BB8" w:rsidR="000173B3" w:rsidRDefault="000173B3">
          <w:pPr>
            <w:pStyle w:val="Heading1"/>
          </w:pPr>
          <w:r>
            <w:t>References</w:t>
          </w:r>
          <w:bookmarkEnd w:id="42"/>
        </w:p>
        <w:sdt>
          <w:sdtPr>
            <w:id w:val="111145805"/>
            <w:bibliography/>
          </w:sdtPr>
          <w:sdtEndPr/>
          <w:sdtContent>
            <w:p w14:paraId="137B6C6E" w14:textId="77777777" w:rsidR="0006388A" w:rsidRDefault="000173B3" w:rsidP="000173B3">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06388A" w14:paraId="42F2152D" w14:textId="77777777" w:rsidTr="0006388A">
                <w:trPr>
                  <w:divId w:val="1374035379"/>
                  <w:tblCellSpacing w:w="15" w:type="dxa"/>
                </w:trPr>
                <w:tc>
                  <w:tcPr>
                    <w:tcW w:w="211" w:type="pct"/>
                    <w:hideMark/>
                  </w:tcPr>
                  <w:p w14:paraId="6FEE9DD2" w14:textId="3EEC8A1E" w:rsidR="0006388A" w:rsidRPr="0006388A" w:rsidRDefault="0006388A">
                    <w:pPr>
                      <w:pStyle w:val="Bibliography"/>
                      <w:rPr>
                        <w:noProof/>
                        <w:sz w:val="18"/>
                        <w:szCs w:val="18"/>
                      </w:rPr>
                    </w:pPr>
                    <w:r w:rsidRPr="0006388A">
                      <w:rPr>
                        <w:noProof/>
                        <w:sz w:val="18"/>
                        <w:szCs w:val="18"/>
                      </w:rPr>
                      <w:t xml:space="preserve">[1] </w:t>
                    </w:r>
                  </w:p>
                </w:tc>
                <w:tc>
                  <w:tcPr>
                    <w:tcW w:w="4739" w:type="pct"/>
                    <w:hideMark/>
                  </w:tcPr>
                  <w:p w14:paraId="30297ECC" w14:textId="77777777" w:rsidR="0006388A" w:rsidRPr="0006388A" w:rsidRDefault="0006388A">
                    <w:pPr>
                      <w:pStyle w:val="Bibliography"/>
                      <w:rPr>
                        <w:noProof/>
                        <w:sz w:val="20"/>
                        <w:szCs w:val="20"/>
                      </w:rPr>
                    </w:pPr>
                    <w:r w:rsidRPr="0006388A">
                      <w:rPr>
                        <w:noProof/>
                        <w:sz w:val="20"/>
                        <w:szCs w:val="20"/>
                      </w:rPr>
                      <w:t>A. Abdullahi, “Top Digital and Computer Forensics Tools &amp; Software 2022,” 2022. [Online]. Available: https://www.itbusinessedge.com/security/digital-forensic-tools/. [Accessed 20 04 2023].</w:t>
                    </w:r>
                  </w:p>
                </w:tc>
              </w:tr>
              <w:tr w:rsidR="0006388A" w14:paraId="78BEBF7B" w14:textId="77777777" w:rsidTr="0006388A">
                <w:trPr>
                  <w:divId w:val="1374035379"/>
                  <w:tblCellSpacing w:w="15" w:type="dxa"/>
                </w:trPr>
                <w:tc>
                  <w:tcPr>
                    <w:tcW w:w="211" w:type="pct"/>
                    <w:hideMark/>
                  </w:tcPr>
                  <w:p w14:paraId="5C233A9C" w14:textId="77777777" w:rsidR="0006388A" w:rsidRPr="0006388A" w:rsidRDefault="0006388A">
                    <w:pPr>
                      <w:pStyle w:val="Bibliography"/>
                      <w:rPr>
                        <w:noProof/>
                        <w:sz w:val="18"/>
                        <w:szCs w:val="18"/>
                      </w:rPr>
                    </w:pPr>
                    <w:r w:rsidRPr="0006388A">
                      <w:rPr>
                        <w:noProof/>
                        <w:sz w:val="18"/>
                        <w:szCs w:val="18"/>
                      </w:rPr>
                      <w:t xml:space="preserve">[2] </w:t>
                    </w:r>
                  </w:p>
                </w:tc>
                <w:tc>
                  <w:tcPr>
                    <w:tcW w:w="4739" w:type="pct"/>
                    <w:hideMark/>
                  </w:tcPr>
                  <w:p w14:paraId="4E8C55A7" w14:textId="77777777" w:rsidR="0006388A" w:rsidRPr="0006388A" w:rsidRDefault="0006388A">
                    <w:pPr>
                      <w:pStyle w:val="Bibliography"/>
                      <w:rPr>
                        <w:noProof/>
                        <w:sz w:val="20"/>
                        <w:szCs w:val="20"/>
                      </w:rPr>
                    </w:pPr>
                    <w:r w:rsidRPr="0006388A">
                      <w:rPr>
                        <w:noProof/>
                        <w:sz w:val="20"/>
                        <w:szCs w:val="20"/>
                      </w:rPr>
                      <w:t>L. Williams, “15 BEST Computer (Digital) Forensic Tools &amp; Software in 2023,” 2023. [Online]. Available: https://www.guru99.com/computer-forensics-tools.html. [Accessed 20 04 2023].</w:t>
                    </w:r>
                  </w:p>
                </w:tc>
              </w:tr>
              <w:tr w:rsidR="0006388A" w14:paraId="7630FD88" w14:textId="77777777" w:rsidTr="0006388A">
                <w:trPr>
                  <w:divId w:val="1374035379"/>
                  <w:tblCellSpacing w:w="15" w:type="dxa"/>
                </w:trPr>
                <w:tc>
                  <w:tcPr>
                    <w:tcW w:w="211" w:type="pct"/>
                    <w:hideMark/>
                  </w:tcPr>
                  <w:p w14:paraId="48C4CD64" w14:textId="77777777" w:rsidR="0006388A" w:rsidRPr="0006388A" w:rsidRDefault="0006388A">
                    <w:pPr>
                      <w:pStyle w:val="Bibliography"/>
                      <w:rPr>
                        <w:noProof/>
                        <w:sz w:val="18"/>
                        <w:szCs w:val="18"/>
                      </w:rPr>
                    </w:pPr>
                    <w:r w:rsidRPr="0006388A">
                      <w:rPr>
                        <w:noProof/>
                        <w:sz w:val="18"/>
                        <w:szCs w:val="18"/>
                      </w:rPr>
                      <w:t xml:space="preserve">[3] </w:t>
                    </w:r>
                  </w:p>
                </w:tc>
                <w:tc>
                  <w:tcPr>
                    <w:tcW w:w="4739" w:type="pct"/>
                    <w:hideMark/>
                  </w:tcPr>
                  <w:p w14:paraId="41084AF9" w14:textId="77777777" w:rsidR="0006388A" w:rsidRPr="0006388A" w:rsidRDefault="0006388A">
                    <w:pPr>
                      <w:pStyle w:val="Bibliography"/>
                      <w:rPr>
                        <w:noProof/>
                        <w:sz w:val="20"/>
                        <w:szCs w:val="20"/>
                      </w:rPr>
                    </w:pPr>
                    <w:r w:rsidRPr="0006388A">
                      <w:rPr>
                        <w:noProof/>
                        <w:sz w:val="20"/>
                        <w:szCs w:val="20"/>
                      </w:rPr>
                      <w:t>Homeland Security , “Digital Forensics Tools,” 2016. [Online]. Available: https://www.dhs.gov/sites/default/files/publications/Digital-Forensics-Tools-TN_0716-508.pdf. [Accessed 20 04 2023].</w:t>
                    </w:r>
                  </w:p>
                </w:tc>
              </w:tr>
              <w:tr w:rsidR="0006388A" w14:paraId="1FAB0103" w14:textId="77777777" w:rsidTr="0006388A">
                <w:trPr>
                  <w:divId w:val="1374035379"/>
                  <w:tblCellSpacing w:w="15" w:type="dxa"/>
                </w:trPr>
                <w:tc>
                  <w:tcPr>
                    <w:tcW w:w="211" w:type="pct"/>
                    <w:hideMark/>
                  </w:tcPr>
                  <w:p w14:paraId="507B4AC2" w14:textId="77777777" w:rsidR="0006388A" w:rsidRPr="0006388A" w:rsidRDefault="0006388A">
                    <w:pPr>
                      <w:pStyle w:val="Bibliography"/>
                      <w:rPr>
                        <w:noProof/>
                        <w:sz w:val="18"/>
                        <w:szCs w:val="18"/>
                      </w:rPr>
                    </w:pPr>
                    <w:r w:rsidRPr="0006388A">
                      <w:rPr>
                        <w:noProof/>
                        <w:sz w:val="18"/>
                        <w:szCs w:val="18"/>
                      </w:rPr>
                      <w:t xml:space="preserve">[4] </w:t>
                    </w:r>
                  </w:p>
                </w:tc>
                <w:tc>
                  <w:tcPr>
                    <w:tcW w:w="4739" w:type="pct"/>
                    <w:hideMark/>
                  </w:tcPr>
                  <w:p w14:paraId="24EFD429" w14:textId="77777777" w:rsidR="0006388A" w:rsidRPr="0006388A" w:rsidRDefault="0006388A">
                    <w:pPr>
                      <w:pStyle w:val="Bibliography"/>
                      <w:rPr>
                        <w:noProof/>
                        <w:sz w:val="20"/>
                        <w:szCs w:val="20"/>
                      </w:rPr>
                    </w:pPr>
                    <w:r w:rsidRPr="0006388A">
                      <w:rPr>
                        <w:noProof/>
                        <w:sz w:val="20"/>
                        <w:szCs w:val="20"/>
                      </w:rPr>
                      <w:t>CyberNX, “5 Benefits of Digital Forensics,” N/A. [Online]. Available: https://cybernx.com/b-5-benefits-of-digital-forensics#. [Accessed 20 04 2023].</w:t>
                    </w:r>
                  </w:p>
                </w:tc>
              </w:tr>
              <w:tr w:rsidR="0006388A" w14:paraId="53BFF4C2" w14:textId="77777777" w:rsidTr="0006388A">
                <w:trPr>
                  <w:divId w:val="1374035379"/>
                  <w:tblCellSpacing w:w="15" w:type="dxa"/>
                </w:trPr>
                <w:tc>
                  <w:tcPr>
                    <w:tcW w:w="211" w:type="pct"/>
                    <w:hideMark/>
                  </w:tcPr>
                  <w:p w14:paraId="7E529AF1" w14:textId="77777777" w:rsidR="0006388A" w:rsidRPr="0006388A" w:rsidRDefault="0006388A">
                    <w:pPr>
                      <w:pStyle w:val="Bibliography"/>
                      <w:rPr>
                        <w:noProof/>
                        <w:sz w:val="18"/>
                        <w:szCs w:val="18"/>
                      </w:rPr>
                    </w:pPr>
                    <w:r w:rsidRPr="0006388A">
                      <w:rPr>
                        <w:noProof/>
                        <w:sz w:val="18"/>
                        <w:szCs w:val="18"/>
                      </w:rPr>
                      <w:t xml:space="preserve">[5] </w:t>
                    </w:r>
                  </w:p>
                </w:tc>
                <w:tc>
                  <w:tcPr>
                    <w:tcW w:w="4739" w:type="pct"/>
                    <w:hideMark/>
                  </w:tcPr>
                  <w:p w14:paraId="420EFB00" w14:textId="77777777" w:rsidR="0006388A" w:rsidRPr="0006388A" w:rsidRDefault="0006388A">
                    <w:pPr>
                      <w:pStyle w:val="Bibliography"/>
                      <w:rPr>
                        <w:noProof/>
                        <w:sz w:val="20"/>
                        <w:szCs w:val="20"/>
                      </w:rPr>
                    </w:pPr>
                    <w:r w:rsidRPr="0006388A">
                      <w:rPr>
                        <w:noProof/>
                        <w:sz w:val="20"/>
                        <w:szCs w:val="20"/>
                      </w:rPr>
                      <w:t>SalvationData Technology, “The Top 20 Open Source Digital Forensic Tools for 2023,” 2022. [Online]. Available: https://www.salvationdata.com/work-tips/the-top-20-open-source-digital-forensic-tools-for-2023/. [Accessed 20 04 2023].</w:t>
                    </w:r>
                  </w:p>
                </w:tc>
              </w:tr>
              <w:tr w:rsidR="0006388A" w14:paraId="69266975" w14:textId="77777777" w:rsidTr="0006388A">
                <w:trPr>
                  <w:divId w:val="1374035379"/>
                  <w:tblCellSpacing w:w="15" w:type="dxa"/>
                </w:trPr>
                <w:tc>
                  <w:tcPr>
                    <w:tcW w:w="211" w:type="pct"/>
                    <w:hideMark/>
                  </w:tcPr>
                  <w:p w14:paraId="061D9471" w14:textId="77777777" w:rsidR="0006388A" w:rsidRPr="0006388A" w:rsidRDefault="0006388A">
                    <w:pPr>
                      <w:pStyle w:val="Bibliography"/>
                      <w:rPr>
                        <w:noProof/>
                        <w:sz w:val="18"/>
                        <w:szCs w:val="18"/>
                      </w:rPr>
                    </w:pPr>
                    <w:r w:rsidRPr="0006388A">
                      <w:rPr>
                        <w:noProof/>
                        <w:sz w:val="18"/>
                        <w:szCs w:val="18"/>
                      </w:rPr>
                      <w:t xml:space="preserve">[6] </w:t>
                    </w:r>
                  </w:p>
                </w:tc>
                <w:tc>
                  <w:tcPr>
                    <w:tcW w:w="4739" w:type="pct"/>
                    <w:hideMark/>
                  </w:tcPr>
                  <w:p w14:paraId="37D45DFC" w14:textId="77777777" w:rsidR="0006388A" w:rsidRPr="0006388A" w:rsidRDefault="0006388A">
                    <w:pPr>
                      <w:pStyle w:val="Bibliography"/>
                      <w:rPr>
                        <w:noProof/>
                        <w:sz w:val="20"/>
                        <w:szCs w:val="20"/>
                      </w:rPr>
                    </w:pPr>
                    <w:r w:rsidRPr="0006388A">
                      <w:rPr>
                        <w:noProof/>
                        <w:sz w:val="20"/>
                        <w:szCs w:val="20"/>
                      </w:rPr>
                      <w:t>Autopsy and B. Carrier, “Autopsy,” N/A. [Online]. Available: https://www.sleuthkit.org/autopsy/. [Accessed 20 04 2023].</w:t>
                    </w:r>
                  </w:p>
                </w:tc>
              </w:tr>
              <w:tr w:rsidR="0006388A" w14:paraId="72BC6BD8" w14:textId="77777777" w:rsidTr="0006388A">
                <w:trPr>
                  <w:divId w:val="1374035379"/>
                  <w:tblCellSpacing w:w="15" w:type="dxa"/>
                </w:trPr>
                <w:tc>
                  <w:tcPr>
                    <w:tcW w:w="211" w:type="pct"/>
                    <w:hideMark/>
                  </w:tcPr>
                  <w:p w14:paraId="01A89057" w14:textId="77777777" w:rsidR="0006388A" w:rsidRPr="0006388A" w:rsidRDefault="0006388A">
                    <w:pPr>
                      <w:pStyle w:val="Bibliography"/>
                      <w:rPr>
                        <w:noProof/>
                        <w:sz w:val="18"/>
                        <w:szCs w:val="18"/>
                      </w:rPr>
                    </w:pPr>
                    <w:r w:rsidRPr="0006388A">
                      <w:rPr>
                        <w:noProof/>
                        <w:sz w:val="18"/>
                        <w:szCs w:val="18"/>
                      </w:rPr>
                      <w:t xml:space="preserve">[7] </w:t>
                    </w:r>
                  </w:p>
                </w:tc>
                <w:tc>
                  <w:tcPr>
                    <w:tcW w:w="4739" w:type="pct"/>
                    <w:hideMark/>
                  </w:tcPr>
                  <w:p w14:paraId="3AB5FD1F" w14:textId="77777777" w:rsidR="0006388A" w:rsidRPr="0006388A" w:rsidRDefault="0006388A">
                    <w:pPr>
                      <w:pStyle w:val="Bibliography"/>
                      <w:rPr>
                        <w:noProof/>
                        <w:sz w:val="20"/>
                        <w:szCs w:val="20"/>
                      </w:rPr>
                    </w:pPr>
                    <w:r w:rsidRPr="0006388A">
                      <w:rPr>
                        <w:noProof/>
                        <w:sz w:val="20"/>
                        <w:szCs w:val="20"/>
                      </w:rPr>
                      <w:t>Autopsy and B. Carrier, “Autopsy Features,” N/A. [Online]. Available: https://www.sleuthkit.org/autopsy/features.php. [Accessed 20 04 2023].</w:t>
                    </w:r>
                  </w:p>
                </w:tc>
              </w:tr>
              <w:tr w:rsidR="0006388A" w14:paraId="579D6763" w14:textId="77777777" w:rsidTr="0006388A">
                <w:trPr>
                  <w:divId w:val="1374035379"/>
                  <w:tblCellSpacing w:w="15" w:type="dxa"/>
                </w:trPr>
                <w:tc>
                  <w:tcPr>
                    <w:tcW w:w="211" w:type="pct"/>
                    <w:hideMark/>
                  </w:tcPr>
                  <w:p w14:paraId="4182441D" w14:textId="77777777" w:rsidR="0006388A" w:rsidRPr="0006388A" w:rsidRDefault="0006388A">
                    <w:pPr>
                      <w:pStyle w:val="Bibliography"/>
                      <w:rPr>
                        <w:noProof/>
                        <w:sz w:val="18"/>
                        <w:szCs w:val="18"/>
                      </w:rPr>
                    </w:pPr>
                    <w:r w:rsidRPr="0006388A">
                      <w:rPr>
                        <w:noProof/>
                        <w:sz w:val="18"/>
                        <w:szCs w:val="18"/>
                      </w:rPr>
                      <w:t xml:space="preserve">[8] </w:t>
                    </w:r>
                  </w:p>
                </w:tc>
                <w:tc>
                  <w:tcPr>
                    <w:tcW w:w="4739" w:type="pct"/>
                    <w:hideMark/>
                  </w:tcPr>
                  <w:p w14:paraId="3D7BF61C" w14:textId="77777777" w:rsidR="0006388A" w:rsidRPr="0006388A" w:rsidRDefault="0006388A">
                    <w:pPr>
                      <w:pStyle w:val="Bibliography"/>
                      <w:rPr>
                        <w:noProof/>
                        <w:sz w:val="20"/>
                        <w:szCs w:val="20"/>
                      </w:rPr>
                    </w:pPr>
                    <w:r w:rsidRPr="0006388A">
                      <w:rPr>
                        <w:noProof/>
                        <w:sz w:val="20"/>
                        <w:szCs w:val="20"/>
                      </w:rPr>
                      <w:t>P. Chapman and L. Glusman, “AccessData Forensic Toolkit (FTK),” N/A. [Online]. Available: https://www.pluralsight.com/paths/accessdata-forensic-toolkit-ftk. [Accessed 20 04 2023].</w:t>
                    </w:r>
                  </w:p>
                </w:tc>
              </w:tr>
              <w:tr w:rsidR="0006388A" w14:paraId="181CAE91" w14:textId="77777777" w:rsidTr="0006388A">
                <w:trPr>
                  <w:divId w:val="1374035379"/>
                  <w:tblCellSpacing w:w="15" w:type="dxa"/>
                </w:trPr>
                <w:tc>
                  <w:tcPr>
                    <w:tcW w:w="211" w:type="pct"/>
                    <w:hideMark/>
                  </w:tcPr>
                  <w:p w14:paraId="4C942B4A" w14:textId="77777777" w:rsidR="0006388A" w:rsidRPr="0006388A" w:rsidRDefault="0006388A">
                    <w:pPr>
                      <w:pStyle w:val="Bibliography"/>
                      <w:rPr>
                        <w:noProof/>
                        <w:sz w:val="18"/>
                        <w:szCs w:val="18"/>
                      </w:rPr>
                    </w:pPr>
                    <w:r w:rsidRPr="0006388A">
                      <w:rPr>
                        <w:noProof/>
                        <w:sz w:val="18"/>
                        <w:szCs w:val="18"/>
                      </w:rPr>
                      <w:t xml:space="preserve">[9] </w:t>
                    </w:r>
                  </w:p>
                </w:tc>
                <w:tc>
                  <w:tcPr>
                    <w:tcW w:w="4739" w:type="pct"/>
                    <w:hideMark/>
                  </w:tcPr>
                  <w:p w14:paraId="6B4D860E" w14:textId="77777777" w:rsidR="0006388A" w:rsidRPr="0006388A" w:rsidRDefault="0006388A">
                    <w:pPr>
                      <w:pStyle w:val="Bibliography"/>
                      <w:rPr>
                        <w:noProof/>
                        <w:sz w:val="20"/>
                        <w:szCs w:val="20"/>
                      </w:rPr>
                    </w:pPr>
                    <w:r w:rsidRPr="0006388A">
                      <w:rPr>
                        <w:noProof/>
                        <w:sz w:val="20"/>
                        <w:szCs w:val="20"/>
                      </w:rPr>
                      <w:t>R. Chandel, “Comprehensive Guide on FTK Imager,” 2020. [Online]. Available: https://www.hackingarticles.in/comprehensive-guide-on-ftk-imager/. [Accessed 20 04 2023].</w:t>
                    </w:r>
                  </w:p>
                </w:tc>
              </w:tr>
              <w:tr w:rsidR="0006388A" w14:paraId="3253F706" w14:textId="77777777" w:rsidTr="0006388A">
                <w:trPr>
                  <w:divId w:val="1374035379"/>
                  <w:tblCellSpacing w:w="15" w:type="dxa"/>
                </w:trPr>
                <w:tc>
                  <w:tcPr>
                    <w:tcW w:w="211" w:type="pct"/>
                    <w:hideMark/>
                  </w:tcPr>
                  <w:p w14:paraId="1F619E4F" w14:textId="77777777" w:rsidR="0006388A" w:rsidRPr="0006388A" w:rsidRDefault="0006388A">
                    <w:pPr>
                      <w:pStyle w:val="Bibliography"/>
                      <w:rPr>
                        <w:noProof/>
                        <w:sz w:val="18"/>
                        <w:szCs w:val="18"/>
                      </w:rPr>
                    </w:pPr>
                    <w:r w:rsidRPr="0006388A">
                      <w:rPr>
                        <w:noProof/>
                        <w:sz w:val="18"/>
                        <w:szCs w:val="18"/>
                      </w:rPr>
                      <w:t xml:space="preserve">[10] </w:t>
                    </w:r>
                  </w:p>
                </w:tc>
                <w:tc>
                  <w:tcPr>
                    <w:tcW w:w="4739" w:type="pct"/>
                    <w:hideMark/>
                  </w:tcPr>
                  <w:p w14:paraId="7F0307EC" w14:textId="77777777" w:rsidR="0006388A" w:rsidRPr="0006388A" w:rsidRDefault="0006388A">
                    <w:pPr>
                      <w:pStyle w:val="Bibliography"/>
                      <w:rPr>
                        <w:noProof/>
                        <w:sz w:val="20"/>
                        <w:szCs w:val="20"/>
                      </w:rPr>
                    </w:pPr>
                    <w:r w:rsidRPr="0006388A">
                      <w:rPr>
                        <w:noProof/>
                        <w:sz w:val="20"/>
                        <w:szCs w:val="20"/>
                      </w:rPr>
                      <w:t>Exterro, “FTK Forensic Toolkit,” N/A. [Online]. Available: https://www.exterro.com/forensic-toolkit. [Accessed 20 04 2023].</w:t>
                    </w:r>
                  </w:p>
                </w:tc>
              </w:tr>
              <w:tr w:rsidR="0006388A" w14:paraId="77ED984C" w14:textId="77777777" w:rsidTr="0006388A">
                <w:trPr>
                  <w:divId w:val="1374035379"/>
                  <w:tblCellSpacing w:w="15" w:type="dxa"/>
                </w:trPr>
                <w:tc>
                  <w:tcPr>
                    <w:tcW w:w="211" w:type="pct"/>
                    <w:hideMark/>
                  </w:tcPr>
                  <w:p w14:paraId="5A38789F" w14:textId="77777777" w:rsidR="0006388A" w:rsidRPr="0006388A" w:rsidRDefault="0006388A">
                    <w:pPr>
                      <w:pStyle w:val="Bibliography"/>
                      <w:rPr>
                        <w:noProof/>
                        <w:sz w:val="18"/>
                        <w:szCs w:val="18"/>
                      </w:rPr>
                    </w:pPr>
                    <w:r w:rsidRPr="0006388A">
                      <w:rPr>
                        <w:noProof/>
                        <w:sz w:val="18"/>
                        <w:szCs w:val="18"/>
                      </w:rPr>
                      <w:t xml:space="preserve">[11] </w:t>
                    </w:r>
                  </w:p>
                </w:tc>
                <w:tc>
                  <w:tcPr>
                    <w:tcW w:w="4739" w:type="pct"/>
                    <w:hideMark/>
                  </w:tcPr>
                  <w:p w14:paraId="437844A0" w14:textId="77777777" w:rsidR="0006388A" w:rsidRPr="0006388A" w:rsidRDefault="0006388A">
                    <w:pPr>
                      <w:pStyle w:val="Bibliography"/>
                      <w:rPr>
                        <w:noProof/>
                        <w:sz w:val="20"/>
                        <w:szCs w:val="20"/>
                      </w:rPr>
                    </w:pPr>
                    <w:r w:rsidRPr="0006388A">
                      <w:rPr>
                        <w:noProof/>
                        <w:sz w:val="20"/>
                        <w:szCs w:val="20"/>
                      </w:rPr>
                      <w:t>N. Bassetti, “C.A.I.N.E - Computer Aided Investigative Environment,” N/A. [Online]. Available: https://www.caine-live.net/. [Accessed 20 04 2023].</w:t>
                    </w:r>
                  </w:p>
                </w:tc>
              </w:tr>
              <w:tr w:rsidR="0006388A" w14:paraId="339B27B4" w14:textId="77777777" w:rsidTr="0006388A">
                <w:trPr>
                  <w:divId w:val="1374035379"/>
                  <w:tblCellSpacing w:w="15" w:type="dxa"/>
                </w:trPr>
                <w:tc>
                  <w:tcPr>
                    <w:tcW w:w="211" w:type="pct"/>
                    <w:hideMark/>
                  </w:tcPr>
                  <w:p w14:paraId="70F88435" w14:textId="77777777" w:rsidR="0006388A" w:rsidRPr="0006388A" w:rsidRDefault="0006388A">
                    <w:pPr>
                      <w:pStyle w:val="Bibliography"/>
                      <w:rPr>
                        <w:noProof/>
                        <w:sz w:val="18"/>
                        <w:szCs w:val="18"/>
                      </w:rPr>
                    </w:pPr>
                    <w:r w:rsidRPr="0006388A">
                      <w:rPr>
                        <w:noProof/>
                        <w:sz w:val="18"/>
                        <w:szCs w:val="18"/>
                      </w:rPr>
                      <w:t xml:space="preserve">[12] </w:t>
                    </w:r>
                  </w:p>
                </w:tc>
                <w:tc>
                  <w:tcPr>
                    <w:tcW w:w="4739" w:type="pct"/>
                    <w:hideMark/>
                  </w:tcPr>
                  <w:p w14:paraId="08F4D4FA" w14:textId="77777777" w:rsidR="0006388A" w:rsidRPr="0006388A" w:rsidRDefault="0006388A">
                    <w:pPr>
                      <w:pStyle w:val="Bibliography"/>
                      <w:rPr>
                        <w:noProof/>
                        <w:sz w:val="20"/>
                        <w:szCs w:val="20"/>
                      </w:rPr>
                    </w:pPr>
                    <w:r w:rsidRPr="0006388A">
                      <w:rPr>
                        <w:noProof/>
                        <w:sz w:val="20"/>
                        <w:szCs w:val="20"/>
                      </w:rPr>
                      <w:t>GeeksforGeeks and R. Garg, “CAINE Forensic Environment,” 2020. [Online]. Available: https://www.geeksforgeeks.org/caine-forensic-environment/. [Accessed 20 04 2023].</w:t>
                    </w:r>
                  </w:p>
                </w:tc>
              </w:tr>
              <w:tr w:rsidR="0006388A" w14:paraId="2AC8F13E" w14:textId="77777777" w:rsidTr="0006388A">
                <w:trPr>
                  <w:divId w:val="1374035379"/>
                  <w:tblCellSpacing w:w="15" w:type="dxa"/>
                </w:trPr>
                <w:tc>
                  <w:tcPr>
                    <w:tcW w:w="211" w:type="pct"/>
                    <w:hideMark/>
                  </w:tcPr>
                  <w:p w14:paraId="624EF6A9" w14:textId="77777777" w:rsidR="0006388A" w:rsidRPr="0006388A" w:rsidRDefault="0006388A">
                    <w:pPr>
                      <w:pStyle w:val="Bibliography"/>
                      <w:rPr>
                        <w:noProof/>
                        <w:sz w:val="18"/>
                        <w:szCs w:val="18"/>
                      </w:rPr>
                    </w:pPr>
                    <w:r w:rsidRPr="0006388A">
                      <w:rPr>
                        <w:noProof/>
                        <w:sz w:val="18"/>
                        <w:szCs w:val="18"/>
                      </w:rPr>
                      <w:lastRenderedPageBreak/>
                      <w:t xml:space="preserve">[13] </w:t>
                    </w:r>
                  </w:p>
                </w:tc>
                <w:tc>
                  <w:tcPr>
                    <w:tcW w:w="4739" w:type="pct"/>
                    <w:hideMark/>
                  </w:tcPr>
                  <w:p w14:paraId="0A599C2C" w14:textId="77777777" w:rsidR="0006388A" w:rsidRPr="0006388A" w:rsidRDefault="0006388A">
                    <w:pPr>
                      <w:pStyle w:val="Bibliography"/>
                      <w:rPr>
                        <w:noProof/>
                        <w:sz w:val="20"/>
                        <w:szCs w:val="20"/>
                      </w:rPr>
                    </w:pPr>
                    <w:r w:rsidRPr="0006388A">
                      <w:rPr>
                        <w:noProof/>
                        <w:sz w:val="20"/>
                        <w:szCs w:val="20"/>
                      </w:rPr>
                      <w:t>D. Robb, “16 Best Digital Forensics Tools &amp; Software,” 2023. [Online]. Available: https://www.esecurityplanet.com/products/digital-forensics-software/. [Accessed 21 04 2023].</w:t>
                    </w:r>
                  </w:p>
                </w:tc>
              </w:tr>
              <w:tr w:rsidR="0006388A" w14:paraId="19F2403A" w14:textId="77777777" w:rsidTr="0006388A">
                <w:trPr>
                  <w:divId w:val="1374035379"/>
                  <w:tblCellSpacing w:w="15" w:type="dxa"/>
                </w:trPr>
                <w:tc>
                  <w:tcPr>
                    <w:tcW w:w="211" w:type="pct"/>
                    <w:hideMark/>
                  </w:tcPr>
                  <w:p w14:paraId="79DBA645" w14:textId="77777777" w:rsidR="0006388A" w:rsidRPr="0006388A" w:rsidRDefault="0006388A">
                    <w:pPr>
                      <w:pStyle w:val="Bibliography"/>
                      <w:rPr>
                        <w:noProof/>
                        <w:sz w:val="18"/>
                        <w:szCs w:val="18"/>
                      </w:rPr>
                    </w:pPr>
                    <w:r w:rsidRPr="0006388A">
                      <w:rPr>
                        <w:noProof/>
                        <w:sz w:val="18"/>
                        <w:szCs w:val="18"/>
                      </w:rPr>
                      <w:t xml:space="preserve">[14] </w:t>
                    </w:r>
                  </w:p>
                </w:tc>
                <w:tc>
                  <w:tcPr>
                    <w:tcW w:w="4739" w:type="pct"/>
                    <w:hideMark/>
                  </w:tcPr>
                  <w:p w14:paraId="7A86A198" w14:textId="77777777" w:rsidR="0006388A" w:rsidRPr="0006388A" w:rsidRDefault="0006388A">
                    <w:pPr>
                      <w:pStyle w:val="Bibliography"/>
                      <w:rPr>
                        <w:noProof/>
                        <w:sz w:val="20"/>
                        <w:szCs w:val="20"/>
                      </w:rPr>
                    </w:pPr>
                    <w:r w:rsidRPr="0006388A">
                      <w:rPr>
                        <w:noProof/>
                        <w:sz w:val="20"/>
                        <w:szCs w:val="20"/>
                      </w:rPr>
                      <w:t>J. Aguilan, “TOP 10 FREE TOOLS FOR DIGITAL FORENSIC INVESTIGATION,” 2018. [Online]. Available: https://www.qa.com/about-qa/our-thinking/top-10-free-tools-for-digital-forensic-investigation/. [Accessed 21 04 2023].</w:t>
                    </w:r>
                  </w:p>
                </w:tc>
              </w:tr>
              <w:tr w:rsidR="0006388A" w14:paraId="47F5D065" w14:textId="77777777" w:rsidTr="0006388A">
                <w:trPr>
                  <w:divId w:val="1374035379"/>
                  <w:tblCellSpacing w:w="15" w:type="dxa"/>
                </w:trPr>
                <w:tc>
                  <w:tcPr>
                    <w:tcW w:w="211" w:type="pct"/>
                    <w:hideMark/>
                  </w:tcPr>
                  <w:p w14:paraId="7D96BC38" w14:textId="77777777" w:rsidR="0006388A" w:rsidRPr="0006388A" w:rsidRDefault="0006388A">
                    <w:pPr>
                      <w:pStyle w:val="Bibliography"/>
                      <w:rPr>
                        <w:noProof/>
                        <w:sz w:val="18"/>
                        <w:szCs w:val="18"/>
                      </w:rPr>
                    </w:pPr>
                    <w:r w:rsidRPr="0006388A">
                      <w:rPr>
                        <w:noProof/>
                        <w:sz w:val="18"/>
                        <w:szCs w:val="18"/>
                      </w:rPr>
                      <w:t xml:space="preserve">[15] </w:t>
                    </w:r>
                  </w:p>
                </w:tc>
                <w:tc>
                  <w:tcPr>
                    <w:tcW w:w="4739" w:type="pct"/>
                    <w:hideMark/>
                  </w:tcPr>
                  <w:p w14:paraId="1ABFB7AB" w14:textId="77777777" w:rsidR="0006388A" w:rsidRPr="0006388A" w:rsidRDefault="0006388A">
                    <w:pPr>
                      <w:pStyle w:val="Bibliography"/>
                      <w:rPr>
                        <w:noProof/>
                        <w:sz w:val="20"/>
                        <w:szCs w:val="20"/>
                      </w:rPr>
                    </w:pPr>
                    <w:r w:rsidRPr="0006388A">
                      <w:rPr>
                        <w:noProof/>
                        <w:sz w:val="20"/>
                        <w:szCs w:val="20"/>
                      </w:rPr>
                      <w:t>ProDiscover, “ProDiscover at a Glance,” N/A. [Online]. Available: https://prodiscover.com/. [Accessed 21 04 2023].</w:t>
                    </w:r>
                  </w:p>
                </w:tc>
              </w:tr>
              <w:tr w:rsidR="0006388A" w14:paraId="0AA45175" w14:textId="77777777" w:rsidTr="0006388A">
                <w:trPr>
                  <w:divId w:val="1374035379"/>
                  <w:tblCellSpacing w:w="15" w:type="dxa"/>
                </w:trPr>
                <w:tc>
                  <w:tcPr>
                    <w:tcW w:w="211" w:type="pct"/>
                    <w:hideMark/>
                  </w:tcPr>
                  <w:p w14:paraId="3C489227" w14:textId="77777777" w:rsidR="0006388A" w:rsidRPr="0006388A" w:rsidRDefault="0006388A">
                    <w:pPr>
                      <w:pStyle w:val="Bibliography"/>
                      <w:rPr>
                        <w:noProof/>
                        <w:sz w:val="18"/>
                        <w:szCs w:val="18"/>
                      </w:rPr>
                    </w:pPr>
                    <w:r w:rsidRPr="0006388A">
                      <w:rPr>
                        <w:noProof/>
                        <w:sz w:val="18"/>
                        <w:szCs w:val="18"/>
                      </w:rPr>
                      <w:t xml:space="preserve">[16] </w:t>
                    </w:r>
                  </w:p>
                </w:tc>
                <w:tc>
                  <w:tcPr>
                    <w:tcW w:w="4739" w:type="pct"/>
                    <w:hideMark/>
                  </w:tcPr>
                  <w:p w14:paraId="471BA561" w14:textId="77777777" w:rsidR="0006388A" w:rsidRPr="0006388A" w:rsidRDefault="0006388A">
                    <w:pPr>
                      <w:pStyle w:val="Bibliography"/>
                      <w:rPr>
                        <w:noProof/>
                        <w:sz w:val="20"/>
                        <w:szCs w:val="20"/>
                      </w:rPr>
                    </w:pPr>
                    <w:r w:rsidRPr="0006388A">
                      <w:rPr>
                        <w:noProof/>
                        <w:sz w:val="20"/>
                        <w:szCs w:val="20"/>
                      </w:rPr>
                      <w:t>Paladin, “The World's Most Popular Linux Forensic Suite,” N/A. [Online]. Available: https://sumuri.com/software/paladin/. [Accessed 21 04 2023].</w:t>
                    </w:r>
                  </w:p>
                </w:tc>
              </w:tr>
              <w:tr w:rsidR="0006388A" w14:paraId="361F88E5" w14:textId="77777777" w:rsidTr="0006388A">
                <w:trPr>
                  <w:divId w:val="1374035379"/>
                  <w:tblCellSpacing w:w="15" w:type="dxa"/>
                </w:trPr>
                <w:tc>
                  <w:tcPr>
                    <w:tcW w:w="211" w:type="pct"/>
                    <w:hideMark/>
                  </w:tcPr>
                  <w:p w14:paraId="5CD5B976" w14:textId="77777777" w:rsidR="0006388A" w:rsidRPr="0006388A" w:rsidRDefault="0006388A">
                    <w:pPr>
                      <w:pStyle w:val="Bibliography"/>
                      <w:rPr>
                        <w:noProof/>
                        <w:sz w:val="18"/>
                        <w:szCs w:val="18"/>
                      </w:rPr>
                    </w:pPr>
                    <w:r w:rsidRPr="0006388A">
                      <w:rPr>
                        <w:noProof/>
                        <w:sz w:val="18"/>
                        <w:szCs w:val="18"/>
                      </w:rPr>
                      <w:t xml:space="preserve">[17] </w:t>
                    </w:r>
                  </w:p>
                </w:tc>
                <w:tc>
                  <w:tcPr>
                    <w:tcW w:w="4739" w:type="pct"/>
                    <w:hideMark/>
                  </w:tcPr>
                  <w:p w14:paraId="0E38DA68" w14:textId="77777777" w:rsidR="0006388A" w:rsidRPr="0006388A" w:rsidRDefault="0006388A">
                    <w:pPr>
                      <w:pStyle w:val="Bibliography"/>
                      <w:rPr>
                        <w:noProof/>
                        <w:sz w:val="20"/>
                        <w:szCs w:val="20"/>
                      </w:rPr>
                    </w:pPr>
                    <w:r w:rsidRPr="0006388A">
                      <w:rPr>
                        <w:noProof/>
                        <w:sz w:val="20"/>
                        <w:szCs w:val="20"/>
                      </w:rPr>
                      <w:t>X-Ways, “X-Ways Forensics: Integrated Computer Forensics Software,” N/A. [Online]. Available: https://www.x-ways.net/forensics/. [Accessed 21 04 2023].</w:t>
                    </w:r>
                  </w:p>
                </w:tc>
              </w:tr>
              <w:tr w:rsidR="0006388A" w14:paraId="04BD38DF" w14:textId="77777777" w:rsidTr="0006388A">
                <w:trPr>
                  <w:divId w:val="1374035379"/>
                  <w:tblCellSpacing w:w="15" w:type="dxa"/>
                </w:trPr>
                <w:tc>
                  <w:tcPr>
                    <w:tcW w:w="211" w:type="pct"/>
                    <w:hideMark/>
                  </w:tcPr>
                  <w:p w14:paraId="72D38D1C" w14:textId="77777777" w:rsidR="0006388A" w:rsidRPr="0006388A" w:rsidRDefault="0006388A">
                    <w:pPr>
                      <w:pStyle w:val="Bibliography"/>
                      <w:rPr>
                        <w:noProof/>
                        <w:sz w:val="18"/>
                        <w:szCs w:val="18"/>
                      </w:rPr>
                    </w:pPr>
                    <w:r w:rsidRPr="0006388A">
                      <w:rPr>
                        <w:noProof/>
                        <w:sz w:val="18"/>
                        <w:szCs w:val="18"/>
                      </w:rPr>
                      <w:t xml:space="preserve">[18] </w:t>
                    </w:r>
                  </w:p>
                </w:tc>
                <w:tc>
                  <w:tcPr>
                    <w:tcW w:w="4739" w:type="pct"/>
                    <w:hideMark/>
                  </w:tcPr>
                  <w:p w14:paraId="38D955CC" w14:textId="77777777" w:rsidR="0006388A" w:rsidRPr="0006388A" w:rsidRDefault="0006388A">
                    <w:pPr>
                      <w:pStyle w:val="Bibliography"/>
                      <w:rPr>
                        <w:noProof/>
                        <w:sz w:val="20"/>
                        <w:szCs w:val="20"/>
                      </w:rPr>
                    </w:pPr>
                    <w:r w:rsidRPr="0006388A">
                      <w:rPr>
                        <w:noProof/>
                        <w:sz w:val="20"/>
                        <w:szCs w:val="20"/>
                      </w:rPr>
                      <w:t>W. Jansen and R. Ayers, “Guidelines on PDA Forensics - Recommendations of the National Institute,” 2004. [Online]. Available: https://nvlpubs.nist.gov/nistpubs/Legacy/SP/nistspecialpublication800-72.pdf. [Accessed 25 04 2023].</w:t>
                    </w:r>
                  </w:p>
                </w:tc>
              </w:tr>
              <w:tr w:rsidR="0006388A" w14:paraId="2E629E02" w14:textId="77777777" w:rsidTr="0006388A">
                <w:trPr>
                  <w:divId w:val="1374035379"/>
                  <w:tblCellSpacing w:w="15" w:type="dxa"/>
                </w:trPr>
                <w:tc>
                  <w:tcPr>
                    <w:tcW w:w="211" w:type="pct"/>
                    <w:hideMark/>
                  </w:tcPr>
                  <w:p w14:paraId="6A3B7A9B" w14:textId="77777777" w:rsidR="0006388A" w:rsidRPr="0006388A" w:rsidRDefault="0006388A">
                    <w:pPr>
                      <w:pStyle w:val="Bibliography"/>
                      <w:rPr>
                        <w:noProof/>
                        <w:sz w:val="18"/>
                        <w:szCs w:val="18"/>
                      </w:rPr>
                    </w:pPr>
                    <w:r w:rsidRPr="0006388A">
                      <w:rPr>
                        <w:noProof/>
                        <w:sz w:val="18"/>
                        <w:szCs w:val="18"/>
                      </w:rPr>
                      <w:t xml:space="preserve">[19] </w:t>
                    </w:r>
                  </w:p>
                </w:tc>
                <w:tc>
                  <w:tcPr>
                    <w:tcW w:w="4739" w:type="pct"/>
                    <w:hideMark/>
                  </w:tcPr>
                  <w:p w14:paraId="06DB83F9" w14:textId="77777777" w:rsidR="0006388A" w:rsidRPr="0006388A" w:rsidRDefault="0006388A">
                    <w:pPr>
                      <w:pStyle w:val="Bibliography"/>
                      <w:rPr>
                        <w:noProof/>
                        <w:sz w:val="20"/>
                        <w:szCs w:val="20"/>
                      </w:rPr>
                    </w:pPr>
                    <w:r w:rsidRPr="0006388A">
                      <w:rPr>
                        <w:noProof/>
                        <w:sz w:val="20"/>
                        <w:szCs w:val="20"/>
                      </w:rPr>
                      <w:t xml:space="preserve">A. Badiye, N. Kapoor and R. Menezes, Chain of Custody, StatPearls Publishing, 2023. </w:t>
                    </w:r>
                  </w:p>
                </w:tc>
              </w:tr>
              <w:tr w:rsidR="0006388A" w14:paraId="355AD295" w14:textId="77777777" w:rsidTr="0006388A">
                <w:trPr>
                  <w:divId w:val="1374035379"/>
                  <w:tblCellSpacing w:w="15" w:type="dxa"/>
                </w:trPr>
                <w:tc>
                  <w:tcPr>
                    <w:tcW w:w="211" w:type="pct"/>
                    <w:hideMark/>
                  </w:tcPr>
                  <w:p w14:paraId="18546F32" w14:textId="77777777" w:rsidR="0006388A" w:rsidRPr="0006388A" w:rsidRDefault="0006388A">
                    <w:pPr>
                      <w:pStyle w:val="Bibliography"/>
                      <w:rPr>
                        <w:noProof/>
                        <w:sz w:val="18"/>
                        <w:szCs w:val="18"/>
                      </w:rPr>
                    </w:pPr>
                    <w:r w:rsidRPr="0006388A">
                      <w:rPr>
                        <w:noProof/>
                        <w:sz w:val="18"/>
                        <w:szCs w:val="18"/>
                      </w:rPr>
                      <w:t xml:space="preserve">[20] </w:t>
                    </w:r>
                  </w:p>
                </w:tc>
                <w:tc>
                  <w:tcPr>
                    <w:tcW w:w="4739" w:type="pct"/>
                    <w:hideMark/>
                  </w:tcPr>
                  <w:p w14:paraId="7A3A9B0A" w14:textId="77777777" w:rsidR="0006388A" w:rsidRPr="0006388A" w:rsidRDefault="0006388A">
                    <w:pPr>
                      <w:pStyle w:val="Bibliography"/>
                      <w:rPr>
                        <w:noProof/>
                        <w:sz w:val="20"/>
                        <w:szCs w:val="20"/>
                      </w:rPr>
                    </w:pPr>
                    <w:r w:rsidRPr="0006388A">
                      <w:rPr>
                        <w:noProof/>
                        <w:sz w:val="20"/>
                        <w:szCs w:val="20"/>
                      </w:rPr>
                      <w:t xml:space="preserve">J. Benner, “Establish a Transparent Chain-of-Custody to Mitigate Risk and Ensure Quality of Specialized Samples,” </w:t>
                    </w:r>
                    <w:r w:rsidRPr="0006388A">
                      <w:rPr>
                        <w:i/>
                        <w:iCs/>
                        <w:noProof/>
                        <w:sz w:val="20"/>
                        <w:szCs w:val="20"/>
                      </w:rPr>
                      <w:t xml:space="preserve">Biopreservation Biobanking, </w:t>
                    </w:r>
                    <w:r w:rsidRPr="0006388A">
                      <w:rPr>
                        <w:noProof/>
                        <w:sz w:val="20"/>
                        <w:szCs w:val="20"/>
                      </w:rPr>
                      <w:t xml:space="preserve">vol. 7, no. 3, 2009. </w:t>
                    </w:r>
                  </w:p>
                </w:tc>
              </w:tr>
              <w:tr w:rsidR="0006388A" w14:paraId="681A89CF" w14:textId="77777777" w:rsidTr="0006388A">
                <w:trPr>
                  <w:divId w:val="1374035379"/>
                  <w:tblCellSpacing w:w="15" w:type="dxa"/>
                </w:trPr>
                <w:tc>
                  <w:tcPr>
                    <w:tcW w:w="211" w:type="pct"/>
                    <w:hideMark/>
                  </w:tcPr>
                  <w:p w14:paraId="784D7305" w14:textId="77777777" w:rsidR="0006388A" w:rsidRPr="0006388A" w:rsidRDefault="0006388A">
                    <w:pPr>
                      <w:pStyle w:val="Bibliography"/>
                      <w:rPr>
                        <w:noProof/>
                        <w:sz w:val="18"/>
                        <w:szCs w:val="18"/>
                      </w:rPr>
                    </w:pPr>
                    <w:r w:rsidRPr="0006388A">
                      <w:rPr>
                        <w:noProof/>
                        <w:sz w:val="18"/>
                        <w:szCs w:val="18"/>
                      </w:rPr>
                      <w:t xml:space="preserve">[21] </w:t>
                    </w:r>
                  </w:p>
                </w:tc>
                <w:tc>
                  <w:tcPr>
                    <w:tcW w:w="4739" w:type="pct"/>
                    <w:hideMark/>
                  </w:tcPr>
                  <w:p w14:paraId="4E427F4D" w14:textId="77777777" w:rsidR="0006388A" w:rsidRPr="0006388A" w:rsidRDefault="0006388A">
                    <w:pPr>
                      <w:pStyle w:val="Bibliography"/>
                      <w:rPr>
                        <w:noProof/>
                        <w:sz w:val="20"/>
                        <w:szCs w:val="20"/>
                      </w:rPr>
                    </w:pPr>
                    <w:r w:rsidRPr="0006388A">
                      <w:rPr>
                        <w:noProof/>
                        <w:sz w:val="20"/>
                        <w:szCs w:val="20"/>
                      </w:rPr>
                      <w:t xml:space="preserve">W. Jaffee, E. Trucco, C. Teter, S. Levy and R. Weiss, “Focus on alcohol &amp; drug abuse: ensuring validity in urine drug testing,” </w:t>
                    </w:r>
                    <w:r w:rsidRPr="0006388A">
                      <w:rPr>
                        <w:i/>
                        <w:iCs/>
                        <w:noProof/>
                        <w:sz w:val="20"/>
                        <w:szCs w:val="20"/>
                      </w:rPr>
                      <w:t xml:space="preserve">Phychiatric Services, </w:t>
                    </w:r>
                    <w:r w:rsidRPr="0006388A">
                      <w:rPr>
                        <w:noProof/>
                        <w:sz w:val="20"/>
                        <w:szCs w:val="20"/>
                      </w:rPr>
                      <w:t xml:space="preserve">vol. 59, no. 2, 2008. </w:t>
                    </w:r>
                  </w:p>
                </w:tc>
              </w:tr>
              <w:tr w:rsidR="0006388A" w14:paraId="7960E5C5" w14:textId="77777777" w:rsidTr="0006388A">
                <w:trPr>
                  <w:divId w:val="1374035379"/>
                  <w:tblCellSpacing w:w="15" w:type="dxa"/>
                </w:trPr>
                <w:tc>
                  <w:tcPr>
                    <w:tcW w:w="211" w:type="pct"/>
                    <w:hideMark/>
                  </w:tcPr>
                  <w:p w14:paraId="5D25A60F" w14:textId="77777777" w:rsidR="0006388A" w:rsidRPr="0006388A" w:rsidRDefault="0006388A">
                    <w:pPr>
                      <w:pStyle w:val="Bibliography"/>
                      <w:rPr>
                        <w:noProof/>
                        <w:sz w:val="18"/>
                        <w:szCs w:val="18"/>
                      </w:rPr>
                    </w:pPr>
                    <w:r w:rsidRPr="0006388A">
                      <w:rPr>
                        <w:noProof/>
                        <w:sz w:val="18"/>
                        <w:szCs w:val="18"/>
                      </w:rPr>
                      <w:t xml:space="preserve">[22] </w:t>
                    </w:r>
                  </w:p>
                </w:tc>
                <w:tc>
                  <w:tcPr>
                    <w:tcW w:w="4739" w:type="pct"/>
                    <w:hideMark/>
                  </w:tcPr>
                  <w:p w14:paraId="086081D1" w14:textId="77777777" w:rsidR="0006388A" w:rsidRPr="0006388A" w:rsidRDefault="0006388A">
                    <w:pPr>
                      <w:pStyle w:val="Bibliography"/>
                      <w:rPr>
                        <w:noProof/>
                        <w:sz w:val="20"/>
                        <w:szCs w:val="20"/>
                      </w:rPr>
                    </w:pPr>
                    <w:r w:rsidRPr="0006388A">
                      <w:rPr>
                        <w:noProof/>
                        <w:sz w:val="20"/>
                        <w:szCs w:val="20"/>
                      </w:rPr>
                      <w:t>J. Tomlinson, W. Ellitott-Smith and T. Radosta, “Laboratory Information Management System Chain of Custody: Reliability and Security,” 2006. [Online]. Available: https://www.ncbi.nlm.nih.gov/pmc/articles/PMC1903459/pdf/S1463924606749070.pdf. [Accessed 25 04 2023].</w:t>
                    </w:r>
                  </w:p>
                </w:tc>
              </w:tr>
              <w:tr w:rsidR="0006388A" w14:paraId="6944189B" w14:textId="77777777" w:rsidTr="0006388A">
                <w:trPr>
                  <w:divId w:val="1374035379"/>
                  <w:tblCellSpacing w:w="15" w:type="dxa"/>
                </w:trPr>
                <w:tc>
                  <w:tcPr>
                    <w:tcW w:w="211" w:type="pct"/>
                    <w:hideMark/>
                  </w:tcPr>
                  <w:p w14:paraId="155BB546" w14:textId="77777777" w:rsidR="0006388A" w:rsidRPr="0006388A" w:rsidRDefault="0006388A">
                    <w:pPr>
                      <w:pStyle w:val="Bibliography"/>
                      <w:rPr>
                        <w:noProof/>
                        <w:sz w:val="18"/>
                        <w:szCs w:val="18"/>
                      </w:rPr>
                    </w:pPr>
                    <w:r w:rsidRPr="0006388A">
                      <w:rPr>
                        <w:noProof/>
                        <w:sz w:val="18"/>
                        <w:szCs w:val="18"/>
                      </w:rPr>
                      <w:t xml:space="preserve">[23] </w:t>
                    </w:r>
                  </w:p>
                </w:tc>
                <w:tc>
                  <w:tcPr>
                    <w:tcW w:w="4739" w:type="pct"/>
                    <w:hideMark/>
                  </w:tcPr>
                  <w:p w14:paraId="7A45F7E5" w14:textId="77777777" w:rsidR="0006388A" w:rsidRPr="0006388A" w:rsidRDefault="0006388A">
                    <w:pPr>
                      <w:pStyle w:val="Bibliography"/>
                      <w:rPr>
                        <w:noProof/>
                        <w:sz w:val="20"/>
                        <w:szCs w:val="20"/>
                      </w:rPr>
                    </w:pPr>
                    <w:r w:rsidRPr="0006388A">
                      <w:rPr>
                        <w:noProof/>
                        <w:sz w:val="20"/>
                        <w:szCs w:val="20"/>
                      </w:rPr>
                      <w:t xml:space="preserve">P. Borquez, “Importance of chain of custody of evidences,” </w:t>
                    </w:r>
                    <w:r w:rsidRPr="0006388A">
                      <w:rPr>
                        <w:i/>
                        <w:iCs/>
                        <w:noProof/>
                        <w:sz w:val="20"/>
                        <w:szCs w:val="20"/>
                      </w:rPr>
                      <w:t xml:space="preserve">Revista medica de Chile, </w:t>
                    </w:r>
                    <w:r w:rsidRPr="0006388A">
                      <w:rPr>
                        <w:noProof/>
                        <w:sz w:val="20"/>
                        <w:szCs w:val="20"/>
                      </w:rPr>
                      <w:t xml:space="preserve">vol. 139, no. 6, 2011. </w:t>
                    </w:r>
                  </w:p>
                </w:tc>
              </w:tr>
              <w:tr w:rsidR="0006388A" w14:paraId="7793468D" w14:textId="77777777" w:rsidTr="0006388A">
                <w:trPr>
                  <w:divId w:val="1374035379"/>
                  <w:tblCellSpacing w:w="15" w:type="dxa"/>
                </w:trPr>
                <w:tc>
                  <w:tcPr>
                    <w:tcW w:w="211" w:type="pct"/>
                    <w:hideMark/>
                  </w:tcPr>
                  <w:p w14:paraId="7470DB6E" w14:textId="77777777" w:rsidR="0006388A" w:rsidRPr="0006388A" w:rsidRDefault="0006388A">
                    <w:pPr>
                      <w:pStyle w:val="Bibliography"/>
                      <w:rPr>
                        <w:noProof/>
                        <w:sz w:val="18"/>
                        <w:szCs w:val="18"/>
                      </w:rPr>
                    </w:pPr>
                    <w:r w:rsidRPr="0006388A">
                      <w:rPr>
                        <w:noProof/>
                        <w:sz w:val="18"/>
                        <w:szCs w:val="18"/>
                      </w:rPr>
                      <w:t xml:space="preserve">[24] </w:t>
                    </w:r>
                  </w:p>
                </w:tc>
                <w:tc>
                  <w:tcPr>
                    <w:tcW w:w="4739" w:type="pct"/>
                    <w:hideMark/>
                  </w:tcPr>
                  <w:p w14:paraId="289F0519" w14:textId="77777777" w:rsidR="0006388A" w:rsidRPr="0006388A" w:rsidRDefault="0006388A">
                    <w:pPr>
                      <w:pStyle w:val="Bibliography"/>
                      <w:rPr>
                        <w:noProof/>
                        <w:sz w:val="20"/>
                        <w:szCs w:val="20"/>
                      </w:rPr>
                    </w:pPr>
                    <w:r w:rsidRPr="0006388A">
                      <w:rPr>
                        <w:noProof/>
                        <w:sz w:val="20"/>
                        <w:szCs w:val="20"/>
                      </w:rPr>
                      <w:t xml:space="preserve">D. Kleypas and A. Badiye, Evidence Collection, StatPearls Publishing, 2022. </w:t>
                    </w:r>
                  </w:p>
                </w:tc>
              </w:tr>
              <w:tr w:rsidR="0006388A" w14:paraId="1FA48D3F" w14:textId="77777777" w:rsidTr="0006388A">
                <w:trPr>
                  <w:divId w:val="1374035379"/>
                  <w:tblCellSpacing w:w="15" w:type="dxa"/>
                </w:trPr>
                <w:tc>
                  <w:tcPr>
                    <w:tcW w:w="211" w:type="pct"/>
                    <w:hideMark/>
                  </w:tcPr>
                  <w:p w14:paraId="68069172" w14:textId="77777777" w:rsidR="0006388A" w:rsidRPr="0006388A" w:rsidRDefault="0006388A">
                    <w:pPr>
                      <w:pStyle w:val="Bibliography"/>
                      <w:rPr>
                        <w:noProof/>
                        <w:sz w:val="18"/>
                        <w:szCs w:val="18"/>
                      </w:rPr>
                    </w:pPr>
                    <w:r w:rsidRPr="0006388A">
                      <w:rPr>
                        <w:noProof/>
                        <w:sz w:val="18"/>
                        <w:szCs w:val="18"/>
                      </w:rPr>
                      <w:t xml:space="preserve">[25] </w:t>
                    </w:r>
                  </w:p>
                </w:tc>
                <w:tc>
                  <w:tcPr>
                    <w:tcW w:w="4739" w:type="pct"/>
                    <w:hideMark/>
                  </w:tcPr>
                  <w:p w14:paraId="5F06B6ED" w14:textId="77777777" w:rsidR="0006388A" w:rsidRPr="0006388A" w:rsidRDefault="0006388A">
                    <w:pPr>
                      <w:pStyle w:val="Bibliography"/>
                      <w:rPr>
                        <w:noProof/>
                        <w:sz w:val="20"/>
                        <w:szCs w:val="20"/>
                      </w:rPr>
                    </w:pPr>
                    <w:r w:rsidRPr="0006388A">
                      <w:rPr>
                        <w:noProof/>
                        <w:sz w:val="20"/>
                        <w:szCs w:val="20"/>
                      </w:rPr>
                      <w:t>Government, “Computer Misuse Act 1990,” 1990. [Online]. Available: https://www.legislation.gov.uk/ukpga/1990/18/contents. [Accessed 25 04 2023].</w:t>
                    </w:r>
                  </w:p>
                </w:tc>
              </w:tr>
              <w:tr w:rsidR="0006388A" w14:paraId="55E38620" w14:textId="77777777" w:rsidTr="0006388A">
                <w:trPr>
                  <w:divId w:val="1374035379"/>
                  <w:tblCellSpacing w:w="15" w:type="dxa"/>
                </w:trPr>
                <w:tc>
                  <w:tcPr>
                    <w:tcW w:w="211" w:type="pct"/>
                    <w:hideMark/>
                  </w:tcPr>
                  <w:p w14:paraId="06CB79FD" w14:textId="77777777" w:rsidR="0006388A" w:rsidRPr="0006388A" w:rsidRDefault="0006388A">
                    <w:pPr>
                      <w:pStyle w:val="Bibliography"/>
                      <w:rPr>
                        <w:noProof/>
                        <w:sz w:val="18"/>
                        <w:szCs w:val="18"/>
                      </w:rPr>
                    </w:pPr>
                    <w:r w:rsidRPr="0006388A">
                      <w:rPr>
                        <w:noProof/>
                        <w:sz w:val="18"/>
                        <w:szCs w:val="18"/>
                      </w:rPr>
                      <w:t xml:space="preserve">[26] </w:t>
                    </w:r>
                  </w:p>
                </w:tc>
                <w:tc>
                  <w:tcPr>
                    <w:tcW w:w="4739" w:type="pct"/>
                    <w:hideMark/>
                  </w:tcPr>
                  <w:p w14:paraId="4713990E" w14:textId="77777777" w:rsidR="0006388A" w:rsidRPr="0006388A" w:rsidRDefault="0006388A">
                    <w:pPr>
                      <w:pStyle w:val="Bibliography"/>
                      <w:rPr>
                        <w:noProof/>
                        <w:sz w:val="20"/>
                        <w:szCs w:val="20"/>
                      </w:rPr>
                    </w:pPr>
                    <w:r w:rsidRPr="0006388A">
                      <w:rPr>
                        <w:noProof/>
                        <w:sz w:val="20"/>
                        <w:szCs w:val="20"/>
                      </w:rPr>
                      <w:t>D. Goldstraw-White, “Legal and Policy Framework for Digital Forensics: A Resource for Practitioners,” 2022. [Online]. Available: https://perpetuityresearch.com/wp-content/uploads/2022/09/Final-Legal-Procedural-and-Guidance.pdf. [Accessed 25 04 2023].</w:t>
                    </w:r>
                  </w:p>
                </w:tc>
              </w:tr>
              <w:tr w:rsidR="0006388A" w14:paraId="1AFF865E" w14:textId="77777777" w:rsidTr="0006388A">
                <w:trPr>
                  <w:divId w:val="1374035379"/>
                  <w:tblCellSpacing w:w="15" w:type="dxa"/>
                </w:trPr>
                <w:tc>
                  <w:tcPr>
                    <w:tcW w:w="211" w:type="pct"/>
                    <w:hideMark/>
                  </w:tcPr>
                  <w:p w14:paraId="149D63E0" w14:textId="77777777" w:rsidR="0006388A" w:rsidRPr="0006388A" w:rsidRDefault="0006388A">
                    <w:pPr>
                      <w:pStyle w:val="Bibliography"/>
                      <w:rPr>
                        <w:noProof/>
                        <w:sz w:val="18"/>
                        <w:szCs w:val="18"/>
                      </w:rPr>
                    </w:pPr>
                    <w:r w:rsidRPr="0006388A">
                      <w:rPr>
                        <w:noProof/>
                        <w:sz w:val="18"/>
                        <w:szCs w:val="18"/>
                      </w:rPr>
                      <w:t xml:space="preserve">[27] </w:t>
                    </w:r>
                  </w:p>
                </w:tc>
                <w:tc>
                  <w:tcPr>
                    <w:tcW w:w="4739" w:type="pct"/>
                    <w:hideMark/>
                  </w:tcPr>
                  <w:p w14:paraId="750D5194" w14:textId="77777777" w:rsidR="0006388A" w:rsidRPr="0006388A" w:rsidRDefault="0006388A">
                    <w:pPr>
                      <w:pStyle w:val="Bibliography"/>
                      <w:rPr>
                        <w:noProof/>
                        <w:sz w:val="20"/>
                        <w:szCs w:val="20"/>
                      </w:rPr>
                    </w:pPr>
                    <w:r w:rsidRPr="0006388A">
                      <w:rPr>
                        <w:noProof/>
                        <w:sz w:val="20"/>
                        <w:szCs w:val="20"/>
                      </w:rPr>
                      <w:t>Government, “Data Protection Act 2018,” 2018. [Online]. Available: https://www.legislation.gov.uk/ukpga/2018/12/contents/enacted. [Accessed 25 04 2023].</w:t>
                    </w:r>
                  </w:p>
                </w:tc>
              </w:tr>
              <w:tr w:rsidR="0006388A" w14:paraId="5DAADAAE" w14:textId="77777777" w:rsidTr="0006388A">
                <w:trPr>
                  <w:divId w:val="1374035379"/>
                  <w:tblCellSpacing w:w="15" w:type="dxa"/>
                </w:trPr>
                <w:tc>
                  <w:tcPr>
                    <w:tcW w:w="211" w:type="pct"/>
                    <w:hideMark/>
                  </w:tcPr>
                  <w:p w14:paraId="57D27154" w14:textId="77777777" w:rsidR="0006388A" w:rsidRPr="0006388A" w:rsidRDefault="0006388A">
                    <w:pPr>
                      <w:pStyle w:val="Bibliography"/>
                      <w:rPr>
                        <w:noProof/>
                        <w:sz w:val="18"/>
                        <w:szCs w:val="18"/>
                      </w:rPr>
                    </w:pPr>
                    <w:r w:rsidRPr="0006388A">
                      <w:rPr>
                        <w:noProof/>
                        <w:sz w:val="18"/>
                        <w:szCs w:val="18"/>
                      </w:rPr>
                      <w:t xml:space="preserve">[28] </w:t>
                    </w:r>
                  </w:p>
                </w:tc>
                <w:tc>
                  <w:tcPr>
                    <w:tcW w:w="4739" w:type="pct"/>
                    <w:hideMark/>
                  </w:tcPr>
                  <w:p w14:paraId="3F5291A9" w14:textId="77777777" w:rsidR="0006388A" w:rsidRPr="0006388A" w:rsidRDefault="0006388A">
                    <w:pPr>
                      <w:pStyle w:val="Bibliography"/>
                      <w:rPr>
                        <w:noProof/>
                        <w:sz w:val="20"/>
                        <w:szCs w:val="20"/>
                      </w:rPr>
                    </w:pPr>
                    <w:r w:rsidRPr="0006388A">
                      <w:rPr>
                        <w:noProof/>
                        <w:sz w:val="20"/>
                        <w:szCs w:val="20"/>
                      </w:rPr>
                      <w:t>Forensic Science Regulator, “Codes of Practise and Conduct,” 2020. [Online]. Available: https://assets.publishing.service.gov.uk/government/uploads/system/uploads/attachment_data/file/912389/107_FSR-C-107_Digital_forensics_2.0.pdf. [Accessed 25 04 2023].</w:t>
                    </w:r>
                  </w:p>
                </w:tc>
              </w:tr>
              <w:tr w:rsidR="0006388A" w14:paraId="68404010" w14:textId="77777777" w:rsidTr="0006388A">
                <w:trPr>
                  <w:divId w:val="1374035379"/>
                  <w:tblCellSpacing w:w="15" w:type="dxa"/>
                </w:trPr>
                <w:tc>
                  <w:tcPr>
                    <w:tcW w:w="211" w:type="pct"/>
                    <w:hideMark/>
                  </w:tcPr>
                  <w:p w14:paraId="7E9440B0" w14:textId="77777777" w:rsidR="0006388A" w:rsidRPr="0006388A" w:rsidRDefault="0006388A">
                    <w:pPr>
                      <w:pStyle w:val="Bibliography"/>
                      <w:rPr>
                        <w:noProof/>
                        <w:sz w:val="18"/>
                        <w:szCs w:val="18"/>
                      </w:rPr>
                    </w:pPr>
                    <w:r w:rsidRPr="0006388A">
                      <w:rPr>
                        <w:noProof/>
                        <w:sz w:val="18"/>
                        <w:szCs w:val="18"/>
                      </w:rPr>
                      <w:t xml:space="preserve">[29] </w:t>
                    </w:r>
                  </w:p>
                </w:tc>
                <w:tc>
                  <w:tcPr>
                    <w:tcW w:w="4739" w:type="pct"/>
                    <w:hideMark/>
                  </w:tcPr>
                  <w:p w14:paraId="1882AD54" w14:textId="77777777" w:rsidR="0006388A" w:rsidRPr="0006388A" w:rsidRDefault="0006388A">
                    <w:pPr>
                      <w:pStyle w:val="Bibliography"/>
                      <w:rPr>
                        <w:noProof/>
                        <w:sz w:val="20"/>
                        <w:szCs w:val="20"/>
                      </w:rPr>
                    </w:pPr>
                    <w:r w:rsidRPr="0006388A">
                      <w:rPr>
                        <w:noProof/>
                        <w:sz w:val="20"/>
                        <w:szCs w:val="20"/>
                      </w:rPr>
                      <w:t xml:space="preserve">B. Carrier, File System Forensic Analysis, Pearson Education, 2005. </w:t>
                    </w:r>
                  </w:p>
                </w:tc>
              </w:tr>
              <w:tr w:rsidR="0006388A" w14:paraId="39C7E93C" w14:textId="77777777" w:rsidTr="0006388A">
                <w:trPr>
                  <w:divId w:val="1374035379"/>
                  <w:tblCellSpacing w:w="15" w:type="dxa"/>
                </w:trPr>
                <w:tc>
                  <w:tcPr>
                    <w:tcW w:w="211" w:type="pct"/>
                    <w:hideMark/>
                  </w:tcPr>
                  <w:p w14:paraId="03E689C5" w14:textId="77777777" w:rsidR="0006388A" w:rsidRPr="0006388A" w:rsidRDefault="0006388A">
                    <w:pPr>
                      <w:pStyle w:val="Bibliography"/>
                      <w:rPr>
                        <w:noProof/>
                        <w:sz w:val="18"/>
                        <w:szCs w:val="18"/>
                      </w:rPr>
                    </w:pPr>
                    <w:r w:rsidRPr="0006388A">
                      <w:rPr>
                        <w:noProof/>
                        <w:sz w:val="18"/>
                        <w:szCs w:val="18"/>
                      </w:rPr>
                      <w:lastRenderedPageBreak/>
                      <w:t xml:space="preserve">[30] </w:t>
                    </w:r>
                  </w:p>
                </w:tc>
                <w:tc>
                  <w:tcPr>
                    <w:tcW w:w="4739" w:type="pct"/>
                    <w:hideMark/>
                  </w:tcPr>
                  <w:p w14:paraId="3E4009E2" w14:textId="77777777" w:rsidR="0006388A" w:rsidRPr="0006388A" w:rsidRDefault="0006388A">
                    <w:pPr>
                      <w:pStyle w:val="Bibliography"/>
                      <w:rPr>
                        <w:noProof/>
                        <w:sz w:val="20"/>
                        <w:szCs w:val="20"/>
                      </w:rPr>
                    </w:pPr>
                    <w:r w:rsidRPr="0006388A">
                      <w:rPr>
                        <w:noProof/>
                        <w:sz w:val="20"/>
                        <w:szCs w:val="20"/>
                      </w:rPr>
                      <w:t xml:space="preserve">E. Casey, Digital Evidence and Computer Crime: Forensic Science, Computers and the Internet, Elsevier Science, 2011. </w:t>
                    </w:r>
                  </w:p>
                </w:tc>
              </w:tr>
              <w:tr w:rsidR="0006388A" w14:paraId="17EE0EFB" w14:textId="77777777" w:rsidTr="0006388A">
                <w:trPr>
                  <w:divId w:val="1374035379"/>
                  <w:tblCellSpacing w:w="15" w:type="dxa"/>
                </w:trPr>
                <w:tc>
                  <w:tcPr>
                    <w:tcW w:w="211" w:type="pct"/>
                    <w:hideMark/>
                  </w:tcPr>
                  <w:p w14:paraId="454B7D3C" w14:textId="77777777" w:rsidR="0006388A" w:rsidRPr="0006388A" w:rsidRDefault="0006388A">
                    <w:pPr>
                      <w:pStyle w:val="Bibliography"/>
                      <w:rPr>
                        <w:noProof/>
                        <w:sz w:val="18"/>
                        <w:szCs w:val="18"/>
                      </w:rPr>
                    </w:pPr>
                    <w:r w:rsidRPr="0006388A">
                      <w:rPr>
                        <w:noProof/>
                        <w:sz w:val="18"/>
                        <w:szCs w:val="18"/>
                      </w:rPr>
                      <w:t xml:space="preserve">[31] </w:t>
                    </w:r>
                  </w:p>
                </w:tc>
                <w:tc>
                  <w:tcPr>
                    <w:tcW w:w="4739" w:type="pct"/>
                    <w:hideMark/>
                  </w:tcPr>
                  <w:p w14:paraId="7C1049D9" w14:textId="77777777" w:rsidR="0006388A" w:rsidRPr="0006388A" w:rsidRDefault="0006388A">
                    <w:pPr>
                      <w:pStyle w:val="Bibliography"/>
                      <w:rPr>
                        <w:noProof/>
                        <w:sz w:val="20"/>
                        <w:szCs w:val="20"/>
                      </w:rPr>
                    </w:pPr>
                    <w:r w:rsidRPr="0006388A">
                      <w:rPr>
                        <w:noProof/>
                        <w:sz w:val="20"/>
                        <w:szCs w:val="20"/>
                      </w:rPr>
                      <w:t xml:space="preserve">B. Nelson, A. Phillips and C. Steuart, Guide to Computer Forensics and Investigations, Cengage learning, 2014. </w:t>
                    </w:r>
                  </w:p>
                </w:tc>
              </w:tr>
              <w:tr w:rsidR="0006388A" w14:paraId="3F088D0D" w14:textId="77777777" w:rsidTr="0006388A">
                <w:trPr>
                  <w:divId w:val="1374035379"/>
                  <w:tblCellSpacing w:w="15" w:type="dxa"/>
                </w:trPr>
                <w:tc>
                  <w:tcPr>
                    <w:tcW w:w="211" w:type="pct"/>
                    <w:hideMark/>
                  </w:tcPr>
                  <w:p w14:paraId="22C1847C" w14:textId="77777777" w:rsidR="0006388A" w:rsidRPr="0006388A" w:rsidRDefault="0006388A">
                    <w:pPr>
                      <w:pStyle w:val="Bibliography"/>
                      <w:rPr>
                        <w:noProof/>
                        <w:sz w:val="18"/>
                        <w:szCs w:val="18"/>
                      </w:rPr>
                    </w:pPr>
                    <w:r w:rsidRPr="0006388A">
                      <w:rPr>
                        <w:noProof/>
                        <w:sz w:val="18"/>
                        <w:szCs w:val="18"/>
                      </w:rPr>
                      <w:t xml:space="preserve">[32] </w:t>
                    </w:r>
                  </w:p>
                </w:tc>
                <w:tc>
                  <w:tcPr>
                    <w:tcW w:w="4739" w:type="pct"/>
                    <w:hideMark/>
                  </w:tcPr>
                  <w:p w14:paraId="75043F97" w14:textId="77777777" w:rsidR="0006388A" w:rsidRPr="0006388A" w:rsidRDefault="0006388A">
                    <w:pPr>
                      <w:pStyle w:val="Bibliography"/>
                      <w:rPr>
                        <w:noProof/>
                        <w:sz w:val="20"/>
                        <w:szCs w:val="20"/>
                      </w:rPr>
                    </w:pPr>
                    <w:r w:rsidRPr="0006388A">
                      <w:rPr>
                        <w:noProof/>
                        <w:sz w:val="20"/>
                        <w:szCs w:val="20"/>
                      </w:rPr>
                      <w:t xml:space="preserve">S. L. Garfinkel and A. Shelat, “Remembrance of data passed: a study of disk sanitization practices,” </w:t>
                    </w:r>
                    <w:r w:rsidRPr="0006388A">
                      <w:rPr>
                        <w:i/>
                        <w:iCs/>
                        <w:noProof/>
                        <w:sz w:val="20"/>
                        <w:szCs w:val="20"/>
                      </w:rPr>
                      <w:t xml:space="preserve">IEEE Security &amp; Privacy, </w:t>
                    </w:r>
                    <w:r w:rsidRPr="0006388A">
                      <w:rPr>
                        <w:noProof/>
                        <w:sz w:val="20"/>
                        <w:szCs w:val="20"/>
                      </w:rPr>
                      <w:t xml:space="preserve">vol. 1, no. 1, 2003. </w:t>
                    </w:r>
                  </w:p>
                </w:tc>
              </w:tr>
            </w:tbl>
            <w:p w14:paraId="4617F5AD" w14:textId="77777777" w:rsidR="0006388A" w:rsidRDefault="0006388A">
              <w:pPr>
                <w:divId w:val="1374035379"/>
                <w:rPr>
                  <w:rFonts w:eastAsia="Times New Roman"/>
                  <w:noProof/>
                </w:rPr>
              </w:pPr>
            </w:p>
            <w:p w14:paraId="1F099FB1" w14:textId="3DC08ADB" w:rsidR="000173B3" w:rsidRPr="000173B3" w:rsidRDefault="000173B3" w:rsidP="000173B3">
              <w:r>
                <w:rPr>
                  <w:b/>
                  <w:bCs/>
                  <w:noProof/>
                </w:rPr>
                <w:fldChar w:fldCharType="end"/>
              </w:r>
            </w:p>
          </w:sdtContent>
        </w:sdt>
      </w:sdtContent>
    </w:sdt>
    <w:p w14:paraId="41F49E74" w14:textId="38CD48D2" w:rsidR="008719C7" w:rsidRDefault="008719C7" w:rsidP="00292A57">
      <w:pPr>
        <w:pStyle w:val="Heading1"/>
      </w:pPr>
      <w:bookmarkStart w:id="43" w:name="_Toc133481908"/>
      <w:r>
        <w:t>Bibliography</w:t>
      </w:r>
      <w:bookmarkEnd w:id="43"/>
    </w:p>
    <w:p w14:paraId="6C628488" w14:textId="77777777" w:rsidR="008719C7" w:rsidRDefault="008719C7" w:rsidP="008719C7"/>
    <w:p w14:paraId="5DDF4AF2" w14:textId="77777777" w:rsidR="008719C7" w:rsidRDefault="000B4A67" w:rsidP="008719C7">
      <w:hyperlink r:id="rId25" w:history="1">
        <w:r w:rsidR="008719C7" w:rsidRPr="009C733E">
          <w:rPr>
            <w:rStyle w:val="Hyperlink"/>
          </w:rPr>
          <w:t>https://www.sleuthkit.org/</w:t>
        </w:r>
      </w:hyperlink>
    </w:p>
    <w:p w14:paraId="408C6640" w14:textId="77777777" w:rsidR="00533FAF" w:rsidRDefault="000B4A67" w:rsidP="00533FAF">
      <w:hyperlink r:id="rId26" w:history="1">
        <w:r w:rsidR="00533FAF" w:rsidRPr="009C733E">
          <w:rPr>
            <w:rStyle w:val="Hyperlink"/>
          </w:rPr>
          <w:t>https://www.caine-live.net/</w:t>
        </w:r>
      </w:hyperlink>
    </w:p>
    <w:p w14:paraId="2AC42C49" w14:textId="77777777" w:rsidR="00182D87" w:rsidRDefault="000B4A67" w:rsidP="00182D87">
      <w:hyperlink r:id="rId27" w:history="1">
        <w:r w:rsidR="00182D87" w:rsidRPr="009C733E">
          <w:rPr>
            <w:rStyle w:val="Hyperlink"/>
          </w:rPr>
          <w:t>https://www.exterro.com/</w:t>
        </w:r>
      </w:hyperlink>
    </w:p>
    <w:p w14:paraId="32A37C69" w14:textId="77777777" w:rsidR="00263ACC" w:rsidRDefault="000B4A67" w:rsidP="00263ACC">
      <w:hyperlink r:id="rId28" w:history="1">
        <w:r w:rsidR="00263ACC" w:rsidRPr="009C733E">
          <w:rPr>
            <w:rStyle w:val="Hyperlink"/>
          </w:rPr>
          <w:t>https://prodiscover.com/</w:t>
        </w:r>
      </w:hyperlink>
    </w:p>
    <w:p w14:paraId="44E89997" w14:textId="77777777" w:rsidR="00263ACC" w:rsidRDefault="000B4A67" w:rsidP="00263ACC">
      <w:hyperlink r:id="rId29" w:history="1">
        <w:r w:rsidR="00263ACC" w:rsidRPr="009C733E">
          <w:rPr>
            <w:rStyle w:val="Hyperlink"/>
          </w:rPr>
          <w:t>https://sumuri.com/software/paladin/</w:t>
        </w:r>
      </w:hyperlink>
    </w:p>
    <w:p w14:paraId="2A5920B4" w14:textId="77777777" w:rsidR="00263ACC" w:rsidRDefault="000B4A67" w:rsidP="00263ACC">
      <w:hyperlink r:id="rId30" w:history="1">
        <w:r w:rsidR="00263ACC" w:rsidRPr="009C733E">
          <w:rPr>
            <w:rStyle w:val="Hyperlink"/>
          </w:rPr>
          <w:t>https://www.sans.org/tools/sift-workstation/</w:t>
        </w:r>
      </w:hyperlink>
    </w:p>
    <w:p w14:paraId="384873FB" w14:textId="77777777" w:rsidR="00263ACC" w:rsidRDefault="000B4A67" w:rsidP="00263ACC">
      <w:hyperlink r:id="rId31" w:history="1">
        <w:r w:rsidR="00263ACC" w:rsidRPr="009C733E">
          <w:rPr>
            <w:rStyle w:val="Hyperlink"/>
          </w:rPr>
          <w:t>https://www.magnetforensics.com/resources/magnet-ram-capture/</w:t>
        </w:r>
      </w:hyperlink>
    </w:p>
    <w:p w14:paraId="4E962ED0" w14:textId="77777777" w:rsidR="00263ACC" w:rsidRDefault="000B4A67" w:rsidP="00263ACC">
      <w:hyperlink r:id="rId32" w:history="1">
        <w:r w:rsidR="00263ACC" w:rsidRPr="009C733E">
          <w:rPr>
            <w:rStyle w:val="Hyperlink"/>
          </w:rPr>
          <w:t>https://www.x-ways.net/forensics/</w:t>
        </w:r>
      </w:hyperlink>
    </w:p>
    <w:p w14:paraId="728EB81A" w14:textId="77777777" w:rsidR="00263ACC" w:rsidRDefault="000B4A67" w:rsidP="00263ACC">
      <w:hyperlink r:id="rId33" w:history="1">
        <w:r w:rsidR="00263ACC" w:rsidRPr="009C733E">
          <w:rPr>
            <w:rStyle w:val="Hyperlink"/>
          </w:rPr>
          <w:t>https://www.wireshark.org/</w:t>
        </w:r>
      </w:hyperlink>
    </w:p>
    <w:p w14:paraId="6839B5C7" w14:textId="77777777" w:rsidR="00263ACC" w:rsidRDefault="000B4A67" w:rsidP="00263ACC">
      <w:hyperlink r:id="rId34" w:history="1">
        <w:r w:rsidR="00263ACC" w:rsidRPr="009C733E">
          <w:rPr>
            <w:rStyle w:val="Hyperlink"/>
          </w:rPr>
          <w:t>https://www.volatilityfoundation.org/</w:t>
        </w:r>
      </w:hyperlink>
    </w:p>
    <w:p w14:paraId="08FF88B6" w14:textId="77777777" w:rsidR="00263ACC" w:rsidRDefault="000B4A67" w:rsidP="00263ACC">
      <w:pPr>
        <w:rPr>
          <w:rStyle w:val="Hyperlink"/>
        </w:rPr>
      </w:pPr>
      <w:hyperlink r:id="rId35" w:history="1">
        <w:r w:rsidR="00263ACC" w:rsidRPr="009C733E">
          <w:rPr>
            <w:rStyle w:val="Hyperlink"/>
          </w:rPr>
          <w:t>https://www.xplico.org/</w:t>
        </w:r>
      </w:hyperlink>
    </w:p>
    <w:p w14:paraId="58CF8513" w14:textId="77777777" w:rsidR="004D1359" w:rsidRDefault="000B4A67" w:rsidP="004D1359">
      <w:pPr>
        <w:rPr>
          <w:rStyle w:val="Hyperlink"/>
        </w:rPr>
      </w:pPr>
      <w:hyperlink r:id="rId36" w:history="1">
        <w:r w:rsidR="004D1359" w:rsidRPr="009562EC">
          <w:rPr>
            <w:rStyle w:val="Hyperlink"/>
          </w:rPr>
          <w:t>https://www.linkedin.com/learning/learning-cyber-incident-response-and-digital-forensics-21598044/types-of-forensic-tools?autoplay=true</w:t>
        </w:r>
      </w:hyperlink>
    </w:p>
    <w:p w14:paraId="2A995E9D" w14:textId="09D0DD0F" w:rsidR="004D1359" w:rsidRDefault="000B4A67" w:rsidP="00263ACC">
      <w:hyperlink r:id="rId37" w:history="1">
        <w:r w:rsidR="004D1359" w:rsidRPr="00641860">
          <w:rPr>
            <w:rStyle w:val="Hyperlink"/>
          </w:rPr>
          <w:t>https://github.com/cugu/awesome-forensics</w:t>
        </w:r>
      </w:hyperlink>
    </w:p>
    <w:p w14:paraId="1E00AE5E" w14:textId="56F553FF" w:rsidR="00312D0A" w:rsidRPr="008719C7" w:rsidRDefault="000B4A67" w:rsidP="008719C7">
      <w:hyperlink r:id="rId38" w:history="1">
        <w:r w:rsidR="00312D0A" w:rsidRPr="00AD24DC">
          <w:rPr>
            <w:rStyle w:val="Hyperlink"/>
          </w:rPr>
          <w:t>https://www.college.police.uk/app/investigation/forensics</w:t>
        </w:r>
      </w:hyperlink>
    </w:p>
    <w:p w14:paraId="164C389A" w14:textId="25CCEEDF" w:rsidR="00292A57" w:rsidRDefault="00292A57" w:rsidP="00292A57">
      <w:pPr>
        <w:pStyle w:val="Heading1"/>
      </w:pPr>
      <w:bookmarkStart w:id="44" w:name="_Toc133481909"/>
      <w:r>
        <w:t>Appendices</w:t>
      </w:r>
      <w:bookmarkEnd w:id="44"/>
    </w:p>
    <w:p w14:paraId="2BECCD19" w14:textId="5BC88B57" w:rsidR="00967C2A" w:rsidRDefault="00967C2A" w:rsidP="00967C2A"/>
    <w:p w14:paraId="224DDE6E" w14:textId="541EBCC5" w:rsidR="00967C2A" w:rsidRDefault="00967C2A" w:rsidP="00826627">
      <w:pPr>
        <w:pStyle w:val="Heading2"/>
      </w:pPr>
      <w:bookmarkStart w:id="45" w:name="_Appendix_A_–"/>
      <w:bookmarkStart w:id="46" w:name="_Toc133481910"/>
      <w:bookmarkEnd w:id="45"/>
      <w:r>
        <w:lastRenderedPageBreak/>
        <w:t xml:space="preserve">Appendix A </w:t>
      </w:r>
      <w:r w:rsidR="00CE356B">
        <w:t>–</w:t>
      </w:r>
      <w:r>
        <w:t xml:space="preserve"> </w:t>
      </w:r>
      <w:r w:rsidR="00CE356B">
        <w:t>Example Chain of Custody Document</w:t>
      </w:r>
      <w:bookmarkEnd w:id="46"/>
      <w:r w:rsidR="00CE356B">
        <w:t xml:space="preserve"> </w:t>
      </w:r>
    </w:p>
    <w:p w14:paraId="0469CBE8" w14:textId="1E0BAD21" w:rsidR="00826627" w:rsidRDefault="00A03E53" w:rsidP="00826627">
      <w:r>
        <w:rPr>
          <w:noProof/>
        </w:rPr>
        <w:drawing>
          <wp:anchor distT="0" distB="0" distL="114300" distR="114300" simplePos="0" relativeHeight="251662336" behindDoc="1" locked="0" layoutInCell="1" allowOverlap="1" wp14:anchorId="1E02F846" wp14:editId="50BEFBB5">
            <wp:simplePos x="0" y="0"/>
            <wp:positionH relativeFrom="column">
              <wp:posOffset>2972932</wp:posOffset>
            </wp:positionH>
            <wp:positionV relativeFrom="paragraph">
              <wp:posOffset>230478</wp:posOffset>
            </wp:positionV>
            <wp:extent cx="3180522" cy="2601667"/>
            <wp:effectExtent l="0" t="0" r="1270" b="8255"/>
            <wp:wrapTight wrapText="bothSides">
              <wp:wrapPolygon edited="0">
                <wp:start x="0" y="0"/>
                <wp:lineTo x="0" y="21510"/>
                <wp:lineTo x="21479" y="21510"/>
                <wp:lineTo x="21479" y="0"/>
                <wp:lineTo x="0" y="0"/>
              </wp:wrapPolygon>
            </wp:wrapTight>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180522" cy="2601667"/>
                    </a:xfrm>
                    <a:prstGeom prst="rect">
                      <a:avLst/>
                    </a:prstGeom>
                  </pic:spPr>
                </pic:pic>
              </a:graphicData>
            </a:graphic>
          </wp:anchor>
        </w:drawing>
      </w:r>
      <w:r>
        <w:rPr>
          <w:noProof/>
        </w:rPr>
        <w:drawing>
          <wp:anchor distT="0" distB="0" distL="114300" distR="114300" simplePos="0" relativeHeight="251663360" behindDoc="1" locked="0" layoutInCell="1" allowOverlap="1" wp14:anchorId="6106098A" wp14:editId="6CE5A34D">
            <wp:simplePos x="0" y="0"/>
            <wp:positionH relativeFrom="margin">
              <wp:posOffset>-485030</wp:posOffset>
            </wp:positionH>
            <wp:positionV relativeFrom="paragraph">
              <wp:posOffset>172361</wp:posOffset>
            </wp:positionV>
            <wp:extent cx="3168025" cy="3951799"/>
            <wp:effectExtent l="0" t="0" r="0" b="0"/>
            <wp:wrapTight wrapText="bothSides">
              <wp:wrapPolygon edited="0">
                <wp:start x="0" y="0"/>
                <wp:lineTo x="0" y="21451"/>
                <wp:lineTo x="21431" y="21451"/>
                <wp:lineTo x="21431" y="0"/>
                <wp:lineTo x="0" y="0"/>
              </wp:wrapPolygon>
            </wp:wrapTight>
            <wp:docPr id="33" name="Picture 3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168025" cy="3951799"/>
                    </a:xfrm>
                    <a:prstGeom prst="rect">
                      <a:avLst/>
                    </a:prstGeom>
                  </pic:spPr>
                </pic:pic>
              </a:graphicData>
            </a:graphic>
          </wp:anchor>
        </w:drawing>
      </w:r>
    </w:p>
    <w:p w14:paraId="0E7A3CB8" w14:textId="47583590" w:rsidR="00826627" w:rsidRDefault="00826627" w:rsidP="00826627"/>
    <w:p w14:paraId="3D8B7C28" w14:textId="7880E656" w:rsidR="00A03E53" w:rsidRDefault="00A03E53" w:rsidP="00826627"/>
    <w:p w14:paraId="152B5B00" w14:textId="77777777" w:rsidR="00A03E53" w:rsidRDefault="00A03E53" w:rsidP="00826627"/>
    <w:p w14:paraId="075D6C59" w14:textId="77777777" w:rsidR="00A03E53" w:rsidRDefault="00A03E53" w:rsidP="00826627"/>
    <w:p w14:paraId="28404E86" w14:textId="77777777" w:rsidR="00A03E53" w:rsidRDefault="00A03E53" w:rsidP="00826627"/>
    <w:p w14:paraId="1F1CB863" w14:textId="77777777" w:rsidR="00A03E53" w:rsidRPr="00826627" w:rsidRDefault="00A03E53" w:rsidP="00826627"/>
    <w:sectPr w:rsidR="00A03E53" w:rsidRPr="00826627" w:rsidSect="002C70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altName w:val="Arial"/>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244D0"/>
    <w:multiLevelType w:val="multilevel"/>
    <w:tmpl w:val="5784E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76500"/>
    <w:multiLevelType w:val="multilevel"/>
    <w:tmpl w:val="0BDC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53CED"/>
    <w:multiLevelType w:val="multilevel"/>
    <w:tmpl w:val="3A740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E9249B"/>
    <w:multiLevelType w:val="multilevel"/>
    <w:tmpl w:val="22929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473BFF"/>
    <w:multiLevelType w:val="multilevel"/>
    <w:tmpl w:val="B8009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C2222"/>
    <w:multiLevelType w:val="multilevel"/>
    <w:tmpl w:val="0F28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333A0"/>
    <w:multiLevelType w:val="multilevel"/>
    <w:tmpl w:val="7100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25368A"/>
    <w:multiLevelType w:val="multilevel"/>
    <w:tmpl w:val="0F28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245C12"/>
    <w:multiLevelType w:val="multilevel"/>
    <w:tmpl w:val="BDD62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98458D"/>
    <w:multiLevelType w:val="multilevel"/>
    <w:tmpl w:val="0F28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1B1164"/>
    <w:multiLevelType w:val="multilevel"/>
    <w:tmpl w:val="A15E0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CA24AB"/>
    <w:multiLevelType w:val="multilevel"/>
    <w:tmpl w:val="E4204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B249A1"/>
    <w:multiLevelType w:val="multilevel"/>
    <w:tmpl w:val="C54C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7D1E0F"/>
    <w:multiLevelType w:val="multilevel"/>
    <w:tmpl w:val="D8945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6431E1"/>
    <w:multiLevelType w:val="multilevel"/>
    <w:tmpl w:val="6300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7D6769"/>
    <w:multiLevelType w:val="multilevel"/>
    <w:tmpl w:val="C6B8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2352440">
    <w:abstractNumId w:val="9"/>
  </w:num>
  <w:num w:numId="2" w16cid:durableId="1386564960">
    <w:abstractNumId w:val="3"/>
  </w:num>
  <w:num w:numId="3" w16cid:durableId="268047340">
    <w:abstractNumId w:val="12"/>
  </w:num>
  <w:num w:numId="4" w16cid:durableId="2010907513">
    <w:abstractNumId w:val="2"/>
  </w:num>
  <w:num w:numId="5" w16cid:durableId="1503812958">
    <w:abstractNumId w:val="1"/>
  </w:num>
  <w:num w:numId="6" w16cid:durableId="835148642">
    <w:abstractNumId w:val="6"/>
  </w:num>
  <w:num w:numId="7" w16cid:durableId="267205499">
    <w:abstractNumId w:val="10"/>
  </w:num>
  <w:num w:numId="8" w16cid:durableId="698164503">
    <w:abstractNumId w:val="14"/>
  </w:num>
  <w:num w:numId="9" w16cid:durableId="702679735">
    <w:abstractNumId w:val="4"/>
  </w:num>
  <w:num w:numId="10" w16cid:durableId="877007742">
    <w:abstractNumId w:val="15"/>
  </w:num>
  <w:num w:numId="11" w16cid:durableId="68118865">
    <w:abstractNumId w:val="0"/>
  </w:num>
  <w:num w:numId="12" w16cid:durableId="160439621">
    <w:abstractNumId w:val="13"/>
  </w:num>
  <w:num w:numId="13" w16cid:durableId="283660610">
    <w:abstractNumId w:val="8"/>
  </w:num>
  <w:num w:numId="14" w16cid:durableId="620302105">
    <w:abstractNumId w:val="11"/>
  </w:num>
  <w:num w:numId="15" w16cid:durableId="2003004134">
    <w:abstractNumId w:val="7"/>
  </w:num>
  <w:num w:numId="16" w16cid:durableId="11130117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058"/>
    <w:rsid w:val="00001ED2"/>
    <w:rsid w:val="000055C4"/>
    <w:rsid w:val="00013205"/>
    <w:rsid w:val="000173B3"/>
    <w:rsid w:val="00057927"/>
    <w:rsid w:val="0006388A"/>
    <w:rsid w:val="00081B3C"/>
    <w:rsid w:val="00087F09"/>
    <w:rsid w:val="000A3E87"/>
    <w:rsid w:val="000A4FEE"/>
    <w:rsid w:val="000B27AD"/>
    <w:rsid w:val="000B4A67"/>
    <w:rsid w:val="000C182A"/>
    <w:rsid w:val="000E12DE"/>
    <w:rsid w:val="000E678D"/>
    <w:rsid w:val="000F704C"/>
    <w:rsid w:val="00104062"/>
    <w:rsid w:val="00113DBF"/>
    <w:rsid w:val="00113F02"/>
    <w:rsid w:val="0011619E"/>
    <w:rsid w:val="00121B27"/>
    <w:rsid w:val="00123989"/>
    <w:rsid w:val="00126705"/>
    <w:rsid w:val="001278E3"/>
    <w:rsid w:val="00137724"/>
    <w:rsid w:val="00137A8A"/>
    <w:rsid w:val="00144C94"/>
    <w:rsid w:val="00170A06"/>
    <w:rsid w:val="00182D87"/>
    <w:rsid w:val="00184727"/>
    <w:rsid w:val="001A5E74"/>
    <w:rsid w:val="001A6815"/>
    <w:rsid w:val="001B323B"/>
    <w:rsid w:val="001B512E"/>
    <w:rsid w:val="001B58FF"/>
    <w:rsid w:val="001C4099"/>
    <w:rsid w:val="00221E64"/>
    <w:rsid w:val="0022717F"/>
    <w:rsid w:val="00230E5F"/>
    <w:rsid w:val="002405BA"/>
    <w:rsid w:val="00242CF3"/>
    <w:rsid w:val="00245BCF"/>
    <w:rsid w:val="00260942"/>
    <w:rsid w:val="00263ACC"/>
    <w:rsid w:val="00280EDC"/>
    <w:rsid w:val="00292A57"/>
    <w:rsid w:val="002A5C03"/>
    <w:rsid w:val="002A5CF0"/>
    <w:rsid w:val="002C7058"/>
    <w:rsid w:val="002D662F"/>
    <w:rsid w:val="002E554B"/>
    <w:rsid w:val="00302A2E"/>
    <w:rsid w:val="00312D0A"/>
    <w:rsid w:val="00323713"/>
    <w:rsid w:val="00323E93"/>
    <w:rsid w:val="00342D3C"/>
    <w:rsid w:val="003478F8"/>
    <w:rsid w:val="003560F5"/>
    <w:rsid w:val="00361AA1"/>
    <w:rsid w:val="00363D5A"/>
    <w:rsid w:val="003863C4"/>
    <w:rsid w:val="0039449D"/>
    <w:rsid w:val="00394615"/>
    <w:rsid w:val="003962AB"/>
    <w:rsid w:val="003E454E"/>
    <w:rsid w:val="003E554D"/>
    <w:rsid w:val="0040099D"/>
    <w:rsid w:val="00406AA4"/>
    <w:rsid w:val="0041065C"/>
    <w:rsid w:val="00415EAD"/>
    <w:rsid w:val="004175DD"/>
    <w:rsid w:val="00433088"/>
    <w:rsid w:val="004536A6"/>
    <w:rsid w:val="00463FA9"/>
    <w:rsid w:val="00472B29"/>
    <w:rsid w:val="004753C7"/>
    <w:rsid w:val="0047675F"/>
    <w:rsid w:val="00480E0F"/>
    <w:rsid w:val="004B0E78"/>
    <w:rsid w:val="004D1359"/>
    <w:rsid w:val="004D58EF"/>
    <w:rsid w:val="004E3D6D"/>
    <w:rsid w:val="0050628D"/>
    <w:rsid w:val="00510244"/>
    <w:rsid w:val="0052347F"/>
    <w:rsid w:val="00533FAF"/>
    <w:rsid w:val="00537997"/>
    <w:rsid w:val="0055527A"/>
    <w:rsid w:val="00562DC2"/>
    <w:rsid w:val="0057526B"/>
    <w:rsid w:val="005C1310"/>
    <w:rsid w:val="005D0DDC"/>
    <w:rsid w:val="005D6A6B"/>
    <w:rsid w:val="005E12DD"/>
    <w:rsid w:val="005E2172"/>
    <w:rsid w:val="005E2710"/>
    <w:rsid w:val="005F5A2C"/>
    <w:rsid w:val="006125F6"/>
    <w:rsid w:val="00632D17"/>
    <w:rsid w:val="00664C5A"/>
    <w:rsid w:val="006654B0"/>
    <w:rsid w:val="00681A7B"/>
    <w:rsid w:val="00693320"/>
    <w:rsid w:val="006B2514"/>
    <w:rsid w:val="006C2D03"/>
    <w:rsid w:val="006E5FA8"/>
    <w:rsid w:val="007004E2"/>
    <w:rsid w:val="007149D6"/>
    <w:rsid w:val="00715F36"/>
    <w:rsid w:val="007340FF"/>
    <w:rsid w:val="00737BE5"/>
    <w:rsid w:val="00741E0F"/>
    <w:rsid w:val="00766B9F"/>
    <w:rsid w:val="00766DF1"/>
    <w:rsid w:val="00783A20"/>
    <w:rsid w:val="00783D82"/>
    <w:rsid w:val="0079409C"/>
    <w:rsid w:val="007C183A"/>
    <w:rsid w:val="007D0BCE"/>
    <w:rsid w:val="007D1598"/>
    <w:rsid w:val="007E2978"/>
    <w:rsid w:val="007F7275"/>
    <w:rsid w:val="008008BA"/>
    <w:rsid w:val="00826627"/>
    <w:rsid w:val="008309A1"/>
    <w:rsid w:val="00830AE1"/>
    <w:rsid w:val="0084576F"/>
    <w:rsid w:val="008700E7"/>
    <w:rsid w:val="0087092A"/>
    <w:rsid w:val="008719C7"/>
    <w:rsid w:val="008734D7"/>
    <w:rsid w:val="008927B7"/>
    <w:rsid w:val="008C691B"/>
    <w:rsid w:val="008D5060"/>
    <w:rsid w:val="008D58FA"/>
    <w:rsid w:val="00905410"/>
    <w:rsid w:val="00906005"/>
    <w:rsid w:val="00916E6C"/>
    <w:rsid w:val="009409C3"/>
    <w:rsid w:val="009509E2"/>
    <w:rsid w:val="00967C2A"/>
    <w:rsid w:val="0099269A"/>
    <w:rsid w:val="0099384E"/>
    <w:rsid w:val="009A1C0F"/>
    <w:rsid w:val="009C7CF2"/>
    <w:rsid w:val="009E2789"/>
    <w:rsid w:val="009F6F21"/>
    <w:rsid w:val="00A03E53"/>
    <w:rsid w:val="00A16AC2"/>
    <w:rsid w:val="00A16D63"/>
    <w:rsid w:val="00A179EA"/>
    <w:rsid w:val="00A35FEA"/>
    <w:rsid w:val="00A41CBE"/>
    <w:rsid w:val="00A46E7E"/>
    <w:rsid w:val="00A62946"/>
    <w:rsid w:val="00A63023"/>
    <w:rsid w:val="00A822D4"/>
    <w:rsid w:val="00A846C8"/>
    <w:rsid w:val="00AA15DF"/>
    <w:rsid w:val="00AA1871"/>
    <w:rsid w:val="00AA4FFB"/>
    <w:rsid w:val="00AF1ACD"/>
    <w:rsid w:val="00B0216E"/>
    <w:rsid w:val="00B1222F"/>
    <w:rsid w:val="00B13446"/>
    <w:rsid w:val="00B166D6"/>
    <w:rsid w:val="00B20398"/>
    <w:rsid w:val="00B52269"/>
    <w:rsid w:val="00B5300F"/>
    <w:rsid w:val="00B61EC9"/>
    <w:rsid w:val="00B74D59"/>
    <w:rsid w:val="00B834BA"/>
    <w:rsid w:val="00B9156C"/>
    <w:rsid w:val="00B95839"/>
    <w:rsid w:val="00BB00D7"/>
    <w:rsid w:val="00BB107B"/>
    <w:rsid w:val="00BB13FA"/>
    <w:rsid w:val="00BD6225"/>
    <w:rsid w:val="00BE2648"/>
    <w:rsid w:val="00BF449F"/>
    <w:rsid w:val="00C07DF1"/>
    <w:rsid w:val="00C25A70"/>
    <w:rsid w:val="00C333FE"/>
    <w:rsid w:val="00C33D7B"/>
    <w:rsid w:val="00C51588"/>
    <w:rsid w:val="00C519DE"/>
    <w:rsid w:val="00C538D5"/>
    <w:rsid w:val="00C53940"/>
    <w:rsid w:val="00C64078"/>
    <w:rsid w:val="00C9648D"/>
    <w:rsid w:val="00CB6436"/>
    <w:rsid w:val="00CC2505"/>
    <w:rsid w:val="00CE2AA8"/>
    <w:rsid w:val="00CE356B"/>
    <w:rsid w:val="00D00354"/>
    <w:rsid w:val="00D24AC2"/>
    <w:rsid w:val="00D308E6"/>
    <w:rsid w:val="00D45955"/>
    <w:rsid w:val="00D95583"/>
    <w:rsid w:val="00DB63E9"/>
    <w:rsid w:val="00DD1410"/>
    <w:rsid w:val="00DE16B2"/>
    <w:rsid w:val="00DF0AD2"/>
    <w:rsid w:val="00DF21E7"/>
    <w:rsid w:val="00DF3B49"/>
    <w:rsid w:val="00E04FA5"/>
    <w:rsid w:val="00E12EE6"/>
    <w:rsid w:val="00E238A7"/>
    <w:rsid w:val="00E32540"/>
    <w:rsid w:val="00E41A10"/>
    <w:rsid w:val="00E4335E"/>
    <w:rsid w:val="00E51372"/>
    <w:rsid w:val="00E65F27"/>
    <w:rsid w:val="00E713A5"/>
    <w:rsid w:val="00E82E8C"/>
    <w:rsid w:val="00E96BA7"/>
    <w:rsid w:val="00EA221A"/>
    <w:rsid w:val="00EA6CFD"/>
    <w:rsid w:val="00EA77BF"/>
    <w:rsid w:val="00ED5B72"/>
    <w:rsid w:val="00ED6AED"/>
    <w:rsid w:val="00EE4BD7"/>
    <w:rsid w:val="00EF3994"/>
    <w:rsid w:val="00F04831"/>
    <w:rsid w:val="00F17F8E"/>
    <w:rsid w:val="00F30E97"/>
    <w:rsid w:val="00F455B0"/>
    <w:rsid w:val="00F54099"/>
    <w:rsid w:val="00F671F7"/>
    <w:rsid w:val="00F81D51"/>
    <w:rsid w:val="00F874CC"/>
    <w:rsid w:val="00FB2054"/>
    <w:rsid w:val="00FB50E8"/>
    <w:rsid w:val="00FD54B0"/>
    <w:rsid w:val="00FE0785"/>
    <w:rsid w:val="00FE596C"/>
    <w:rsid w:val="00FF7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DDBA887"/>
  <w15:chartTrackingRefBased/>
  <w15:docId w15:val="{9174ED71-4236-4977-8B6F-1DA882146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0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5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705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C7058"/>
    <w:rPr>
      <w:rFonts w:eastAsiaTheme="minorEastAsia"/>
      <w:kern w:val="0"/>
      <w:lang w:val="en-US"/>
      <w14:ligatures w14:val="none"/>
    </w:rPr>
  </w:style>
  <w:style w:type="character" w:customStyle="1" w:styleId="Heading1Char">
    <w:name w:val="Heading 1 Char"/>
    <w:basedOn w:val="DefaultParagraphFont"/>
    <w:link w:val="Heading1"/>
    <w:uiPriority w:val="9"/>
    <w:rsid w:val="002C70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7058"/>
    <w:pPr>
      <w:outlineLvl w:val="9"/>
    </w:pPr>
    <w:rPr>
      <w:kern w:val="0"/>
      <w:lang w:val="en-US"/>
      <w14:ligatures w14:val="none"/>
    </w:rPr>
  </w:style>
  <w:style w:type="character" w:customStyle="1" w:styleId="Heading2Char">
    <w:name w:val="Heading 2 Char"/>
    <w:basedOn w:val="DefaultParagraphFont"/>
    <w:link w:val="Heading2"/>
    <w:uiPriority w:val="9"/>
    <w:rsid w:val="002C705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405BA"/>
    <w:pPr>
      <w:spacing w:after="100"/>
    </w:pPr>
  </w:style>
  <w:style w:type="paragraph" w:styleId="TOC2">
    <w:name w:val="toc 2"/>
    <w:basedOn w:val="Normal"/>
    <w:next w:val="Normal"/>
    <w:autoRedefine/>
    <w:uiPriority w:val="39"/>
    <w:unhideWhenUsed/>
    <w:rsid w:val="002405BA"/>
    <w:pPr>
      <w:spacing w:after="100"/>
      <w:ind w:left="220"/>
    </w:pPr>
  </w:style>
  <w:style w:type="character" w:styleId="Hyperlink">
    <w:name w:val="Hyperlink"/>
    <w:basedOn w:val="DefaultParagraphFont"/>
    <w:uiPriority w:val="99"/>
    <w:unhideWhenUsed/>
    <w:rsid w:val="002405BA"/>
    <w:rPr>
      <w:color w:val="0563C1" w:themeColor="hyperlink"/>
      <w:u w:val="single"/>
    </w:rPr>
  </w:style>
  <w:style w:type="character" w:customStyle="1" w:styleId="Heading3Char">
    <w:name w:val="Heading 3 Char"/>
    <w:basedOn w:val="DefaultParagraphFont"/>
    <w:link w:val="Heading3"/>
    <w:uiPriority w:val="9"/>
    <w:rsid w:val="002405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405BA"/>
    <w:pPr>
      <w:spacing w:after="100"/>
      <w:ind w:left="440"/>
    </w:pPr>
  </w:style>
  <w:style w:type="paragraph" w:styleId="Bibliography">
    <w:name w:val="Bibliography"/>
    <w:basedOn w:val="Normal"/>
    <w:next w:val="Normal"/>
    <w:uiPriority w:val="37"/>
    <w:unhideWhenUsed/>
    <w:rsid w:val="000173B3"/>
  </w:style>
  <w:style w:type="table" w:styleId="TableGrid">
    <w:name w:val="Table Grid"/>
    <w:basedOn w:val="TableNormal"/>
    <w:uiPriority w:val="39"/>
    <w:rsid w:val="006B25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323B"/>
    <w:pPr>
      <w:ind w:left="720"/>
      <w:contextualSpacing/>
    </w:pPr>
  </w:style>
  <w:style w:type="character" w:styleId="FollowedHyperlink">
    <w:name w:val="FollowedHyperlink"/>
    <w:basedOn w:val="DefaultParagraphFont"/>
    <w:uiPriority w:val="99"/>
    <w:semiHidden/>
    <w:unhideWhenUsed/>
    <w:rsid w:val="008719C7"/>
    <w:rPr>
      <w:color w:val="954F72" w:themeColor="followedHyperlink"/>
      <w:u w:val="single"/>
    </w:rPr>
  </w:style>
  <w:style w:type="character" w:styleId="UnresolvedMention">
    <w:name w:val="Unresolved Mention"/>
    <w:basedOn w:val="DefaultParagraphFont"/>
    <w:uiPriority w:val="99"/>
    <w:semiHidden/>
    <w:unhideWhenUsed/>
    <w:rsid w:val="00312D0A"/>
    <w:rPr>
      <w:color w:val="605E5C"/>
      <w:shd w:val="clear" w:color="auto" w:fill="E1DFDD"/>
    </w:rPr>
  </w:style>
  <w:style w:type="paragraph" w:styleId="Caption">
    <w:name w:val="caption"/>
    <w:basedOn w:val="Normal"/>
    <w:next w:val="Normal"/>
    <w:uiPriority w:val="35"/>
    <w:unhideWhenUsed/>
    <w:qFormat/>
    <w:rsid w:val="00BB00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23E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7674">
      <w:bodyDiv w:val="1"/>
      <w:marLeft w:val="0"/>
      <w:marRight w:val="0"/>
      <w:marTop w:val="0"/>
      <w:marBottom w:val="0"/>
      <w:divBdr>
        <w:top w:val="none" w:sz="0" w:space="0" w:color="auto"/>
        <w:left w:val="none" w:sz="0" w:space="0" w:color="auto"/>
        <w:bottom w:val="none" w:sz="0" w:space="0" w:color="auto"/>
        <w:right w:val="none" w:sz="0" w:space="0" w:color="auto"/>
      </w:divBdr>
    </w:div>
    <w:div w:id="24408067">
      <w:bodyDiv w:val="1"/>
      <w:marLeft w:val="0"/>
      <w:marRight w:val="0"/>
      <w:marTop w:val="0"/>
      <w:marBottom w:val="0"/>
      <w:divBdr>
        <w:top w:val="none" w:sz="0" w:space="0" w:color="auto"/>
        <w:left w:val="none" w:sz="0" w:space="0" w:color="auto"/>
        <w:bottom w:val="none" w:sz="0" w:space="0" w:color="auto"/>
        <w:right w:val="none" w:sz="0" w:space="0" w:color="auto"/>
      </w:divBdr>
    </w:div>
    <w:div w:id="31271787">
      <w:bodyDiv w:val="1"/>
      <w:marLeft w:val="0"/>
      <w:marRight w:val="0"/>
      <w:marTop w:val="0"/>
      <w:marBottom w:val="0"/>
      <w:divBdr>
        <w:top w:val="none" w:sz="0" w:space="0" w:color="auto"/>
        <w:left w:val="none" w:sz="0" w:space="0" w:color="auto"/>
        <w:bottom w:val="none" w:sz="0" w:space="0" w:color="auto"/>
        <w:right w:val="none" w:sz="0" w:space="0" w:color="auto"/>
      </w:divBdr>
    </w:div>
    <w:div w:id="36518089">
      <w:bodyDiv w:val="1"/>
      <w:marLeft w:val="0"/>
      <w:marRight w:val="0"/>
      <w:marTop w:val="0"/>
      <w:marBottom w:val="0"/>
      <w:divBdr>
        <w:top w:val="none" w:sz="0" w:space="0" w:color="auto"/>
        <w:left w:val="none" w:sz="0" w:space="0" w:color="auto"/>
        <w:bottom w:val="none" w:sz="0" w:space="0" w:color="auto"/>
        <w:right w:val="none" w:sz="0" w:space="0" w:color="auto"/>
      </w:divBdr>
    </w:div>
    <w:div w:id="37823742">
      <w:bodyDiv w:val="1"/>
      <w:marLeft w:val="0"/>
      <w:marRight w:val="0"/>
      <w:marTop w:val="0"/>
      <w:marBottom w:val="0"/>
      <w:divBdr>
        <w:top w:val="none" w:sz="0" w:space="0" w:color="auto"/>
        <w:left w:val="none" w:sz="0" w:space="0" w:color="auto"/>
        <w:bottom w:val="none" w:sz="0" w:space="0" w:color="auto"/>
        <w:right w:val="none" w:sz="0" w:space="0" w:color="auto"/>
      </w:divBdr>
    </w:div>
    <w:div w:id="44762786">
      <w:bodyDiv w:val="1"/>
      <w:marLeft w:val="0"/>
      <w:marRight w:val="0"/>
      <w:marTop w:val="0"/>
      <w:marBottom w:val="0"/>
      <w:divBdr>
        <w:top w:val="none" w:sz="0" w:space="0" w:color="auto"/>
        <w:left w:val="none" w:sz="0" w:space="0" w:color="auto"/>
        <w:bottom w:val="none" w:sz="0" w:space="0" w:color="auto"/>
        <w:right w:val="none" w:sz="0" w:space="0" w:color="auto"/>
      </w:divBdr>
    </w:div>
    <w:div w:id="48456297">
      <w:bodyDiv w:val="1"/>
      <w:marLeft w:val="0"/>
      <w:marRight w:val="0"/>
      <w:marTop w:val="0"/>
      <w:marBottom w:val="0"/>
      <w:divBdr>
        <w:top w:val="none" w:sz="0" w:space="0" w:color="auto"/>
        <w:left w:val="none" w:sz="0" w:space="0" w:color="auto"/>
        <w:bottom w:val="none" w:sz="0" w:space="0" w:color="auto"/>
        <w:right w:val="none" w:sz="0" w:space="0" w:color="auto"/>
      </w:divBdr>
    </w:div>
    <w:div w:id="51541569">
      <w:bodyDiv w:val="1"/>
      <w:marLeft w:val="0"/>
      <w:marRight w:val="0"/>
      <w:marTop w:val="0"/>
      <w:marBottom w:val="0"/>
      <w:divBdr>
        <w:top w:val="none" w:sz="0" w:space="0" w:color="auto"/>
        <w:left w:val="none" w:sz="0" w:space="0" w:color="auto"/>
        <w:bottom w:val="none" w:sz="0" w:space="0" w:color="auto"/>
        <w:right w:val="none" w:sz="0" w:space="0" w:color="auto"/>
      </w:divBdr>
    </w:div>
    <w:div w:id="60493633">
      <w:bodyDiv w:val="1"/>
      <w:marLeft w:val="0"/>
      <w:marRight w:val="0"/>
      <w:marTop w:val="0"/>
      <w:marBottom w:val="0"/>
      <w:divBdr>
        <w:top w:val="none" w:sz="0" w:space="0" w:color="auto"/>
        <w:left w:val="none" w:sz="0" w:space="0" w:color="auto"/>
        <w:bottom w:val="none" w:sz="0" w:space="0" w:color="auto"/>
        <w:right w:val="none" w:sz="0" w:space="0" w:color="auto"/>
      </w:divBdr>
    </w:div>
    <w:div w:id="64232804">
      <w:bodyDiv w:val="1"/>
      <w:marLeft w:val="0"/>
      <w:marRight w:val="0"/>
      <w:marTop w:val="0"/>
      <w:marBottom w:val="0"/>
      <w:divBdr>
        <w:top w:val="none" w:sz="0" w:space="0" w:color="auto"/>
        <w:left w:val="none" w:sz="0" w:space="0" w:color="auto"/>
        <w:bottom w:val="none" w:sz="0" w:space="0" w:color="auto"/>
        <w:right w:val="none" w:sz="0" w:space="0" w:color="auto"/>
      </w:divBdr>
    </w:div>
    <w:div w:id="66539133">
      <w:bodyDiv w:val="1"/>
      <w:marLeft w:val="0"/>
      <w:marRight w:val="0"/>
      <w:marTop w:val="0"/>
      <w:marBottom w:val="0"/>
      <w:divBdr>
        <w:top w:val="none" w:sz="0" w:space="0" w:color="auto"/>
        <w:left w:val="none" w:sz="0" w:space="0" w:color="auto"/>
        <w:bottom w:val="none" w:sz="0" w:space="0" w:color="auto"/>
        <w:right w:val="none" w:sz="0" w:space="0" w:color="auto"/>
      </w:divBdr>
    </w:div>
    <w:div w:id="76639512">
      <w:bodyDiv w:val="1"/>
      <w:marLeft w:val="0"/>
      <w:marRight w:val="0"/>
      <w:marTop w:val="0"/>
      <w:marBottom w:val="0"/>
      <w:divBdr>
        <w:top w:val="none" w:sz="0" w:space="0" w:color="auto"/>
        <w:left w:val="none" w:sz="0" w:space="0" w:color="auto"/>
        <w:bottom w:val="none" w:sz="0" w:space="0" w:color="auto"/>
        <w:right w:val="none" w:sz="0" w:space="0" w:color="auto"/>
      </w:divBdr>
    </w:div>
    <w:div w:id="81725668">
      <w:bodyDiv w:val="1"/>
      <w:marLeft w:val="0"/>
      <w:marRight w:val="0"/>
      <w:marTop w:val="0"/>
      <w:marBottom w:val="0"/>
      <w:divBdr>
        <w:top w:val="none" w:sz="0" w:space="0" w:color="auto"/>
        <w:left w:val="none" w:sz="0" w:space="0" w:color="auto"/>
        <w:bottom w:val="none" w:sz="0" w:space="0" w:color="auto"/>
        <w:right w:val="none" w:sz="0" w:space="0" w:color="auto"/>
      </w:divBdr>
    </w:div>
    <w:div w:id="88817361">
      <w:bodyDiv w:val="1"/>
      <w:marLeft w:val="0"/>
      <w:marRight w:val="0"/>
      <w:marTop w:val="0"/>
      <w:marBottom w:val="0"/>
      <w:divBdr>
        <w:top w:val="none" w:sz="0" w:space="0" w:color="auto"/>
        <w:left w:val="none" w:sz="0" w:space="0" w:color="auto"/>
        <w:bottom w:val="none" w:sz="0" w:space="0" w:color="auto"/>
        <w:right w:val="none" w:sz="0" w:space="0" w:color="auto"/>
      </w:divBdr>
    </w:div>
    <w:div w:id="89279078">
      <w:bodyDiv w:val="1"/>
      <w:marLeft w:val="0"/>
      <w:marRight w:val="0"/>
      <w:marTop w:val="0"/>
      <w:marBottom w:val="0"/>
      <w:divBdr>
        <w:top w:val="none" w:sz="0" w:space="0" w:color="auto"/>
        <w:left w:val="none" w:sz="0" w:space="0" w:color="auto"/>
        <w:bottom w:val="none" w:sz="0" w:space="0" w:color="auto"/>
        <w:right w:val="none" w:sz="0" w:space="0" w:color="auto"/>
      </w:divBdr>
    </w:div>
    <w:div w:id="90860057">
      <w:bodyDiv w:val="1"/>
      <w:marLeft w:val="0"/>
      <w:marRight w:val="0"/>
      <w:marTop w:val="0"/>
      <w:marBottom w:val="0"/>
      <w:divBdr>
        <w:top w:val="none" w:sz="0" w:space="0" w:color="auto"/>
        <w:left w:val="none" w:sz="0" w:space="0" w:color="auto"/>
        <w:bottom w:val="none" w:sz="0" w:space="0" w:color="auto"/>
        <w:right w:val="none" w:sz="0" w:space="0" w:color="auto"/>
      </w:divBdr>
    </w:div>
    <w:div w:id="108860277">
      <w:bodyDiv w:val="1"/>
      <w:marLeft w:val="0"/>
      <w:marRight w:val="0"/>
      <w:marTop w:val="0"/>
      <w:marBottom w:val="0"/>
      <w:divBdr>
        <w:top w:val="none" w:sz="0" w:space="0" w:color="auto"/>
        <w:left w:val="none" w:sz="0" w:space="0" w:color="auto"/>
        <w:bottom w:val="none" w:sz="0" w:space="0" w:color="auto"/>
        <w:right w:val="none" w:sz="0" w:space="0" w:color="auto"/>
      </w:divBdr>
    </w:div>
    <w:div w:id="124203309">
      <w:bodyDiv w:val="1"/>
      <w:marLeft w:val="0"/>
      <w:marRight w:val="0"/>
      <w:marTop w:val="0"/>
      <w:marBottom w:val="0"/>
      <w:divBdr>
        <w:top w:val="none" w:sz="0" w:space="0" w:color="auto"/>
        <w:left w:val="none" w:sz="0" w:space="0" w:color="auto"/>
        <w:bottom w:val="none" w:sz="0" w:space="0" w:color="auto"/>
        <w:right w:val="none" w:sz="0" w:space="0" w:color="auto"/>
      </w:divBdr>
    </w:div>
    <w:div w:id="125008997">
      <w:bodyDiv w:val="1"/>
      <w:marLeft w:val="0"/>
      <w:marRight w:val="0"/>
      <w:marTop w:val="0"/>
      <w:marBottom w:val="0"/>
      <w:divBdr>
        <w:top w:val="none" w:sz="0" w:space="0" w:color="auto"/>
        <w:left w:val="none" w:sz="0" w:space="0" w:color="auto"/>
        <w:bottom w:val="none" w:sz="0" w:space="0" w:color="auto"/>
        <w:right w:val="none" w:sz="0" w:space="0" w:color="auto"/>
      </w:divBdr>
    </w:div>
    <w:div w:id="144930674">
      <w:bodyDiv w:val="1"/>
      <w:marLeft w:val="0"/>
      <w:marRight w:val="0"/>
      <w:marTop w:val="0"/>
      <w:marBottom w:val="0"/>
      <w:divBdr>
        <w:top w:val="none" w:sz="0" w:space="0" w:color="auto"/>
        <w:left w:val="none" w:sz="0" w:space="0" w:color="auto"/>
        <w:bottom w:val="none" w:sz="0" w:space="0" w:color="auto"/>
        <w:right w:val="none" w:sz="0" w:space="0" w:color="auto"/>
      </w:divBdr>
    </w:div>
    <w:div w:id="149293585">
      <w:bodyDiv w:val="1"/>
      <w:marLeft w:val="0"/>
      <w:marRight w:val="0"/>
      <w:marTop w:val="0"/>
      <w:marBottom w:val="0"/>
      <w:divBdr>
        <w:top w:val="none" w:sz="0" w:space="0" w:color="auto"/>
        <w:left w:val="none" w:sz="0" w:space="0" w:color="auto"/>
        <w:bottom w:val="none" w:sz="0" w:space="0" w:color="auto"/>
        <w:right w:val="none" w:sz="0" w:space="0" w:color="auto"/>
      </w:divBdr>
    </w:div>
    <w:div w:id="150677957">
      <w:bodyDiv w:val="1"/>
      <w:marLeft w:val="0"/>
      <w:marRight w:val="0"/>
      <w:marTop w:val="0"/>
      <w:marBottom w:val="0"/>
      <w:divBdr>
        <w:top w:val="none" w:sz="0" w:space="0" w:color="auto"/>
        <w:left w:val="none" w:sz="0" w:space="0" w:color="auto"/>
        <w:bottom w:val="none" w:sz="0" w:space="0" w:color="auto"/>
        <w:right w:val="none" w:sz="0" w:space="0" w:color="auto"/>
      </w:divBdr>
    </w:div>
    <w:div w:id="151023125">
      <w:bodyDiv w:val="1"/>
      <w:marLeft w:val="0"/>
      <w:marRight w:val="0"/>
      <w:marTop w:val="0"/>
      <w:marBottom w:val="0"/>
      <w:divBdr>
        <w:top w:val="none" w:sz="0" w:space="0" w:color="auto"/>
        <w:left w:val="none" w:sz="0" w:space="0" w:color="auto"/>
        <w:bottom w:val="none" w:sz="0" w:space="0" w:color="auto"/>
        <w:right w:val="none" w:sz="0" w:space="0" w:color="auto"/>
      </w:divBdr>
    </w:div>
    <w:div w:id="152380789">
      <w:bodyDiv w:val="1"/>
      <w:marLeft w:val="0"/>
      <w:marRight w:val="0"/>
      <w:marTop w:val="0"/>
      <w:marBottom w:val="0"/>
      <w:divBdr>
        <w:top w:val="none" w:sz="0" w:space="0" w:color="auto"/>
        <w:left w:val="none" w:sz="0" w:space="0" w:color="auto"/>
        <w:bottom w:val="none" w:sz="0" w:space="0" w:color="auto"/>
        <w:right w:val="none" w:sz="0" w:space="0" w:color="auto"/>
      </w:divBdr>
    </w:div>
    <w:div w:id="153029870">
      <w:bodyDiv w:val="1"/>
      <w:marLeft w:val="0"/>
      <w:marRight w:val="0"/>
      <w:marTop w:val="0"/>
      <w:marBottom w:val="0"/>
      <w:divBdr>
        <w:top w:val="none" w:sz="0" w:space="0" w:color="auto"/>
        <w:left w:val="none" w:sz="0" w:space="0" w:color="auto"/>
        <w:bottom w:val="none" w:sz="0" w:space="0" w:color="auto"/>
        <w:right w:val="none" w:sz="0" w:space="0" w:color="auto"/>
      </w:divBdr>
    </w:div>
    <w:div w:id="157817759">
      <w:bodyDiv w:val="1"/>
      <w:marLeft w:val="0"/>
      <w:marRight w:val="0"/>
      <w:marTop w:val="0"/>
      <w:marBottom w:val="0"/>
      <w:divBdr>
        <w:top w:val="none" w:sz="0" w:space="0" w:color="auto"/>
        <w:left w:val="none" w:sz="0" w:space="0" w:color="auto"/>
        <w:bottom w:val="none" w:sz="0" w:space="0" w:color="auto"/>
        <w:right w:val="none" w:sz="0" w:space="0" w:color="auto"/>
      </w:divBdr>
    </w:div>
    <w:div w:id="168956983">
      <w:bodyDiv w:val="1"/>
      <w:marLeft w:val="0"/>
      <w:marRight w:val="0"/>
      <w:marTop w:val="0"/>
      <w:marBottom w:val="0"/>
      <w:divBdr>
        <w:top w:val="none" w:sz="0" w:space="0" w:color="auto"/>
        <w:left w:val="none" w:sz="0" w:space="0" w:color="auto"/>
        <w:bottom w:val="none" w:sz="0" w:space="0" w:color="auto"/>
        <w:right w:val="none" w:sz="0" w:space="0" w:color="auto"/>
      </w:divBdr>
    </w:div>
    <w:div w:id="175267536">
      <w:bodyDiv w:val="1"/>
      <w:marLeft w:val="0"/>
      <w:marRight w:val="0"/>
      <w:marTop w:val="0"/>
      <w:marBottom w:val="0"/>
      <w:divBdr>
        <w:top w:val="none" w:sz="0" w:space="0" w:color="auto"/>
        <w:left w:val="none" w:sz="0" w:space="0" w:color="auto"/>
        <w:bottom w:val="none" w:sz="0" w:space="0" w:color="auto"/>
        <w:right w:val="none" w:sz="0" w:space="0" w:color="auto"/>
      </w:divBdr>
    </w:div>
    <w:div w:id="175462225">
      <w:bodyDiv w:val="1"/>
      <w:marLeft w:val="0"/>
      <w:marRight w:val="0"/>
      <w:marTop w:val="0"/>
      <w:marBottom w:val="0"/>
      <w:divBdr>
        <w:top w:val="none" w:sz="0" w:space="0" w:color="auto"/>
        <w:left w:val="none" w:sz="0" w:space="0" w:color="auto"/>
        <w:bottom w:val="none" w:sz="0" w:space="0" w:color="auto"/>
        <w:right w:val="none" w:sz="0" w:space="0" w:color="auto"/>
      </w:divBdr>
    </w:div>
    <w:div w:id="177275409">
      <w:bodyDiv w:val="1"/>
      <w:marLeft w:val="0"/>
      <w:marRight w:val="0"/>
      <w:marTop w:val="0"/>
      <w:marBottom w:val="0"/>
      <w:divBdr>
        <w:top w:val="none" w:sz="0" w:space="0" w:color="auto"/>
        <w:left w:val="none" w:sz="0" w:space="0" w:color="auto"/>
        <w:bottom w:val="none" w:sz="0" w:space="0" w:color="auto"/>
        <w:right w:val="none" w:sz="0" w:space="0" w:color="auto"/>
      </w:divBdr>
    </w:div>
    <w:div w:id="183903630">
      <w:bodyDiv w:val="1"/>
      <w:marLeft w:val="0"/>
      <w:marRight w:val="0"/>
      <w:marTop w:val="0"/>
      <w:marBottom w:val="0"/>
      <w:divBdr>
        <w:top w:val="none" w:sz="0" w:space="0" w:color="auto"/>
        <w:left w:val="none" w:sz="0" w:space="0" w:color="auto"/>
        <w:bottom w:val="none" w:sz="0" w:space="0" w:color="auto"/>
        <w:right w:val="none" w:sz="0" w:space="0" w:color="auto"/>
      </w:divBdr>
    </w:div>
    <w:div w:id="203761171">
      <w:bodyDiv w:val="1"/>
      <w:marLeft w:val="0"/>
      <w:marRight w:val="0"/>
      <w:marTop w:val="0"/>
      <w:marBottom w:val="0"/>
      <w:divBdr>
        <w:top w:val="none" w:sz="0" w:space="0" w:color="auto"/>
        <w:left w:val="none" w:sz="0" w:space="0" w:color="auto"/>
        <w:bottom w:val="none" w:sz="0" w:space="0" w:color="auto"/>
        <w:right w:val="none" w:sz="0" w:space="0" w:color="auto"/>
      </w:divBdr>
    </w:div>
    <w:div w:id="217135757">
      <w:bodyDiv w:val="1"/>
      <w:marLeft w:val="0"/>
      <w:marRight w:val="0"/>
      <w:marTop w:val="0"/>
      <w:marBottom w:val="0"/>
      <w:divBdr>
        <w:top w:val="none" w:sz="0" w:space="0" w:color="auto"/>
        <w:left w:val="none" w:sz="0" w:space="0" w:color="auto"/>
        <w:bottom w:val="none" w:sz="0" w:space="0" w:color="auto"/>
        <w:right w:val="none" w:sz="0" w:space="0" w:color="auto"/>
      </w:divBdr>
    </w:div>
    <w:div w:id="243342531">
      <w:bodyDiv w:val="1"/>
      <w:marLeft w:val="0"/>
      <w:marRight w:val="0"/>
      <w:marTop w:val="0"/>
      <w:marBottom w:val="0"/>
      <w:divBdr>
        <w:top w:val="none" w:sz="0" w:space="0" w:color="auto"/>
        <w:left w:val="none" w:sz="0" w:space="0" w:color="auto"/>
        <w:bottom w:val="none" w:sz="0" w:space="0" w:color="auto"/>
        <w:right w:val="none" w:sz="0" w:space="0" w:color="auto"/>
      </w:divBdr>
    </w:div>
    <w:div w:id="248202983">
      <w:bodyDiv w:val="1"/>
      <w:marLeft w:val="0"/>
      <w:marRight w:val="0"/>
      <w:marTop w:val="0"/>
      <w:marBottom w:val="0"/>
      <w:divBdr>
        <w:top w:val="none" w:sz="0" w:space="0" w:color="auto"/>
        <w:left w:val="none" w:sz="0" w:space="0" w:color="auto"/>
        <w:bottom w:val="none" w:sz="0" w:space="0" w:color="auto"/>
        <w:right w:val="none" w:sz="0" w:space="0" w:color="auto"/>
      </w:divBdr>
    </w:div>
    <w:div w:id="256867229">
      <w:bodyDiv w:val="1"/>
      <w:marLeft w:val="0"/>
      <w:marRight w:val="0"/>
      <w:marTop w:val="0"/>
      <w:marBottom w:val="0"/>
      <w:divBdr>
        <w:top w:val="none" w:sz="0" w:space="0" w:color="auto"/>
        <w:left w:val="none" w:sz="0" w:space="0" w:color="auto"/>
        <w:bottom w:val="none" w:sz="0" w:space="0" w:color="auto"/>
        <w:right w:val="none" w:sz="0" w:space="0" w:color="auto"/>
      </w:divBdr>
    </w:div>
    <w:div w:id="257451257">
      <w:bodyDiv w:val="1"/>
      <w:marLeft w:val="0"/>
      <w:marRight w:val="0"/>
      <w:marTop w:val="0"/>
      <w:marBottom w:val="0"/>
      <w:divBdr>
        <w:top w:val="none" w:sz="0" w:space="0" w:color="auto"/>
        <w:left w:val="none" w:sz="0" w:space="0" w:color="auto"/>
        <w:bottom w:val="none" w:sz="0" w:space="0" w:color="auto"/>
        <w:right w:val="none" w:sz="0" w:space="0" w:color="auto"/>
      </w:divBdr>
    </w:div>
    <w:div w:id="258026525">
      <w:bodyDiv w:val="1"/>
      <w:marLeft w:val="0"/>
      <w:marRight w:val="0"/>
      <w:marTop w:val="0"/>
      <w:marBottom w:val="0"/>
      <w:divBdr>
        <w:top w:val="none" w:sz="0" w:space="0" w:color="auto"/>
        <w:left w:val="none" w:sz="0" w:space="0" w:color="auto"/>
        <w:bottom w:val="none" w:sz="0" w:space="0" w:color="auto"/>
        <w:right w:val="none" w:sz="0" w:space="0" w:color="auto"/>
      </w:divBdr>
    </w:div>
    <w:div w:id="260768686">
      <w:bodyDiv w:val="1"/>
      <w:marLeft w:val="0"/>
      <w:marRight w:val="0"/>
      <w:marTop w:val="0"/>
      <w:marBottom w:val="0"/>
      <w:divBdr>
        <w:top w:val="none" w:sz="0" w:space="0" w:color="auto"/>
        <w:left w:val="none" w:sz="0" w:space="0" w:color="auto"/>
        <w:bottom w:val="none" w:sz="0" w:space="0" w:color="auto"/>
        <w:right w:val="none" w:sz="0" w:space="0" w:color="auto"/>
      </w:divBdr>
    </w:div>
    <w:div w:id="262807121">
      <w:bodyDiv w:val="1"/>
      <w:marLeft w:val="0"/>
      <w:marRight w:val="0"/>
      <w:marTop w:val="0"/>
      <w:marBottom w:val="0"/>
      <w:divBdr>
        <w:top w:val="none" w:sz="0" w:space="0" w:color="auto"/>
        <w:left w:val="none" w:sz="0" w:space="0" w:color="auto"/>
        <w:bottom w:val="none" w:sz="0" w:space="0" w:color="auto"/>
        <w:right w:val="none" w:sz="0" w:space="0" w:color="auto"/>
      </w:divBdr>
    </w:div>
    <w:div w:id="287973374">
      <w:bodyDiv w:val="1"/>
      <w:marLeft w:val="0"/>
      <w:marRight w:val="0"/>
      <w:marTop w:val="0"/>
      <w:marBottom w:val="0"/>
      <w:divBdr>
        <w:top w:val="none" w:sz="0" w:space="0" w:color="auto"/>
        <w:left w:val="none" w:sz="0" w:space="0" w:color="auto"/>
        <w:bottom w:val="none" w:sz="0" w:space="0" w:color="auto"/>
        <w:right w:val="none" w:sz="0" w:space="0" w:color="auto"/>
      </w:divBdr>
    </w:div>
    <w:div w:id="290787937">
      <w:bodyDiv w:val="1"/>
      <w:marLeft w:val="0"/>
      <w:marRight w:val="0"/>
      <w:marTop w:val="0"/>
      <w:marBottom w:val="0"/>
      <w:divBdr>
        <w:top w:val="none" w:sz="0" w:space="0" w:color="auto"/>
        <w:left w:val="none" w:sz="0" w:space="0" w:color="auto"/>
        <w:bottom w:val="none" w:sz="0" w:space="0" w:color="auto"/>
        <w:right w:val="none" w:sz="0" w:space="0" w:color="auto"/>
      </w:divBdr>
    </w:div>
    <w:div w:id="292060925">
      <w:bodyDiv w:val="1"/>
      <w:marLeft w:val="0"/>
      <w:marRight w:val="0"/>
      <w:marTop w:val="0"/>
      <w:marBottom w:val="0"/>
      <w:divBdr>
        <w:top w:val="none" w:sz="0" w:space="0" w:color="auto"/>
        <w:left w:val="none" w:sz="0" w:space="0" w:color="auto"/>
        <w:bottom w:val="none" w:sz="0" w:space="0" w:color="auto"/>
        <w:right w:val="none" w:sz="0" w:space="0" w:color="auto"/>
      </w:divBdr>
    </w:div>
    <w:div w:id="296305681">
      <w:bodyDiv w:val="1"/>
      <w:marLeft w:val="0"/>
      <w:marRight w:val="0"/>
      <w:marTop w:val="0"/>
      <w:marBottom w:val="0"/>
      <w:divBdr>
        <w:top w:val="none" w:sz="0" w:space="0" w:color="auto"/>
        <w:left w:val="none" w:sz="0" w:space="0" w:color="auto"/>
        <w:bottom w:val="none" w:sz="0" w:space="0" w:color="auto"/>
        <w:right w:val="none" w:sz="0" w:space="0" w:color="auto"/>
      </w:divBdr>
    </w:div>
    <w:div w:id="304237007">
      <w:bodyDiv w:val="1"/>
      <w:marLeft w:val="0"/>
      <w:marRight w:val="0"/>
      <w:marTop w:val="0"/>
      <w:marBottom w:val="0"/>
      <w:divBdr>
        <w:top w:val="none" w:sz="0" w:space="0" w:color="auto"/>
        <w:left w:val="none" w:sz="0" w:space="0" w:color="auto"/>
        <w:bottom w:val="none" w:sz="0" w:space="0" w:color="auto"/>
        <w:right w:val="none" w:sz="0" w:space="0" w:color="auto"/>
      </w:divBdr>
    </w:div>
    <w:div w:id="305474164">
      <w:bodyDiv w:val="1"/>
      <w:marLeft w:val="0"/>
      <w:marRight w:val="0"/>
      <w:marTop w:val="0"/>
      <w:marBottom w:val="0"/>
      <w:divBdr>
        <w:top w:val="none" w:sz="0" w:space="0" w:color="auto"/>
        <w:left w:val="none" w:sz="0" w:space="0" w:color="auto"/>
        <w:bottom w:val="none" w:sz="0" w:space="0" w:color="auto"/>
        <w:right w:val="none" w:sz="0" w:space="0" w:color="auto"/>
      </w:divBdr>
    </w:div>
    <w:div w:id="309332571">
      <w:bodyDiv w:val="1"/>
      <w:marLeft w:val="0"/>
      <w:marRight w:val="0"/>
      <w:marTop w:val="0"/>
      <w:marBottom w:val="0"/>
      <w:divBdr>
        <w:top w:val="none" w:sz="0" w:space="0" w:color="auto"/>
        <w:left w:val="none" w:sz="0" w:space="0" w:color="auto"/>
        <w:bottom w:val="none" w:sz="0" w:space="0" w:color="auto"/>
        <w:right w:val="none" w:sz="0" w:space="0" w:color="auto"/>
      </w:divBdr>
    </w:div>
    <w:div w:id="310988743">
      <w:bodyDiv w:val="1"/>
      <w:marLeft w:val="0"/>
      <w:marRight w:val="0"/>
      <w:marTop w:val="0"/>
      <w:marBottom w:val="0"/>
      <w:divBdr>
        <w:top w:val="none" w:sz="0" w:space="0" w:color="auto"/>
        <w:left w:val="none" w:sz="0" w:space="0" w:color="auto"/>
        <w:bottom w:val="none" w:sz="0" w:space="0" w:color="auto"/>
        <w:right w:val="none" w:sz="0" w:space="0" w:color="auto"/>
      </w:divBdr>
    </w:div>
    <w:div w:id="315106161">
      <w:bodyDiv w:val="1"/>
      <w:marLeft w:val="0"/>
      <w:marRight w:val="0"/>
      <w:marTop w:val="0"/>
      <w:marBottom w:val="0"/>
      <w:divBdr>
        <w:top w:val="none" w:sz="0" w:space="0" w:color="auto"/>
        <w:left w:val="none" w:sz="0" w:space="0" w:color="auto"/>
        <w:bottom w:val="none" w:sz="0" w:space="0" w:color="auto"/>
        <w:right w:val="none" w:sz="0" w:space="0" w:color="auto"/>
      </w:divBdr>
    </w:div>
    <w:div w:id="315962930">
      <w:bodyDiv w:val="1"/>
      <w:marLeft w:val="0"/>
      <w:marRight w:val="0"/>
      <w:marTop w:val="0"/>
      <w:marBottom w:val="0"/>
      <w:divBdr>
        <w:top w:val="none" w:sz="0" w:space="0" w:color="auto"/>
        <w:left w:val="none" w:sz="0" w:space="0" w:color="auto"/>
        <w:bottom w:val="none" w:sz="0" w:space="0" w:color="auto"/>
        <w:right w:val="none" w:sz="0" w:space="0" w:color="auto"/>
      </w:divBdr>
    </w:div>
    <w:div w:id="344095032">
      <w:bodyDiv w:val="1"/>
      <w:marLeft w:val="0"/>
      <w:marRight w:val="0"/>
      <w:marTop w:val="0"/>
      <w:marBottom w:val="0"/>
      <w:divBdr>
        <w:top w:val="none" w:sz="0" w:space="0" w:color="auto"/>
        <w:left w:val="none" w:sz="0" w:space="0" w:color="auto"/>
        <w:bottom w:val="none" w:sz="0" w:space="0" w:color="auto"/>
        <w:right w:val="none" w:sz="0" w:space="0" w:color="auto"/>
      </w:divBdr>
    </w:div>
    <w:div w:id="347102448">
      <w:bodyDiv w:val="1"/>
      <w:marLeft w:val="0"/>
      <w:marRight w:val="0"/>
      <w:marTop w:val="0"/>
      <w:marBottom w:val="0"/>
      <w:divBdr>
        <w:top w:val="none" w:sz="0" w:space="0" w:color="auto"/>
        <w:left w:val="none" w:sz="0" w:space="0" w:color="auto"/>
        <w:bottom w:val="none" w:sz="0" w:space="0" w:color="auto"/>
        <w:right w:val="none" w:sz="0" w:space="0" w:color="auto"/>
      </w:divBdr>
    </w:div>
    <w:div w:id="349374391">
      <w:bodyDiv w:val="1"/>
      <w:marLeft w:val="0"/>
      <w:marRight w:val="0"/>
      <w:marTop w:val="0"/>
      <w:marBottom w:val="0"/>
      <w:divBdr>
        <w:top w:val="none" w:sz="0" w:space="0" w:color="auto"/>
        <w:left w:val="none" w:sz="0" w:space="0" w:color="auto"/>
        <w:bottom w:val="none" w:sz="0" w:space="0" w:color="auto"/>
        <w:right w:val="none" w:sz="0" w:space="0" w:color="auto"/>
      </w:divBdr>
    </w:div>
    <w:div w:id="353656904">
      <w:bodyDiv w:val="1"/>
      <w:marLeft w:val="0"/>
      <w:marRight w:val="0"/>
      <w:marTop w:val="0"/>
      <w:marBottom w:val="0"/>
      <w:divBdr>
        <w:top w:val="none" w:sz="0" w:space="0" w:color="auto"/>
        <w:left w:val="none" w:sz="0" w:space="0" w:color="auto"/>
        <w:bottom w:val="none" w:sz="0" w:space="0" w:color="auto"/>
        <w:right w:val="none" w:sz="0" w:space="0" w:color="auto"/>
      </w:divBdr>
    </w:div>
    <w:div w:id="361173315">
      <w:bodyDiv w:val="1"/>
      <w:marLeft w:val="0"/>
      <w:marRight w:val="0"/>
      <w:marTop w:val="0"/>
      <w:marBottom w:val="0"/>
      <w:divBdr>
        <w:top w:val="none" w:sz="0" w:space="0" w:color="auto"/>
        <w:left w:val="none" w:sz="0" w:space="0" w:color="auto"/>
        <w:bottom w:val="none" w:sz="0" w:space="0" w:color="auto"/>
        <w:right w:val="none" w:sz="0" w:space="0" w:color="auto"/>
      </w:divBdr>
    </w:div>
    <w:div w:id="376393197">
      <w:bodyDiv w:val="1"/>
      <w:marLeft w:val="0"/>
      <w:marRight w:val="0"/>
      <w:marTop w:val="0"/>
      <w:marBottom w:val="0"/>
      <w:divBdr>
        <w:top w:val="none" w:sz="0" w:space="0" w:color="auto"/>
        <w:left w:val="none" w:sz="0" w:space="0" w:color="auto"/>
        <w:bottom w:val="none" w:sz="0" w:space="0" w:color="auto"/>
        <w:right w:val="none" w:sz="0" w:space="0" w:color="auto"/>
      </w:divBdr>
    </w:div>
    <w:div w:id="377707654">
      <w:bodyDiv w:val="1"/>
      <w:marLeft w:val="0"/>
      <w:marRight w:val="0"/>
      <w:marTop w:val="0"/>
      <w:marBottom w:val="0"/>
      <w:divBdr>
        <w:top w:val="none" w:sz="0" w:space="0" w:color="auto"/>
        <w:left w:val="none" w:sz="0" w:space="0" w:color="auto"/>
        <w:bottom w:val="none" w:sz="0" w:space="0" w:color="auto"/>
        <w:right w:val="none" w:sz="0" w:space="0" w:color="auto"/>
      </w:divBdr>
    </w:div>
    <w:div w:id="386029029">
      <w:bodyDiv w:val="1"/>
      <w:marLeft w:val="0"/>
      <w:marRight w:val="0"/>
      <w:marTop w:val="0"/>
      <w:marBottom w:val="0"/>
      <w:divBdr>
        <w:top w:val="none" w:sz="0" w:space="0" w:color="auto"/>
        <w:left w:val="none" w:sz="0" w:space="0" w:color="auto"/>
        <w:bottom w:val="none" w:sz="0" w:space="0" w:color="auto"/>
        <w:right w:val="none" w:sz="0" w:space="0" w:color="auto"/>
      </w:divBdr>
    </w:div>
    <w:div w:id="390351274">
      <w:bodyDiv w:val="1"/>
      <w:marLeft w:val="0"/>
      <w:marRight w:val="0"/>
      <w:marTop w:val="0"/>
      <w:marBottom w:val="0"/>
      <w:divBdr>
        <w:top w:val="none" w:sz="0" w:space="0" w:color="auto"/>
        <w:left w:val="none" w:sz="0" w:space="0" w:color="auto"/>
        <w:bottom w:val="none" w:sz="0" w:space="0" w:color="auto"/>
        <w:right w:val="none" w:sz="0" w:space="0" w:color="auto"/>
      </w:divBdr>
    </w:div>
    <w:div w:id="393743869">
      <w:bodyDiv w:val="1"/>
      <w:marLeft w:val="0"/>
      <w:marRight w:val="0"/>
      <w:marTop w:val="0"/>
      <w:marBottom w:val="0"/>
      <w:divBdr>
        <w:top w:val="none" w:sz="0" w:space="0" w:color="auto"/>
        <w:left w:val="none" w:sz="0" w:space="0" w:color="auto"/>
        <w:bottom w:val="none" w:sz="0" w:space="0" w:color="auto"/>
        <w:right w:val="none" w:sz="0" w:space="0" w:color="auto"/>
      </w:divBdr>
    </w:div>
    <w:div w:id="405105592">
      <w:bodyDiv w:val="1"/>
      <w:marLeft w:val="0"/>
      <w:marRight w:val="0"/>
      <w:marTop w:val="0"/>
      <w:marBottom w:val="0"/>
      <w:divBdr>
        <w:top w:val="none" w:sz="0" w:space="0" w:color="auto"/>
        <w:left w:val="none" w:sz="0" w:space="0" w:color="auto"/>
        <w:bottom w:val="none" w:sz="0" w:space="0" w:color="auto"/>
        <w:right w:val="none" w:sz="0" w:space="0" w:color="auto"/>
      </w:divBdr>
    </w:div>
    <w:div w:id="416247775">
      <w:bodyDiv w:val="1"/>
      <w:marLeft w:val="0"/>
      <w:marRight w:val="0"/>
      <w:marTop w:val="0"/>
      <w:marBottom w:val="0"/>
      <w:divBdr>
        <w:top w:val="none" w:sz="0" w:space="0" w:color="auto"/>
        <w:left w:val="none" w:sz="0" w:space="0" w:color="auto"/>
        <w:bottom w:val="none" w:sz="0" w:space="0" w:color="auto"/>
        <w:right w:val="none" w:sz="0" w:space="0" w:color="auto"/>
      </w:divBdr>
    </w:div>
    <w:div w:id="421029728">
      <w:bodyDiv w:val="1"/>
      <w:marLeft w:val="0"/>
      <w:marRight w:val="0"/>
      <w:marTop w:val="0"/>
      <w:marBottom w:val="0"/>
      <w:divBdr>
        <w:top w:val="none" w:sz="0" w:space="0" w:color="auto"/>
        <w:left w:val="none" w:sz="0" w:space="0" w:color="auto"/>
        <w:bottom w:val="none" w:sz="0" w:space="0" w:color="auto"/>
        <w:right w:val="none" w:sz="0" w:space="0" w:color="auto"/>
      </w:divBdr>
    </w:div>
    <w:div w:id="421679107">
      <w:bodyDiv w:val="1"/>
      <w:marLeft w:val="0"/>
      <w:marRight w:val="0"/>
      <w:marTop w:val="0"/>
      <w:marBottom w:val="0"/>
      <w:divBdr>
        <w:top w:val="none" w:sz="0" w:space="0" w:color="auto"/>
        <w:left w:val="none" w:sz="0" w:space="0" w:color="auto"/>
        <w:bottom w:val="none" w:sz="0" w:space="0" w:color="auto"/>
        <w:right w:val="none" w:sz="0" w:space="0" w:color="auto"/>
      </w:divBdr>
    </w:div>
    <w:div w:id="427506082">
      <w:bodyDiv w:val="1"/>
      <w:marLeft w:val="0"/>
      <w:marRight w:val="0"/>
      <w:marTop w:val="0"/>
      <w:marBottom w:val="0"/>
      <w:divBdr>
        <w:top w:val="none" w:sz="0" w:space="0" w:color="auto"/>
        <w:left w:val="none" w:sz="0" w:space="0" w:color="auto"/>
        <w:bottom w:val="none" w:sz="0" w:space="0" w:color="auto"/>
        <w:right w:val="none" w:sz="0" w:space="0" w:color="auto"/>
      </w:divBdr>
    </w:div>
    <w:div w:id="430322676">
      <w:bodyDiv w:val="1"/>
      <w:marLeft w:val="0"/>
      <w:marRight w:val="0"/>
      <w:marTop w:val="0"/>
      <w:marBottom w:val="0"/>
      <w:divBdr>
        <w:top w:val="none" w:sz="0" w:space="0" w:color="auto"/>
        <w:left w:val="none" w:sz="0" w:space="0" w:color="auto"/>
        <w:bottom w:val="none" w:sz="0" w:space="0" w:color="auto"/>
        <w:right w:val="none" w:sz="0" w:space="0" w:color="auto"/>
      </w:divBdr>
    </w:div>
    <w:div w:id="435441761">
      <w:bodyDiv w:val="1"/>
      <w:marLeft w:val="0"/>
      <w:marRight w:val="0"/>
      <w:marTop w:val="0"/>
      <w:marBottom w:val="0"/>
      <w:divBdr>
        <w:top w:val="none" w:sz="0" w:space="0" w:color="auto"/>
        <w:left w:val="none" w:sz="0" w:space="0" w:color="auto"/>
        <w:bottom w:val="none" w:sz="0" w:space="0" w:color="auto"/>
        <w:right w:val="none" w:sz="0" w:space="0" w:color="auto"/>
      </w:divBdr>
    </w:div>
    <w:div w:id="468397780">
      <w:bodyDiv w:val="1"/>
      <w:marLeft w:val="0"/>
      <w:marRight w:val="0"/>
      <w:marTop w:val="0"/>
      <w:marBottom w:val="0"/>
      <w:divBdr>
        <w:top w:val="none" w:sz="0" w:space="0" w:color="auto"/>
        <w:left w:val="none" w:sz="0" w:space="0" w:color="auto"/>
        <w:bottom w:val="none" w:sz="0" w:space="0" w:color="auto"/>
        <w:right w:val="none" w:sz="0" w:space="0" w:color="auto"/>
      </w:divBdr>
    </w:div>
    <w:div w:id="470094691">
      <w:bodyDiv w:val="1"/>
      <w:marLeft w:val="0"/>
      <w:marRight w:val="0"/>
      <w:marTop w:val="0"/>
      <w:marBottom w:val="0"/>
      <w:divBdr>
        <w:top w:val="none" w:sz="0" w:space="0" w:color="auto"/>
        <w:left w:val="none" w:sz="0" w:space="0" w:color="auto"/>
        <w:bottom w:val="none" w:sz="0" w:space="0" w:color="auto"/>
        <w:right w:val="none" w:sz="0" w:space="0" w:color="auto"/>
      </w:divBdr>
    </w:div>
    <w:div w:id="474218562">
      <w:bodyDiv w:val="1"/>
      <w:marLeft w:val="0"/>
      <w:marRight w:val="0"/>
      <w:marTop w:val="0"/>
      <w:marBottom w:val="0"/>
      <w:divBdr>
        <w:top w:val="none" w:sz="0" w:space="0" w:color="auto"/>
        <w:left w:val="none" w:sz="0" w:space="0" w:color="auto"/>
        <w:bottom w:val="none" w:sz="0" w:space="0" w:color="auto"/>
        <w:right w:val="none" w:sz="0" w:space="0" w:color="auto"/>
      </w:divBdr>
    </w:div>
    <w:div w:id="475147448">
      <w:bodyDiv w:val="1"/>
      <w:marLeft w:val="0"/>
      <w:marRight w:val="0"/>
      <w:marTop w:val="0"/>
      <w:marBottom w:val="0"/>
      <w:divBdr>
        <w:top w:val="none" w:sz="0" w:space="0" w:color="auto"/>
        <w:left w:val="none" w:sz="0" w:space="0" w:color="auto"/>
        <w:bottom w:val="none" w:sz="0" w:space="0" w:color="auto"/>
        <w:right w:val="none" w:sz="0" w:space="0" w:color="auto"/>
      </w:divBdr>
    </w:div>
    <w:div w:id="487093157">
      <w:bodyDiv w:val="1"/>
      <w:marLeft w:val="0"/>
      <w:marRight w:val="0"/>
      <w:marTop w:val="0"/>
      <w:marBottom w:val="0"/>
      <w:divBdr>
        <w:top w:val="none" w:sz="0" w:space="0" w:color="auto"/>
        <w:left w:val="none" w:sz="0" w:space="0" w:color="auto"/>
        <w:bottom w:val="none" w:sz="0" w:space="0" w:color="auto"/>
        <w:right w:val="none" w:sz="0" w:space="0" w:color="auto"/>
      </w:divBdr>
    </w:div>
    <w:div w:id="510724302">
      <w:bodyDiv w:val="1"/>
      <w:marLeft w:val="0"/>
      <w:marRight w:val="0"/>
      <w:marTop w:val="0"/>
      <w:marBottom w:val="0"/>
      <w:divBdr>
        <w:top w:val="none" w:sz="0" w:space="0" w:color="auto"/>
        <w:left w:val="none" w:sz="0" w:space="0" w:color="auto"/>
        <w:bottom w:val="none" w:sz="0" w:space="0" w:color="auto"/>
        <w:right w:val="none" w:sz="0" w:space="0" w:color="auto"/>
      </w:divBdr>
    </w:div>
    <w:div w:id="512961630">
      <w:bodyDiv w:val="1"/>
      <w:marLeft w:val="0"/>
      <w:marRight w:val="0"/>
      <w:marTop w:val="0"/>
      <w:marBottom w:val="0"/>
      <w:divBdr>
        <w:top w:val="none" w:sz="0" w:space="0" w:color="auto"/>
        <w:left w:val="none" w:sz="0" w:space="0" w:color="auto"/>
        <w:bottom w:val="none" w:sz="0" w:space="0" w:color="auto"/>
        <w:right w:val="none" w:sz="0" w:space="0" w:color="auto"/>
      </w:divBdr>
    </w:div>
    <w:div w:id="515777624">
      <w:bodyDiv w:val="1"/>
      <w:marLeft w:val="0"/>
      <w:marRight w:val="0"/>
      <w:marTop w:val="0"/>
      <w:marBottom w:val="0"/>
      <w:divBdr>
        <w:top w:val="none" w:sz="0" w:space="0" w:color="auto"/>
        <w:left w:val="none" w:sz="0" w:space="0" w:color="auto"/>
        <w:bottom w:val="none" w:sz="0" w:space="0" w:color="auto"/>
        <w:right w:val="none" w:sz="0" w:space="0" w:color="auto"/>
      </w:divBdr>
    </w:div>
    <w:div w:id="516623467">
      <w:bodyDiv w:val="1"/>
      <w:marLeft w:val="0"/>
      <w:marRight w:val="0"/>
      <w:marTop w:val="0"/>
      <w:marBottom w:val="0"/>
      <w:divBdr>
        <w:top w:val="none" w:sz="0" w:space="0" w:color="auto"/>
        <w:left w:val="none" w:sz="0" w:space="0" w:color="auto"/>
        <w:bottom w:val="none" w:sz="0" w:space="0" w:color="auto"/>
        <w:right w:val="none" w:sz="0" w:space="0" w:color="auto"/>
      </w:divBdr>
    </w:div>
    <w:div w:id="535898095">
      <w:bodyDiv w:val="1"/>
      <w:marLeft w:val="0"/>
      <w:marRight w:val="0"/>
      <w:marTop w:val="0"/>
      <w:marBottom w:val="0"/>
      <w:divBdr>
        <w:top w:val="none" w:sz="0" w:space="0" w:color="auto"/>
        <w:left w:val="none" w:sz="0" w:space="0" w:color="auto"/>
        <w:bottom w:val="none" w:sz="0" w:space="0" w:color="auto"/>
        <w:right w:val="none" w:sz="0" w:space="0" w:color="auto"/>
      </w:divBdr>
    </w:div>
    <w:div w:id="542713508">
      <w:bodyDiv w:val="1"/>
      <w:marLeft w:val="0"/>
      <w:marRight w:val="0"/>
      <w:marTop w:val="0"/>
      <w:marBottom w:val="0"/>
      <w:divBdr>
        <w:top w:val="none" w:sz="0" w:space="0" w:color="auto"/>
        <w:left w:val="none" w:sz="0" w:space="0" w:color="auto"/>
        <w:bottom w:val="none" w:sz="0" w:space="0" w:color="auto"/>
        <w:right w:val="none" w:sz="0" w:space="0" w:color="auto"/>
      </w:divBdr>
    </w:div>
    <w:div w:id="552155977">
      <w:bodyDiv w:val="1"/>
      <w:marLeft w:val="0"/>
      <w:marRight w:val="0"/>
      <w:marTop w:val="0"/>
      <w:marBottom w:val="0"/>
      <w:divBdr>
        <w:top w:val="none" w:sz="0" w:space="0" w:color="auto"/>
        <w:left w:val="none" w:sz="0" w:space="0" w:color="auto"/>
        <w:bottom w:val="none" w:sz="0" w:space="0" w:color="auto"/>
        <w:right w:val="none" w:sz="0" w:space="0" w:color="auto"/>
      </w:divBdr>
    </w:div>
    <w:div w:id="564755173">
      <w:bodyDiv w:val="1"/>
      <w:marLeft w:val="0"/>
      <w:marRight w:val="0"/>
      <w:marTop w:val="0"/>
      <w:marBottom w:val="0"/>
      <w:divBdr>
        <w:top w:val="none" w:sz="0" w:space="0" w:color="auto"/>
        <w:left w:val="none" w:sz="0" w:space="0" w:color="auto"/>
        <w:bottom w:val="none" w:sz="0" w:space="0" w:color="auto"/>
        <w:right w:val="none" w:sz="0" w:space="0" w:color="auto"/>
      </w:divBdr>
    </w:div>
    <w:div w:id="576784554">
      <w:bodyDiv w:val="1"/>
      <w:marLeft w:val="0"/>
      <w:marRight w:val="0"/>
      <w:marTop w:val="0"/>
      <w:marBottom w:val="0"/>
      <w:divBdr>
        <w:top w:val="none" w:sz="0" w:space="0" w:color="auto"/>
        <w:left w:val="none" w:sz="0" w:space="0" w:color="auto"/>
        <w:bottom w:val="none" w:sz="0" w:space="0" w:color="auto"/>
        <w:right w:val="none" w:sz="0" w:space="0" w:color="auto"/>
      </w:divBdr>
    </w:div>
    <w:div w:id="578055658">
      <w:bodyDiv w:val="1"/>
      <w:marLeft w:val="0"/>
      <w:marRight w:val="0"/>
      <w:marTop w:val="0"/>
      <w:marBottom w:val="0"/>
      <w:divBdr>
        <w:top w:val="none" w:sz="0" w:space="0" w:color="auto"/>
        <w:left w:val="none" w:sz="0" w:space="0" w:color="auto"/>
        <w:bottom w:val="none" w:sz="0" w:space="0" w:color="auto"/>
        <w:right w:val="none" w:sz="0" w:space="0" w:color="auto"/>
      </w:divBdr>
    </w:div>
    <w:div w:id="585922339">
      <w:bodyDiv w:val="1"/>
      <w:marLeft w:val="0"/>
      <w:marRight w:val="0"/>
      <w:marTop w:val="0"/>
      <w:marBottom w:val="0"/>
      <w:divBdr>
        <w:top w:val="none" w:sz="0" w:space="0" w:color="auto"/>
        <w:left w:val="none" w:sz="0" w:space="0" w:color="auto"/>
        <w:bottom w:val="none" w:sz="0" w:space="0" w:color="auto"/>
        <w:right w:val="none" w:sz="0" w:space="0" w:color="auto"/>
      </w:divBdr>
    </w:div>
    <w:div w:id="591206157">
      <w:bodyDiv w:val="1"/>
      <w:marLeft w:val="0"/>
      <w:marRight w:val="0"/>
      <w:marTop w:val="0"/>
      <w:marBottom w:val="0"/>
      <w:divBdr>
        <w:top w:val="none" w:sz="0" w:space="0" w:color="auto"/>
        <w:left w:val="none" w:sz="0" w:space="0" w:color="auto"/>
        <w:bottom w:val="none" w:sz="0" w:space="0" w:color="auto"/>
        <w:right w:val="none" w:sz="0" w:space="0" w:color="auto"/>
      </w:divBdr>
    </w:div>
    <w:div w:id="592402409">
      <w:bodyDiv w:val="1"/>
      <w:marLeft w:val="0"/>
      <w:marRight w:val="0"/>
      <w:marTop w:val="0"/>
      <w:marBottom w:val="0"/>
      <w:divBdr>
        <w:top w:val="none" w:sz="0" w:space="0" w:color="auto"/>
        <w:left w:val="none" w:sz="0" w:space="0" w:color="auto"/>
        <w:bottom w:val="none" w:sz="0" w:space="0" w:color="auto"/>
        <w:right w:val="none" w:sz="0" w:space="0" w:color="auto"/>
      </w:divBdr>
    </w:div>
    <w:div w:id="635574342">
      <w:bodyDiv w:val="1"/>
      <w:marLeft w:val="0"/>
      <w:marRight w:val="0"/>
      <w:marTop w:val="0"/>
      <w:marBottom w:val="0"/>
      <w:divBdr>
        <w:top w:val="none" w:sz="0" w:space="0" w:color="auto"/>
        <w:left w:val="none" w:sz="0" w:space="0" w:color="auto"/>
        <w:bottom w:val="none" w:sz="0" w:space="0" w:color="auto"/>
        <w:right w:val="none" w:sz="0" w:space="0" w:color="auto"/>
      </w:divBdr>
    </w:div>
    <w:div w:id="637881112">
      <w:bodyDiv w:val="1"/>
      <w:marLeft w:val="0"/>
      <w:marRight w:val="0"/>
      <w:marTop w:val="0"/>
      <w:marBottom w:val="0"/>
      <w:divBdr>
        <w:top w:val="none" w:sz="0" w:space="0" w:color="auto"/>
        <w:left w:val="none" w:sz="0" w:space="0" w:color="auto"/>
        <w:bottom w:val="none" w:sz="0" w:space="0" w:color="auto"/>
        <w:right w:val="none" w:sz="0" w:space="0" w:color="auto"/>
      </w:divBdr>
    </w:div>
    <w:div w:id="646780417">
      <w:bodyDiv w:val="1"/>
      <w:marLeft w:val="0"/>
      <w:marRight w:val="0"/>
      <w:marTop w:val="0"/>
      <w:marBottom w:val="0"/>
      <w:divBdr>
        <w:top w:val="none" w:sz="0" w:space="0" w:color="auto"/>
        <w:left w:val="none" w:sz="0" w:space="0" w:color="auto"/>
        <w:bottom w:val="none" w:sz="0" w:space="0" w:color="auto"/>
        <w:right w:val="none" w:sz="0" w:space="0" w:color="auto"/>
      </w:divBdr>
    </w:div>
    <w:div w:id="649484857">
      <w:bodyDiv w:val="1"/>
      <w:marLeft w:val="0"/>
      <w:marRight w:val="0"/>
      <w:marTop w:val="0"/>
      <w:marBottom w:val="0"/>
      <w:divBdr>
        <w:top w:val="none" w:sz="0" w:space="0" w:color="auto"/>
        <w:left w:val="none" w:sz="0" w:space="0" w:color="auto"/>
        <w:bottom w:val="none" w:sz="0" w:space="0" w:color="auto"/>
        <w:right w:val="none" w:sz="0" w:space="0" w:color="auto"/>
      </w:divBdr>
    </w:div>
    <w:div w:id="649873038">
      <w:bodyDiv w:val="1"/>
      <w:marLeft w:val="0"/>
      <w:marRight w:val="0"/>
      <w:marTop w:val="0"/>
      <w:marBottom w:val="0"/>
      <w:divBdr>
        <w:top w:val="none" w:sz="0" w:space="0" w:color="auto"/>
        <w:left w:val="none" w:sz="0" w:space="0" w:color="auto"/>
        <w:bottom w:val="none" w:sz="0" w:space="0" w:color="auto"/>
        <w:right w:val="none" w:sz="0" w:space="0" w:color="auto"/>
      </w:divBdr>
    </w:div>
    <w:div w:id="650406109">
      <w:bodyDiv w:val="1"/>
      <w:marLeft w:val="0"/>
      <w:marRight w:val="0"/>
      <w:marTop w:val="0"/>
      <w:marBottom w:val="0"/>
      <w:divBdr>
        <w:top w:val="none" w:sz="0" w:space="0" w:color="auto"/>
        <w:left w:val="none" w:sz="0" w:space="0" w:color="auto"/>
        <w:bottom w:val="none" w:sz="0" w:space="0" w:color="auto"/>
        <w:right w:val="none" w:sz="0" w:space="0" w:color="auto"/>
      </w:divBdr>
    </w:div>
    <w:div w:id="652104766">
      <w:bodyDiv w:val="1"/>
      <w:marLeft w:val="0"/>
      <w:marRight w:val="0"/>
      <w:marTop w:val="0"/>
      <w:marBottom w:val="0"/>
      <w:divBdr>
        <w:top w:val="none" w:sz="0" w:space="0" w:color="auto"/>
        <w:left w:val="none" w:sz="0" w:space="0" w:color="auto"/>
        <w:bottom w:val="none" w:sz="0" w:space="0" w:color="auto"/>
        <w:right w:val="none" w:sz="0" w:space="0" w:color="auto"/>
      </w:divBdr>
    </w:div>
    <w:div w:id="671831561">
      <w:bodyDiv w:val="1"/>
      <w:marLeft w:val="0"/>
      <w:marRight w:val="0"/>
      <w:marTop w:val="0"/>
      <w:marBottom w:val="0"/>
      <w:divBdr>
        <w:top w:val="none" w:sz="0" w:space="0" w:color="auto"/>
        <w:left w:val="none" w:sz="0" w:space="0" w:color="auto"/>
        <w:bottom w:val="none" w:sz="0" w:space="0" w:color="auto"/>
        <w:right w:val="none" w:sz="0" w:space="0" w:color="auto"/>
      </w:divBdr>
    </w:div>
    <w:div w:id="671876932">
      <w:bodyDiv w:val="1"/>
      <w:marLeft w:val="0"/>
      <w:marRight w:val="0"/>
      <w:marTop w:val="0"/>
      <w:marBottom w:val="0"/>
      <w:divBdr>
        <w:top w:val="none" w:sz="0" w:space="0" w:color="auto"/>
        <w:left w:val="none" w:sz="0" w:space="0" w:color="auto"/>
        <w:bottom w:val="none" w:sz="0" w:space="0" w:color="auto"/>
        <w:right w:val="none" w:sz="0" w:space="0" w:color="auto"/>
      </w:divBdr>
    </w:div>
    <w:div w:id="675838461">
      <w:bodyDiv w:val="1"/>
      <w:marLeft w:val="0"/>
      <w:marRight w:val="0"/>
      <w:marTop w:val="0"/>
      <w:marBottom w:val="0"/>
      <w:divBdr>
        <w:top w:val="none" w:sz="0" w:space="0" w:color="auto"/>
        <w:left w:val="none" w:sz="0" w:space="0" w:color="auto"/>
        <w:bottom w:val="none" w:sz="0" w:space="0" w:color="auto"/>
        <w:right w:val="none" w:sz="0" w:space="0" w:color="auto"/>
      </w:divBdr>
    </w:div>
    <w:div w:id="684287010">
      <w:bodyDiv w:val="1"/>
      <w:marLeft w:val="0"/>
      <w:marRight w:val="0"/>
      <w:marTop w:val="0"/>
      <w:marBottom w:val="0"/>
      <w:divBdr>
        <w:top w:val="none" w:sz="0" w:space="0" w:color="auto"/>
        <w:left w:val="none" w:sz="0" w:space="0" w:color="auto"/>
        <w:bottom w:val="none" w:sz="0" w:space="0" w:color="auto"/>
        <w:right w:val="none" w:sz="0" w:space="0" w:color="auto"/>
      </w:divBdr>
    </w:div>
    <w:div w:id="691147350">
      <w:bodyDiv w:val="1"/>
      <w:marLeft w:val="0"/>
      <w:marRight w:val="0"/>
      <w:marTop w:val="0"/>
      <w:marBottom w:val="0"/>
      <w:divBdr>
        <w:top w:val="none" w:sz="0" w:space="0" w:color="auto"/>
        <w:left w:val="none" w:sz="0" w:space="0" w:color="auto"/>
        <w:bottom w:val="none" w:sz="0" w:space="0" w:color="auto"/>
        <w:right w:val="none" w:sz="0" w:space="0" w:color="auto"/>
      </w:divBdr>
    </w:div>
    <w:div w:id="701322909">
      <w:bodyDiv w:val="1"/>
      <w:marLeft w:val="0"/>
      <w:marRight w:val="0"/>
      <w:marTop w:val="0"/>
      <w:marBottom w:val="0"/>
      <w:divBdr>
        <w:top w:val="none" w:sz="0" w:space="0" w:color="auto"/>
        <w:left w:val="none" w:sz="0" w:space="0" w:color="auto"/>
        <w:bottom w:val="none" w:sz="0" w:space="0" w:color="auto"/>
        <w:right w:val="none" w:sz="0" w:space="0" w:color="auto"/>
      </w:divBdr>
    </w:div>
    <w:div w:id="701636666">
      <w:bodyDiv w:val="1"/>
      <w:marLeft w:val="0"/>
      <w:marRight w:val="0"/>
      <w:marTop w:val="0"/>
      <w:marBottom w:val="0"/>
      <w:divBdr>
        <w:top w:val="none" w:sz="0" w:space="0" w:color="auto"/>
        <w:left w:val="none" w:sz="0" w:space="0" w:color="auto"/>
        <w:bottom w:val="none" w:sz="0" w:space="0" w:color="auto"/>
        <w:right w:val="none" w:sz="0" w:space="0" w:color="auto"/>
      </w:divBdr>
    </w:div>
    <w:div w:id="705449315">
      <w:bodyDiv w:val="1"/>
      <w:marLeft w:val="0"/>
      <w:marRight w:val="0"/>
      <w:marTop w:val="0"/>
      <w:marBottom w:val="0"/>
      <w:divBdr>
        <w:top w:val="none" w:sz="0" w:space="0" w:color="auto"/>
        <w:left w:val="none" w:sz="0" w:space="0" w:color="auto"/>
        <w:bottom w:val="none" w:sz="0" w:space="0" w:color="auto"/>
        <w:right w:val="none" w:sz="0" w:space="0" w:color="auto"/>
      </w:divBdr>
    </w:div>
    <w:div w:id="716510066">
      <w:bodyDiv w:val="1"/>
      <w:marLeft w:val="0"/>
      <w:marRight w:val="0"/>
      <w:marTop w:val="0"/>
      <w:marBottom w:val="0"/>
      <w:divBdr>
        <w:top w:val="none" w:sz="0" w:space="0" w:color="auto"/>
        <w:left w:val="none" w:sz="0" w:space="0" w:color="auto"/>
        <w:bottom w:val="none" w:sz="0" w:space="0" w:color="auto"/>
        <w:right w:val="none" w:sz="0" w:space="0" w:color="auto"/>
      </w:divBdr>
    </w:div>
    <w:div w:id="749156189">
      <w:bodyDiv w:val="1"/>
      <w:marLeft w:val="0"/>
      <w:marRight w:val="0"/>
      <w:marTop w:val="0"/>
      <w:marBottom w:val="0"/>
      <w:divBdr>
        <w:top w:val="none" w:sz="0" w:space="0" w:color="auto"/>
        <w:left w:val="none" w:sz="0" w:space="0" w:color="auto"/>
        <w:bottom w:val="none" w:sz="0" w:space="0" w:color="auto"/>
        <w:right w:val="none" w:sz="0" w:space="0" w:color="auto"/>
      </w:divBdr>
    </w:div>
    <w:div w:id="750391885">
      <w:bodyDiv w:val="1"/>
      <w:marLeft w:val="0"/>
      <w:marRight w:val="0"/>
      <w:marTop w:val="0"/>
      <w:marBottom w:val="0"/>
      <w:divBdr>
        <w:top w:val="none" w:sz="0" w:space="0" w:color="auto"/>
        <w:left w:val="none" w:sz="0" w:space="0" w:color="auto"/>
        <w:bottom w:val="none" w:sz="0" w:space="0" w:color="auto"/>
        <w:right w:val="none" w:sz="0" w:space="0" w:color="auto"/>
      </w:divBdr>
    </w:div>
    <w:div w:id="751463579">
      <w:bodyDiv w:val="1"/>
      <w:marLeft w:val="0"/>
      <w:marRight w:val="0"/>
      <w:marTop w:val="0"/>
      <w:marBottom w:val="0"/>
      <w:divBdr>
        <w:top w:val="none" w:sz="0" w:space="0" w:color="auto"/>
        <w:left w:val="none" w:sz="0" w:space="0" w:color="auto"/>
        <w:bottom w:val="none" w:sz="0" w:space="0" w:color="auto"/>
        <w:right w:val="none" w:sz="0" w:space="0" w:color="auto"/>
      </w:divBdr>
    </w:div>
    <w:div w:id="760680028">
      <w:bodyDiv w:val="1"/>
      <w:marLeft w:val="0"/>
      <w:marRight w:val="0"/>
      <w:marTop w:val="0"/>
      <w:marBottom w:val="0"/>
      <w:divBdr>
        <w:top w:val="none" w:sz="0" w:space="0" w:color="auto"/>
        <w:left w:val="none" w:sz="0" w:space="0" w:color="auto"/>
        <w:bottom w:val="none" w:sz="0" w:space="0" w:color="auto"/>
        <w:right w:val="none" w:sz="0" w:space="0" w:color="auto"/>
      </w:divBdr>
    </w:div>
    <w:div w:id="764307476">
      <w:bodyDiv w:val="1"/>
      <w:marLeft w:val="0"/>
      <w:marRight w:val="0"/>
      <w:marTop w:val="0"/>
      <w:marBottom w:val="0"/>
      <w:divBdr>
        <w:top w:val="none" w:sz="0" w:space="0" w:color="auto"/>
        <w:left w:val="none" w:sz="0" w:space="0" w:color="auto"/>
        <w:bottom w:val="none" w:sz="0" w:space="0" w:color="auto"/>
        <w:right w:val="none" w:sz="0" w:space="0" w:color="auto"/>
      </w:divBdr>
    </w:div>
    <w:div w:id="764806180">
      <w:bodyDiv w:val="1"/>
      <w:marLeft w:val="0"/>
      <w:marRight w:val="0"/>
      <w:marTop w:val="0"/>
      <w:marBottom w:val="0"/>
      <w:divBdr>
        <w:top w:val="none" w:sz="0" w:space="0" w:color="auto"/>
        <w:left w:val="none" w:sz="0" w:space="0" w:color="auto"/>
        <w:bottom w:val="none" w:sz="0" w:space="0" w:color="auto"/>
        <w:right w:val="none" w:sz="0" w:space="0" w:color="auto"/>
      </w:divBdr>
    </w:div>
    <w:div w:id="766972174">
      <w:bodyDiv w:val="1"/>
      <w:marLeft w:val="0"/>
      <w:marRight w:val="0"/>
      <w:marTop w:val="0"/>
      <w:marBottom w:val="0"/>
      <w:divBdr>
        <w:top w:val="none" w:sz="0" w:space="0" w:color="auto"/>
        <w:left w:val="none" w:sz="0" w:space="0" w:color="auto"/>
        <w:bottom w:val="none" w:sz="0" w:space="0" w:color="auto"/>
        <w:right w:val="none" w:sz="0" w:space="0" w:color="auto"/>
      </w:divBdr>
    </w:div>
    <w:div w:id="778796446">
      <w:bodyDiv w:val="1"/>
      <w:marLeft w:val="0"/>
      <w:marRight w:val="0"/>
      <w:marTop w:val="0"/>
      <w:marBottom w:val="0"/>
      <w:divBdr>
        <w:top w:val="none" w:sz="0" w:space="0" w:color="auto"/>
        <w:left w:val="none" w:sz="0" w:space="0" w:color="auto"/>
        <w:bottom w:val="none" w:sz="0" w:space="0" w:color="auto"/>
        <w:right w:val="none" w:sz="0" w:space="0" w:color="auto"/>
      </w:divBdr>
    </w:div>
    <w:div w:id="785662070">
      <w:bodyDiv w:val="1"/>
      <w:marLeft w:val="0"/>
      <w:marRight w:val="0"/>
      <w:marTop w:val="0"/>
      <w:marBottom w:val="0"/>
      <w:divBdr>
        <w:top w:val="none" w:sz="0" w:space="0" w:color="auto"/>
        <w:left w:val="none" w:sz="0" w:space="0" w:color="auto"/>
        <w:bottom w:val="none" w:sz="0" w:space="0" w:color="auto"/>
        <w:right w:val="none" w:sz="0" w:space="0" w:color="auto"/>
      </w:divBdr>
    </w:div>
    <w:div w:id="805665769">
      <w:bodyDiv w:val="1"/>
      <w:marLeft w:val="0"/>
      <w:marRight w:val="0"/>
      <w:marTop w:val="0"/>
      <w:marBottom w:val="0"/>
      <w:divBdr>
        <w:top w:val="none" w:sz="0" w:space="0" w:color="auto"/>
        <w:left w:val="none" w:sz="0" w:space="0" w:color="auto"/>
        <w:bottom w:val="none" w:sz="0" w:space="0" w:color="auto"/>
        <w:right w:val="none" w:sz="0" w:space="0" w:color="auto"/>
      </w:divBdr>
    </w:div>
    <w:div w:id="812718923">
      <w:bodyDiv w:val="1"/>
      <w:marLeft w:val="0"/>
      <w:marRight w:val="0"/>
      <w:marTop w:val="0"/>
      <w:marBottom w:val="0"/>
      <w:divBdr>
        <w:top w:val="none" w:sz="0" w:space="0" w:color="auto"/>
        <w:left w:val="none" w:sz="0" w:space="0" w:color="auto"/>
        <w:bottom w:val="none" w:sz="0" w:space="0" w:color="auto"/>
        <w:right w:val="none" w:sz="0" w:space="0" w:color="auto"/>
      </w:divBdr>
    </w:div>
    <w:div w:id="821192665">
      <w:bodyDiv w:val="1"/>
      <w:marLeft w:val="0"/>
      <w:marRight w:val="0"/>
      <w:marTop w:val="0"/>
      <w:marBottom w:val="0"/>
      <w:divBdr>
        <w:top w:val="none" w:sz="0" w:space="0" w:color="auto"/>
        <w:left w:val="none" w:sz="0" w:space="0" w:color="auto"/>
        <w:bottom w:val="none" w:sz="0" w:space="0" w:color="auto"/>
        <w:right w:val="none" w:sz="0" w:space="0" w:color="auto"/>
      </w:divBdr>
    </w:div>
    <w:div w:id="842745824">
      <w:bodyDiv w:val="1"/>
      <w:marLeft w:val="0"/>
      <w:marRight w:val="0"/>
      <w:marTop w:val="0"/>
      <w:marBottom w:val="0"/>
      <w:divBdr>
        <w:top w:val="none" w:sz="0" w:space="0" w:color="auto"/>
        <w:left w:val="none" w:sz="0" w:space="0" w:color="auto"/>
        <w:bottom w:val="none" w:sz="0" w:space="0" w:color="auto"/>
        <w:right w:val="none" w:sz="0" w:space="0" w:color="auto"/>
      </w:divBdr>
    </w:div>
    <w:div w:id="847064324">
      <w:bodyDiv w:val="1"/>
      <w:marLeft w:val="0"/>
      <w:marRight w:val="0"/>
      <w:marTop w:val="0"/>
      <w:marBottom w:val="0"/>
      <w:divBdr>
        <w:top w:val="none" w:sz="0" w:space="0" w:color="auto"/>
        <w:left w:val="none" w:sz="0" w:space="0" w:color="auto"/>
        <w:bottom w:val="none" w:sz="0" w:space="0" w:color="auto"/>
        <w:right w:val="none" w:sz="0" w:space="0" w:color="auto"/>
      </w:divBdr>
    </w:div>
    <w:div w:id="850219924">
      <w:bodyDiv w:val="1"/>
      <w:marLeft w:val="0"/>
      <w:marRight w:val="0"/>
      <w:marTop w:val="0"/>
      <w:marBottom w:val="0"/>
      <w:divBdr>
        <w:top w:val="none" w:sz="0" w:space="0" w:color="auto"/>
        <w:left w:val="none" w:sz="0" w:space="0" w:color="auto"/>
        <w:bottom w:val="none" w:sz="0" w:space="0" w:color="auto"/>
        <w:right w:val="none" w:sz="0" w:space="0" w:color="auto"/>
      </w:divBdr>
    </w:div>
    <w:div w:id="887685315">
      <w:bodyDiv w:val="1"/>
      <w:marLeft w:val="0"/>
      <w:marRight w:val="0"/>
      <w:marTop w:val="0"/>
      <w:marBottom w:val="0"/>
      <w:divBdr>
        <w:top w:val="none" w:sz="0" w:space="0" w:color="auto"/>
        <w:left w:val="none" w:sz="0" w:space="0" w:color="auto"/>
        <w:bottom w:val="none" w:sz="0" w:space="0" w:color="auto"/>
        <w:right w:val="none" w:sz="0" w:space="0" w:color="auto"/>
      </w:divBdr>
    </w:div>
    <w:div w:id="893078716">
      <w:bodyDiv w:val="1"/>
      <w:marLeft w:val="0"/>
      <w:marRight w:val="0"/>
      <w:marTop w:val="0"/>
      <w:marBottom w:val="0"/>
      <w:divBdr>
        <w:top w:val="none" w:sz="0" w:space="0" w:color="auto"/>
        <w:left w:val="none" w:sz="0" w:space="0" w:color="auto"/>
        <w:bottom w:val="none" w:sz="0" w:space="0" w:color="auto"/>
        <w:right w:val="none" w:sz="0" w:space="0" w:color="auto"/>
      </w:divBdr>
    </w:div>
    <w:div w:id="898394968">
      <w:bodyDiv w:val="1"/>
      <w:marLeft w:val="0"/>
      <w:marRight w:val="0"/>
      <w:marTop w:val="0"/>
      <w:marBottom w:val="0"/>
      <w:divBdr>
        <w:top w:val="none" w:sz="0" w:space="0" w:color="auto"/>
        <w:left w:val="none" w:sz="0" w:space="0" w:color="auto"/>
        <w:bottom w:val="none" w:sz="0" w:space="0" w:color="auto"/>
        <w:right w:val="none" w:sz="0" w:space="0" w:color="auto"/>
      </w:divBdr>
    </w:div>
    <w:div w:id="902369115">
      <w:bodyDiv w:val="1"/>
      <w:marLeft w:val="0"/>
      <w:marRight w:val="0"/>
      <w:marTop w:val="0"/>
      <w:marBottom w:val="0"/>
      <w:divBdr>
        <w:top w:val="none" w:sz="0" w:space="0" w:color="auto"/>
        <w:left w:val="none" w:sz="0" w:space="0" w:color="auto"/>
        <w:bottom w:val="none" w:sz="0" w:space="0" w:color="auto"/>
        <w:right w:val="none" w:sz="0" w:space="0" w:color="auto"/>
      </w:divBdr>
    </w:div>
    <w:div w:id="910501999">
      <w:bodyDiv w:val="1"/>
      <w:marLeft w:val="0"/>
      <w:marRight w:val="0"/>
      <w:marTop w:val="0"/>
      <w:marBottom w:val="0"/>
      <w:divBdr>
        <w:top w:val="none" w:sz="0" w:space="0" w:color="auto"/>
        <w:left w:val="none" w:sz="0" w:space="0" w:color="auto"/>
        <w:bottom w:val="none" w:sz="0" w:space="0" w:color="auto"/>
        <w:right w:val="none" w:sz="0" w:space="0" w:color="auto"/>
      </w:divBdr>
    </w:div>
    <w:div w:id="930046828">
      <w:bodyDiv w:val="1"/>
      <w:marLeft w:val="0"/>
      <w:marRight w:val="0"/>
      <w:marTop w:val="0"/>
      <w:marBottom w:val="0"/>
      <w:divBdr>
        <w:top w:val="none" w:sz="0" w:space="0" w:color="auto"/>
        <w:left w:val="none" w:sz="0" w:space="0" w:color="auto"/>
        <w:bottom w:val="none" w:sz="0" w:space="0" w:color="auto"/>
        <w:right w:val="none" w:sz="0" w:space="0" w:color="auto"/>
      </w:divBdr>
    </w:div>
    <w:div w:id="969283009">
      <w:bodyDiv w:val="1"/>
      <w:marLeft w:val="0"/>
      <w:marRight w:val="0"/>
      <w:marTop w:val="0"/>
      <w:marBottom w:val="0"/>
      <w:divBdr>
        <w:top w:val="none" w:sz="0" w:space="0" w:color="auto"/>
        <w:left w:val="none" w:sz="0" w:space="0" w:color="auto"/>
        <w:bottom w:val="none" w:sz="0" w:space="0" w:color="auto"/>
        <w:right w:val="none" w:sz="0" w:space="0" w:color="auto"/>
      </w:divBdr>
    </w:div>
    <w:div w:id="969356253">
      <w:bodyDiv w:val="1"/>
      <w:marLeft w:val="0"/>
      <w:marRight w:val="0"/>
      <w:marTop w:val="0"/>
      <w:marBottom w:val="0"/>
      <w:divBdr>
        <w:top w:val="none" w:sz="0" w:space="0" w:color="auto"/>
        <w:left w:val="none" w:sz="0" w:space="0" w:color="auto"/>
        <w:bottom w:val="none" w:sz="0" w:space="0" w:color="auto"/>
        <w:right w:val="none" w:sz="0" w:space="0" w:color="auto"/>
      </w:divBdr>
    </w:div>
    <w:div w:id="970213723">
      <w:bodyDiv w:val="1"/>
      <w:marLeft w:val="0"/>
      <w:marRight w:val="0"/>
      <w:marTop w:val="0"/>
      <w:marBottom w:val="0"/>
      <w:divBdr>
        <w:top w:val="none" w:sz="0" w:space="0" w:color="auto"/>
        <w:left w:val="none" w:sz="0" w:space="0" w:color="auto"/>
        <w:bottom w:val="none" w:sz="0" w:space="0" w:color="auto"/>
        <w:right w:val="none" w:sz="0" w:space="0" w:color="auto"/>
      </w:divBdr>
    </w:div>
    <w:div w:id="970987035">
      <w:bodyDiv w:val="1"/>
      <w:marLeft w:val="0"/>
      <w:marRight w:val="0"/>
      <w:marTop w:val="0"/>
      <w:marBottom w:val="0"/>
      <w:divBdr>
        <w:top w:val="none" w:sz="0" w:space="0" w:color="auto"/>
        <w:left w:val="none" w:sz="0" w:space="0" w:color="auto"/>
        <w:bottom w:val="none" w:sz="0" w:space="0" w:color="auto"/>
        <w:right w:val="none" w:sz="0" w:space="0" w:color="auto"/>
      </w:divBdr>
    </w:div>
    <w:div w:id="970987337">
      <w:bodyDiv w:val="1"/>
      <w:marLeft w:val="0"/>
      <w:marRight w:val="0"/>
      <w:marTop w:val="0"/>
      <w:marBottom w:val="0"/>
      <w:divBdr>
        <w:top w:val="none" w:sz="0" w:space="0" w:color="auto"/>
        <w:left w:val="none" w:sz="0" w:space="0" w:color="auto"/>
        <w:bottom w:val="none" w:sz="0" w:space="0" w:color="auto"/>
        <w:right w:val="none" w:sz="0" w:space="0" w:color="auto"/>
      </w:divBdr>
    </w:div>
    <w:div w:id="979577709">
      <w:bodyDiv w:val="1"/>
      <w:marLeft w:val="0"/>
      <w:marRight w:val="0"/>
      <w:marTop w:val="0"/>
      <w:marBottom w:val="0"/>
      <w:divBdr>
        <w:top w:val="none" w:sz="0" w:space="0" w:color="auto"/>
        <w:left w:val="none" w:sz="0" w:space="0" w:color="auto"/>
        <w:bottom w:val="none" w:sz="0" w:space="0" w:color="auto"/>
        <w:right w:val="none" w:sz="0" w:space="0" w:color="auto"/>
      </w:divBdr>
    </w:div>
    <w:div w:id="990139824">
      <w:bodyDiv w:val="1"/>
      <w:marLeft w:val="0"/>
      <w:marRight w:val="0"/>
      <w:marTop w:val="0"/>
      <w:marBottom w:val="0"/>
      <w:divBdr>
        <w:top w:val="none" w:sz="0" w:space="0" w:color="auto"/>
        <w:left w:val="none" w:sz="0" w:space="0" w:color="auto"/>
        <w:bottom w:val="none" w:sz="0" w:space="0" w:color="auto"/>
        <w:right w:val="none" w:sz="0" w:space="0" w:color="auto"/>
      </w:divBdr>
    </w:div>
    <w:div w:id="996036936">
      <w:bodyDiv w:val="1"/>
      <w:marLeft w:val="0"/>
      <w:marRight w:val="0"/>
      <w:marTop w:val="0"/>
      <w:marBottom w:val="0"/>
      <w:divBdr>
        <w:top w:val="none" w:sz="0" w:space="0" w:color="auto"/>
        <w:left w:val="none" w:sz="0" w:space="0" w:color="auto"/>
        <w:bottom w:val="none" w:sz="0" w:space="0" w:color="auto"/>
        <w:right w:val="none" w:sz="0" w:space="0" w:color="auto"/>
      </w:divBdr>
    </w:div>
    <w:div w:id="997418306">
      <w:bodyDiv w:val="1"/>
      <w:marLeft w:val="0"/>
      <w:marRight w:val="0"/>
      <w:marTop w:val="0"/>
      <w:marBottom w:val="0"/>
      <w:divBdr>
        <w:top w:val="none" w:sz="0" w:space="0" w:color="auto"/>
        <w:left w:val="none" w:sz="0" w:space="0" w:color="auto"/>
        <w:bottom w:val="none" w:sz="0" w:space="0" w:color="auto"/>
        <w:right w:val="none" w:sz="0" w:space="0" w:color="auto"/>
      </w:divBdr>
    </w:div>
    <w:div w:id="998969828">
      <w:bodyDiv w:val="1"/>
      <w:marLeft w:val="0"/>
      <w:marRight w:val="0"/>
      <w:marTop w:val="0"/>
      <w:marBottom w:val="0"/>
      <w:divBdr>
        <w:top w:val="none" w:sz="0" w:space="0" w:color="auto"/>
        <w:left w:val="none" w:sz="0" w:space="0" w:color="auto"/>
        <w:bottom w:val="none" w:sz="0" w:space="0" w:color="auto"/>
        <w:right w:val="none" w:sz="0" w:space="0" w:color="auto"/>
      </w:divBdr>
    </w:div>
    <w:div w:id="1015033148">
      <w:bodyDiv w:val="1"/>
      <w:marLeft w:val="0"/>
      <w:marRight w:val="0"/>
      <w:marTop w:val="0"/>
      <w:marBottom w:val="0"/>
      <w:divBdr>
        <w:top w:val="none" w:sz="0" w:space="0" w:color="auto"/>
        <w:left w:val="none" w:sz="0" w:space="0" w:color="auto"/>
        <w:bottom w:val="none" w:sz="0" w:space="0" w:color="auto"/>
        <w:right w:val="none" w:sz="0" w:space="0" w:color="auto"/>
      </w:divBdr>
    </w:div>
    <w:div w:id="1018652361">
      <w:bodyDiv w:val="1"/>
      <w:marLeft w:val="0"/>
      <w:marRight w:val="0"/>
      <w:marTop w:val="0"/>
      <w:marBottom w:val="0"/>
      <w:divBdr>
        <w:top w:val="none" w:sz="0" w:space="0" w:color="auto"/>
        <w:left w:val="none" w:sz="0" w:space="0" w:color="auto"/>
        <w:bottom w:val="none" w:sz="0" w:space="0" w:color="auto"/>
        <w:right w:val="none" w:sz="0" w:space="0" w:color="auto"/>
      </w:divBdr>
    </w:div>
    <w:div w:id="1023901096">
      <w:bodyDiv w:val="1"/>
      <w:marLeft w:val="0"/>
      <w:marRight w:val="0"/>
      <w:marTop w:val="0"/>
      <w:marBottom w:val="0"/>
      <w:divBdr>
        <w:top w:val="none" w:sz="0" w:space="0" w:color="auto"/>
        <w:left w:val="none" w:sz="0" w:space="0" w:color="auto"/>
        <w:bottom w:val="none" w:sz="0" w:space="0" w:color="auto"/>
        <w:right w:val="none" w:sz="0" w:space="0" w:color="auto"/>
      </w:divBdr>
    </w:div>
    <w:div w:id="1024862115">
      <w:bodyDiv w:val="1"/>
      <w:marLeft w:val="0"/>
      <w:marRight w:val="0"/>
      <w:marTop w:val="0"/>
      <w:marBottom w:val="0"/>
      <w:divBdr>
        <w:top w:val="none" w:sz="0" w:space="0" w:color="auto"/>
        <w:left w:val="none" w:sz="0" w:space="0" w:color="auto"/>
        <w:bottom w:val="none" w:sz="0" w:space="0" w:color="auto"/>
        <w:right w:val="none" w:sz="0" w:space="0" w:color="auto"/>
      </w:divBdr>
    </w:div>
    <w:div w:id="1038627665">
      <w:bodyDiv w:val="1"/>
      <w:marLeft w:val="0"/>
      <w:marRight w:val="0"/>
      <w:marTop w:val="0"/>
      <w:marBottom w:val="0"/>
      <w:divBdr>
        <w:top w:val="none" w:sz="0" w:space="0" w:color="auto"/>
        <w:left w:val="none" w:sz="0" w:space="0" w:color="auto"/>
        <w:bottom w:val="none" w:sz="0" w:space="0" w:color="auto"/>
        <w:right w:val="none" w:sz="0" w:space="0" w:color="auto"/>
      </w:divBdr>
    </w:div>
    <w:div w:id="1047412643">
      <w:bodyDiv w:val="1"/>
      <w:marLeft w:val="0"/>
      <w:marRight w:val="0"/>
      <w:marTop w:val="0"/>
      <w:marBottom w:val="0"/>
      <w:divBdr>
        <w:top w:val="none" w:sz="0" w:space="0" w:color="auto"/>
        <w:left w:val="none" w:sz="0" w:space="0" w:color="auto"/>
        <w:bottom w:val="none" w:sz="0" w:space="0" w:color="auto"/>
        <w:right w:val="none" w:sz="0" w:space="0" w:color="auto"/>
      </w:divBdr>
    </w:div>
    <w:div w:id="1054083586">
      <w:bodyDiv w:val="1"/>
      <w:marLeft w:val="0"/>
      <w:marRight w:val="0"/>
      <w:marTop w:val="0"/>
      <w:marBottom w:val="0"/>
      <w:divBdr>
        <w:top w:val="none" w:sz="0" w:space="0" w:color="auto"/>
        <w:left w:val="none" w:sz="0" w:space="0" w:color="auto"/>
        <w:bottom w:val="none" w:sz="0" w:space="0" w:color="auto"/>
        <w:right w:val="none" w:sz="0" w:space="0" w:color="auto"/>
      </w:divBdr>
    </w:div>
    <w:div w:id="1062212323">
      <w:bodyDiv w:val="1"/>
      <w:marLeft w:val="0"/>
      <w:marRight w:val="0"/>
      <w:marTop w:val="0"/>
      <w:marBottom w:val="0"/>
      <w:divBdr>
        <w:top w:val="none" w:sz="0" w:space="0" w:color="auto"/>
        <w:left w:val="none" w:sz="0" w:space="0" w:color="auto"/>
        <w:bottom w:val="none" w:sz="0" w:space="0" w:color="auto"/>
        <w:right w:val="none" w:sz="0" w:space="0" w:color="auto"/>
      </w:divBdr>
    </w:div>
    <w:div w:id="1071973375">
      <w:bodyDiv w:val="1"/>
      <w:marLeft w:val="0"/>
      <w:marRight w:val="0"/>
      <w:marTop w:val="0"/>
      <w:marBottom w:val="0"/>
      <w:divBdr>
        <w:top w:val="none" w:sz="0" w:space="0" w:color="auto"/>
        <w:left w:val="none" w:sz="0" w:space="0" w:color="auto"/>
        <w:bottom w:val="none" w:sz="0" w:space="0" w:color="auto"/>
        <w:right w:val="none" w:sz="0" w:space="0" w:color="auto"/>
      </w:divBdr>
    </w:div>
    <w:div w:id="1076971880">
      <w:bodyDiv w:val="1"/>
      <w:marLeft w:val="0"/>
      <w:marRight w:val="0"/>
      <w:marTop w:val="0"/>
      <w:marBottom w:val="0"/>
      <w:divBdr>
        <w:top w:val="none" w:sz="0" w:space="0" w:color="auto"/>
        <w:left w:val="none" w:sz="0" w:space="0" w:color="auto"/>
        <w:bottom w:val="none" w:sz="0" w:space="0" w:color="auto"/>
        <w:right w:val="none" w:sz="0" w:space="0" w:color="auto"/>
      </w:divBdr>
    </w:div>
    <w:div w:id="1078481079">
      <w:bodyDiv w:val="1"/>
      <w:marLeft w:val="0"/>
      <w:marRight w:val="0"/>
      <w:marTop w:val="0"/>
      <w:marBottom w:val="0"/>
      <w:divBdr>
        <w:top w:val="none" w:sz="0" w:space="0" w:color="auto"/>
        <w:left w:val="none" w:sz="0" w:space="0" w:color="auto"/>
        <w:bottom w:val="none" w:sz="0" w:space="0" w:color="auto"/>
        <w:right w:val="none" w:sz="0" w:space="0" w:color="auto"/>
      </w:divBdr>
    </w:div>
    <w:div w:id="1083801575">
      <w:bodyDiv w:val="1"/>
      <w:marLeft w:val="0"/>
      <w:marRight w:val="0"/>
      <w:marTop w:val="0"/>
      <w:marBottom w:val="0"/>
      <w:divBdr>
        <w:top w:val="none" w:sz="0" w:space="0" w:color="auto"/>
        <w:left w:val="none" w:sz="0" w:space="0" w:color="auto"/>
        <w:bottom w:val="none" w:sz="0" w:space="0" w:color="auto"/>
        <w:right w:val="none" w:sz="0" w:space="0" w:color="auto"/>
      </w:divBdr>
    </w:div>
    <w:div w:id="1086654801">
      <w:bodyDiv w:val="1"/>
      <w:marLeft w:val="0"/>
      <w:marRight w:val="0"/>
      <w:marTop w:val="0"/>
      <w:marBottom w:val="0"/>
      <w:divBdr>
        <w:top w:val="none" w:sz="0" w:space="0" w:color="auto"/>
        <w:left w:val="none" w:sz="0" w:space="0" w:color="auto"/>
        <w:bottom w:val="none" w:sz="0" w:space="0" w:color="auto"/>
        <w:right w:val="none" w:sz="0" w:space="0" w:color="auto"/>
      </w:divBdr>
    </w:div>
    <w:div w:id="1088775616">
      <w:bodyDiv w:val="1"/>
      <w:marLeft w:val="0"/>
      <w:marRight w:val="0"/>
      <w:marTop w:val="0"/>
      <w:marBottom w:val="0"/>
      <w:divBdr>
        <w:top w:val="none" w:sz="0" w:space="0" w:color="auto"/>
        <w:left w:val="none" w:sz="0" w:space="0" w:color="auto"/>
        <w:bottom w:val="none" w:sz="0" w:space="0" w:color="auto"/>
        <w:right w:val="none" w:sz="0" w:space="0" w:color="auto"/>
      </w:divBdr>
    </w:div>
    <w:div w:id="1111510668">
      <w:bodyDiv w:val="1"/>
      <w:marLeft w:val="0"/>
      <w:marRight w:val="0"/>
      <w:marTop w:val="0"/>
      <w:marBottom w:val="0"/>
      <w:divBdr>
        <w:top w:val="none" w:sz="0" w:space="0" w:color="auto"/>
        <w:left w:val="none" w:sz="0" w:space="0" w:color="auto"/>
        <w:bottom w:val="none" w:sz="0" w:space="0" w:color="auto"/>
        <w:right w:val="none" w:sz="0" w:space="0" w:color="auto"/>
      </w:divBdr>
    </w:div>
    <w:div w:id="1123958580">
      <w:bodyDiv w:val="1"/>
      <w:marLeft w:val="0"/>
      <w:marRight w:val="0"/>
      <w:marTop w:val="0"/>
      <w:marBottom w:val="0"/>
      <w:divBdr>
        <w:top w:val="none" w:sz="0" w:space="0" w:color="auto"/>
        <w:left w:val="none" w:sz="0" w:space="0" w:color="auto"/>
        <w:bottom w:val="none" w:sz="0" w:space="0" w:color="auto"/>
        <w:right w:val="none" w:sz="0" w:space="0" w:color="auto"/>
      </w:divBdr>
    </w:div>
    <w:div w:id="1125848609">
      <w:bodyDiv w:val="1"/>
      <w:marLeft w:val="0"/>
      <w:marRight w:val="0"/>
      <w:marTop w:val="0"/>
      <w:marBottom w:val="0"/>
      <w:divBdr>
        <w:top w:val="none" w:sz="0" w:space="0" w:color="auto"/>
        <w:left w:val="none" w:sz="0" w:space="0" w:color="auto"/>
        <w:bottom w:val="none" w:sz="0" w:space="0" w:color="auto"/>
        <w:right w:val="none" w:sz="0" w:space="0" w:color="auto"/>
      </w:divBdr>
    </w:div>
    <w:div w:id="1138912909">
      <w:bodyDiv w:val="1"/>
      <w:marLeft w:val="0"/>
      <w:marRight w:val="0"/>
      <w:marTop w:val="0"/>
      <w:marBottom w:val="0"/>
      <w:divBdr>
        <w:top w:val="none" w:sz="0" w:space="0" w:color="auto"/>
        <w:left w:val="none" w:sz="0" w:space="0" w:color="auto"/>
        <w:bottom w:val="none" w:sz="0" w:space="0" w:color="auto"/>
        <w:right w:val="none" w:sz="0" w:space="0" w:color="auto"/>
      </w:divBdr>
    </w:div>
    <w:div w:id="1150632482">
      <w:bodyDiv w:val="1"/>
      <w:marLeft w:val="0"/>
      <w:marRight w:val="0"/>
      <w:marTop w:val="0"/>
      <w:marBottom w:val="0"/>
      <w:divBdr>
        <w:top w:val="none" w:sz="0" w:space="0" w:color="auto"/>
        <w:left w:val="none" w:sz="0" w:space="0" w:color="auto"/>
        <w:bottom w:val="none" w:sz="0" w:space="0" w:color="auto"/>
        <w:right w:val="none" w:sz="0" w:space="0" w:color="auto"/>
      </w:divBdr>
    </w:div>
    <w:div w:id="1166363808">
      <w:bodyDiv w:val="1"/>
      <w:marLeft w:val="0"/>
      <w:marRight w:val="0"/>
      <w:marTop w:val="0"/>
      <w:marBottom w:val="0"/>
      <w:divBdr>
        <w:top w:val="none" w:sz="0" w:space="0" w:color="auto"/>
        <w:left w:val="none" w:sz="0" w:space="0" w:color="auto"/>
        <w:bottom w:val="none" w:sz="0" w:space="0" w:color="auto"/>
        <w:right w:val="none" w:sz="0" w:space="0" w:color="auto"/>
      </w:divBdr>
    </w:div>
    <w:div w:id="1171985231">
      <w:bodyDiv w:val="1"/>
      <w:marLeft w:val="0"/>
      <w:marRight w:val="0"/>
      <w:marTop w:val="0"/>
      <w:marBottom w:val="0"/>
      <w:divBdr>
        <w:top w:val="none" w:sz="0" w:space="0" w:color="auto"/>
        <w:left w:val="none" w:sz="0" w:space="0" w:color="auto"/>
        <w:bottom w:val="none" w:sz="0" w:space="0" w:color="auto"/>
        <w:right w:val="none" w:sz="0" w:space="0" w:color="auto"/>
      </w:divBdr>
    </w:div>
    <w:div w:id="1177958992">
      <w:bodyDiv w:val="1"/>
      <w:marLeft w:val="0"/>
      <w:marRight w:val="0"/>
      <w:marTop w:val="0"/>
      <w:marBottom w:val="0"/>
      <w:divBdr>
        <w:top w:val="none" w:sz="0" w:space="0" w:color="auto"/>
        <w:left w:val="none" w:sz="0" w:space="0" w:color="auto"/>
        <w:bottom w:val="none" w:sz="0" w:space="0" w:color="auto"/>
        <w:right w:val="none" w:sz="0" w:space="0" w:color="auto"/>
      </w:divBdr>
    </w:div>
    <w:div w:id="1182549788">
      <w:bodyDiv w:val="1"/>
      <w:marLeft w:val="0"/>
      <w:marRight w:val="0"/>
      <w:marTop w:val="0"/>
      <w:marBottom w:val="0"/>
      <w:divBdr>
        <w:top w:val="none" w:sz="0" w:space="0" w:color="auto"/>
        <w:left w:val="none" w:sz="0" w:space="0" w:color="auto"/>
        <w:bottom w:val="none" w:sz="0" w:space="0" w:color="auto"/>
        <w:right w:val="none" w:sz="0" w:space="0" w:color="auto"/>
      </w:divBdr>
    </w:div>
    <w:div w:id="1207372015">
      <w:bodyDiv w:val="1"/>
      <w:marLeft w:val="0"/>
      <w:marRight w:val="0"/>
      <w:marTop w:val="0"/>
      <w:marBottom w:val="0"/>
      <w:divBdr>
        <w:top w:val="none" w:sz="0" w:space="0" w:color="auto"/>
        <w:left w:val="none" w:sz="0" w:space="0" w:color="auto"/>
        <w:bottom w:val="none" w:sz="0" w:space="0" w:color="auto"/>
        <w:right w:val="none" w:sz="0" w:space="0" w:color="auto"/>
      </w:divBdr>
    </w:div>
    <w:div w:id="1207984142">
      <w:bodyDiv w:val="1"/>
      <w:marLeft w:val="0"/>
      <w:marRight w:val="0"/>
      <w:marTop w:val="0"/>
      <w:marBottom w:val="0"/>
      <w:divBdr>
        <w:top w:val="none" w:sz="0" w:space="0" w:color="auto"/>
        <w:left w:val="none" w:sz="0" w:space="0" w:color="auto"/>
        <w:bottom w:val="none" w:sz="0" w:space="0" w:color="auto"/>
        <w:right w:val="none" w:sz="0" w:space="0" w:color="auto"/>
      </w:divBdr>
    </w:div>
    <w:div w:id="1212377216">
      <w:bodyDiv w:val="1"/>
      <w:marLeft w:val="0"/>
      <w:marRight w:val="0"/>
      <w:marTop w:val="0"/>
      <w:marBottom w:val="0"/>
      <w:divBdr>
        <w:top w:val="none" w:sz="0" w:space="0" w:color="auto"/>
        <w:left w:val="none" w:sz="0" w:space="0" w:color="auto"/>
        <w:bottom w:val="none" w:sz="0" w:space="0" w:color="auto"/>
        <w:right w:val="none" w:sz="0" w:space="0" w:color="auto"/>
      </w:divBdr>
    </w:div>
    <w:div w:id="1215001362">
      <w:bodyDiv w:val="1"/>
      <w:marLeft w:val="0"/>
      <w:marRight w:val="0"/>
      <w:marTop w:val="0"/>
      <w:marBottom w:val="0"/>
      <w:divBdr>
        <w:top w:val="none" w:sz="0" w:space="0" w:color="auto"/>
        <w:left w:val="none" w:sz="0" w:space="0" w:color="auto"/>
        <w:bottom w:val="none" w:sz="0" w:space="0" w:color="auto"/>
        <w:right w:val="none" w:sz="0" w:space="0" w:color="auto"/>
      </w:divBdr>
    </w:div>
    <w:div w:id="1217279005">
      <w:bodyDiv w:val="1"/>
      <w:marLeft w:val="0"/>
      <w:marRight w:val="0"/>
      <w:marTop w:val="0"/>
      <w:marBottom w:val="0"/>
      <w:divBdr>
        <w:top w:val="none" w:sz="0" w:space="0" w:color="auto"/>
        <w:left w:val="none" w:sz="0" w:space="0" w:color="auto"/>
        <w:bottom w:val="none" w:sz="0" w:space="0" w:color="auto"/>
        <w:right w:val="none" w:sz="0" w:space="0" w:color="auto"/>
      </w:divBdr>
    </w:div>
    <w:div w:id="1220289799">
      <w:bodyDiv w:val="1"/>
      <w:marLeft w:val="0"/>
      <w:marRight w:val="0"/>
      <w:marTop w:val="0"/>
      <w:marBottom w:val="0"/>
      <w:divBdr>
        <w:top w:val="none" w:sz="0" w:space="0" w:color="auto"/>
        <w:left w:val="none" w:sz="0" w:space="0" w:color="auto"/>
        <w:bottom w:val="none" w:sz="0" w:space="0" w:color="auto"/>
        <w:right w:val="none" w:sz="0" w:space="0" w:color="auto"/>
      </w:divBdr>
    </w:div>
    <w:div w:id="1228761490">
      <w:bodyDiv w:val="1"/>
      <w:marLeft w:val="0"/>
      <w:marRight w:val="0"/>
      <w:marTop w:val="0"/>
      <w:marBottom w:val="0"/>
      <w:divBdr>
        <w:top w:val="none" w:sz="0" w:space="0" w:color="auto"/>
        <w:left w:val="none" w:sz="0" w:space="0" w:color="auto"/>
        <w:bottom w:val="none" w:sz="0" w:space="0" w:color="auto"/>
        <w:right w:val="none" w:sz="0" w:space="0" w:color="auto"/>
      </w:divBdr>
    </w:div>
    <w:div w:id="1248540908">
      <w:bodyDiv w:val="1"/>
      <w:marLeft w:val="0"/>
      <w:marRight w:val="0"/>
      <w:marTop w:val="0"/>
      <w:marBottom w:val="0"/>
      <w:divBdr>
        <w:top w:val="none" w:sz="0" w:space="0" w:color="auto"/>
        <w:left w:val="none" w:sz="0" w:space="0" w:color="auto"/>
        <w:bottom w:val="none" w:sz="0" w:space="0" w:color="auto"/>
        <w:right w:val="none" w:sz="0" w:space="0" w:color="auto"/>
      </w:divBdr>
    </w:div>
    <w:div w:id="1277984081">
      <w:bodyDiv w:val="1"/>
      <w:marLeft w:val="0"/>
      <w:marRight w:val="0"/>
      <w:marTop w:val="0"/>
      <w:marBottom w:val="0"/>
      <w:divBdr>
        <w:top w:val="none" w:sz="0" w:space="0" w:color="auto"/>
        <w:left w:val="none" w:sz="0" w:space="0" w:color="auto"/>
        <w:bottom w:val="none" w:sz="0" w:space="0" w:color="auto"/>
        <w:right w:val="none" w:sz="0" w:space="0" w:color="auto"/>
      </w:divBdr>
    </w:div>
    <w:div w:id="1280333075">
      <w:bodyDiv w:val="1"/>
      <w:marLeft w:val="0"/>
      <w:marRight w:val="0"/>
      <w:marTop w:val="0"/>
      <w:marBottom w:val="0"/>
      <w:divBdr>
        <w:top w:val="none" w:sz="0" w:space="0" w:color="auto"/>
        <w:left w:val="none" w:sz="0" w:space="0" w:color="auto"/>
        <w:bottom w:val="none" w:sz="0" w:space="0" w:color="auto"/>
        <w:right w:val="none" w:sz="0" w:space="0" w:color="auto"/>
      </w:divBdr>
    </w:div>
    <w:div w:id="1289815609">
      <w:bodyDiv w:val="1"/>
      <w:marLeft w:val="0"/>
      <w:marRight w:val="0"/>
      <w:marTop w:val="0"/>
      <w:marBottom w:val="0"/>
      <w:divBdr>
        <w:top w:val="none" w:sz="0" w:space="0" w:color="auto"/>
        <w:left w:val="none" w:sz="0" w:space="0" w:color="auto"/>
        <w:bottom w:val="none" w:sz="0" w:space="0" w:color="auto"/>
        <w:right w:val="none" w:sz="0" w:space="0" w:color="auto"/>
      </w:divBdr>
    </w:div>
    <w:div w:id="1291008637">
      <w:bodyDiv w:val="1"/>
      <w:marLeft w:val="0"/>
      <w:marRight w:val="0"/>
      <w:marTop w:val="0"/>
      <w:marBottom w:val="0"/>
      <w:divBdr>
        <w:top w:val="none" w:sz="0" w:space="0" w:color="auto"/>
        <w:left w:val="none" w:sz="0" w:space="0" w:color="auto"/>
        <w:bottom w:val="none" w:sz="0" w:space="0" w:color="auto"/>
        <w:right w:val="none" w:sz="0" w:space="0" w:color="auto"/>
      </w:divBdr>
    </w:div>
    <w:div w:id="1296907236">
      <w:bodyDiv w:val="1"/>
      <w:marLeft w:val="0"/>
      <w:marRight w:val="0"/>
      <w:marTop w:val="0"/>
      <w:marBottom w:val="0"/>
      <w:divBdr>
        <w:top w:val="none" w:sz="0" w:space="0" w:color="auto"/>
        <w:left w:val="none" w:sz="0" w:space="0" w:color="auto"/>
        <w:bottom w:val="none" w:sz="0" w:space="0" w:color="auto"/>
        <w:right w:val="none" w:sz="0" w:space="0" w:color="auto"/>
      </w:divBdr>
    </w:div>
    <w:div w:id="1297680819">
      <w:bodyDiv w:val="1"/>
      <w:marLeft w:val="0"/>
      <w:marRight w:val="0"/>
      <w:marTop w:val="0"/>
      <w:marBottom w:val="0"/>
      <w:divBdr>
        <w:top w:val="none" w:sz="0" w:space="0" w:color="auto"/>
        <w:left w:val="none" w:sz="0" w:space="0" w:color="auto"/>
        <w:bottom w:val="none" w:sz="0" w:space="0" w:color="auto"/>
        <w:right w:val="none" w:sz="0" w:space="0" w:color="auto"/>
      </w:divBdr>
    </w:div>
    <w:div w:id="1303655062">
      <w:bodyDiv w:val="1"/>
      <w:marLeft w:val="0"/>
      <w:marRight w:val="0"/>
      <w:marTop w:val="0"/>
      <w:marBottom w:val="0"/>
      <w:divBdr>
        <w:top w:val="none" w:sz="0" w:space="0" w:color="auto"/>
        <w:left w:val="none" w:sz="0" w:space="0" w:color="auto"/>
        <w:bottom w:val="none" w:sz="0" w:space="0" w:color="auto"/>
        <w:right w:val="none" w:sz="0" w:space="0" w:color="auto"/>
      </w:divBdr>
    </w:div>
    <w:div w:id="1304851290">
      <w:bodyDiv w:val="1"/>
      <w:marLeft w:val="0"/>
      <w:marRight w:val="0"/>
      <w:marTop w:val="0"/>
      <w:marBottom w:val="0"/>
      <w:divBdr>
        <w:top w:val="none" w:sz="0" w:space="0" w:color="auto"/>
        <w:left w:val="none" w:sz="0" w:space="0" w:color="auto"/>
        <w:bottom w:val="none" w:sz="0" w:space="0" w:color="auto"/>
        <w:right w:val="none" w:sz="0" w:space="0" w:color="auto"/>
      </w:divBdr>
    </w:div>
    <w:div w:id="1327317802">
      <w:bodyDiv w:val="1"/>
      <w:marLeft w:val="0"/>
      <w:marRight w:val="0"/>
      <w:marTop w:val="0"/>
      <w:marBottom w:val="0"/>
      <w:divBdr>
        <w:top w:val="none" w:sz="0" w:space="0" w:color="auto"/>
        <w:left w:val="none" w:sz="0" w:space="0" w:color="auto"/>
        <w:bottom w:val="none" w:sz="0" w:space="0" w:color="auto"/>
        <w:right w:val="none" w:sz="0" w:space="0" w:color="auto"/>
      </w:divBdr>
    </w:div>
    <w:div w:id="1331568238">
      <w:bodyDiv w:val="1"/>
      <w:marLeft w:val="0"/>
      <w:marRight w:val="0"/>
      <w:marTop w:val="0"/>
      <w:marBottom w:val="0"/>
      <w:divBdr>
        <w:top w:val="none" w:sz="0" w:space="0" w:color="auto"/>
        <w:left w:val="none" w:sz="0" w:space="0" w:color="auto"/>
        <w:bottom w:val="none" w:sz="0" w:space="0" w:color="auto"/>
        <w:right w:val="none" w:sz="0" w:space="0" w:color="auto"/>
      </w:divBdr>
    </w:div>
    <w:div w:id="1335457421">
      <w:bodyDiv w:val="1"/>
      <w:marLeft w:val="0"/>
      <w:marRight w:val="0"/>
      <w:marTop w:val="0"/>
      <w:marBottom w:val="0"/>
      <w:divBdr>
        <w:top w:val="none" w:sz="0" w:space="0" w:color="auto"/>
        <w:left w:val="none" w:sz="0" w:space="0" w:color="auto"/>
        <w:bottom w:val="none" w:sz="0" w:space="0" w:color="auto"/>
        <w:right w:val="none" w:sz="0" w:space="0" w:color="auto"/>
      </w:divBdr>
    </w:div>
    <w:div w:id="1337729058">
      <w:bodyDiv w:val="1"/>
      <w:marLeft w:val="0"/>
      <w:marRight w:val="0"/>
      <w:marTop w:val="0"/>
      <w:marBottom w:val="0"/>
      <w:divBdr>
        <w:top w:val="none" w:sz="0" w:space="0" w:color="auto"/>
        <w:left w:val="none" w:sz="0" w:space="0" w:color="auto"/>
        <w:bottom w:val="none" w:sz="0" w:space="0" w:color="auto"/>
        <w:right w:val="none" w:sz="0" w:space="0" w:color="auto"/>
      </w:divBdr>
    </w:div>
    <w:div w:id="1368409463">
      <w:bodyDiv w:val="1"/>
      <w:marLeft w:val="0"/>
      <w:marRight w:val="0"/>
      <w:marTop w:val="0"/>
      <w:marBottom w:val="0"/>
      <w:divBdr>
        <w:top w:val="none" w:sz="0" w:space="0" w:color="auto"/>
        <w:left w:val="none" w:sz="0" w:space="0" w:color="auto"/>
        <w:bottom w:val="none" w:sz="0" w:space="0" w:color="auto"/>
        <w:right w:val="none" w:sz="0" w:space="0" w:color="auto"/>
      </w:divBdr>
    </w:div>
    <w:div w:id="1370455730">
      <w:bodyDiv w:val="1"/>
      <w:marLeft w:val="0"/>
      <w:marRight w:val="0"/>
      <w:marTop w:val="0"/>
      <w:marBottom w:val="0"/>
      <w:divBdr>
        <w:top w:val="none" w:sz="0" w:space="0" w:color="auto"/>
        <w:left w:val="none" w:sz="0" w:space="0" w:color="auto"/>
        <w:bottom w:val="none" w:sz="0" w:space="0" w:color="auto"/>
        <w:right w:val="none" w:sz="0" w:space="0" w:color="auto"/>
      </w:divBdr>
    </w:div>
    <w:div w:id="1374035379">
      <w:bodyDiv w:val="1"/>
      <w:marLeft w:val="0"/>
      <w:marRight w:val="0"/>
      <w:marTop w:val="0"/>
      <w:marBottom w:val="0"/>
      <w:divBdr>
        <w:top w:val="none" w:sz="0" w:space="0" w:color="auto"/>
        <w:left w:val="none" w:sz="0" w:space="0" w:color="auto"/>
        <w:bottom w:val="none" w:sz="0" w:space="0" w:color="auto"/>
        <w:right w:val="none" w:sz="0" w:space="0" w:color="auto"/>
      </w:divBdr>
    </w:div>
    <w:div w:id="1385255514">
      <w:bodyDiv w:val="1"/>
      <w:marLeft w:val="0"/>
      <w:marRight w:val="0"/>
      <w:marTop w:val="0"/>
      <w:marBottom w:val="0"/>
      <w:divBdr>
        <w:top w:val="none" w:sz="0" w:space="0" w:color="auto"/>
        <w:left w:val="none" w:sz="0" w:space="0" w:color="auto"/>
        <w:bottom w:val="none" w:sz="0" w:space="0" w:color="auto"/>
        <w:right w:val="none" w:sz="0" w:space="0" w:color="auto"/>
      </w:divBdr>
    </w:div>
    <w:div w:id="1406339250">
      <w:bodyDiv w:val="1"/>
      <w:marLeft w:val="0"/>
      <w:marRight w:val="0"/>
      <w:marTop w:val="0"/>
      <w:marBottom w:val="0"/>
      <w:divBdr>
        <w:top w:val="none" w:sz="0" w:space="0" w:color="auto"/>
        <w:left w:val="none" w:sz="0" w:space="0" w:color="auto"/>
        <w:bottom w:val="none" w:sz="0" w:space="0" w:color="auto"/>
        <w:right w:val="none" w:sz="0" w:space="0" w:color="auto"/>
      </w:divBdr>
    </w:div>
    <w:div w:id="1415395030">
      <w:bodyDiv w:val="1"/>
      <w:marLeft w:val="0"/>
      <w:marRight w:val="0"/>
      <w:marTop w:val="0"/>
      <w:marBottom w:val="0"/>
      <w:divBdr>
        <w:top w:val="none" w:sz="0" w:space="0" w:color="auto"/>
        <w:left w:val="none" w:sz="0" w:space="0" w:color="auto"/>
        <w:bottom w:val="none" w:sz="0" w:space="0" w:color="auto"/>
        <w:right w:val="none" w:sz="0" w:space="0" w:color="auto"/>
      </w:divBdr>
    </w:div>
    <w:div w:id="1434280604">
      <w:bodyDiv w:val="1"/>
      <w:marLeft w:val="0"/>
      <w:marRight w:val="0"/>
      <w:marTop w:val="0"/>
      <w:marBottom w:val="0"/>
      <w:divBdr>
        <w:top w:val="none" w:sz="0" w:space="0" w:color="auto"/>
        <w:left w:val="none" w:sz="0" w:space="0" w:color="auto"/>
        <w:bottom w:val="none" w:sz="0" w:space="0" w:color="auto"/>
        <w:right w:val="none" w:sz="0" w:space="0" w:color="auto"/>
      </w:divBdr>
    </w:div>
    <w:div w:id="1445346605">
      <w:bodyDiv w:val="1"/>
      <w:marLeft w:val="0"/>
      <w:marRight w:val="0"/>
      <w:marTop w:val="0"/>
      <w:marBottom w:val="0"/>
      <w:divBdr>
        <w:top w:val="none" w:sz="0" w:space="0" w:color="auto"/>
        <w:left w:val="none" w:sz="0" w:space="0" w:color="auto"/>
        <w:bottom w:val="none" w:sz="0" w:space="0" w:color="auto"/>
        <w:right w:val="none" w:sz="0" w:space="0" w:color="auto"/>
      </w:divBdr>
    </w:div>
    <w:div w:id="1446382303">
      <w:bodyDiv w:val="1"/>
      <w:marLeft w:val="0"/>
      <w:marRight w:val="0"/>
      <w:marTop w:val="0"/>
      <w:marBottom w:val="0"/>
      <w:divBdr>
        <w:top w:val="none" w:sz="0" w:space="0" w:color="auto"/>
        <w:left w:val="none" w:sz="0" w:space="0" w:color="auto"/>
        <w:bottom w:val="none" w:sz="0" w:space="0" w:color="auto"/>
        <w:right w:val="none" w:sz="0" w:space="0" w:color="auto"/>
      </w:divBdr>
    </w:div>
    <w:div w:id="1449734956">
      <w:bodyDiv w:val="1"/>
      <w:marLeft w:val="0"/>
      <w:marRight w:val="0"/>
      <w:marTop w:val="0"/>
      <w:marBottom w:val="0"/>
      <w:divBdr>
        <w:top w:val="none" w:sz="0" w:space="0" w:color="auto"/>
        <w:left w:val="none" w:sz="0" w:space="0" w:color="auto"/>
        <w:bottom w:val="none" w:sz="0" w:space="0" w:color="auto"/>
        <w:right w:val="none" w:sz="0" w:space="0" w:color="auto"/>
      </w:divBdr>
    </w:div>
    <w:div w:id="1452238189">
      <w:bodyDiv w:val="1"/>
      <w:marLeft w:val="0"/>
      <w:marRight w:val="0"/>
      <w:marTop w:val="0"/>
      <w:marBottom w:val="0"/>
      <w:divBdr>
        <w:top w:val="none" w:sz="0" w:space="0" w:color="auto"/>
        <w:left w:val="none" w:sz="0" w:space="0" w:color="auto"/>
        <w:bottom w:val="none" w:sz="0" w:space="0" w:color="auto"/>
        <w:right w:val="none" w:sz="0" w:space="0" w:color="auto"/>
      </w:divBdr>
    </w:div>
    <w:div w:id="1455521733">
      <w:bodyDiv w:val="1"/>
      <w:marLeft w:val="0"/>
      <w:marRight w:val="0"/>
      <w:marTop w:val="0"/>
      <w:marBottom w:val="0"/>
      <w:divBdr>
        <w:top w:val="none" w:sz="0" w:space="0" w:color="auto"/>
        <w:left w:val="none" w:sz="0" w:space="0" w:color="auto"/>
        <w:bottom w:val="none" w:sz="0" w:space="0" w:color="auto"/>
        <w:right w:val="none" w:sz="0" w:space="0" w:color="auto"/>
      </w:divBdr>
    </w:div>
    <w:div w:id="1460565800">
      <w:bodyDiv w:val="1"/>
      <w:marLeft w:val="0"/>
      <w:marRight w:val="0"/>
      <w:marTop w:val="0"/>
      <w:marBottom w:val="0"/>
      <w:divBdr>
        <w:top w:val="none" w:sz="0" w:space="0" w:color="auto"/>
        <w:left w:val="none" w:sz="0" w:space="0" w:color="auto"/>
        <w:bottom w:val="none" w:sz="0" w:space="0" w:color="auto"/>
        <w:right w:val="none" w:sz="0" w:space="0" w:color="auto"/>
      </w:divBdr>
    </w:div>
    <w:div w:id="1482892492">
      <w:bodyDiv w:val="1"/>
      <w:marLeft w:val="0"/>
      <w:marRight w:val="0"/>
      <w:marTop w:val="0"/>
      <w:marBottom w:val="0"/>
      <w:divBdr>
        <w:top w:val="none" w:sz="0" w:space="0" w:color="auto"/>
        <w:left w:val="none" w:sz="0" w:space="0" w:color="auto"/>
        <w:bottom w:val="none" w:sz="0" w:space="0" w:color="auto"/>
        <w:right w:val="none" w:sz="0" w:space="0" w:color="auto"/>
      </w:divBdr>
    </w:div>
    <w:div w:id="1489591095">
      <w:bodyDiv w:val="1"/>
      <w:marLeft w:val="0"/>
      <w:marRight w:val="0"/>
      <w:marTop w:val="0"/>
      <w:marBottom w:val="0"/>
      <w:divBdr>
        <w:top w:val="none" w:sz="0" w:space="0" w:color="auto"/>
        <w:left w:val="none" w:sz="0" w:space="0" w:color="auto"/>
        <w:bottom w:val="none" w:sz="0" w:space="0" w:color="auto"/>
        <w:right w:val="none" w:sz="0" w:space="0" w:color="auto"/>
      </w:divBdr>
    </w:div>
    <w:div w:id="1497382918">
      <w:bodyDiv w:val="1"/>
      <w:marLeft w:val="0"/>
      <w:marRight w:val="0"/>
      <w:marTop w:val="0"/>
      <w:marBottom w:val="0"/>
      <w:divBdr>
        <w:top w:val="none" w:sz="0" w:space="0" w:color="auto"/>
        <w:left w:val="none" w:sz="0" w:space="0" w:color="auto"/>
        <w:bottom w:val="none" w:sz="0" w:space="0" w:color="auto"/>
        <w:right w:val="none" w:sz="0" w:space="0" w:color="auto"/>
      </w:divBdr>
    </w:div>
    <w:div w:id="1514956112">
      <w:bodyDiv w:val="1"/>
      <w:marLeft w:val="0"/>
      <w:marRight w:val="0"/>
      <w:marTop w:val="0"/>
      <w:marBottom w:val="0"/>
      <w:divBdr>
        <w:top w:val="none" w:sz="0" w:space="0" w:color="auto"/>
        <w:left w:val="none" w:sz="0" w:space="0" w:color="auto"/>
        <w:bottom w:val="none" w:sz="0" w:space="0" w:color="auto"/>
        <w:right w:val="none" w:sz="0" w:space="0" w:color="auto"/>
      </w:divBdr>
    </w:div>
    <w:div w:id="1525703840">
      <w:bodyDiv w:val="1"/>
      <w:marLeft w:val="0"/>
      <w:marRight w:val="0"/>
      <w:marTop w:val="0"/>
      <w:marBottom w:val="0"/>
      <w:divBdr>
        <w:top w:val="none" w:sz="0" w:space="0" w:color="auto"/>
        <w:left w:val="none" w:sz="0" w:space="0" w:color="auto"/>
        <w:bottom w:val="none" w:sz="0" w:space="0" w:color="auto"/>
        <w:right w:val="none" w:sz="0" w:space="0" w:color="auto"/>
      </w:divBdr>
    </w:div>
    <w:div w:id="1526091635">
      <w:bodyDiv w:val="1"/>
      <w:marLeft w:val="0"/>
      <w:marRight w:val="0"/>
      <w:marTop w:val="0"/>
      <w:marBottom w:val="0"/>
      <w:divBdr>
        <w:top w:val="none" w:sz="0" w:space="0" w:color="auto"/>
        <w:left w:val="none" w:sz="0" w:space="0" w:color="auto"/>
        <w:bottom w:val="none" w:sz="0" w:space="0" w:color="auto"/>
        <w:right w:val="none" w:sz="0" w:space="0" w:color="auto"/>
      </w:divBdr>
    </w:div>
    <w:div w:id="1551107559">
      <w:bodyDiv w:val="1"/>
      <w:marLeft w:val="0"/>
      <w:marRight w:val="0"/>
      <w:marTop w:val="0"/>
      <w:marBottom w:val="0"/>
      <w:divBdr>
        <w:top w:val="none" w:sz="0" w:space="0" w:color="auto"/>
        <w:left w:val="none" w:sz="0" w:space="0" w:color="auto"/>
        <w:bottom w:val="none" w:sz="0" w:space="0" w:color="auto"/>
        <w:right w:val="none" w:sz="0" w:space="0" w:color="auto"/>
      </w:divBdr>
    </w:div>
    <w:div w:id="1554269221">
      <w:bodyDiv w:val="1"/>
      <w:marLeft w:val="0"/>
      <w:marRight w:val="0"/>
      <w:marTop w:val="0"/>
      <w:marBottom w:val="0"/>
      <w:divBdr>
        <w:top w:val="none" w:sz="0" w:space="0" w:color="auto"/>
        <w:left w:val="none" w:sz="0" w:space="0" w:color="auto"/>
        <w:bottom w:val="none" w:sz="0" w:space="0" w:color="auto"/>
        <w:right w:val="none" w:sz="0" w:space="0" w:color="auto"/>
      </w:divBdr>
    </w:div>
    <w:div w:id="1556117168">
      <w:bodyDiv w:val="1"/>
      <w:marLeft w:val="0"/>
      <w:marRight w:val="0"/>
      <w:marTop w:val="0"/>
      <w:marBottom w:val="0"/>
      <w:divBdr>
        <w:top w:val="none" w:sz="0" w:space="0" w:color="auto"/>
        <w:left w:val="none" w:sz="0" w:space="0" w:color="auto"/>
        <w:bottom w:val="none" w:sz="0" w:space="0" w:color="auto"/>
        <w:right w:val="none" w:sz="0" w:space="0" w:color="auto"/>
      </w:divBdr>
    </w:div>
    <w:div w:id="1589197850">
      <w:bodyDiv w:val="1"/>
      <w:marLeft w:val="0"/>
      <w:marRight w:val="0"/>
      <w:marTop w:val="0"/>
      <w:marBottom w:val="0"/>
      <w:divBdr>
        <w:top w:val="none" w:sz="0" w:space="0" w:color="auto"/>
        <w:left w:val="none" w:sz="0" w:space="0" w:color="auto"/>
        <w:bottom w:val="none" w:sz="0" w:space="0" w:color="auto"/>
        <w:right w:val="none" w:sz="0" w:space="0" w:color="auto"/>
      </w:divBdr>
    </w:div>
    <w:div w:id="1597665802">
      <w:bodyDiv w:val="1"/>
      <w:marLeft w:val="0"/>
      <w:marRight w:val="0"/>
      <w:marTop w:val="0"/>
      <w:marBottom w:val="0"/>
      <w:divBdr>
        <w:top w:val="none" w:sz="0" w:space="0" w:color="auto"/>
        <w:left w:val="none" w:sz="0" w:space="0" w:color="auto"/>
        <w:bottom w:val="none" w:sz="0" w:space="0" w:color="auto"/>
        <w:right w:val="none" w:sz="0" w:space="0" w:color="auto"/>
      </w:divBdr>
    </w:div>
    <w:div w:id="1628466889">
      <w:bodyDiv w:val="1"/>
      <w:marLeft w:val="0"/>
      <w:marRight w:val="0"/>
      <w:marTop w:val="0"/>
      <w:marBottom w:val="0"/>
      <w:divBdr>
        <w:top w:val="none" w:sz="0" w:space="0" w:color="auto"/>
        <w:left w:val="none" w:sz="0" w:space="0" w:color="auto"/>
        <w:bottom w:val="none" w:sz="0" w:space="0" w:color="auto"/>
        <w:right w:val="none" w:sz="0" w:space="0" w:color="auto"/>
      </w:divBdr>
    </w:div>
    <w:div w:id="1628857901">
      <w:bodyDiv w:val="1"/>
      <w:marLeft w:val="0"/>
      <w:marRight w:val="0"/>
      <w:marTop w:val="0"/>
      <w:marBottom w:val="0"/>
      <w:divBdr>
        <w:top w:val="none" w:sz="0" w:space="0" w:color="auto"/>
        <w:left w:val="none" w:sz="0" w:space="0" w:color="auto"/>
        <w:bottom w:val="none" w:sz="0" w:space="0" w:color="auto"/>
        <w:right w:val="none" w:sz="0" w:space="0" w:color="auto"/>
      </w:divBdr>
    </w:div>
    <w:div w:id="1630432495">
      <w:bodyDiv w:val="1"/>
      <w:marLeft w:val="0"/>
      <w:marRight w:val="0"/>
      <w:marTop w:val="0"/>
      <w:marBottom w:val="0"/>
      <w:divBdr>
        <w:top w:val="none" w:sz="0" w:space="0" w:color="auto"/>
        <w:left w:val="none" w:sz="0" w:space="0" w:color="auto"/>
        <w:bottom w:val="none" w:sz="0" w:space="0" w:color="auto"/>
        <w:right w:val="none" w:sz="0" w:space="0" w:color="auto"/>
      </w:divBdr>
    </w:div>
    <w:div w:id="1631092403">
      <w:bodyDiv w:val="1"/>
      <w:marLeft w:val="0"/>
      <w:marRight w:val="0"/>
      <w:marTop w:val="0"/>
      <w:marBottom w:val="0"/>
      <w:divBdr>
        <w:top w:val="none" w:sz="0" w:space="0" w:color="auto"/>
        <w:left w:val="none" w:sz="0" w:space="0" w:color="auto"/>
        <w:bottom w:val="none" w:sz="0" w:space="0" w:color="auto"/>
        <w:right w:val="none" w:sz="0" w:space="0" w:color="auto"/>
      </w:divBdr>
    </w:div>
    <w:div w:id="1645350178">
      <w:bodyDiv w:val="1"/>
      <w:marLeft w:val="0"/>
      <w:marRight w:val="0"/>
      <w:marTop w:val="0"/>
      <w:marBottom w:val="0"/>
      <w:divBdr>
        <w:top w:val="none" w:sz="0" w:space="0" w:color="auto"/>
        <w:left w:val="none" w:sz="0" w:space="0" w:color="auto"/>
        <w:bottom w:val="none" w:sz="0" w:space="0" w:color="auto"/>
        <w:right w:val="none" w:sz="0" w:space="0" w:color="auto"/>
      </w:divBdr>
    </w:div>
    <w:div w:id="1666981127">
      <w:bodyDiv w:val="1"/>
      <w:marLeft w:val="0"/>
      <w:marRight w:val="0"/>
      <w:marTop w:val="0"/>
      <w:marBottom w:val="0"/>
      <w:divBdr>
        <w:top w:val="none" w:sz="0" w:space="0" w:color="auto"/>
        <w:left w:val="none" w:sz="0" w:space="0" w:color="auto"/>
        <w:bottom w:val="none" w:sz="0" w:space="0" w:color="auto"/>
        <w:right w:val="none" w:sz="0" w:space="0" w:color="auto"/>
      </w:divBdr>
    </w:div>
    <w:div w:id="1672373196">
      <w:bodyDiv w:val="1"/>
      <w:marLeft w:val="0"/>
      <w:marRight w:val="0"/>
      <w:marTop w:val="0"/>
      <w:marBottom w:val="0"/>
      <w:divBdr>
        <w:top w:val="none" w:sz="0" w:space="0" w:color="auto"/>
        <w:left w:val="none" w:sz="0" w:space="0" w:color="auto"/>
        <w:bottom w:val="none" w:sz="0" w:space="0" w:color="auto"/>
        <w:right w:val="none" w:sz="0" w:space="0" w:color="auto"/>
      </w:divBdr>
    </w:div>
    <w:div w:id="1686051568">
      <w:bodyDiv w:val="1"/>
      <w:marLeft w:val="0"/>
      <w:marRight w:val="0"/>
      <w:marTop w:val="0"/>
      <w:marBottom w:val="0"/>
      <w:divBdr>
        <w:top w:val="none" w:sz="0" w:space="0" w:color="auto"/>
        <w:left w:val="none" w:sz="0" w:space="0" w:color="auto"/>
        <w:bottom w:val="none" w:sz="0" w:space="0" w:color="auto"/>
        <w:right w:val="none" w:sz="0" w:space="0" w:color="auto"/>
      </w:divBdr>
    </w:div>
    <w:div w:id="1748914208">
      <w:bodyDiv w:val="1"/>
      <w:marLeft w:val="0"/>
      <w:marRight w:val="0"/>
      <w:marTop w:val="0"/>
      <w:marBottom w:val="0"/>
      <w:divBdr>
        <w:top w:val="none" w:sz="0" w:space="0" w:color="auto"/>
        <w:left w:val="none" w:sz="0" w:space="0" w:color="auto"/>
        <w:bottom w:val="none" w:sz="0" w:space="0" w:color="auto"/>
        <w:right w:val="none" w:sz="0" w:space="0" w:color="auto"/>
      </w:divBdr>
    </w:div>
    <w:div w:id="1750927023">
      <w:bodyDiv w:val="1"/>
      <w:marLeft w:val="0"/>
      <w:marRight w:val="0"/>
      <w:marTop w:val="0"/>
      <w:marBottom w:val="0"/>
      <w:divBdr>
        <w:top w:val="none" w:sz="0" w:space="0" w:color="auto"/>
        <w:left w:val="none" w:sz="0" w:space="0" w:color="auto"/>
        <w:bottom w:val="none" w:sz="0" w:space="0" w:color="auto"/>
        <w:right w:val="none" w:sz="0" w:space="0" w:color="auto"/>
      </w:divBdr>
    </w:div>
    <w:div w:id="1756393785">
      <w:bodyDiv w:val="1"/>
      <w:marLeft w:val="0"/>
      <w:marRight w:val="0"/>
      <w:marTop w:val="0"/>
      <w:marBottom w:val="0"/>
      <w:divBdr>
        <w:top w:val="none" w:sz="0" w:space="0" w:color="auto"/>
        <w:left w:val="none" w:sz="0" w:space="0" w:color="auto"/>
        <w:bottom w:val="none" w:sz="0" w:space="0" w:color="auto"/>
        <w:right w:val="none" w:sz="0" w:space="0" w:color="auto"/>
      </w:divBdr>
    </w:div>
    <w:div w:id="1760128917">
      <w:bodyDiv w:val="1"/>
      <w:marLeft w:val="0"/>
      <w:marRight w:val="0"/>
      <w:marTop w:val="0"/>
      <w:marBottom w:val="0"/>
      <w:divBdr>
        <w:top w:val="none" w:sz="0" w:space="0" w:color="auto"/>
        <w:left w:val="none" w:sz="0" w:space="0" w:color="auto"/>
        <w:bottom w:val="none" w:sz="0" w:space="0" w:color="auto"/>
        <w:right w:val="none" w:sz="0" w:space="0" w:color="auto"/>
      </w:divBdr>
    </w:div>
    <w:div w:id="1761020765">
      <w:bodyDiv w:val="1"/>
      <w:marLeft w:val="0"/>
      <w:marRight w:val="0"/>
      <w:marTop w:val="0"/>
      <w:marBottom w:val="0"/>
      <w:divBdr>
        <w:top w:val="none" w:sz="0" w:space="0" w:color="auto"/>
        <w:left w:val="none" w:sz="0" w:space="0" w:color="auto"/>
        <w:bottom w:val="none" w:sz="0" w:space="0" w:color="auto"/>
        <w:right w:val="none" w:sz="0" w:space="0" w:color="auto"/>
      </w:divBdr>
    </w:div>
    <w:div w:id="1765958224">
      <w:bodyDiv w:val="1"/>
      <w:marLeft w:val="0"/>
      <w:marRight w:val="0"/>
      <w:marTop w:val="0"/>
      <w:marBottom w:val="0"/>
      <w:divBdr>
        <w:top w:val="none" w:sz="0" w:space="0" w:color="auto"/>
        <w:left w:val="none" w:sz="0" w:space="0" w:color="auto"/>
        <w:bottom w:val="none" w:sz="0" w:space="0" w:color="auto"/>
        <w:right w:val="none" w:sz="0" w:space="0" w:color="auto"/>
      </w:divBdr>
    </w:div>
    <w:div w:id="1770738352">
      <w:bodyDiv w:val="1"/>
      <w:marLeft w:val="0"/>
      <w:marRight w:val="0"/>
      <w:marTop w:val="0"/>
      <w:marBottom w:val="0"/>
      <w:divBdr>
        <w:top w:val="none" w:sz="0" w:space="0" w:color="auto"/>
        <w:left w:val="none" w:sz="0" w:space="0" w:color="auto"/>
        <w:bottom w:val="none" w:sz="0" w:space="0" w:color="auto"/>
        <w:right w:val="none" w:sz="0" w:space="0" w:color="auto"/>
      </w:divBdr>
    </w:div>
    <w:div w:id="1775242805">
      <w:bodyDiv w:val="1"/>
      <w:marLeft w:val="0"/>
      <w:marRight w:val="0"/>
      <w:marTop w:val="0"/>
      <w:marBottom w:val="0"/>
      <w:divBdr>
        <w:top w:val="none" w:sz="0" w:space="0" w:color="auto"/>
        <w:left w:val="none" w:sz="0" w:space="0" w:color="auto"/>
        <w:bottom w:val="none" w:sz="0" w:space="0" w:color="auto"/>
        <w:right w:val="none" w:sz="0" w:space="0" w:color="auto"/>
      </w:divBdr>
    </w:div>
    <w:div w:id="1781299989">
      <w:bodyDiv w:val="1"/>
      <w:marLeft w:val="0"/>
      <w:marRight w:val="0"/>
      <w:marTop w:val="0"/>
      <w:marBottom w:val="0"/>
      <w:divBdr>
        <w:top w:val="none" w:sz="0" w:space="0" w:color="auto"/>
        <w:left w:val="none" w:sz="0" w:space="0" w:color="auto"/>
        <w:bottom w:val="none" w:sz="0" w:space="0" w:color="auto"/>
        <w:right w:val="none" w:sz="0" w:space="0" w:color="auto"/>
      </w:divBdr>
    </w:div>
    <w:div w:id="1795126511">
      <w:bodyDiv w:val="1"/>
      <w:marLeft w:val="0"/>
      <w:marRight w:val="0"/>
      <w:marTop w:val="0"/>
      <w:marBottom w:val="0"/>
      <w:divBdr>
        <w:top w:val="none" w:sz="0" w:space="0" w:color="auto"/>
        <w:left w:val="none" w:sz="0" w:space="0" w:color="auto"/>
        <w:bottom w:val="none" w:sz="0" w:space="0" w:color="auto"/>
        <w:right w:val="none" w:sz="0" w:space="0" w:color="auto"/>
      </w:divBdr>
    </w:div>
    <w:div w:id="1795245008">
      <w:bodyDiv w:val="1"/>
      <w:marLeft w:val="0"/>
      <w:marRight w:val="0"/>
      <w:marTop w:val="0"/>
      <w:marBottom w:val="0"/>
      <w:divBdr>
        <w:top w:val="none" w:sz="0" w:space="0" w:color="auto"/>
        <w:left w:val="none" w:sz="0" w:space="0" w:color="auto"/>
        <w:bottom w:val="none" w:sz="0" w:space="0" w:color="auto"/>
        <w:right w:val="none" w:sz="0" w:space="0" w:color="auto"/>
      </w:divBdr>
    </w:div>
    <w:div w:id="1798795545">
      <w:bodyDiv w:val="1"/>
      <w:marLeft w:val="0"/>
      <w:marRight w:val="0"/>
      <w:marTop w:val="0"/>
      <w:marBottom w:val="0"/>
      <w:divBdr>
        <w:top w:val="none" w:sz="0" w:space="0" w:color="auto"/>
        <w:left w:val="none" w:sz="0" w:space="0" w:color="auto"/>
        <w:bottom w:val="none" w:sz="0" w:space="0" w:color="auto"/>
        <w:right w:val="none" w:sz="0" w:space="0" w:color="auto"/>
      </w:divBdr>
    </w:div>
    <w:div w:id="1808737772">
      <w:bodyDiv w:val="1"/>
      <w:marLeft w:val="0"/>
      <w:marRight w:val="0"/>
      <w:marTop w:val="0"/>
      <w:marBottom w:val="0"/>
      <w:divBdr>
        <w:top w:val="none" w:sz="0" w:space="0" w:color="auto"/>
        <w:left w:val="none" w:sz="0" w:space="0" w:color="auto"/>
        <w:bottom w:val="none" w:sz="0" w:space="0" w:color="auto"/>
        <w:right w:val="none" w:sz="0" w:space="0" w:color="auto"/>
      </w:divBdr>
    </w:div>
    <w:div w:id="1815020190">
      <w:bodyDiv w:val="1"/>
      <w:marLeft w:val="0"/>
      <w:marRight w:val="0"/>
      <w:marTop w:val="0"/>
      <w:marBottom w:val="0"/>
      <w:divBdr>
        <w:top w:val="none" w:sz="0" w:space="0" w:color="auto"/>
        <w:left w:val="none" w:sz="0" w:space="0" w:color="auto"/>
        <w:bottom w:val="none" w:sz="0" w:space="0" w:color="auto"/>
        <w:right w:val="none" w:sz="0" w:space="0" w:color="auto"/>
      </w:divBdr>
    </w:div>
    <w:div w:id="1818961314">
      <w:bodyDiv w:val="1"/>
      <w:marLeft w:val="0"/>
      <w:marRight w:val="0"/>
      <w:marTop w:val="0"/>
      <w:marBottom w:val="0"/>
      <w:divBdr>
        <w:top w:val="none" w:sz="0" w:space="0" w:color="auto"/>
        <w:left w:val="none" w:sz="0" w:space="0" w:color="auto"/>
        <w:bottom w:val="none" w:sz="0" w:space="0" w:color="auto"/>
        <w:right w:val="none" w:sz="0" w:space="0" w:color="auto"/>
      </w:divBdr>
    </w:div>
    <w:div w:id="1821267366">
      <w:bodyDiv w:val="1"/>
      <w:marLeft w:val="0"/>
      <w:marRight w:val="0"/>
      <w:marTop w:val="0"/>
      <w:marBottom w:val="0"/>
      <w:divBdr>
        <w:top w:val="none" w:sz="0" w:space="0" w:color="auto"/>
        <w:left w:val="none" w:sz="0" w:space="0" w:color="auto"/>
        <w:bottom w:val="none" w:sz="0" w:space="0" w:color="auto"/>
        <w:right w:val="none" w:sz="0" w:space="0" w:color="auto"/>
      </w:divBdr>
    </w:div>
    <w:div w:id="1821652361">
      <w:bodyDiv w:val="1"/>
      <w:marLeft w:val="0"/>
      <w:marRight w:val="0"/>
      <w:marTop w:val="0"/>
      <w:marBottom w:val="0"/>
      <w:divBdr>
        <w:top w:val="none" w:sz="0" w:space="0" w:color="auto"/>
        <w:left w:val="none" w:sz="0" w:space="0" w:color="auto"/>
        <w:bottom w:val="none" w:sz="0" w:space="0" w:color="auto"/>
        <w:right w:val="none" w:sz="0" w:space="0" w:color="auto"/>
      </w:divBdr>
    </w:div>
    <w:div w:id="1825004419">
      <w:bodyDiv w:val="1"/>
      <w:marLeft w:val="0"/>
      <w:marRight w:val="0"/>
      <w:marTop w:val="0"/>
      <w:marBottom w:val="0"/>
      <w:divBdr>
        <w:top w:val="none" w:sz="0" w:space="0" w:color="auto"/>
        <w:left w:val="none" w:sz="0" w:space="0" w:color="auto"/>
        <w:bottom w:val="none" w:sz="0" w:space="0" w:color="auto"/>
        <w:right w:val="none" w:sz="0" w:space="0" w:color="auto"/>
      </w:divBdr>
    </w:div>
    <w:div w:id="1826123354">
      <w:bodyDiv w:val="1"/>
      <w:marLeft w:val="0"/>
      <w:marRight w:val="0"/>
      <w:marTop w:val="0"/>
      <w:marBottom w:val="0"/>
      <w:divBdr>
        <w:top w:val="none" w:sz="0" w:space="0" w:color="auto"/>
        <w:left w:val="none" w:sz="0" w:space="0" w:color="auto"/>
        <w:bottom w:val="none" w:sz="0" w:space="0" w:color="auto"/>
        <w:right w:val="none" w:sz="0" w:space="0" w:color="auto"/>
      </w:divBdr>
    </w:div>
    <w:div w:id="1830170695">
      <w:bodyDiv w:val="1"/>
      <w:marLeft w:val="0"/>
      <w:marRight w:val="0"/>
      <w:marTop w:val="0"/>
      <w:marBottom w:val="0"/>
      <w:divBdr>
        <w:top w:val="none" w:sz="0" w:space="0" w:color="auto"/>
        <w:left w:val="none" w:sz="0" w:space="0" w:color="auto"/>
        <w:bottom w:val="none" w:sz="0" w:space="0" w:color="auto"/>
        <w:right w:val="none" w:sz="0" w:space="0" w:color="auto"/>
      </w:divBdr>
    </w:div>
    <w:div w:id="1857766813">
      <w:bodyDiv w:val="1"/>
      <w:marLeft w:val="0"/>
      <w:marRight w:val="0"/>
      <w:marTop w:val="0"/>
      <w:marBottom w:val="0"/>
      <w:divBdr>
        <w:top w:val="none" w:sz="0" w:space="0" w:color="auto"/>
        <w:left w:val="none" w:sz="0" w:space="0" w:color="auto"/>
        <w:bottom w:val="none" w:sz="0" w:space="0" w:color="auto"/>
        <w:right w:val="none" w:sz="0" w:space="0" w:color="auto"/>
      </w:divBdr>
    </w:div>
    <w:div w:id="1864400504">
      <w:bodyDiv w:val="1"/>
      <w:marLeft w:val="0"/>
      <w:marRight w:val="0"/>
      <w:marTop w:val="0"/>
      <w:marBottom w:val="0"/>
      <w:divBdr>
        <w:top w:val="none" w:sz="0" w:space="0" w:color="auto"/>
        <w:left w:val="none" w:sz="0" w:space="0" w:color="auto"/>
        <w:bottom w:val="none" w:sz="0" w:space="0" w:color="auto"/>
        <w:right w:val="none" w:sz="0" w:space="0" w:color="auto"/>
      </w:divBdr>
    </w:div>
    <w:div w:id="1876695015">
      <w:bodyDiv w:val="1"/>
      <w:marLeft w:val="0"/>
      <w:marRight w:val="0"/>
      <w:marTop w:val="0"/>
      <w:marBottom w:val="0"/>
      <w:divBdr>
        <w:top w:val="none" w:sz="0" w:space="0" w:color="auto"/>
        <w:left w:val="none" w:sz="0" w:space="0" w:color="auto"/>
        <w:bottom w:val="none" w:sz="0" w:space="0" w:color="auto"/>
        <w:right w:val="none" w:sz="0" w:space="0" w:color="auto"/>
      </w:divBdr>
    </w:div>
    <w:div w:id="1878396340">
      <w:bodyDiv w:val="1"/>
      <w:marLeft w:val="0"/>
      <w:marRight w:val="0"/>
      <w:marTop w:val="0"/>
      <w:marBottom w:val="0"/>
      <w:divBdr>
        <w:top w:val="none" w:sz="0" w:space="0" w:color="auto"/>
        <w:left w:val="none" w:sz="0" w:space="0" w:color="auto"/>
        <w:bottom w:val="none" w:sz="0" w:space="0" w:color="auto"/>
        <w:right w:val="none" w:sz="0" w:space="0" w:color="auto"/>
      </w:divBdr>
    </w:div>
    <w:div w:id="1880315089">
      <w:bodyDiv w:val="1"/>
      <w:marLeft w:val="0"/>
      <w:marRight w:val="0"/>
      <w:marTop w:val="0"/>
      <w:marBottom w:val="0"/>
      <w:divBdr>
        <w:top w:val="none" w:sz="0" w:space="0" w:color="auto"/>
        <w:left w:val="none" w:sz="0" w:space="0" w:color="auto"/>
        <w:bottom w:val="none" w:sz="0" w:space="0" w:color="auto"/>
        <w:right w:val="none" w:sz="0" w:space="0" w:color="auto"/>
      </w:divBdr>
    </w:div>
    <w:div w:id="1882938455">
      <w:bodyDiv w:val="1"/>
      <w:marLeft w:val="0"/>
      <w:marRight w:val="0"/>
      <w:marTop w:val="0"/>
      <w:marBottom w:val="0"/>
      <w:divBdr>
        <w:top w:val="none" w:sz="0" w:space="0" w:color="auto"/>
        <w:left w:val="none" w:sz="0" w:space="0" w:color="auto"/>
        <w:bottom w:val="none" w:sz="0" w:space="0" w:color="auto"/>
        <w:right w:val="none" w:sz="0" w:space="0" w:color="auto"/>
      </w:divBdr>
    </w:div>
    <w:div w:id="1883903202">
      <w:bodyDiv w:val="1"/>
      <w:marLeft w:val="0"/>
      <w:marRight w:val="0"/>
      <w:marTop w:val="0"/>
      <w:marBottom w:val="0"/>
      <w:divBdr>
        <w:top w:val="none" w:sz="0" w:space="0" w:color="auto"/>
        <w:left w:val="none" w:sz="0" w:space="0" w:color="auto"/>
        <w:bottom w:val="none" w:sz="0" w:space="0" w:color="auto"/>
        <w:right w:val="none" w:sz="0" w:space="0" w:color="auto"/>
      </w:divBdr>
    </w:div>
    <w:div w:id="1888027386">
      <w:bodyDiv w:val="1"/>
      <w:marLeft w:val="0"/>
      <w:marRight w:val="0"/>
      <w:marTop w:val="0"/>
      <w:marBottom w:val="0"/>
      <w:divBdr>
        <w:top w:val="none" w:sz="0" w:space="0" w:color="auto"/>
        <w:left w:val="none" w:sz="0" w:space="0" w:color="auto"/>
        <w:bottom w:val="none" w:sz="0" w:space="0" w:color="auto"/>
        <w:right w:val="none" w:sz="0" w:space="0" w:color="auto"/>
      </w:divBdr>
    </w:div>
    <w:div w:id="1892686803">
      <w:bodyDiv w:val="1"/>
      <w:marLeft w:val="0"/>
      <w:marRight w:val="0"/>
      <w:marTop w:val="0"/>
      <w:marBottom w:val="0"/>
      <w:divBdr>
        <w:top w:val="none" w:sz="0" w:space="0" w:color="auto"/>
        <w:left w:val="none" w:sz="0" w:space="0" w:color="auto"/>
        <w:bottom w:val="none" w:sz="0" w:space="0" w:color="auto"/>
        <w:right w:val="none" w:sz="0" w:space="0" w:color="auto"/>
      </w:divBdr>
    </w:div>
    <w:div w:id="1896503258">
      <w:bodyDiv w:val="1"/>
      <w:marLeft w:val="0"/>
      <w:marRight w:val="0"/>
      <w:marTop w:val="0"/>
      <w:marBottom w:val="0"/>
      <w:divBdr>
        <w:top w:val="none" w:sz="0" w:space="0" w:color="auto"/>
        <w:left w:val="none" w:sz="0" w:space="0" w:color="auto"/>
        <w:bottom w:val="none" w:sz="0" w:space="0" w:color="auto"/>
        <w:right w:val="none" w:sz="0" w:space="0" w:color="auto"/>
      </w:divBdr>
    </w:div>
    <w:div w:id="1901283019">
      <w:bodyDiv w:val="1"/>
      <w:marLeft w:val="0"/>
      <w:marRight w:val="0"/>
      <w:marTop w:val="0"/>
      <w:marBottom w:val="0"/>
      <w:divBdr>
        <w:top w:val="none" w:sz="0" w:space="0" w:color="auto"/>
        <w:left w:val="none" w:sz="0" w:space="0" w:color="auto"/>
        <w:bottom w:val="none" w:sz="0" w:space="0" w:color="auto"/>
        <w:right w:val="none" w:sz="0" w:space="0" w:color="auto"/>
      </w:divBdr>
    </w:div>
    <w:div w:id="1909222719">
      <w:bodyDiv w:val="1"/>
      <w:marLeft w:val="0"/>
      <w:marRight w:val="0"/>
      <w:marTop w:val="0"/>
      <w:marBottom w:val="0"/>
      <w:divBdr>
        <w:top w:val="none" w:sz="0" w:space="0" w:color="auto"/>
        <w:left w:val="none" w:sz="0" w:space="0" w:color="auto"/>
        <w:bottom w:val="none" w:sz="0" w:space="0" w:color="auto"/>
        <w:right w:val="none" w:sz="0" w:space="0" w:color="auto"/>
      </w:divBdr>
    </w:div>
    <w:div w:id="1909415880">
      <w:bodyDiv w:val="1"/>
      <w:marLeft w:val="0"/>
      <w:marRight w:val="0"/>
      <w:marTop w:val="0"/>
      <w:marBottom w:val="0"/>
      <w:divBdr>
        <w:top w:val="none" w:sz="0" w:space="0" w:color="auto"/>
        <w:left w:val="none" w:sz="0" w:space="0" w:color="auto"/>
        <w:bottom w:val="none" w:sz="0" w:space="0" w:color="auto"/>
        <w:right w:val="none" w:sz="0" w:space="0" w:color="auto"/>
      </w:divBdr>
    </w:div>
    <w:div w:id="1924879259">
      <w:bodyDiv w:val="1"/>
      <w:marLeft w:val="0"/>
      <w:marRight w:val="0"/>
      <w:marTop w:val="0"/>
      <w:marBottom w:val="0"/>
      <w:divBdr>
        <w:top w:val="none" w:sz="0" w:space="0" w:color="auto"/>
        <w:left w:val="none" w:sz="0" w:space="0" w:color="auto"/>
        <w:bottom w:val="none" w:sz="0" w:space="0" w:color="auto"/>
        <w:right w:val="none" w:sz="0" w:space="0" w:color="auto"/>
      </w:divBdr>
    </w:div>
    <w:div w:id="1941797542">
      <w:bodyDiv w:val="1"/>
      <w:marLeft w:val="0"/>
      <w:marRight w:val="0"/>
      <w:marTop w:val="0"/>
      <w:marBottom w:val="0"/>
      <w:divBdr>
        <w:top w:val="none" w:sz="0" w:space="0" w:color="auto"/>
        <w:left w:val="none" w:sz="0" w:space="0" w:color="auto"/>
        <w:bottom w:val="none" w:sz="0" w:space="0" w:color="auto"/>
        <w:right w:val="none" w:sz="0" w:space="0" w:color="auto"/>
      </w:divBdr>
    </w:div>
    <w:div w:id="1944074927">
      <w:bodyDiv w:val="1"/>
      <w:marLeft w:val="0"/>
      <w:marRight w:val="0"/>
      <w:marTop w:val="0"/>
      <w:marBottom w:val="0"/>
      <w:divBdr>
        <w:top w:val="none" w:sz="0" w:space="0" w:color="auto"/>
        <w:left w:val="none" w:sz="0" w:space="0" w:color="auto"/>
        <w:bottom w:val="none" w:sz="0" w:space="0" w:color="auto"/>
        <w:right w:val="none" w:sz="0" w:space="0" w:color="auto"/>
      </w:divBdr>
    </w:div>
    <w:div w:id="1961110924">
      <w:bodyDiv w:val="1"/>
      <w:marLeft w:val="0"/>
      <w:marRight w:val="0"/>
      <w:marTop w:val="0"/>
      <w:marBottom w:val="0"/>
      <w:divBdr>
        <w:top w:val="none" w:sz="0" w:space="0" w:color="auto"/>
        <w:left w:val="none" w:sz="0" w:space="0" w:color="auto"/>
        <w:bottom w:val="none" w:sz="0" w:space="0" w:color="auto"/>
        <w:right w:val="none" w:sz="0" w:space="0" w:color="auto"/>
      </w:divBdr>
    </w:div>
    <w:div w:id="1963460675">
      <w:bodyDiv w:val="1"/>
      <w:marLeft w:val="0"/>
      <w:marRight w:val="0"/>
      <w:marTop w:val="0"/>
      <w:marBottom w:val="0"/>
      <w:divBdr>
        <w:top w:val="none" w:sz="0" w:space="0" w:color="auto"/>
        <w:left w:val="none" w:sz="0" w:space="0" w:color="auto"/>
        <w:bottom w:val="none" w:sz="0" w:space="0" w:color="auto"/>
        <w:right w:val="none" w:sz="0" w:space="0" w:color="auto"/>
      </w:divBdr>
    </w:div>
    <w:div w:id="1973711683">
      <w:bodyDiv w:val="1"/>
      <w:marLeft w:val="0"/>
      <w:marRight w:val="0"/>
      <w:marTop w:val="0"/>
      <w:marBottom w:val="0"/>
      <w:divBdr>
        <w:top w:val="none" w:sz="0" w:space="0" w:color="auto"/>
        <w:left w:val="none" w:sz="0" w:space="0" w:color="auto"/>
        <w:bottom w:val="none" w:sz="0" w:space="0" w:color="auto"/>
        <w:right w:val="none" w:sz="0" w:space="0" w:color="auto"/>
      </w:divBdr>
    </w:div>
    <w:div w:id="1977448337">
      <w:bodyDiv w:val="1"/>
      <w:marLeft w:val="0"/>
      <w:marRight w:val="0"/>
      <w:marTop w:val="0"/>
      <w:marBottom w:val="0"/>
      <w:divBdr>
        <w:top w:val="none" w:sz="0" w:space="0" w:color="auto"/>
        <w:left w:val="none" w:sz="0" w:space="0" w:color="auto"/>
        <w:bottom w:val="none" w:sz="0" w:space="0" w:color="auto"/>
        <w:right w:val="none" w:sz="0" w:space="0" w:color="auto"/>
      </w:divBdr>
    </w:div>
    <w:div w:id="1981419870">
      <w:bodyDiv w:val="1"/>
      <w:marLeft w:val="0"/>
      <w:marRight w:val="0"/>
      <w:marTop w:val="0"/>
      <w:marBottom w:val="0"/>
      <w:divBdr>
        <w:top w:val="none" w:sz="0" w:space="0" w:color="auto"/>
        <w:left w:val="none" w:sz="0" w:space="0" w:color="auto"/>
        <w:bottom w:val="none" w:sz="0" w:space="0" w:color="auto"/>
        <w:right w:val="none" w:sz="0" w:space="0" w:color="auto"/>
      </w:divBdr>
    </w:div>
    <w:div w:id="1982996424">
      <w:bodyDiv w:val="1"/>
      <w:marLeft w:val="0"/>
      <w:marRight w:val="0"/>
      <w:marTop w:val="0"/>
      <w:marBottom w:val="0"/>
      <w:divBdr>
        <w:top w:val="none" w:sz="0" w:space="0" w:color="auto"/>
        <w:left w:val="none" w:sz="0" w:space="0" w:color="auto"/>
        <w:bottom w:val="none" w:sz="0" w:space="0" w:color="auto"/>
        <w:right w:val="none" w:sz="0" w:space="0" w:color="auto"/>
      </w:divBdr>
    </w:div>
    <w:div w:id="1985158226">
      <w:bodyDiv w:val="1"/>
      <w:marLeft w:val="0"/>
      <w:marRight w:val="0"/>
      <w:marTop w:val="0"/>
      <w:marBottom w:val="0"/>
      <w:divBdr>
        <w:top w:val="none" w:sz="0" w:space="0" w:color="auto"/>
        <w:left w:val="none" w:sz="0" w:space="0" w:color="auto"/>
        <w:bottom w:val="none" w:sz="0" w:space="0" w:color="auto"/>
        <w:right w:val="none" w:sz="0" w:space="0" w:color="auto"/>
      </w:divBdr>
    </w:div>
    <w:div w:id="1990548076">
      <w:bodyDiv w:val="1"/>
      <w:marLeft w:val="0"/>
      <w:marRight w:val="0"/>
      <w:marTop w:val="0"/>
      <w:marBottom w:val="0"/>
      <w:divBdr>
        <w:top w:val="none" w:sz="0" w:space="0" w:color="auto"/>
        <w:left w:val="none" w:sz="0" w:space="0" w:color="auto"/>
        <w:bottom w:val="none" w:sz="0" w:space="0" w:color="auto"/>
        <w:right w:val="none" w:sz="0" w:space="0" w:color="auto"/>
      </w:divBdr>
    </w:div>
    <w:div w:id="1990554075">
      <w:bodyDiv w:val="1"/>
      <w:marLeft w:val="0"/>
      <w:marRight w:val="0"/>
      <w:marTop w:val="0"/>
      <w:marBottom w:val="0"/>
      <w:divBdr>
        <w:top w:val="none" w:sz="0" w:space="0" w:color="auto"/>
        <w:left w:val="none" w:sz="0" w:space="0" w:color="auto"/>
        <w:bottom w:val="none" w:sz="0" w:space="0" w:color="auto"/>
        <w:right w:val="none" w:sz="0" w:space="0" w:color="auto"/>
      </w:divBdr>
    </w:div>
    <w:div w:id="1998066517">
      <w:bodyDiv w:val="1"/>
      <w:marLeft w:val="0"/>
      <w:marRight w:val="0"/>
      <w:marTop w:val="0"/>
      <w:marBottom w:val="0"/>
      <w:divBdr>
        <w:top w:val="none" w:sz="0" w:space="0" w:color="auto"/>
        <w:left w:val="none" w:sz="0" w:space="0" w:color="auto"/>
        <w:bottom w:val="none" w:sz="0" w:space="0" w:color="auto"/>
        <w:right w:val="none" w:sz="0" w:space="0" w:color="auto"/>
      </w:divBdr>
    </w:div>
    <w:div w:id="2005474721">
      <w:bodyDiv w:val="1"/>
      <w:marLeft w:val="0"/>
      <w:marRight w:val="0"/>
      <w:marTop w:val="0"/>
      <w:marBottom w:val="0"/>
      <w:divBdr>
        <w:top w:val="none" w:sz="0" w:space="0" w:color="auto"/>
        <w:left w:val="none" w:sz="0" w:space="0" w:color="auto"/>
        <w:bottom w:val="none" w:sz="0" w:space="0" w:color="auto"/>
        <w:right w:val="none" w:sz="0" w:space="0" w:color="auto"/>
      </w:divBdr>
    </w:div>
    <w:div w:id="2022389511">
      <w:bodyDiv w:val="1"/>
      <w:marLeft w:val="0"/>
      <w:marRight w:val="0"/>
      <w:marTop w:val="0"/>
      <w:marBottom w:val="0"/>
      <w:divBdr>
        <w:top w:val="none" w:sz="0" w:space="0" w:color="auto"/>
        <w:left w:val="none" w:sz="0" w:space="0" w:color="auto"/>
        <w:bottom w:val="none" w:sz="0" w:space="0" w:color="auto"/>
        <w:right w:val="none" w:sz="0" w:space="0" w:color="auto"/>
      </w:divBdr>
    </w:div>
    <w:div w:id="2037389741">
      <w:bodyDiv w:val="1"/>
      <w:marLeft w:val="0"/>
      <w:marRight w:val="0"/>
      <w:marTop w:val="0"/>
      <w:marBottom w:val="0"/>
      <w:divBdr>
        <w:top w:val="none" w:sz="0" w:space="0" w:color="auto"/>
        <w:left w:val="none" w:sz="0" w:space="0" w:color="auto"/>
        <w:bottom w:val="none" w:sz="0" w:space="0" w:color="auto"/>
        <w:right w:val="none" w:sz="0" w:space="0" w:color="auto"/>
      </w:divBdr>
    </w:div>
    <w:div w:id="2039700313">
      <w:bodyDiv w:val="1"/>
      <w:marLeft w:val="0"/>
      <w:marRight w:val="0"/>
      <w:marTop w:val="0"/>
      <w:marBottom w:val="0"/>
      <w:divBdr>
        <w:top w:val="none" w:sz="0" w:space="0" w:color="auto"/>
        <w:left w:val="none" w:sz="0" w:space="0" w:color="auto"/>
        <w:bottom w:val="none" w:sz="0" w:space="0" w:color="auto"/>
        <w:right w:val="none" w:sz="0" w:space="0" w:color="auto"/>
      </w:divBdr>
    </w:div>
    <w:div w:id="2041006526">
      <w:bodyDiv w:val="1"/>
      <w:marLeft w:val="0"/>
      <w:marRight w:val="0"/>
      <w:marTop w:val="0"/>
      <w:marBottom w:val="0"/>
      <w:divBdr>
        <w:top w:val="none" w:sz="0" w:space="0" w:color="auto"/>
        <w:left w:val="none" w:sz="0" w:space="0" w:color="auto"/>
        <w:bottom w:val="none" w:sz="0" w:space="0" w:color="auto"/>
        <w:right w:val="none" w:sz="0" w:space="0" w:color="auto"/>
      </w:divBdr>
    </w:div>
    <w:div w:id="2067097620">
      <w:bodyDiv w:val="1"/>
      <w:marLeft w:val="0"/>
      <w:marRight w:val="0"/>
      <w:marTop w:val="0"/>
      <w:marBottom w:val="0"/>
      <w:divBdr>
        <w:top w:val="none" w:sz="0" w:space="0" w:color="auto"/>
        <w:left w:val="none" w:sz="0" w:space="0" w:color="auto"/>
        <w:bottom w:val="none" w:sz="0" w:space="0" w:color="auto"/>
        <w:right w:val="none" w:sz="0" w:space="0" w:color="auto"/>
      </w:divBdr>
    </w:div>
    <w:div w:id="2073579262">
      <w:bodyDiv w:val="1"/>
      <w:marLeft w:val="0"/>
      <w:marRight w:val="0"/>
      <w:marTop w:val="0"/>
      <w:marBottom w:val="0"/>
      <w:divBdr>
        <w:top w:val="none" w:sz="0" w:space="0" w:color="auto"/>
        <w:left w:val="none" w:sz="0" w:space="0" w:color="auto"/>
        <w:bottom w:val="none" w:sz="0" w:space="0" w:color="auto"/>
        <w:right w:val="none" w:sz="0" w:space="0" w:color="auto"/>
      </w:divBdr>
    </w:div>
    <w:div w:id="2074620546">
      <w:bodyDiv w:val="1"/>
      <w:marLeft w:val="0"/>
      <w:marRight w:val="0"/>
      <w:marTop w:val="0"/>
      <w:marBottom w:val="0"/>
      <w:divBdr>
        <w:top w:val="none" w:sz="0" w:space="0" w:color="auto"/>
        <w:left w:val="none" w:sz="0" w:space="0" w:color="auto"/>
        <w:bottom w:val="none" w:sz="0" w:space="0" w:color="auto"/>
        <w:right w:val="none" w:sz="0" w:space="0" w:color="auto"/>
      </w:divBdr>
    </w:div>
    <w:div w:id="2076274615">
      <w:bodyDiv w:val="1"/>
      <w:marLeft w:val="0"/>
      <w:marRight w:val="0"/>
      <w:marTop w:val="0"/>
      <w:marBottom w:val="0"/>
      <w:divBdr>
        <w:top w:val="none" w:sz="0" w:space="0" w:color="auto"/>
        <w:left w:val="none" w:sz="0" w:space="0" w:color="auto"/>
        <w:bottom w:val="none" w:sz="0" w:space="0" w:color="auto"/>
        <w:right w:val="none" w:sz="0" w:space="0" w:color="auto"/>
      </w:divBdr>
    </w:div>
    <w:div w:id="2080445168">
      <w:bodyDiv w:val="1"/>
      <w:marLeft w:val="0"/>
      <w:marRight w:val="0"/>
      <w:marTop w:val="0"/>
      <w:marBottom w:val="0"/>
      <w:divBdr>
        <w:top w:val="none" w:sz="0" w:space="0" w:color="auto"/>
        <w:left w:val="none" w:sz="0" w:space="0" w:color="auto"/>
        <w:bottom w:val="none" w:sz="0" w:space="0" w:color="auto"/>
        <w:right w:val="none" w:sz="0" w:space="0" w:color="auto"/>
      </w:divBdr>
    </w:div>
    <w:div w:id="2080664152">
      <w:bodyDiv w:val="1"/>
      <w:marLeft w:val="0"/>
      <w:marRight w:val="0"/>
      <w:marTop w:val="0"/>
      <w:marBottom w:val="0"/>
      <w:divBdr>
        <w:top w:val="none" w:sz="0" w:space="0" w:color="auto"/>
        <w:left w:val="none" w:sz="0" w:space="0" w:color="auto"/>
        <w:bottom w:val="none" w:sz="0" w:space="0" w:color="auto"/>
        <w:right w:val="none" w:sz="0" w:space="0" w:color="auto"/>
      </w:divBdr>
    </w:div>
    <w:div w:id="2096975438">
      <w:bodyDiv w:val="1"/>
      <w:marLeft w:val="0"/>
      <w:marRight w:val="0"/>
      <w:marTop w:val="0"/>
      <w:marBottom w:val="0"/>
      <w:divBdr>
        <w:top w:val="none" w:sz="0" w:space="0" w:color="auto"/>
        <w:left w:val="none" w:sz="0" w:space="0" w:color="auto"/>
        <w:bottom w:val="none" w:sz="0" w:space="0" w:color="auto"/>
        <w:right w:val="none" w:sz="0" w:space="0" w:color="auto"/>
      </w:divBdr>
    </w:div>
    <w:div w:id="2099210464">
      <w:bodyDiv w:val="1"/>
      <w:marLeft w:val="0"/>
      <w:marRight w:val="0"/>
      <w:marTop w:val="0"/>
      <w:marBottom w:val="0"/>
      <w:divBdr>
        <w:top w:val="none" w:sz="0" w:space="0" w:color="auto"/>
        <w:left w:val="none" w:sz="0" w:space="0" w:color="auto"/>
        <w:bottom w:val="none" w:sz="0" w:space="0" w:color="auto"/>
        <w:right w:val="none" w:sz="0" w:space="0" w:color="auto"/>
      </w:divBdr>
    </w:div>
    <w:div w:id="2109545086">
      <w:bodyDiv w:val="1"/>
      <w:marLeft w:val="0"/>
      <w:marRight w:val="0"/>
      <w:marTop w:val="0"/>
      <w:marBottom w:val="0"/>
      <w:divBdr>
        <w:top w:val="none" w:sz="0" w:space="0" w:color="auto"/>
        <w:left w:val="none" w:sz="0" w:space="0" w:color="auto"/>
        <w:bottom w:val="none" w:sz="0" w:space="0" w:color="auto"/>
        <w:right w:val="none" w:sz="0" w:space="0" w:color="auto"/>
      </w:divBdr>
    </w:div>
    <w:div w:id="2110392460">
      <w:bodyDiv w:val="1"/>
      <w:marLeft w:val="0"/>
      <w:marRight w:val="0"/>
      <w:marTop w:val="0"/>
      <w:marBottom w:val="0"/>
      <w:divBdr>
        <w:top w:val="none" w:sz="0" w:space="0" w:color="auto"/>
        <w:left w:val="none" w:sz="0" w:space="0" w:color="auto"/>
        <w:bottom w:val="none" w:sz="0" w:space="0" w:color="auto"/>
        <w:right w:val="none" w:sz="0" w:space="0" w:color="auto"/>
      </w:divBdr>
    </w:div>
    <w:div w:id="2113667283">
      <w:bodyDiv w:val="1"/>
      <w:marLeft w:val="0"/>
      <w:marRight w:val="0"/>
      <w:marTop w:val="0"/>
      <w:marBottom w:val="0"/>
      <w:divBdr>
        <w:top w:val="none" w:sz="0" w:space="0" w:color="auto"/>
        <w:left w:val="none" w:sz="0" w:space="0" w:color="auto"/>
        <w:bottom w:val="none" w:sz="0" w:space="0" w:color="auto"/>
        <w:right w:val="none" w:sz="0" w:space="0" w:color="auto"/>
      </w:divBdr>
    </w:div>
    <w:div w:id="2119330694">
      <w:bodyDiv w:val="1"/>
      <w:marLeft w:val="0"/>
      <w:marRight w:val="0"/>
      <w:marTop w:val="0"/>
      <w:marBottom w:val="0"/>
      <w:divBdr>
        <w:top w:val="none" w:sz="0" w:space="0" w:color="auto"/>
        <w:left w:val="none" w:sz="0" w:space="0" w:color="auto"/>
        <w:bottom w:val="none" w:sz="0" w:space="0" w:color="auto"/>
        <w:right w:val="none" w:sz="0" w:space="0" w:color="auto"/>
      </w:divBdr>
    </w:div>
    <w:div w:id="2126196600">
      <w:bodyDiv w:val="1"/>
      <w:marLeft w:val="0"/>
      <w:marRight w:val="0"/>
      <w:marTop w:val="0"/>
      <w:marBottom w:val="0"/>
      <w:divBdr>
        <w:top w:val="none" w:sz="0" w:space="0" w:color="auto"/>
        <w:left w:val="none" w:sz="0" w:space="0" w:color="auto"/>
        <w:bottom w:val="none" w:sz="0" w:space="0" w:color="auto"/>
        <w:right w:val="none" w:sz="0" w:space="0" w:color="auto"/>
      </w:divBdr>
    </w:div>
    <w:div w:id="2127310421">
      <w:bodyDiv w:val="1"/>
      <w:marLeft w:val="0"/>
      <w:marRight w:val="0"/>
      <w:marTop w:val="0"/>
      <w:marBottom w:val="0"/>
      <w:divBdr>
        <w:top w:val="none" w:sz="0" w:space="0" w:color="auto"/>
        <w:left w:val="none" w:sz="0" w:space="0" w:color="auto"/>
        <w:bottom w:val="none" w:sz="0" w:space="0" w:color="auto"/>
        <w:right w:val="none" w:sz="0" w:space="0" w:color="auto"/>
      </w:divBdr>
    </w:div>
    <w:div w:id="2132363056">
      <w:bodyDiv w:val="1"/>
      <w:marLeft w:val="0"/>
      <w:marRight w:val="0"/>
      <w:marTop w:val="0"/>
      <w:marBottom w:val="0"/>
      <w:divBdr>
        <w:top w:val="none" w:sz="0" w:space="0" w:color="auto"/>
        <w:left w:val="none" w:sz="0" w:space="0" w:color="auto"/>
        <w:bottom w:val="none" w:sz="0" w:space="0" w:color="auto"/>
        <w:right w:val="none" w:sz="0" w:space="0" w:color="auto"/>
      </w:divBdr>
    </w:div>
    <w:div w:id="214017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caine-live.net/" TargetMode="External"/><Relationship Id="rId39" Type="http://schemas.openxmlformats.org/officeDocument/2006/relationships/image" Target="media/image19.jpg"/><Relationship Id="rId21" Type="http://schemas.openxmlformats.org/officeDocument/2006/relationships/image" Target="media/image15.png"/><Relationship Id="rId34" Type="http://schemas.openxmlformats.org/officeDocument/2006/relationships/hyperlink" Target="https://www.volatilityfoundation.org/"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sumuri.com/software/paladi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x-ways.net/forensics/" TargetMode="External"/><Relationship Id="rId37" Type="http://schemas.openxmlformats.org/officeDocument/2006/relationships/hyperlink" Target="https://github.com/cugu/awesome-forensics" TargetMode="External"/><Relationship Id="rId40" Type="http://schemas.openxmlformats.org/officeDocument/2006/relationships/image" Target="media/image20.jp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prodiscover.com/" TargetMode="External"/><Relationship Id="rId36" Type="http://schemas.openxmlformats.org/officeDocument/2006/relationships/hyperlink" Target="https://www.linkedin.com/learning/learning-cyber-incident-response-and-digital-forensics-21598044/types-of-forensic-tools?autoplay=true"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magnetforensics.com/resources/magnet-ram-captur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exterro.com/" TargetMode="External"/><Relationship Id="rId30" Type="http://schemas.openxmlformats.org/officeDocument/2006/relationships/hyperlink" Target="https://www.sans.org/tools/sift-workstation/" TargetMode="External"/><Relationship Id="rId35" Type="http://schemas.openxmlformats.org/officeDocument/2006/relationships/hyperlink" Target="https://www.xplico.org/"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sleuthkit.org/" TargetMode="External"/><Relationship Id="rId33" Type="http://schemas.openxmlformats.org/officeDocument/2006/relationships/hyperlink" Target="https://www.wireshark.org/" TargetMode="External"/><Relationship Id="rId38" Type="http://schemas.openxmlformats.org/officeDocument/2006/relationships/hyperlink" Target="https://www.college.police.uk/app/investigation/foren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Ami22</b:Tag>
    <b:SourceType>InternetSite</b:SourceType>
    <b:Guid>{E18EAC2B-0AB6-4D1E-B8B3-1724836F77E9}</b:Guid>
    <b:Author>
      <b:Author>
        <b:NameList>
          <b:Person>
            <b:Last>Abdullahi</b:Last>
            <b:First>Aminu</b:First>
          </b:Person>
        </b:NameList>
      </b:Author>
    </b:Author>
    <b:Title>Top Digital and Computer Forensics Tools &amp; Software 2022</b:Title>
    <b:Year>2022</b:Year>
    <b:YearAccessed>2023</b:YearAccessed>
    <b:MonthAccessed>04</b:MonthAccessed>
    <b:DayAccessed>20</b:DayAccessed>
    <b:URL>https://www.itbusinessedge.com/security/digital-forensic-tools/</b:URL>
    <b:RefOrder>1</b:RefOrder>
  </b:Source>
  <b:Source>
    <b:Tag>Law23</b:Tag>
    <b:SourceType>InternetSite</b:SourceType>
    <b:Guid>{E7E60E8E-4092-4FCB-92A7-2B54E1164BE8}</b:Guid>
    <b:Author>
      <b:Author>
        <b:NameList>
          <b:Person>
            <b:Last>Williams</b:Last>
            <b:First>Lawrence</b:First>
          </b:Person>
        </b:NameList>
      </b:Author>
    </b:Author>
    <b:Title>15 BEST Computer (Digital) Forensic Tools &amp; Software in 2023</b:Title>
    <b:Year>2023</b:Year>
    <b:YearAccessed>2023</b:YearAccessed>
    <b:MonthAccessed>04</b:MonthAccessed>
    <b:DayAccessed>20</b:DayAccessed>
    <b:URL>https://www.guru99.com/computer-forensics-tools.html</b:URL>
    <b:RefOrder>2</b:RefOrder>
  </b:Source>
  <b:Source>
    <b:Tag>Hom16</b:Tag>
    <b:SourceType>InternetSite</b:SourceType>
    <b:Guid>{8F2271B7-2107-4FE0-B32B-17B66D1D80FE}</b:Guid>
    <b:Author>
      <b:Author>
        <b:Corporate>Homeland Security </b:Corporate>
      </b:Author>
    </b:Author>
    <b:Title>Digital Forensics Tools</b:Title>
    <b:Year>2016</b:Year>
    <b:YearAccessed>2023</b:YearAccessed>
    <b:MonthAccessed>04</b:MonthAccessed>
    <b:DayAccessed>20</b:DayAccessed>
    <b:URL>https://www.dhs.gov/sites/default/files/publications/Digital-Forensics-Tools-TN_0716-508.pdf</b:URL>
    <b:RefOrder>3</b:RefOrder>
  </b:Source>
  <b:Source>
    <b:Tag>CybNA</b:Tag>
    <b:SourceType>InternetSite</b:SourceType>
    <b:Guid>{6F7879B0-41C9-48ED-BBE5-53E48957F9FE}</b:Guid>
    <b:Author>
      <b:Author>
        <b:Corporate>CyberNX</b:Corporate>
      </b:Author>
    </b:Author>
    <b:Title>5 Benefits of Digital Forensics</b:Title>
    <b:Year>N/A</b:Year>
    <b:YearAccessed>2023</b:YearAccessed>
    <b:MonthAccessed>04</b:MonthAccessed>
    <b:DayAccessed>20</b:DayAccessed>
    <b:URL>https://cybernx.com/b-5-benefits-of-digital-forensics#</b:URL>
    <b:RefOrder>4</b:RefOrder>
  </b:Source>
  <b:Source>
    <b:Tag>Sal22</b:Tag>
    <b:SourceType>InternetSite</b:SourceType>
    <b:Guid>{1C0B9A83-A9A9-4496-B217-05E99369DB45}</b:Guid>
    <b:Author>
      <b:Author>
        <b:Corporate>SalvationData Technology</b:Corporate>
      </b:Author>
    </b:Author>
    <b:Title>The Top 20 Open Source Digital Forensic Tools for 2023</b:Title>
    <b:Year>2022</b:Year>
    <b:YearAccessed>2023</b:YearAccessed>
    <b:MonthAccessed>04</b:MonthAccessed>
    <b:DayAccessed>20</b:DayAccessed>
    <b:URL>https://www.salvationdata.com/work-tips/the-top-20-open-source-digital-forensic-tools-for-2023/</b:URL>
    <b:RefOrder>5</b:RefOrder>
  </b:Source>
  <b:Source>
    <b:Tag>AutNA</b:Tag>
    <b:SourceType>InternetSite</b:SourceType>
    <b:Guid>{C11A88A1-92ED-40B1-A3E9-26F055E5BFBC}</b:Guid>
    <b:Author>
      <b:Author>
        <b:NameList>
          <b:Person>
            <b:Last>Autopsy</b:Last>
          </b:Person>
          <b:Person>
            <b:Last>Carrier</b:Last>
            <b:First>Brian</b:First>
          </b:Person>
        </b:NameList>
      </b:Author>
    </b:Author>
    <b:Title>Autopsy</b:Title>
    <b:Year>N/A</b:Year>
    <b:YearAccessed>2023</b:YearAccessed>
    <b:MonthAccessed>04</b:MonthAccessed>
    <b:DayAccessed>20</b:DayAccessed>
    <b:URL>https://www.sleuthkit.org/autopsy/</b:URL>
    <b:RefOrder>6</b:RefOrder>
  </b:Source>
  <b:Source>
    <b:Tag>AutNA1</b:Tag>
    <b:SourceType>InternetSite</b:SourceType>
    <b:Guid>{20AD5663-D6DA-46B0-B36F-54159D81176D}</b:Guid>
    <b:Author>
      <b:Author>
        <b:NameList>
          <b:Person>
            <b:Last>Autopsy</b:Last>
          </b:Person>
          <b:Person>
            <b:Last>Carrier</b:Last>
            <b:First>Brian</b:First>
          </b:Person>
        </b:NameList>
      </b:Author>
    </b:Author>
    <b:Title>Autopsy Features</b:Title>
    <b:Year>N/A</b:Year>
    <b:YearAccessed>2023</b:YearAccessed>
    <b:MonthAccessed>04</b:MonthAccessed>
    <b:DayAccessed>20</b:DayAccessed>
    <b:URL>https://www.sleuthkit.org/autopsy/features.php</b:URL>
    <b:RefOrder>7</b:RefOrder>
  </b:Source>
  <b:Source>
    <b:Tag>ChaNA</b:Tag>
    <b:SourceType>InternetSite</b:SourceType>
    <b:Guid>{3D192BD5-40C7-4F18-8488-EA49BB0293E1}</b:Guid>
    <b:Author>
      <b:Author>
        <b:NameList>
          <b:Person>
            <b:Last>Chapman</b:Last>
            <b:First>Phil</b:First>
          </b:Person>
          <b:Person>
            <b:Last>Glusman</b:Last>
            <b:First>Larry</b:First>
          </b:Person>
        </b:NameList>
      </b:Author>
    </b:Author>
    <b:Title>AccessData Forensic Toolkit (FTK)</b:Title>
    <b:Year>N/A</b:Year>
    <b:YearAccessed>2023</b:YearAccessed>
    <b:MonthAccessed>04</b:MonthAccessed>
    <b:DayAccessed>20</b:DayAccessed>
    <b:URL>https://www.pluralsight.com/paths/accessdata-forensic-toolkit-ftk</b:URL>
    <b:RefOrder>8</b:RefOrder>
  </b:Source>
  <b:Source>
    <b:Tag>Raj20</b:Tag>
    <b:SourceType>InternetSite</b:SourceType>
    <b:Guid>{FD231814-DD6B-42A4-89D3-3BE77777148D}</b:Guid>
    <b:Author>
      <b:Author>
        <b:NameList>
          <b:Person>
            <b:Last>Chandel</b:Last>
            <b:First>Raj</b:First>
          </b:Person>
        </b:NameList>
      </b:Author>
    </b:Author>
    <b:Title>Comprehensive Guide on FTK Imager</b:Title>
    <b:Year>2020</b:Year>
    <b:YearAccessed>2023</b:YearAccessed>
    <b:MonthAccessed>04</b:MonthAccessed>
    <b:DayAccessed>20</b:DayAccessed>
    <b:URL>https://www.hackingarticles.in/comprehensive-guide-on-ftk-imager/</b:URL>
    <b:RefOrder>9</b:RefOrder>
  </b:Source>
  <b:Source>
    <b:Tag>ExtNA</b:Tag>
    <b:SourceType>InternetSite</b:SourceType>
    <b:Guid>{01FA7FA8-2EA2-4501-ADF3-BDA11B3C153E}</b:Guid>
    <b:Author>
      <b:Author>
        <b:Corporate>Exterro</b:Corporate>
      </b:Author>
    </b:Author>
    <b:Title>FTK Forensic Toolkit</b:Title>
    <b:Year>N/A</b:Year>
    <b:YearAccessed>2023</b:YearAccessed>
    <b:MonthAccessed>04</b:MonthAccessed>
    <b:DayAccessed>20</b:DayAccessed>
    <b:URL>https://www.exterro.com/forensic-toolkit</b:URL>
    <b:RefOrder>10</b:RefOrder>
  </b:Source>
  <b:Source>
    <b:Tag>NanNA</b:Tag>
    <b:SourceType>InternetSite</b:SourceType>
    <b:Guid>{466C8AA2-5360-4C70-A649-598395670896}</b:Guid>
    <b:Author>
      <b:Author>
        <b:NameList>
          <b:Person>
            <b:Last>Bassetti</b:Last>
            <b:First>Nanni</b:First>
          </b:Person>
        </b:NameList>
      </b:Author>
    </b:Author>
    <b:Title>C.A.I.N.E - Computer Aided Investigative Environment</b:Title>
    <b:Year>N/A</b:Year>
    <b:YearAccessed>2023</b:YearAccessed>
    <b:MonthAccessed>04</b:MonthAccessed>
    <b:DayAccessed>20</b:DayAccessed>
    <b:URL>https://www.caine-live.net/</b:URL>
    <b:RefOrder>11</b:RefOrder>
  </b:Source>
  <b:Source>
    <b:Tag>Gee20</b:Tag>
    <b:SourceType>InternetSite</b:SourceType>
    <b:Guid>{6D038A7B-230E-419D-80AD-5CCB539D177B}</b:Guid>
    <b:Author>
      <b:Author>
        <b:NameList>
          <b:Person>
            <b:Last>GeeksforGeeks</b:Last>
          </b:Person>
          <b:Person>
            <b:Last>Garg</b:Last>
            <b:First>Rashi</b:First>
          </b:Person>
        </b:NameList>
      </b:Author>
    </b:Author>
    <b:Title>CAINE Forensic Environment</b:Title>
    <b:Year>2020</b:Year>
    <b:YearAccessed>2023</b:YearAccessed>
    <b:MonthAccessed>04</b:MonthAccessed>
    <b:DayAccessed>20</b:DayAccessed>
    <b:URL>https://www.geeksforgeeks.org/caine-forensic-environment/</b:URL>
    <b:RefOrder>12</b:RefOrder>
  </b:Source>
  <b:Source>
    <b:Tag>Dre23</b:Tag>
    <b:SourceType>InternetSite</b:SourceType>
    <b:Guid>{A3D33342-D898-433B-89DA-DFDE5732E95E}</b:Guid>
    <b:Author>
      <b:Author>
        <b:NameList>
          <b:Person>
            <b:Last>Robb</b:Last>
            <b:First>Drew</b:First>
          </b:Person>
        </b:NameList>
      </b:Author>
    </b:Author>
    <b:Title>16 Best Digital Forensics Tools &amp; Software</b:Title>
    <b:Year>2023</b:Year>
    <b:YearAccessed>2023</b:YearAccessed>
    <b:MonthAccessed>04</b:MonthAccessed>
    <b:DayAccessed>21</b:DayAccessed>
    <b:URL>https://www.esecurityplanet.com/products/digital-forensics-software/</b:URL>
    <b:RefOrder>13</b:RefOrder>
  </b:Source>
  <b:Source>
    <b:Tag>Jam18</b:Tag>
    <b:SourceType>InternetSite</b:SourceType>
    <b:Guid>{4F0BD55D-11ED-405F-AAD0-19A9E0171967}</b:Guid>
    <b:Author>
      <b:Author>
        <b:NameList>
          <b:Person>
            <b:Last>Aguilan</b:Last>
            <b:First>James</b:First>
          </b:Person>
        </b:NameList>
      </b:Author>
    </b:Author>
    <b:Title>TOP 10 FREE TOOLS FOR DIGITAL FORENSIC INVESTIGATION</b:Title>
    <b:Year>2018</b:Year>
    <b:YearAccessed>2023</b:YearAccessed>
    <b:MonthAccessed>04</b:MonthAccessed>
    <b:DayAccessed>21</b:DayAccessed>
    <b:URL>https://www.qa.com/about-qa/our-thinking/top-10-free-tools-for-digital-forensic-investigation/</b:URL>
    <b:RefOrder>14</b:RefOrder>
  </b:Source>
  <b:Source>
    <b:Tag>ProNA</b:Tag>
    <b:SourceType>InternetSite</b:SourceType>
    <b:Guid>{D7733658-7452-4943-8EAA-270C7694B95C}</b:Guid>
    <b:Author>
      <b:Author>
        <b:Corporate>ProDiscover</b:Corporate>
      </b:Author>
    </b:Author>
    <b:Title>ProDiscover at a Glance</b:Title>
    <b:Year>N/A</b:Year>
    <b:YearAccessed>2023</b:YearAccessed>
    <b:MonthAccessed>04</b:MonthAccessed>
    <b:DayAccessed>21</b:DayAccessed>
    <b:URL>https://prodiscover.com/</b:URL>
    <b:RefOrder>15</b:RefOrder>
  </b:Source>
  <b:Source>
    <b:Tag>PalNA</b:Tag>
    <b:SourceType>InternetSite</b:SourceType>
    <b:Guid>{8FADEBC2-2A60-49CC-8E92-4BAC9E49BFC0}</b:Guid>
    <b:Author>
      <b:Author>
        <b:Corporate>Paladin</b:Corporate>
      </b:Author>
    </b:Author>
    <b:Title>The World's Most Popular Linux Forensic Suite</b:Title>
    <b:Year>N/A</b:Year>
    <b:YearAccessed>2023</b:YearAccessed>
    <b:MonthAccessed>04</b:MonthAccessed>
    <b:DayAccessed>21</b:DayAccessed>
    <b:URL>https://sumuri.com/software/paladin/</b:URL>
    <b:RefOrder>16</b:RefOrder>
  </b:Source>
  <b:Source>
    <b:Tag>XWaNA</b:Tag>
    <b:SourceType>InternetSite</b:SourceType>
    <b:Guid>{3AA0E7D5-3FC7-4315-BF95-CCA68991410F}</b:Guid>
    <b:Author>
      <b:Author>
        <b:Corporate>X-Ways</b:Corporate>
      </b:Author>
    </b:Author>
    <b:Title>X-Ways Forensics: Integrated Computer Forensics Software</b:Title>
    <b:Year>N/A</b:Year>
    <b:YearAccessed>2023</b:YearAccessed>
    <b:MonthAccessed>04</b:MonthAccessed>
    <b:DayAccessed>21</b:DayAccessed>
    <b:URL>https://www.x-ways.net/forensics/</b:URL>
    <b:RefOrder>17</b:RefOrder>
  </b:Source>
  <b:Source>
    <b:Tag>Jan04</b:Tag>
    <b:SourceType>InternetSite</b:SourceType>
    <b:Guid>{D35D6425-E6CF-43F4-B0DF-E828491E186E}</b:Guid>
    <b:Title>Guidelines on PDA Forensics - Recommendations of the National Institute </b:Title>
    <b:Year>2004</b:Year>
    <b:Author>
      <b:Author>
        <b:NameList>
          <b:Person>
            <b:Last>Jansen</b:Last>
            <b:First>Wayne</b:First>
          </b:Person>
          <b:Person>
            <b:Last>Ayers</b:Last>
            <b:First>Rick</b:First>
          </b:Person>
        </b:NameList>
      </b:Author>
    </b:Author>
    <b:YearAccessed>2023</b:YearAccessed>
    <b:MonthAccessed>04</b:MonthAccessed>
    <b:DayAccessed>25</b:DayAccessed>
    <b:URL>https://nvlpubs.nist.gov/nistpubs/Legacy/SP/nistspecialpublication800-72.pdf</b:URL>
    <b:RefOrder>18</b:RefOrder>
  </b:Source>
  <b:Source>
    <b:Tag>Bad23</b:Tag>
    <b:SourceType>Book</b:SourceType>
    <b:Guid>{012A94E4-2F1D-479E-B87F-36501A526DB5}</b:Guid>
    <b:Title>Chain of Custody</b:Title>
    <b:Year>2023</b:Year>
    <b:URL>https://www.ncbi.nlm.nih.gov/books/NBK551677/#article-19272.r1</b:URL>
    <b:Publisher>StatPearls Publishing</b:Publisher>
    <b:Author>
      <b:Author>
        <b:NameList>
          <b:Person>
            <b:Last>Badiye</b:Last>
            <b:First>Ashish</b:First>
          </b:Person>
          <b:Person>
            <b:Last>Kapoor</b:Last>
            <b:First>Neeti</b:First>
          </b:Person>
          <b:Person>
            <b:Last>Menezes</b:Last>
            <b:First>Ritesh</b:First>
          </b:Person>
        </b:NameList>
      </b:Author>
    </b:Author>
    <b:RefOrder>19</b:RefOrder>
  </b:Source>
  <b:Source>
    <b:Tag>Jaf08</b:Tag>
    <b:SourceType>JournalArticle</b:SourceType>
    <b:Guid>{2562C81A-C890-4AEA-A6F9-F54F2B4C38E6}</b:Guid>
    <b:Title>Focus on alcohol &amp; drug abuse: ensuring validity in urine drug testing</b:Title>
    <b:JournalName>Phychiatric Services</b:JournalName>
    <b:Year>2008</b:Year>
    <b:Volume>59</b:Volume>
    <b:Issue>2</b:Issue>
    <b:YearAccessed>2023</b:YearAccessed>
    <b:MonthAccessed>04</b:MonthAccessed>
    <b:DayAccessed>25</b:DayAccessed>
    <b:URL>https://pubmed.ncbi.nlm.nih.gov/18245154/</b:URL>
    <b:Author>
      <b:Author>
        <b:NameList>
          <b:Person>
            <b:Last>Jaffee</b:Last>
            <b:First>William</b:First>
          </b:Person>
          <b:Person>
            <b:Last>Trucco</b:Last>
            <b:First>Elisa</b:First>
          </b:Person>
          <b:Person>
            <b:Last>Teter</b:Last>
            <b:First>Christian</b:First>
          </b:Person>
          <b:Person>
            <b:Last>Levy</b:Last>
            <b:First>Sharon</b:First>
          </b:Person>
          <b:Person>
            <b:Last>Weiss</b:Last>
            <b:First>Roger</b:First>
          </b:Person>
        </b:NameList>
      </b:Author>
    </b:Author>
    <b:RefOrder>21</b:RefOrder>
  </b:Source>
  <b:Source>
    <b:Tag>Ben09</b:Tag>
    <b:SourceType>JournalArticle</b:SourceType>
    <b:Guid>{336F1F7B-9213-46A6-A716-B08E4C4CDC38}</b:Guid>
    <b:Title>Establish a Transparent Chain-of-Custody to Mitigate Risk and Ensure Quality of Specialized Samples</b:Title>
    <b:Year>2009</b:Year>
    <b:Author>
      <b:Author>
        <b:NameList>
          <b:Person>
            <b:Last>Benner</b:Last>
            <b:First>Jennifer</b:First>
          </b:Person>
        </b:NameList>
      </b:Author>
    </b:Author>
    <b:Volume>7</b:Volume>
    <b:URL>https://pubmed.ncbi.nlm.nih.gov/24835881/</b:URL>
    <b:JournalName>Biopreservation Biobanking</b:JournalName>
    <b:Issue>3</b:Issue>
    <b:YearAccessed>2023</b:YearAccessed>
    <b:MonthAccessed>04</b:MonthAccessed>
    <b:DayAccessed>25</b:DayAccessed>
    <b:RefOrder>20</b:RefOrder>
  </b:Source>
  <b:Source>
    <b:Tag>Tom06</b:Tag>
    <b:SourceType>InternetSite</b:SourceType>
    <b:Guid>{1FE9F9A2-FEE3-4BCE-8855-5188C2BB9207}</b:Guid>
    <b:Title>Laboratory Information Management System Chain of Custody: Reliability and Security</b:Title>
    <b:Year>2006</b:Year>
    <b:YearAccessed>2023</b:YearAccessed>
    <b:MonthAccessed>04</b:MonthAccessed>
    <b:DayAccessed>25</b:DayAccessed>
    <b:URL>https://www.ncbi.nlm.nih.gov/pmc/articles/PMC1903459/pdf/S1463924606749070.pdf</b:URL>
    <b:Author>
      <b:Author>
        <b:NameList>
          <b:Person>
            <b:Last>Tomlinson</b:Last>
            <b:First>J</b:First>
          </b:Person>
          <b:Person>
            <b:Last>Ellitott-Smith</b:Last>
            <b:First>W</b:First>
          </b:Person>
          <b:Person>
            <b:Last>Radosta</b:Last>
            <b:First>T</b:First>
          </b:Person>
        </b:NameList>
      </b:Author>
    </b:Author>
    <b:RefOrder>22</b:RefOrder>
  </b:Source>
  <b:Source>
    <b:Tag>Pam11</b:Tag>
    <b:SourceType>JournalArticle</b:SourceType>
    <b:Guid>{84309FF3-5597-451C-8D8F-1E94C8EBEDA1}</b:Guid>
    <b:Title>Importance of chain of custody of evidences</b:Title>
    <b:Year>2011</b:Year>
    <b:YearAccessed>2023</b:YearAccessed>
    <b:MonthAccessed>04</b:MonthAccessed>
    <b:DayAccessed>25</b:DayAccessed>
    <b:URL>https://pubmed.ncbi.nlm.nih.gov/22051767/</b:URL>
    <b:JournalName>Revista medica de Chile</b:JournalName>
    <b:Volume>139</b:Volume>
    <b:Issue>6</b:Issue>
    <b:Author>
      <b:Author>
        <b:NameList>
          <b:Person>
            <b:Last>Borquez</b:Last>
            <b:First>Pamela</b:First>
          </b:Person>
        </b:NameList>
      </b:Author>
    </b:Author>
    <b:RefOrder>23</b:RefOrder>
  </b:Source>
  <b:Source>
    <b:Tag>Kle22</b:Tag>
    <b:SourceType>Book</b:SourceType>
    <b:Guid>{ABFF9BE5-91E8-405F-AA01-FE63695039F8}</b:Guid>
    <b:Title>Evidence Collection</b:Title>
    <b:Year>2022</b:Year>
    <b:Publisher>StatPearls Publishing</b:Publisher>
    <b:YearAccessed>2023</b:YearAccessed>
    <b:MonthAccessed>04</b:MonthAccessed>
    <b:DayAccessed>25</b:DayAccessed>
    <b:URL>https://pubmed.ncbi.nlm.nih.gov/28722882/</b:URL>
    <b:Author>
      <b:Author>
        <b:NameList>
          <b:Person>
            <b:Last>Kleypas</b:Last>
            <b:First>Deborah</b:First>
          </b:Person>
          <b:Person>
            <b:Last>Badiye</b:Last>
            <b:First>Ashish</b:First>
          </b:Person>
        </b:NameList>
      </b:Author>
    </b:Author>
    <b:RefOrder>24</b:RefOrder>
  </b:Source>
  <b:Source>
    <b:Tag>Gov90</b:Tag>
    <b:SourceType>InternetSite</b:SourceType>
    <b:Guid>{FFE91282-0F2B-400B-BE97-B9EF6220AEC3}</b:Guid>
    <b:Title>Computer Misuse Act 1990</b:Title>
    <b:Year>1990</b:Year>
    <b:Author>
      <b:Author>
        <b:Corporate>Government</b:Corporate>
      </b:Author>
    </b:Author>
    <b:YearAccessed>2023</b:YearAccessed>
    <b:MonthAccessed>04</b:MonthAccessed>
    <b:DayAccessed>25</b:DayAccessed>
    <b:URL>https://www.legislation.gov.uk/ukpga/1990/18/contents</b:URL>
    <b:RefOrder>25</b:RefOrder>
  </b:Source>
  <b:Source>
    <b:Tag>DrJ22</b:Tag>
    <b:SourceType>InternetSite</b:SourceType>
    <b:Guid>{A7C0A267-B8C2-4F48-8EC7-2421EF079EAC}</b:Guid>
    <b:Author>
      <b:Author>
        <b:NameList>
          <b:Person>
            <b:Last>Goldstraw-White</b:Last>
            <b:First>Dr.Janice</b:First>
          </b:Person>
        </b:NameList>
      </b:Author>
    </b:Author>
    <b:Title>Legal and Policy Framework for Digital Forensics: A Resource for Practitioners</b:Title>
    <b:Year>2022</b:Year>
    <b:YearAccessed>2023</b:YearAccessed>
    <b:MonthAccessed>04</b:MonthAccessed>
    <b:DayAccessed>25</b:DayAccessed>
    <b:URL>https://perpetuityresearch.com/wp-content/uploads/2022/09/Final-Legal-Procedural-and-Guidance.pdf</b:URL>
    <b:RefOrder>26</b:RefOrder>
  </b:Source>
  <b:Source>
    <b:Tag>Gov18</b:Tag>
    <b:SourceType>InternetSite</b:SourceType>
    <b:Guid>{53675BCC-7867-42BE-88EA-528A1EC8EB66}</b:Guid>
    <b:Author>
      <b:Author>
        <b:Corporate>Government</b:Corporate>
      </b:Author>
    </b:Author>
    <b:Title>Data Protection Act 2018</b:Title>
    <b:Year>2018</b:Year>
    <b:YearAccessed>2023</b:YearAccessed>
    <b:MonthAccessed>04</b:MonthAccessed>
    <b:DayAccessed>25</b:DayAccessed>
    <b:URL>https://www.legislation.gov.uk/ukpga/2018/12/contents/enacted</b:URL>
    <b:RefOrder>27</b:RefOrder>
  </b:Source>
  <b:Source>
    <b:Tag>For20</b:Tag>
    <b:SourceType>InternetSite</b:SourceType>
    <b:Guid>{96148FD0-729B-41CD-85BD-0E32016BC55B}</b:Guid>
    <b:Author>
      <b:Author>
        <b:Corporate>Forensic Science Regulator</b:Corporate>
      </b:Author>
    </b:Author>
    <b:Title>Codes of Practise and Conduct</b:Title>
    <b:Year>2020</b:Year>
    <b:YearAccessed>2023</b:YearAccessed>
    <b:MonthAccessed>04</b:MonthAccessed>
    <b:DayAccessed>25</b:DayAccessed>
    <b:URL>https://assets.publishing.service.gov.uk/government/uploads/system/uploads/attachment_data/file/912389/107_FSR-C-107_Digital_forensics_2.0.pdf</b:URL>
    <b:RefOrder>28</b:RefOrder>
  </b:Source>
  <b:Source>
    <b:Tag>Bri05</b:Tag>
    <b:SourceType>Book</b:SourceType>
    <b:Guid>{409F89A1-88A5-450B-84B5-85F4F6D33827}</b:Guid>
    <b:Title>File System Forensic Analysis</b:Title>
    <b:Year>2005</b:Year>
    <b:Author>
      <b:Author>
        <b:NameList>
          <b:Person>
            <b:Last>Carrier</b:Last>
            <b:First>Brian</b:First>
          </b:Person>
        </b:NameList>
      </b:Author>
    </b:Author>
    <b:Publisher>Pearson Education</b:Publisher>
    <b:RefOrder>29</b:RefOrder>
  </b:Source>
  <b:Source>
    <b:Tag>Eog11</b:Tag>
    <b:SourceType>Book</b:SourceType>
    <b:Guid>{4675AE18-7613-442D-A25D-25D13373E942}</b:Guid>
    <b:Author>
      <b:Author>
        <b:NameList>
          <b:Person>
            <b:Last>Casey</b:Last>
            <b:First>Eoghan</b:First>
          </b:Person>
        </b:NameList>
      </b:Author>
    </b:Author>
    <b:Title>Digital Evidence and Computer Crime: Forensic Science, Computers and the Internet</b:Title>
    <b:Year>2011</b:Year>
    <b:Publisher>Elsevier Science</b:Publisher>
    <b:RefOrder>30</b:RefOrder>
  </b:Source>
  <b:Source>
    <b:Tag>Nel14</b:Tag>
    <b:SourceType>Book</b:SourceType>
    <b:Guid>{5B8BAB62-3C4C-4B46-8F18-FFBAC60FC2BC}</b:Guid>
    <b:Title>Guide to Computer Forensics and Investigations</b:Title>
    <b:Year>2014</b:Year>
    <b:Publisher>Cengage learning</b:Publisher>
    <b:Author>
      <b:Author>
        <b:NameList>
          <b:Person>
            <b:Last>Nelson</b:Last>
            <b:First>Bill</b:First>
          </b:Person>
          <b:Person>
            <b:Last>Phillips</b:Last>
            <b:First>Amelia</b:First>
          </b:Person>
          <b:Person>
            <b:Last>Steuart</b:Last>
            <b:First>Christopher</b:First>
          </b:Person>
        </b:NameList>
      </b:Author>
    </b:Author>
    <b:RefOrder>31</b:RefOrder>
  </b:Source>
  <b:Source>
    <b:Tag>Gar03</b:Tag>
    <b:SourceType>JournalArticle</b:SourceType>
    <b:Guid>{64D0B6AD-48E8-4564-9CE9-B10BF7E25AAC}</b:Guid>
    <b:Title>Remembrance of data passed: a study of disk sanitization practices</b:Title>
    <b:Year>2003</b:Year>
    <b:JournalName>IEEE Security &amp; Privacy</b:JournalName>
    <b:Volume>1</b:Volume>
    <b:Issue>1</b:Issue>
    <b:Author>
      <b:Author>
        <b:NameList>
          <b:Person>
            <b:Last>Garfinkel</b:Last>
            <b:Middle>L</b:Middle>
            <b:First>Simson</b:First>
          </b:Person>
          <b:Person>
            <b:Last>Shelat</b:Last>
            <b:First>Abhi</b:First>
          </b:Person>
        </b:NameList>
      </b:Author>
    </b:Author>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8F53CC-10D8-44CC-A619-4CC9BB295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26</Pages>
  <Words>6205</Words>
  <Characters>35372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2121421</Company>
  <LinksUpToDate>false</LinksUpToDate>
  <CharactersWithSpaces>41495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dc:subject>
  <dc:creator>Owen Evans</dc:creator>
  <cp:keywords/>
  <dc:description/>
  <cp:lastModifiedBy>Owen Evans</cp:lastModifiedBy>
  <cp:revision>235</cp:revision>
  <dcterms:created xsi:type="dcterms:W3CDTF">2023-04-20T16:21:00Z</dcterms:created>
  <dcterms:modified xsi:type="dcterms:W3CDTF">2023-04-27T08:58:00Z</dcterms:modified>
</cp:coreProperties>
</file>