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F8E0A" w14:textId="77777777" w:rsidR="003B4FC1" w:rsidRDefault="003B4FC1" w:rsidP="003B4FC1">
      <w:pPr>
        <w:spacing w:line="360" w:lineRule="auto"/>
        <w:jc w:val="center"/>
        <w:rPr>
          <w:b/>
          <w:bCs/>
          <w:sz w:val="44"/>
        </w:rPr>
      </w:pPr>
    </w:p>
    <w:p w14:paraId="3B28479E" w14:textId="2D54D5FF" w:rsidR="003B4FC1" w:rsidRDefault="003B4FC1" w:rsidP="00AD534C">
      <w:pPr>
        <w:spacing w:line="360" w:lineRule="auto"/>
        <w:jc w:val="center"/>
        <w:rPr>
          <w:b/>
          <w:bCs/>
          <w:sz w:val="44"/>
        </w:rPr>
      </w:pPr>
      <w:r w:rsidRPr="003B4FC1">
        <w:rPr>
          <w:b/>
          <w:bCs/>
          <w:sz w:val="44"/>
        </w:rPr>
        <w:t>BMSW6103</w:t>
      </w:r>
    </w:p>
    <w:p w14:paraId="78B927EC" w14:textId="77777777" w:rsidR="00AD534C" w:rsidRDefault="003B4FC1" w:rsidP="00AD534C">
      <w:pPr>
        <w:spacing w:line="360" w:lineRule="auto"/>
        <w:jc w:val="center"/>
        <w:rPr>
          <w:b/>
          <w:bCs/>
          <w:sz w:val="44"/>
        </w:rPr>
      </w:pPr>
      <w:r w:rsidRPr="003B4FC1">
        <w:rPr>
          <w:b/>
          <w:bCs/>
          <w:sz w:val="44"/>
        </w:rPr>
        <w:t>Leading and Implementing Workplace Chang</w:t>
      </w:r>
      <w:r w:rsidR="00AD534C">
        <w:rPr>
          <w:b/>
          <w:bCs/>
          <w:sz w:val="44"/>
        </w:rPr>
        <w:t>e</w:t>
      </w:r>
    </w:p>
    <w:p w14:paraId="3C765FA0" w14:textId="77777777" w:rsidR="00AD534C" w:rsidRDefault="00AD534C" w:rsidP="00AD534C">
      <w:pPr>
        <w:spacing w:line="360" w:lineRule="auto"/>
        <w:rPr>
          <w:rFonts w:ascii="Arial" w:hAnsi="Arial" w:cs="Arial"/>
          <w:b/>
          <w:bCs/>
          <w:sz w:val="22"/>
        </w:rPr>
      </w:pPr>
    </w:p>
    <w:p w14:paraId="2A0CB507" w14:textId="77777777" w:rsidR="00AD534C" w:rsidRDefault="00AD534C" w:rsidP="00AD534C">
      <w:pPr>
        <w:spacing w:line="360" w:lineRule="auto"/>
        <w:rPr>
          <w:rFonts w:ascii="Arial" w:hAnsi="Arial" w:cs="Arial"/>
          <w:b/>
          <w:bCs/>
          <w:sz w:val="22"/>
        </w:rPr>
      </w:pPr>
    </w:p>
    <w:p w14:paraId="6F6E71B4" w14:textId="77777777" w:rsidR="00AD534C" w:rsidRDefault="00AD534C" w:rsidP="00AD534C">
      <w:pPr>
        <w:spacing w:line="360" w:lineRule="auto"/>
        <w:rPr>
          <w:rFonts w:ascii="Arial" w:hAnsi="Arial" w:cs="Arial"/>
          <w:b/>
          <w:bCs/>
          <w:sz w:val="22"/>
        </w:rPr>
      </w:pPr>
    </w:p>
    <w:p w14:paraId="3AE2E813" w14:textId="77777777" w:rsidR="00AD534C" w:rsidRDefault="00AD534C" w:rsidP="00AD534C">
      <w:pPr>
        <w:spacing w:line="360" w:lineRule="auto"/>
        <w:rPr>
          <w:rFonts w:ascii="Arial" w:hAnsi="Arial" w:cs="Arial"/>
          <w:b/>
          <w:bCs/>
          <w:sz w:val="22"/>
        </w:rPr>
      </w:pPr>
    </w:p>
    <w:p w14:paraId="1BD6326D" w14:textId="77777777" w:rsidR="00AD534C" w:rsidRDefault="00AD534C" w:rsidP="00AD534C">
      <w:pPr>
        <w:spacing w:line="360" w:lineRule="auto"/>
        <w:rPr>
          <w:rFonts w:ascii="Arial" w:hAnsi="Arial" w:cs="Arial"/>
          <w:b/>
          <w:bCs/>
          <w:sz w:val="22"/>
        </w:rPr>
      </w:pPr>
    </w:p>
    <w:p w14:paraId="103CEF40" w14:textId="77777777" w:rsidR="00AD534C" w:rsidRDefault="00AD534C" w:rsidP="00AD534C">
      <w:pPr>
        <w:spacing w:line="360" w:lineRule="auto"/>
        <w:rPr>
          <w:rFonts w:ascii="Arial" w:hAnsi="Arial" w:cs="Arial"/>
          <w:b/>
          <w:bCs/>
          <w:sz w:val="22"/>
        </w:rPr>
      </w:pPr>
    </w:p>
    <w:p w14:paraId="4ED8B69F" w14:textId="77777777" w:rsidR="00AD534C" w:rsidRDefault="00AD534C" w:rsidP="00AD534C">
      <w:pPr>
        <w:spacing w:line="360" w:lineRule="auto"/>
        <w:rPr>
          <w:rFonts w:ascii="Arial" w:hAnsi="Arial" w:cs="Arial"/>
          <w:b/>
          <w:bCs/>
          <w:sz w:val="22"/>
        </w:rPr>
      </w:pPr>
    </w:p>
    <w:p w14:paraId="198CE5EA" w14:textId="77777777" w:rsidR="00AD534C" w:rsidRDefault="00AD534C" w:rsidP="00AD534C">
      <w:pPr>
        <w:spacing w:line="360" w:lineRule="auto"/>
        <w:rPr>
          <w:rFonts w:ascii="Arial" w:hAnsi="Arial" w:cs="Arial"/>
          <w:b/>
          <w:bCs/>
          <w:sz w:val="22"/>
        </w:rPr>
      </w:pPr>
    </w:p>
    <w:p w14:paraId="029E6396" w14:textId="77777777" w:rsidR="00AD534C" w:rsidRDefault="00AD534C" w:rsidP="00AD534C">
      <w:pPr>
        <w:spacing w:line="360" w:lineRule="auto"/>
        <w:rPr>
          <w:rFonts w:ascii="Arial" w:hAnsi="Arial" w:cs="Arial"/>
          <w:b/>
          <w:bCs/>
          <w:sz w:val="22"/>
        </w:rPr>
      </w:pPr>
    </w:p>
    <w:p w14:paraId="0784ED84" w14:textId="77777777" w:rsidR="00AD534C" w:rsidRDefault="00AD534C" w:rsidP="00AD534C">
      <w:pPr>
        <w:spacing w:line="360" w:lineRule="auto"/>
        <w:rPr>
          <w:rFonts w:ascii="Arial" w:hAnsi="Arial" w:cs="Arial"/>
          <w:b/>
          <w:bCs/>
          <w:sz w:val="22"/>
        </w:rPr>
      </w:pPr>
    </w:p>
    <w:p w14:paraId="27351E1B" w14:textId="77777777" w:rsidR="00AD534C" w:rsidRDefault="00AD534C" w:rsidP="00AD534C">
      <w:pPr>
        <w:spacing w:line="360" w:lineRule="auto"/>
        <w:rPr>
          <w:rFonts w:ascii="Arial" w:hAnsi="Arial" w:cs="Arial"/>
          <w:b/>
          <w:bCs/>
          <w:sz w:val="22"/>
        </w:rPr>
      </w:pPr>
    </w:p>
    <w:p w14:paraId="52CB605E" w14:textId="77777777" w:rsidR="00AD534C" w:rsidRDefault="00AD534C" w:rsidP="00AD534C">
      <w:pPr>
        <w:spacing w:line="360" w:lineRule="auto"/>
        <w:rPr>
          <w:rFonts w:ascii="Arial" w:hAnsi="Arial" w:cs="Arial"/>
          <w:b/>
          <w:bCs/>
          <w:sz w:val="22"/>
        </w:rPr>
      </w:pPr>
    </w:p>
    <w:p w14:paraId="39B39DB7" w14:textId="77777777" w:rsidR="00AD534C" w:rsidRDefault="00AD534C" w:rsidP="00AD534C">
      <w:pPr>
        <w:spacing w:line="360" w:lineRule="auto"/>
        <w:rPr>
          <w:rFonts w:ascii="Arial" w:hAnsi="Arial" w:cs="Arial"/>
          <w:b/>
          <w:bCs/>
          <w:sz w:val="22"/>
        </w:rPr>
      </w:pPr>
    </w:p>
    <w:p w14:paraId="7C814BD1" w14:textId="77777777" w:rsidR="00AD534C" w:rsidRDefault="00AD534C" w:rsidP="00AD534C">
      <w:pPr>
        <w:spacing w:line="360" w:lineRule="auto"/>
        <w:rPr>
          <w:rFonts w:ascii="Arial" w:hAnsi="Arial" w:cs="Arial"/>
          <w:b/>
          <w:bCs/>
          <w:sz w:val="22"/>
        </w:rPr>
      </w:pPr>
    </w:p>
    <w:p w14:paraId="359FBA53" w14:textId="77777777" w:rsidR="00AD534C" w:rsidRDefault="00AD534C" w:rsidP="00AD534C">
      <w:pPr>
        <w:spacing w:line="360" w:lineRule="auto"/>
        <w:rPr>
          <w:rFonts w:ascii="Arial" w:hAnsi="Arial" w:cs="Arial"/>
          <w:b/>
          <w:bCs/>
          <w:sz w:val="22"/>
        </w:rPr>
      </w:pPr>
    </w:p>
    <w:p w14:paraId="34B246E4" w14:textId="774280CF" w:rsidR="00AD534C" w:rsidRPr="00AD534C" w:rsidRDefault="00AD534C" w:rsidP="00AD534C">
      <w:pPr>
        <w:spacing w:line="360" w:lineRule="auto"/>
        <w:rPr>
          <w:b/>
          <w:bCs/>
          <w:sz w:val="44"/>
        </w:rPr>
      </w:pPr>
      <w:r w:rsidRPr="004A6CBA">
        <w:rPr>
          <w:rFonts w:ascii="Arial" w:hAnsi="Arial" w:cs="Arial"/>
          <w:b/>
          <w:bCs/>
          <w:sz w:val="22"/>
        </w:rPr>
        <w:t>Student name:</w:t>
      </w:r>
      <w:r w:rsidRPr="00BA648C">
        <w:rPr>
          <w:rFonts w:ascii="Arial" w:hAnsi="Arial" w:cs="Arial"/>
          <w:sz w:val="22"/>
        </w:rPr>
        <w:t xml:space="preserve"> Anna Berova</w:t>
      </w:r>
    </w:p>
    <w:p w14:paraId="36566748" w14:textId="1248D0DF" w:rsidR="00AD534C" w:rsidRPr="00BA648C" w:rsidRDefault="00AD534C" w:rsidP="00AD534C">
      <w:pPr>
        <w:rPr>
          <w:rFonts w:ascii="Arial" w:hAnsi="Arial" w:cs="Arial"/>
          <w:sz w:val="22"/>
        </w:rPr>
      </w:pPr>
      <w:r w:rsidRPr="004A6CBA">
        <w:rPr>
          <w:rFonts w:ascii="Arial" w:hAnsi="Arial" w:cs="Arial"/>
          <w:b/>
          <w:bCs/>
          <w:sz w:val="22"/>
        </w:rPr>
        <w:t>Student number:</w:t>
      </w:r>
      <w:r w:rsidRPr="00BA648C">
        <w:rPr>
          <w:rFonts w:ascii="Arial" w:hAnsi="Arial" w:cs="Arial"/>
          <w:sz w:val="22"/>
        </w:rPr>
        <w:t xml:space="preserve"> 2128364</w:t>
      </w:r>
    </w:p>
    <w:p w14:paraId="2BC50674" w14:textId="144CEE33" w:rsidR="00AD534C" w:rsidRPr="00BA648C" w:rsidRDefault="00AD534C" w:rsidP="00AD534C">
      <w:pPr>
        <w:rPr>
          <w:rFonts w:ascii="Arial" w:hAnsi="Arial" w:cs="Arial"/>
          <w:sz w:val="22"/>
        </w:rPr>
      </w:pPr>
      <w:r w:rsidRPr="004A6CBA">
        <w:rPr>
          <w:rFonts w:ascii="Arial" w:hAnsi="Arial" w:cs="Arial"/>
          <w:b/>
          <w:bCs/>
          <w:sz w:val="22"/>
        </w:rPr>
        <w:t>Module code:</w:t>
      </w:r>
      <w:r w:rsidRPr="00BA648C">
        <w:rPr>
          <w:rFonts w:ascii="Arial" w:hAnsi="Arial" w:cs="Arial"/>
          <w:sz w:val="22"/>
        </w:rPr>
        <w:t xml:space="preserve"> BMSW</w:t>
      </w:r>
      <w:r>
        <w:rPr>
          <w:rFonts w:ascii="Arial" w:hAnsi="Arial" w:cs="Arial"/>
          <w:sz w:val="22"/>
        </w:rPr>
        <w:t>6</w:t>
      </w:r>
      <w:r w:rsidRPr="00BA648C">
        <w:rPr>
          <w:rFonts w:ascii="Arial" w:hAnsi="Arial" w:cs="Arial"/>
          <w:sz w:val="22"/>
        </w:rPr>
        <w:t>10</w:t>
      </w:r>
      <w:r>
        <w:rPr>
          <w:rFonts w:ascii="Arial" w:hAnsi="Arial" w:cs="Arial"/>
          <w:sz w:val="22"/>
        </w:rPr>
        <w:t>3</w:t>
      </w:r>
    </w:p>
    <w:p w14:paraId="40956D0D" w14:textId="4D13845E" w:rsidR="00AD534C" w:rsidRPr="00BA648C" w:rsidRDefault="00AD534C" w:rsidP="00AD534C">
      <w:pPr>
        <w:rPr>
          <w:rFonts w:ascii="Arial" w:hAnsi="Arial" w:cs="Arial"/>
          <w:sz w:val="22"/>
        </w:rPr>
      </w:pPr>
      <w:r w:rsidRPr="004A6CBA">
        <w:rPr>
          <w:rFonts w:ascii="Arial" w:hAnsi="Arial" w:cs="Arial"/>
          <w:b/>
          <w:bCs/>
          <w:sz w:val="22"/>
        </w:rPr>
        <w:t>Module title:</w:t>
      </w:r>
      <w:r w:rsidRPr="00BA648C">
        <w:rPr>
          <w:rFonts w:ascii="Arial" w:hAnsi="Arial" w:cs="Arial"/>
          <w:sz w:val="22"/>
        </w:rPr>
        <w:t xml:space="preserve"> </w:t>
      </w:r>
      <w:r>
        <w:rPr>
          <w:rFonts w:ascii="Arial" w:hAnsi="Arial" w:cs="Arial"/>
          <w:sz w:val="22"/>
        </w:rPr>
        <w:t>Leading and Implementing Workplace Change</w:t>
      </w:r>
      <w:r>
        <w:rPr>
          <w:rFonts w:ascii="Arial" w:hAnsi="Arial" w:cs="Arial"/>
          <w:sz w:val="22"/>
        </w:rPr>
        <w:t>.</w:t>
      </w:r>
    </w:p>
    <w:p w14:paraId="7CC62763" w14:textId="618BBE21" w:rsidR="00AD534C" w:rsidRDefault="00AD534C" w:rsidP="00AD534C">
      <w:pPr>
        <w:rPr>
          <w:b/>
          <w:bCs/>
        </w:rPr>
      </w:pPr>
      <w:r w:rsidRPr="004A6CBA">
        <w:rPr>
          <w:rFonts w:ascii="Arial" w:hAnsi="Arial" w:cs="Arial"/>
          <w:b/>
          <w:bCs/>
          <w:sz w:val="22"/>
        </w:rPr>
        <w:t>Lecturer:</w:t>
      </w:r>
      <w:r w:rsidRPr="00BA648C">
        <w:rPr>
          <w:rFonts w:ascii="Arial" w:hAnsi="Arial" w:cs="Arial"/>
          <w:sz w:val="22"/>
        </w:rPr>
        <w:t xml:space="preserve"> </w:t>
      </w:r>
      <w:r>
        <w:rPr>
          <w:rFonts w:ascii="Arial" w:hAnsi="Arial" w:cs="Arial"/>
          <w:sz w:val="22"/>
        </w:rPr>
        <w:t>Nad</w:t>
      </w:r>
      <w:r w:rsidR="00E70628">
        <w:rPr>
          <w:rFonts w:ascii="Arial" w:hAnsi="Arial" w:cs="Arial"/>
          <w:sz w:val="22"/>
        </w:rPr>
        <w:t>ee</w:t>
      </w:r>
      <w:r>
        <w:rPr>
          <w:rFonts w:ascii="Arial" w:hAnsi="Arial" w:cs="Arial"/>
          <w:sz w:val="22"/>
        </w:rPr>
        <w:t>m Mirza</w:t>
      </w:r>
    </w:p>
    <w:p w14:paraId="374F1F2F" w14:textId="045CF240" w:rsidR="00AD534C" w:rsidRPr="00AD534C" w:rsidRDefault="00AD534C" w:rsidP="00AD534C">
      <w:pPr>
        <w:rPr>
          <w:b/>
          <w:bCs/>
        </w:rPr>
      </w:pPr>
      <w:r w:rsidRPr="00AD534C">
        <w:rPr>
          <w:rFonts w:ascii="Arial" w:hAnsi="Arial" w:cs="Arial"/>
          <w:b/>
          <w:bCs/>
          <w:sz w:val="22"/>
        </w:rPr>
        <w:lastRenderedPageBreak/>
        <w:t>Executive summary.</w:t>
      </w:r>
    </w:p>
    <w:p w14:paraId="53F70A25" w14:textId="6826190B" w:rsidR="00FD2E2C"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 xml:space="preserve">This paper aims to </w:t>
      </w:r>
      <w:r w:rsidR="00D14DC7" w:rsidRPr="00D14DC7">
        <w:rPr>
          <w:rFonts w:ascii="Arial" w:hAnsi="Arial" w:cs="Arial"/>
          <w:sz w:val="22"/>
          <w:lang w:val="en-US"/>
        </w:rPr>
        <w:t>analyze</w:t>
      </w:r>
      <w:r w:rsidRPr="00D14DC7">
        <w:rPr>
          <w:rFonts w:ascii="Arial" w:hAnsi="Arial" w:cs="Arial"/>
          <w:sz w:val="22"/>
          <w:lang w:val="en-US"/>
        </w:rPr>
        <w:t xml:space="preserve"> how British Airways (BA) deals with change management challenges arising from operational, financial, and environmental issues. BA is one of the most significant airlines in the United Kingdom where it operates in the Aviation industry, which is well known for its dynamic environment caused by </w:t>
      </w:r>
      <w:r w:rsidR="00D14DC7" w:rsidRPr="00D14DC7">
        <w:rPr>
          <w:rFonts w:ascii="Arial" w:hAnsi="Arial" w:cs="Arial"/>
          <w:sz w:val="22"/>
          <w:lang w:val="en-US"/>
        </w:rPr>
        <w:t>digitalization</w:t>
      </w:r>
      <w:r w:rsidRPr="00D14DC7">
        <w:rPr>
          <w:rFonts w:ascii="Arial" w:hAnsi="Arial" w:cs="Arial"/>
          <w:sz w:val="22"/>
          <w:lang w:val="en-US"/>
        </w:rPr>
        <w:t>, unpredictable economic environment and international trends towards sustainability. In the context of the BA’s change management, the report reviews the role of structure change management, assesses the key organizational issues, and outlines the strategic recommendations for structuring the change.</w:t>
      </w:r>
    </w:p>
    <w:p w14:paraId="474D1A2A" w14:textId="3D0A2CFF" w:rsidR="00FD2E2C"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 xml:space="preserve">British Airways has its fair share of issues such as constant IT system breakdowns, restructuring issues arising from the workforce issues, and sustainability issues. These issues have exposed some of the operational weaknesses within BA and </w:t>
      </w:r>
      <w:r w:rsidR="00D14DC7" w:rsidRPr="00D14DC7">
        <w:rPr>
          <w:rFonts w:ascii="Arial" w:hAnsi="Arial" w:cs="Arial"/>
          <w:sz w:val="22"/>
          <w:lang w:val="en-US"/>
        </w:rPr>
        <w:t>organizational</w:t>
      </w:r>
      <w:r w:rsidRPr="00D14DC7">
        <w:rPr>
          <w:rFonts w:ascii="Arial" w:hAnsi="Arial" w:cs="Arial"/>
          <w:sz w:val="22"/>
          <w:lang w:val="en-US"/>
        </w:rPr>
        <w:t xml:space="preserve"> culture that has created the need for a strong culture compatible change management strategy. BA current position and its strategic plans are examined and </w:t>
      </w:r>
      <w:r w:rsidR="00D14DC7" w:rsidRPr="00D14DC7">
        <w:rPr>
          <w:rFonts w:ascii="Arial" w:hAnsi="Arial" w:cs="Arial"/>
          <w:sz w:val="22"/>
          <w:lang w:val="en-US"/>
        </w:rPr>
        <w:t>analyzed</w:t>
      </w:r>
      <w:r w:rsidRPr="00D14DC7">
        <w:rPr>
          <w:rFonts w:ascii="Arial" w:hAnsi="Arial" w:cs="Arial"/>
          <w:sz w:val="22"/>
          <w:lang w:val="en-US"/>
        </w:rPr>
        <w:t xml:space="preserve"> in the light of Kotter’s 8-Step Change Model, Lewin’s Change Management Model and the McKinsey 7S Framework to define its strengths and weaknesses.</w:t>
      </w:r>
    </w:p>
    <w:p w14:paraId="73F1863C" w14:textId="77777777" w:rsidR="00FD2E2C"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The recommendations are to improve IT systems and processes to address organizational challenges, step up investment in SAF and the fleet to achieve the net-zero carbon emission target and engaging the employees in terms of training and proper communication on the issue. This means that the evaluation plan has consideration of the multi-faceted and progressive BA objectives.</w:t>
      </w:r>
    </w:p>
    <w:p w14:paraId="13B7A8DB" w14:textId="1356D40B" w:rsidR="002F4EBD"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 xml:space="preserve">The management of change is imperative for BA to be able to address the external forces affecting it to be at par with the competition in its industry, the aviation business. Thus, with a clear and comprehensive change management plan, BA </w:t>
      </w:r>
      <w:r w:rsidR="00D14DC7" w:rsidRPr="00D14DC7">
        <w:rPr>
          <w:rFonts w:ascii="Arial" w:hAnsi="Arial" w:cs="Arial"/>
          <w:sz w:val="22"/>
          <w:lang w:val="en-US"/>
        </w:rPr>
        <w:t>can address</w:t>
      </w:r>
      <w:r w:rsidRPr="00D14DC7">
        <w:rPr>
          <w:rFonts w:ascii="Arial" w:hAnsi="Arial" w:cs="Arial"/>
          <w:sz w:val="22"/>
          <w:lang w:val="en-US"/>
        </w:rPr>
        <w:t xml:space="preserve"> its issues, growing organically, and strengthening its position in the market. This report shall therefore be a helpful guide to the board of directors in charting the new BA through its change process</w:t>
      </w:r>
      <w:r w:rsidR="002F4EBD" w:rsidRPr="00D14DC7">
        <w:rPr>
          <w:rFonts w:ascii="Arial" w:hAnsi="Arial" w:cs="Arial"/>
          <w:sz w:val="22"/>
          <w:lang w:val="en-US"/>
        </w:rPr>
        <w:t>.</w:t>
      </w:r>
    </w:p>
    <w:p w14:paraId="07D5932F"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br w:type="page"/>
      </w:r>
    </w:p>
    <w:sdt>
      <w:sdtPr>
        <w:rPr>
          <w:rFonts w:ascii="Arial" w:eastAsiaTheme="minorHAnsi" w:hAnsi="Arial" w:cs="Arial"/>
          <w:color w:val="auto"/>
          <w:sz w:val="22"/>
          <w:szCs w:val="22"/>
          <w:lang w:val="en-GB"/>
        </w:rPr>
        <w:id w:val="-673798380"/>
        <w:docPartObj>
          <w:docPartGallery w:val="Table of Contents"/>
          <w:docPartUnique/>
        </w:docPartObj>
      </w:sdtPr>
      <w:sdtEndPr>
        <w:rPr>
          <w:b/>
          <w:bCs/>
          <w:noProof/>
        </w:rPr>
      </w:sdtEndPr>
      <w:sdtContent>
        <w:p w14:paraId="277C1957" w14:textId="77777777" w:rsidR="003B4FC1" w:rsidRPr="00D14DC7" w:rsidRDefault="003B4FC1" w:rsidP="00D14DC7">
          <w:pPr>
            <w:pStyle w:val="TOCHeading"/>
            <w:spacing w:line="360" w:lineRule="auto"/>
            <w:rPr>
              <w:rFonts w:ascii="Arial" w:hAnsi="Arial" w:cs="Arial"/>
              <w:sz w:val="22"/>
              <w:szCs w:val="22"/>
            </w:rPr>
          </w:pPr>
          <w:r w:rsidRPr="00D14DC7">
            <w:rPr>
              <w:rFonts w:ascii="Arial" w:hAnsi="Arial" w:cs="Arial"/>
              <w:sz w:val="22"/>
              <w:szCs w:val="22"/>
            </w:rPr>
            <w:t>Table of Contents</w:t>
          </w:r>
        </w:p>
        <w:p w14:paraId="5EE4D8F9" w14:textId="77777777" w:rsidR="003B4FC1" w:rsidRPr="00D14DC7" w:rsidRDefault="003B4FC1" w:rsidP="00D14DC7">
          <w:pPr>
            <w:pStyle w:val="TOC1"/>
            <w:tabs>
              <w:tab w:val="right" w:leader="dot" w:pos="9350"/>
            </w:tabs>
            <w:spacing w:line="360" w:lineRule="auto"/>
            <w:rPr>
              <w:rFonts w:ascii="Arial" w:hAnsi="Arial" w:cs="Arial"/>
              <w:noProof/>
              <w:sz w:val="22"/>
            </w:rPr>
          </w:pPr>
          <w:r w:rsidRPr="00D14DC7">
            <w:rPr>
              <w:rFonts w:ascii="Arial" w:hAnsi="Arial" w:cs="Arial"/>
              <w:sz w:val="22"/>
            </w:rPr>
            <w:fldChar w:fldCharType="begin"/>
          </w:r>
          <w:r w:rsidRPr="00D14DC7">
            <w:rPr>
              <w:rFonts w:ascii="Arial" w:hAnsi="Arial" w:cs="Arial"/>
              <w:sz w:val="22"/>
            </w:rPr>
            <w:instrText xml:space="preserve"> TOC \o "1-3" \h \z \u </w:instrText>
          </w:r>
          <w:r w:rsidRPr="00D14DC7">
            <w:rPr>
              <w:rFonts w:ascii="Arial" w:hAnsi="Arial" w:cs="Arial"/>
              <w:sz w:val="22"/>
            </w:rPr>
            <w:fldChar w:fldCharType="separate"/>
          </w:r>
          <w:hyperlink w:anchor="_Toc185942525" w:history="1">
            <w:r w:rsidRPr="00D14DC7">
              <w:rPr>
                <w:rStyle w:val="Hyperlink"/>
                <w:rFonts w:ascii="Arial" w:hAnsi="Arial" w:cs="Arial"/>
                <w:noProof/>
                <w:sz w:val="22"/>
                <w:lang w:val="en-US"/>
              </w:rPr>
              <w:t>Executive Summary</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_Toc185942525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2</w:t>
            </w:r>
            <w:r w:rsidRPr="00D14DC7">
              <w:rPr>
                <w:rFonts w:ascii="Arial" w:hAnsi="Arial" w:cs="Arial"/>
                <w:noProof/>
                <w:webHidden/>
                <w:sz w:val="22"/>
              </w:rPr>
              <w:fldChar w:fldCharType="end"/>
            </w:r>
          </w:hyperlink>
        </w:p>
        <w:p w14:paraId="0C64B568"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26" w:history="1">
            <w:r w:rsidRPr="00D14DC7">
              <w:rPr>
                <w:rStyle w:val="Hyperlink"/>
                <w:rFonts w:ascii="Arial" w:hAnsi="Arial" w:cs="Arial"/>
                <w:noProof/>
                <w:sz w:val="22"/>
                <w:lang w:val="en-US"/>
              </w:rPr>
              <w:t>Introduction</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_Toc185942526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4</w:t>
            </w:r>
            <w:r w:rsidRPr="00D14DC7">
              <w:rPr>
                <w:rFonts w:ascii="Arial" w:hAnsi="Arial" w:cs="Arial"/>
                <w:noProof/>
                <w:webHidden/>
                <w:sz w:val="22"/>
              </w:rPr>
              <w:fldChar w:fldCharType="end"/>
            </w:r>
          </w:hyperlink>
        </w:p>
        <w:p w14:paraId="0E900E4E"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27" w:history="1">
            <w:r w:rsidRPr="00D14DC7">
              <w:rPr>
                <w:rStyle w:val="Hyperlink"/>
                <w:rFonts w:ascii="Arial" w:hAnsi="Arial" w:cs="Arial"/>
                <w:noProof/>
                <w:sz w:val="22"/>
                <w:lang w:val="en-US"/>
              </w:rPr>
              <w:t>Current State of the Organization</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_Toc185942527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5</w:t>
            </w:r>
            <w:r w:rsidRPr="00D14DC7">
              <w:rPr>
                <w:rFonts w:ascii="Arial" w:hAnsi="Arial" w:cs="Arial"/>
                <w:noProof/>
                <w:webHidden/>
                <w:sz w:val="22"/>
              </w:rPr>
              <w:fldChar w:fldCharType="end"/>
            </w:r>
          </w:hyperlink>
        </w:p>
        <w:p w14:paraId="478190AA"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28" w:history="1">
            <w:r w:rsidRPr="00D14DC7">
              <w:rPr>
                <w:rStyle w:val="Hyperlink"/>
                <w:rFonts w:ascii="Arial" w:hAnsi="Arial" w:cs="Arial"/>
                <w:noProof/>
                <w:sz w:val="22"/>
                <w:lang w:val="en-US"/>
              </w:rPr>
              <w:t>Analysis of External Impacts</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_Toc185942528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6</w:t>
            </w:r>
            <w:r w:rsidRPr="00D14DC7">
              <w:rPr>
                <w:rFonts w:ascii="Arial" w:hAnsi="Arial" w:cs="Arial"/>
                <w:noProof/>
                <w:webHidden/>
                <w:sz w:val="22"/>
              </w:rPr>
              <w:fldChar w:fldCharType="end"/>
            </w:r>
          </w:hyperlink>
        </w:p>
        <w:p w14:paraId="5097AACA"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29" w:history="1">
            <w:r w:rsidRPr="00D14DC7">
              <w:rPr>
                <w:rStyle w:val="Hyperlink"/>
                <w:rFonts w:ascii="Arial" w:hAnsi="Arial" w:cs="Arial"/>
                <w:noProof/>
                <w:sz w:val="22"/>
                <w:lang w:val="en-US"/>
              </w:rPr>
              <w:t>Critical Evaluation of Change Management Models</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_Toc185942529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7</w:t>
            </w:r>
            <w:r w:rsidRPr="00D14DC7">
              <w:rPr>
                <w:rFonts w:ascii="Arial" w:hAnsi="Arial" w:cs="Arial"/>
                <w:noProof/>
                <w:webHidden/>
                <w:sz w:val="22"/>
              </w:rPr>
              <w:fldChar w:fldCharType="end"/>
            </w:r>
          </w:hyperlink>
        </w:p>
        <w:p w14:paraId="657FE9D6"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30" w:history="1">
            <w:r w:rsidRPr="00D14DC7">
              <w:rPr>
                <w:rStyle w:val="Hyperlink"/>
                <w:rFonts w:ascii="Arial" w:hAnsi="Arial" w:cs="Arial"/>
                <w:noProof/>
                <w:sz w:val="22"/>
                <w:lang w:val="en-US"/>
              </w:rPr>
              <w:t>Evaluation of Organizational Culture</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_Toc185942530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10</w:t>
            </w:r>
            <w:r w:rsidRPr="00D14DC7">
              <w:rPr>
                <w:rFonts w:ascii="Arial" w:hAnsi="Arial" w:cs="Arial"/>
                <w:noProof/>
                <w:webHidden/>
                <w:sz w:val="22"/>
              </w:rPr>
              <w:fldChar w:fldCharType="end"/>
            </w:r>
          </w:hyperlink>
        </w:p>
        <w:p w14:paraId="773AAA81"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31" w:history="1">
            <w:r w:rsidRPr="00D14DC7">
              <w:rPr>
                <w:rStyle w:val="Hyperlink"/>
                <w:rFonts w:ascii="Arial" w:hAnsi="Arial" w:cs="Arial"/>
                <w:noProof/>
                <w:sz w:val="22"/>
                <w:lang w:val="en-US"/>
              </w:rPr>
              <w:t>Proposed Change Management Plan</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_Toc185942531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12</w:t>
            </w:r>
            <w:r w:rsidRPr="00D14DC7">
              <w:rPr>
                <w:rFonts w:ascii="Arial" w:hAnsi="Arial" w:cs="Arial"/>
                <w:noProof/>
                <w:webHidden/>
                <w:sz w:val="22"/>
              </w:rPr>
              <w:fldChar w:fldCharType="end"/>
            </w:r>
          </w:hyperlink>
        </w:p>
        <w:p w14:paraId="20AC090E"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32" w:history="1">
            <w:r w:rsidRPr="00D14DC7">
              <w:rPr>
                <w:rStyle w:val="Hyperlink"/>
                <w:rFonts w:ascii="Arial" w:hAnsi="Arial" w:cs="Arial"/>
                <w:noProof/>
                <w:sz w:val="22"/>
                <w:lang w:val="en-US"/>
              </w:rPr>
              <w:t>Conclusion and Recommendations</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_Toc185942532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14</w:t>
            </w:r>
            <w:r w:rsidRPr="00D14DC7">
              <w:rPr>
                <w:rFonts w:ascii="Arial" w:hAnsi="Arial" w:cs="Arial"/>
                <w:noProof/>
                <w:webHidden/>
                <w:sz w:val="22"/>
              </w:rPr>
              <w:fldChar w:fldCharType="end"/>
            </w:r>
          </w:hyperlink>
        </w:p>
        <w:p w14:paraId="02E43109" w14:textId="77777777" w:rsidR="003B4FC1" w:rsidRPr="00D14DC7" w:rsidRDefault="003B4FC1" w:rsidP="00D14DC7">
          <w:pPr>
            <w:pStyle w:val="TOC1"/>
            <w:tabs>
              <w:tab w:val="right" w:leader="dot" w:pos="9350"/>
            </w:tabs>
            <w:spacing w:line="360" w:lineRule="auto"/>
            <w:rPr>
              <w:rFonts w:ascii="Arial" w:hAnsi="Arial" w:cs="Arial"/>
              <w:noProof/>
              <w:sz w:val="22"/>
            </w:rPr>
          </w:pPr>
          <w:hyperlink w:anchor="_Toc185942533" w:history="1">
            <w:r w:rsidRPr="00D14DC7">
              <w:rPr>
                <w:rStyle w:val="Hyperlink"/>
                <w:rFonts w:ascii="Arial" w:hAnsi="Arial" w:cs="Arial"/>
                <w:noProof/>
                <w:sz w:val="22"/>
                <w:lang w:val="en-US"/>
              </w:rPr>
              <w:t>References</w:t>
            </w:r>
            <w:r w:rsidRPr="00D14DC7">
              <w:rPr>
                <w:rFonts w:ascii="Arial" w:hAnsi="Arial" w:cs="Arial"/>
                <w:noProof/>
                <w:webHidden/>
                <w:sz w:val="22"/>
              </w:rPr>
              <w:tab/>
            </w:r>
            <w:r w:rsidRPr="00D14DC7">
              <w:rPr>
                <w:rFonts w:ascii="Arial" w:hAnsi="Arial" w:cs="Arial"/>
                <w:noProof/>
                <w:webHidden/>
                <w:sz w:val="22"/>
              </w:rPr>
              <w:fldChar w:fldCharType="begin"/>
            </w:r>
            <w:r w:rsidRPr="00D14DC7">
              <w:rPr>
                <w:rFonts w:ascii="Arial" w:hAnsi="Arial" w:cs="Arial"/>
                <w:noProof/>
                <w:webHidden/>
                <w:sz w:val="22"/>
              </w:rPr>
              <w:instrText xml:space="preserve"> PAGEREF _Toc185942533 \h </w:instrText>
            </w:r>
            <w:r w:rsidRPr="00D14DC7">
              <w:rPr>
                <w:rFonts w:ascii="Arial" w:hAnsi="Arial" w:cs="Arial"/>
                <w:noProof/>
                <w:webHidden/>
                <w:sz w:val="22"/>
              </w:rPr>
            </w:r>
            <w:r w:rsidRPr="00D14DC7">
              <w:rPr>
                <w:rFonts w:ascii="Arial" w:hAnsi="Arial" w:cs="Arial"/>
                <w:noProof/>
                <w:webHidden/>
                <w:sz w:val="22"/>
              </w:rPr>
              <w:fldChar w:fldCharType="separate"/>
            </w:r>
            <w:r w:rsidRPr="00D14DC7">
              <w:rPr>
                <w:rFonts w:ascii="Arial" w:hAnsi="Arial" w:cs="Arial"/>
                <w:noProof/>
                <w:webHidden/>
                <w:sz w:val="22"/>
              </w:rPr>
              <w:t>17</w:t>
            </w:r>
            <w:r w:rsidRPr="00D14DC7">
              <w:rPr>
                <w:rFonts w:ascii="Arial" w:hAnsi="Arial" w:cs="Arial"/>
                <w:noProof/>
                <w:webHidden/>
                <w:sz w:val="22"/>
              </w:rPr>
              <w:fldChar w:fldCharType="end"/>
            </w:r>
          </w:hyperlink>
        </w:p>
        <w:p w14:paraId="0739DCAC" w14:textId="77777777" w:rsidR="003B4FC1" w:rsidRPr="00D14DC7" w:rsidRDefault="003B4FC1" w:rsidP="00D14DC7">
          <w:pPr>
            <w:spacing w:line="360" w:lineRule="auto"/>
            <w:rPr>
              <w:rFonts w:ascii="Arial" w:hAnsi="Arial" w:cs="Arial"/>
              <w:sz w:val="22"/>
            </w:rPr>
          </w:pPr>
          <w:r w:rsidRPr="00D14DC7">
            <w:rPr>
              <w:rFonts w:ascii="Arial" w:hAnsi="Arial" w:cs="Arial"/>
              <w:b/>
              <w:bCs/>
              <w:noProof/>
              <w:sz w:val="22"/>
            </w:rPr>
            <w:fldChar w:fldCharType="end"/>
          </w:r>
        </w:p>
      </w:sdtContent>
    </w:sdt>
    <w:p w14:paraId="51D36104"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br w:type="page"/>
      </w:r>
    </w:p>
    <w:p w14:paraId="353DBF92" w14:textId="77777777" w:rsidR="002F4EBD" w:rsidRPr="00D14DC7" w:rsidRDefault="002F4EBD" w:rsidP="00D14DC7">
      <w:pPr>
        <w:pStyle w:val="Heading1"/>
        <w:spacing w:line="360" w:lineRule="auto"/>
        <w:jc w:val="both"/>
        <w:rPr>
          <w:rFonts w:ascii="Arial" w:hAnsi="Arial" w:cs="Arial"/>
          <w:sz w:val="22"/>
          <w:szCs w:val="22"/>
          <w:lang w:val="en-US"/>
        </w:rPr>
      </w:pPr>
      <w:bookmarkStart w:id="0" w:name="_Toc185942526"/>
      <w:r w:rsidRPr="00D14DC7">
        <w:rPr>
          <w:rFonts w:ascii="Arial" w:hAnsi="Arial" w:cs="Arial"/>
          <w:sz w:val="22"/>
          <w:szCs w:val="22"/>
          <w:lang w:val="en-US"/>
        </w:rPr>
        <w:lastRenderedPageBreak/>
        <w:t>Introduction</w:t>
      </w:r>
      <w:bookmarkEnd w:id="0"/>
    </w:p>
    <w:p w14:paraId="1CEB0887" w14:textId="0AA7EF2B" w:rsidR="00FD2E2C"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Change management is a planned and systematic process that seeks to facilitate transformation of an organisation from one state to the other where change is efficiently and sustainably implemented (Cameron and Green, 2020). The nature of the business environment today shaped by rapid technological advancements, economic volatility, and changing customer requirements is with an increased emphasis on change management (Hayes, 2022).</w:t>
      </w:r>
      <w:r w:rsidR="00D14DC7">
        <w:rPr>
          <w:rFonts w:ascii="Arial" w:hAnsi="Arial" w:cs="Arial"/>
          <w:sz w:val="22"/>
          <w:lang w:val="en-US"/>
        </w:rPr>
        <w:t xml:space="preserve"> </w:t>
      </w:r>
      <w:r w:rsidRPr="00D14DC7">
        <w:rPr>
          <w:rFonts w:ascii="Arial" w:hAnsi="Arial" w:cs="Arial"/>
          <w:sz w:val="22"/>
          <w:lang w:val="en-US"/>
        </w:rPr>
        <w:t xml:space="preserve">Change management helps businesses adapt to issues such as </w:t>
      </w:r>
      <w:r w:rsidR="00D14DC7" w:rsidRPr="00D14DC7">
        <w:rPr>
          <w:rFonts w:ascii="Arial" w:hAnsi="Arial" w:cs="Arial"/>
          <w:sz w:val="22"/>
          <w:lang w:val="en-US"/>
        </w:rPr>
        <w:t>digitalization</w:t>
      </w:r>
      <w:r w:rsidRPr="00D14DC7">
        <w:rPr>
          <w:rFonts w:ascii="Arial" w:hAnsi="Arial" w:cs="Arial"/>
          <w:sz w:val="22"/>
          <w:lang w:val="en-US"/>
        </w:rPr>
        <w:t>, competition, and evolving stakeholders’ requirements, promote innovation, and build the resilience needed for an organisation to thrive (Lauer, 2021; Hodges, 2021).</w:t>
      </w:r>
    </w:p>
    <w:p w14:paraId="7FB2D744" w14:textId="352622EF" w:rsidR="00FD2E2C"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 xml:space="preserve">British Airways (BA), one of the leading airlines of United Kingdom, is more suitable for this discussion as the company faced some crucial changes in recent past. The airline stands in a highly sensitive industry where system shocks like economic changes, Brexit, and the COVID-19 pandemic have affected most operations (Aerotime.aero, 2020; Statista, 2023). For instance, British Airways demonstrates strong preoccupation with managing change through the £7 billion transformation plan it has undertaken to develop the new promising initiative, focus on the modernization of the processes, involving changes within the aircraft fleet, the extensive introduction of digital technologies, and working on the broader sustainability plan (World Aviation Festival, 2024). These activities point </w:t>
      </w:r>
      <w:r w:rsidR="00D14DC7" w:rsidRPr="00D14DC7">
        <w:rPr>
          <w:rFonts w:ascii="Arial" w:hAnsi="Arial" w:cs="Arial"/>
          <w:sz w:val="22"/>
          <w:lang w:val="en-US"/>
        </w:rPr>
        <w:t>out</w:t>
      </w:r>
      <w:r w:rsidRPr="00D14DC7">
        <w:rPr>
          <w:rFonts w:ascii="Arial" w:hAnsi="Arial" w:cs="Arial"/>
          <w:sz w:val="22"/>
          <w:lang w:val="en-US"/>
        </w:rPr>
        <w:t xml:space="preserve"> how the </w:t>
      </w:r>
      <w:r w:rsidR="00D14DC7" w:rsidRPr="00D14DC7">
        <w:rPr>
          <w:rFonts w:ascii="Arial" w:hAnsi="Arial" w:cs="Arial"/>
          <w:sz w:val="22"/>
          <w:lang w:val="en-US"/>
        </w:rPr>
        <w:t>organization</w:t>
      </w:r>
      <w:r w:rsidRPr="00D14DC7">
        <w:rPr>
          <w:rFonts w:ascii="Arial" w:hAnsi="Arial" w:cs="Arial"/>
          <w:sz w:val="22"/>
          <w:lang w:val="en-US"/>
        </w:rPr>
        <w:t xml:space="preserve"> is keen to </w:t>
      </w:r>
      <w:r w:rsidR="00D14DC7" w:rsidRPr="00D14DC7">
        <w:rPr>
          <w:rFonts w:ascii="Arial" w:hAnsi="Arial" w:cs="Arial"/>
          <w:sz w:val="22"/>
          <w:lang w:val="en-US"/>
        </w:rPr>
        <w:t>address</w:t>
      </w:r>
      <w:r w:rsidRPr="00D14DC7">
        <w:rPr>
          <w:rFonts w:ascii="Arial" w:hAnsi="Arial" w:cs="Arial"/>
          <w:sz w:val="22"/>
          <w:lang w:val="en-US"/>
        </w:rPr>
        <w:t xml:space="preserve"> operational factors such as IT breakdowns and flight interferences, while cementing its position in the global aviation industry (The Times, 2024; Financial Times, 2024).</w:t>
      </w:r>
    </w:p>
    <w:p w14:paraId="0AF93CB3" w14:textId="012AE6F8" w:rsidR="002F4EBD" w:rsidRPr="00D14DC7" w:rsidRDefault="00FD2E2C" w:rsidP="00D14DC7">
      <w:pPr>
        <w:spacing w:line="360" w:lineRule="auto"/>
        <w:jc w:val="both"/>
        <w:rPr>
          <w:rFonts w:ascii="Arial" w:hAnsi="Arial" w:cs="Arial"/>
          <w:sz w:val="22"/>
          <w:lang w:val="en-US"/>
        </w:rPr>
      </w:pPr>
      <w:r w:rsidRPr="00D14DC7">
        <w:rPr>
          <w:rFonts w:ascii="Arial" w:hAnsi="Arial" w:cs="Arial"/>
          <w:sz w:val="22"/>
          <w:lang w:val="en-US"/>
        </w:rPr>
        <w:t xml:space="preserve">The aim of this report is to design a plan on change management for the British Airways as will critically assess the organisation, the external factors and strategies being implemented by the organisation. In the framework of the decision-making </w:t>
      </w:r>
      <w:r w:rsidR="00D14DC7" w:rsidRPr="00D14DC7">
        <w:rPr>
          <w:rFonts w:ascii="Arial" w:hAnsi="Arial" w:cs="Arial"/>
          <w:sz w:val="22"/>
          <w:lang w:val="en-US"/>
        </w:rPr>
        <w:t>model’s</w:t>
      </w:r>
      <w:r w:rsidRPr="00D14DC7">
        <w:rPr>
          <w:rFonts w:ascii="Arial" w:hAnsi="Arial" w:cs="Arial"/>
          <w:sz w:val="22"/>
          <w:lang w:val="en-US"/>
        </w:rPr>
        <w:t xml:space="preserve"> analysis, this report assesses the effectiveness of the current BA strategies and leadership approaches to facilitate change using such successful change management models as Kotter’s 8-Step Change Model and Lewin’s Change Management Model (Hiatt and Creasey, 2020; Saka-Helmhout and Gerke, 2020). In addition, the report reviews the impact of organizational culture on the effectiveness of change outcomes and provides practical solutions to structure organizational improvement to improve BA’s response to new problems (Pundyke, 2020; Bridges and Bridges, 2020)</w:t>
      </w:r>
      <w:r w:rsidR="002F4EBD" w:rsidRPr="00D14DC7">
        <w:rPr>
          <w:rFonts w:ascii="Arial" w:hAnsi="Arial" w:cs="Arial"/>
          <w:sz w:val="22"/>
          <w:lang w:val="en-US"/>
        </w:rPr>
        <w:t>.</w:t>
      </w:r>
    </w:p>
    <w:p w14:paraId="169A4F36" w14:textId="77777777" w:rsidR="002F4EBD" w:rsidRPr="00D14DC7" w:rsidRDefault="002F4EBD" w:rsidP="00D14DC7">
      <w:pPr>
        <w:pStyle w:val="Heading1"/>
        <w:spacing w:line="360" w:lineRule="auto"/>
        <w:jc w:val="both"/>
        <w:rPr>
          <w:rFonts w:ascii="Arial" w:hAnsi="Arial" w:cs="Arial"/>
          <w:sz w:val="22"/>
          <w:szCs w:val="22"/>
          <w:lang w:val="en-US"/>
        </w:rPr>
      </w:pPr>
      <w:bookmarkStart w:id="1" w:name="_Toc185942527"/>
      <w:r w:rsidRPr="00D14DC7">
        <w:rPr>
          <w:rFonts w:ascii="Arial" w:hAnsi="Arial" w:cs="Arial"/>
          <w:sz w:val="22"/>
          <w:szCs w:val="22"/>
          <w:lang w:val="en-US"/>
        </w:rPr>
        <w:t>Current State of the Organization</w:t>
      </w:r>
      <w:bookmarkEnd w:id="1"/>
    </w:p>
    <w:p w14:paraId="38DD763A" w14:textId="16256A42"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British Airways Airways (BA) is one of the major Airlines of United Kingdom and a member of the International Airlines Group (IAG). British Airways is headquartered in London and operates chiefly from Heathrow Airport and has several flights that cover both domestic as well as </w:t>
      </w:r>
      <w:r w:rsidRPr="00D14DC7">
        <w:rPr>
          <w:rFonts w:ascii="Arial" w:hAnsi="Arial" w:cs="Arial"/>
          <w:sz w:val="22"/>
          <w:lang w:val="en-US"/>
        </w:rPr>
        <w:lastRenderedPageBreak/>
        <w:t xml:space="preserve">international destinations. British Airways is an established company offering premium services, frequent technological advancements and has a strong brand recall, and ac well-established position within the highly competitive UK airline market (Aerotime.aero, 2020). Nonetheless, BA has been undergoing operational and financial pressures in the recent past requiring top organizational changes to improve </w:t>
      </w:r>
      <w:r w:rsidR="002B7C38" w:rsidRPr="00D14DC7">
        <w:rPr>
          <w:rFonts w:ascii="Arial" w:hAnsi="Arial" w:cs="Arial"/>
          <w:sz w:val="22"/>
          <w:lang w:val="en-US"/>
        </w:rPr>
        <w:t>its competitive</w:t>
      </w:r>
      <w:r w:rsidRPr="00D14DC7">
        <w:rPr>
          <w:rFonts w:ascii="Arial" w:hAnsi="Arial" w:cs="Arial"/>
          <w:sz w:val="22"/>
          <w:lang w:val="en-US"/>
        </w:rPr>
        <w:t xml:space="preserve"> advantage.</w:t>
      </w:r>
    </w:p>
    <w:p w14:paraId="230D5DF9" w14:textId="77777777"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British Airways was severely affected by the COVID-19 pandemic; for instance, it reported a 74% reduction in the number of passengers between 2019 and 2020 (Statista, 2022). This sudden decline resulted in worse political ratios, and IAG revealed its worst net loss of €6.9 billion in 2020 (Aerotime.aero, 2020). In response to this problem, BA was able to institute major measures that reduced costs such as outsourcing which although needed, put undue pressure on employees and led to strikes (The Strategy Story, 2022). Nevertheless, it showed only minor working capital management problems and bounced back to generating a net profit of £1.166 billion within three years in the year 2023 (Statista, 2023).</w:t>
      </w:r>
    </w:p>
    <w:p w14:paraId="52DAD732" w14:textId="096F49D8"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The operational model problems and customer requirements were solved due to the implementation of a £7 billion transformation program. This strategic plan aims to optimize its collection of </w:t>
      </w:r>
      <w:r w:rsidR="002B7C38" w:rsidRPr="00D14DC7">
        <w:rPr>
          <w:rFonts w:ascii="Arial" w:hAnsi="Arial" w:cs="Arial"/>
          <w:sz w:val="22"/>
          <w:lang w:val="en-US"/>
        </w:rPr>
        <w:t>fleets</w:t>
      </w:r>
      <w:r w:rsidRPr="00D14DC7">
        <w:rPr>
          <w:rFonts w:ascii="Arial" w:hAnsi="Arial" w:cs="Arial"/>
          <w:sz w:val="22"/>
          <w:lang w:val="en-US"/>
        </w:rPr>
        <w:t xml:space="preserve"> through procuring aircraft with efficiency in fuel consumption including Airbus A350s and Boeing 787s besides improving on </w:t>
      </w:r>
      <w:r w:rsidR="002B7C38" w:rsidRPr="00D14DC7">
        <w:rPr>
          <w:rFonts w:ascii="Arial" w:hAnsi="Arial" w:cs="Arial"/>
          <w:sz w:val="22"/>
          <w:lang w:val="en-US"/>
        </w:rPr>
        <w:t>compare</w:t>
      </w:r>
      <w:r w:rsidRPr="00D14DC7">
        <w:rPr>
          <w:rFonts w:ascii="Arial" w:hAnsi="Arial" w:cs="Arial"/>
          <w:sz w:val="22"/>
          <w:lang w:val="en-US"/>
        </w:rPr>
        <w:t xml:space="preserve"> and extra MRO services offered on </w:t>
      </w:r>
      <w:r w:rsidR="002B7C38" w:rsidRPr="00D14DC7">
        <w:rPr>
          <w:rFonts w:ascii="Arial" w:hAnsi="Arial" w:cs="Arial"/>
          <w:sz w:val="22"/>
          <w:lang w:val="en-US"/>
        </w:rPr>
        <w:t>board and</w:t>
      </w:r>
      <w:r w:rsidRPr="00D14DC7">
        <w:rPr>
          <w:rFonts w:ascii="Arial" w:hAnsi="Arial" w:cs="Arial"/>
          <w:sz w:val="22"/>
          <w:lang w:val="en-US"/>
        </w:rPr>
        <w:t xml:space="preserve"> revamping its digital platforms which include the official website and the mobile application (World Aviation Festival, 2024; Airline Suppliers, 2024). The transformation plan also has a strong focus on sustainability which is in line with EN’s vision to be net zero carbon by 2050 through investment in sustainable aviation fuels and related technologies (World Aviation Festival, 2024).</w:t>
      </w:r>
    </w:p>
    <w:p w14:paraId="307E8CC8" w14:textId="0D70A45C"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Nevertheless, British Airways has endured some challenging times, which are mainly due to IT system failures and frequent flight cancellations that have made customers lose confidence in the airline. (The Times 2024, Financial Times 2024). Further, BA also faces the challenge of digital disruption and competition from LCCs such as Easy Jet and Ryan Air in this regard.</w:t>
      </w:r>
    </w:p>
    <w:p w14:paraId="01EB928D" w14:textId="77777777"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British Airways enjoys a leadership position as a legacy carrier which provides high-end service and has a vast network. However, its standing depends on its capacity to sustain this position from reacting to industry trends and addressing chronic operating challenges (Kotter, 2021; Hayes, 2022)</w:t>
      </w:r>
      <w:r w:rsidR="002F4EBD" w:rsidRPr="00D14DC7">
        <w:rPr>
          <w:rFonts w:ascii="Arial" w:hAnsi="Arial" w:cs="Arial"/>
          <w:sz w:val="22"/>
          <w:lang w:val="en-US"/>
        </w:rPr>
        <w:t>.</w:t>
      </w:r>
    </w:p>
    <w:p w14:paraId="4561E00C" w14:textId="77777777" w:rsidR="002F4EBD" w:rsidRPr="00D14DC7" w:rsidRDefault="002F4EBD" w:rsidP="00D14DC7">
      <w:pPr>
        <w:pStyle w:val="Heading1"/>
        <w:spacing w:line="360" w:lineRule="auto"/>
        <w:jc w:val="both"/>
        <w:rPr>
          <w:rFonts w:ascii="Arial" w:hAnsi="Arial" w:cs="Arial"/>
          <w:sz w:val="22"/>
          <w:szCs w:val="22"/>
          <w:lang w:val="en-US"/>
        </w:rPr>
      </w:pPr>
      <w:bookmarkStart w:id="2" w:name="_Toc185942528"/>
      <w:r w:rsidRPr="00D14DC7">
        <w:rPr>
          <w:rFonts w:ascii="Arial" w:hAnsi="Arial" w:cs="Arial"/>
          <w:sz w:val="22"/>
          <w:szCs w:val="22"/>
          <w:lang w:val="en-US"/>
        </w:rPr>
        <w:t>Analysis of External Impacts</w:t>
      </w:r>
      <w:bookmarkEnd w:id="2"/>
    </w:p>
    <w:p w14:paraId="56DD085F" w14:textId="1F1F52A0"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As a global airline, BA is in a highly dynamic and competitive environment that is driven by factors such as digital disruption, economic conditions, and World events </w:t>
      </w:r>
      <w:r w:rsidR="002B7C38" w:rsidRPr="00D14DC7">
        <w:rPr>
          <w:rFonts w:ascii="Arial" w:hAnsi="Arial" w:cs="Arial"/>
          <w:sz w:val="22"/>
          <w:lang w:val="en-US"/>
        </w:rPr>
        <w:t>affecting</w:t>
      </w:r>
      <w:r w:rsidRPr="00D14DC7">
        <w:rPr>
          <w:rFonts w:ascii="Arial" w:hAnsi="Arial" w:cs="Arial"/>
          <w:sz w:val="22"/>
          <w:lang w:val="en-US"/>
        </w:rPr>
        <w:t xml:space="preserve"> BA’s strategic actions </w:t>
      </w:r>
      <w:r w:rsidRPr="00D14DC7">
        <w:rPr>
          <w:rFonts w:ascii="Arial" w:hAnsi="Arial" w:cs="Arial"/>
          <w:sz w:val="22"/>
          <w:lang w:val="en-US"/>
        </w:rPr>
        <w:lastRenderedPageBreak/>
        <w:t>and outcomes. Such external pressures require regular responding and readiness in order to sustain viability in the flight sector.</w:t>
      </w:r>
    </w:p>
    <w:p w14:paraId="78971773" w14:textId="77777777"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Digital Disruption</w:t>
      </w:r>
    </w:p>
    <w:p w14:paraId="576B890B" w14:textId="06B3F4EC"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Technological advancement has emerged as one of the significant factors in the airline business disrupting customer requirements and its processes. British Airways has come under pressure within management to update some of the electronic systems as a way of improving its competitiveness in the region. These innovations include redesigned website and application, free in-flight messaging, and data-driven performance optimization (Airline Suppliers, 2024; World Aviation Festival, 2024). However, BA has also had some mishaps including recurrent issues with it systems that have led to major organisation disruption and loss of </w:t>
      </w:r>
      <w:r w:rsidR="002B7C38" w:rsidRPr="00D14DC7">
        <w:rPr>
          <w:rFonts w:ascii="Arial" w:hAnsi="Arial" w:cs="Arial"/>
          <w:sz w:val="22"/>
          <w:lang w:val="en-US"/>
        </w:rPr>
        <w:t>customers’</w:t>
      </w:r>
      <w:r w:rsidRPr="00D14DC7">
        <w:rPr>
          <w:rFonts w:ascii="Arial" w:hAnsi="Arial" w:cs="Arial"/>
          <w:sz w:val="22"/>
          <w:lang w:val="en-US"/>
        </w:rPr>
        <w:t xml:space="preserve"> trust (The Times, 2024). These cases brought into light </w:t>
      </w:r>
      <w:r w:rsidR="002B7C38" w:rsidRPr="00D14DC7">
        <w:rPr>
          <w:rFonts w:ascii="Arial" w:hAnsi="Arial" w:cs="Arial"/>
          <w:sz w:val="22"/>
          <w:lang w:val="en-US"/>
        </w:rPr>
        <w:t>the major</w:t>
      </w:r>
      <w:r w:rsidRPr="00D14DC7">
        <w:rPr>
          <w:rFonts w:ascii="Arial" w:hAnsi="Arial" w:cs="Arial"/>
          <w:sz w:val="22"/>
          <w:lang w:val="en-US"/>
        </w:rPr>
        <w:t xml:space="preserve"> importance of sound and secure digital foundations which is extremely important given the role of technology in efficient functioning of the industry.</w:t>
      </w:r>
    </w:p>
    <w:p w14:paraId="537544FC" w14:textId="77777777"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Economic Uncertainty</w:t>
      </w:r>
    </w:p>
    <w:p w14:paraId="54E45728" w14:textId="1309BD53"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The aviation industry is among the few global sectors that have </w:t>
      </w:r>
      <w:r w:rsidR="002B7C38" w:rsidRPr="00D14DC7">
        <w:rPr>
          <w:rFonts w:ascii="Arial" w:hAnsi="Arial" w:cs="Arial"/>
          <w:sz w:val="22"/>
          <w:lang w:val="en-US"/>
        </w:rPr>
        <w:t>been greatly</w:t>
      </w:r>
      <w:r w:rsidRPr="00D14DC7">
        <w:rPr>
          <w:rFonts w:ascii="Arial" w:hAnsi="Arial" w:cs="Arial"/>
          <w:sz w:val="22"/>
          <w:lang w:val="en-US"/>
        </w:rPr>
        <w:t xml:space="preserve"> impacted by economic fluctuations, especially during the current COVID-19 outbreak. British Airways registered a significant dip in its passenger traffic down to 26,343 from 99,326 in 2019 to 2020, resulting in crippling revenues loss (Statista, 2022; Aerotime.aero, 2020). Due to this, the airline responded to the threat by firing employees and altering routes </w:t>
      </w:r>
      <w:r w:rsidR="002B7C38" w:rsidRPr="00D14DC7">
        <w:rPr>
          <w:rFonts w:ascii="Arial" w:hAnsi="Arial" w:cs="Arial"/>
          <w:sz w:val="22"/>
          <w:lang w:val="en-US"/>
        </w:rPr>
        <w:t>to</w:t>
      </w:r>
      <w:r w:rsidRPr="00D14DC7">
        <w:rPr>
          <w:rFonts w:ascii="Arial" w:hAnsi="Arial" w:cs="Arial"/>
          <w:sz w:val="22"/>
          <w:lang w:val="en-US"/>
        </w:rPr>
        <w:t xml:space="preserve"> offset the losses. Although these actions were useful in </w:t>
      </w:r>
      <w:r w:rsidR="002B7C38" w:rsidRPr="00D14DC7">
        <w:rPr>
          <w:rFonts w:ascii="Arial" w:hAnsi="Arial" w:cs="Arial"/>
          <w:sz w:val="22"/>
          <w:lang w:val="en-US"/>
        </w:rPr>
        <w:t>stabilizing</w:t>
      </w:r>
      <w:r w:rsidRPr="00D14DC7">
        <w:rPr>
          <w:rFonts w:ascii="Arial" w:hAnsi="Arial" w:cs="Arial"/>
          <w:sz w:val="22"/>
          <w:lang w:val="en-US"/>
        </w:rPr>
        <w:t xml:space="preserve"> the business, they led to tense relations with employees and many conflicts (The Strategy Story, 2022).</w:t>
      </w:r>
    </w:p>
    <w:p w14:paraId="56F06AAD" w14:textId="7433DEB2"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Economic shocks have arisen recently in the wake of the Covid-19 pandemic such as inflation and dynamic changes to fuel costs. Nevertheless, BA has not remained unresponsive to these challenges, and in 2023, it reported a net profit of 1.166 billion British Pound (Statista, 2023). </w:t>
      </w:r>
    </w:p>
    <w:p w14:paraId="6039642F" w14:textId="77777777"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Global Challenges</w:t>
      </w:r>
    </w:p>
    <w:p w14:paraId="14C54A26" w14:textId="05A501A3"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British Airways has also experienced enormous global risks, such as Brexit, sustainability regulations, and geopolitical risks. Brexit brought about regulatory challenges on staffing, organizational business and market accessibility within Europe. The change in traffic rights also had its challenges, and the disruption within the </w:t>
      </w:r>
      <w:r w:rsidR="002B7C38" w:rsidRPr="00D14DC7">
        <w:rPr>
          <w:rFonts w:ascii="Arial" w:hAnsi="Arial" w:cs="Arial"/>
          <w:sz w:val="22"/>
          <w:lang w:val="en-US"/>
        </w:rPr>
        <w:t>labor</w:t>
      </w:r>
      <w:r w:rsidRPr="00D14DC7">
        <w:rPr>
          <w:rFonts w:ascii="Arial" w:hAnsi="Arial" w:cs="Arial"/>
          <w:sz w:val="22"/>
          <w:lang w:val="en-US"/>
        </w:rPr>
        <w:t xml:space="preserve"> market regarding staff employment and attraction for the airline positioned in the EU region (Kotter, 2021).</w:t>
      </w:r>
    </w:p>
    <w:p w14:paraId="6FBA5CEF" w14:textId="7B834BE4"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lastRenderedPageBreak/>
        <w:t>Others by the name of sustainability regulations have also shaped BA’s strategic objectives. As with other airlines, the airline has set its sights on attaining a net-zero carbon emission in the coming decades, by 2050 to be precise. This is in line with its £7 billion transformation plan that will encompass acquisitions of fuel-efficient planes and Sustainable Aviation Fuel and direct carbon removal programs (World Aviation Festival, 2024)</w:t>
      </w:r>
      <w:r w:rsidR="002F4EBD" w:rsidRPr="00D14DC7">
        <w:rPr>
          <w:rFonts w:ascii="Arial" w:hAnsi="Arial" w:cs="Arial"/>
          <w:sz w:val="22"/>
          <w:lang w:val="en-US"/>
        </w:rPr>
        <w:t xml:space="preserve">. </w:t>
      </w:r>
      <w:r w:rsidRPr="00D14DC7">
        <w:rPr>
          <w:rFonts w:ascii="Arial" w:hAnsi="Arial" w:cs="Arial"/>
          <w:sz w:val="22"/>
          <w:lang w:val="en-US"/>
        </w:rPr>
        <w:t xml:space="preserve">While these </w:t>
      </w:r>
      <w:r w:rsidR="002B7C38" w:rsidRPr="00D14DC7">
        <w:rPr>
          <w:rFonts w:ascii="Arial" w:hAnsi="Arial" w:cs="Arial"/>
          <w:sz w:val="22"/>
          <w:lang w:val="en-US"/>
        </w:rPr>
        <w:t>programs</w:t>
      </w:r>
      <w:r w:rsidRPr="00D14DC7">
        <w:rPr>
          <w:rFonts w:ascii="Arial" w:hAnsi="Arial" w:cs="Arial"/>
          <w:sz w:val="22"/>
          <w:lang w:val="en-US"/>
        </w:rPr>
        <w:t xml:space="preserve"> make BA an environmentally responsible company, they also involve significant capital outlay and technology investment.</w:t>
      </w:r>
    </w:p>
    <w:p w14:paraId="5B8C2174" w14:textId="77777777"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Further, operational challenges, including geopolitical threats and unstable occurrences like the conflict in Ukraine, affected flight paths and magnified fuel costs (Hayes, 2022). The management of these challenges is central to the ability of BA to continue to hold its market position</w:t>
      </w:r>
      <w:r w:rsidR="002F4EBD" w:rsidRPr="00D14DC7">
        <w:rPr>
          <w:rFonts w:ascii="Arial" w:hAnsi="Arial" w:cs="Arial"/>
          <w:sz w:val="22"/>
          <w:lang w:val="en-US"/>
        </w:rPr>
        <w:t>.</w:t>
      </w:r>
    </w:p>
    <w:p w14:paraId="29EC36E2" w14:textId="77777777" w:rsidR="002F4EBD" w:rsidRPr="00D14DC7" w:rsidRDefault="002F4EBD" w:rsidP="00D14DC7">
      <w:pPr>
        <w:pStyle w:val="Heading1"/>
        <w:spacing w:line="360" w:lineRule="auto"/>
        <w:jc w:val="both"/>
        <w:rPr>
          <w:rFonts w:ascii="Arial" w:hAnsi="Arial" w:cs="Arial"/>
          <w:sz w:val="22"/>
          <w:szCs w:val="22"/>
          <w:lang w:val="en-US"/>
        </w:rPr>
      </w:pPr>
      <w:bookmarkStart w:id="3" w:name="_Toc185942529"/>
      <w:r w:rsidRPr="00D14DC7">
        <w:rPr>
          <w:rFonts w:ascii="Arial" w:hAnsi="Arial" w:cs="Arial"/>
          <w:sz w:val="22"/>
          <w:szCs w:val="22"/>
          <w:lang w:val="en-US"/>
        </w:rPr>
        <w:t>Critical Evaluation of Change Management Models</w:t>
      </w:r>
      <w:bookmarkEnd w:id="3"/>
    </w:p>
    <w:p w14:paraId="66024A79" w14:textId="5608091B"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Change management is a crucial activity that needs to be implemented if an organization will have to fit within various environments </w:t>
      </w:r>
      <w:r w:rsidR="002B7C38" w:rsidRPr="00D14DC7">
        <w:rPr>
          <w:rFonts w:ascii="Arial" w:hAnsi="Arial" w:cs="Arial"/>
          <w:sz w:val="22"/>
          <w:lang w:val="en-US"/>
        </w:rPr>
        <w:t>to</w:t>
      </w:r>
      <w:r w:rsidRPr="00D14DC7">
        <w:rPr>
          <w:rFonts w:ascii="Arial" w:hAnsi="Arial" w:cs="Arial"/>
          <w:sz w:val="22"/>
          <w:lang w:val="en-US"/>
        </w:rPr>
        <w:t xml:space="preserve"> deliver on goals and objectives. There are some problems that British Airways has experienced in operation such as operation interruption and financial vulnerability as well the external factors that require proper change management strategies. This section analyzes Lewin’s Change Management Model, Kotter’s 8-Step Change Model, and the McKinsey 7S Framework with a view to determining the extent to which BA has applied them in the change processes. Further, it explores types of leadership used by BA during these alterations</w:t>
      </w:r>
      <w:r w:rsidR="002F4EBD" w:rsidRPr="00D14DC7">
        <w:rPr>
          <w:rFonts w:ascii="Arial" w:hAnsi="Arial" w:cs="Arial"/>
          <w:sz w:val="22"/>
          <w:lang w:val="en-US"/>
        </w:rPr>
        <w:t>.</w:t>
      </w:r>
    </w:p>
    <w:p w14:paraId="00F00403"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Lewin’s Change Management Model</w:t>
      </w:r>
    </w:p>
    <w:p w14:paraId="12D6AAD4" w14:textId="7EA30BD9"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Lewin’s </w:t>
      </w:r>
      <w:r w:rsidR="002B7C38" w:rsidRPr="00D14DC7">
        <w:rPr>
          <w:rFonts w:ascii="Arial" w:hAnsi="Arial" w:cs="Arial"/>
          <w:sz w:val="22"/>
          <w:lang w:val="en-US"/>
        </w:rPr>
        <w:t>model,</w:t>
      </w:r>
      <w:r w:rsidRPr="00D14DC7">
        <w:rPr>
          <w:rFonts w:ascii="Arial" w:hAnsi="Arial" w:cs="Arial"/>
          <w:sz w:val="22"/>
          <w:lang w:val="en-US"/>
        </w:rPr>
        <w:t xml:space="preserve"> which encompasses three processes namely: Unfreeze, Change and Refreeze offers an </w:t>
      </w:r>
      <w:r w:rsidR="002B7C38" w:rsidRPr="00D14DC7">
        <w:rPr>
          <w:rFonts w:ascii="Arial" w:hAnsi="Arial" w:cs="Arial"/>
          <w:sz w:val="22"/>
          <w:lang w:val="en-US"/>
        </w:rPr>
        <w:t>organized</w:t>
      </w:r>
      <w:r w:rsidRPr="00D14DC7">
        <w:rPr>
          <w:rFonts w:ascii="Arial" w:hAnsi="Arial" w:cs="Arial"/>
          <w:sz w:val="22"/>
          <w:lang w:val="en-US"/>
        </w:rPr>
        <w:t xml:space="preserve"> methodology to the management of change. The first stage, the ‘Unfreeze’ stage, requires that the organization creates a sense of readiness and dispels any resistance towards the change. For BA, the effects of digital disruption and sustainability needs can be said to represent this stage. Measures like introducing fuel-efficient aircraft and improving digital media </w:t>
      </w:r>
      <w:r w:rsidR="002B7C38" w:rsidRPr="00D14DC7">
        <w:rPr>
          <w:rFonts w:ascii="Arial" w:hAnsi="Arial" w:cs="Arial"/>
          <w:sz w:val="22"/>
          <w:lang w:val="en-US"/>
        </w:rPr>
        <w:t>correspond</w:t>
      </w:r>
      <w:r w:rsidRPr="00D14DC7">
        <w:rPr>
          <w:rFonts w:ascii="Arial" w:hAnsi="Arial" w:cs="Arial"/>
          <w:sz w:val="22"/>
          <w:lang w:val="en-US"/>
        </w:rPr>
        <w:t xml:space="preserve"> to Lewin’s “Change” stage, which entails integrating modified processes and innovations into the organizational culture (Airline Suppliers, 2024). Lastly, the “Refreeze” phase enshrines the change into the organizational culture, for instance, BA’s goal for sustainability by making large investments in sustainable aviation fuels in the long run (World Aviation Festival, 2024).</w:t>
      </w:r>
    </w:p>
    <w:p w14:paraId="50644249" w14:textId="3F63D469" w:rsidR="00574AED" w:rsidRPr="00D14DC7" w:rsidRDefault="002B7C38" w:rsidP="00D14DC7">
      <w:pPr>
        <w:spacing w:line="360" w:lineRule="auto"/>
        <w:jc w:val="both"/>
        <w:rPr>
          <w:rFonts w:ascii="Arial" w:hAnsi="Arial" w:cs="Arial"/>
          <w:sz w:val="22"/>
          <w:lang w:val="en-US"/>
        </w:rPr>
      </w:pPr>
      <w:r w:rsidRPr="00D14DC7">
        <w:rPr>
          <w:rFonts w:ascii="Arial" w:hAnsi="Arial" w:cs="Arial"/>
          <w:sz w:val="22"/>
          <w:lang w:val="en-US"/>
        </w:rPr>
        <w:t>However,</w:t>
      </w:r>
      <w:r w:rsidR="00574AED" w:rsidRPr="00D14DC7">
        <w:rPr>
          <w:rFonts w:ascii="Arial" w:hAnsi="Arial" w:cs="Arial"/>
          <w:sz w:val="22"/>
          <w:lang w:val="en-US"/>
        </w:rPr>
        <w:t xml:space="preserve"> known </w:t>
      </w:r>
      <w:r w:rsidRPr="00D14DC7">
        <w:rPr>
          <w:rFonts w:ascii="Arial" w:hAnsi="Arial" w:cs="Arial"/>
          <w:sz w:val="22"/>
          <w:lang w:val="en-US"/>
        </w:rPr>
        <w:t>for</w:t>
      </w:r>
      <w:r w:rsidR="00574AED" w:rsidRPr="00D14DC7">
        <w:rPr>
          <w:rFonts w:ascii="Arial" w:hAnsi="Arial" w:cs="Arial"/>
          <w:sz w:val="22"/>
          <w:lang w:val="en-US"/>
        </w:rPr>
        <w:t xml:space="preserve"> its simplicity and its clear structure, </w:t>
      </w:r>
      <w:r w:rsidRPr="00D14DC7">
        <w:rPr>
          <w:rFonts w:ascii="Arial" w:hAnsi="Arial" w:cs="Arial"/>
          <w:sz w:val="22"/>
          <w:lang w:val="en-US"/>
        </w:rPr>
        <w:t>Lewin’s</w:t>
      </w:r>
      <w:r w:rsidR="00574AED" w:rsidRPr="00D14DC7">
        <w:rPr>
          <w:rFonts w:ascii="Arial" w:hAnsi="Arial" w:cs="Arial"/>
          <w:sz w:val="22"/>
          <w:lang w:val="en-US"/>
        </w:rPr>
        <w:t xml:space="preserve"> model might not be adequate to capture the dynamism of BA’s environment where changed is constant with numerous </w:t>
      </w:r>
      <w:r w:rsidR="00574AED" w:rsidRPr="00D14DC7">
        <w:rPr>
          <w:rFonts w:ascii="Arial" w:hAnsi="Arial" w:cs="Arial"/>
          <w:sz w:val="22"/>
          <w:lang w:val="en-US"/>
        </w:rPr>
        <w:lastRenderedPageBreak/>
        <w:t>uncertainties (Hayes, 2022). For example, the ongoing IT breakdowns at airline require constant change rather than the never-frozen phase of “Refreeze” (The Times, 2024).</w:t>
      </w:r>
    </w:p>
    <w:p w14:paraId="314FC380" w14:textId="77777777" w:rsidR="00574AED" w:rsidRPr="00D14DC7" w:rsidRDefault="00574AED" w:rsidP="00D14DC7">
      <w:pPr>
        <w:spacing w:line="360" w:lineRule="auto"/>
        <w:jc w:val="both"/>
        <w:rPr>
          <w:rFonts w:ascii="Arial" w:hAnsi="Arial" w:cs="Arial"/>
          <w:b/>
          <w:sz w:val="22"/>
          <w:lang w:val="en-US"/>
        </w:rPr>
      </w:pPr>
      <w:r w:rsidRPr="00D14DC7">
        <w:rPr>
          <w:rFonts w:ascii="Arial" w:hAnsi="Arial" w:cs="Arial"/>
          <w:b/>
          <w:sz w:val="22"/>
          <w:lang w:val="en-US"/>
        </w:rPr>
        <w:t>Kotter’s 8-Step Change Model</w:t>
      </w:r>
    </w:p>
    <w:p w14:paraId="5C0BC08B" w14:textId="59ABF24B" w:rsidR="00574AED" w:rsidRPr="00D14DC7" w:rsidRDefault="002B7C38" w:rsidP="00D14DC7">
      <w:pPr>
        <w:spacing w:line="360" w:lineRule="auto"/>
        <w:jc w:val="both"/>
        <w:rPr>
          <w:rFonts w:ascii="Arial" w:hAnsi="Arial" w:cs="Arial"/>
          <w:sz w:val="22"/>
          <w:lang w:val="en-US"/>
        </w:rPr>
      </w:pPr>
      <w:r w:rsidRPr="00D14DC7">
        <w:rPr>
          <w:rFonts w:ascii="Arial" w:hAnsi="Arial" w:cs="Arial"/>
          <w:sz w:val="22"/>
          <w:lang w:val="en-US"/>
        </w:rPr>
        <w:t>Kotter’s</w:t>
      </w:r>
      <w:r w:rsidR="00574AED" w:rsidRPr="00D14DC7">
        <w:rPr>
          <w:rFonts w:ascii="Arial" w:hAnsi="Arial" w:cs="Arial"/>
          <w:sz w:val="22"/>
          <w:lang w:val="en-US"/>
        </w:rPr>
        <w:t xml:space="preserve"> model it is possible to highlight the steps, such as the construction of the guiding coalition, the presentation of a vision, and the acquisition of short-term wins for maintaining the movement (Kotter, 2021). This approach is very relevant to BA by virtue of its £7 billion transformation plan. Specifically, BA ensures the involvement of key stakeholders and the clear definition of the goals of digital modernization and sustainability, which creates a foundation for change (World Aviation Festival, 2024). The focus on ‘milestone accomplishments’ – shorter goals that include timely goals such as the debut of a new mobile app or in-flight messaging services – supports stakeholder confidence and propulsion (Airline Suppliers, 2024).</w:t>
      </w:r>
    </w:p>
    <w:p w14:paraId="49E6736E" w14:textId="77777777"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However, according to the five factors that explain why it is difficult to sustain change, Kotter’s model calls for leadership and consistent communication when addressing resistance as demonstrated in BA’s workforce restructuring during the pandemic (The Strategy Story, 2022). The above model reflects the fact that BA operates in a dynamic industry which means that the model enables advancement to the next step depending on feedback and results</w:t>
      </w:r>
      <w:r w:rsidR="002F4EBD" w:rsidRPr="00D14DC7">
        <w:rPr>
          <w:rFonts w:ascii="Arial" w:hAnsi="Arial" w:cs="Arial"/>
          <w:sz w:val="22"/>
          <w:lang w:val="en-US"/>
        </w:rPr>
        <w:t>.</w:t>
      </w:r>
    </w:p>
    <w:p w14:paraId="28E7221F"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McKinsey 7S Framework</w:t>
      </w:r>
    </w:p>
    <w:p w14:paraId="4614CCF6" w14:textId="013D1686"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The McKinsey 7S Framework is used to bring seven key aspects: Strategy, Structure, Systems, Shared Values, Skills, Style and Staff to one direction and provide </w:t>
      </w:r>
      <w:r w:rsidR="002B7C38" w:rsidRPr="00D14DC7">
        <w:rPr>
          <w:rFonts w:ascii="Arial" w:hAnsi="Arial" w:cs="Arial"/>
          <w:sz w:val="22"/>
          <w:lang w:val="en-US"/>
        </w:rPr>
        <w:t>efficient</w:t>
      </w:r>
      <w:r w:rsidRPr="00D14DC7">
        <w:rPr>
          <w:rFonts w:ascii="Arial" w:hAnsi="Arial" w:cs="Arial"/>
          <w:sz w:val="22"/>
          <w:lang w:val="en-US"/>
        </w:rPr>
        <w:t xml:space="preserve"> change management (Hiatt and Creasey, 2020). These approaches are especially applicable for BA, as the company’s activities are rather integrated. For instance, the </w:t>
      </w:r>
      <w:r w:rsidR="002B7C38" w:rsidRPr="00D14DC7">
        <w:rPr>
          <w:rFonts w:ascii="Arial" w:hAnsi="Arial" w:cs="Arial"/>
          <w:sz w:val="22"/>
          <w:lang w:val="en-US"/>
        </w:rPr>
        <w:t>digitalization</w:t>
      </w:r>
      <w:r w:rsidRPr="00D14DC7">
        <w:rPr>
          <w:rFonts w:ascii="Arial" w:hAnsi="Arial" w:cs="Arial"/>
          <w:sz w:val="22"/>
          <w:lang w:val="en-US"/>
        </w:rPr>
        <w:t xml:space="preserve"> of the airline to improve the customer experience involves changes on the systems at IT level, the staff at the training and support level and the </w:t>
      </w:r>
      <w:r w:rsidR="002B7C38" w:rsidRPr="00D14DC7">
        <w:rPr>
          <w:rFonts w:ascii="Arial" w:hAnsi="Arial" w:cs="Arial"/>
          <w:sz w:val="22"/>
          <w:lang w:val="en-US"/>
        </w:rPr>
        <w:t>organizational</w:t>
      </w:r>
      <w:r w:rsidRPr="00D14DC7">
        <w:rPr>
          <w:rFonts w:ascii="Arial" w:hAnsi="Arial" w:cs="Arial"/>
          <w:sz w:val="22"/>
          <w:lang w:val="en-US"/>
        </w:rPr>
        <w:t xml:space="preserve"> culture to promote commitment to change and to offer superior customer service (The Times, 2024).</w:t>
      </w:r>
    </w:p>
    <w:p w14:paraId="2707E112" w14:textId="4FF6BD2B"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The 7S Framework also helps BA by aligning staff (training on sustainable practices) with strategy (net-zero emissions) and systems (replacement of fuel-consuming aircraft with fuel-efficient ones) (World Aviation Festival, 2024). However, it can prove cumbersome in the dynamic environment where a swift decision is </w:t>
      </w:r>
      <w:r w:rsidR="002B7C38" w:rsidRPr="00D14DC7">
        <w:rPr>
          <w:rFonts w:ascii="Arial" w:hAnsi="Arial" w:cs="Arial"/>
          <w:sz w:val="22"/>
          <w:lang w:val="en-US"/>
        </w:rPr>
        <w:t>preferable</w:t>
      </w:r>
      <w:r w:rsidRPr="00D14DC7">
        <w:rPr>
          <w:rFonts w:ascii="Arial" w:hAnsi="Arial" w:cs="Arial"/>
          <w:sz w:val="22"/>
          <w:lang w:val="en-US"/>
        </w:rPr>
        <w:t xml:space="preserve"> (Cameron and Green, 2020)</w:t>
      </w:r>
      <w:r w:rsidR="002F4EBD" w:rsidRPr="00D14DC7">
        <w:rPr>
          <w:rFonts w:ascii="Arial" w:hAnsi="Arial" w:cs="Arial"/>
          <w:sz w:val="22"/>
          <w:lang w:val="en-US"/>
        </w:rPr>
        <w:t>.</w:t>
      </w:r>
    </w:p>
    <w:p w14:paraId="745231FF"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Most Applicable Model for British Airways</w:t>
      </w:r>
    </w:p>
    <w:p w14:paraId="10550843" w14:textId="45FD1830"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From these models, Kotter’s 8 step change model has been considered appropriate for BA given that it is time bound and cyclic in nature. The change processes involve continuous </w:t>
      </w:r>
      <w:r w:rsidR="002B7C38" w:rsidRPr="00D14DC7">
        <w:rPr>
          <w:rFonts w:ascii="Arial" w:hAnsi="Arial" w:cs="Arial"/>
          <w:sz w:val="22"/>
          <w:lang w:val="en-US"/>
        </w:rPr>
        <w:t>interaction</w:t>
      </w:r>
      <w:r w:rsidRPr="00D14DC7">
        <w:rPr>
          <w:rFonts w:ascii="Arial" w:hAnsi="Arial" w:cs="Arial"/>
          <w:sz w:val="22"/>
          <w:lang w:val="en-US"/>
        </w:rPr>
        <w:t xml:space="preserve"> </w:t>
      </w:r>
      <w:r w:rsidRPr="00D14DC7">
        <w:rPr>
          <w:rFonts w:ascii="Arial" w:hAnsi="Arial" w:cs="Arial"/>
          <w:sz w:val="22"/>
          <w:lang w:val="en-US"/>
        </w:rPr>
        <w:lastRenderedPageBreak/>
        <w:t>with stakeholders, clarity of vision on digital modernization of the airline and ensuring that the airline has sustainable goals and objectives, the ability to ramp up efforts as may be informed by accomplishes milestones (Airline Suppliers, 2024). Kotter model is more structured than McKinsey model but at the same time does not strictly require all steps to be completed, which is suitable for BA as it needs to gain short term wins while achieving long term goals (Kotter, 2021).</w:t>
      </w:r>
    </w:p>
    <w:p w14:paraId="292AB94C" w14:textId="24512B5C"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Although the McKinsey 7S Framework provides insight into alignment, it seems to contain some rigidity that may slow BA’s decision-making process given its volatile industry. Likewise, Lewin’s model may not be useful in sustaining </w:t>
      </w:r>
      <w:r w:rsidR="002B7C38" w:rsidRPr="00D14DC7">
        <w:rPr>
          <w:rFonts w:ascii="Arial" w:hAnsi="Arial" w:cs="Arial"/>
          <w:sz w:val="22"/>
          <w:lang w:val="en-US"/>
        </w:rPr>
        <w:t>progress</w:t>
      </w:r>
      <w:r w:rsidRPr="00D14DC7">
        <w:rPr>
          <w:rFonts w:ascii="Arial" w:hAnsi="Arial" w:cs="Arial"/>
          <w:sz w:val="22"/>
          <w:lang w:val="en-US"/>
        </w:rPr>
        <w:t xml:space="preserve"> as it is a useful model only for starting changes for BA (Hayes, 2022).</w:t>
      </w:r>
    </w:p>
    <w:p w14:paraId="671372F9" w14:textId="77777777" w:rsidR="00574AED" w:rsidRPr="00D14DC7" w:rsidRDefault="00574AED" w:rsidP="00D14DC7">
      <w:pPr>
        <w:spacing w:line="360" w:lineRule="auto"/>
        <w:jc w:val="both"/>
        <w:rPr>
          <w:rFonts w:ascii="Arial" w:hAnsi="Arial" w:cs="Arial"/>
          <w:b/>
          <w:sz w:val="22"/>
          <w:lang w:val="en-US"/>
        </w:rPr>
      </w:pPr>
      <w:r w:rsidRPr="00D14DC7">
        <w:rPr>
          <w:rFonts w:ascii="Arial" w:hAnsi="Arial" w:cs="Arial"/>
          <w:b/>
          <w:sz w:val="22"/>
          <w:lang w:val="en-US"/>
        </w:rPr>
        <w:t>Leadership Styles in British Airways</w:t>
      </w:r>
    </w:p>
    <w:p w14:paraId="702E968B" w14:textId="6A7EB7E5"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Leadership is at the </w:t>
      </w:r>
      <w:r w:rsidR="002B7C38" w:rsidRPr="00D14DC7">
        <w:rPr>
          <w:rFonts w:ascii="Arial" w:hAnsi="Arial" w:cs="Arial"/>
          <w:sz w:val="22"/>
          <w:lang w:val="en-US"/>
        </w:rPr>
        <w:t>center</w:t>
      </w:r>
      <w:r w:rsidRPr="00D14DC7">
        <w:rPr>
          <w:rFonts w:ascii="Arial" w:hAnsi="Arial" w:cs="Arial"/>
          <w:sz w:val="22"/>
          <w:lang w:val="en-US"/>
        </w:rPr>
        <w:t xml:space="preserve"> of change in the British Airways as we shall see in this paper. The airline has used transformational and transactional leadership approaches to solve its problems. In terms of leadership style, BA can be described as transformational, as it relies on inspiring a shared vision and motivating employees; BA invests heavily in sustainable development and innovation. For example, the aspect of leadership that has planned to make BT’s carbon emission zero by 2050 is a good strategy that encourages the employees and users (World Aviation Festival, 2024).</w:t>
      </w:r>
    </w:p>
    <w:p w14:paraId="46523567" w14:textId="77777777"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Transactional leadership, which relies on carrots and sticks and orders, has been applied during the restructuring of the workforce and when cutting costs (The Strategy Story, 2022). While implementing this approach has helped to maintain efficiency in carrying out organizational operations, this kind of leadership has also demotivated employees and increased conflict in industrial relations (Pundyke, 2020)</w:t>
      </w:r>
      <w:r w:rsidR="002F4EBD" w:rsidRPr="00D14DC7">
        <w:rPr>
          <w:rFonts w:ascii="Arial" w:hAnsi="Arial" w:cs="Arial"/>
          <w:sz w:val="22"/>
          <w:lang w:val="en-US"/>
        </w:rPr>
        <w:t>.</w:t>
      </w:r>
    </w:p>
    <w:p w14:paraId="5AD78144" w14:textId="77777777"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Managing resistance to change lies in leadership and from the case study of BA’s attempt to modernize IT systems and improve the customers’ experience. Therefore, by nurturing a culture that encourages innovation and teamwork, leaders at BA can work on hardening a firm against similar issues in the future</w:t>
      </w:r>
      <w:r w:rsidR="002F4EBD" w:rsidRPr="00D14DC7">
        <w:rPr>
          <w:rFonts w:ascii="Arial" w:hAnsi="Arial" w:cs="Arial"/>
          <w:sz w:val="22"/>
          <w:lang w:val="en-US"/>
        </w:rPr>
        <w:t xml:space="preserve"> (Hiatt and Creasey, 2020).</w:t>
      </w:r>
    </w:p>
    <w:p w14:paraId="1886E72C" w14:textId="77777777" w:rsidR="002F4EBD" w:rsidRPr="00D14DC7" w:rsidRDefault="002F4EBD" w:rsidP="00D14DC7">
      <w:pPr>
        <w:pStyle w:val="Heading1"/>
        <w:spacing w:line="360" w:lineRule="auto"/>
        <w:jc w:val="both"/>
        <w:rPr>
          <w:rFonts w:ascii="Arial" w:hAnsi="Arial" w:cs="Arial"/>
          <w:sz w:val="22"/>
          <w:szCs w:val="22"/>
          <w:lang w:val="en-US"/>
        </w:rPr>
      </w:pPr>
      <w:bookmarkStart w:id="4" w:name="_Toc185942530"/>
      <w:r w:rsidRPr="00D14DC7">
        <w:rPr>
          <w:rFonts w:ascii="Arial" w:hAnsi="Arial" w:cs="Arial"/>
          <w:sz w:val="22"/>
          <w:szCs w:val="22"/>
          <w:lang w:val="en-US"/>
        </w:rPr>
        <w:t>Evaluation of Organizational Culture</w:t>
      </w:r>
      <w:bookmarkEnd w:id="4"/>
    </w:p>
    <w:p w14:paraId="0A5F31D1" w14:textId="1C4A500D"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Organizational culture also determines to a very large extent how well or badly an organization </w:t>
      </w:r>
      <w:r w:rsidR="002B7C38" w:rsidRPr="00D14DC7">
        <w:rPr>
          <w:rFonts w:ascii="Arial" w:hAnsi="Arial" w:cs="Arial"/>
          <w:sz w:val="22"/>
          <w:lang w:val="en-US"/>
        </w:rPr>
        <w:t>can</w:t>
      </w:r>
      <w:r w:rsidRPr="00D14DC7">
        <w:rPr>
          <w:rFonts w:ascii="Arial" w:hAnsi="Arial" w:cs="Arial"/>
          <w:sz w:val="22"/>
          <w:lang w:val="en-US"/>
        </w:rPr>
        <w:t xml:space="preserve"> practice and support change management. British Airways (BA) had encountered major problems in managing change in </w:t>
      </w:r>
      <w:r w:rsidR="002B7C38" w:rsidRPr="00D14DC7">
        <w:rPr>
          <w:rFonts w:ascii="Arial" w:hAnsi="Arial" w:cs="Arial"/>
          <w:sz w:val="22"/>
          <w:lang w:val="en-US"/>
        </w:rPr>
        <w:t>organization’s</w:t>
      </w:r>
      <w:r w:rsidRPr="00D14DC7">
        <w:rPr>
          <w:rFonts w:ascii="Arial" w:hAnsi="Arial" w:cs="Arial"/>
          <w:sz w:val="22"/>
          <w:lang w:val="en-US"/>
        </w:rPr>
        <w:t xml:space="preserve"> culture with reference to its vigorous change initiatives for </w:t>
      </w:r>
      <w:r w:rsidR="002B7C38" w:rsidRPr="00D14DC7">
        <w:rPr>
          <w:rFonts w:ascii="Arial" w:hAnsi="Arial" w:cs="Arial"/>
          <w:sz w:val="22"/>
          <w:lang w:val="en-US"/>
        </w:rPr>
        <w:t>digitalization</w:t>
      </w:r>
      <w:r w:rsidRPr="00D14DC7">
        <w:rPr>
          <w:rFonts w:ascii="Arial" w:hAnsi="Arial" w:cs="Arial"/>
          <w:sz w:val="22"/>
          <w:lang w:val="en-US"/>
        </w:rPr>
        <w:t>, sustainability, and workforce planning</w:t>
      </w:r>
      <w:r w:rsidR="002F4EBD" w:rsidRPr="00D14DC7">
        <w:rPr>
          <w:rFonts w:ascii="Arial" w:hAnsi="Arial" w:cs="Arial"/>
          <w:sz w:val="22"/>
          <w:lang w:val="en-US"/>
        </w:rPr>
        <w:t>.</w:t>
      </w:r>
    </w:p>
    <w:p w14:paraId="0106E690"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lastRenderedPageBreak/>
        <w:t>Schein’s Organizational Culture Model</w:t>
      </w:r>
    </w:p>
    <w:p w14:paraId="00C7C84E" w14:textId="7F7BF693" w:rsidR="00574AED" w:rsidRPr="00D14DC7" w:rsidRDefault="002F4EBD" w:rsidP="00D14DC7">
      <w:pPr>
        <w:spacing w:line="360" w:lineRule="auto"/>
        <w:jc w:val="both"/>
        <w:rPr>
          <w:rFonts w:ascii="Arial" w:hAnsi="Arial" w:cs="Arial"/>
          <w:sz w:val="22"/>
          <w:lang w:val="en-US"/>
        </w:rPr>
      </w:pPr>
      <w:r w:rsidRPr="00D14DC7">
        <w:rPr>
          <w:rFonts w:ascii="Arial" w:hAnsi="Arial" w:cs="Arial"/>
          <w:sz w:val="22"/>
          <w:lang w:val="en-US"/>
        </w:rPr>
        <w:t xml:space="preserve">Schein’s model identifies three levels of organizational culture: artifacts, espoused values, and underlying assumptions (Cameron and Green, 2020). </w:t>
      </w:r>
      <w:r w:rsidR="00574AED" w:rsidRPr="00D14DC7">
        <w:rPr>
          <w:rFonts w:ascii="Arial" w:hAnsi="Arial" w:cs="Arial"/>
          <w:sz w:val="22"/>
          <w:lang w:val="en-US"/>
        </w:rPr>
        <w:t xml:space="preserve">At BA, items like </w:t>
      </w:r>
      <w:r w:rsidR="002B7C38" w:rsidRPr="00D14DC7">
        <w:rPr>
          <w:rFonts w:ascii="Arial" w:hAnsi="Arial" w:cs="Arial"/>
          <w:sz w:val="22"/>
          <w:lang w:val="en-US"/>
        </w:rPr>
        <w:t>services</w:t>
      </w:r>
      <w:r w:rsidR="00574AED" w:rsidRPr="00D14DC7">
        <w:rPr>
          <w:rFonts w:ascii="Arial" w:hAnsi="Arial" w:cs="Arial"/>
          <w:sz w:val="22"/>
          <w:lang w:val="en-US"/>
        </w:rPr>
        <w:t xml:space="preserve"> delivered through premium services, branding, and digital solutions are viewed as customer-oriented products showcasing streamlined organizational operations. However, such evident features can be accompanied by hidden assets, such as dissatisfaction of employees and tension in </w:t>
      </w:r>
      <w:r w:rsidR="002B7C38" w:rsidRPr="00D14DC7">
        <w:rPr>
          <w:rFonts w:ascii="Arial" w:hAnsi="Arial" w:cs="Arial"/>
          <w:sz w:val="22"/>
          <w:lang w:val="en-US"/>
        </w:rPr>
        <w:t>labor</w:t>
      </w:r>
      <w:r w:rsidR="00574AED" w:rsidRPr="00D14DC7">
        <w:rPr>
          <w:rFonts w:ascii="Arial" w:hAnsi="Arial" w:cs="Arial"/>
          <w:sz w:val="22"/>
          <w:lang w:val="en-US"/>
        </w:rPr>
        <w:t xml:space="preserve"> relations (The Strategy Story, 2022).</w:t>
      </w:r>
    </w:p>
    <w:p w14:paraId="0B5C0F57" w14:textId="4FD9E8A4" w:rsidR="002F4EBD" w:rsidRPr="00D14DC7" w:rsidRDefault="002B7C38" w:rsidP="00D14DC7">
      <w:pPr>
        <w:spacing w:line="360" w:lineRule="auto"/>
        <w:jc w:val="both"/>
        <w:rPr>
          <w:rFonts w:ascii="Arial" w:hAnsi="Arial" w:cs="Arial"/>
          <w:sz w:val="22"/>
          <w:lang w:val="en-US"/>
        </w:rPr>
      </w:pPr>
      <w:r w:rsidRPr="00D14DC7">
        <w:rPr>
          <w:rFonts w:ascii="Arial" w:hAnsi="Arial" w:cs="Arial"/>
          <w:sz w:val="22"/>
          <w:lang w:val="en-US"/>
        </w:rPr>
        <w:t>Organizational</w:t>
      </w:r>
      <w:r w:rsidR="00574AED" w:rsidRPr="00D14DC7">
        <w:rPr>
          <w:rFonts w:ascii="Arial" w:hAnsi="Arial" w:cs="Arial"/>
          <w:sz w:val="22"/>
          <w:lang w:val="en-US"/>
        </w:rPr>
        <w:t xml:space="preserve">, shared values can also be witnessed in BA’s strategic plan worth £7 billion and addresses change through introducing fuel-efficient </w:t>
      </w:r>
      <w:r w:rsidRPr="00D14DC7">
        <w:rPr>
          <w:rFonts w:ascii="Arial" w:hAnsi="Arial" w:cs="Arial"/>
          <w:sz w:val="22"/>
          <w:lang w:val="en-US"/>
        </w:rPr>
        <w:t>aircraft</w:t>
      </w:r>
      <w:r w:rsidR="00574AED" w:rsidRPr="00D14DC7">
        <w:rPr>
          <w:rFonts w:ascii="Arial" w:hAnsi="Arial" w:cs="Arial"/>
          <w:sz w:val="22"/>
          <w:lang w:val="en-US"/>
        </w:rPr>
        <w:t xml:space="preserve"> and optimizing digital channels (World Aviation Festival, 2024). However, some positive changes have been undertaken to create and support these values within the organization, the concept of value migration has not been successfully performed to transfer these values to basic assumptions of the airline. For instance, constantly recurring IT failures and high operation rate suggest that BA fails to properly cultivate the cultural value of technology reliability (The Times, 2024)</w:t>
      </w:r>
      <w:r w:rsidR="002F4EBD" w:rsidRPr="00D14DC7">
        <w:rPr>
          <w:rFonts w:ascii="Arial" w:hAnsi="Arial" w:cs="Arial"/>
          <w:sz w:val="22"/>
          <w:lang w:val="en-US"/>
        </w:rPr>
        <w:t>.</w:t>
      </w:r>
    </w:p>
    <w:p w14:paraId="65C521A7"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Hofstede’s Cultural Dimensions</w:t>
      </w:r>
    </w:p>
    <w:p w14:paraId="56A8F934" w14:textId="77777777" w:rsidR="00574AED" w:rsidRPr="00D14DC7" w:rsidRDefault="002F4EBD" w:rsidP="00D14DC7">
      <w:pPr>
        <w:spacing w:line="360" w:lineRule="auto"/>
        <w:jc w:val="both"/>
        <w:rPr>
          <w:rFonts w:ascii="Arial" w:hAnsi="Arial" w:cs="Arial"/>
          <w:sz w:val="22"/>
          <w:lang w:val="en-US"/>
        </w:rPr>
      </w:pPr>
      <w:r w:rsidRPr="00D14DC7">
        <w:rPr>
          <w:rFonts w:ascii="Arial" w:hAnsi="Arial" w:cs="Arial"/>
          <w:sz w:val="22"/>
          <w:lang w:val="en-US"/>
        </w:rPr>
        <w:t xml:space="preserve">Hofstede’s framework offers additional insights into BA’s organizational culture by examining dimensions such as </w:t>
      </w:r>
      <w:r w:rsidRPr="002B7C38">
        <w:rPr>
          <w:rFonts w:ascii="Arial" w:hAnsi="Arial" w:cs="Arial"/>
          <w:sz w:val="22"/>
          <w:lang w:val="en-US"/>
        </w:rPr>
        <w:t>power distance, uncertainty avoidance</w:t>
      </w:r>
      <w:r w:rsidRPr="00D14DC7">
        <w:rPr>
          <w:rFonts w:ascii="Arial" w:hAnsi="Arial" w:cs="Arial"/>
          <w:sz w:val="22"/>
          <w:lang w:val="en-US"/>
        </w:rPr>
        <w:t xml:space="preserve">, and </w:t>
      </w:r>
      <w:r w:rsidRPr="002B7C38">
        <w:rPr>
          <w:rFonts w:ascii="Arial" w:hAnsi="Arial" w:cs="Arial"/>
          <w:sz w:val="22"/>
          <w:lang w:val="en-US"/>
        </w:rPr>
        <w:t>individualism versus</w:t>
      </w:r>
      <w:r w:rsidRPr="00D14DC7">
        <w:rPr>
          <w:rFonts w:ascii="Arial" w:hAnsi="Arial" w:cs="Arial"/>
          <w:b/>
          <w:bCs/>
          <w:sz w:val="22"/>
          <w:lang w:val="en-US"/>
        </w:rPr>
        <w:t xml:space="preserve"> </w:t>
      </w:r>
      <w:r w:rsidRPr="002B7C38">
        <w:rPr>
          <w:rFonts w:ascii="Arial" w:hAnsi="Arial" w:cs="Arial"/>
          <w:sz w:val="22"/>
          <w:lang w:val="en-US"/>
        </w:rPr>
        <w:t>collectivism</w:t>
      </w:r>
      <w:r w:rsidRPr="00D14DC7">
        <w:rPr>
          <w:rFonts w:ascii="Arial" w:hAnsi="Arial" w:cs="Arial"/>
          <w:sz w:val="22"/>
          <w:lang w:val="en-US"/>
        </w:rPr>
        <w:t xml:space="preserve"> (Hiatt and Creasey, 2020). </w:t>
      </w:r>
      <w:r w:rsidR="00574AED" w:rsidRPr="00D14DC7">
        <w:rPr>
          <w:rFonts w:ascii="Arial" w:hAnsi="Arial" w:cs="Arial"/>
          <w:sz w:val="22"/>
          <w:lang w:val="en-US"/>
        </w:rPr>
        <w:t>BA has a moderate power distance index where power is largely concentrated at the top managerial positions. This structure has been helpful in allowing for fast strategic choices quickly but has also caused disconnection between the management teams and the workers, especially in transformation procedures like workforce restructuring (The Strategy Story, 2022).</w:t>
      </w:r>
    </w:p>
    <w:p w14:paraId="2B6D1217" w14:textId="2FC1415D" w:rsidR="00574AE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 xml:space="preserve">The results also expressed that BA has moderate uncertainty avoidance because it has focused on responding to external threats such as sustainable aviation fuel and pursuing </w:t>
      </w:r>
      <w:r w:rsidR="002B7C38" w:rsidRPr="00D14DC7">
        <w:rPr>
          <w:rFonts w:ascii="Arial" w:hAnsi="Arial" w:cs="Arial"/>
          <w:sz w:val="22"/>
          <w:lang w:val="en-US"/>
        </w:rPr>
        <w:t>digitalization</w:t>
      </w:r>
      <w:r w:rsidRPr="00D14DC7">
        <w:rPr>
          <w:rFonts w:ascii="Arial" w:hAnsi="Arial" w:cs="Arial"/>
          <w:sz w:val="22"/>
          <w:lang w:val="en-US"/>
        </w:rPr>
        <w:t xml:space="preserve"> (Siddique, 2022). However, the airline has been unable to avoid and prevent IT system failure that is an aspect of operational risks, and according to The Times, 2024.</w:t>
      </w:r>
    </w:p>
    <w:p w14:paraId="125BB9CD" w14:textId="77777777" w:rsidR="002F4EBD" w:rsidRPr="00D14DC7" w:rsidRDefault="00574AED" w:rsidP="00D14DC7">
      <w:pPr>
        <w:spacing w:line="360" w:lineRule="auto"/>
        <w:jc w:val="both"/>
        <w:rPr>
          <w:rFonts w:ascii="Arial" w:hAnsi="Arial" w:cs="Arial"/>
          <w:sz w:val="22"/>
          <w:lang w:val="en-US"/>
        </w:rPr>
      </w:pPr>
      <w:r w:rsidRPr="00D14DC7">
        <w:rPr>
          <w:rFonts w:ascii="Arial" w:hAnsi="Arial" w:cs="Arial"/>
          <w:sz w:val="22"/>
          <w:lang w:val="en-US"/>
        </w:rPr>
        <w:t>There is also the familiar dimension of individualism and collectivism. For instance, despite having profound policies such as performance management that focuses on individual responsibilities, BA has not adequately involved the employees when implementing change strategies which require establishing trust and commitment to collective success (Pundyke, 2020)</w:t>
      </w:r>
      <w:r w:rsidR="002F4EBD" w:rsidRPr="00D14DC7">
        <w:rPr>
          <w:rFonts w:ascii="Arial" w:hAnsi="Arial" w:cs="Arial"/>
          <w:sz w:val="22"/>
          <w:lang w:val="en-US"/>
        </w:rPr>
        <w:t>.</w:t>
      </w:r>
    </w:p>
    <w:p w14:paraId="63F39ED9"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Challenges in Aligning Culture with Change Programs</w:t>
      </w:r>
    </w:p>
    <w:p w14:paraId="1421DF93" w14:textId="2F310A7A" w:rsidR="001C7BFF" w:rsidRPr="00D14DC7" w:rsidRDefault="001C7BFF" w:rsidP="00D14DC7">
      <w:pPr>
        <w:spacing w:line="360" w:lineRule="auto"/>
        <w:jc w:val="both"/>
        <w:rPr>
          <w:rFonts w:ascii="Arial" w:hAnsi="Arial" w:cs="Arial"/>
          <w:sz w:val="22"/>
          <w:lang w:val="en-US"/>
        </w:rPr>
      </w:pPr>
      <w:r w:rsidRPr="00D14DC7">
        <w:rPr>
          <w:rFonts w:ascii="Arial" w:hAnsi="Arial" w:cs="Arial"/>
          <w:sz w:val="22"/>
          <w:lang w:val="en-US"/>
        </w:rPr>
        <w:lastRenderedPageBreak/>
        <w:t xml:space="preserve">A common issue that BA </w:t>
      </w:r>
      <w:r w:rsidR="002B7C38" w:rsidRPr="00D14DC7">
        <w:rPr>
          <w:rFonts w:ascii="Arial" w:hAnsi="Arial" w:cs="Arial"/>
          <w:sz w:val="22"/>
          <w:lang w:val="en-US"/>
        </w:rPr>
        <w:t>must</w:t>
      </w:r>
      <w:r w:rsidRPr="00D14DC7">
        <w:rPr>
          <w:rFonts w:ascii="Arial" w:hAnsi="Arial" w:cs="Arial"/>
          <w:sz w:val="22"/>
          <w:lang w:val="en-US"/>
        </w:rPr>
        <w:t xml:space="preserve"> deal with is the resistance of employees to change, especially after restructuring the workforce and industrial action (The Strategy Story, 2022). Lack of trust and perceived disconnection between organizational management and those being managed have impeded effective management of change. For instance, BA </w:t>
      </w:r>
      <w:r w:rsidR="002B7C38" w:rsidRPr="00D14DC7">
        <w:rPr>
          <w:rFonts w:ascii="Arial" w:hAnsi="Arial" w:cs="Arial"/>
          <w:sz w:val="22"/>
          <w:lang w:val="en-US"/>
        </w:rPr>
        <w:t>has</w:t>
      </w:r>
      <w:r w:rsidRPr="00D14DC7">
        <w:rPr>
          <w:rFonts w:ascii="Arial" w:hAnsi="Arial" w:cs="Arial"/>
          <w:sz w:val="22"/>
          <w:lang w:val="en-US"/>
        </w:rPr>
        <w:t xml:space="preserve"> attempted to transform their organization in a bid to adopt modern approaches in their business; however, employees have complained of demoralization and marginalization from organizational decision-making (Kotter, 2021).</w:t>
      </w:r>
    </w:p>
    <w:p w14:paraId="728ABDBA" w14:textId="4BB5F18D" w:rsidR="001C7BFF" w:rsidRPr="00D14DC7" w:rsidRDefault="001C7BFF" w:rsidP="00D14DC7">
      <w:pPr>
        <w:spacing w:line="360" w:lineRule="auto"/>
        <w:jc w:val="both"/>
        <w:rPr>
          <w:rFonts w:ascii="Arial" w:hAnsi="Arial" w:cs="Arial"/>
          <w:sz w:val="22"/>
          <w:lang w:val="en-US"/>
        </w:rPr>
      </w:pPr>
      <w:r w:rsidRPr="00D14DC7">
        <w:rPr>
          <w:rFonts w:ascii="Arial" w:hAnsi="Arial" w:cs="Arial"/>
          <w:sz w:val="22"/>
          <w:lang w:val="en-US"/>
        </w:rPr>
        <w:t xml:space="preserve">The other issue is to promote culture change for innovation and adoption of technology. The continuing IT failures illustrate that, although organizations invest heavily in digital transformation, there are persistent issues of organizational cultural and preparedness for change: these include a lack of training in the use of new technologies and a lack of acceptance of change (The Times, 2024). To </w:t>
      </w:r>
      <w:r w:rsidR="002B7C38" w:rsidRPr="00D14DC7">
        <w:rPr>
          <w:rFonts w:ascii="Arial" w:hAnsi="Arial" w:cs="Arial"/>
          <w:sz w:val="22"/>
          <w:lang w:val="en-US"/>
        </w:rPr>
        <w:t>mitigate</w:t>
      </w:r>
      <w:r w:rsidRPr="00D14DC7">
        <w:rPr>
          <w:rFonts w:ascii="Arial" w:hAnsi="Arial" w:cs="Arial"/>
          <w:sz w:val="22"/>
          <w:lang w:val="en-US"/>
        </w:rPr>
        <w:t xml:space="preserve"> these challenges, BA must embrace and encourage a culture of willingness to learn and adapt to evolving technology.</w:t>
      </w:r>
    </w:p>
    <w:p w14:paraId="4F9D72AB" w14:textId="358CE452" w:rsidR="002F4EBD" w:rsidRPr="00D14DC7" w:rsidRDefault="001C7BFF" w:rsidP="00D14DC7">
      <w:pPr>
        <w:spacing w:line="360" w:lineRule="auto"/>
        <w:jc w:val="both"/>
        <w:rPr>
          <w:rFonts w:ascii="Arial" w:hAnsi="Arial" w:cs="Arial"/>
          <w:sz w:val="22"/>
          <w:lang w:val="en-US"/>
        </w:rPr>
      </w:pPr>
      <w:r w:rsidRPr="00D14DC7">
        <w:rPr>
          <w:rFonts w:ascii="Arial" w:hAnsi="Arial" w:cs="Arial"/>
          <w:sz w:val="22"/>
          <w:lang w:val="en-US"/>
        </w:rPr>
        <w:t xml:space="preserve">It also raises issues of matching </w:t>
      </w:r>
      <w:r w:rsidR="002B7C38" w:rsidRPr="00D14DC7">
        <w:rPr>
          <w:rFonts w:ascii="Arial" w:hAnsi="Arial" w:cs="Arial"/>
          <w:sz w:val="22"/>
          <w:lang w:val="en-US"/>
        </w:rPr>
        <w:t>organizational</w:t>
      </w:r>
      <w:r w:rsidRPr="00D14DC7">
        <w:rPr>
          <w:rFonts w:ascii="Arial" w:hAnsi="Arial" w:cs="Arial"/>
          <w:sz w:val="22"/>
          <w:lang w:val="en-US"/>
        </w:rPr>
        <w:t xml:space="preserve"> culture, again in the context of BA’s sustainability mission. In terms of success on improving environmental values and their integration into the company’s strategy, the development can be considered positive, </w:t>
      </w:r>
      <w:r w:rsidR="002B7C38" w:rsidRPr="00D14DC7">
        <w:rPr>
          <w:rFonts w:ascii="Arial" w:hAnsi="Arial" w:cs="Arial"/>
          <w:sz w:val="22"/>
          <w:lang w:val="en-US"/>
        </w:rPr>
        <w:t>yet</w:t>
      </w:r>
      <w:r w:rsidRPr="00D14DC7">
        <w:rPr>
          <w:rFonts w:ascii="Arial" w:hAnsi="Arial" w:cs="Arial"/>
          <w:sz w:val="22"/>
          <w:lang w:val="en-US"/>
        </w:rPr>
        <w:t xml:space="preserve"> the promotion of environmental values among the airline’s employees has not yet become fully effective (World Aviation Festival, 2024). However, the translation of sustainability objectives with operational tasks and best practices </w:t>
      </w:r>
      <w:r w:rsidR="002B7C38" w:rsidRPr="00D14DC7">
        <w:rPr>
          <w:rFonts w:ascii="Arial" w:hAnsi="Arial" w:cs="Arial"/>
          <w:sz w:val="22"/>
          <w:lang w:val="en-US"/>
        </w:rPr>
        <w:t>entails</w:t>
      </w:r>
      <w:r w:rsidRPr="00D14DC7">
        <w:rPr>
          <w:rFonts w:ascii="Arial" w:hAnsi="Arial" w:cs="Arial"/>
          <w:sz w:val="22"/>
          <w:lang w:val="en-US"/>
        </w:rPr>
        <w:t xml:space="preserve"> enhanced varied </w:t>
      </w:r>
      <w:r w:rsidR="002B7C38" w:rsidRPr="00D14DC7">
        <w:rPr>
          <w:rFonts w:ascii="Arial" w:hAnsi="Arial" w:cs="Arial"/>
          <w:sz w:val="22"/>
          <w:lang w:val="en-US"/>
        </w:rPr>
        <w:t>organizational</w:t>
      </w:r>
      <w:r w:rsidRPr="00D14DC7">
        <w:rPr>
          <w:rFonts w:ascii="Arial" w:hAnsi="Arial" w:cs="Arial"/>
          <w:sz w:val="22"/>
          <w:lang w:val="en-US"/>
        </w:rPr>
        <w:t xml:space="preserve"> cultural integration at every level</w:t>
      </w:r>
      <w:r w:rsidR="002F4EBD" w:rsidRPr="00D14DC7">
        <w:rPr>
          <w:rFonts w:ascii="Arial" w:hAnsi="Arial" w:cs="Arial"/>
          <w:sz w:val="22"/>
          <w:lang w:val="en-US"/>
        </w:rPr>
        <w:t>.</w:t>
      </w:r>
    </w:p>
    <w:p w14:paraId="6644EBC0" w14:textId="77777777" w:rsidR="002F4EBD" w:rsidRPr="00D14DC7" w:rsidRDefault="002F4EBD" w:rsidP="00D14DC7">
      <w:pPr>
        <w:pStyle w:val="Heading1"/>
        <w:spacing w:line="360" w:lineRule="auto"/>
        <w:jc w:val="both"/>
        <w:rPr>
          <w:rFonts w:ascii="Arial" w:hAnsi="Arial" w:cs="Arial"/>
          <w:sz w:val="22"/>
          <w:szCs w:val="22"/>
          <w:lang w:val="en-US"/>
        </w:rPr>
      </w:pPr>
      <w:bookmarkStart w:id="5" w:name="_Toc185942531"/>
      <w:r w:rsidRPr="00D14DC7">
        <w:rPr>
          <w:rFonts w:ascii="Arial" w:hAnsi="Arial" w:cs="Arial"/>
          <w:sz w:val="22"/>
          <w:szCs w:val="22"/>
          <w:lang w:val="en-US"/>
        </w:rPr>
        <w:t>Proposed Change Management Plan</w:t>
      </w:r>
      <w:bookmarkEnd w:id="5"/>
    </w:p>
    <w:p w14:paraId="7D151896"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 xml:space="preserve">Proposed Changes </w:t>
      </w:r>
    </w:p>
    <w:p w14:paraId="2D5D2BA7" w14:textId="24CD5F7A" w:rsidR="001C7BFF" w:rsidRPr="00D14DC7" w:rsidRDefault="001C7BFF" w:rsidP="00D14DC7">
      <w:pPr>
        <w:spacing w:line="360" w:lineRule="auto"/>
        <w:jc w:val="both"/>
        <w:rPr>
          <w:rFonts w:ascii="Arial" w:hAnsi="Arial" w:cs="Arial"/>
          <w:sz w:val="22"/>
          <w:lang w:val="en-US"/>
        </w:rPr>
      </w:pPr>
      <w:r w:rsidRPr="00D14DC7">
        <w:rPr>
          <w:rFonts w:ascii="Arial" w:hAnsi="Arial" w:cs="Arial"/>
          <w:sz w:val="22"/>
          <w:lang w:val="en-US"/>
        </w:rPr>
        <w:t xml:space="preserve">Based on BA’s operation issues and its strategic plans, the following adjustments are suggested: Further digital transformation is needed to reduce IT loops and implement analytical operational improvements. This investment will help BA overcome its technology </w:t>
      </w:r>
      <w:r w:rsidR="002B7C38" w:rsidRPr="00D14DC7">
        <w:rPr>
          <w:rFonts w:ascii="Arial" w:hAnsi="Arial" w:cs="Arial"/>
          <w:sz w:val="22"/>
          <w:lang w:val="en-US"/>
        </w:rPr>
        <w:t>deficiencies,</w:t>
      </w:r>
      <w:r w:rsidRPr="00D14DC7">
        <w:rPr>
          <w:rFonts w:ascii="Arial" w:hAnsi="Arial" w:cs="Arial"/>
          <w:sz w:val="22"/>
          <w:lang w:val="en-US"/>
        </w:rPr>
        <w:t xml:space="preserve"> decreasing customer experience issues in the areas of booking, check-in and in-flight services (The Times, 2024; Airline Suppliers, 2024). This move will help support BA’s strategic objective to consolidate its position on the market and become an airline that provides high-quality digital services.</w:t>
      </w:r>
    </w:p>
    <w:p w14:paraId="6A607491" w14:textId="74C081E4" w:rsidR="001C7BFF" w:rsidRPr="00D14DC7" w:rsidRDefault="001C7BFF" w:rsidP="00D14DC7">
      <w:pPr>
        <w:spacing w:line="360" w:lineRule="auto"/>
        <w:jc w:val="both"/>
        <w:rPr>
          <w:rFonts w:ascii="Arial" w:hAnsi="Arial" w:cs="Arial"/>
          <w:sz w:val="22"/>
          <w:lang w:val="en-US"/>
        </w:rPr>
      </w:pPr>
      <w:r w:rsidRPr="00D14DC7">
        <w:rPr>
          <w:rFonts w:ascii="Arial" w:hAnsi="Arial" w:cs="Arial"/>
          <w:sz w:val="22"/>
          <w:lang w:val="en-US"/>
        </w:rPr>
        <w:t xml:space="preserve">The second major recommendation is to increase the pace of sustainability efforts. The sustainable recommendation that BA needs to pursue is investment in SAF, transition to a fleet of completely fuel-efficient planes, and the introduction of effective waste management measures in operations. Such </w:t>
      </w:r>
      <w:r w:rsidR="002B7C38" w:rsidRPr="00D14DC7">
        <w:rPr>
          <w:rFonts w:ascii="Arial" w:hAnsi="Arial" w:cs="Arial"/>
          <w:sz w:val="22"/>
          <w:lang w:val="en-US"/>
        </w:rPr>
        <w:t>initiatives</w:t>
      </w:r>
      <w:r w:rsidRPr="00D14DC7">
        <w:rPr>
          <w:rFonts w:ascii="Arial" w:hAnsi="Arial" w:cs="Arial"/>
          <w:sz w:val="22"/>
          <w:lang w:val="en-US"/>
        </w:rPr>
        <w:t xml:space="preserve"> align with the goal of the airline to reach net zero carbon emission by 2050 and to address growing regulatory and customers pressure (World Aviation Festival, </w:t>
      </w:r>
      <w:r w:rsidRPr="00D14DC7">
        <w:rPr>
          <w:rFonts w:ascii="Arial" w:hAnsi="Arial" w:cs="Arial"/>
          <w:sz w:val="22"/>
          <w:lang w:val="en-US"/>
        </w:rPr>
        <w:lastRenderedPageBreak/>
        <w:t>2024). Thus, the integration of sustainability into BA’s operations can strengthen its position as an environmentally conscious industry pioneer in the aviation sector.</w:t>
      </w:r>
    </w:p>
    <w:p w14:paraId="1164C2C8" w14:textId="1FF5B29D" w:rsidR="002F4EBD" w:rsidRPr="00D14DC7" w:rsidRDefault="002B7C38" w:rsidP="00D14DC7">
      <w:pPr>
        <w:spacing w:line="360" w:lineRule="auto"/>
        <w:jc w:val="both"/>
        <w:rPr>
          <w:rFonts w:ascii="Arial" w:hAnsi="Arial" w:cs="Arial"/>
          <w:sz w:val="22"/>
          <w:lang w:val="en-US"/>
        </w:rPr>
      </w:pPr>
      <w:r w:rsidRPr="00D14DC7">
        <w:rPr>
          <w:rFonts w:ascii="Arial" w:hAnsi="Arial" w:cs="Arial"/>
          <w:sz w:val="22"/>
          <w:lang w:val="en-US"/>
        </w:rPr>
        <w:t>Finally,</w:t>
      </w:r>
      <w:r w:rsidR="001C7BFF" w:rsidRPr="00D14DC7">
        <w:rPr>
          <w:rFonts w:ascii="Arial" w:hAnsi="Arial" w:cs="Arial"/>
          <w:sz w:val="22"/>
          <w:lang w:val="en-US"/>
        </w:rPr>
        <w:t xml:space="preserve"> improving staff involvement and training prove effective in change management. The introduction of new technologies and sustainability practices should be supported by training initiatives while </w:t>
      </w:r>
      <w:r w:rsidRPr="00D14DC7">
        <w:rPr>
          <w:rFonts w:ascii="Arial" w:hAnsi="Arial" w:cs="Arial"/>
          <w:sz w:val="22"/>
          <w:lang w:val="en-US"/>
        </w:rPr>
        <w:t>emphasizing</w:t>
      </w:r>
      <w:r w:rsidR="001C7BFF" w:rsidRPr="00D14DC7">
        <w:rPr>
          <w:rFonts w:ascii="Arial" w:hAnsi="Arial" w:cs="Arial"/>
          <w:sz w:val="22"/>
          <w:lang w:val="en-US"/>
        </w:rPr>
        <w:t xml:space="preserve"> workplace cooperation. It helps in </w:t>
      </w:r>
      <w:r w:rsidRPr="00D14DC7">
        <w:rPr>
          <w:rFonts w:ascii="Arial" w:hAnsi="Arial" w:cs="Arial"/>
          <w:sz w:val="22"/>
          <w:lang w:val="en-US"/>
        </w:rPr>
        <w:t>minimizing</w:t>
      </w:r>
      <w:r w:rsidR="001C7BFF" w:rsidRPr="00D14DC7">
        <w:rPr>
          <w:rFonts w:ascii="Arial" w:hAnsi="Arial" w:cs="Arial"/>
          <w:sz w:val="22"/>
          <w:lang w:val="en-US"/>
        </w:rPr>
        <w:t xml:space="preserve"> the resistance put forward by employees, strengthening the employees’ competencies and establishing trust especially after restructuring of employees (The Strategy Story, 2022; Kotter, 2021). In total, these changes reflect the need to boost operational robustness, achieve and demonstrate sustainability objectives, and foster trust with investors and customers</w:t>
      </w:r>
      <w:r w:rsidR="002F4EBD" w:rsidRPr="00D14DC7">
        <w:rPr>
          <w:rFonts w:ascii="Arial" w:hAnsi="Arial" w:cs="Arial"/>
          <w:sz w:val="22"/>
          <w:lang w:val="en-US"/>
        </w:rPr>
        <w:t>.</w:t>
      </w:r>
    </w:p>
    <w:p w14:paraId="61913FE8"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 xml:space="preserve">Financial Plan </w:t>
      </w:r>
    </w:p>
    <w:p w14:paraId="1C4D8B8A" w14:textId="04E4483F"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The proposed changes imply considerable financial expenses which can </w:t>
      </w:r>
      <w:r w:rsidR="002B7C38" w:rsidRPr="00D14DC7">
        <w:rPr>
          <w:rFonts w:ascii="Arial" w:hAnsi="Arial" w:cs="Arial"/>
          <w:sz w:val="22"/>
          <w:lang w:val="en-US"/>
        </w:rPr>
        <w:t>be classified</w:t>
      </w:r>
      <w:r w:rsidRPr="00D14DC7">
        <w:rPr>
          <w:rFonts w:ascii="Arial" w:hAnsi="Arial" w:cs="Arial"/>
          <w:sz w:val="22"/>
          <w:lang w:val="en-US"/>
        </w:rPr>
        <w:t xml:space="preserve"> into the following types. Digital transformation in this region will require an estimated investment of £500 million in IT infrastructure and predictive analytical tools (Figure 4) Airline Suppliers, 2024). This is in view of the fact that reliable Information technology systems lower downtime, increase customer satisfaction, and optimize long-term costs more efficiently.</w:t>
      </w:r>
    </w:p>
    <w:p w14:paraId="65EEE1F5" w14:textId="6820FBA5"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Investments to sustainability activities are expected to be £3bn for 5years in areas such as SAF investments, fleet renewal, and waste management (World Aviation Festival, 2024). These investments will satisfy the legal demands and preventative expectations of the </w:t>
      </w:r>
      <w:r w:rsidR="002B7C38" w:rsidRPr="00D14DC7">
        <w:rPr>
          <w:rFonts w:ascii="Arial" w:hAnsi="Arial" w:cs="Arial"/>
          <w:sz w:val="22"/>
          <w:lang w:val="en-US"/>
        </w:rPr>
        <w:t>customer,</w:t>
      </w:r>
      <w:r w:rsidRPr="00D14DC7">
        <w:rPr>
          <w:rFonts w:ascii="Arial" w:hAnsi="Arial" w:cs="Arial"/>
          <w:sz w:val="22"/>
          <w:lang w:val="en-US"/>
        </w:rPr>
        <w:t xml:space="preserve"> hence making BA relevant in the </w:t>
      </w:r>
      <w:r w:rsidR="002B7C38" w:rsidRPr="00D14DC7">
        <w:rPr>
          <w:rFonts w:ascii="Arial" w:hAnsi="Arial" w:cs="Arial"/>
          <w:sz w:val="22"/>
          <w:lang w:val="en-US"/>
        </w:rPr>
        <w:t>market and</w:t>
      </w:r>
      <w:r w:rsidRPr="00D14DC7">
        <w:rPr>
          <w:rFonts w:ascii="Arial" w:hAnsi="Arial" w:cs="Arial"/>
          <w:sz w:val="22"/>
          <w:lang w:val="en-US"/>
        </w:rPr>
        <w:t xml:space="preserve"> reducing chances of penalties. Moreover, £100 million in three years will be needed to establish engagement and training programs for employees (The Strategy Story, 2022). A skilled workforce fosters less resistance to change, increased efficiency, and effective implementation of digital and sustainability initiatives.</w:t>
      </w:r>
    </w:p>
    <w:p w14:paraId="185F5005" w14:textId="77777777"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Collectively, about £3.6 billion will be spent in five years, using operational profits, grants to support sustainable initiatives, and collaboration funding. These investments are strategically in line with BA’s vision and mission for sustainable development since they help create and consolidate key competitive advantages in the aviation industry (Cameron and Green, 2020).</w:t>
      </w:r>
    </w:p>
    <w:p w14:paraId="1B8D8565" w14:textId="77777777" w:rsidR="000708D3" w:rsidRPr="00D14DC7" w:rsidRDefault="000708D3" w:rsidP="00D14DC7">
      <w:pPr>
        <w:spacing w:line="360" w:lineRule="auto"/>
        <w:jc w:val="both"/>
        <w:rPr>
          <w:rFonts w:ascii="Arial" w:hAnsi="Arial" w:cs="Arial"/>
          <w:b/>
          <w:sz w:val="22"/>
          <w:lang w:val="en-US"/>
        </w:rPr>
      </w:pPr>
      <w:r w:rsidRPr="00D14DC7">
        <w:rPr>
          <w:rFonts w:ascii="Arial" w:hAnsi="Arial" w:cs="Arial"/>
          <w:b/>
          <w:sz w:val="22"/>
          <w:lang w:val="en-US"/>
        </w:rPr>
        <w:t xml:space="preserve">Communication Plan </w:t>
      </w:r>
    </w:p>
    <w:p w14:paraId="1F43224D" w14:textId="6F079F99"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Change communication is a critical component of all change management activities. To ensure the different stakeholders are involved and kept informed, British Airways should employ a broad strategy. The internal change communication tactics should comprise of; town hall meetings, change emails, and change newsletters to inform the people of the progress, the gains and </w:t>
      </w:r>
      <w:r w:rsidRPr="00D14DC7">
        <w:rPr>
          <w:rFonts w:ascii="Arial" w:hAnsi="Arial" w:cs="Arial"/>
          <w:sz w:val="22"/>
          <w:lang w:val="en-US"/>
        </w:rPr>
        <w:lastRenderedPageBreak/>
        <w:t xml:space="preserve">achievements made for the </w:t>
      </w:r>
      <w:r w:rsidR="002B7C38" w:rsidRPr="00D14DC7">
        <w:rPr>
          <w:rFonts w:ascii="Arial" w:hAnsi="Arial" w:cs="Arial"/>
          <w:sz w:val="22"/>
          <w:lang w:val="en-US"/>
        </w:rPr>
        <w:t>change</w:t>
      </w:r>
      <w:r w:rsidRPr="00D14DC7">
        <w:rPr>
          <w:rFonts w:ascii="Arial" w:hAnsi="Arial" w:cs="Arial"/>
          <w:sz w:val="22"/>
          <w:lang w:val="en-US"/>
        </w:rPr>
        <w:t xml:space="preserve"> (Hiatt and Creasey 2020). Such measures ensure that the workforce is engaged because all obstacles to advocating for change are considered and future development gains become apparent.</w:t>
      </w:r>
    </w:p>
    <w:p w14:paraId="6D8796B2" w14:textId="1B17127D"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Outside the firm, public relations, social media outlets, and the company’s website should be used to update customers and shareholders on advancement in digitization and sustainability (Airline Suppliers, 2024). This not only helps to maintain the existing consumer confidence but also increases </w:t>
      </w:r>
      <w:r w:rsidR="002B7C38" w:rsidRPr="00D14DC7">
        <w:rPr>
          <w:rFonts w:ascii="Arial" w:hAnsi="Arial" w:cs="Arial"/>
          <w:sz w:val="22"/>
          <w:lang w:val="en-US"/>
        </w:rPr>
        <w:t>the company’s</w:t>
      </w:r>
      <w:r w:rsidRPr="00D14DC7">
        <w:rPr>
          <w:rFonts w:ascii="Arial" w:hAnsi="Arial" w:cs="Arial"/>
          <w:sz w:val="22"/>
          <w:lang w:val="en-US"/>
        </w:rPr>
        <w:t xml:space="preserve"> image by showing clients that </w:t>
      </w:r>
      <w:r w:rsidR="002B7C38" w:rsidRPr="00D14DC7">
        <w:rPr>
          <w:rFonts w:ascii="Arial" w:hAnsi="Arial" w:cs="Arial"/>
          <w:sz w:val="22"/>
          <w:lang w:val="en-US"/>
        </w:rPr>
        <w:t>are concerned</w:t>
      </w:r>
      <w:r w:rsidRPr="00D14DC7">
        <w:rPr>
          <w:rFonts w:ascii="Arial" w:hAnsi="Arial" w:cs="Arial"/>
          <w:sz w:val="22"/>
          <w:lang w:val="en-US"/>
        </w:rPr>
        <w:t xml:space="preserve"> about new technologies and </w:t>
      </w:r>
      <w:r w:rsidR="00CA0639" w:rsidRPr="00D14DC7">
        <w:rPr>
          <w:rFonts w:ascii="Arial" w:hAnsi="Arial" w:cs="Arial"/>
          <w:sz w:val="22"/>
          <w:lang w:val="en-US"/>
        </w:rPr>
        <w:t>the environment</w:t>
      </w:r>
      <w:r w:rsidRPr="00D14DC7">
        <w:rPr>
          <w:rFonts w:ascii="Arial" w:hAnsi="Arial" w:cs="Arial"/>
          <w:sz w:val="22"/>
          <w:lang w:val="en-US"/>
        </w:rPr>
        <w:t xml:space="preserve">. To foster stakeholder engagement, BA should adopt tools like feedback received in forms of questionnaires, submission box or focus groups </w:t>
      </w:r>
      <w:r w:rsidR="002B7C38" w:rsidRPr="00D14DC7">
        <w:rPr>
          <w:rFonts w:ascii="Arial" w:hAnsi="Arial" w:cs="Arial"/>
          <w:sz w:val="22"/>
          <w:lang w:val="en-US"/>
        </w:rPr>
        <w:t>to</w:t>
      </w:r>
      <w:r w:rsidRPr="00D14DC7">
        <w:rPr>
          <w:rFonts w:ascii="Arial" w:hAnsi="Arial" w:cs="Arial"/>
          <w:sz w:val="22"/>
          <w:lang w:val="en-US"/>
        </w:rPr>
        <w:t xml:space="preserve"> keep getting feedback about the progress and fine-tune the initiatives as feedback from the stakeholders will be vital (Kotter,2021).</w:t>
      </w:r>
    </w:p>
    <w:p w14:paraId="05AD29BF" w14:textId="77777777" w:rsidR="002F4EBD"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Communications need to provide clear information about what is proposed as well as the aims of change. There is also simplicity, consistency, and specificity on different stakeholders’ communication to reduce confusion (Cameron &amp; Green, 2020). This communication plan enhances the existing levels of communication, inclusiveness, and alignment to the strategic vision of BA</w:t>
      </w:r>
      <w:r w:rsidR="002F4EBD" w:rsidRPr="00D14DC7">
        <w:rPr>
          <w:rFonts w:ascii="Arial" w:hAnsi="Arial" w:cs="Arial"/>
          <w:sz w:val="22"/>
          <w:lang w:val="en-US"/>
        </w:rPr>
        <w:t>.</w:t>
      </w:r>
    </w:p>
    <w:p w14:paraId="5F273A42"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 xml:space="preserve">Evaluation Plan </w:t>
      </w:r>
    </w:p>
    <w:p w14:paraId="7EF2E6D1" w14:textId="53B32D6B"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In the case of the proposed change initiatives, it is evident that there is a need to ensure that they are measured by their specific indicators, for monitoring to occur continuously. Measures to success include changes in customer satisfaction signified by increases in NPS and decrease in customers on IT related complaints (The Times, 2024). Operational efficiency should be assessed by the number of flight </w:t>
      </w:r>
      <w:r w:rsidR="00CA0639" w:rsidRPr="00D14DC7">
        <w:rPr>
          <w:rFonts w:ascii="Arial" w:hAnsi="Arial" w:cs="Arial"/>
          <w:sz w:val="22"/>
          <w:lang w:val="en-US"/>
        </w:rPr>
        <w:t>cancellations</w:t>
      </w:r>
      <w:r w:rsidRPr="00D14DC7">
        <w:rPr>
          <w:rFonts w:ascii="Arial" w:hAnsi="Arial" w:cs="Arial"/>
          <w:sz w:val="22"/>
          <w:lang w:val="en-US"/>
        </w:rPr>
        <w:t xml:space="preserve"> and on-time arrival and departure (Financial Times, 2024). Thus, sustainability progress can be achieved through a growth in the utilization of SAFs and a notable decrease in the absolute emissions compared to industry averages (World Aviation Festival, 2024). Further, employee satisfaction can be assessed by the level of engagement based on engagement surveys and ultimately low turnover rates (The Strategy Story, 2022).</w:t>
      </w:r>
    </w:p>
    <w:p w14:paraId="478DCEE5" w14:textId="01CCD84D" w:rsidR="002F4EBD"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Other measures include submitting monthly updates on </w:t>
      </w:r>
      <w:r w:rsidR="00CA0639" w:rsidRPr="00D14DC7">
        <w:rPr>
          <w:rFonts w:ascii="Arial" w:hAnsi="Arial" w:cs="Arial"/>
          <w:sz w:val="22"/>
          <w:lang w:val="en-US"/>
        </w:rPr>
        <w:t>the status</w:t>
      </w:r>
      <w:r w:rsidRPr="00D14DC7">
        <w:rPr>
          <w:rFonts w:ascii="Arial" w:hAnsi="Arial" w:cs="Arial"/>
          <w:sz w:val="22"/>
          <w:lang w:val="en-US"/>
        </w:rPr>
        <w:t xml:space="preserve"> of implementation indicators on KPIs. </w:t>
      </w:r>
      <w:r w:rsidR="00CA0639" w:rsidRPr="00D14DC7">
        <w:rPr>
          <w:rFonts w:ascii="Arial" w:hAnsi="Arial" w:cs="Arial"/>
          <w:sz w:val="22"/>
          <w:lang w:val="en-US"/>
        </w:rPr>
        <w:t>A survey</w:t>
      </w:r>
      <w:r w:rsidRPr="00D14DC7">
        <w:rPr>
          <w:rFonts w:ascii="Arial" w:hAnsi="Arial" w:cs="Arial"/>
          <w:sz w:val="22"/>
          <w:lang w:val="en-US"/>
        </w:rPr>
        <w:t xml:space="preserve"> and focus group can be used to collect</w:t>
      </w:r>
      <w:r w:rsidR="00CA0639">
        <w:rPr>
          <w:rFonts w:ascii="Arial" w:hAnsi="Arial" w:cs="Arial"/>
          <w:sz w:val="22"/>
          <w:lang w:val="en-US"/>
        </w:rPr>
        <w:t xml:space="preserve"> </w:t>
      </w:r>
      <w:r w:rsidRPr="00D14DC7">
        <w:rPr>
          <w:rFonts w:ascii="Arial" w:hAnsi="Arial" w:cs="Arial"/>
          <w:sz w:val="22"/>
          <w:lang w:val="en-US"/>
        </w:rPr>
        <w:t xml:space="preserve">information and to note potential concerns from the stakeholders. Audits from outside the organization will assist in confirming the sustainability goals and the achievement of digital transformation strategies (Kotter, 2021). Information gathered from these monitoring processes must be used to make incremental adaptations to ensure compliance with strategic objectives and resolve unanticipated concerns </w:t>
      </w:r>
      <w:r w:rsidRPr="00D14DC7">
        <w:rPr>
          <w:rFonts w:ascii="Arial" w:hAnsi="Arial" w:cs="Arial"/>
          <w:sz w:val="22"/>
          <w:lang w:val="en-US"/>
        </w:rPr>
        <w:lastRenderedPageBreak/>
        <w:t>(Cameron and Green, 2020). This detailed evaluation plan helps make BA’s change initiatives more accountable, transparent and most importantly enables their successful execution</w:t>
      </w:r>
      <w:r w:rsidR="002F4EBD" w:rsidRPr="00D14DC7">
        <w:rPr>
          <w:rFonts w:ascii="Arial" w:hAnsi="Arial" w:cs="Arial"/>
          <w:sz w:val="22"/>
          <w:lang w:val="en-US"/>
        </w:rPr>
        <w:t>.</w:t>
      </w:r>
    </w:p>
    <w:p w14:paraId="2647017B" w14:textId="77777777" w:rsidR="002F4EBD" w:rsidRPr="00D14DC7" w:rsidRDefault="002F4EBD" w:rsidP="00D14DC7">
      <w:pPr>
        <w:pStyle w:val="Heading1"/>
        <w:spacing w:line="360" w:lineRule="auto"/>
        <w:jc w:val="both"/>
        <w:rPr>
          <w:rFonts w:ascii="Arial" w:hAnsi="Arial" w:cs="Arial"/>
          <w:sz w:val="22"/>
          <w:szCs w:val="22"/>
          <w:lang w:val="en-US"/>
        </w:rPr>
      </w:pPr>
      <w:bookmarkStart w:id="6" w:name="_Toc185942532"/>
      <w:r w:rsidRPr="00D14DC7">
        <w:rPr>
          <w:rFonts w:ascii="Arial" w:hAnsi="Arial" w:cs="Arial"/>
          <w:sz w:val="22"/>
          <w:szCs w:val="22"/>
          <w:lang w:val="en-US"/>
        </w:rPr>
        <w:t>Conclusion and Recommendations</w:t>
      </w:r>
      <w:bookmarkEnd w:id="6"/>
    </w:p>
    <w:p w14:paraId="0D10A0CE" w14:textId="77777777"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The case study of BA shows that for an organization to survive in a volatile environment, change management cannot be overemphasized. The challenges are numerous and cover several essential operational and financial aspects in the organization such as stability of its IT systems, sustainability issues and employees’ resistance to change that require a proper change management framework in accordance with the organizational culture. These challenges need to be managed using the change management models like Kotter’s 8-step model and McKinsey’s 7-S framework, so that BA can continue to strengthen its position as a market leader.</w:t>
      </w:r>
    </w:p>
    <w:p w14:paraId="51F5BF80" w14:textId="5A28139F" w:rsidR="002F4EBD"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 xml:space="preserve">Major points show that BA plans for massive change projects such as £7bn digital transformation and sustainability supports its strategic objectives in the quest for operational excellence, increased customer satisfaction, and the goal of achieving net-zero carbon emissions by 2050 (World Aviation Festival, 2024, Airline Suppliers, 2024). However, for the organisation to achieve success, there is a need to address the cultural </w:t>
      </w:r>
      <w:r w:rsidR="00CA0639" w:rsidRPr="00D14DC7">
        <w:rPr>
          <w:rFonts w:ascii="Arial" w:hAnsi="Arial" w:cs="Arial"/>
          <w:sz w:val="22"/>
          <w:lang w:val="en-US"/>
        </w:rPr>
        <w:t>barriers by</w:t>
      </w:r>
      <w:r w:rsidRPr="00D14DC7">
        <w:rPr>
          <w:rFonts w:ascii="Arial" w:hAnsi="Arial" w:cs="Arial"/>
          <w:sz w:val="22"/>
          <w:lang w:val="en-US"/>
        </w:rPr>
        <w:t xml:space="preserve"> re-adjusting the employees’ engagement and achieving trust through communication and inclusion (The Strategy Story, 2022; Cameron &amp; Green, 2020)</w:t>
      </w:r>
      <w:r w:rsidR="002F4EBD" w:rsidRPr="00D14DC7">
        <w:rPr>
          <w:rFonts w:ascii="Arial" w:hAnsi="Arial" w:cs="Arial"/>
          <w:sz w:val="22"/>
          <w:lang w:val="en-US"/>
        </w:rPr>
        <w:t>.</w:t>
      </w:r>
    </w:p>
    <w:p w14:paraId="5BC061F9" w14:textId="77777777" w:rsidR="000708D3"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To ensure the successful implementation of its change initiatives, the following recommendations are proposed for the board of directors:</w:t>
      </w:r>
    </w:p>
    <w:p w14:paraId="7E7B6A71" w14:textId="77777777" w:rsidR="000708D3" w:rsidRPr="00D14DC7" w:rsidRDefault="000708D3" w:rsidP="00D14DC7">
      <w:pPr>
        <w:pStyle w:val="ListParagraph"/>
        <w:numPr>
          <w:ilvl w:val="0"/>
          <w:numId w:val="5"/>
        </w:numPr>
        <w:spacing w:line="360" w:lineRule="auto"/>
        <w:jc w:val="both"/>
        <w:rPr>
          <w:rFonts w:ascii="Arial" w:hAnsi="Arial" w:cs="Arial"/>
          <w:sz w:val="22"/>
          <w:lang w:val="en-US"/>
        </w:rPr>
      </w:pPr>
      <w:r w:rsidRPr="00D14DC7">
        <w:rPr>
          <w:rFonts w:ascii="Arial" w:hAnsi="Arial" w:cs="Arial"/>
          <w:sz w:val="22"/>
          <w:lang w:val="en-US"/>
        </w:rPr>
        <w:t>Strengthen IT Infrastructure: Neglect repeated system breakdowns due to technological upgrades and develop a strong digital environment as the foundation of reliable operations and happy consumers (The Times, 2024).</w:t>
      </w:r>
    </w:p>
    <w:p w14:paraId="5FAF5AD9" w14:textId="77777777" w:rsidR="000708D3" w:rsidRPr="00D14DC7" w:rsidRDefault="000708D3" w:rsidP="00D14DC7">
      <w:pPr>
        <w:pStyle w:val="ListParagraph"/>
        <w:numPr>
          <w:ilvl w:val="0"/>
          <w:numId w:val="5"/>
        </w:numPr>
        <w:spacing w:line="360" w:lineRule="auto"/>
        <w:jc w:val="both"/>
        <w:rPr>
          <w:rFonts w:ascii="Arial" w:hAnsi="Arial" w:cs="Arial"/>
          <w:sz w:val="22"/>
          <w:lang w:val="en-US"/>
        </w:rPr>
      </w:pPr>
      <w:r w:rsidRPr="00D14DC7">
        <w:rPr>
          <w:rFonts w:ascii="Arial" w:hAnsi="Arial" w:cs="Arial"/>
          <w:sz w:val="22"/>
          <w:lang w:val="en-US"/>
        </w:rPr>
        <w:t>Accelerate Sustainability Efforts: Sustainability initiatives as part of developing a clear environmental strategy for adopting sustainable aviation fuels and upgrading the fleet while implementing waste reduction programs for compliance and enhancing BA’s environmental position (World Aviation Festival, 2024).</w:t>
      </w:r>
    </w:p>
    <w:p w14:paraId="653D22F4" w14:textId="7890E7DC" w:rsidR="000708D3" w:rsidRPr="00D14DC7" w:rsidRDefault="000708D3" w:rsidP="00D14DC7">
      <w:pPr>
        <w:pStyle w:val="ListParagraph"/>
        <w:numPr>
          <w:ilvl w:val="0"/>
          <w:numId w:val="5"/>
        </w:numPr>
        <w:spacing w:line="360" w:lineRule="auto"/>
        <w:jc w:val="both"/>
        <w:rPr>
          <w:rFonts w:ascii="Arial" w:hAnsi="Arial" w:cs="Arial"/>
          <w:sz w:val="22"/>
          <w:lang w:val="en-US"/>
        </w:rPr>
      </w:pPr>
      <w:r w:rsidRPr="00D14DC7">
        <w:rPr>
          <w:rFonts w:ascii="Arial" w:hAnsi="Arial" w:cs="Arial"/>
          <w:sz w:val="22"/>
          <w:lang w:val="en-US"/>
        </w:rPr>
        <w:t xml:space="preserve">Enhance Employee Engagement: Recruitment of resistance to change should be countered </w:t>
      </w:r>
      <w:r w:rsidR="00CA0639" w:rsidRPr="00D14DC7">
        <w:rPr>
          <w:rFonts w:ascii="Arial" w:hAnsi="Arial" w:cs="Arial"/>
          <w:sz w:val="22"/>
          <w:lang w:val="en-US"/>
        </w:rPr>
        <w:t>using</w:t>
      </w:r>
      <w:r w:rsidRPr="00D14DC7">
        <w:rPr>
          <w:rFonts w:ascii="Arial" w:hAnsi="Arial" w:cs="Arial"/>
          <w:sz w:val="22"/>
          <w:lang w:val="en-US"/>
        </w:rPr>
        <w:t xml:space="preserve"> good training methods and hiring collaboration measures for the building of the workforce (The Strategy Story, 2022).</w:t>
      </w:r>
    </w:p>
    <w:p w14:paraId="7572C899" w14:textId="77777777" w:rsidR="000708D3" w:rsidRPr="00D14DC7" w:rsidRDefault="000708D3" w:rsidP="00D14DC7">
      <w:pPr>
        <w:pStyle w:val="ListParagraph"/>
        <w:numPr>
          <w:ilvl w:val="0"/>
          <w:numId w:val="5"/>
        </w:numPr>
        <w:spacing w:line="360" w:lineRule="auto"/>
        <w:jc w:val="both"/>
        <w:rPr>
          <w:rFonts w:ascii="Arial" w:hAnsi="Arial" w:cs="Arial"/>
          <w:sz w:val="22"/>
          <w:lang w:val="en-US"/>
        </w:rPr>
      </w:pPr>
      <w:r w:rsidRPr="00D14DC7">
        <w:rPr>
          <w:rFonts w:ascii="Arial" w:hAnsi="Arial" w:cs="Arial"/>
          <w:sz w:val="22"/>
          <w:lang w:val="en-US"/>
        </w:rPr>
        <w:t xml:space="preserve">Improve Communication: Build a clear communication plan that addresses frequency, feedback from both directions, and coordination regarding the change objectives to ensure </w:t>
      </w:r>
      <w:r w:rsidRPr="00D14DC7">
        <w:rPr>
          <w:rFonts w:ascii="Arial" w:hAnsi="Arial" w:cs="Arial"/>
          <w:sz w:val="22"/>
          <w:lang w:val="en-US"/>
        </w:rPr>
        <w:lastRenderedPageBreak/>
        <w:t>all participants of BA are on the same page as the change management team (Kotter, 2021).</w:t>
      </w:r>
    </w:p>
    <w:p w14:paraId="4F868D3E" w14:textId="77777777" w:rsidR="002F4EBD" w:rsidRPr="00D14DC7" w:rsidRDefault="000708D3" w:rsidP="00D14DC7">
      <w:pPr>
        <w:spacing w:line="360" w:lineRule="auto"/>
        <w:jc w:val="both"/>
        <w:rPr>
          <w:rFonts w:ascii="Arial" w:hAnsi="Arial" w:cs="Arial"/>
          <w:sz w:val="22"/>
          <w:lang w:val="en-US"/>
        </w:rPr>
      </w:pPr>
      <w:r w:rsidRPr="00D14DC7">
        <w:rPr>
          <w:rFonts w:ascii="Arial" w:hAnsi="Arial" w:cs="Arial"/>
          <w:sz w:val="22"/>
          <w:lang w:val="en-US"/>
        </w:rPr>
        <w:t>It is about a routine endeavor and cultural transformation that need to be devised for British Airways to sustain its competitive position and adapt to the change in industry requirements. By successfully dealing with the mentioned challenges, BA will be able to create concrete long-term objectives about company’s operation, environmental performance, and shareholders’ confidence (Cameron and Green, 2020; Hayes, 2022)</w:t>
      </w:r>
      <w:r w:rsidR="002F4EBD" w:rsidRPr="00D14DC7">
        <w:rPr>
          <w:rFonts w:ascii="Arial" w:hAnsi="Arial" w:cs="Arial"/>
          <w:sz w:val="22"/>
          <w:lang w:val="en-US"/>
        </w:rPr>
        <w:t>.</w:t>
      </w:r>
    </w:p>
    <w:p w14:paraId="77E56082" w14:textId="77777777" w:rsidR="002F4EBD" w:rsidRPr="00D14DC7" w:rsidRDefault="002F4EBD" w:rsidP="00D14DC7">
      <w:pPr>
        <w:spacing w:line="360" w:lineRule="auto"/>
        <w:jc w:val="both"/>
        <w:rPr>
          <w:rFonts w:ascii="Arial" w:hAnsi="Arial" w:cs="Arial"/>
          <w:sz w:val="22"/>
          <w:lang w:val="en-US"/>
        </w:rPr>
      </w:pPr>
      <w:r w:rsidRPr="00D14DC7">
        <w:rPr>
          <w:rFonts w:ascii="Arial" w:hAnsi="Arial" w:cs="Arial"/>
          <w:sz w:val="22"/>
          <w:lang w:val="en-US"/>
        </w:rPr>
        <w:br w:type="page"/>
      </w:r>
    </w:p>
    <w:p w14:paraId="35B44507" w14:textId="77777777" w:rsidR="002F4EBD" w:rsidRPr="00D14DC7" w:rsidRDefault="002F4EBD" w:rsidP="00D14DC7">
      <w:pPr>
        <w:pStyle w:val="Heading1"/>
        <w:spacing w:line="360" w:lineRule="auto"/>
        <w:jc w:val="both"/>
        <w:rPr>
          <w:rFonts w:ascii="Arial" w:hAnsi="Arial" w:cs="Arial"/>
          <w:sz w:val="22"/>
          <w:szCs w:val="22"/>
          <w:lang w:val="en-US"/>
        </w:rPr>
      </w:pPr>
      <w:bookmarkStart w:id="7" w:name="_Toc185942533"/>
      <w:r w:rsidRPr="00D14DC7">
        <w:rPr>
          <w:rFonts w:ascii="Arial" w:hAnsi="Arial" w:cs="Arial"/>
          <w:sz w:val="22"/>
          <w:szCs w:val="22"/>
          <w:lang w:val="en-US"/>
        </w:rPr>
        <w:lastRenderedPageBreak/>
        <w:t>References</w:t>
      </w:r>
      <w:bookmarkEnd w:id="7"/>
    </w:p>
    <w:p w14:paraId="5FC8E34D"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Academic Textbooks</w:t>
      </w:r>
    </w:p>
    <w:p w14:paraId="38C4DEEF"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Bridges, W. and Bridges, S. (2020) </w:t>
      </w:r>
      <w:r w:rsidRPr="00D14DC7">
        <w:rPr>
          <w:rFonts w:ascii="Arial" w:hAnsi="Arial" w:cs="Arial"/>
          <w:i/>
          <w:iCs/>
          <w:sz w:val="22"/>
          <w:lang w:val="en-US"/>
        </w:rPr>
        <w:t>Managing Transitions: Making the Most of Change</w:t>
      </w:r>
      <w:r w:rsidRPr="00D14DC7">
        <w:rPr>
          <w:rFonts w:ascii="Arial" w:hAnsi="Arial" w:cs="Arial"/>
          <w:sz w:val="22"/>
          <w:lang w:val="en-US"/>
        </w:rPr>
        <w:t>. 4th edn. Boston: Da Capo Press.</w:t>
      </w:r>
    </w:p>
    <w:p w14:paraId="73A9481E"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Caligiuri, P. (2021) </w:t>
      </w:r>
      <w:r w:rsidRPr="00D14DC7">
        <w:rPr>
          <w:rFonts w:ascii="Arial" w:hAnsi="Arial" w:cs="Arial"/>
          <w:i/>
          <w:iCs/>
          <w:sz w:val="22"/>
          <w:lang w:val="en-US"/>
        </w:rPr>
        <w:t>Build Your Cultural Agility: The Nine Competencies You Need to Be a Successful Global Professional</w:t>
      </w:r>
      <w:r w:rsidRPr="00D14DC7">
        <w:rPr>
          <w:rFonts w:ascii="Arial" w:hAnsi="Arial" w:cs="Arial"/>
          <w:sz w:val="22"/>
          <w:lang w:val="en-US"/>
        </w:rPr>
        <w:t>. London: Kogan Page.</w:t>
      </w:r>
    </w:p>
    <w:p w14:paraId="4040AA2C"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Cameron, E. and Green, M. (2020) </w:t>
      </w:r>
      <w:r w:rsidRPr="00D14DC7">
        <w:rPr>
          <w:rFonts w:ascii="Arial" w:hAnsi="Arial" w:cs="Arial"/>
          <w:i/>
          <w:iCs/>
          <w:sz w:val="22"/>
          <w:lang w:val="en-US"/>
        </w:rPr>
        <w:t>Making Sense of Change Management: A Complete Guide to the Models, Tools, and Techniques of Organizational Change</w:t>
      </w:r>
      <w:r w:rsidRPr="00D14DC7">
        <w:rPr>
          <w:rFonts w:ascii="Arial" w:hAnsi="Arial" w:cs="Arial"/>
          <w:sz w:val="22"/>
          <w:lang w:val="en-US"/>
        </w:rPr>
        <w:t>. 5th edn. London: Kogan Page.</w:t>
      </w:r>
    </w:p>
    <w:p w14:paraId="0BCD3CD1"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Hayes, J. (2022) </w:t>
      </w:r>
      <w:r w:rsidRPr="00D14DC7">
        <w:rPr>
          <w:rFonts w:ascii="Arial" w:hAnsi="Arial" w:cs="Arial"/>
          <w:i/>
          <w:iCs/>
          <w:sz w:val="22"/>
          <w:lang w:val="en-US"/>
        </w:rPr>
        <w:t>The Theory and Practice of Change Management</w:t>
      </w:r>
      <w:r w:rsidRPr="00D14DC7">
        <w:rPr>
          <w:rFonts w:ascii="Arial" w:hAnsi="Arial" w:cs="Arial"/>
          <w:sz w:val="22"/>
          <w:lang w:val="en-US"/>
        </w:rPr>
        <w:t>. 6th edn. London: Palgrave Macmillan.</w:t>
      </w:r>
    </w:p>
    <w:p w14:paraId="5BA2E7CE"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Hiatt, J.M. and Creasey, T.J. (2020) </w:t>
      </w:r>
      <w:r w:rsidRPr="00D14DC7">
        <w:rPr>
          <w:rFonts w:ascii="Arial" w:hAnsi="Arial" w:cs="Arial"/>
          <w:i/>
          <w:iCs/>
          <w:sz w:val="22"/>
          <w:lang w:val="en-US"/>
        </w:rPr>
        <w:t>Change Management: The People Side of Change</w:t>
      </w:r>
      <w:r w:rsidRPr="00D14DC7">
        <w:rPr>
          <w:rFonts w:ascii="Arial" w:hAnsi="Arial" w:cs="Arial"/>
          <w:sz w:val="22"/>
          <w:lang w:val="en-US"/>
        </w:rPr>
        <w:t>. 3rd edn. Loveland: Prosci Learning Center Publications.</w:t>
      </w:r>
    </w:p>
    <w:p w14:paraId="13A3A76D"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Hodges, J. (2021) </w:t>
      </w:r>
      <w:r w:rsidRPr="00D14DC7">
        <w:rPr>
          <w:rFonts w:ascii="Arial" w:hAnsi="Arial" w:cs="Arial"/>
          <w:i/>
          <w:iCs/>
          <w:sz w:val="22"/>
          <w:lang w:val="en-US"/>
        </w:rPr>
        <w:t>Managing and Leading People through Organizational Change: The Theory and Practice of Sustaining Change through People</w:t>
      </w:r>
      <w:r w:rsidRPr="00D14DC7">
        <w:rPr>
          <w:rFonts w:ascii="Arial" w:hAnsi="Arial" w:cs="Arial"/>
          <w:sz w:val="22"/>
          <w:lang w:val="en-US"/>
        </w:rPr>
        <w:t>. 2nd edn. London: Kogan Page.</w:t>
      </w:r>
    </w:p>
    <w:p w14:paraId="085AAF0F"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Kotter, J.P. (2021) </w:t>
      </w:r>
      <w:r w:rsidRPr="00D14DC7">
        <w:rPr>
          <w:rFonts w:ascii="Arial" w:hAnsi="Arial" w:cs="Arial"/>
          <w:i/>
          <w:iCs/>
          <w:sz w:val="22"/>
          <w:lang w:val="en-US"/>
        </w:rPr>
        <w:t>Leading Change</w:t>
      </w:r>
      <w:r w:rsidRPr="00D14DC7">
        <w:rPr>
          <w:rFonts w:ascii="Arial" w:hAnsi="Arial" w:cs="Arial"/>
          <w:sz w:val="22"/>
          <w:lang w:val="en-US"/>
        </w:rPr>
        <w:t>. Boston: Harvard Business Review Press.</w:t>
      </w:r>
    </w:p>
    <w:p w14:paraId="38BD401E"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McCabe, D. (2019) </w:t>
      </w:r>
      <w:r w:rsidRPr="00D14DC7">
        <w:rPr>
          <w:rFonts w:ascii="Arial" w:hAnsi="Arial" w:cs="Arial"/>
          <w:i/>
          <w:iCs/>
          <w:sz w:val="22"/>
          <w:lang w:val="en-US"/>
        </w:rPr>
        <w:t>Changing Change Management</w:t>
      </w:r>
      <w:r w:rsidRPr="00D14DC7">
        <w:rPr>
          <w:rFonts w:ascii="Arial" w:hAnsi="Arial" w:cs="Arial"/>
          <w:sz w:val="22"/>
          <w:lang w:val="en-US"/>
        </w:rPr>
        <w:t>. New York: Routledge.</w:t>
      </w:r>
    </w:p>
    <w:p w14:paraId="4F519A63"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Smith, R., King, D., Sidhu, R. and Skelsey, D. (2020) </w:t>
      </w:r>
      <w:r w:rsidRPr="00D14DC7">
        <w:rPr>
          <w:rFonts w:ascii="Arial" w:hAnsi="Arial" w:cs="Arial"/>
          <w:i/>
          <w:iCs/>
          <w:sz w:val="22"/>
          <w:lang w:val="en-US"/>
        </w:rPr>
        <w:t>The Effective Change Manager's Handbook: Essential Guidance to the Change Management Body of Knowledge</w:t>
      </w:r>
      <w:r w:rsidRPr="00D14DC7">
        <w:rPr>
          <w:rFonts w:ascii="Arial" w:hAnsi="Arial" w:cs="Arial"/>
          <w:sz w:val="22"/>
          <w:lang w:val="en-US"/>
        </w:rPr>
        <w:t>. London: Kogan Page.</w:t>
      </w:r>
    </w:p>
    <w:p w14:paraId="089C997E"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Academic Journal Articles</w:t>
      </w:r>
    </w:p>
    <w:p w14:paraId="7AB91BDC"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Caligiuri, P. and Caprar, D.V. (2022) 'Becoming Culturally Agile: Effectively Varying Contextual Responses through International Experience and Cross-Cultural Competencies', </w:t>
      </w:r>
      <w:r w:rsidRPr="00D14DC7">
        <w:rPr>
          <w:rFonts w:ascii="Arial" w:hAnsi="Arial" w:cs="Arial"/>
          <w:i/>
          <w:iCs/>
          <w:sz w:val="22"/>
          <w:lang w:val="en-US"/>
        </w:rPr>
        <w:t>The International Journal of Human Resource Management</w:t>
      </w:r>
      <w:r w:rsidRPr="00D14DC7">
        <w:rPr>
          <w:rFonts w:ascii="Arial" w:hAnsi="Arial" w:cs="Arial"/>
          <w:sz w:val="22"/>
          <w:lang w:val="en-US"/>
        </w:rPr>
        <w:t>, pp. 1–22.</w:t>
      </w:r>
    </w:p>
    <w:p w14:paraId="2A6EC3C1"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Fu, X., Li, Y., Li, J. and Chesbrough, H. (2021) 'When Do Latecomer Firms Undertake International Open Innovation: Evidence from China', </w:t>
      </w:r>
      <w:r w:rsidRPr="00D14DC7">
        <w:rPr>
          <w:rFonts w:ascii="Arial" w:hAnsi="Arial" w:cs="Arial"/>
          <w:i/>
          <w:iCs/>
          <w:sz w:val="22"/>
          <w:lang w:val="en-US"/>
        </w:rPr>
        <w:t>Global Strategy Journal</w:t>
      </w:r>
      <w:r w:rsidRPr="00D14DC7">
        <w:rPr>
          <w:rFonts w:ascii="Arial" w:hAnsi="Arial" w:cs="Arial"/>
          <w:sz w:val="22"/>
          <w:lang w:val="en-US"/>
        </w:rPr>
        <w:t>, 12(1), pp. 31–56.</w:t>
      </w:r>
    </w:p>
    <w:p w14:paraId="76588E43"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lastRenderedPageBreak/>
        <w:t xml:space="preserve">Gholamzadeh Chofreh, A., Goni, F.A. and Klemeš, J.J. (2020) 'Evaluation of a Framework for Sustainable Enterprise Resource Planning Systems Implementation', </w:t>
      </w:r>
      <w:r w:rsidRPr="00D14DC7">
        <w:rPr>
          <w:rFonts w:ascii="Arial" w:hAnsi="Arial" w:cs="Arial"/>
          <w:i/>
          <w:iCs/>
          <w:sz w:val="22"/>
          <w:lang w:val="en-US"/>
        </w:rPr>
        <w:t>Journal of Cleaner Production</w:t>
      </w:r>
      <w:r w:rsidRPr="00D14DC7">
        <w:rPr>
          <w:rFonts w:ascii="Arial" w:hAnsi="Arial" w:cs="Arial"/>
          <w:sz w:val="22"/>
          <w:lang w:val="en-US"/>
        </w:rPr>
        <w:t>, 244, p. 118655.</w:t>
      </w:r>
    </w:p>
    <w:p w14:paraId="3E56A7A9"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Hernández-Linares, R., Sarkar, S. and Cobo, M.J. (2020) 'Inspecting an Achilles Heel: A Quantitative Analysis of Fifty Years of Attempts to Define Family Business', </w:t>
      </w:r>
      <w:r w:rsidRPr="00D14DC7">
        <w:rPr>
          <w:rFonts w:ascii="Arial" w:hAnsi="Arial" w:cs="Arial"/>
          <w:i/>
          <w:iCs/>
          <w:sz w:val="22"/>
          <w:lang w:val="en-US"/>
        </w:rPr>
        <w:t>Scientometrics</w:t>
      </w:r>
      <w:r w:rsidRPr="00D14DC7">
        <w:rPr>
          <w:rFonts w:ascii="Arial" w:hAnsi="Arial" w:cs="Arial"/>
          <w:sz w:val="22"/>
          <w:lang w:val="en-US"/>
        </w:rPr>
        <w:t>, 124(2), pp. 1139–1165.</w:t>
      </w:r>
    </w:p>
    <w:p w14:paraId="1D6ADA09"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Mair, J., Amis, J.M., Sting, F.J. and Schneider, P. (2020) 'Employees’ Perspectives on Digitalization-Induced Change: Exploring Frames of Industry 4.0', </w:t>
      </w:r>
      <w:r w:rsidRPr="00D14DC7">
        <w:rPr>
          <w:rFonts w:ascii="Arial" w:hAnsi="Arial" w:cs="Arial"/>
          <w:i/>
          <w:iCs/>
          <w:sz w:val="22"/>
          <w:lang w:val="en-US"/>
        </w:rPr>
        <w:t>Journal of World Business</w:t>
      </w:r>
      <w:r w:rsidRPr="00D14DC7">
        <w:rPr>
          <w:rFonts w:ascii="Arial" w:hAnsi="Arial" w:cs="Arial"/>
          <w:sz w:val="22"/>
          <w:lang w:val="en-US"/>
        </w:rPr>
        <w:t>, 58(1), p. 101365.</w:t>
      </w:r>
    </w:p>
    <w:p w14:paraId="273B445E"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Pundyke, O.S. (2020) 'Change Management in Higher Education: An Introductory Literature Review', </w:t>
      </w:r>
      <w:r w:rsidRPr="00D14DC7">
        <w:rPr>
          <w:rFonts w:ascii="Arial" w:hAnsi="Arial" w:cs="Arial"/>
          <w:i/>
          <w:iCs/>
          <w:sz w:val="22"/>
          <w:lang w:val="en-US"/>
        </w:rPr>
        <w:t>Perspectives: Policy and Practice in Higher Education</w:t>
      </w:r>
      <w:r w:rsidRPr="00D14DC7">
        <w:rPr>
          <w:rFonts w:ascii="Arial" w:hAnsi="Arial" w:cs="Arial"/>
          <w:sz w:val="22"/>
          <w:lang w:val="en-US"/>
        </w:rPr>
        <w:t>, 24(4), pp. 115–120.</w:t>
      </w:r>
    </w:p>
    <w:p w14:paraId="27BA8D5C"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Rodríguez, R., Molina-Castillo, F.J. and Svensson, G. (2020) 'The Mediating Role of Organizational Complexity between Enterprise Resource Planning and Business Model Innovation', </w:t>
      </w:r>
      <w:r w:rsidRPr="00D14DC7">
        <w:rPr>
          <w:rFonts w:ascii="Arial" w:hAnsi="Arial" w:cs="Arial"/>
          <w:i/>
          <w:iCs/>
          <w:sz w:val="22"/>
          <w:lang w:val="en-US"/>
        </w:rPr>
        <w:t>Industrial Marketing Management</w:t>
      </w:r>
      <w:r w:rsidRPr="00D14DC7">
        <w:rPr>
          <w:rFonts w:ascii="Arial" w:hAnsi="Arial" w:cs="Arial"/>
          <w:sz w:val="22"/>
          <w:lang w:val="en-US"/>
        </w:rPr>
        <w:t>, 84, pp. 328–341.</w:t>
      </w:r>
    </w:p>
    <w:p w14:paraId="3ACDD9A4"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Saka-Helmhout, A. and Gerke, A. (2020) 'Decoupling Change: The Role of Culture in the Implementation of Organizational Change', </w:t>
      </w:r>
      <w:r w:rsidRPr="00D14DC7">
        <w:rPr>
          <w:rFonts w:ascii="Arial" w:hAnsi="Arial" w:cs="Arial"/>
          <w:i/>
          <w:iCs/>
          <w:sz w:val="22"/>
          <w:lang w:val="en-US"/>
        </w:rPr>
        <w:t>Journal of Change Management</w:t>
      </w:r>
      <w:r w:rsidRPr="00D14DC7">
        <w:rPr>
          <w:rFonts w:ascii="Arial" w:hAnsi="Arial" w:cs="Arial"/>
          <w:sz w:val="22"/>
          <w:lang w:val="en-US"/>
        </w:rPr>
        <w:t>, 20(1), pp. 1–22.</w:t>
      </w:r>
    </w:p>
    <w:p w14:paraId="06232C8B"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Sundaram, R. and Ziade, J. (2020) 'Drivers of Change: An Examination of Factors That Prompt Managers to Enforce Changes in Business', </w:t>
      </w:r>
      <w:r w:rsidRPr="00D14DC7">
        <w:rPr>
          <w:rFonts w:ascii="Arial" w:hAnsi="Arial" w:cs="Arial"/>
          <w:i/>
          <w:iCs/>
          <w:sz w:val="22"/>
          <w:lang w:val="en-US"/>
        </w:rPr>
        <w:t>SSRN Electronic Journal</w:t>
      </w:r>
      <w:r w:rsidRPr="00D14DC7">
        <w:rPr>
          <w:rFonts w:ascii="Arial" w:hAnsi="Arial" w:cs="Arial"/>
          <w:sz w:val="22"/>
          <w:lang w:val="en-US"/>
        </w:rPr>
        <w:t>.</w:t>
      </w:r>
    </w:p>
    <w:p w14:paraId="0E707A4F"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Whyte, J., Soman, R., Sacks, R., Mohammadi, N., Naderpajouh, N. and Hong, W.T. (2024) 'Using Digital Twins for Managing Change in Complex Projects', </w:t>
      </w:r>
      <w:r w:rsidRPr="00D14DC7">
        <w:rPr>
          <w:rFonts w:ascii="Arial" w:hAnsi="Arial" w:cs="Arial"/>
          <w:i/>
          <w:iCs/>
          <w:sz w:val="22"/>
          <w:lang w:val="en-US"/>
        </w:rPr>
        <w:t>arXiv preprint arXiv:2402.00325</w:t>
      </w:r>
      <w:r w:rsidRPr="00D14DC7">
        <w:rPr>
          <w:rFonts w:ascii="Arial" w:hAnsi="Arial" w:cs="Arial"/>
          <w:sz w:val="22"/>
          <w:lang w:val="en-US"/>
        </w:rPr>
        <w:t>.</w:t>
      </w:r>
    </w:p>
    <w:p w14:paraId="0C10E9D1" w14:textId="77777777" w:rsidR="002F4EBD" w:rsidRPr="00D14DC7" w:rsidRDefault="002F4EBD" w:rsidP="00D14DC7">
      <w:pPr>
        <w:spacing w:line="360" w:lineRule="auto"/>
        <w:jc w:val="both"/>
        <w:rPr>
          <w:rFonts w:ascii="Arial" w:hAnsi="Arial" w:cs="Arial"/>
          <w:b/>
          <w:bCs/>
          <w:sz w:val="22"/>
          <w:lang w:val="en-US"/>
        </w:rPr>
      </w:pPr>
      <w:r w:rsidRPr="00D14DC7">
        <w:rPr>
          <w:rFonts w:ascii="Arial" w:hAnsi="Arial" w:cs="Arial"/>
          <w:b/>
          <w:bCs/>
          <w:sz w:val="22"/>
          <w:lang w:val="en-US"/>
        </w:rPr>
        <w:t>Online Sources</w:t>
      </w:r>
    </w:p>
    <w:p w14:paraId="7FE6A47B"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Aerotime.aero (2020) </w:t>
      </w:r>
      <w:r w:rsidRPr="00D14DC7">
        <w:rPr>
          <w:rFonts w:ascii="Arial" w:hAnsi="Arial" w:cs="Arial"/>
          <w:i/>
          <w:iCs/>
          <w:sz w:val="22"/>
          <w:lang w:val="en-US"/>
        </w:rPr>
        <w:t>IAG financial results 2020</w:t>
      </w:r>
      <w:r w:rsidRPr="00D14DC7">
        <w:rPr>
          <w:rFonts w:ascii="Arial" w:hAnsi="Arial" w:cs="Arial"/>
          <w:sz w:val="22"/>
          <w:lang w:val="en-US"/>
        </w:rPr>
        <w:t xml:space="preserve">. Available at: </w:t>
      </w:r>
      <w:hyperlink r:id="rId8" w:tgtFrame="_new" w:history="1">
        <w:r w:rsidRPr="00D14DC7">
          <w:rPr>
            <w:rStyle w:val="Hyperlink"/>
            <w:rFonts w:ascii="Arial" w:hAnsi="Arial" w:cs="Arial"/>
            <w:sz w:val="22"/>
            <w:lang w:val="en-US"/>
          </w:rPr>
          <w:t>https://www.aerotime.aero/articles/27359-IAG-financial-results-2020</w:t>
        </w:r>
      </w:hyperlink>
      <w:r w:rsidRPr="00D14DC7">
        <w:rPr>
          <w:rFonts w:ascii="Arial" w:hAnsi="Arial" w:cs="Arial"/>
          <w:sz w:val="22"/>
          <w:lang w:val="en-US"/>
        </w:rPr>
        <w:t>.</w:t>
      </w:r>
    </w:p>
    <w:p w14:paraId="4E40ED4E"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Airline Suppliers (2024) </w:t>
      </w:r>
      <w:r w:rsidRPr="00D14DC7">
        <w:rPr>
          <w:rFonts w:ascii="Arial" w:hAnsi="Arial" w:cs="Arial"/>
          <w:i/>
          <w:iCs/>
          <w:sz w:val="22"/>
          <w:lang w:val="en-US"/>
        </w:rPr>
        <w:t>British Airways unveils new seats, new website, mobile app and free onboard messaging</w:t>
      </w:r>
      <w:r w:rsidRPr="00D14DC7">
        <w:rPr>
          <w:rFonts w:ascii="Arial" w:hAnsi="Arial" w:cs="Arial"/>
          <w:sz w:val="22"/>
          <w:lang w:val="en-US"/>
        </w:rPr>
        <w:t xml:space="preserve">. Available at: </w:t>
      </w:r>
      <w:hyperlink r:id="rId9" w:tgtFrame="_new" w:history="1">
        <w:r w:rsidRPr="00D14DC7">
          <w:rPr>
            <w:rStyle w:val="Hyperlink"/>
            <w:rFonts w:ascii="Arial" w:hAnsi="Arial" w:cs="Arial"/>
            <w:sz w:val="22"/>
            <w:lang w:val="en-US"/>
          </w:rPr>
          <w:t>https://www.airline-suppliers.com/british-airways-unveils-new-seats-new-website-mobile-app-and-free-onboard-messaging-as-part-of-its-7bn-transformation-plan/</w:t>
        </w:r>
      </w:hyperlink>
      <w:r w:rsidRPr="00D14DC7">
        <w:rPr>
          <w:rFonts w:ascii="Arial" w:hAnsi="Arial" w:cs="Arial"/>
          <w:sz w:val="22"/>
          <w:lang w:val="en-US"/>
        </w:rPr>
        <w:t>.</w:t>
      </w:r>
    </w:p>
    <w:p w14:paraId="2BDCB576"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lastRenderedPageBreak/>
        <w:t xml:space="preserve">Financial Times (2024) </w:t>
      </w:r>
      <w:r w:rsidRPr="00D14DC7">
        <w:rPr>
          <w:rFonts w:ascii="Arial" w:hAnsi="Arial" w:cs="Arial"/>
          <w:i/>
          <w:iCs/>
          <w:sz w:val="22"/>
          <w:lang w:val="en-US"/>
        </w:rPr>
        <w:t>British Airways under pressure to improve as cancellations soar</w:t>
      </w:r>
      <w:r w:rsidRPr="00D14DC7">
        <w:rPr>
          <w:rFonts w:ascii="Arial" w:hAnsi="Arial" w:cs="Arial"/>
          <w:sz w:val="22"/>
          <w:lang w:val="en-US"/>
        </w:rPr>
        <w:t xml:space="preserve">. Available at: </w:t>
      </w:r>
      <w:hyperlink r:id="rId10" w:tgtFrame="_new" w:history="1">
        <w:r w:rsidRPr="00D14DC7">
          <w:rPr>
            <w:rStyle w:val="Hyperlink"/>
            <w:rFonts w:ascii="Arial" w:hAnsi="Arial" w:cs="Arial"/>
            <w:sz w:val="22"/>
            <w:lang w:val="en-US"/>
          </w:rPr>
          <w:t>https://www.ft.com/content/877851e3-1f12-4d85-8e54-7a5488541600</w:t>
        </w:r>
      </w:hyperlink>
      <w:r w:rsidRPr="00D14DC7">
        <w:rPr>
          <w:rFonts w:ascii="Arial" w:hAnsi="Arial" w:cs="Arial"/>
          <w:sz w:val="22"/>
          <w:lang w:val="en-US"/>
        </w:rPr>
        <w:t>.</w:t>
      </w:r>
    </w:p>
    <w:p w14:paraId="4D2A2777"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Media Centre British Airways (2024) </w:t>
      </w:r>
      <w:r w:rsidRPr="00D14DC7">
        <w:rPr>
          <w:rFonts w:ascii="Arial" w:hAnsi="Arial" w:cs="Arial"/>
          <w:i/>
          <w:iCs/>
          <w:sz w:val="22"/>
          <w:lang w:val="en-US"/>
        </w:rPr>
        <w:t>British Airways unveils transformation plan</w:t>
      </w:r>
      <w:r w:rsidRPr="00D14DC7">
        <w:rPr>
          <w:rFonts w:ascii="Arial" w:hAnsi="Arial" w:cs="Arial"/>
          <w:sz w:val="22"/>
          <w:lang w:val="en-US"/>
        </w:rPr>
        <w:t xml:space="preserve">. Available at: </w:t>
      </w:r>
      <w:hyperlink r:id="rId11" w:tgtFrame="_new" w:history="1">
        <w:r w:rsidRPr="00D14DC7">
          <w:rPr>
            <w:rStyle w:val="Hyperlink"/>
            <w:rFonts w:ascii="Arial" w:hAnsi="Arial" w:cs="Arial"/>
            <w:sz w:val="22"/>
            <w:lang w:val="en-US"/>
          </w:rPr>
          <w:t>https://mediacentre.britishairways.com/pressrelease/details/19166</w:t>
        </w:r>
      </w:hyperlink>
      <w:r w:rsidRPr="00D14DC7">
        <w:rPr>
          <w:rFonts w:ascii="Arial" w:hAnsi="Arial" w:cs="Arial"/>
          <w:sz w:val="22"/>
          <w:lang w:val="en-US"/>
        </w:rPr>
        <w:t>.</w:t>
      </w:r>
    </w:p>
    <w:p w14:paraId="6538D187"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New York Post (2024) </w:t>
      </w:r>
      <w:r w:rsidRPr="00D14DC7">
        <w:rPr>
          <w:rFonts w:ascii="Arial" w:hAnsi="Arial" w:cs="Arial"/>
          <w:i/>
          <w:iCs/>
          <w:sz w:val="22"/>
          <w:lang w:val="en-US"/>
        </w:rPr>
        <w:t>British Airways' massive $9B overhaul includes new lounges, upgraded seats</w:t>
      </w:r>
      <w:r w:rsidRPr="00D14DC7">
        <w:rPr>
          <w:rFonts w:ascii="Arial" w:hAnsi="Arial" w:cs="Arial"/>
          <w:sz w:val="22"/>
          <w:lang w:val="en-US"/>
        </w:rPr>
        <w:t xml:space="preserve">. Available at: </w:t>
      </w:r>
      <w:hyperlink r:id="rId12" w:tgtFrame="_new" w:history="1">
        <w:r w:rsidRPr="00D14DC7">
          <w:rPr>
            <w:rStyle w:val="Hyperlink"/>
            <w:rFonts w:ascii="Arial" w:hAnsi="Arial" w:cs="Arial"/>
            <w:sz w:val="22"/>
            <w:lang w:val="en-US"/>
          </w:rPr>
          <w:t>https://nypost.com/2024/06/10/british-airways-announces-massive-9-billion-overhaul/</w:t>
        </w:r>
      </w:hyperlink>
      <w:r w:rsidRPr="00D14DC7">
        <w:rPr>
          <w:rFonts w:ascii="Arial" w:hAnsi="Arial" w:cs="Arial"/>
          <w:sz w:val="22"/>
          <w:lang w:val="en-US"/>
        </w:rPr>
        <w:t>.</w:t>
      </w:r>
    </w:p>
    <w:p w14:paraId="4FCB04F4"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Statista (2022) </w:t>
      </w:r>
      <w:r w:rsidRPr="00D14DC7">
        <w:rPr>
          <w:rFonts w:ascii="Arial" w:hAnsi="Arial" w:cs="Arial"/>
          <w:i/>
          <w:iCs/>
          <w:sz w:val="22"/>
          <w:lang w:val="en-US"/>
        </w:rPr>
        <w:t>British Airways passenger numbers</w:t>
      </w:r>
      <w:r w:rsidRPr="00D14DC7">
        <w:rPr>
          <w:rFonts w:ascii="Arial" w:hAnsi="Arial" w:cs="Arial"/>
          <w:sz w:val="22"/>
          <w:lang w:val="en-US"/>
        </w:rPr>
        <w:t xml:space="preserve">. Available at: </w:t>
      </w:r>
      <w:hyperlink r:id="rId13" w:tgtFrame="_new" w:history="1">
        <w:r w:rsidRPr="00D14DC7">
          <w:rPr>
            <w:rStyle w:val="Hyperlink"/>
            <w:rFonts w:ascii="Arial" w:hAnsi="Arial" w:cs="Arial"/>
            <w:sz w:val="22"/>
            <w:lang w:val="en-US"/>
          </w:rPr>
          <w:t>https://www.statista.com/topics/5372/british-airways/</w:t>
        </w:r>
      </w:hyperlink>
      <w:r w:rsidRPr="00D14DC7">
        <w:rPr>
          <w:rFonts w:ascii="Arial" w:hAnsi="Arial" w:cs="Arial"/>
          <w:sz w:val="22"/>
          <w:lang w:val="en-US"/>
        </w:rPr>
        <w:t>.</w:t>
      </w:r>
    </w:p>
    <w:p w14:paraId="3A89E779"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Statista (2023) </w:t>
      </w:r>
      <w:r w:rsidRPr="00D14DC7">
        <w:rPr>
          <w:rFonts w:ascii="Arial" w:hAnsi="Arial" w:cs="Arial"/>
          <w:i/>
          <w:iCs/>
          <w:sz w:val="22"/>
          <w:lang w:val="en-US"/>
        </w:rPr>
        <w:t>Net profit of British Airways PLC</w:t>
      </w:r>
      <w:r w:rsidRPr="00D14DC7">
        <w:rPr>
          <w:rFonts w:ascii="Arial" w:hAnsi="Arial" w:cs="Arial"/>
          <w:sz w:val="22"/>
          <w:lang w:val="en-US"/>
        </w:rPr>
        <w:t xml:space="preserve">. Available at: </w:t>
      </w:r>
      <w:hyperlink r:id="rId14" w:tgtFrame="_new" w:history="1">
        <w:r w:rsidRPr="00D14DC7">
          <w:rPr>
            <w:rStyle w:val="Hyperlink"/>
            <w:rFonts w:ascii="Arial" w:hAnsi="Arial" w:cs="Arial"/>
            <w:sz w:val="22"/>
            <w:lang w:val="en-US"/>
          </w:rPr>
          <w:t>https://www.statista.com/statistics/1007530/net-profit-british-airways-plc/</w:t>
        </w:r>
      </w:hyperlink>
      <w:r w:rsidRPr="00D14DC7">
        <w:rPr>
          <w:rFonts w:ascii="Arial" w:hAnsi="Arial" w:cs="Arial"/>
          <w:sz w:val="22"/>
          <w:lang w:val="en-US"/>
        </w:rPr>
        <w:t>.</w:t>
      </w:r>
    </w:p>
    <w:p w14:paraId="5781D6D6"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The Strategy Story (2022) </w:t>
      </w:r>
      <w:r w:rsidRPr="00D14DC7">
        <w:rPr>
          <w:rFonts w:ascii="Arial" w:hAnsi="Arial" w:cs="Arial"/>
          <w:i/>
          <w:iCs/>
          <w:sz w:val="22"/>
          <w:lang w:val="en-US"/>
        </w:rPr>
        <w:t>British Airways SWOT analysis</w:t>
      </w:r>
      <w:r w:rsidRPr="00D14DC7">
        <w:rPr>
          <w:rFonts w:ascii="Arial" w:hAnsi="Arial" w:cs="Arial"/>
          <w:sz w:val="22"/>
          <w:lang w:val="en-US"/>
        </w:rPr>
        <w:t xml:space="preserve">. Available at: </w:t>
      </w:r>
      <w:hyperlink r:id="rId15" w:tgtFrame="_new" w:history="1">
        <w:r w:rsidRPr="00D14DC7">
          <w:rPr>
            <w:rStyle w:val="Hyperlink"/>
            <w:rFonts w:ascii="Arial" w:hAnsi="Arial" w:cs="Arial"/>
            <w:sz w:val="22"/>
            <w:lang w:val="en-US"/>
          </w:rPr>
          <w:t>https://thestrategystory.com/blog/british-airways-swot-analysis/</w:t>
        </w:r>
      </w:hyperlink>
      <w:r w:rsidRPr="00D14DC7">
        <w:rPr>
          <w:rFonts w:ascii="Arial" w:hAnsi="Arial" w:cs="Arial"/>
          <w:sz w:val="22"/>
          <w:lang w:val="en-US"/>
        </w:rPr>
        <w:t>.</w:t>
      </w:r>
    </w:p>
    <w:p w14:paraId="2B1BAD54"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The Times (2024) </w:t>
      </w:r>
      <w:r w:rsidRPr="00D14DC7">
        <w:rPr>
          <w:rFonts w:ascii="Arial" w:hAnsi="Arial" w:cs="Arial"/>
          <w:i/>
          <w:iCs/>
          <w:sz w:val="22"/>
          <w:lang w:val="en-US"/>
        </w:rPr>
        <w:t>Why does British Airways keep having IT issues?</w:t>
      </w:r>
      <w:r w:rsidRPr="00D14DC7">
        <w:rPr>
          <w:rFonts w:ascii="Arial" w:hAnsi="Arial" w:cs="Arial"/>
          <w:sz w:val="22"/>
          <w:lang w:val="en-US"/>
        </w:rPr>
        <w:t xml:space="preserve">. Available at: </w:t>
      </w:r>
      <w:hyperlink r:id="rId16" w:tgtFrame="_new" w:history="1">
        <w:r w:rsidRPr="00D14DC7">
          <w:rPr>
            <w:rStyle w:val="Hyperlink"/>
            <w:rFonts w:ascii="Arial" w:hAnsi="Arial" w:cs="Arial"/>
            <w:sz w:val="22"/>
            <w:lang w:val="en-US"/>
          </w:rPr>
          <w:t>https://www.thetimes.co.uk/article/british-airway-it-website-issues-0m7ctzt3f</w:t>
        </w:r>
      </w:hyperlink>
      <w:r w:rsidRPr="00D14DC7">
        <w:rPr>
          <w:rFonts w:ascii="Arial" w:hAnsi="Arial" w:cs="Arial"/>
          <w:sz w:val="22"/>
          <w:lang w:val="en-US"/>
        </w:rPr>
        <w:t>.</w:t>
      </w:r>
    </w:p>
    <w:p w14:paraId="5FD54455" w14:textId="77777777" w:rsidR="002F4EBD" w:rsidRPr="00D14DC7" w:rsidRDefault="002F4EBD" w:rsidP="00D14DC7">
      <w:pPr>
        <w:spacing w:line="360" w:lineRule="auto"/>
        <w:ind w:left="720" w:hanging="720"/>
        <w:jc w:val="both"/>
        <w:rPr>
          <w:rFonts w:ascii="Arial" w:hAnsi="Arial" w:cs="Arial"/>
          <w:sz w:val="22"/>
          <w:lang w:val="en-US"/>
        </w:rPr>
      </w:pPr>
      <w:r w:rsidRPr="00D14DC7">
        <w:rPr>
          <w:rFonts w:ascii="Arial" w:hAnsi="Arial" w:cs="Arial"/>
          <w:sz w:val="22"/>
          <w:lang w:val="en-US"/>
        </w:rPr>
        <w:t xml:space="preserve">World Aviation Festival (2024) </w:t>
      </w:r>
      <w:r w:rsidRPr="00D14DC7">
        <w:rPr>
          <w:rFonts w:ascii="Arial" w:hAnsi="Arial" w:cs="Arial"/>
          <w:i/>
          <w:iCs/>
          <w:sz w:val="22"/>
          <w:lang w:val="en-US"/>
        </w:rPr>
        <w:t>How British Airways is using £7bn to modernise</w:t>
      </w:r>
      <w:r w:rsidRPr="00D14DC7">
        <w:rPr>
          <w:rFonts w:ascii="Arial" w:hAnsi="Arial" w:cs="Arial"/>
          <w:sz w:val="22"/>
          <w:lang w:val="en-US"/>
        </w:rPr>
        <w:t xml:space="preserve">. Available at: </w:t>
      </w:r>
      <w:hyperlink r:id="rId17" w:tgtFrame="_new" w:history="1">
        <w:r w:rsidRPr="00D14DC7">
          <w:rPr>
            <w:rStyle w:val="Hyperlink"/>
            <w:rFonts w:ascii="Arial" w:hAnsi="Arial" w:cs="Arial"/>
            <w:sz w:val="22"/>
            <w:lang w:val="en-US"/>
          </w:rPr>
          <w:t>https://worldaviationfestival.com/blog/airlines/how-british-airways-is-using-7b-to-modernise/</w:t>
        </w:r>
      </w:hyperlink>
      <w:r w:rsidRPr="00D14DC7">
        <w:rPr>
          <w:rFonts w:ascii="Arial" w:hAnsi="Arial" w:cs="Arial"/>
          <w:sz w:val="22"/>
          <w:lang w:val="en-US"/>
        </w:rPr>
        <w:t>.</w:t>
      </w:r>
    </w:p>
    <w:p w14:paraId="13AB6266" w14:textId="77777777" w:rsidR="002F4EBD" w:rsidRPr="00D14DC7" w:rsidRDefault="002F4EBD" w:rsidP="00D14DC7">
      <w:pPr>
        <w:spacing w:line="360" w:lineRule="auto"/>
        <w:jc w:val="both"/>
        <w:rPr>
          <w:rFonts w:ascii="Arial" w:hAnsi="Arial" w:cs="Arial"/>
          <w:sz w:val="22"/>
          <w:lang w:val="en-US"/>
        </w:rPr>
      </w:pPr>
    </w:p>
    <w:p w14:paraId="30EA9DA6" w14:textId="77777777" w:rsidR="0097521E" w:rsidRPr="00D14DC7" w:rsidRDefault="0097521E" w:rsidP="00D14DC7">
      <w:pPr>
        <w:spacing w:line="360" w:lineRule="auto"/>
        <w:jc w:val="both"/>
        <w:rPr>
          <w:rFonts w:ascii="Arial" w:hAnsi="Arial" w:cs="Arial"/>
          <w:sz w:val="22"/>
        </w:rPr>
      </w:pPr>
    </w:p>
    <w:sectPr w:rsidR="0097521E" w:rsidRPr="00D14DC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BC879" w14:textId="77777777" w:rsidR="00152252" w:rsidRDefault="00152252" w:rsidP="002F4EBD">
      <w:pPr>
        <w:spacing w:after="0" w:line="240" w:lineRule="auto"/>
      </w:pPr>
      <w:r>
        <w:separator/>
      </w:r>
    </w:p>
  </w:endnote>
  <w:endnote w:type="continuationSeparator" w:id="0">
    <w:p w14:paraId="69723B5F" w14:textId="77777777" w:rsidR="00152252" w:rsidRDefault="00152252" w:rsidP="002F4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0500"/>
      <w:docPartObj>
        <w:docPartGallery w:val="Page Numbers (Bottom of Page)"/>
        <w:docPartUnique/>
      </w:docPartObj>
    </w:sdtPr>
    <w:sdtEndPr>
      <w:rPr>
        <w:noProof/>
      </w:rPr>
    </w:sdtEndPr>
    <w:sdtContent>
      <w:p w14:paraId="3E8C2847" w14:textId="77777777" w:rsidR="002F4EBD" w:rsidRDefault="002F4EBD">
        <w:pPr>
          <w:pStyle w:val="Footer"/>
          <w:jc w:val="center"/>
        </w:pPr>
        <w:r>
          <w:fldChar w:fldCharType="begin"/>
        </w:r>
        <w:r>
          <w:instrText xml:space="preserve"> PAGE   \* MERGEFORMAT </w:instrText>
        </w:r>
        <w:r>
          <w:fldChar w:fldCharType="separate"/>
        </w:r>
        <w:r w:rsidR="000708D3">
          <w:rPr>
            <w:noProof/>
          </w:rPr>
          <w:t>19</w:t>
        </w:r>
        <w:r>
          <w:rPr>
            <w:noProof/>
          </w:rPr>
          <w:fldChar w:fldCharType="end"/>
        </w:r>
      </w:p>
    </w:sdtContent>
  </w:sdt>
  <w:p w14:paraId="21F1FA05" w14:textId="77777777" w:rsidR="002F4EBD" w:rsidRDefault="002F4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605C6" w14:textId="77777777" w:rsidR="00152252" w:rsidRDefault="00152252" w:rsidP="002F4EBD">
      <w:pPr>
        <w:spacing w:after="0" w:line="240" w:lineRule="auto"/>
      </w:pPr>
      <w:r>
        <w:separator/>
      </w:r>
    </w:p>
  </w:footnote>
  <w:footnote w:type="continuationSeparator" w:id="0">
    <w:p w14:paraId="088D9D85" w14:textId="77777777" w:rsidR="00152252" w:rsidRDefault="00152252" w:rsidP="002F4E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81D18"/>
    <w:multiLevelType w:val="hybridMultilevel"/>
    <w:tmpl w:val="D0BC67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595FC6"/>
    <w:multiLevelType w:val="multilevel"/>
    <w:tmpl w:val="F1AC0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B3129E"/>
    <w:multiLevelType w:val="multilevel"/>
    <w:tmpl w:val="D97E4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9120BC"/>
    <w:multiLevelType w:val="multilevel"/>
    <w:tmpl w:val="1368039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E07C27"/>
    <w:multiLevelType w:val="multilevel"/>
    <w:tmpl w:val="8FC02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1660910">
    <w:abstractNumId w:val="2"/>
  </w:num>
  <w:num w:numId="2" w16cid:durableId="1646668416">
    <w:abstractNumId w:val="3"/>
  </w:num>
  <w:num w:numId="3" w16cid:durableId="572276071">
    <w:abstractNumId w:val="4"/>
  </w:num>
  <w:num w:numId="4" w16cid:durableId="1429501559">
    <w:abstractNumId w:val="1"/>
  </w:num>
  <w:num w:numId="5" w16cid:durableId="1760829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1MDYxsjQ0MTUxMzdV0lEKTi0uzszPAykwrAUAldxf9CwAAAA="/>
  </w:docVars>
  <w:rsids>
    <w:rsidRoot w:val="002F4EBD"/>
    <w:rsid w:val="000708D3"/>
    <w:rsid w:val="001210CD"/>
    <w:rsid w:val="00152252"/>
    <w:rsid w:val="00165356"/>
    <w:rsid w:val="001C7BFF"/>
    <w:rsid w:val="002B7C38"/>
    <w:rsid w:val="002F4EBD"/>
    <w:rsid w:val="00312AA5"/>
    <w:rsid w:val="003B4FC1"/>
    <w:rsid w:val="00574AED"/>
    <w:rsid w:val="00670CD6"/>
    <w:rsid w:val="006A60F7"/>
    <w:rsid w:val="006E2443"/>
    <w:rsid w:val="0097521E"/>
    <w:rsid w:val="00AD534C"/>
    <w:rsid w:val="00B06597"/>
    <w:rsid w:val="00C33619"/>
    <w:rsid w:val="00CA0639"/>
    <w:rsid w:val="00D14DC7"/>
    <w:rsid w:val="00E70628"/>
    <w:rsid w:val="00EA5E69"/>
    <w:rsid w:val="00FD2E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CAFC2"/>
  <w15:chartTrackingRefBased/>
  <w15:docId w15:val="{A167F752-4B22-4DE8-8FF9-2BE86C1C3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33619"/>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2F4EB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C33619"/>
    <w:rPr>
      <w:rFonts w:ascii="Times New Roman" w:eastAsiaTheme="majorEastAsia" w:hAnsi="Times New Roman" w:cstheme="majorBidi"/>
      <w:b/>
      <w:color w:val="2E74B5" w:themeColor="accent1" w:themeShade="BF"/>
      <w:sz w:val="24"/>
      <w:szCs w:val="26"/>
      <w:lang w:val="en-GB"/>
    </w:rPr>
  </w:style>
  <w:style w:type="paragraph" w:styleId="Header">
    <w:name w:val="header"/>
    <w:basedOn w:val="Normal"/>
    <w:link w:val="HeaderChar"/>
    <w:uiPriority w:val="99"/>
    <w:unhideWhenUsed/>
    <w:rsid w:val="002F4E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EBD"/>
    <w:rPr>
      <w:rFonts w:ascii="Times New Roman" w:hAnsi="Times New Roman"/>
      <w:sz w:val="24"/>
      <w:lang w:val="en-GB"/>
    </w:rPr>
  </w:style>
  <w:style w:type="paragraph" w:styleId="Footer">
    <w:name w:val="footer"/>
    <w:basedOn w:val="Normal"/>
    <w:link w:val="FooterChar"/>
    <w:uiPriority w:val="99"/>
    <w:unhideWhenUsed/>
    <w:rsid w:val="002F4E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EBD"/>
    <w:rPr>
      <w:rFonts w:ascii="Times New Roman" w:hAnsi="Times New Roman"/>
      <w:sz w:val="24"/>
      <w:lang w:val="en-GB"/>
    </w:rPr>
  </w:style>
  <w:style w:type="character" w:customStyle="1" w:styleId="Heading3Char">
    <w:name w:val="Heading 3 Char"/>
    <w:basedOn w:val="DefaultParagraphFont"/>
    <w:link w:val="Heading3"/>
    <w:uiPriority w:val="9"/>
    <w:semiHidden/>
    <w:rsid w:val="002F4EBD"/>
    <w:rPr>
      <w:rFonts w:asciiTheme="majorHAnsi" w:eastAsiaTheme="majorEastAsia" w:hAnsiTheme="majorHAnsi" w:cstheme="majorBidi"/>
      <w:color w:val="1F4D78" w:themeColor="accent1" w:themeShade="7F"/>
      <w:sz w:val="24"/>
      <w:szCs w:val="24"/>
      <w:lang w:val="en-GB"/>
    </w:rPr>
  </w:style>
  <w:style w:type="character" w:styleId="Hyperlink">
    <w:name w:val="Hyperlink"/>
    <w:basedOn w:val="DefaultParagraphFont"/>
    <w:uiPriority w:val="99"/>
    <w:unhideWhenUsed/>
    <w:rsid w:val="002F4EBD"/>
    <w:rPr>
      <w:color w:val="0563C1" w:themeColor="hyperlink"/>
      <w:u w:val="single"/>
    </w:rPr>
  </w:style>
  <w:style w:type="paragraph" w:styleId="TOCHeading">
    <w:name w:val="TOC Heading"/>
    <w:basedOn w:val="Heading1"/>
    <w:next w:val="Normal"/>
    <w:uiPriority w:val="39"/>
    <w:unhideWhenUsed/>
    <w:qFormat/>
    <w:rsid w:val="003B4FC1"/>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3B4FC1"/>
    <w:pPr>
      <w:spacing w:after="100"/>
    </w:pPr>
  </w:style>
  <w:style w:type="paragraph" w:styleId="ListParagraph">
    <w:name w:val="List Paragraph"/>
    <w:basedOn w:val="Normal"/>
    <w:uiPriority w:val="34"/>
    <w:qFormat/>
    <w:rsid w:val="000708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057804">
      <w:bodyDiv w:val="1"/>
      <w:marLeft w:val="0"/>
      <w:marRight w:val="0"/>
      <w:marTop w:val="0"/>
      <w:marBottom w:val="0"/>
      <w:divBdr>
        <w:top w:val="none" w:sz="0" w:space="0" w:color="auto"/>
        <w:left w:val="none" w:sz="0" w:space="0" w:color="auto"/>
        <w:bottom w:val="none" w:sz="0" w:space="0" w:color="auto"/>
        <w:right w:val="none" w:sz="0" w:space="0" w:color="auto"/>
      </w:divBdr>
    </w:div>
    <w:div w:id="655689748">
      <w:bodyDiv w:val="1"/>
      <w:marLeft w:val="0"/>
      <w:marRight w:val="0"/>
      <w:marTop w:val="0"/>
      <w:marBottom w:val="0"/>
      <w:divBdr>
        <w:top w:val="none" w:sz="0" w:space="0" w:color="auto"/>
        <w:left w:val="none" w:sz="0" w:space="0" w:color="auto"/>
        <w:bottom w:val="none" w:sz="0" w:space="0" w:color="auto"/>
        <w:right w:val="none" w:sz="0" w:space="0" w:color="auto"/>
      </w:divBdr>
    </w:div>
    <w:div w:id="692534158">
      <w:bodyDiv w:val="1"/>
      <w:marLeft w:val="0"/>
      <w:marRight w:val="0"/>
      <w:marTop w:val="0"/>
      <w:marBottom w:val="0"/>
      <w:divBdr>
        <w:top w:val="none" w:sz="0" w:space="0" w:color="auto"/>
        <w:left w:val="none" w:sz="0" w:space="0" w:color="auto"/>
        <w:bottom w:val="none" w:sz="0" w:space="0" w:color="auto"/>
        <w:right w:val="none" w:sz="0" w:space="0" w:color="auto"/>
      </w:divBdr>
    </w:div>
    <w:div w:id="1003048667">
      <w:bodyDiv w:val="1"/>
      <w:marLeft w:val="0"/>
      <w:marRight w:val="0"/>
      <w:marTop w:val="0"/>
      <w:marBottom w:val="0"/>
      <w:divBdr>
        <w:top w:val="none" w:sz="0" w:space="0" w:color="auto"/>
        <w:left w:val="none" w:sz="0" w:space="0" w:color="auto"/>
        <w:bottom w:val="none" w:sz="0" w:space="0" w:color="auto"/>
        <w:right w:val="none" w:sz="0" w:space="0" w:color="auto"/>
      </w:divBdr>
    </w:div>
    <w:div w:id="1101336334">
      <w:bodyDiv w:val="1"/>
      <w:marLeft w:val="0"/>
      <w:marRight w:val="0"/>
      <w:marTop w:val="0"/>
      <w:marBottom w:val="0"/>
      <w:divBdr>
        <w:top w:val="none" w:sz="0" w:space="0" w:color="auto"/>
        <w:left w:val="none" w:sz="0" w:space="0" w:color="auto"/>
        <w:bottom w:val="none" w:sz="0" w:space="0" w:color="auto"/>
        <w:right w:val="none" w:sz="0" w:space="0" w:color="auto"/>
      </w:divBdr>
      <w:divsChild>
        <w:div w:id="1557860722">
          <w:marLeft w:val="0"/>
          <w:marRight w:val="0"/>
          <w:marTop w:val="0"/>
          <w:marBottom w:val="0"/>
          <w:divBdr>
            <w:top w:val="none" w:sz="0" w:space="0" w:color="auto"/>
            <w:left w:val="none" w:sz="0" w:space="0" w:color="auto"/>
            <w:bottom w:val="none" w:sz="0" w:space="0" w:color="auto"/>
            <w:right w:val="none" w:sz="0" w:space="0" w:color="auto"/>
          </w:divBdr>
          <w:divsChild>
            <w:div w:id="1799179242">
              <w:marLeft w:val="0"/>
              <w:marRight w:val="0"/>
              <w:marTop w:val="0"/>
              <w:marBottom w:val="0"/>
              <w:divBdr>
                <w:top w:val="none" w:sz="0" w:space="0" w:color="auto"/>
                <w:left w:val="none" w:sz="0" w:space="0" w:color="auto"/>
                <w:bottom w:val="none" w:sz="0" w:space="0" w:color="auto"/>
                <w:right w:val="none" w:sz="0" w:space="0" w:color="auto"/>
              </w:divBdr>
              <w:divsChild>
                <w:div w:id="1009791339">
                  <w:marLeft w:val="0"/>
                  <w:marRight w:val="0"/>
                  <w:marTop w:val="0"/>
                  <w:marBottom w:val="0"/>
                  <w:divBdr>
                    <w:top w:val="none" w:sz="0" w:space="0" w:color="auto"/>
                    <w:left w:val="none" w:sz="0" w:space="0" w:color="auto"/>
                    <w:bottom w:val="none" w:sz="0" w:space="0" w:color="auto"/>
                    <w:right w:val="none" w:sz="0" w:space="0" w:color="auto"/>
                  </w:divBdr>
                  <w:divsChild>
                    <w:div w:id="398132723">
                      <w:marLeft w:val="0"/>
                      <w:marRight w:val="0"/>
                      <w:marTop w:val="0"/>
                      <w:marBottom w:val="0"/>
                      <w:divBdr>
                        <w:top w:val="none" w:sz="0" w:space="0" w:color="auto"/>
                        <w:left w:val="none" w:sz="0" w:space="0" w:color="auto"/>
                        <w:bottom w:val="none" w:sz="0" w:space="0" w:color="auto"/>
                        <w:right w:val="none" w:sz="0" w:space="0" w:color="auto"/>
                      </w:divBdr>
                      <w:divsChild>
                        <w:div w:id="782572590">
                          <w:marLeft w:val="0"/>
                          <w:marRight w:val="0"/>
                          <w:marTop w:val="0"/>
                          <w:marBottom w:val="0"/>
                          <w:divBdr>
                            <w:top w:val="none" w:sz="0" w:space="0" w:color="auto"/>
                            <w:left w:val="none" w:sz="0" w:space="0" w:color="auto"/>
                            <w:bottom w:val="none" w:sz="0" w:space="0" w:color="auto"/>
                            <w:right w:val="none" w:sz="0" w:space="0" w:color="auto"/>
                          </w:divBdr>
                          <w:divsChild>
                            <w:div w:id="72051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0595473">
      <w:bodyDiv w:val="1"/>
      <w:marLeft w:val="0"/>
      <w:marRight w:val="0"/>
      <w:marTop w:val="0"/>
      <w:marBottom w:val="0"/>
      <w:divBdr>
        <w:top w:val="none" w:sz="0" w:space="0" w:color="auto"/>
        <w:left w:val="none" w:sz="0" w:space="0" w:color="auto"/>
        <w:bottom w:val="none" w:sz="0" w:space="0" w:color="auto"/>
        <w:right w:val="none" w:sz="0" w:space="0" w:color="auto"/>
      </w:divBdr>
    </w:div>
    <w:div w:id="1503886383">
      <w:bodyDiv w:val="1"/>
      <w:marLeft w:val="0"/>
      <w:marRight w:val="0"/>
      <w:marTop w:val="0"/>
      <w:marBottom w:val="0"/>
      <w:divBdr>
        <w:top w:val="none" w:sz="0" w:space="0" w:color="auto"/>
        <w:left w:val="none" w:sz="0" w:space="0" w:color="auto"/>
        <w:bottom w:val="none" w:sz="0" w:space="0" w:color="auto"/>
        <w:right w:val="none" w:sz="0" w:space="0" w:color="auto"/>
      </w:divBdr>
    </w:div>
    <w:div w:id="1560244217">
      <w:bodyDiv w:val="1"/>
      <w:marLeft w:val="0"/>
      <w:marRight w:val="0"/>
      <w:marTop w:val="0"/>
      <w:marBottom w:val="0"/>
      <w:divBdr>
        <w:top w:val="none" w:sz="0" w:space="0" w:color="auto"/>
        <w:left w:val="none" w:sz="0" w:space="0" w:color="auto"/>
        <w:bottom w:val="none" w:sz="0" w:space="0" w:color="auto"/>
        <w:right w:val="none" w:sz="0" w:space="0" w:color="auto"/>
      </w:divBdr>
    </w:div>
    <w:div w:id="178954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erotime.aero/articles/27359-IAG-financial-results-2020" TargetMode="External"/><Relationship Id="rId13" Type="http://schemas.openxmlformats.org/officeDocument/2006/relationships/hyperlink" Target="https://www.statista.com/topics/5372/british-airway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ypost.com/2024/06/10/british-airways-announces-massive-9-billion-overhaul/" TargetMode="External"/><Relationship Id="rId17" Type="http://schemas.openxmlformats.org/officeDocument/2006/relationships/hyperlink" Target="https://worldaviationfestival.com/blog/airlines/how-british-airways-is-using-7b-to-modernise/" TargetMode="External"/><Relationship Id="rId2" Type="http://schemas.openxmlformats.org/officeDocument/2006/relationships/numbering" Target="numbering.xml"/><Relationship Id="rId16" Type="http://schemas.openxmlformats.org/officeDocument/2006/relationships/hyperlink" Target="https://www.thetimes.co.uk/article/british-airway-it-website-issues-0m7ctzt3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acentre.britishairways.com/pressrelease/details/19166" TargetMode="External"/><Relationship Id="rId5" Type="http://schemas.openxmlformats.org/officeDocument/2006/relationships/webSettings" Target="webSettings.xml"/><Relationship Id="rId15" Type="http://schemas.openxmlformats.org/officeDocument/2006/relationships/hyperlink" Target="https://thestrategystory.com/blog/british-airways-swot-analysis/" TargetMode="External"/><Relationship Id="rId10" Type="http://schemas.openxmlformats.org/officeDocument/2006/relationships/hyperlink" Target="https://www.ft.com/content/877851e3-1f12-4d85-8e54-7a548854160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irline-suppliers.com/british-airways-unveils-new-seats-new-website-mobile-app-and-free-onboard-messaging-as-part-of-its-7bn-transformation-plan/" TargetMode="External"/><Relationship Id="rId14" Type="http://schemas.openxmlformats.org/officeDocument/2006/relationships/hyperlink" Target="https://www.statista.com/statistics/1007530/net-profit-british-airways-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08672-078F-47E7-A6CE-AA77B0926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18</Pages>
  <Words>5764</Words>
  <Characters>32860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Anna Berova (2128364)</cp:lastModifiedBy>
  <cp:revision>6</cp:revision>
  <dcterms:created xsi:type="dcterms:W3CDTF">2025-01-01T22:12:00Z</dcterms:created>
  <dcterms:modified xsi:type="dcterms:W3CDTF">2025-01-02T21:29:00Z</dcterms:modified>
</cp:coreProperties>
</file>