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D618454" w14:textId="42154125" w:rsidR="006B6979" w:rsidRPr="00A33B78" w:rsidRDefault="006B6979" w:rsidP="00683B6F">
      <w:pPr>
        <w:spacing w:line="276" w:lineRule="auto"/>
        <w:jc w:val="both"/>
        <w:rPr>
          <w:rFonts w:cstheme="minorHAnsi"/>
          <w:sz w:val="56"/>
          <w:szCs w:val="56"/>
        </w:rPr>
      </w:pPr>
    </w:p>
    <w:p w14:paraId="603714C0" w14:textId="77777777" w:rsidR="00A33B78" w:rsidRPr="00A33B78" w:rsidRDefault="00A33B78" w:rsidP="00A33B78">
      <w:pPr>
        <w:pStyle w:val="NormalWeb"/>
        <w:jc w:val="center"/>
        <w:rPr>
          <w:rFonts w:asciiTheme="minorHAnsi" w:hAnsiTheme="minorHAnsi" w:cstheme="minorHAnsi"/>
          <w:sz w:val="56"/>
          <w:szCs w:val="56"/>
        </w:rPr>
      </w:pPr>
      <w:r w:rsidRPr="00A33B78">
        <w:rPr>
          <w:rFonts w:asciiTheme="minorHAnsi" w:hAnsiTheme="minorHAnsi" w:cstheme="minorHAnsi"/>
          <w:sz w:val="56"/>
          <w:szCs w:val="56"/>
        </w:rPr>
        <w:t>Student number:</w:t>
      </w:r>
      <w:r w:rsidRPr="00A33B78">
        <w:rPr>
          <w:rFonts w:asciiTheme="minorHAnsi" w:hAnsiTheme="minorHAnsi" w:cstheme="minorHAnsi"/>
          <w:sz w:val="56"/>
          <w:szCs w:val="56"/>
        </w:rPr>
        <w:t xml:space="preserve"> 1401056</w:t>
      </w:r>
    </w:p>
    <w:p w14:paraId="47A84BFC" w14:textId="1E77DD83" w:rsidR="00A33B78" w:rsidRPr="00A33B78" w:rsidRDefault="00A33B78" w:rsidP="00A33B78">
      <w:pPr>
        <w:pStyle w:val="NormalWeb"/>
        <w:jc w:val="center"/>
        <w:rPr>
          <w:rFonts w:asciiTheme="minorHAnsi" w:hAnsiTheme="minorHAnsi" w:cstheme="minorHAnsi"/>
          <w:sz w:val="56"/>
          <w:szCs w:val="56"/>
        </w:rPr>
      </w:pPr>
      <w:r w:rsidRPr="00A33B78">
        <w:rPr>
          <w:rFonts w:asciiTheme="minorHAnsi" w:hAnsiTheme="minorHAnsi" w:cstheme="minorHAnsi"/>
          <w:sz w:val="56"/>
          <w:szCs w:val="56"/>
        </w:rPr>
        <w:t>Module code:</w:t>
      </w:r>
      <w:r w:rsidRPr="00A33B78">
        <w:rPr>
          <w:rFonts w:asciiTheme="minorHAnsi" w:hAnsiTheme="minorHAnsi" w:cstheme="minorHAnsi"/>
          <w:sz w:val="56"/>
          <w:szCs w:val="56"/>
        </w:rPr>
        <w:t xml:space="preserve"> BMSA4001</w:t>
      </w:r>
    </w:p>
    <w:p w14:paraId="70B946E7" w14:textId="3C23E22A" w:rsidR="00A33B78" w:rsidRPr="00A33B78" w:rsidRDefault="00A33B78" w:rsidP="00A33B78">
      <w:pPr>
        <w:pStyle w:val="NormalWeb"/>
        <w:jc w:val="center"/>
        <w:rPr>
          <w:rFonts w:asciiTheme="minorHAnsi" w:hAnsiTheme="minorHAnsi" w:cstheme="minorHAnsi"/>
          <w:sz w:val="56"/>
          <w:szCs w:val="56"/>
        </w:rPr>
      </w:pPr>
      <w:r w:rsidRPr="00A33B78">
        <w:rPr>
          <w:rFonts w:asciiTheme="minorHAnsi" w:hAnsiTheme="minorHAnsi" w:cstheme="minorHAnsi"/>
          <w:sz w:val="56"/>
          <w:szCs w:val="56"/>
        </w:rPr>
        <w:br/>
        <w:t xml:space="preserve">Module coordinator: Dr </w:t>
      </w:r>
      <w:proofErr w:type="spellStart"/>
      <w:r w:rsidRPr="00A33B78">
        <w:rPr>
          <w:rFonts w:asciiTheme="minorHAnsi" w:hAnsiTheme="minorHAnsi" w:cstheme="minorHAnsi"/>
          <w:sz w:val="56"/>
          <w:szCs w:val="56"/>
        </w:rPr>
        <w:t>Nalda</w:t>
      </w:r>
      <w:proofErr w:type="spellEnd"/>
      <w:r w:rsidRPr="00A33B78">
        <w:rPr>
          <w:rFonts w:asciiTheme="minorHAnsi" w:hAnsiTheme="minorHAnsi" w:cstheme="minorHAnsi"/>
          <w:sz w:val="56"/>
          <w:szCs w:val="56"/>
        </w:rPr>
        <w:t xml:space="preserve"> Wainwright</w:t>
      </w:r>
    </w:p>
    <w:p w14:paraId="0EE1FEF0" w14:textId="67DC36CF" w:rsidR="00A33B78" w:rsidRPr="00A33B78" w:rsidRDefault="00A33B78" w:rsidP="00A33B78">
      <w:pPr>
        <w:pStyle w:val="NormalWeb"/>
        <w:jc w:val="center"/>
        <w:rPr>
          <w:rFonts w:asciiTheme="minorHAnsi" w:hAnsiTheme="minorHAnsi" w:cstheme="minorHAnsi"/>
          <w:sz w:val="56"/>
          <w:szCs w:val="56"/>
        </w:rPr>
      </w:pPr>
      <w:r w:rsidRPr="00A33B78">
        <w:rPr>
          <w:rFonts w:asciiTheme="minorHAnsi" w:hAnsiTheme="minorHAnsi" w:cstheme="minorHAnsi"/>
          <w:sz w:val="56"/>
          <w:szCs w:val="56"/>
        </w:rPr>
        <w:t xml:space="preserve">Module title: </w:t>
      </w:r>
      <w:r>
        <w:rPr>
          <w:rFonts w:asciiTheme="minorHAnsi" w:hAnsiTheme="minorHAnsi" w:cstheme="minorHAnsi"/>
          <w:sz w:val="56"/>
          <w:szCs w:val="56"/>
        </w:rPr>
        <w:t xml:space="preserve"> </w:t>
      </w:r>
      <w:r w:rsidRPr="00A33B78">
        <w:rPr>
          <w:rFonts w:asciiTheme="minorHAnsi" w:hAnsiTheme="minorHAnsi" w:cstheme="minorHAnsi"/>
          <w:sz w:val="56"/>
          <w:szCs w:val="56"/>
        </w:rPr>
        <w:t>Developing &amp; Supporting Early Childhood Physical Development</w:t>
      </w:r>
    </w:p>
    <w:p w14:paraId="4470FA7D" w14:textId="3D466347" w:rsidR="00A33B78" w:rsidRDefault="00A33B78" w:rsidP="00683B6F">
      <w:pPr>
        <w:spacing w:line="276" w:lineRule="auto"/>
        <w:jc w:val="both"/>
        <w:rPr>
          <w:rFonts w:cstheme="minorHAnsi"/>
          <w:sz w:val="24"/>
          <w:szCs w:val="24"/>
        </w:rPr>
      </w:pPr>
    </w:p>
    <w:p w14:paraId="3709A22D" w14:textId="0DC39494" w:rsidR="00A33B78" w:rsidRDefault="00A33B78" w:rsidP="00683B6F">
      <w:pPr>
        <w:spacing w:line="276" w:lineRule="auto"/>
        <w:jc w:val="both"/>
        <w:rPr>
          <w:rFonts w:cstheme="minorHAnsi"/>
          <w:sz w:val="24"/>
          <w:szCs w:val="24"/>
        </w:rPr>
      </w:pPr>
    </w:p>
    <w:p w14:paraId="2327AF0F" w14:textId="77777777" w:rsidR="00A33B78" w:rsidRDefault="00A33B78" w:rsidP="00683B6F">
      <w:pPr>
        <w:spacing w:line="276" w:lineRule="auto"/>
        <w:jc w:val="both"/>
        <w:rPr>
          <w:rFonts w:cstheme="minorHAnsi"/>
          <w:sz w:val="24"/>
          <w:szCs w:val="24"/>
        </w:rPr>
      </w:pPr>
    </w:p>
    <w:p w14:paraId="0C175FAA" w14:textId="77BDA930" w:rsidR="00A33B78" w:rsidRDefault="00A33B78" w:rsidP="00683B6F">
      <w:pPr>
        <w:spacing w:line="276" w:lineRule="auto"/>
        <w:jc w:val="both"/>
        <w:rPr>
          <w:rFonts w:cstheme="minorHAnsi"/>
          <w:sz w:val="24"/>
          <w:szCs w:val="24"/>
        </w:rPr>
      </w:pPr>
    </w:p>
    <w:p w14:paraId="42108BA0" w14:textId="44739C41" w:rsidR="00A33B78" w:rsidRDefault="00A33B78" w:rsidP="00683B6F">
      <w:pPr>
        <w:spacing w:line="276" w:lineRule="auto"/>
        <w:jc w:val="both"/>
        <w:rPr>
          <w:rFonts w:cstheme="minorHAnsi"/>
          <w:sz w:val="24"/>
          <w:szCs w:val="24"/>
        </w:rPr>
      </w:pPr>
    </w:p>
    <w:p w14:paraId="223E403C" w14:textId="4932F060" w:rsidR="00A33B78" w:rsidRDefault="00A33B78" w:rsidP="00683B6F">
      <w:pPr>
        <w:spacing w:line="276" w:lineRule="auto"/>
        <w:jc w:val="both"/>
        <w:rPr>
          <w:rFonts w:cstheme="minorHAnsi"/>
          <w:sz w:val="24"/>
          <w:szCs w:val="24"/>
        </w:rPr>
      </w:pPr>
    </w:p>
    <w:p w14:paraId="423C5DA7" w14:textId="20E1B426" w:rsidR="00A33B78" w:rsidRDefault="00A33B78" w:rsidP="00683B6F">
      <w:pPr>
        <w:spacing w:line="276" w:lineRule="auto"/>
        <w:jc w:val="both"/>
        <w:rPr>
          <w:rFonts w:cstheme="minorHAnsi"/>
          <w:sz w:val="24"/>
          <w:szCs w:val="24"/>
        </w:rPr>
      </w:pPr>
    </w:p>
    <w:p w14:paraId="0DC8DF8A" w14:textId="062F9FA9" w:rsidR="00A33B78" w:rsidRDefault="00A33B78" w:rsidP="00683B6F">
      <w:pPr>
        <w:spacing w:line="276" w:lineRule="auto"/>
        <w:jc w:val="both"/>
        <w:rPr>
          <w:rFonts w:cstheme="minorHAnsi"/>
          <w:sz w:val="24"/>
          <w:szCs w:val="24"/>
        </w:rPr>
      </w:pPr>
    </w:p>
    <w:p w14:paraId="6C0CBE8E" w14:textId="3FF73536" w:rsidR="00A33B78" w:rsidRDefault="00A33B78" w:rsidP="00683B6F">
      <w:pPr>
        <w:spacing w:line="276" w:lineRule="auto"/>
        <w:jc w:val="both"/>
        <w:rPr>
          <w:rFonts w:cstheme="minorHAnsi"/>
          <w:sz w:val="24"/>
          <w:szCs w:val="24"/>
        </w:rPr>
      </w:pPr>
    </w:p>
    <w:p w14:paraId="09C13A8D" w14:textId="77777777" w:rsidR="00A33B78" w:rsidRDefault="00A33B78" w:rsidP="00683B6F">
      <w:pPr>
        <w:spacing w:line="276" w:lineRule="auto"/>
        <w:jc w:val="both"/>
        <w:rPr>
          <w:rFonts w:cstheme="minorHAnsi"/>
          <w:sz w:val="24"/>
          <w:szCs w:val="24"/>
        </w:rPr>
      </w:pPr>
    </w:p>
    <w:p w14:paraId="697D97EE" w14:textId="77777777" w:rsidR="00A33B78" w:rsidRDefault="00A33B78" w:rsidP="00683B6F">
      <w:pPr>
        <w:spacing w:line="276" w:lineRule="auto"/>
        <w:jc w:val="both"/>
        <w:rPr>
          <w:rFonts w:cstheme="minorHAnsi"/>
          <w:sz w:val="24"/>
          <w:szCs w:val="24"/>
        </w:rPr>
      </w:pPr>
    </w:p>
    <w:p w14:paraId="39FF19B6" w14:textId="0A8A3F00" w:rsidR="00A33B78" w:rsidRDefault="00A33B78" w:rsidP="00683B6F">
      <w:pPr>
        <w:spacing w:line="276" w:lineRule="auto"/>
        <w:jc w:val="both"/>
        <w:rPr>
          <w:rFonts w:cstheme="minorHAnsi"/>
          <w:sz w:val="24"/>
          <w:szCs w:val="24"/>
        </w:rPr>
      </w:pPr>
    </w:p>
    <w:p w14:paraId="749F9B58" w14:textId="77777777" w:rsidR="00A33B78" w:rsidRPr="00683B6F" w:rsidRDefault="00A33B78" w:rsidP="00683B6F">
      <w:pPr>
        <w:spacing w:line="276" w:lineRule="auto"/>
        <w:jc w:val="both"/>
        <w:rPr>
          <w:rFonts w:cstheme="minorHAnsi"/>
          <w:sz w:val="24"/>
          <w:szCs w:val="24"/>
        </w:rPr>
      </w:pPr>
    </w:p>
    <w:p w14:paraId="52AFFFE1" w14:textId="375971EA" w:rsidR="006B6979" w:rsidRPr="00683B6F" w:rsidRDefault="006B6979" w:rsidP="00683B6F">
      <w:pPr>
        <w:spacing w:line="276" w:lineRule="auto"/>
        <w:jc w:val="both"/>
        <w:rPr>
          <w:rFonts w:cstheme="minorHAnsi"/>
          <w:sz w:val="24"/>
          <w:szCs w:val="24"/>
        </w:rPr>
      </w:pPr>
      <w:r w:rsidRPr="00683B6F">
        <w:rPr>
          <w:rFonts w:cstheme="minorHAnsi"/>
          <w:sz w:val="24"/>
          <w:szCs w:val="24"/>
        </w:rPr>
        <w:lastRenderedPageBreak/>
        <w:t xml:space="preserve">This Reflective Journal is based on a series of SKIP Cymru session carried out </w:t>
      </w:r>
      <w:r w:rsidR="00A6686F" w:rsidRPr="00683B6F">
        <w:rPr>
          <w:rFonts w:cstheme="minorHAnsi"/>
          <w:sz w:val="24"/>
          <w:szCs w:val="24"/>
        </w:rPr>
        <w:t>at</w:t>
      </w:r>
      <w:r w:rsidRPr="00683B6F">
        <w:rPr>
          <w:rFonts w:cstheme="minorHAnsi"/>
          <w:sz w:val="24"/>
          <w:szCs w:val="24"/>
        </w:rPr>
        <w:t xml:space="preserve"> Coastlands</w:t>
      </w:r>
      <w:r w:rsidR="00A6686F" w:rsidRPr="00683B6F">
        <w:rPr>
          <w:rFonts w:cstheme="minorHAnsi"/>
          <w:sz w:val="24"/>
          <w:szCs w:val="24"/>
        </w:rPr>
        <w:t xml:space="preserve"> Community Primary</w:t>
      </w:r>
      <w:r w:rsidRPr="00683B6F">
        <w:rPr>
          <w:rFonts w:cstheme="minorHAnsi"/>
          <w:sz w:val="24"/>
          <w:szCs w:val="24"/>
        </w:rPr>
        <w:t xml:space="preserve"> School.</w:t>
      </w:r>
    </w:p>
    <w:p w14:paraId="0E4574CA" w14:textId="77777777" w:rsidR="00450D6B" w:rsidRPr="00683B6F" w:rsidRDefault="006B6979" w:rsidP="00683B6F">
      <w:pPr>
        <w:spacing w:line="276" w:lineRule="auto"/>
        <w:jc w:val="both"/>
        <w:rPr>
          <w:rFonts w:cstheme="minorHAnsi"/>
          <w:sz w:val="24"/>
          <w:szCs w:val="24"/>
        </w:rPr>
      </w:pPr>
      <w:r w:rsidRPr="00683B6F">
        <w:rPr>
          <w:rFonts w:cstheme="minorHAnsi"/>
          <w:sz w:val="24"/>
          <w:szCs w:val="24"/>
        </w:rPr>
        <w:t xml:space="preserve">Coastlands School is a small rural primary school with 107 pupils on record. The school is situated in the village of St Ishmaels near Milford Haven, Pembrokeshire. It serves the immediate coastal area of Dale, </w:t>
      </w:r>
      <w:proofErr w:type="spellStart"/>
      <w:r w:rsidRPr="00683B6F">
        <w:rPr>
          <w:rFonts w:cstheme="minorHAnsi"/>
          <w:sz w:val="24"/>
          <w:szCs w:val="24"/>
        </w:rPr>
        <w:t>Marloes</w:t>
      </w:r>
      <w:proofErr w:type="spellEnd"/>
      <w:r w:rsidRPr="00683B6F">
        <w:rPr>
          <w:rFonts w:cstheme="minorHAnsi"/>
          <w:sz w:val="24"/>
          <w:szCs w:val="24"/>
        </w:rPr>
        <w:t xml:space="preserve">, </w:t>
      </w:r>
      <w:proofErr w:type="spellStart"/>
      <w:r w:rsidRPr="00683B6F">
        <w:rPr>
          <w:rFonts w:cstheme="minorHAnsi"/>
          <w:sz w:val="24"/>
          <w:szCs w:val="24"/>
        </w:rPr>
        <w:t>Herbrandston</w:t>
      </w:r>
      <w:proofErr w:type="spellEnd"/>
      <w:r w:rsidRPr="00683B6F">
        <w:rPr>
          <w:rFonts w:cstheme="minorHAnsi"/>
          <w:sz w:val="24"/>
          <w:szCs w:val="24"/>
        </w:rPr>
        <w:t>, Waterston and St Brides. Coastlands</w:t>
      </w:r>
      <w:r w:rsidR="00A6686F" w:rsidRPr="00683B6F">
        <w:rPr>
          <w:rFonts w:cstheme="minorHAnsi"/>
          <w:sz w:val="24"/>
          <w:szCs w:val="24"/>
        </w:rPr>
        <w:t xml:space="preserve"> Primary School</w:t>
      </w:r>
      <w:r w:rsidRPr="00683B6F">
        <w:rPr>
          <w:rFonts w:cstheme="minorHAnsi"/>
          <w:sz w:val="24"/>
          <w:szCs w:val="24"/>
        </w:rPr>
        <w:t xml:space="preserve"> consists of 4 classes.  A Nursery class, </w:t>
      </w:r>
      <w:r w:rsidR="00A6686F" w:rsidRPr="00683B6F">
        <w:rPr>
          <w:rFonts w:cstheme="minorHAnsi"/>
          <w:sz w:val="24"/>
          <w:szCs w:val="24"/>
        </w:rPr>
        <w:t xml:space="preserve">Reception/1/2 class, 3/4 class and 5/6 class. I have been taking on the responsibility for carrying out the SKIP sessions in the mixed Reception 1/2 class. The class consists of 31 pupils ranging from 4-7 years old. </w:t>
      </w:r>
    </w:p>
    <w:p w14:paraId="34B72195" w14:textId="36BA6857" w:rsidR="00A6686F" w:rsidRPr="00683B6F" w:rsidRDefault="00A6686F" w:rsidP="00683B6F">
      <w:pPr>
        <w:spacing w:line="276" w:lineRule="auto"/>
        <w:jc w:val="both"/>
        <w:rPr>
          <w:rFonts w:cstheme="minorHAnsi"/>
          <w:sz w:val="24"/>
          <w:szCs w:val="24"/>
        </w:rPr>
      </w:pPr>
      <w:r w:rsidRPr="00683B6F">
        <w:rPr>
          <w:rFonts w:cstheme="minorHAnsi"/>
          <w:sz w:val="24"/>
          <w:szCs w:val="24"/>
        </w:rPr>
        <w:t xml:space="preserve">We </w:t>
      </w:r>
      <w:r w:rsidR="00450D6B" w:rsidRPr="00683B6F">
        <w:rPr>
          <w:rFonts w:cstheme="minorHAnsi"/>
          <w:sz w:val="24"/>
          <w:szCs w:val="24"/>
        </w:rPr>
        <w:t xml:space="preserve">as a staff </w:t>
      </w:r>
      <w:r w:rsidRPr="00683B6F">
        <w:rPr>
          <w:rFonts w:cstheme="minorHAnsi"/>
          <w:sz w:val="24"/>
          <w:szCs w:val="24"/>
        </w:rPr>
        <w:t xml:space="preserve">have found that since COVID-19 pupils have found it difficult to focus, concentrate and become </w:t>
      </w:r>
      <w:r w:rsidR="00450D6B" w:rsidRPr="00683B6F">
        <w:rPr>
          <w:rFonts w:cstheme="minorHAnsi"/>
          <w:sz w:val="24"/>
          <w:szCs w:val="24"/>
        </w:rPr>
        <w:t>independent in their learning. These difficulties combined</w:t>
      </w:r>
      <w:r w:rsidR="00BF02D9" w:rsidRPr="00683B6F">
        <w:rPr>
          <w:rFonts w:cstheme="minorHAnsi"/>
          <w:sz w:val="24"/>
          <w:szCs w:val="24"/>
        </w:rPr>
        <w:t>,</w:t>
      </w:r>
      <w:r w:rsidRPr="00683B6F">
        <w:rPr>
          <w:rFonts w:cstheme="minorHAnsi"/>
          <w:sz w:val="24"/>
          <w:szCs w:val="24"/>
        </w:rPr>
        <w:t xml:space="preserve"> lead</w:t>
      </w:r>
      <w:r w:rsidR="00450D6B" w:rsidRPr="00683B6F">
        <w:rPr>
          <w:rFonts w:cstheme="minorHAnsi"/>
          <w:sz w:val="24"/>
          <w:szCs w:val="24"/>
        </w:rPr>
        <w:t xml:space="preserve"> </w:t>
      </w:r>
      <w:r w:rsidRPr="00683B6F">
        <w:rPr>
          <w:rFonts w:cstheme="minorHAnsi"/>
          <w:sz w:val="24"/>
          <w:szCs w:val="24"/>
        </w:rPr>
        <w:t>to pupils experiencing significant barrier</w:t>
      </w:r>
      <w:r w:rsidR="00450D6B" w:rsidRPr="00683B6F">
        <w:rPr>
          <w:rFonts w:cstheme="minorHAnsi"/>
          <w:sz w:val="24"/>
          <w:szCs w:val="24"/>
        </w:rPr>
        <w:t>s</w:t>
      </w:r>
      <w:r w:rsidRPr="00683B6F">
        <w:rPr>
          <w:rFonts w:cstheme="minorHAnsi"/>
          <w:sz w:val="24"/>
          <w:szCs w:val="24"/>
        </w:rPr>
        <w:t xml:space="preserve"> to accessing their learning. </w:t>
      </w:r>
      <w:r w:rsidR="00450D6B" w:rsidRPr="00683B6F">
        <w:rPr>
          <w:rFonts w:cstheme="minorHAnsi"/>
          <w:sz w:val="24"/>
          <w:szCs w:val="24"/>
        </w:rPr>
        <w:t>We want our pupils to close these gaps that they have experienced due to the pandemic, we want to move their learning and independence on, encourage them to be critical thinkers</w:t>
      </w:r>
      <w:r w:rsidR="00683B6F">
        <w:rPr>
          <w:rFonts w:cstheme="minorHAnsi"/>
          <w:sz w:val="24"/>
          <w:szCs w:val="24"/>
        </w:rPr>
        <w:t>, risk takers,</w:t>
      </w:r>
      <w:r w:rsidR="00450D6B" w:rsidRPr="00683B6F">
        <w:rPr>
          <w:rFonts w:cstheme="minorHAnsi"/>
          <w:sz w:val="24"/>
          <w:szCs w:val="24"/>
        </w:rPr>
        <w:t xml:space="preserve"> and to be motivated in their learning. </w:t>
      </w:r>
    </w:p>
    <w:p w14:paraId="546EE366" w14:textId="762E6AA0" w:rsidR="003E253E" w:rsidRPr="00683B6F" w:rsidRDefault="00450D6B" w:rsidP="00683B6F">
      <w:pPr>
        <w:spacing w:line="276" w:lineRule="auto"/>
        <w:jc w:val="both"/>
        <w:rPr>
          <w:rFonts w:cstheme="minorHAnsi"/>
          <w:color w:val="121212"/>
          <w:sz w:val="24"/>
          <w:szCs w:val="24"/>
          <w:shd w:val="clear" w:color="auto" w:fill="FFFFFF"/>
        </w:rPr>
      </w:pPr>
      <w:r w:rsidRPr="00683B6F">
        <w:rPr>
          <w:rFonts w:cstheme="minorHAnsi"/>
          <w:sz w:val="24"/>
          <w:szCs w:val="24"/>
        </w:rPr>
        <w:t xml:space="preserve">Through </w:t>
      </w:r>
      <w:r w:rsidR="00BF02D9" w:rsidRPr="00683B6F">
        <w:rPr>
          <w:rFonts w:cstheme="minorHAnsi"/>
          <w:sz w:val="24"/>
          <w:szCs w:val="24"/>
        </w:rPr>
        <w:t>conversations</w:t>
      </w:r>
      <w:r w:rsidRPr="00683B6F">
        <w:rPr>
          <w:rFonts w:cstheme="minorHAnsi"/>
          <w:sz w:val="24"/>
          <w:szCs w:val="24"/>
        </w:rPr>
        <w:t xml:space="preserve"> with parents and pupils</w:t>
      </w:r>
      <w:r w:rsidR="00BF02D9" w:rsidRPr="00683B6F">
        <w:rPr>
          <w:rFonts w:cstheme="minorHAnsi"/>
          <w:sz w:val="24"/>
          <w:szCs w:val="24"/>
        </w:rPr>
        <w:t>,</w:t>
      </w:r>
      <w:r w:rsidRPr="00683B6F">
        <w:rPr>
          <w:rFonts w:cstheme="minorHAnsi"/>
          <w:sz w:val="24"/>
          <w:szCs w:val="24"/>
        </w:rPr>
        <w:t xml:space="preserve"> we found that the majority of o</w:t>
      </w:r>
      <w:r w:rsidR="00BF02D9" w:rsidRPr="00683B6F">
        <w:rPr>
          <w:rFonts w:cstheme="minorHAnsi"/>
          <w:sz w:val="24"/>
          <w:szCs w:val="24"/>
        </w:rPr>
        <w:t>ur children spend their spare time inside on electronic devices and not outside learning, exploring and pushing the boundaries of their physical and imaginative capabilities. We have also see</w:t>
      </w:r>
      <w:r w:rsidR="000D1757" w:rsidRPr="00683B6F">
        <w:rPr>
          <w:rFonts w:cstheme="minorHAnsi"/>
          <w:sz w:val="24"/>
          <w:szCs w:val="24"/>
        </w:rPr>
        <w:t xml:space="preserve">n that </w:t>
      </w:r>
      <w:r w:rsidR="00BF02D9" w:rsidRPr="00683B6F">
        <w:rPr>
          <w:rFonts w:cstheme="minorHAnsi"/>
          <w:sz w:val="24"/>
          <w:szCs w:val="24"/>
        </w:rPr>
        <w:t>pupils who spend significant time on electronic devices find taking turn</w:t>
      </w:r>
      <w:r w:rsidR="000D1757" w:rsidRPr="00683B6F">
        <w:rPr>
          <w:rFonts w:cstheme="minorHAnsi"/>
          <w:sz w:val="24"/>
          <w:szCs w:val="24"/>
        </w:rPr>
        <w:t>s,</w:t>
      </w:r>
      <w:r w:rsidR="00BF02D9" w:rsidRPr="00683B6F">
        <w:rPr>
          <w:rFonts w:cstheme="minorHAnsi"/>
          <w:sz w:val="24"/>
          <w:szCs w:val="24"/>
        </w:rPr>
        <w:t xml:space="preserve"> waiting patiently</w:t>
      </w:r>
      <w:r w:rsidR="000D1757" w:rsidRPr="00683B6F">
        <w:rPr>
          <w:rFonts w:cstheme="minorHAnsi"/>
          <w:sz w:val="24"/>
          <w:szCs w:val="24"/>
        </w:rPr>
        <w:t xml:space="preserve"> and tenacity</w:t>
      </w:r>
      <w:r w:rsidR="00BF02D9" w:rsidRPr="00683B6F">
        <w:rPr>
          <w:rFonts w:cstheme="minorHAnsi"/>
          <w:sz w:val="24"/>
          <w:szCs w:val="24"/>
        </w:rPr>
        <w:t xml:space="preserve"> extremely difficult. Electronic devices provide instant gratification, everything is here and now, the graphics are out of this </w:t>
      </w:r>
      <w:r w:rsidR="00357344" w:rsidRPr="00683B6F">
        <w:rPr>
          <w:rFonts w:cstheme="minorHAnsi"/>
          <w:sz w:val="24"/>
          <w:szCs w:val="24"/>
        </w:rPr>
        <w:t>world,</w:t>
      </w:r>
      <w:r w:rsidR="00BF02D9" w:rsidRPr="00683B6F">
        <w:rPr>
          <w:rFonts w:cstheme="minorHAnsi"/>
          <w:sz w:val="24"/>
          <w:szCs w:val="24"/>
        </w:rPr>
        <w:t xml:space="preserve"> and you get a sense of achievement without actually having to put much effort in. </w:t>
      </w:r>
      <w:r w:rsidR="00214E4E" w:rsidRPr="00683B6F">
        <w:rPr>
          <w:rFonts w:cstheme="minorHAnsi"/>
          <w:sz w:val="24"/>
          <w:szCs w:val="24"/>
        </w:rPr>
        <w:t xml:space="preserve">These pupils </w:t>
      </w:r>
      <w:r w:rsidR="00357344" w:rsidRPr="00683B6F">
        <w:rPr>
          <w:rFonts w:cstheme="minorHAnsi"/>
          <w:sz w:val="24"/>
          <w:szCs w:val="24"/>
        </w:rPr>
        <w:t xml:space="preserve">are unmotivated in their learning and show little resilience when presented with a challenge.  Studies made by </w:t>
      </w:r>
      <w:r w:rsidR="00357344" w:rsidRPr="00683B6F">
        <w:rPr>
          <w:rFonts w:cstheme="minorHAnsi"/>
          <w:color w:val="121212"/>
          <w:sz w:val="24"/>
          <w:szCs w:val="24"/>
          <w:shd w:val="clear" w:color="auto" w:fill="FFFFFF"/>
        </w:rPr>
        <w:t>Alberta Children’s Hospital Research Institute</w:t>
      </w:r>
      <w:r w:rsidR="00B03DB0" w:rsidRPr="00683B6F">
        <w:rPr>
          <w:rFonts w:cstheme="minorHAnsi"/>
          <w:color w:val="121212"/>
          <w:sz w:val="24"/>
          <w:szCs w:val="24"/>
          <w:shd w:val="clear" w:color="auto" w:fill="FFFFFF"/>
        </w:rPr>
        <w:t xml:space="preserve"> have shown that high levels of screen time </w:t>
      </w:r>
      <w:r w:rsidR="000D1757" w:rsidRPr="00683B6F">
        <w:rPr>
          <w:rFonts w:cstheme="minorHAnsi"/>
          <w:color w:val="121212"/>
          <w:sz w:val="24"/>
          <w:szCs w:val="24"/>
          <w:shd w:val="clear" w:color="auto" w:fill="FFFFFF"/>
        </w:rPr>
        <w:t>correlate</w:t>
      </w:r>
      <w:r w:rsidR="00B03DB0" w:rsidRPr="00683B6F">
        <w:rPr>
          <w:rFonts w:cstheme="minorHAnsi"/>
          <w:color w:val="121212"/>
          <w:sz w:val="24"/>
          <w:szCs w:val="24"/>
          <w:shd w:val="clear" w:color="auto" w:fill="FFFFFF"/>
        </w:rPr>
        <w:t xml:space="preserve"> with the delayed development in children. This study was carried out with children ages 2-5. This study reiterates </w:t>
      </w:r>
      <w:r w:rsidR="001B31ED" w:rsidRPr="00683B6F">
        <w:rPr>
          <w:rFonts w:cstheme="minorHAnsi"/>
          <w:color w:val="121212"/>
          <w:sz w:val="24"/>
          <w:szCs w:val="24"/>
          <w:shd w:val="clear" w:color="auto" w:fill="FFFFFF"/>
        </w:rPr>
        <w:t xml:space="preserve">the theory of Goddard Blythe; “We have seen how </w:t>
      </w:r>
      <w:r w:rsidR="000D1757" w:rsidRPr="00683B6F">
        <w:rPr>
          <w:rFonts w:cstheme="minorHAnsi"/>
          <w:color w:val="121212"/>
          <w:sz w:val="24"/>
          <w:szCs w:val="24"/>
          <w:shd w:val="clear" w:color="auto" w:fill="FFFFFF"/>
        </w:rPr>
        <w:t>movement</w:t>
      </w:r>
      <w:r w:rsidR="001B31ED" w:rsidRPr="00683B6F">
        <w:rPr>
          <w:rFonts w:cstheme="minorHAnsi"/>
          <w:color w:val="121212"/>
          <w:sz w:val="24"/>
          <w:szCs w:val="24"/>
          <w:shd w:val="clear" w:color="auto" w:fill="FFFFFF"/>
        </w:rPr>
        <w:t xml:space="preserve"> is an essential ingredient for a child’s development and capacity to learn, but children of today have less movement opportunities in their daily lives than any other generation.</w:t>
      </w:r>
      <w:r w:rsidR="000D1757" w:rsidRPr="00683B6F">
        <w:rPr>
          <w:rFonts w:cstheme="minorHAnsi"/>
          <w:color w:val="121212"/>
          <w:sz w:val="24"/>
          <w:szCs w:val="24"/>
          <w:shd w:val="clear" w:color="auto" w:fill="FFFFFF"/>
        </w:rPr>
        <w:t xml:space="preserve"> </w:t>
      </w:r>
      <w:r w:rsidR="001B31ED" w:rsidRPr="00683B6F">
        <w:rPr>
          <w:rFonts w:cstheme="minorHAnsi"/>
          <w:color w:val="121212"/>
          <w:sz w:val="24"/>
          <w:szCs w:val="24"/>
          <w:shd w:val="clear" w:color="auto" w:fill="FFFFFF"/>
        </w:rPr>
        <w:t>(Goddard Blythe, 2005:130) alongside this</w:t>
      </w:r>
      <w:r w:rsidR="000D1757" w:rsidRPr="00683B6F">
        <w:rPr>
          <w:rFonts w:cstheme="minorHAnsi"/>
          <w:color w:val="121212"/>
          <w:sz w:val="24"/>
          <w:szCs w:val="24"/>
          <w:shd w:val="clear" w:color="auto" w:fill="FFFFFF"/>
        </w:rPr>
        <w:t>,</w:t>
      </w:r>
      <w:r w:rsidR="001B31ED" w:rsidRPr="00683B6F">
        <w:rPr>
          <w:rFonts w:cstheme="minorHAnsi"/>
          <w:color w:val="121212"/>
          <w:sz w:val="24"/>
          <w:szCs w:val="24"/>
          <w:shd w:val="clear" w:color="auto" w:fill="FFFFFF"/>
        </w:rPr>
        <w:t xml:space="preserve"> Ayr</w:t>
      </w:r>
      <w:r w:rsidR="000D1757" w:rsidRPr="00683B6F">
        <w:rPr>
          <w:rFonts w:cstheme="minorHAnsi"/>
          <w:color w:val="121212"/>
          <w:sz w:val="24"/>
          <w:szCs w:val="24"/>
          <w:shd w:val="clear" w:color="auto" w:fill="FFFFFF"/>
        </w:rPr>
        <w:t>e</w:t>
      </w:r>
      <w:r w:rsidR="001B31ED" w:rsidRPr="00683B6F">
        <w:rPr>
          <w:rFonts w:cstheme="minorHAnsi"/>
          <w:color w:val="121212"/>
          <w:sz w:val="24"/>
          <w:szCs w:val="24"/>
          <w:shd w:val="clear" w:color="auto" w:fill="FFFFFF"/>
        </w:rPr>
        <w:t xml:space="preserve">s states that “Children are designed to enjoy </w:t>
      </w:r>
      <w:r w:rsidR="000D1757" w:rsidRPr="00683B6F">
        <w:rPr>
          <w:rFonts w:cstheme="minorHAnsi"/>
          <w:color w:val="121212"/>
          <w:sz w:val="24"/>
          <w:szCs w:val="24"/>
          <w:shd w:val="clear" w:color="auto" w:fill="FFFFFF"/>
        </w:rPr>
        <w:t>activities</w:t>
      </w:r>
      <w:r w:rsidR="001B31ED" w:rsidRPr="00683B6F">
        <w:rPr>
          <w:rFonts w:cstheme="minorHAnsi"/>
          <w:color w:val="121212"/>
          <w:sz w:val="24"/>
          <w:szCs w:val="24"/>
          <w:shd w:val="clear" w:color="auto" w:fill="FFFFFF"/>
        </w:rPr>
        <w:t xml:space="preserve"> that challenge them to experience new sensations and develop new motor functions. (Ayres, 2005:14)</w:t>
      </w:r>
      <w:r w:rsidR="00B14EE7" w:rsidRPr="00683B6F">
        <w:rPr>
          <w:rFonts w:cstheme="minorHAnsi"/>
          <w:color w:val="121212"/>
          <w:sz w:val="24"/>
          <w:szCs w:val="24"/>
          <w:shd w:val="clear" w:color="auto" w:fill="FFFFFF"/>
        </w:rPr>
        <w:t xml:space="preserve"> When reading and reflecting upon these research studies and theories I began to realise that the natural make up in our children has no</w:t>
      </w:r>
      <w:r w:rsidR="00205737" w:rsidRPr="00683B6F">
        <w:rPr>
          <w:rFonts w:cstheme="minorHAnsi"/>
          <w:color w:val="121212"/>
          <w:sz w:val="24"/>
          <w:szCs w:val="24"/>
          <w:shd w:val="clear" w:color="auto" w:fill="FFFFFF"/>
        </w:rPr>
        <w:t xml:space="preserve">t </w:t>
      </w:r>
      <w:r w:rsidR="00B14EE7" w:rsidRPr="00683B6F">
        <w:rPr>
          <w:rFonts w:cstheme="minorHAnsi"/>
          <w:color w:val="121212"/>
          <w:sz w:val="24"/>
          <w:szCs w:val="24"/>
          <w:shd w:val="clear" w:color="auto" w:fill="FFFFFF"/>
        </w:rPr>
        <w:t xml:space="preserve">changed, just that the society we live in restricts the </w:t>
      </w:r>
      <w:r w:rsidR="002A52B0" w:rsidRPr="00683B6F">
        <w:rPr>
          <w:rFonts w:cstheme="minorHAnsi"/>
          <w:color w:val="121212"/>
          <w:sz w:val="24"/>
          <w:szCs w:val="24"/>
          <w:shd w:val="clear" w:color="auto" w:fill="FFFFFF"/>
        </w:rPr>
        <w:t>natural development of our children. This may be due to parents working longer hours, the fear of letting your children out to play and to roam freely</w:t>
      </w:r>
      <w:r w:rsidR="003E253E" w:rsidRPr="00683B6F">
        <w:rPr>
          <w:rFonts w:cstheme="minorHAnsi"/>
          <w:color w:val="121212"/>
          <w:sz w:val="24"/>
          <w:szCs w:val="24"/>
          <w:shd w:val="clear" w:color="auto" w:fill="FFFFFF"/>
        </w:rPr>
        <w:t xml:space="preserve"> and living 100 mph</w:t>
      </w:r>
      <w:r w:rsidR="00CA209E" w:rsidRPr="00683B6F">
        <w:rPr>
          <w:rFonts w:cstheme="minorHAnsi"/>
          <w:color w:val="121212"/>
          <w:sz w:val="24"/>
          <w:szCs w:val="24"/>
          <w:shd w:val="clear" w:color="auto" w:fill="FFFFFF"/>
        </w:rPr>
        <w:t>;</w:t>
      </w:r>
      <w:r w:rsidR="003E253E" w:rsidRPr="00683B6F">
        <w:rPr>
          <w:rFonts w:cstheme="minorHAnsi"/>
          <w:color w:val="121212"/>
          <w:sz w:val="24"/>
          <w:szCs w:val="24"/>
          <w:shd w:val="clear" w:color="auto" w:fill="FFFFFF"/>
        </w:rPr>
        <w:t xml:space="preserve"> not taking the time to let our children explore for themselves</w:t>
      </w:r>
      <w:r w:rsidR="002A52B0" w:rsidRPr="00683B6F">
        <w:rPr>
          <w:rFonts w:cstheme="minorHAnsi"/>
          <w:color w:val="121212"/>
          <w:sz w:val="24"/>
          <w:szCs w:val="24"/>
          <w:shd w:val="clear" w:color="auto" w:fill="FFFFFF"/>
        </w:rPr>
        <w:t xml:space="preserve">. </w:t>
      </w:r>
    </w:p>
    <w:p w14:paraId="50C2AEEE" w14:textId="157066CE" w:rsidR="002A52B0" w:rsidRPr="00683B6F" w:rsidRDefault="002A52B0" w:rsidP="00683B6F">
      <w:pPr>
        <w:spacing w:line="276" w:lineRule="auto"/>
        <w:jc w:val="both"/>
        <w:rPr>
          <w:rFonts w:cstheme="minorHAnsi"/>
          <w:color w:val="121212"/>
          <w:sz w:val="24"/>
          <w:szCs w:val="24"/>
          <w:shd w:val="clear" w:color="auto" w:fill="FFFFFF"/>
        </w:rPr>
      </w:pPr>
      <w:r w:rsidRPr="00683B6F">
        <w:rPr>
          <w:rFonts w:cstheme="minorHAnsi"/>
          <w:color w:val="121212"/>
          <w:sz w:val="24"/>
          <w:szCs w:val="24"/>
          <w:shd w:val="clear" w:color="auto" w:fill="FFFFFF"/>
        </w:rPr>
        <w:t xml:space="preserve">When questioned at the start of this research project, it was astonishing to find out that less than </w:t>
      </w:r>
      <w:r w:rsidR="001E1DA1">
        <w:rPr>
          <w:rFonts w:cstheme="minorHAnsi"/>
          <w:color w:val="121212"/>
          <w:sz w:val="24"/>
          <w:szCs w:val="24"/>
          <w:shd w:val="clear" w:color="auto" w:fill="FFFFFF"/>
        </w:rPr>
        <w:t>3</w:t>
      </w:r>
      <w:r w:rsidRPr="00683B6F">
        <w:rPr>
          <w:rFonts w:cstheme="minorHAnsi"/>
          <w:color w:val="121212"/>
          <w:sz w:val="24"/>
          <w:szCs w:val="24"/>
          <w:shd w:val="clear" w:color="auto" w:fill="FFFFFF"/>
        </w:rPr>
        <w:t xml:space="preserve">5% of children go outside in their garden to play alone, may it be kicking a ball about or digging in the mud. </w:t>
      </w:r>
      <w:r w:rsidR="006A6748" w:rsidRPr="00683B6F">
        <w:rPr>
          <w:rFonts w:cstheme="minorHAnsi"/>
          <w:color w:val="121212"/>
          <w:sz w:val="24"/>
          <w:szCs w:val="24"/>
          <w:shd w:val="clear" w:color="auto" w:fill="FFFFFF"/>
        </w:rPr>
        <w:t xml:space="preserve">As we move forward with </w:t>
      </w:r>
      <w:proofErr w:type="gramStart"/>
      <w:r w:rsidR="006A6748" w:rsidRPr="00683B6F">
        <w:rPr>
          <w:rFonts w:cstheme="minorHAnsi"/>
          <w:color w:val="121212"/>
          <w:sz w:val="24"/>
          <w:szCs w:val="24"/>
          <w:shd w:val="clear" w:color="auto" w:fill="FFFFFF"/>
        </w:rPr>
        <w:t>SKIP</w:t>
      </w:r>
      <w:proofErr w:type="gramEnd"/>
      <w:r w:rsidR="006A6748" w:rsidRPr="00683B6F">
        <w:rPr>
          <w:rFonts w:cstheme="minorHAnsi"/>
          <w:color w:val="121212"/>
          <w:sz w:val="24"/>
          <w:szCs w:val="24"/>
          <w:shd w:val="clear" w:color="auto" w:fill="FFFFFF"/>
        </w:rPr>
        <w:t xml:space="preserve"> we hope that the words of Goddard Blythe “Something happens to attention, behaviour, and motivation when children and young people become active.” (Goddard Blythe, 2005: 133)</w:t>
      </w:r>
      <w:r w:rsidR="002F1088" w:rsidRPr="00683B6F">
        <w:rPr>
          <w:rFonts w:cstheme="minorHAnsi"/>
          <w:color w:val="121212"/>
          <w:sz w:val="24"/>
          <w:szCs w:val="24"/>
          <w:shd w:val="clear" w:color="auto" w:fill="FFFFFF"/>
        </w:rPr>
        <w:t xml:space="preserve"> really do make a change. </w:t>
      </w:r>
    </w:p>
    <w:p w14:paraId="2707E900" w14:textId="49738AD9" w:rsidR="00D82181" w:rsidRPr="00683B6F" w:rsidRDefault="00D82181" w:rsidP="00683B6F">
      <w:pPr>
        <w:spacing w:line="276" w:lineRule="auto"/>
        <w:jc w:val="both"/>
        <w:rPr>
          <w:rFonts w:cstheme="minorHAnsi"/>
          <w:color w:val="121212"/>
          <w:sz w:val="24"/>
          <w:szCs w:val="24"/>
          <w:shd w:val="clear" w:color="auto" w:fill="FFFFFF"/>
        </w:rPr>
      </w:pPr>
      <w:r w:rsidRPr="00683B6F">
        <w:rPr>
          <w:rFonts w:cstheme="minorHAnsi"/>
          <w:color w:val="121212"/>
          <w:sz w:val="24"/>
          <w:szCs w:val="24"/>
          <w:shd w:val="clear" w:color="auto" w:fill="FFFFFF"/>
        </w:rPr>
        <w:lastRenderedPageBreak/>
        <w:t xml:space="preserve">With this in mind, the holistic nature and outcomes of SKIP became a driving force in our Foundation Phase. To begin to close any gaps, we as a school and local community must provide our pupils with a range of enriching opportunities to support their physical health as well as placing emphasis on preventative issues that surround </w:t>
      </w:r>
      <w:proofErr w:type="spellStart"/>
      <w:r w:rsidRPr="00683B6F">
        <w:rPr>
          <w:rFonts w:cstheme="minorHAnsi"/>
          <w:color w:val="121212"/>
          <w:sz w:val="24"/>
          <w:szCs w:val="24"/>
          <w:shd w:val="clear" w:color="auto" w:fill="FFFFFF"/>
        </w:rPr>
        <w:t>childrens</w:t>
      </w:r>
      <w:proofErr w:type="spellEnd"/>
      <w:r w:rsidRPr="00683B6F">
        <w:rPr>
          <w:rFonts w:cstheme="minorHAnsi"/>
          <w:color w:val="121212"/>
          <w:sz w:val="24"/>
          <w:szCs w:val="24"/>
          <w:shd w:val="clear" w:color="auto" w:fill="FFFFFF"/>
        </w:rPr>
        <w:t xml:space="preserve"> physical activity and movement. </w:t>
      </w:r>
    </w:p>
    <w:p w14:paraId="70A28949" w14:textId="1C93BC15" w:rsidR="00D82181" w:rsidRPr="00683B6F" w:rsidRDefault="00D82181" w:rsidP="00683B6F">
      <w:pPr>
        <w:spacing w:line="276" w:lineRule="auto"/>
        <w:jc w:val="both"/>
        <w:rPr>
          <w:rFonts w:cstheme="minorHAnsi"/>
          <w:color w:val="121212"/>
          <w:sz w:val="24"/>
          <w:szCs w:val="24"/>
          <w:shd w:val="clear" w:color="auto" w:fill="FFFFFF"/>
        </w:rPr>
      </w:pPr>
      <w:r w:rsidRPr="00683B6F">
        <w:rPr>
          <w:rFonts w:cstheme="minorHAnsi"/>
          <w:color w:val="121212"/>
          <w:sz w:val="24"/>
          <w:szCs w:val="24"/>
          <w:shd w:val="clear" w:color="auto" w:fill="FFFFFF"/>
        </w:rPr>
        <w:t xml:space="preserve">The sessions that I delivered were catered for children between the ages of four and seven years of age. These sessions included a range of movements and activities to promote and develop the </w:t>
      </w:r>
      <w:proofErr w:type="spellStart"/>
      <w:r w:rsidRPr="00683B6F">
        <w:rPr>
          <w:rFonts w:cstheme="minorHAnsi"/>
          <w:color w:val="121212"/>
          <w:sz w:val="24"/>
          <w:szCs w:val="24"/>
          <w:shd w:val="clear" w:color="auto" w:fill="FFFFFF"/>
        </w:rPr>
        <w:t>childrens</w:t>
      </w:r>
      <w:proofErr w:type="spellEnd"/>
      <w:r w:rsidRPr="00683B6F">
        <w:rPr>
          <w:rFonts w:cstheme="minorHAnsi"/>
          <w:color w:val="121212"/>
          <w:sz w:val="24"/>
          <w:szCs w:val="24"/>
          <w:shd w:val="clear" w:color="auto" w:fill="FFFFFF"/>
        </w:rPr>
        <w:t xml:space="preserve">’ locomotive and manipulation skills. </w:t>
      </w:r>
      <w:proofErr w:type="spellStart"/>
      <w:r w:rsidRPr="00683B6F">
        <w:rPr>
          <w:rFonts w:cstheme="minorHAnsi"/>
          <w:color w:val="121212"/>
          <w:sz w:val="24"/>
          <w:szCs w:val="24"/>
          <w:shd w:val="clear" w:color="auto" w:fill="FFFFFF"/>
        </w:rPr>
        <w:t>Gallahue</w:t>
      </w:r>
      <w:proofErr w:type="spellEnd"/>
      <w:r w:rsidRPr="00683B6F">
        <w:rPr>
          <w:rFonts w:cstheme="minorHAnsi"/>
          <w:color w:val="121212"/>
          <w:sz w:val="24"/>
          <w:szCs w:val="24"/>
          <w:shd w:val="clear" w:color="auto" w:fill="FFFFFF"/>
        </w:rPr>
        <w:t xml:space="preserve">, Ozmun and Goodway (2012) identifies that these skills are fundamental to children’s sensory </w:t>
      </w:r>
      <w:proofErr w:type="spellStart"/>
      <w:r w:rsidRPr="00683B6F">
        <w:rPr>
          <w:rFonts w:cstheme="minorHAnsi"/>
          <w:color w:val="121212"/>
          <w:sz w:val="24"/>
          <w:szCs w:val="24"/>
          <w:shd w:val="clear" w:color="auto" w:fill="FFFFFF"/>
        </w:rPr>
        <w:t>intergration</w:t>
      </w:r>
      <w:proofErr w:type="spellEnd"/>
      <w:r w:rsidRPr="00683B6F">
        <w:rPr>
          <w:rFonts w:cstheme="minorHAnsi"/>
          <w:color w:val="121212"/>
          <w:sz w:val="24"/>
          <w:szCs w:val="24"/>
          <w:shd w:val="clear" w:color="auto" w:fill="FFFFFF"/>
        </w:rPr>
        <w:t xml:space="preserve"> and are the building blocks to children becoming proficient movers. </w:t>
      </w:r>
    </w:p>
    <w:p w14:paraId="0E58BEB4" w14:textId="40764713" w:rsidR="00D82181" w:rsidRPr="00683B6F" w:rsidRDefault="001A6C6B" w:rsidP="00683B6F">
      <w:pPr>
        <w:spacing w:line="276" w:lineRule="auto"/>
        <w:jc w:val="both"/>
        <w:rPr>
          <w:rFonts w:cstheme="minorHAnsi"/>
          <w:color w:val="121212"/>
          <w:sz w:val="24"/>
          <w:szCs w:val="24"/>
          <w:shd w:val="clear" w:color="auto" w:fill="FFFFFF"/>
        </w:rPr>
      </w:pPr>
      <w:r w:rsidRPr="00683B6F">
        <w:rPr>
          <w:rFonts w:cstheme="minorHAnsi"/>
          <w:color w:val="121212"/>
          <w:sz w:val="24"/>
          <w:szCs w:val="24"/>
          <w:shd w:val="clear" w:color="auto" w:fill="FFFFFF"/>
        </w:rPr>
        <w:t xml:space="preserve">The SKIP activities aimed to develop children’s </w:t>
      </w:r>
      <w:proofErr w:type="spellStart"/>
      <w:r w:rsidRPr="00683B6F">
        <w:rPr>
          <w:rFonts w:cstheme="minorHAnsi"/>
          <w:color w:val="121212"/>
          <w:sz w:val="24"/>
          <w:szCs w:val="24"/>
          <w:shd w:val="clear" w:color="auto" w:fill="FFFFFF"/>
        </w:rPr>
        <w:t>runing</w:t>
      </w:r>
      <w:proofErr w:type="spellEnd"/>
      <w:r w:rsidRPr="00683B6F">
        <w:rPr>
          <w:rFonts w:cstheme="minorHAnsi"/>
          <w:color w:val="121212"/>
          <w:sz w:val="24"/>
          <w:szCs w:val="24"/>
          <w:shd w:val="clear" w:color="auto" w:fill="FFFFFF"/>
        </w:rPr>
        <w:t>, jumping and hopping skills alongside their manipulative skills, throwing and catching. Throughout this term I have delivered and reflected upon these skills for my class. Participating in these sessions were 3</w:t>
      </w:r>
      <w:r w:rsidR="00F6198C">
        <w:rPr>
          <w:rFonts w:cstheme="minorHAnsi"/>
          <w:color w:val="121212"/>
          <w:sz w:val="24"/>
          <w:szCs w:val="24"/>
          <w:shd w:val="clear" w:color="auto" w:fill="FFFFFF"/>
        </w:rPr>
        <w:t>1</w:t>
      </w:r>
      <w:r w:rsidRPr="00683B6F">
        <w:rPr>
          <w:rFonts w:cstheme="minorHAnsi"/>
          <w:color w:val="121212"/>
          <w:sz w:val="24"/>
          <w:szCs w:val="24"/>
          <w:shd w:val="clear" w:color="auto" w:fill="FFFFFF"/>
        </w:rPr>
        <w:t xml:space="preserve"> </w:t>
      </w:r>
      <w:proofErr w:type="gramStart"/>
      <w:r w:rsidRPr="00683B6F">
        <w:rPr>
          <w:rFonts w:cstheme="minorHAnsi"/>
          <w:color w:val="121212"/>
          <w:sz w:val="24"/>
          <w:szCs w:val="24"/>
          <w:shd w:val="clear" w:color="auto" w:fill="FFFFFF"/>
        </w:rPr>
        <w:t>children, but</w:t>
      </w:r>
      <w:proofErr w:type="gramEnd"/>
      <w:r w:rsidRPr="00683B6F">
        <w:rPr>
          <w:rFonts w:cstheme="minorHAnsi"/>
          <w:color w:val="121212"/>
          <w:sz w:val="24"/>
          <w:szCs w:val="24"/>
          <w:shd w:val="clear" w:color="auto" w:fill="FFFFFF"/>
        </w:rPr>
        <w:t xml:space="preserve"> split into smaller groups of 8 and 16 depending on the activity. Most of these sessions were with 1 adult in an outdoor space.</w:t>
      </w:r>
    </w:p>
    <w:p w14:paraId="4B15EB65" w14:textId="14B2CF32" w:rsidR="00D82181" w:rsidRPr="00683B6F" w:rsidRDefault="00D82181" w:rsidP="00683B6F">
      <w:pPr>
        <w:spacing w:line="276" w:lineRule="auto"/>
        <w:jc w:val="both"/>
        <w:rPr>
          <w:rFonts w:cstheme="minorHAnsi"/>
          <w:sz w:val="24"/>
          <w:szCs w:val="24"/>
        </w:rPr>
      </w:pPr>
      <w:r w:rsidRPr="00683B6F">
        <w:rPr>
          <w:rFonts w:cstheme="minorHAnsi"/>
          <w:sz w:val="24"/>
          <w:szCs w:val="24"/>
        </w:rPr>
        <w:t>The activities that I provided aimed to develop running, jumping and hopping as well as the manipulative skills, throwing and catching.</w:t>
      </w:r>
      <w:r w:rsidR="001A6C6B" w:rsidRPr="00683B6F">
        <w:rPr>
          <w:rFonts w:cstheme="minorHAnsi"/>
          <w:sz w:val="24"/>
          <w:szCs w:val="24"/>
        </w:rPr>
        <w:t xml:space="preserve"> </w:t>
      </w:r>
      <w:r w:rsidR="001A6C6B" w:rsidRPr="00683B6F">
        <w:rPr>
          <w:rFonts w:cstheme="minorHAnsi"/>
          <w:i/>
          <w:sz w:val="24"/>
          <w:szCs w:val="24"/>
        </w:rPr>
        <w:t>“If children cannot proficiently run, jump, catch, throw etc. then they will have limited opportunities for engagement in Physical Activity later in their lives because they will not have the prerequisite skills to be active” (</w:t>
      </w:r>
      <w:proofErr w:type="spellStart"/>
      <w:r w:rsidR="001A6C6B" w:rsidRPr="00683B6F">
        <w:rPr>
          <w:rFonts w:cstheme="minorHAnsi"/>
          <w:i/>
          <w:sz w:val="24"/>
          <w:szCs w:val="24"/>
        </w:rPr>
        <w:t>Stodden</w:t>
      </w:r>
      <w:proofErr w:type="spellEnd"/>
      <w:r w:rsidR="001A6C6B" w:rsidRPr="00683B6F">
        <w:rPr>
          <w:rFonts w:cstheme="minorHAnsi"/>
          <w:i/>
          <w:sz w:val="24"/>
          <w:szCs w:val="24"/>
        </w:rPr>
        <w:t xml:space="preserve"> et al. 2012 p.291)</w:t>
      </w:r>
      <w:r w:rsidRPr="00683B6F">
        <w:rPr>
          <w:rFonts w:cstheme="minorHAnsi"/>
          <w:sz w:val="24"/>
          <w:szCs w:val="24"/>
        </w:rPr>
        <w:t xml:space="preserve">. </w:t>
      </w:r>
    </w:p>
    <w:p w14:paraId="22F45D42" w14:textId="77777777" w:rsidR="00D82181" w:rsidRPr="00683B6F" w:rsidRDefault="00D82181" w:rsidP="00683B6F">
      <w:pPr>
        <w:spacing w:line="276" w:lineRule="auto"/>
        <w:jc w:val="both"/>
        <w:rPr>
          <w:rFonts w:cstheme="minorHAnsi"/>
          <w:sz w:val="24"/>
          <w:szCs w:val="24"/>
        </w:rPr>
      </w:pPr>
      <w:r w:rsidRPr="00683B6F">
        <w:rPr>
          <w:rFonts w:cstheme="minorHAnsi"/>
          <w:sz w:val="24"/>
          <w:szCs w:val="24"/>
        </w:rPr>
        <w:t xml:space="preserve">Throughout the course of delivering SKIP sessions and carrying out the relevant </w:t>
      </w:r>
      <w:proofErr w:type="gramStart"/>
      <w:r w:rsidRPr="00683B6F">
        <w:rPr>
          <w:rFonts w:cstheme="minorHAnsi"/>
          <w:sz w:val="24"/>
          <w:szCs w:val="24"/>
        </w:rPr>
        <w:t>research ,</w:t>
      </w:r>
      <w:proofErr w:type="gramEnd"/>
      <w:r w:rsidRPr="00683B6F">
        <w:rPr>
          <w:rFonts w:cstheme="minorHAnsi"/>
          <w:sz w:val="24"/>
          <w:szCs w:val="24"/>
        </w:rPr>
        <w:t xml:space="preserve"> something that has become abundantly clear is to me is the level of importance physical activity has in developing the overall health of children. Observations, assessments and personal reflection of these sessions has highlighted the vast range in the children’s ability to perform and be successful in what we deem to be simple tasks such as running, catching and even throwing.</w:t>
      </w:r>
    </w:p>
    <w:p w14:paraId="50ABA397" w14:textId="7FAC328B" w:rsidR="00D82181" w:rsidRPr="00683B6F" w:rsidRDefault="001A6C6B" w:rsidP="00683B6F">
      <w:pPr>
        <w:spacing w:line="276" w:lineRule="auto"/>
        <w:jc w:val="both"/>
        <w:rPr>
          <w:rFonts w:cstheme="minorHAnsi"/>
          <w:iCs/>
          <w:sz w:val="24"/>
          <w:szCs w:val="24"/>
        </w:rPr>
      </w:pPr>
      <w:r w:rsidRPr="00683B6F">
        <w:rPr>
          <w:rFonts w:cstheme="minorHAnsi"/>
          <w:iCs/>
          <w:sz w:val="24"/>
          <w:szCs w:val="24"/>
        </w:rPr>
        <w:t xml:space="preserve">To start with, children participated in a </w:t>
      </w:r>
      <w:proofErr w:type="gramStart"/>
      <w:r w:rsidRPr="00683B6F">
        <w:rPr>
          <w:rFonts w:cstheme="minorHAnsi"/>
          <w:iCs/>
          <w:sz w:val="24"/>
          <w:szCs w:val="24"/>
        </w:rPr>
        <w:t>warm up</w:t>
      </w:r>
      <w:proofErr w:type="gramEnd"/>
      <w:r w:rsidRPr="00683B6F">
        <w:rPr>
          <w:rFonts w:cstheme="minorHAnsi"/>
          <w:iCs/>
          <w:sz w:val="24"/>
          <w:szCs w:val="24"/>
        </w:rPr>
        <w:t xml:space="preserve"> game whereby they used the </w:t>
      </w:r>
      <w:r w:rsidR="00E24CC2" w:rsidRPr="00683B6F">
        <w:rPr>
          <w:rFonts w:cstheme="minorHAnsi"/>
          <w:iCs/>
          <w:sz w:val="24"/>
          <w:szCs w:val="24"/>
        </w:rPr>
        <w:t xml:space="preserve">outdoor </w:t>
      </w:r>
      <w:r w:rsidRPr="00683B6F">
        <w:rPr>
          <w:rFonts w:cstheme="minorHAnsi"/>
          <w:iCs/>
          <w:sz w:val="24"/>
          <w:szCs w:val="24"/>
        </w:rPr>
        <w:t>space marked out</w:t>
      </w:r>
      <w:r w:rsidR="00E24CC2" w:rsidRPr="00683B6F">
        <w:rPr>
          <w:rFonts w:cstheme="minorHAnsi"/>
          <w:iCs/>
          <w:sz w:val="24"/>
          <w:szCs w:val="24"/>
        </w:rPr>
        <w:t xml:space="preserve"> to move in various directions, levels and types of movements. I found that the children were all moving in the same direction, just bobbing up and down, some crawling and some reaching to the sky, but on the whole very stagnant and </w:t>
      </w:r>
      <w:r w:rsidR="00035EB7" w:rsidRPr="00683B6F">
        <w:rPr>
          <w:rFonts w:cstheme="minorHAnsi"/>
          <w:iCs/>
          <w:sz w:val="24"/>
          <w:szCs w:val="24"/>
        </w:rPr>
        <w:t xml:space="preserve">children were </w:t>
      </w:r>
      <w:proofErr w:type="spellStart"/>
      <w:r w:rsidR="00E24CC2" w:rsidRPr="00683B6F">
        <w:rPr>
          <w:rFonts w:cstheme="minorHAnsi"/>
          <w:iCs/>
          <w:sz w:val="24"/>
          <w:szCs w:val="24"/>
        </w:rPr>
        <w:t>embrassed</w:t>
      </w:r>
      <w:proofErr w:type="spellEnd"/>
      <w:r w:rsidR="00E24CC2" w:rsidRPr="00683B6F">
        <w:rPr>
          <w:rFonts w:cstheme="minorHAnsi"/>
          <w:iCs/>
          <w:sz w:val="24"/>
          <w:szCs w:val="24"/>
        </w:rPr>
        <w:t xml:space="preserve"> to do any </w:t>
      </w:r>
      <w:r w:rsidR="00035EB7" w:rsidRPr="00683B6F">
        <w:rPr>
          <w:rFonts w:cstheme="minorHAnsi"/>
          <w:iCs/>
          <w:sz w:val="24"/>
          <w:szCs w:val="24"/>
        </w:rPr>
        <w:t xml:space="preserve">different </w:t>
      </w:r>
      <w:r w:rsidR="00E24CC2" w:rsidRPr="00683B6F">
        <w:rPr>
          <w:rFonts w:cstheme="minorHAnsi"/>
          <w:iCs/>
          <w:sz w:val="24"/>
          <w:szCs w:val="24"/>
        </w:rPr>
        <w:t xml:space="preserve">movement </w:t>
      </w:r>
      <w:r w:rsidR="00F6198C">
        <w:rPr>
          <w:rFonts w:cstheme="minorHAnsi"/>
          <w:iCs/>
          <w:sz w:val="24"/>
          <w:szCs w:val="24"/>
        </w:rPr>
        <w:t>from their peers</w:t>
      </w:r>
      <w:r w:rsidR="00E24CC2" w:rsidRPr="00683B6F">
        <w:rPr>
          <w:rFonts w:cstheme="minorHAnsi"/>
          <w:iCs/>
          <w:sz w:val="24"/>
          <w:szCs w:val="24"/>
        </w:rPr>
        <w:t xml:space="preserve">. Once we stopped, I asked the children ‘what would make you move more freely and creatively?’ The main answer back was music. I introduced the music piece ‘Follow the Yellow Brick Road’ from the Wizard of Oz, as this was our overarching topic that term and told children to move with the music, remembering level, spaces, speed, direction and pathways. The difference I saw was </w:t>
      </w:r>
      <w:proofErr w:type="spellStart"/>
      <w:r w:rsidR="00E24CC2" w:rsidRPr="00683B6F">
        <w:rPr>
          <w:rFonts w:cstheme="minorHAnsi"/>
          <w:iCs/>
          <w:sz w:val="24"/>
          <w:szCs w:val="24"/>
        </w:rPr>
        <w:t>phemomenal</w:t>
      </w:r>
      <w:proofErr w:type="spellEnd"/>
      <w:r w:rsidR="00E24CC2" w:rsidRPr="00683B6F">
        <w:rPr>
          <w:rFonts w:cstheme="minorHAnsi"/>
          <w:iCs/>
          <w:sz w:val="24"/>
          <w:szCs w:val="24"/>
        </w:rPr>
        <w:t>. The children started to move more freely and were acting out the characters, such as: lower levels for Toto, taller levels for the flying monkey. Moving fast for the wicked wit</w:t>
      </w:r>
      <w:r w:rsidR="00035EB7" w:rsidRPr="00683B6F">
        <w:rPr>
          <w:rFonts w:cstheme="minorHAnsi"/>
          <w:iCs/>
          <w:sz w:val="24"/>
          <w:szCs w:val="24"/>
        </w:rPr>
        <w:t>c</w:t>
      </w:r>
      <w:r w:rsidR="00E24CC2" w:rsidRPr="00683B6F">
        <w:rPr>
          <w:rFonts w:cstheme="minorHAnsi"/>
          <w:iCs/>
          <w:sz w:val="24"/>
          <w:szCs w:val="24"/>
        </w:rPr>
        <w:t xml:space="preserve">h, slow for the munchkins. Davies (2003) has studied age related movement in children, reflecting upon her findings and suggestions I ensured appropriate enhancements were implemented in order to support and </w:t>
      </w:r>
      <w:r w:rsidR="00E24CC2" w:rsidRPr="00683B6F">
        <w:rPr>
          <w:rFonts w:cstheme="minorHAnsi"/>
          <w:iCs/>
          <w:sz w:val="24"/>
          <w:szCs w:val="24"/>
        </w:rPr>
        <w:lastRenderedPageBreak/>
        <w:t>develop the children’s movement appropriately.</w:t>
      </w:r>
      <w:r w:rsidR="00035EB7" w:rsidRPr="00683B6F">
        <w:rPr>
          <w:rFonts w:cstheme="minorHAnsi"/>
          <w:iCs/>
          <w:sz w:val="24"/>
          <w:szCs w:val="24"/>
        </w:rPr>
        <w:t xml:space="preserve"> I joined in with the children calling out the movements I was doing and praising those with different ideas. </w:t>
      </w:r>
    </w:p>
    <w:p w14:paraId="522C10E6" w14:textId="39FCFE4C" w:rsidR="00A01D0B" w:rsidRPr="00683B6F" w:rsidRDefault="00797C49" w:rsidP="00683B6F">
      <w:pPr>
        <w:spacing w:line="276" w:lineRule="auto"/>
        <w:jc w:val="both"/>
        <w:rPr>
          <w:rFonts w:cstheme="minorHAnsi"/>
          <w:color w:val="000000"/>
          <w:sz w:val="24"/>
          <w:szCs w:val="24"/>
        </w:rPr>
      </w:pPr>
      <w:r w:rsidRPr="00683B6F">
        <w:rPr>
          <w:rFonts w:cstheme="minorHAnsi"/>
          <w:iCs/>
          <w:sz w:val="24"/>
          <w:szCs w:val="24"/>
        </w:rPr>
        <w:t xml:space="preserve">I then introduced the game ‘Help, I’m all rusty!’ which is an adaptation of stuck in the mud. A small team of children had to be the wicked witch and </w:t>
      </w:r>
      <w:r w:rsidR="00130867" w:rsidRPr="00683B6F">
        <w:rPr>
          <w:rFonts w:cstheme="minorHAnsi"/>
          <w:iCs/>
          <w:sz w:val="24"/>
          <w:szCs w:val="24"/>
        </w:rPr>
        <w:t xml:space="preserve">‘tag’ the other children. Once tagged the children turned into the tin man and had to get into a balance until one of their team oiled their shoulders to get them free. </w:t>
      </w:r>
      <w:r w:rsidR="00A01D0B" w:rsidRPr="00683B6F">
        <w:rPr>
          <w:rFonts w:cstheme="minorHAnsi"/>
          <w:iCs/>
          <w:sz w:val="24"/>
          <w:szCs w:val="24"/>
        </w:rPr>
        <w:t>To move around the area,</w:t>
      </w:r>
      <w:r w:rsidR="00130867" w:rsidRPr="00683B6F">
        <w:rPr>
          <w:rFonts w:cstheme="minorHAnsi"/>
          <w:iCs/>
          <w:sz w:val="24"/>
          <w:szCs w:val="24"/>
        </w:rPr>
        <w:t xml:space="preserve"> children had to skip. The stages and range of </w:t>
      </w:r>
      <w:r w:rsidR="00035EB7" w:rsidRPr="00683B6F">
        <w:rPr>
          <w:rFonts w:cstheme="minorHAnsi"/>
          <w:iCs/>
          <w:sz w:val="24"/>
          <w:szCs w:val="24"/>
        </w:rPr>
        <w:t xml:space="preserve">the </w:t>
      </w:r>
      <w:r w:rsidR="00130867" w:rsidRPr="00683B6F">
        <w:rPr>
          <w:rFonts w:cstheme="minorHAnsi"/>
          <w:iCs/>
          <w:sz w:val="24"/>
          <w:szCs w:val="24"/>
        </w:rPr>
        <w:t xml:space="preserve">locomotor development of the children became apparent through my observations during this </w:t>
      </w:r>
      <w:proofErr w:type="gramStart"/>
      <w:r w:rsidR="00130867" w:rsidRPr="00683B6F">
        <w:rPr>
          <w:rFonts w:cstheme="minorHAnsi"/>
          <w:iCs/>
          <w:sz w:val="24"/>
          <w:szCs w:val="24"/>
        </w:rPr>
        <w:t>warm up</w:t>
      </w:r>
      <w:proofErr w:type="gramEnd"/>
      <w:r w:rsidR="00130867" w:rsidRPr="00683B6F">
        <w:rPr>
          <w:rFonts w:cstheme="minorHAnsi"/>
          <w:iCs/>
          <w:sz w:val="24"/>
          <w:szCs w:val="24"/>
        </w:rPr>
        <w:t xml:space="preserve"> game. The majority of the children were demonstrating a broken skip pattern with ineffective arm action. A select few, mainly girls</w:t>
      </w:r>
      <w:r w:rsidR="00035EB7" w:rsidRPr="00683B6F">
        <w:rPr>
          <w:rFonts w:cstheme="minorHAnsi"/>
          <w:iCs/>
          <w:sz w:val="24"/>
          <w:szCs w:val="24"/>
        </w:rPr>
        <w:t xml:space="preserve">, </w:t>
      </w:r>
      <w:r w:rsidR="00130867" w:rsidRPr="00683B6F">
        <w:rPr>
          <w:rFonts w:cstheme="minorHAnsi"/>
          <w:iCs/>
          <w:sz w:val="24"/>
          <w:szCs w:val="24"/>
        </w:rPr>
        <w:t xml:space="preserve">had a good </w:t>
      </w:r>
      <w:proofErr w:type="spellStart"/>
      <w:r w:rsidR="00130867" w:rsidRPr="00683B6F">
        <w:rPr>
          <w:rFonts w:cstheme="minorHAnsi"/>
          <w:iCs/>
          <w:sz w:val="24"/>
          <w:szCs w:val="24"/>
        </w:rPr>
        <w:t>rhyhmical</w:t>
      </w:r>
      <w:proofErr w:type="spellEnd"/>
      <w:r w:rsidR="00130867" w:rsidRPr="00683B6F">
        <w:rPr>
          <w:rFonts w:cstheme="minorHAnsi"/>
          <w:iCs/>
          <w:sz w:val="24"/>
          <w:szCs w:val="24"/>
        </w:rPr>
        <w:t xml:space="preserve"> skip</w:t>
      </w:r>
      <w:r w:rsidR="00A01D0B" w:rsidRPr="00683B6F">
        <w:rPr>
          <w:rFonts w:cstheme="minorHAnsi"/>
          <w:iCs/>
          <w:sz w:val="24"/>
          <w:szCs w:val="24"/>
        </w:rPr>
        <w:t xml:space="preserve">, where there was easy, rhythmical movement.  To adapt this game and introduce more locomotive skills, children had to run, hop and gallop around. My observations showed that none of the children demonstrated </w:t>
      </w:r>
      <w:proofErr w:type="spellStart"/>
      <w:r w:rsidR="00A01D0B" w:rsidRPr="00683B6F">
        <w:rPr>
          <w:rFonts w:cstheme="minorHAnsi"/>
          <w:iCs/>
          <w:sz w:val="24"/>
          <w:szCs w:val="24"/>
        </w:rPr>
        <w:t>proficienct</w:t>
      </w:r>
      <w:proofErr w:type="spellEnd"/>
      <w:r w:rsidR="00A01D0B" w:rsidRPr="00683B6F">
        <w:rPr>
          <w:rFonts w:cstheme="minorHAnsi"/>
          <w:iCs/>
          <w:sz w:val="24"/>
          <w:szCs w:val="24"/>
        </w:rPr>
        <w:t xml:space="preserve"> stage four hopping and galloping. Most showed stage two with a minority showing elements of level three. </w:t>
      </w:r>
      <w:r w:rsidR="00A01D0B" w:rsidRPr="00683B6F">
        <w:rPr>
          <w:rFonts w:cstheme="minorHAnsi"/>
          <w:color w:val="000000"/>
          <w:sz w:val="24"/>
          <w:szCs w:val="24"/>
        </w:rPr>
        <w:t xml:space="preserve">In order to effectively move the children through the stages of development at the appropriate pace it would mean that I </w:t>
      </w:r>
      <w:r w:rsidR="00035EB7" w:rsidRPr="00683B6F">
        <w:rPr>
          <w:rFonts w:cstheme="minorHAnsi"/>
          <w:color w:val="000000"/>
          <w:sz w:val="24"/>
          <w:szCs w:val="24"/>
        </w:rPr>
        <w:t xml:space="preserve">could </w:t>
      </w:r>
      <w:r w:rsidR="00A01D0B" w:rsidRPr="00683B6F">
        <w:rPr>
          <w:rFonts w:cstheme="minorHAnsi"/>
          <w:color w:val="000000"/>
          <w:sz w:val="24"/>
          <w:szCs w:val="24"/>
        </w:rPr>
        <w:t>“design developmentally appropriate movement experiences for the children</w:t>
      </w:r>
      <w:r w:rsidR="00035EB7" w:rsidRPr="00683B6F">
        <w:rPr>
          <w:rFonts w:cstheme="minorHAnsi"/>
          <w:color w:val="000000"/>
          <w:sz w:val="24"/>
          <w:szCs w:val="24"/>
        </w:rPr>
        <w:t>”.</w:t>
      </w:r>
      <w:r w:rsidR="00A01D0B" w:rsidRPr="00683B6F">
        <w:rPr>
          <w:rFonts w:cstheme="minorHAnsi"/>
          <w:color w:val="000000"/>
          <w:sz w:val="24"/>
          <w:szCs w:val="24"/>
        </w:rPr>
        <w:t xml:space="preserve"> (</w:t>
      </w:r>
      <w:proofErr w:type="spellStart"/>
      <w:r w:rsidR="00A01D0B" w:rsidRPr="00683B6F">
        <w:rPr>
          <w:rFonts w:cstheme="minorHAnsi"/>
          <w:color w:val="000000"/>
          <w:sz w:val="24"/>
          <w:szCs w:val="24"/>
        </w:rPr>
        <w:t>Gallahue</w:t>
      </w:r>
      <w:proofErr w:type="spellEnd"/>
      <w:r w:rsidR="00A01D0B" w:rsidRPr="00683B6F">
        <w:rPr>
          <w:rFonts w:cstheme="minorHAnsi"/>
          <w:color w:val="000000"/>
          <w:sz w:val="24"/>
          <w:szCs w:val="24"/>
        </w:rPr>
        <w:t xml:space="preserve">, </w:t>
      </w:r>
      <w:proofErr w:type="spellStart"/>
      <w:r w:rsidR="00A01D0B" w:rsidRPr="00683B6F">
        <w:rPr>
          <w:rFonts w:cstheme="minorHAnsi"/>
          <w:color w:val="000000"/>
          <w:sz w:val="24"/>
          <w:szCs w:val="24"/>
        </w:rPr>
        <w:t>Ozman</w:t>
      </w:r>
      <w:proofErr w:type="spellEnd"/>
      <w:r w:rsidR="00A01D0B" w:rsidRPr="00683B6F">
        <w:rPr>
          <w:rFonts w:cstheme="minorHAnsi"/>
          <w:color w:val="000000"/>
          <w:sz w:val="24"/>
          <w:szCs w:val="24"/>
        </w:rPr>
        <w:t xml:space="preserve"> and Goodway, 2012: 247).</w:t>
      </w:r>
    </w:p>
    <w:p w14:paraId="70FEEAFD" w14:textId="77777777" w:rsidR="00683B6F" w:rsidRPr="00683B6F" w:rsidRDefault="00683B6F" w:rsidP="00683B6F">
      <w:pPr>
        <w:spacing w:line="276" w:lineRule="auto"/>
        <w:jc w:val="both"/>
        <w:rPr>
          <w:rFonts w:cstheme="minorHAnsi"/>
          <w:sz w:val="24"/>
          <w:szCs w:val="24"/>
        </w:rPr>
      </w:pPr>
      <w:r w:rsidRPr="00683B6F">
        <w:rPr>
          <w:rFonts w:cstheme="minorHAnsi"/>
          <w:sz w:val="24"/>
          <w:szCs w:val="24"/>
        </w:rPr>
        <w:t>As I moved on from the warmup, I initially had the whole class split across 3 gardens and 1 obstacle course. I did, however, find this hard to facilitate as all staff and children were unfamiliar with the structure. As the class has such a wide variety of children, aged 4- 7 it was difficult for me to focus in on those children who needed some extra support and guidance and to make sure all children were engaged. This is where we split the class into smaller groups on a rotational basis. Not all children will be doing SKIP at the same time. This worked effectively, as 8 learners were allocated to each garden, thereby enabling me to observe and assess their development easily, whilst providing them with more space to freely move. The gardens consisted of an obstacle course and a focussed garden with a teacher or TA. The obstacle course was often independent and included most of the same objects each week. I did however introduce one new piece of equipment each week to keep the children engaged. The enthusiasm and ideas I saw from the children were fantastic. They used the equipment in such a variety of ways that I wouldn’t have ever thought possible. I found the children were far more stimulated with their learning when they had control of their own environment.</w:t>
      </w:r>
    </w:p>
    <w:p w14:paraId="7E89EE48" w14:textId="77777777" w:rsidR="00683B6F" w:rsidRPr="00683B6F" w:rsidRDefault="00683B6F" w:rsidP="00683B6F">
      <w:pPr>
        <w:spacing w:line="276" w:lineRule="auto"/>
        <w:jc w:val="both"/>
        <w:rPr>
          <w:rFonts w:cstheme="minorHAnsi"/>
          <w:sz w:val="24"/>
          <w:szCs w:val="24"/>
        </w:rPr>
      </w:pPr>
      <w:r w:rsidRPr="00683B6F">
        <w:rPr>
          <w:rFonts w:cstheme="minorHAnsi"/>
          <w:sz w:val="24"/>
          <w:szCs w:val="24"/>
        </w:rPr>
        <w:t xml:space="preserve">My focus gardens focused on teaching the manipulative and object control skills of throwing and catching. In the first garden (throwing) children had to throw a bean bag as far as the could into ‘zones.’ Each zone was worth 2 points, as we are working on the 2 times table. The children had to add up in 2’s to find their final score. My initial observations showed that the majority of the children were stagnant when overarm throwing, they were not taking a step forward with the opposite foot. I considered my demonstration and instructions and realised I did not talk through the opposite hand and foot skill clearly enough to the children. Moving forward, I then manipulated the constraints, so the children had a sticker on their dominant throwing hand and opposite foot and to encourage a step movement they had to step over a meter stick and then throw the beanbag. During this observation, I found that many of the </w:t>
      </w:r>
      <w:r w:rsidRPr="00683B6F">
        <w:rPr>
          <w:rFonts w:cstheme="minorHAnsi"/>
          <w:sz w:val="24"/>
          <w:szCs w:val="24"/>
        </w:rPr>
        <w:lastRenderedPageBreak/>
        <w:t>boys were able to throw more efficiently than the girls (</w:t>
      </w:r>
      <w:proofErr w:type="spellStart"/>
      <w:r w:rsidRPr="00683B6F">
        <w:rPr>
          <w:rFonts w:cstheme="minorHAnsi"/>
          <w:sz w:val="24"/>
          <w:szCs w:val="24"/>
        </w:rPr>
        <w:t>Gallahue</w:t>
      </w:r>
      <w:proofErr w:type="spellEnd"/>
      <w:r w:rsidRPr="00683B6F">
        <w:rPr>
          <w:rFonts w:cstheme="minorHAnsi"/>
          <w:sz w:val="24"/>
          <w:szCs w:val="24"/>
        </w:rPr>
        <w:t>, 2021). There was one child who found it increasingly difficult to throw over arm. After the focussed garden, we all took part in an overarm throwing activity, by including all pupils the child who found the over arm throwing difficult did not feel like she could not do it.</w:t>
      </w:r>
    </w:p>
    <w:p w14:paraId="0C874276" w14:textId="77777777" w:rsidR="00683B6F" w:rsidRPr="00683B6F" w:rsidRDefault="00683B6F" w:rsidP="00683B6F">
      <w:pPr>
        <w:spacing w:line="276" w:lineRule="auto"/>
        <w:jc w:val="both"/>
        <w:rPr>
          <w:rFonts w:cstheme="minorHAnsi"/>
          <w:sz w:val="24"/>
          <w:szCs w:val="24"/>
        </w:rPr>
      </w:pPr>
      <w:r w:rsidRPr="00683B6F">
        <w:rPr>
          <w:rFonts w:cstheme="minorHAnsi"/>
          <w:sz w:val="24"/>
          <w:szCs w:val="24"/>
        </w:rPr>
        <w:t xml:space="preserve">The elements of Newell’s constraints model (Haywood and Getchell 2005) </w:t>
      </w:r>
      <w:proofErr w:type="gramStart"/>
      <w:r w:rsidRPr="00683B6F">
        <w:rPr>
          <w:rFonts w:cstheme="minorHAnsi"/>
          <w:sz w:val="24"/>
          <w:szCs w:val="24"/>
        </w:rPr>
        <w:t>has</w:t>
      </w:r>
      <w:proofErr w:type="gramEnd"/>
      <w:r w:rsidRPr="00683B6F">
        <w:rPr>
          <w:rFonts w:cstheme="minorHAnsi"/>
          <w:sz w:val="24"/>
          <w:szCs w:val="24"/>
        </w:rPr>
        <w:t xml:space="preserve"> influenced my understanding in the way I adapt and manipulate activities. If I adapt any one factor in the model of constraints, I am enabling the children to increase their confidence and skills in the activity, as well as facilitating different ways of moving. </w:t>
      </w:r>
    </w:p>
    <w:p w14:paraId="3C0D578C" w14:textId="1811E66F" w:rsidR="00683B6F" w:rsidRPr="00683B6F" w:rsidRDefault="00A33B78" w:rsidP="00683B6F">
      <w:pPr>
        <w:spacing w:line="276" w:lineRule="auto"/>
        <w:jc w:val="both"/>
        <w:rPr>
          <w:rFonts w:cstheme="minorHAnsi"/>
          <w:sz w:val="24"/>
          <w:szCs w:val="24"/>
        </w:rPr>
      </w:pPr>
      <w:r w:rsidRPr="00683B6F">
        <w:rPr>
          <w:rFonts w:cstheme="minorHAnsi"/>
          <w:noProof/>
          <w:sz w:val="24"/>
          <w:szCs w:val="24"/>
        </w:rPr>
        <w:drawing>
          <wp:anchor distT="0" distB="0" distL="114300" distR="114300" simplePos="0" relativeHeight="251659264" behindDoc="0" locked="0" layoutInCell="1" allowOverlap="1" wp14:anchorId="1C2F728A" wp14:editId="179F1742">
            <wp:simplePos x="0" y="0"/>
            <wp:positionH relativeFrom="margin">
              <wp:posOffset>1857265</wp:posOffset>
            </wp:positionH>
            <wp:positionV relativeFrom="margin">
              <wp:posOffset>1980280</wp:posOffset>
            </wp:positionV>
            <wp:extent cx="2002219" cy="1433452"/>
            <wp:effectExtent l="0" t="0" r="0" b="0"/>
            <wp:wrapNone/>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4" cstate="print">
                      <a:extLst>
                        <a:ext uri="{28A0092B-C50C-407E-A947-70E740481C1C}">
                          <a14:useLocalDpi xmlns:a14="http://schemas.microsoft.com/office/drawing/2010/main" val="0"/>
                        </a:ext>
                      </a:extLst>
                    </a:blip>
                    <a:stretch>
                      <a:fillRect/>
                    </a:stretch>
                  </pic:blipFill>
                  <pic:spPr>
                    <a:xfrm>
                      <a:off x="0" y="0"/>
                      <a:ext cx="2002219" cy="1433452"/>
                    </a:xfrm>
                    <a:prstGeom prst="rect">
                      <a:avLst/>
                    </a:prstGeom>
                  </pic:spPr>
                </pic:pic>
              </a:graphicData>
            </a:graphic>
            <wp14:sizeRelH relativeFrom="margin">
              <wp14:pctWidth>0</wp14:pctWidth>
            </wp14:sizeRelH>
            <wp14:sizeRelV relativeFrom="margin">
              <wp14:pctHeight>0</wp14:pctHeight>
            </wp14:sizeRelV>
          </wp:anchor>
        </w:drawing>
      </w:r>
    </w:p>
    <w:p w14:paraId="66E475EA" w14:textId="10FEBFD4" w:rsidR="00683B6F" w:rsidRPr="00683B6F" w:rsidRDefault="00683B6F" w:rsidP="00683B6F">
      <w:pPr>
        <w:spacing w:line="276" w:lineRule="auto"/>
        <w:jc w:val="both"/>
        <w:rPr>
          <w:rFonts w:cstheme="minorHAnsi"/>
          <w:sz w:val="24"/>
          <w:szCs w:val="24"/>
        </w:rPr>
      </w:pPr>
    </w:p>
    <w:p w14:paraId="658C8CF7" w14:textId="066A8139" w:rsidR="00683B6F" w:rsidRPr="00683B6F" w:rsidRDefault="00683B6F" w:rsidP="00683B6F">
      <w:pPr>
        <w:spacing w:line="276" w:lineRule="auto"/>
        <w:jc w:val="both"/>
        <w:rPr>
          <w:rFonts w:cstheme="minorHAnsi"/>
          <w:sz w:val="24"/>
          <w:szCs w:val="24"/>
        </w:rPr>
      </w:pPr>
    </w:p>
    <w:p w14:paraId="5C08BC57" w14:textId="27F4F2E8" w:rsidR="00683B6F" w:rsidRPr="00683B6F" w:rsidRDefault="00683B6F" w:rsidP="00683B6F">
      <w:pPr>
        <w:spacing w:line="276" w:lineRule="auto"/>
        <w:jc w:val="both"/>
        <w:rPr>
          <w:rFonts w:cstheme="minorHAnsi"/>
          <w:sz w:val="24"/>
          <w:szCs w:val="24"/>
        </w:rPr>
      </w:pPr>
    </w:p>
    <w:p w14:paraId="562E42ED" w14:textId="72D5694D" w:rsidR="00683B6F" w:rsidRPr="00683B6F" w:rsidRDefault="00683B6F" w:rsidP="00683B6F">
      <w:pPr>
        <w:spacing w:line="276" w:lineRule="auto"/>
        <w:jc w:val="both"/>
        <w:rPr>
          <w:rFonts w:cstheme="minorHAnsi"/>
          <w:sz w:val="24"/>
          <w:szCs w:val="24"/>
        </w:rPr>
      </w:pPr>
    </w:p>
    <w:p w14:paraId="47CA5876" w14:textId="320ECD28" w:rsidR="00683B6F" w:rsidRPr="00683B6F" w:rsidRDefault="00683B6F" w:rsidP="00683B6F">
      <w:pPr>
        <w:spacing w:line="276" w:lineRule="auto"/>
        <w:jc w:val="center"/>
        <w:rPr>
          <w:rFonts w:cstheme="minorHAnsi"/>
          <w:b/>
          <w:bCs/>
          <w:i/>
          <w:iCs/>
          <w:sz w:val="24"/>
          <w:szCs w:val="24"/>
        </w:rPr>
      </w:pPr>
      <w:r w:rsidRPr="00683B6F">
        <w:rPr>
          <w:rFonts w:cstheme="minorHAnsi"/>
          <w:b/>
          <w:bCs/>
          <w:i/>
          <w:iCs/>
          <w:sz w:val="24"/>
          <w:szCs w:val="24"/>
        </w:rPr>
        <w:t>Newell’s model of constraints (1986)</w:t>
      </w:r>
    </w:p>
    <w:p w14:paraId="38B082F4" w14:textId="5D17D7E9" w:rsidR="00683B6F" w:rsidRPr="00683B6F" w:rsidRDefault="00683B6F" w:rsidP="00683B6F">
      <w:pPr>
        <w:spacing w:line="276" w:lineRule="auto"/>
        <w:jc w:val="both"/>
        <w:rPr>
          <w:rFonts w:cstheme="minorHAnsi"/>
          <w:sz w:val="24"/>
          <w:szCs w:val="24"/>
        </w:rPr>
      </w:pPr>
      <w:r w:rsidRPr="00683B6F">
        <w:rPr>
          <w:rFonts w:cstheme="minorHAnsi"/>
          <w:sz w:val="24"/>
          <w:szCs w:val="24"/>
        </w:rPr>
        <w:t xml:space="preserve">The second garden was a catching garden, where children took on the responsibility of assessing their own ability. In partners, children had to rainbow throw a spikey ball to one another, making sure to use the cue ‘hand ready’ so their partner was fully aware of when the ball was coming to them. My observations found that this verbal cue really helped the children’s concentration and engagement with the activity. Once children had caught the ball 3 times, the constraints needed to change. We decided as a group that children had to take a step back to make it harder for them to catch. The children really engaged well whilst being in control of the constraints as they wanted to be the first ones to be further away. I was surprised at the level of the catching skills; most children could easily catch the ball with 2 hands and step out and reach to get the ball when thrown to the side. On reflection we will still facilitate catching gardens, but our focus needs to be more on throwing and kicking. </w:t>
      </w:r>
    </w:p>
    <w:p w14:paraId="669CAD8B" w14:textId="77777777" w:rsidR="00683B6F" w:rsidRPr="00683B6F" w:rsidRDefault="00683B6F" w:rsidP="00683B6F">
      <w:pPr>
        <w:spacing w:line="276" w:lineRule="auto"/>
        <w:jc w:val="both"/>
        <w:rPr>
          <w:rFonts w:cstheme="minorHAnsi"/>
          <w:sz w:val="24"/>
          <w:szCs w:val="24"/>
        </w:rPr>
      </w:pPr>
      <w:r w:rsidRPr="00683B6F">
        <w:rPr>
          <w:rFonts w:cstheme="minorHAnsi"/>
          <w:sz w:val="24"/>
          <w:szCs w:val="24"/>
        </w:rPr>
        <w:t xml:space="preserve">The SKIP course has been greatly beneficial in my teaching practice to become more aware of the importance of physical activity of all children, not just pre-schoolers. We have facilitated parental taster sessions where parents and carers of our pupils came in afterschool to join in with some of our SKIP games, we are very lucky as most of the local sport coaches are also parents in our school. We have sent home the activity cards with our nursery children when they come in for the initial taster sessions in the hope that parents may play the games with their children before they attend full time school. The local sports club in the village have also expressed an interest in being trained in SKIP or having one of our staff present to them. With St Ishmaels being such a small community, it is easier to get the local community involved in school life. Most of our children attend the sports clubs at the sports club in the village so can use the skills learnt in school in a different context. During sports day at the sports club, the </w:t>
      </w:r>
      <w:r w:rsidRPr="00683B6F">
        <w:rPr>
          <w:rFonts w:cstheme="minorHAnsi"/>
          <w:sz w:val="24"/>
          <w:szCs w:val="24"/>
        </w:rPr>
        <w:lastRenderedPageBreak/>
        <w:t xml:space="preserve">cricket coach took all children for a warmup session using the skills he had learnt during our open evening at school. </w:t>
      </w:r>
    </w:p>
    <w:p w14:paraId="23BAA4B6" w14:textId="77777777" w:rsidR="00683B6F" w:rsidRPr="00683B6F" w:rsidRDefault="00683B6F" w:rsidP="00683B6F">
      <w:pPr>
        <w:spacing w:line="276" w:lineRule="auto"/>
        <w:jc w:val="both"/>
        <w:rPr>
          <w:rFonts w:cstheme="minorHAnsi"/>
          <w:sz w:val="24"/>
          <w:szCs w:val="24"/>
        </w:rPr>
      </w:pPr>
      <w:r w:rsidRPr="00683B6F">
        <w:rPr>
          <w:rFonts w:cstheme="minorHAnsi"/>
          <w:sz w:val="24"/>
          <w:szCs w:val="24"/>
        </w:rPr>
        <w:t xml:space="preserve">To be able to influence and provide children with the skills and tools needed to thrive in all aspects of their physical health has been such a great achievement. All children and staff have responded well and with such enthusiasm. We can already see the benefits of SKIP in aspects of the children’s concentration and their handwriting. Continuing with SKIP, we as a staff hope to close the gap that COVID has created. </w:t>
      </w:r>
    </w:p>
    <w:p w14:paraId="4A4D8D38" w14:textId="77777777" w:rsidR="00683B6F" w:rsidRPr="00683B6F" w:rsidRDefault="00683B6F" w:rsidP="00683B6F">
      <w:pPr>
        <w:spacing w:line="276" w:lineRule="auto"/>
        <w:jc w:val="both"/>
        <w:rPr>
          <w:rFonts w:cstheme="minorHAnsi"/>
          <w:sz w:val="24"/>
          <w:szCs w:val="24"/>
        </w:rPr>
      </w:pPr>
      <w:r w:rsidRPr="00683B6F">
        <w:rPr>
          <w:rFonts w:cstheme="minorHAnsi"/>
          <w:sz w:val="24"/>
          <w:szCs w:val="24"/>
        </w:rPr>
        <w:t xml:space="preserve"> </w:t>
      </w:r>
    </w:p>
    <w:p w14:paraId="3F74AB82" w14:textId="77777777" w:rsidR="005D667B" w:rsidRPr="00683B6F" w:rsidRDefault="005D667B" w:rsidP="00683B6F">
      <w:pPr>
        <w:spacing w:line="276" w:lineRule="auto"/>
        <w:jc w:val="both"/>
        <w:rPr>
          <w:rFonts w:cstheme="minorHAnsi"/>
          <w:iCs/>
          <w:sz w:val="24"/>
          <w:szCs w:val="24"/>
        </w:rPr>
      </w:pPr>
    </w:p>
    <w:p w14:paraId="61D6CAFC" w14:textId="3A8D1A05" w:rsidR="001A6C6B" w:rsidRPr="00683B6F" w:rsidRDefault="001A6C6B" w:rsidP="00683B6F">
      <w:pPr>
        <w:spacing w:line="276" w:lineRule="auto"/>
        <w:jc w:val="both"/>
        <w:rPr>
          <w:rFonts w:cstheme="minorHAnsi"/>
          <w:iCs/>
          <w:sz w:val="24"/>
          <w:szCs w:val="24"/>
        </w:rPr>
      </w:pPr>
    </w:p>
    <w:p w14:paraId="4847A9C7" w14:textId="77777777" w:rsidR="00D82181" w:rsidRPr="00683B6F" w:rsidRDefault="00D82181" w:rsidP="00683B6F">
      <w:pPr>
        <w:spacing w:line="276" w:lineRule="auto"/>
        <w:jc w:val="both"/>
        <w:rPr>
          <w:rFonts w:cstheme="minorHAnsi"/>
          <w:color w:val="121212"/>
          <w:sz w:val="24"/>
          <w:szCs w:val="24"/>
          <w:shd w:val="clear" w:color="auto" w:fill="FFFFFF"/>
        </w:rPr>
      </w:pPr>
    </w:p>
    <w:p w14:paraId="7DA32F07" w14:textId="77777777" w:rsidR="002A52B0" w:rsidRPr="00683B6F" w:rsidRDefault="002A52B0" w:rsidP="00683B6F">
      <w:pPr>
        <w:spacing w:line="276" w:lineRule="auto"/>
        <w:jc w:val="both"/>
        <w:rPr>
          <w:rFonts w:cstheme="minorHAnsi"/>
          <w:color w:val="121212"/>
          <w:sz w:val="24"/>
          <w:szCs w:val="24"/>
          <w:shd w:val="clear" w:color="auto" w:fill="FFFFFF"/>
        </w:rPr>
      </w:pPr>
    </w:p>
    <w:p w14:paraId="3E90D338" w14:textId="77777777" w:rsidR="00B03DB0" w:rsidRPr="00683B6F" w:rsidRDefault="00B03DB0" w:rsidP="00683B6F">
      <w:pPr>
        <w:spacing w:line="276" w:lineRule="auto"/>
        <w:jc w:val="both"/>
        <w:rPr>
          <w:rFonts w:cstheme="minorHAnsi"/>
          <w:color w:val="121212"/>
          <w:sz w:val="24"/>
          <w:szCs w:val="24"/>
          <w:shd w:val="clear" w:color="auto" w:fill="FFFFFF"/>
        </w:rPr>
      </w:pPr>
    </w:p>
    <w:p w14:paraId="4D9993A6" w14:textId="54C83A3C" w:rsidR="006B6979" w:rsidRDefault="006B6979" w:rsidP="00683B6F">
      <w:pPr>
        <w:spacing w:line="276" w:lineRule="auto"/>
        <w:jc w:val="both"/>
        <w:rPr>
          <w:rFonts w:cstheme="minorHAnsi"/>
          <w:sz w:val="24"/>
          <w:szCs w:val="24"/>
        </w:rPr>
      </w:pPr>
    </w:p>
    <w:p w14:paraId="206EE584" w14:textId="5967CB00" w:rsidR="00683B6F" w:rsidRDefault="00683B6F" w:rsidP="00683B6F">
      <w:pPr>
        <w:spacing w:line="276" w:lineRule="auto"/>
        <w:jc w:val="both"/>
        <w:rPr>
          <w:rFonts w:cstheme="minorHAnsi"/>
          <w:sz w:val="24"/>
          <w:szCs w:val="24"/>
        </w:rPr>
      </w:pPr>
    </w:p>
    <w:p w14:paraId="7DE394DD" w14:textId="1ED2E8A2" w:rsidR="00683B6F" w:rsidRDefault="00683B6F" w:rsidP="00683B6F">
      <w:pPr>
        <w:spacing w:line="276" w:lineRule="auto"/>
        <w:jc w:val="both"/>
        <w:rPr>
          <w:rFonts w:cstheme="minorHAnsi"/>
          <w:sz w:val="24"/>
          <w:szCs w:val="24"/>
        </w:rPr>
      </w:pPr>
    </w:p>
    <w:p w14:paraId="1C335C8E" w14:textId="797274EC" w:rsidR="00683B6F" w:rsidRDefault="00683B6F" w:rsidP="00683B6F">
      <w:pPr>
        <w:spacing w:line="276" w:lineRule="auto"/>
        <w:jc w:val="both"/>
        <w:rPr>
          <w:rFonts w:cstheme="minorHAnsi"/>
          <w:sz w:val="24"/>
          <w:szCs w:val="24"/>
        </w:rPr>
      </w:pPr>
    </w:p>
    <w:p w14:paraId="36FC6A8F" w14:textId="0C90CE4A" w:rsidR="00683B6F" w:rsidRDefault="00683B6F" w:rsidP="00683B6F">
      <w:pPr>
        <w:spacing w:line="276" w:lineRule="auto"/>
        <w:jc w:val="both"/>
        <w:rPr>
          <w:rFonts w:cstheme="minorHAnsi"/>
          <w:sz w:val="24"/>
          <w:szCs w:val="24"/>
        </w:rPr>
      </w:pPr>
    </w:p>
    <w:p w14:paraId="2A46944C" w14:textId="70B3EFEA" w:rsidR="00683B6F" w:rsidRDefault="00683B6F" w:rsidP="00683B6F">
      <w:pPr>
        <w:spacing w:line="276" w:lineRule="auto"/>
        <w:jc w:val="both"/>
        <w:rPr>
          <w:rFonts w:cstheme="minorHAnsi"/>
          <w:sz w:val="24"/>
          <w:szCs w:val="24"/>
        </w:rPr>
      </w:pPr>
    </w:p>
    <w:p w14:paraId="4207C8B6" w14:textId="3FABCCC1" w:rsidR="00683B6F" w:rsidRDefault="00683B6F" w:rsidP="00683B6F">
      <w:pPr>
        <w:spacing w:line="276" w:lineRule="auto"/>
        <w:jc w:val="both"/>
        <w:rPr>
          <w:rFonts w:cstheme="minorHAnsi"/>
          <w:sz w:val="24"/>
          <w:szCs w:val="24"/>
        </w:rPr>
      </w:pPr>
    </w:p>
    <w:p w14:paraId="3CDACB66" w14:textId="30B9E63E" w:rsidR="00683B6F" w:rsidRDefault="00683B6F" w:rsidP="00683B6F">
      <w:pPr>
        <w:spacing w:line="276" w:lineRule="auto"/>
        <w:jc w:val="both"/>
        <w:rPr>
          <w:rFonts w:cstheme="minorHAnsi"/>
          <w:sz w:val="24"/>
          <w:szCs w:val="24"/>
        </w:rPr>
      </w:pPr>
    </w:p>
    <w:p w14:paraId="66C2985C" w14:textId="525BF855" w:rsidR="00683B6F" w:rsidRDefault="00683B6F" w:rsidP="00683B6F">
      <w:pPr>
        <w:spacing w:line="276" w:lineRule="auto"/>
        <w:jc w:val="both"/>
        <w:rPr>
          <w:rFonts w:cstheme="minorHAnsi"/>
          <w:sz w:val="24"/>
          <w:szCs w:val="24"/>
        </w:rPr>
      </w:pPr>
    </w:p>
    <w:p w14:paraId="2D52B8D6" w14:textId="5989A90E" w:rsidR="00683B6F" w:rsidRDefault="00683B6F" w:rsidP="00683B6F">
      <w:pPr>
        <w:spacing w:line="276" w:lineRule="auto"/>
        <w:jc w:val="both"/>
        <w:rPr>
          <w:rFonts w:cstheme="minorHAnsi"/>
          <w:sz w:val="24"/>
          <w:szCs w:val="24"/>
        </w:rPr>
      </w:pPr>
    </w:p>
    <w:p w14:paraId="11276A96" w14:textId="3030B092" w:rsidR="00683B6F" w:rsidRDefault="00683B6F" w:rsidP="00683B6F">
      <w:pPr>
        <w:spacing w:line="276" w:lineRule="auto"/>
        <w:jc w:val="both"/>
        <w:rPr>
          <w:rFonts w:cstheme="minorHAnsi"/>
          <w:sz w:val="24"/>
          <w:szCs w:val="24"/>
        </w:rPr>
      </w:pPr>
    </w:p>
    <w:p w14:paraId="56F28DBB" w14:textId="32341DB8" w:rsidR="00683B6F" w:rsidRDefault="00683B6F" w:rsidP="00683B6F">
      <w:pPr>
        <w:spacing w:line="276" w:lineRule="auto"/>
        <w:jc w:val="both"/>
        <w:rPr>
          <w:rFonts w:cstheme="minorHAnsi"/>
          <w:sz w:val="24"/>
          <w:szCs w:val="24"/>
        </w:rPr>
      </w:pPr>
    </w:p>
    <w:p w14:paraId="1464ED12" w14:textId="77777777" w:rsidR="00683B6F" w:rsidRPr="00683B6F" w:rsidRDefault="00683B6F" w:rsidP="00683B6F">
      <w:pPr>
        <w:spacing w:line="276" w:lineRule="auto"/>
        <w:jc w:val="both"/>
        <w:rPr>
          <w:rFonts w:cstheme="minorHAnsi"/>
          <w:sz w:val="24"/>
          <w:szCs w:val="24"/>
        </w:rPr>
      </w:pPr>
    </w:p>
    <w:p w14:paraId="2A9DF465" w14:textId="77777777" w:rsidR="002F1088" w:rsidRPr="00683B6F" w:rsidRDefault="002F1088" w:rsidP="00683B6F">
      <w:pPr>
        <w:spacing w:line="276" w:lineRule="auto"/>
        <w:jc w:val="both"/>
        <w:rPr>
          <w:rFonts w:cstheme="minorHAnsi"/>
          <w:sz w:val="24"/>
          <w:szCs w:val="24"/>
        </w:rPr>
      </w:pPr>
    </w:p>
    <w:p w14:paraId="08B59D63" w14:textId="77777777" w:rsidR="002F1088" w:rsidRPr="00683B6F" w:rsidRDefault="002F1088" w:rsidP="00683B6F">
      <w:pPr>
        <w:spacing w:line="276" w:lineRule="auto"/>
        <w:jc w:val="both"/>
        <w:rPr>
          <w:rFonts w:cstheme="minorHAnsi"/>
          <w:sz w:val="24"/>
          <w:szCs w:val="24"/>
        </w:rPr>
      </w:pPr>
      <w:r w:rsidRPr="00683B6F">
        <w:rPr>
          <w:rFonts w:cstheme="minorHAnsi"/>
          <w:sz w:val="24"/>
          <w:szCs w:val="24"/>
        </w:rPr>
        <w:t>Davis, N., 2019. Study links high levels of screen time to slower child development. [online] the Guardian. Available at: &lt;https://www.theguardian.com/society/2019/jan/28/study-links-high-levels-of-screen-time-to-slower-child-development&gt; [Accessed 14 June 2022].</w:t>
      </w:r>
    </w:p>
    <w:p w14:paraId="1E1AE1C8" w14:textId="663431CD" w:rsidR="002F1088" w:rsidRPr="00683B6F" w:rsidRDefault="002F1088" w:rsidP="00683B6F">
      <w:pPr>
        <w:spacing w:line="276" w:lineRule="auto"/>
        <w:jc w:val="both"/>
        <w:rPr>
          <w:rFonts w:cstheme="minorHAnsi"/>
          <w:color w:val="000000"/>
          <w:sz w:val="24"/>
          <w:szCs w:val="24"/>
        </w:rPr>
      </w:pPr>
      <w:r w:rsidRPr="00683B6F">
        <w:rPr>
          <w:rFonts w:cstheme="minorHAnsi"/>
          <w:color w:val="000000"/>
          <w:sz w:val="24"/>
          <w:szCs w:val="24"/>
        </w:rPr>
        <w:lastRenderedPageBreak/>
        <w:t xml:space="preserve">Goddard Blythe, S., (2005) </w:t>
      </w:r>
      <w:r w:rsidRPr="00683B6F">
        <w:rPr>
          <w:rFonts w:cstheme="minorHAnsi"/>
          <w:i/>
          <w:iCs/>
          <w:color w:val="000000"/>
          <w:sz w:val="24"/>
          <w:szCs w:val="24"/>
        </w:rPr>
        <w:t xml:space="preserve">The </w:t>
      </w:r>
      <w:proofErr w:type="gramStart"/>
      <w:r w:rsidRPr="00683B6F">
        <w:rPr>
          <w:rFonts w:cstheme="minorHAnsi"/>
          <w:i/>
          <w:iCs/>
          <w:color w:val="000000"/>
          <w:sz w:val="24"/>
          <w:szCs w:val="24"/>
        </w:rPr>
        <w:t>Well Balanced</w:t>
      </w:r>
      <w:proofErr w:type="gramEnd"/>
      <w:r w:rsidRPr="00683B6F">
        <w:rPr>
          <w:rFonts w:cstheme="minorHAnsi"/>
          <w:color w:val="000000"/>
          <w:sz w:val="24"/>
          <w:szCs w:val="24"/>
        </w:rPr>
        <w:t xml:space="preserve"> </w:t>
      </w:r>
      <w:r w:rsidRPr="00683B6F">
        <w:rPr>
          <w:rFonts w:cstheme="minorHAnsi"/>
          <w:i/>
          <w:iCs/>
          <w:color w:val="000000"/>
          <w:sz w:val="24"/>
          <w:szCs w:val="24"/>
        </w:rPr>
        <w:t xml:space="preserve">Child </w:t>
      </w:r>
      <w:r w:rsidRPr="00683B6F">
        <w:rPr>
          <w:rFonts w:cstheme="minorHAnsi"/>
          <w:color w:val="000000"/>
          <w:sz w:val="24"/>
          <w:szCs w:val="24"/>
        </w:rPr>
        <w:t>(2</w:t>
      </w:r>
      <w:r w:rsidRPr="00683B6F">
        <w:rPr>
          <w:rFonts w:cstheme="minorHAnsi"/>
          <w:color w:val="000000"/>
          <w:sz w:val="24"/>
          <w:szCs w:val="24"/>
          <w:vertAlign w:val="superscript"/>
        </w:rPr>
        <w:t>nd</w:t>
      </w:r>
      <w:r w:rsidRPr="00683B6F">
        <w:rPr>
          <w:rFonts w:cstheme="minorHAnsi"/>
          <w:color w:val="000000"/>
          <w:sz w:val="24"/>
          <w:szCs w:val="24"/>
        </w:rPr>
        <w:t xml:space="preserve"> edition) </w:t>
      </w:r>
      <w:proofErr w:type="spellStart"/>
      <w:r w:rsidRPr="00683B6F">
        <w:rPr>
          <w:rFonts w:cstheme="minorHAnsi"/>
          <w:color w:val="000000"/>
          <w:sz w:val="24"/>
          <w:szCs w:val="24"/>
        </w:rPr>
        <w:t>Glouscester</w:t>
      </w:r>
      <w:proofErr w:type="spellEnd"/>
      <w:r w:rsidRPr="00683B6F">
        <w:rPr>
          <w:rFonts w:cstheme="minorHAnsi"/>
          <w:color w:val="000000"/>
          <w:sz w:val="24"/>
          <w:szCs w:val="24"/>
        </w:rPr>
        <w:t>, Hawthorn Press.</w:t>
      </w:r>
    </w:p>
    <w:p w14:paraId="085483BC" w14:textId="77777777" w:rsidR="002F1088" w:rsidRPr="00683B6F" w:rsidRDefault="002F1088" w:rsidP="00683B6F">
      <w:pPr>
        <w:spacing w:line="276" w:lineRule="auto"/>
        <w:jc w:val="both"/>
        <w:rPr>
          <w:rFonts w:cstheme="minorHAnsi"/>
          <w:color w:val="000000"/>
          <w:sz w:val="24"/>
          <w:szCs w:val="24"/>
        </w:rPr>
      </w:pPr>
      <w:r w:rsidRPr="00683B6F">
        <w:rPr>
          <w:rFonts w:cstheme="minorHAnsi"/>
          <w:color w:val="000000"/>
          <w:sz w:val="24"/>
          <w:szCs w:val="24"/>
        </w:rPr>
        <w:t xml:space="preserve">Ayres, J. A. (2005) </w:t>
      </w:r>
      <w:r w:rsidRPr="00683B6F">
        <w:rPr>
          <w:rFonts w:cstheme="minorHAnsi"/>
          <w:i/>
          <w:iCs/>
          <w:color w:val="000000"/>
          <w:sz w:val="24"/>
          <w:szCs w:val="24"/>
        </w:rPr>
        <w:t xml:space="preserve">Sensory Integration and the child. Understanding Hidden Sensory </w:t>
      </w:r>
      <w:proofErr w:type="spellStart"/>
      <w:r w:rsidRPr="00683B6F">
        <w:rPr>
          <w:rFonts w:cstheme="minorHAnsi"/>
          <w:i/>
          <w:iCs/>
          <w:color w:val="000000"/>
          <w:sz w:val="24"/>
          <w:szCs w:val="24"/>
        </w:rPr>
        <w:t>Challeges</w:t>
      </w:r>
      <w:proofErr w:type="spellEnd"/>
      <w:r w:rsidRPr="00683B6F">
        <w:rPr>
          <w:rFonts w:cstheme="minorHAnsi"/>
          <w:i/>
          <w:iCs/>
          <w:color w:val="000000"/>
          <w:sz w:val="24"/>
          <w:szCs w:val="24"/>
        </w:rPr>
        <w:t xml:space="preserve">. </w:t>
      </w:r>
      <w:r w:rsidRPr="00683B6F">
        <w:rPr>
          <w:rFonts w:cstheme="minorHAnsi"/>
          <w:color w:val="000000"/>
          <w:sz w:val="24"/>
          <w:szCs w:val="24"/>
        </w:rPr>
        <w:t>Los Angeles, CA: Western Psychological Services.</w:t>
      </w:r>
      <w:r w:rsidRPr="00683B6F">
        <w:rPr>
          <w:rFonts w:cstheme="minorHAnsi"/>
          <w:i/>
          <w:iCs/>
          <w:color w:val="000000"/>
          <w:sz w:val="24"/>
          <w:szCs w:val="24"/>
        </w:rPr>
        <w:t xml:space="preserve"> </w:t>
      </w:r>
    </w:p>
    <w:p w14:paraId="43CF113F" w14:textId="7B6765E7" w:rsidR="002F1088" w:rsidRPr="00683B6F" w:rsidRDefault="002F1088" w:rsidP="00683B6F">
      <w:pPr>
        <w:spacing w:line="276" w:lineRule="auto"/>
        <w:jc w:val="both"/>
        <w:rPr>
          <w:rFonts w:cstheme="minorHAnsi"/>
          <w:color w:val="000000"/>
          <w:sz w:val="24"/>
          <w:szCs w:val="24"/>
        </w:rPr>
      </w:pPr>
      <w:r w:rsidRPr="00683B6F">
        <w:rPr>
          <w:rFonts w:cstheme="minorHAnsi"/>
          <w:color w:val="000000"/>
          <w:sz w:val="24"/>
          <w:szCs w:val="24"/>
        </w:rPr>
        <w:t xml:space="preserve">Goodway J. 2016 </w:t>
      </w:r>
      <w:r w:rsidRPr="00683B6F">
        <w:rPr>
          <w:rFonts w:cstheme="minorHAnsi"/>
          <w:i/>
          <w:iCs/>
          <w:color w:val="000000"/>
          <w:sz w:val="24"/>
          <w:szCs w:val="24"/>
        </w:rPr>
        <w:t xml:space="preserve">SKIP Cymru </w:t>
      </w:r>
      <w:r w:rsidRPr="00683B6F">
        <w:rPr>
          <w:rFonts w:cstheme="minorHAnsi"/>
          <w:color w:val="000000"/>
          <w:sz w:val="24"/>
          <w:szCs w:val="24"/>
        </w:rPr>
        <w:t>Ohio State University.</w:t>
      </w:r>
    </w:p>
    <w:p w14:paraId="0DA10945" w14:textId="48BD465A" w:rsidR="002F1088" w:rsidRPr="00683B6F" w:rsidRDefault="002F1088" w:rsidP="00683B6F">
      <w:pPr>
        <w:spacing w:line="276" w:lineRule="auto"/>
        <w:jc w:val="both"/>
        <w:rPr>
          <w:rFonts w:cstheme="minorHAnsi"/>
          <w:color w:val="000000"/>
          <w:sz w:val="24"/>
          <w:szCs w:val="24"/>
        </w:rPr>
      </w:pPr>
      <w:proofErr w:type="spellStart"/>
      <w:r w:rsidRPr="00683B6F">
        <w:rPr>
          <w:rFonts w:cstheme="minorHAnsi"/>
          <w:color w:val="000000"/>
          <w:sz w:val="24"/>
          <w:szCs w:val="24"/>
        </w:rPr>
        <w:t>Stodden</w:t>
      </w:r>
      <w:proofErr w:type="spellEnd"/>
      <w:r w:rsidRPr="00683B6F">
        <w:rPr>
          <w:rFonts w:cstheme="minorHAnsi"/>
          <w:color w:val="000000"/>
          <w:sz w:val="24"/>
          <w:szCs w:val="24"/>
        </w:rPr>
        <w:t xml:space="preserve">, D., Goodway, J., </w:t>
      </w:r>
      <w:proofErr w:type="spellStart"/>
      <w:r w:rsidRPr="00683B6F">
        <w:rPr>
          <w:rFonts w:cstheme="minorHAnsi"/>
          <w:color w:val="000000"/>
          <w:sz w:val="24"/>
          <w:szCs w:val="24"/>
        </w:rPr>
        <w:t>Langendorfer</w:t>
      </w:r>
      <w:proofErr w:type="spellEnd"/>
      <w:r w:rsidRPr="00683B6F">
        <w:rPr>
          <w:rFonts w:cstheme="minorHAnsi"/>
          <w:color w:val="000000"/>
          <w:sz w:val="24"/>
          <w:szCs w:val="24"/>
        </w:rPr>
        <w:t xml:space="preserve">, S., </w:t>
      </w:r>
      <w:proofErr w:type="spellStart"/>
      <w:r w:rsidRPr="00683B6F">
        <w:rPr>
          <w:rFonts w:cstheme="minorHAnsi"/>
          <w:color w:val="000000"/>
          <w:sz w:val="24"/>
          <w:szCs w:val="24"/>
        </w:rPr>
        <w:t>Roberton</w:t>
      </w:r>
      <w:proofErr w:type="spellEnd"/>
      <w:r w:rsidRPr="00683B6F">
        <w:rPr>
          <w:rFonts w:cstheme="minorHAnsi"/>
          <w:color w:val="000000"/>
          <w:sz w:val="24"/>
          <w:szCs w:val="24"/>
        </w:rPr>
        <w:t xml:space="preserve">, M., </w:t>
      </w:r>
      <w:proofErr w:type="spellStart"/>
      <w:r w:rsidRPr="00683B6F">
        <w:rPr>
          <w:rFonts w:cstheme="minorHAnsi"/>
          <w:color w:val="000000"/>
          <w:sz w:val="24"/>
          <w:szCs w:val="24"/>
        </w:rPr>
        <w:t>Rudisill</w:t>
      </w:r>
      <w:proofErr w:type="spellEnd"/>
      <w:r w:rsidRPr="00683B6F">
        <w:rPr>
          <w:rFonts w:cstheme="minorHAnsi"/>
          <w:color w:val="000000"/>
          <w:sz w:val="24"/>
          <w:szCs w:val="24"/>
        </w:rPr>
        <w:t>, M., Garcia, C., and Garcia, L. (2008) ‘</w:t>
      </w:r>
      <w:r w:rsidRPr="00683B6F">
        <w:rPr>
          <w:rFonts w:cstheme="minorHAnsi"/>
          <w:i/>
          <w:iCs/>
          <w:color w:val="000000"/>
          <w:sz w:val="24"/>
          <w:szCs w:val="24"/>
        </w:rPr>
        <w:t xml:space="preserve">A Developmental Perspective on the Role of Motor Skill Competence in Physical Activity: An Emergent Relationship’, </w:t>
      </w:r>
      <w:r w:rsidRPr="00683B6F">
        <w:rPr>
          <w:rFonts w:cstheme="minorHAnsi"/>
          <w:color w:val="000000"/>
          <w:sz w:val="24"/>
          <w:szCs w:val="24"/>
        </w:rPr>
        <w:t>Quest, 60(2), pp. 290-306.</w:t>
      </w:r>
    </w:p>
    <w:p w14:paraId="2F0DF6C5" w14:textId="2040D938" w:rsidR="002F1088" w:rsidRPr="00683B6F" w:rsidRDefault="002F1088" w:rsidP="00683B6F">
      <w:pPr>
        <w:spacing w:line="276" w:lineRule="auto"/>
        <w:jc w:val="both"/>
        <w:rPr>
          <w:rFonts w:cstheme="minorHAnsi"/>
          <w:color w:val="000000"/>
          <w:sz w:val="24"/>
          <w:szCs w:val="24"/>
        </w:rPr>
      </w:pPr>
      <w:r w:rsidRPr="00683B6F">
        <w:rPr>
          <w:rFonts w:cstheme="minorHAnsi"/>
          <w:color w:val="000000"/>
          <w:sz w:val="24"/>
          <w:szCs w:val="24"/>
        </w:rPr>
        <w:t>NHS Website: 2019</w:t>
      </w:r>
    </w:p>
    <w:p w14:paraId="0AD0B741" w14:textId="72D9E9BF" w:rsidR="002F1088" w:rsidRPr="00683B6F" w:rsidRDefault="002F1088" w:rsidP="00683B6F">
      <w:pPr>
        <w:spacing w:line="276" w:lineRule="auto"/>
        <w:jc w:val="both"/>
        <w:rPr>
          <w:rFonts w:cstheme="minorHAnsi"/>
          <w:sz w:val="24"/>
          <w:szCs w:val="24"/>
        </w:rPr>
      </w:pPr>
      <w:proofErr w:type="spellStart"/>
      <w:r w:rsidRPr="00683B6F">
        <w:rPr>
          <w:rFonts w:cstheme="minorHAnsi"/>
          <w:color w:val="000000"/>
          <w:sz w:val="24"/>
          <w:szCs w:val="24"/>
          <w:shd w:val="clear" w:color="auto" w:fill="FFFFFF"/>
        </w:rPr>
        <w:t>Gallahue</w:t>
      </w:r>
      <w:proofErr w:type="spellEnd"/>
      <w:r w:rsidRPr="00683B6F">
        <w:rPr>
          <w:rFonts w:cstheme="minorHAnsi"/>
          <w:color w:val="000000"/>
          <w:sz w:val="24"/>
          <w:szCs w:val="24"/>
          <w:shd w:val="clear" w:color="auto" w:fill="FFFFFF"/>
        </w:rPr>
        <w:t xml:space="preserve">, D.L., Ozmun, J.C. and Goodway, J. (2012) </w:t>
      </w:r>
      <w:r w:rsidRPr="00683B6F">
        <w:rPr>
          <w:rFonts w:cstheme="minorHAnsi"/>
          <w:i/>
          <w:iCs/>
          <w:color w:val="000000"/>
          <w:sz w:val="24"/>
          <w:szCs w:val="24"/>
          <w:shd w:val="clear" w:color="auto" w:fill="FFFFFF"/>
        </w:rPr>
        <w:t xml:space="preserve">Understanding Motor Development: Infants, Children, Adolescents, Adults. </w:t>
      </w:r>
      <w:r w:rsidRPr="00683B6F">
        <w:rPr>
          <w:rFonts w:cstheme="minorHAnsi"/>
          <w:color w:val="000000"/>
          <w:sz w:val="24"/>
          <w:szCs w:val="24"/>
          <w:shd w:val="clear" w:color="auto" w:fill="FFFFFF"/>
        </w:rPr>
        <w:t>McGraw-Hill, New York</w:t>
      </w:r>
    </w:p>
    <w:p w14:paraId="0412F456" w14:textId="77777777" w:rsidR="002F1088" w:rsidRPr="00683B6F" w:rsidRDefault="002F1088" w:rsidP="00683B6F">
      <w:pPr>
        <w:spacing w:line="276" w:lineRule="auto"/>
        <w:jc w:val="both"/>
        <w:rPr>
          <w:rFonts w:cstheme="minorHAnsi"/>
          <w:color w:val="000000"/>
          <w:sz w:val="24"/>
          <w:szCs w:val="24"/>
        </w:rPr>
      </w:pPr>
      <w:proofErr w:type="spellStart"/>
      <w:r w:rsidRPr="00683B6F">
        <w:rPr>
          <w:rFonts w:cstheme="minorHAnsi"/>
          <w:color w:val="000000"/>
          <w:sz w:val="24"/>
          <w:szCs w:val="24"/>
        </w:rPr>
        <w:t>Gethell</w:t>
      </w:r>
      <w:proofErr w:type="spellEnd"/>
      <w:r w:rsidRPr="00683B6F">
        <w:rPr>
          <w:rFonts w:cstheme="minorHAnsi"/>
          <w:color w:val="000000"/>
          <w:sz w:val="24"/>
          <w:szCs w:val="24"/>
        </w:rPr>
        <w:t xml:space="preserve">, N., and Hayward, K., (2014) </w:t>
      </w:r>
      <w:r w:rsidRPr="00683B6F">
        <w:rPr>
          <w:rFonts w:cstheme="minorHAnsi"/>
          <w:i/>
          <w:iCs/>
          <w:color w:val="000000"/>
          <w:sz w:val="24"/>
          <w:szCs w:val="24"/>
        </w:rPr>
        <w:t xml:space="preserve">Lifespan Motor Development </w:t>
      </w:r>
      <w:r w:rsidRPr="00683B6F">
        <w:rPr>
          <w:rFonts w:cstheme="minorHAnsi"/>
          <w:color w:val="000000"/>
          <w:sz w:val="24"/>
          <w:szCs w:val="24"/>
        </w:rPr>
        <w:t>(6</w:t>
      </w:r>
      <w:r w:rsidRPr="00683B6F">
        <w:rPr>
          <w:rFonts w:cstheme="minorHAnsi"/>
          <w:color w:val="000000"/>
          <w:sz w:val="24"/>
          <w:szCs w:val="24"/>
          <w:vertAlign w:val="superscript"/>
        </w:rPr>
        <w:t>th</w:t>
      </w:r>
      <w:r w:rsidRPr="00683B6F">
        <w:rPr>
          <w:rFonts w:cstheme="minorHAnsi"/>
          <w:color w:val="000000"/>
          <w:sz w:val="24"/>
          <w:szCs w:val="24"/>
        </w:rPr>
        <w:t xml:space="preserve"> edition) Human Kinetics.</w:t>
      </w:r>
    </w:p>
    <w:p w14:paraId="0CC38286" w14:textId="5CABED63" w:rsidR="006B6979" w:rsidRPr="00683B6F" w:rsidRDefault="006B6979" w:rsidP="00683B6F">
      <w:pPr>
        <w:spacing w:line="276" w:lineRule="auto"/>
        <w:jc w:val="both"/>
        <w:rPr>
          <w:rFonts w:cstheme="minorHAnsi"/>
          <w:sz w:val="24"/>
          <w:szCs w:val="24"/>
        </w:rPr>
      </w:pPr>
    </w:p>
    <w:sectPr w:rsidR="006B6979" w:rsidRPr="00683B6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1"/>
  <w:hideSpellingErrors/>
  <w:hideGrammatical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6979"/>
    <w:rsid w:val="00035EB7"/>
    <w:rsid w:val="000D1757"/>
    <w:rsid w:val="00130867"/>
    <w:rsid w:val="001A6C6B"/>
    <w:rsid w:val="001B31ED"/>
    <w:rsid w:val="001E1DA1"/>
    <w:rsid w:val="00205737"/>
    <w:rsid w:val="00214E4E"/>
    <w:rsid w:val="002A52B0"/>
    <w:rsid w:val="002F1088"/>
    <w:rsid w:val="00357344"/>
    <w:rsid w:val="003E253E"/>
    <w:rsid w:val="00450D6B"/>
    <w:rsid w:val="005D4E47"/>
    <w:rsid w:val="005D667B"/>
    <w:rsid w:val="00683B6F"/>
    <w:rsid w:val="006A6748"/>
    <w:rsid w:val="006B6979"/>
    <w:rsid w:val="00797C49"/>
    <w:rsid w:val="00A01D0B"/>
    <w:rsid w:val="00A33B78"/>
    <w:rsid w:val="00A6686F"/>
    <w:rsid w:val="00B03DB0"/>
    <w:rsid w:val="00B0647B"/>
    <w:rsid w:val="00B14EE7"/>
    <w:rsid w:val="00BF02D9"/>
    <w:rsid w:val="00CA209E"/>
    <w:rsid w:val="00D82181"/>
    <w:rsid w:val="00E24CC2"/>
    <w:rsid w:val="00F6198C"/>
    <w:rsid w:val="00F7023B"/>
    <w:rsid w:val="00FF05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258973"/>
  <w15:chartTrackingRefBased/>
  <w15:docId w15:val="{D3395B78-B197-4DE8-B4A6-0D45356F19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cr-xry7m2">
    <w:name w:val="dcr-xry7m2"/>
    <w:basedOn w:val="Normal"/>
    <w:rsid w:val="00B03DB0"/>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D82181"/>
    <w:pPr>
      <w:spacing w:after="0"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D82181"/>
    <w:rPr>
      <w:rFonts w:ascii="Times New Roman" w:hAnsi="Times New Roman" w:cs="Times New Roman"/>
      <w:sz w:val="18"/>
      <w:szCs w:val="18"/>
    </w:rPr>
  </w:style>
  <w:style w:type="character" w:styleId="CommentReference">
    <w:name w:val="annotation reference"/>
    <w:basedOn w:val="DefaultParagraphFont"/>
    <w:uiPriority w:val="99"/>
    <w:semiHidden/>
    <w:unhideWhenUsed/>
    <w:rsid w:val="00D82181"/>
    <w:rPr>
      <w:sz w:val="16"/>
      <w:szCs w:val="16"/>
    </w:rPr>
  </w:style>
  <w:style w:type="paragraph" w:styleId="CommentText">
    <w:name w:val="annotation text"/>
    <w:basedOn w:val="Normal"/>
    <w:link w:val="CommentTextChar"/>
    <w:uiPriority w:val="99"/>
    <w:semiHidden/>
    <w:unhideWhenUsed/>
    <w:rsid w:val="00D82181"/>
    <w:pPr>
      <w:spacing w:line="240" w:lineRule="auto"/>
    </w:pPr>
    <w:rPr>
      <w:sz w:val="20"/>
      <w:szCs w:val="20"/>
    </w:rPr>
  </w:style>
  <w:style w:type="character" w:customStyle="1" w:styleId="CommentTextChar">
    <w:name w:val="Comment Text Char"/>
    <w:basedOn w:val="DefaultParagraphFont"/>
    <w:link w:val="CommentText"/>
    <w:uiPriority w:val="99"/>
    <w:semiHidden/>
    <w:rsid w:val="00D82181"/>
    <w:rPr>
      <w:sz w:val="20"/>
      <w:szCs w:val="20"/>
    </w:rPr>
  </w:style>
  <w:style w:type="paragraph" w:styleId="NormalWeb">
    <w:name w:val="Normal (Web)"/>
    <w:basedOn w:val="Normal"/>
    <w:uiPriority w:val="99"/>
    <w:semiHidden/>
    <w:unhideWhenUsed/>
    <w:rsid w:val="00A33B78"/>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40803780">
      <w:bodyDiv w:val="1"/>
      <w:marLeft w:val="0"/>
      <w:marRight w:val="0"/>
      <w:marTop w:val="0"/>
      <w:marBottom w:val="0"/>
      <w:divBdr>
        <w:top w:val="none" w:sz="0" w:space="0" w:color="auto"/>
        <w:left w:val="none" w:sz="0" w:space="0" w:color="auto"/>
        <w:bottom w:val="none" w:sz="0" w:space="0" w:color="auto"/>
        <w:right w:val="none" w:sz="0" w:space="0" w:color="auto"/>
      </w:divBdr>
      <w:divsChild>
        <w:div w:id="1222061685">
          <w:marLeft w:val="0"/>
          <w:marRight w:val="0"/>
          <w:marTop w:val="0"/>
          <w:marBottom w:val="0"/>
          <w:divBdr>
            <w:top w:val="none" w:sz="0" w:space="0" w:color="auto"/>
            <w:left w:val="none" w:sz="0" w:space="0" w:color="auto"/>
            <w:bottom w:val="none" w:sz="0" w:space="0" w:color="auto"/>
            <w:right w:val="none" w:sz="0" w:space="0" w:color="auto"/>
          </w:divBdr>
          <w:divsChild>
            <w:div w:id="768239091">
              <w:marLeft w:val="0"/>
              <w:marRight w:val="0"/>
              <w:marTop w:val="0"/>
              <w:marBottom w:val="0"/>
              <w:divBdr>
                <w:top w:val="none" w:sz="0" w:space="0" w:color="auto"/>
                <w:left w:val="none" w:sz="0" w:space="0" w:color="auto"/>
                <w:bottom w:val="none" w:sz="0" w:space="0" w:color="auto"/>
                <w:right w:val="none" w:sz="0" w:space="0" w:color="auto"/>
              </w:divBdr>
              <w:divsChild>
                <w:div w:id="1607083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12381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79</TotalTime>
  <Pages>7</Pages>
  <Words>2209</Words>
  <Characters>12594</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 OShea (Coastlands CP School)</dc:creator>
  <cp:keywords/>
  <dc:description/>
  <cp:lastModifiedBy>B OShea (Coastlands CP School)</cp:lastModifiedBy>
  <cp:revision>9</cp:revision>
  <dcterms:created xsi:type="dcterms:W3CDTF">2022-06-23T08:11:00Z</dcterms:created>
  <dcterms:modified xsi:type="dcterms:W3CDTF">2022-07-11T20:29:00Z</dcterms:modified>
</cp:coreProperties>
</file>