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25B34" w14:textId="77777777" w:rsidR="002A18D0" w:rsidRDefault="00EA593E">
      <w:r>
        <w:rPr>
          <w:noProof/>
        </w:rPr>
        <w:drawing>
          <wp:anchor distT="0" distB="0" distL="114300" distR="114300" simplePos="0" relativeHeight="251658240" behindDoc="0" locked="0" layoutInCell="1" allowOverlap="1" wp14:anchorId="12725B34" wp14:editId="12725B35">
            <wp:simplePos x="0" y="0"/>
            <wp:positionH relativeFrom="column">
              <wp:posOffset>-755651</wp:posOffset>
            </wp:positionH>
            <wp:positionV relativeFrom="paragraph">
              <wp:posOffset>-577845</wp:posOffset>
            </wp:positionV>
            <wp:extent cx="755458" cy="400287"/>
            <wp:effectExtent l="0" t="0" r="6542" b="0"/>
            <wp:wrapNone/>
            <wp:docPr id="1264526782" name="Picture 1" descr="A logo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755458" cy="400287"/>
                    </a:xfrm>
                    <a:prstGeom prst="rect">
                      <a:avLst/>
                    </a:prstGeom>
                    <a:noFill/>
                    <a:ln>
                      <a:noFill/>
                      <a:prstDash/>
                    </a:ln>
                  </pic:spPr>
                </pic:pic>
              </a:graphicData>
            </a:graphic>
          </wp:anchor>
        </w:drawing>
      </w:r>
      <w:r>
        <w:t xml:space="preserve">                                                                              </w:t>
      </w:r>
      <w:r>
        <w:rPr>
          <w:sz w:val="28"/>
          <w:szCs w:val="28"/>
        </w:rPr>
        <w:t>Academic Skills</w:t>
      </w:r>
    </w:p>
    <w:p w14:paraId="12725B35" w14:textId="77777777" w:rsidR="002A18D0" w:rsidRDefault="002A18D0">
      <w:pPr>
        <w:rPr>
          <w:b/>
          <w:bCs/>
          <w:sz w:val="24"/>
          <w:szCs w:val="24"/>
        </w:rPr>
      </w:pPr>
    </w:p>
    <w:p w14:paraId="12725B36" w14:textId="77777777" w:rsidR="002A18D0" w:rsidRDefault="002A18D0">
      <w:pPr>
        <w:rPr>
          <w:b/>
          <w:bCs/>
          <w:sz w:val="24"/>
          <w:szCs w:val="24"/>
        </w:rPr>
      </w:pPr>
    </w:p>
    <w:p w14:paraId="12725B37" w14:textId="77777777" w:rsidR="002A18D0" w:rsidRDefault="00EA593E">
      <w:r>
        <w:t>Component 1</w:t>
      </w:r>
      <w:r>
        <w:rPr>
          <w:b/>
          <w:bCs/>
          <w:sz w:val="24"/>
          <w:szCs w:val="24"/>
        </w:rPr>
        <w:t>: Individual written report</w:t>
      </w:r>
      <w:r>
        <w:t xml:space="preserve"> (1250 words).</w:t>
      </w:r>
    </w:p>
    <w:p w14:paraId="12725B38" w14:textId="77777777" w:rsidR="002A18D0" w:rsidRDefault="00EA593E">
      <w:r>
        <w:t>Student name: Masala Valentin</w:t>
      </w:r>
    </w:p>
    <w:p w14:paraId="12725B39" w14:textId="77777777" w:rsidR="002A18D0" w:rsidRDefault="00EA593E">
      <w:r>
        <w:t>Id number:2236548</w:t>
      </w:r>
    </w:p>
    <w:p w14:paraId="12725B3A" w14:textId="77777777" w:rsidR="002A18D0" w:rsidRDefault="00EA593E">
      <w:r>
        <w:t>Module</w:t>
      </w:r>
      <w:r>
        <w:rPr>
          <w:b/>
          <w:bCs/>
        </w:rPr>
        <w:t>:</w:t>
      </w:r>
      <w:r>
        <w:t xml:space="preserve"> LCBB4006</w:t>
      </w:r>
    </w:p>
    <w:p w14:paraId="12725B3B" w14:textId="77777777" w:rsidR="002A18D0" w:rsidRDefault="00EA593E">
      <w:r>
        <w:t xml:space="preserve">Lecturer: </w:t>
      </w:r>
      <w:r>
        <w:t>Mohammad Rahman</w:t>
      </w:r>
    </w:p>
    <w:p w14:paraId="1D6E3967" w14:textId="77777777" w:rsidR="00CE627C" w:rsidRDefault="00CE627C"/>
    <w:p w14:paraId="24105DFF" w14:textId="77777777" w:rsidR="00CE627C" w:rsidRDefault="00CE627C"/>
    <w:p w14:paraId="12725B3C" w14:textId="77777777" w:rsidR="002A18D0" w:rsidRDefault="002A18D0"/>
    <w:p w14:paraId="12725B3D" w14:textId="77777777" w:rsidR="002A18D0" w:rsidRDefault="00EA593E">
      <w:r>
        <w:t xml:space="preserve">                               </w:t>
      </w:r>
    </w:p>
    <w:p w14:paraId="12725B3E" w14:textId="77777777" w:rsidR="002A18D0" w:rsidRDefault="002A18D0"/>
    <w:p w14:paraId="12725B3F" w14:textId="77777777" w:rsidR="002A18D0" w:rsidRDefault="00EA593E">
      <w:r>
        <w:t xml:space="preserve">                                                                       </w:t>
      </w:r>
    </w:p>
    <w:p w14:paraId="12725B40" w14:textId="77777777" w:rsidR="002A18D0" w:rsidRDefault="00EA593E">
      <w:r>
        <w:t xml:space="preserve">                                                                               Table of Contents</w:t>
      </w:r>
    </w:p>
    <w:p w14:paraId="71D71137" w14:textId="77777777" w:rsidR="00CE627C" w:rsidRDefault="00CE627C"/>
    <w:p w14:paraId="6FFBAC2B" w14:textId="77777777" w:rsidR="00CE627C" w:rsidRDefault="00CE627C" w:rsidP="00CE627C">
      <w:pPr>
        <w:spacing w:line="360" w:lineRule="auto"/>
      </w:pPr>
    </w:p>
    <w:p w14:paraId="12725B41" w14:textId="330A32C5" w:rsidR="002A18D0" w:rsidRDefault="00CE627C" w:rsidP="00CE627C">
      <w:pPr>
        <w:spacing w:line="360" w:lineRule="auto"/>
        <w:jc w:val="both"/>
      </w:pPr>
      <w:r>
        <w:t>Table of Contents………………………………………………………………………………………………………….1</w:t>
      </w:r>
    </w:p>
    <w:p w14:paraId="12725B42" w14:textId="17609D9F" w:rsidR="002A18D0" w:rsidRDefault="00EA593E" w:rsidP="00CE627C">
      <w:pPr>
        <w:spacing w:line="360" w:lineRule="auto"/>
        <w:jc w:val="both"/>
      </w:pPr>
      <w:r>
        <w:t>Introduction………………………………………………………………………………………………………………</w:t>
      </w:r>
      <w:r w:rsidR="007219C2">
        <w:t>…</w:t>
      </w:r>
      <w:r w:rsidR="00CE627C">
        <w:t>.</w:t>
      </w:r>
      <w:r w:rsidR="007219C2">
        <w:t>2</w:t>
      </w:r>
    </w:p>
    <w:p w14:paraId="12725B43" w14:textId="545B0ADE" w:rsidR="002A18D0" w:rsidRDefault="00CE627C" w:rsidP="00CE627C">
      <w:pPr>
        <w:spacing w:line="360" w:lineRule="auto"/>
        <w:jc w:val="both"/>
      </w:pPr>
      <w:r>
        <w:t>Summary</w:t>
      </w:r>
      <w:r w:rsidR="00EA593E">
        <w:t>………………………………………………………………………………………………………………………</w:t>
      </w:r>
      <w:r w:rsidR="00EA593E">
        <w:t>2</w:t>
      </w:r>
    </w:p>
    <w:p w14:paraId="12725B44" w14:textId="3853E15D" w:rsidR="002A18D0" w:rsidRDefault="00CE627C" w:rsidP="00CE627C">
      <w:pPr>
        <w:spacing w:line="360" w:lineRule="auto"/>
        <w:jc w:val="both"/>
      </w:pPr>
      <w:r>
        <w:t>Results/findings</w:t>
      </w:r>
      <w:r w:rsidR="00EA593E">
        <w:t>……………………………………………………………………………………………………………</w:t>
      </w:r>
      <w:r>
        <w:t xml:space="preserve"> </w:t>
      </w:r>
      <w:r w:rsidR="007219C2">
        <w:t>2</w:t>
      </w:r>
    </w:p>
    <w:p w14:paraId="12725B45" w14:textId="1286F50F" w:rsidR="002A18D0" w:rsidRDefault="00EA593E" w:rsidP="00CE627C">
      <w:pPr>
        <w:spacing w:line="360" w:lineRule="auto"/>
        <w:jc w:val="both"/>
      </w:pPr>
      <w:r>
        <w:t>Recommendations………………………………………………………………………………………………………</w:t>
      </w:r>
      <w:r w:rsidR="007219C2">
        <w:t>..</w:t>
      </w:r>
      <w:r>
        <w:t>4</w:t>
      </w:r>
    </w:p>
    <w:p w14:paraId="7F9DFBAF" w14:textId="5971E189" w:rsidR="007219C2" w:rsidRDefault="007219C2" w:rsidP="00CE627C">
      <w:pPr>
        <w:spacing w:line="360" w:lineRule="auto"/>
        <w:jc w:val="both"/>
      </w:pPr>
      <w:r>
        <w:t>Conclusion…………………………………………………………………………………………………………………….4</w:t>
      </w:r>
    </w:p>
    <w:p w14:paraId="12725B46" w14:textId="0F6E3B7A" w:rsidR="002A18D0" w:rsidRDefault="00EA593E" w:rsidP="00CE627C">
      <w:pPr>
        <w:spacing w:line="360" w:lineRule="auto"/>
        <w:jc w:val="both"/>
      </w:pPr>
      <w:r>
        <w:t>References………………………………………………………………………………………………………………</w:t>
      </w:r>
      <w:r w:rsidR="00F97170">
        <w:t>..</w:t>
      </w:r>
      <w:r>
        <w:t>…</w:t>
      </w:r>
      <w:r w:rsidR="00CE627C">
        <w:t>..</w:t>
      </w:r>
      <w:r w:rsidR="007219C2">
        <w:t>4</w:t>
      </w:r>
    </w:p>
    <w:p w14:paraId="21DF8CA4" w14:textId="77777777" w:rsidR="007219C2" w:rsidRDefault="007219C2" w:rsidP="00CE627C">
      <w:pPr>
        <w:spacing w:line="360" w:lineRule="auto"/>
        <w:jc w:val="both"/>
      </w:pPr>
    </w:p>
    <w:p w14:paraId="5C1D6F12" w14:textId="77777777" w:rsidR="007219C2" w:rsidRDefault="007219C2" w:rsidP="00CE627C">
      <w:pPr>
        <w:spacing w:line="360" w:lineRule="auto"/>
        <w:jc w:val="both"/>
      </w:pPr>
    </w:p>
    <w:p w14:paraId="12725B47" w14:textId="77777777" w:rsidR="002A18D0" w:rsidRDefault="002A18D0"/>
    <w:p w14:paraId="12725B48" w14:textId="77777777" w:rsidR="002A18D0" w:rsidRDefault="002A18D0"/>
    <w:p w14:paraId="12725B49" w14:textId="77777777" w:rsidR="002A18D0" w:rsidRPr="003F6DAE" w:rsidRDefault="002A18D0"/>
    <w:p w14:paraId="12725B4A" w14:textId="77777777" w:rsidR="002A18D0" w:rsidRPr="003F6DAE" w:rsidRDefault="00EA593E" w:rsidP="009B62FB">
      <w:pPr>
        <w:spacing w:line="360" w:lineRule="auto"/>
        <w:rPr>
          <w:rFonts w:cs="Calibri"/>
        </w:rPr>
      </w:pPr>
      <w:r w:rsidRPr="003F6DAE">
        <w:rPr>
          <w:rFonts w:cs="Calibri"/>
        </w:rPr>
        <w:lastRenderedPageBreak/>
        <w:t>Introduction</w:t>
      </w:r>
    </w:p>
    <w:p w14:paraId="12725B4B" w14:textId="57A3A24D" w:rsidR="002A18D0" w:rsidRDefault="00EA593E" w:rsidP="005A4041">
      <w:pPr>
        <w:spacing w:line="360" w:lineRule="auto"/>
        <w:rPr>
          <w:rFonts w:cs="Calibri"/>
          <w:shd w:val="clear" w:color="auto" w:fill="FFFFFF"/>
        </w:rPr>
      </w:pPr>
      <w:r w:rsidRPr="003F6DAE">
        <w:rPr>
          <w:rFonts w:eastAsia="Times New Roman" w:cs="Calibri"/>
          <w:kern w:val="0"/>
          <w:lang w:eastAsia="en-GB"/>
        </w:rPr>
        <w:t>Critical thinking abilities are crucial in all academic disciplines, both within and outside of school, as they empower students to make more informed decisions regarding their lives.</w:t>
      </w:r>
      <w:r w:rsidR="00701D8F" w:rsidRPr="003F6DAE">
        <w:rPr>
          <w:rFonts w:cs="Calibri"/>
          <w:b/>
          <w:bCs/>
          <w:shd w:val="clear" w:color="auto" w:fill="FFFFFF"/>
        </w:rPr>
        <w:t xml:space="preserve"> </w:t>
      </w:r>
      <w:r w:rsidR="00701D8F" w:rsidRPr="003F6DAE">
        <w:rPr>
          <w:rFonts w:cs="Calibri"/>
        </w:rPr>
        <w:t xml:space="preserve">Most university-level classes require students to think critically and logically.  </w:t>
      </w:r>
      <w:r w:rsidR="00701D8F" w:rsidRPr="003F6DAE">
        <w:rPr>
          <w:rFonts w:cs="Calibri"/>
          <w:shd w:val="clear" w:color="auto" w:fill="FFFFFF"/>
        </w:rPr>
        <w:t>Critical thinkers are valuable to businesses because they keep things running smoothly. This could save the company money and make things better for the customers.</w:t>
      </w:r>
    </w:p>
    <w:p w14:paraId="107D3131" w14:textId="77777777" w:rsidR="007219C2" w:rsidRPr="003F6DAE" w:rsidRDefault="007219C2" w:rsidP="005A4041">
      <w:pPr>
        <w:spacing w:line="360" w:lineRule="auto"/>
        <w:rPr>
          <w:rFonts w:eastAsia="Times New Roman" w:cs="Calibri"/>
          <w:kern w:val="0"/>
          <w:lang w:eastAsia="en-GB"/>
        </w:rPr>
      </w:pPr>
    </w:p>
    <w:p w14:paraId="7479CE5F" w14:textId="77777777" w:rsidR="00CE5B0D" w:rsidRDefault="00107152" w:rsidP="00CE5B0D">
      <w:pPr>
        <w:spacing w:line="360" w:lineRule="auto"/>
        <w:rPr>
          <w:rFonts w:eastAsia="Times New Roman" w:cs="Calibri"/>
          <w:kern w:val="0"/>
          <w:lang w:eastAsia="en-GB"/>
        </w:rPr>
      </w:pPr>
      <w:r w:rsidRPr="003F6DAE">
        <w:rPr>
          <w:rFonts w:eastAsia="Times New Roman" w:cs="Calibri"/>
          <w:kern w:val="0"/>
          <w:lang w:eastAsia="en-GB"/>
        </w:rPr>
        <w:t>Summary</w:t>
      </w:r>
    </w:p>
    <w:p w14:paraId="72A50A11" w14:textId="77777777" w:rsidR="007219C2" w:rsidRPr="003F6DAE" w:rsidRDefault="007219C2" w:rsidP="00CE5B0D">
      <w:pPr>
        <w:spacing w:line="360" w:lineRule="auto"/>
        <w:rPr>
          <w:rFonts w:eastAsia="Times New Roman" w:cs="Calibri"/>
          <w:kern w:val="0"/>
          <w:lang w:eastAsia="en-GB"/>
        </w:rPr>
      </w:pPr>
    </w:p>
    <w:p w14:paraId="12725B4E" w14:textId="2F77C9EE" w:rsidR="002A18D0" w:rsidRPr="003F6DAE" w:rsidRDefault="00701D8F" w:rsidP="009B62FB">
      <w:pPr>
        <w:spacing w:line="360" w:lineRule="auto"/>
        <w:rPr>
          <w:rFonts w:cs="Calibri"/>
        </w:rPr>
      </w:pPr>
      <w:r w:rsidRPr="00701D8F">
        <w:rPr>
          <w:rFonts w:eastAsia="Times New Roman" w:cs="Calibri"/>
          <w:color w:val="000000" w:themeColor="text1"/>
          <w:kern w:val="0"/>
          <w:lang w:eastAsia="en-GB"/>
        </w:rPr>
        <w:t>To help students succeed in school and continue learning throughout their lives, Stella Cottrell devotes Chapter 12 of "The Study Skills Handbook" to the importance of critical thinking.</w:t>
      </w:r>
      <w:r w:rsidR="00685A63" w:rsidRPr="003F6DAE">
        <w:rPr>
          <w:rFonts w:cs="Calibri"/>
          <w:color w:val="000000" w:themeColor="text1"/>
        </w:rPr>
        <w:t xml:space="preserve"> </w:t>
      </w:r>
      <w:r w:rsidR="00685A63" w:rsidRPr="003F6DAE">
        <w:rPr>
          <w:rFonts w:eastAsia="Times New Roman" w:cs="Calibri"/>
          <w:color w:val="000000" w:themeColor="text1"/>
          <w:kern w:val="0"/>
          <w:lang w:eastAsia="en-GB"/>
        </w:rPr>
        <w:t>In this chapter, S. Cottrell encourages students that reading more can help them examine problems, find their origins, and come up with innovative solutions. She also goes over some strategies for improving their analytical writing and essay structure</w:t>
      </w:r>
      <w:r w:rsidR="00CE5B0D" w:rsidRPr="003F6DAE">
        <w:rPr>
          <w:rFonts w:eastAsia="Times New Roman" w:cs="Calibri"/>
          <w:color w:val="000000" w:themeColor="text1"/>
          <w:kern w:val="0"/>
          <w:lang w:eastAsia="en-GB"/>
        </w:rPr>
        <w:t>.</w:t>
      </w:r>
      <w:r w:rsidR="00CE5B0D" w:rsidRPr="003F6DAE">
        <w:rPr>
          <w:color w:val="000000" w:themeColor="text1"/>
        </w:rPr>
        <w:t xml:space="preserve"> </w:t>
      </w:r>
      <w:r w:rsidR="00CE5B0D" w:rsidRPr="003F6DAE">
        <w:rPr>
          <w:rFonts w:eastAsia="Times New Roman" w:cs="Calibri"/>
          <w:color w:val="000000" w:themeColor="text1"/>
          <w:kern w:val="0"/>
          <w:lang w:eastAsia="en-GB"/>
        </w:rPr>
        <w:t xml:space="preserve">To be able to independently </w:t>
      </w:r>
      <w:r w:rsidR="00CE5B0D" w:rsidRPr="003F6DAE">
        <w:rPr>
          <w:rFonts w:eastAsia="Times New Roman" w:cs="Calibri"/>
          <w:color w:val="000000" w:themeColor="text1"/>
          <w:kern w:val="0"/>
          <w:lang w:eastAsia="en-GB"/>
        </w:rPr>
        <w:t>analyse</w:t>
      </w:r>
      <w:r w:rsidR="00CE5B0D" w:rsidRPr="003F6DAE">
        <w:rPr>
          <w:rFonts w:eastAsia="Times New Roman" w:cs="Calibri"/>
          <w:color w:val="000000" w:themeColor="text1"/>
          <w:kern w:val="0"/>
          <w:lang w:eastAsia="en-GB"/>
        </w:rPr>
        <w:t xml:space="preserve">, evaluate, and draw logical conclusions from the huge amount of information they meet, students need to be able to think critically. Students can tell the difference between opinion and facts based on evidence when they know how to think </w:t>
      </w:r>
      <w:r w:rsidR="00CE5B0D" w:rsidRPr="003F6DAE">
        <w:rPr>
          <w:rFonts w:eastAsia="Times New Roman" w:cs="Calibri"/>
          <w:color w:val="000000" w:themeColor="text1"/>
          <w:kern w:val="0"/>
          <w:lang w:eastAsia="en-GB"/>
        </w:rPr>
        <w:t>critically</w:t>
      </w:r>
      <w:r w:rsidR="00CE5B0D" w:rsidRPr="003F6DAE">
        <w:rPr>
          <w:rFonts w:cs="Calibri"/>
          <w:color w:val="000000" w:themeColor="text1"/>
          <w:shd w:val="clear" w:color="auto" w:fill="FFFFFF"/>
        </w:rPr>
        <w:t xml:space="preserve"> (</w:t>
      </w:r>
      <w:r w:rsidR="00CE5B0D" w:rsidRPr="003F6DAE">
        <w:rPr>
          <w:rFonts w:cs="Calibri"/>
          <w:color w:val="000000" w:themeColor="text1"/>
          <w:shd w:val="clear" w:color="auto" w:fill="FFFFFF"/>
        </w:rPr>
        <w:t>www.jetlearn.com, n.d.)</w:t>
      </w:r>
      <w:r w:rsidR="00F97170" w:rsidRPr="003F6DAE">
        <w:rPr>
          <w:rFonts w:cs="Calibri"/>
          <w:color w:val="000000" w:themeColor="text1"/>
          <w:shd w:val="clear" w:color="auto" w:fill="FFFFFF"/>
        </w:rPr>
        <w:t>.</w:t>
      </w:r>
    </w:p>
    <w:p w14:paraId="12725B4F" w14:textId="77777777" w:rsidR="002A18D0" w:rsidRPr="003F6DAE" w:rsidRDefault="002A18D0" w:rsidP="009B62FB">
      <w:pPr>
        <w:spacing w:line="360" w:lineRule="auto"/>
        <w:rPr>
          <w:rFonts w:cs="Calibri"/>
        </w:rPr>
      </w:pPr>
    </w:p>
    <w:p w14:paraId="1AB4DB6B" w14:textId="12EC5DC3" w:rsidR="00107152" w:rsidRPr="003F6DAE" w:rsidRDefault="00CE627C" w:rsidP="00FC388E">
      <w:pPr>
        <w:suppressAutoHyphens w:val="0"/>
        <w:spacing w:line="360" w:lineRule="auto"/>
        <w:rPr>
          <w:rFonts w:cs="Calibri"/>
        </w:rPr>
      </w:pPr>
      <w:r w:rsidRPr="003F6DAE">
        <w:rPr>
          <w:rFonts w:cs="Calibri"/>
        </w:rPr>
        <w:t>Results/findings</w:t>
      </w:r>
      <w:r w:rsidR="00107152" w:rsidRPr="00107152">
        <w:rPr>
          <w:rFonts w:ascii="Times New Roman" w:eastAsia="Times New Roman" w:hAnsi="Times New Roman"/>
          <w:kern w:val="0"/>
          <w:lang w:eastAsia="en-GB"/>
        </w:rPr>
        <w:br/>
      </w:r>
      <w:r w:rsidR="00107152" w:rsidRPr="00107152">
        <w:rPr>
          <w:rFonts w:eastAsia="Times New Roman" w:cs="Calibri"/>
          <w:kern w:val="0"/>
          <w:lang w:eastAsia="en-GB"/>
        </w:rPr>
        <w:br/>
      </w:r>
      <w:r w:rsidR="00685A63" w:rsidRPr="003F6DAE">
        <w:rPr>
          <w:rFonts w:eastAsia="Times New Roman" w:cs="Calibri"/>
          <w:kern w:val="0"/>
          <w:lang w:eastAsia="en-GB"/>
        </w:rPr>
        <w:t>The ability to think critically is something that can be learned by anyone</w:t>
      </w:r>
      <w:r w:rsidR="00FC388E" w:rsidRPr="003F6DAE">
        <w:rPr>
          <w:rFonts w:eastAsia="Times New Roman" w:cs="Calibri"/>
          <w:kern w:val="0"/>
          <w:lang w:eastAsia="en-GB"/>
        </w:rPr>
        <w:t xml:space="preserve">. </w:t>
      </w:r>
      <w:r w:rsidR="00FC388E" w:rsidRPr="003F6DAE">
        <w:rPr>
          <w:rFonts w:eastAsia="Times New Roman" w:cs="Calibri"/>
          <w:kern w:val="0"/>
          <w:lang w:eastAsia="en-GB"/>
        </w:rPr>
        <w:t xml:space="preserve"> Reading, writing, and attention to detail are all components of critical thinking according to Stella Cottrell.</w:t>
      </w:r>
      <w:r w:rsidR="00FC388E" w:rsidRPr="003F6DAE">
        <w:rPr>
          <w:rFonts w:cs="Calibri"/>
        </w:rPr>
        <w:t xml:space="preserve"> </w:t>
      </w:r>
      <w:r w:rsidR="00685A63" w:rsidRPr="003F6DAE">
        <w:rPr>
          <w:rFonts w:eastAsia="Times New Roman" w:cs="Calibri"/>
          <w:kern w:val="0"/>
          <w:lang w:eastAsia="en-GB"/>
        </w:rPr>
        <w:t xml:space="preserve"> </w:t>
      </w:r>
      <w:r w:rsidR="00FC388E" w:rsidRPr="003F6DAE">
        <w:rPr>
          <w:rFonts w:eastAsia="Times New Roman" w:cs="Calibri"/>
          <w:kern w:val="0"/>
          <w:lang w:eastAsia="en-GB"/>
        </w:rPr>
        <w:t xml:space="preserve">Reading critically is a skill that is vital to academic success because it is necessary to </w:t>
      </w:r>
      <w:r w:rsidR="00FC388E" w:rsidRPr="003F6DAE">
        <w:rPr>
          <w:rFonts w:eastAsia="Times New Roman" w:cs="Calibri"/>
          <w:kern w:val="0"/>
          <w:lang w:eastAsia="en-GB"/>
        </w:rPr>
        <w:t>analyse</w:t>
      </w:r>
      <w:r w:rsidR="00FC388E" w:rsidRPr="003F6DAE">
        <w:rPr>
          <w:rFonts w:eastAsia="Times New Roman" w:cs="Calibri"/>
          <w:kern w:val="0"/>
          <w:lang w:eastAsia="en-GB"/>
        </w:rPr>
        <w:t xml:space="preserve"> the work of others </w:t>
      </w:r>
      <w:r w:rsidR="00FC388E" w:rsidRPr="003F6DAE">
        <w:rPr>
          <w:rFonts w:eastAsia="Times New Roman" w:cs="Calibri"/>
          <w:kern w:val="0"/>
          <w:lang w:eastAsia="en-GB"/>
        </w:rPr>
        <w:t>to</w:t>
      </w:r>
      <w:r w:rsidR="00FC388E" w:rsidRPr="003F6DAE">
        <w:rPr>
          <w:rFonts w:eastAsia="Times New Roman" w:cs="Calibri"/>
          <w:kern w:val="0"/>
          <w:lang w:eastAsia="en-GB"/>
        </w:rPr>
        <w:t xml:space="preserve"> prepa</w:t>
      </w:r>
      <w:r w:rsidR="00FC388E" w:rsidRPr="00560737">
        <w:rPr>
          <w:rFonts w:eastAsia="Times New Roman" w:cs="Calibri"/>
          <w:kern w:val="0"/>
          <w:lang w:eastAsia="en-GB"/>
        </w:rPr>
        <w:t>re for class and complete assignments.</w:t>
      </w:r>
      <w:r w:rsidR="00560737" w:rsidRPr="00560737">
        <w:rPr>
          <w:rFonts w:cs="Calibri"/>
        </w:rPr>
        <w:t xml:space="preserve"> </w:t>
      </w:r>
      <w:r w:rsidR="00560737" w:rsidRPr="00560737">
        <w:rPr>
          <w:rFonts w:eastAsia="Times New Roman" w:cs="Calibri"/>
          <w:kern w:val="0"/>
          <w:lang w:eastAsia="en-GB"/>
        </w:rPr>
        <w:t xml:space="preserve">Books that </w:t>
      </w:r>
      <w:r w:rsidR="00560737" w:rsidRPr="00560737">
        <w:rPr>
          <w:rFonts w:eastAsia="Times New Roman" w:cs="Calibri"/>
          <w:kern w:val="0"/>
          <w:lang w:eastAsia="en-GB"/>
        </w:rPr>
        <w:t>are</w:t>
      </w:r>
      <w:r w:rsidR="00560737" w:rsidRPr="00560737">
        <w:rPr>
          <w:rFonts w:eastAsia="Times New Roman" w:cs="Calibri"/>
          <w:kern w:val="0"/>
          <w:lang w:eastAsia="en-GB"/>
        </w:rPr>
        <w:t xml:space="preserve"> of </w:t>
      </w:r>
      <w:r w:rsidR="00560737" w:rsidRPr="00560737">
        <w:rPr>
          <w:rFonts w:eastAsia="Times New Roman" w:cs="Calibri"/>
          <w:kern w:val="0"/>
          <w:lang w:eastAsia="en-GB"/>
        </w:rPr>
        <w:t>high-quality</w:t>
      </w:r>
      <w:r w:rsidR="00560737" w:rsidRPr="00560737">
        <w:rPr>
          <w:rFonts w:eastAsia="Times New Roman" w:cs="Calibri"/>
          <w:kern w:val="0"/>
          <w:lang w:eastAsia="en-GB"/>
        </w:rPr>
        <w:t xml:space="preserve"> feature the ideas and perspectives of some of the most brilliant minds in the world. Students will have a variety of perspectives on the content that they will read, and these perspectives will vary. </w:t>
      </w:r>
      <w:r w:rsidR="00560737" w:rsidRPr="00560737">
        <w:rPr>
          <w:rFonts w:eastAsia="Times New Roman" w:cs="Calibri"/>
          <w:kern w:val="0"/>
          <w:lang w:eastAsia="en-GB"/>
        </w:rPr>
        <w:br/>
        <w:t xml:space="preserve">Reading fosters critical thinking while also providing a better appreciation of how philosophies and ideas are viewed from a different perspective, which ultimately leads to an improvement in the subject's comprehension. </w:t>
      </w:r>
      <w:r w:rsidR="00FC388E" w:rsidRPr="003F6DAE">
        <w:rPr>
          <w:rFonts w:cs="Calibri"/>
        </w:rPr>
        <w:t xml:space="preserve"> </w:t>
      </w:r>
      <w:r w:rsidR="00FC388E" w:rsidRPr="003F6DAE">
        <w:rPr>
          <w:rFonts w:cs="Calibri"/>
        </w:rPr>
        <w:t>As Confucius said, "Learning without thinking is work wasted; thinking without learning is dangerous." You need to be able to talk to people well before you can think well. Being intellectually humble is important if you want to be a good thinker</w:t>
      </w:r>
      <w:r w:rsidR="00FC388E" w:rsidRPr="003F6DAE">
        <w:rPr>
          <w:rFonts w:cs="Calibri"/>
          <w:shd w:val="clear" w:color="auto" w:fill="FFFFFF"/>
        </w:rPr>
        <w:t xml:space="preserve"> (LinkedIn, n.d).</w:t>
      </w:r>
      <w:r w:rsidR="00685A63" w:rsidRPr="003F6DAE">
        <w:rPr>
          <w:rFonts w:eastAsia="Times New Roman" w:cs="Calibri"/>
          <w:kern w:val="0"/>
          <w:lang w:eastAsia="en-GB"/>
        </w:rPr>
        <w:t xml:space="preserve">According to Karzunina et al. (2017), understanding what is going on around us, making more accurate predictions </w:t>
      </w:r>
      <w:r w:rsidR="00685A63" w:rsidRPr="003F6DAE">
        <w:rPr>
          <w:rFonts w:eastAsia="Times New Roman" w:cs="Calibri"/>
          <w:kern w:val="0"/>
          <w:lang w:eastAsia="en-GB"/>
        </w:rPr>
        <w:lastRenderedPageBreak/>
        <w:t>about what might occur in the future, making more intelligent decisions, maintaining a sense of perspective, being fair, and coming up with creative solutions to issues are all facilitated by this information</w:t>
      </w:r>
      <w:r w:rsidR="00FC388E" w:rsidRPr="003F6DAE">
        <w:rPr>
          <w:rFonts w:eastAsia="Times New Roman" w:cs="Calibri"/>
          <w:kern w:val="0"/>
          <w:lang w:eastAsia="en-GB"/>
        </w:rPr>
        <w:t>.</w:t>
      </w:r>
      <w:r w:rsidR="009273DF" w:rsidRPr="003F6DAE">
        <w:rPr>
          <w:rFonts w:cs="Calibri"/>
        </w:rPr>
        <w:t xml:space="preserve"> </w:t>
      </w:r>
      <w:r w:rsidR="009273DF" w:rsidRPr="003F6DAE">
        <w:rPr>
          <w:rFonts w:cs="Calibri"/>
        </w:rPr>
        <w:t xml:space="preserve">People value the critical process because, at its best, it includes intellectual curiosity and seeking the truth with an open mind </w:t>
      </w:r>
      <w:r w:rsidR="00FC388E" w:rsidRPr="003F6DAE">
        <w:rPr>
          <w:rFonts w:cs="Calibri"/>
        </w:rPr>
        <w:t>.</w:t>
      </w:r>
      <w:r w:rsidR="00FC388E" w:rsidRPr="003F6DAE">
        <w:rPr>
          <w:rFonts w:eastAsia="Times New Roman" w:cs="Calibri"/>
          <w:kern w:val="0"/>
          <w:lang w:eastAsia="en-GB"/>
        </w:rPr>
        <w:t>Asking questions is an important part of critical thinking because it leads to more questions, more reflection, easier analysis and problem-solving, more critical review, and better communication</w:t>
      </w:r>
      <w:r w:rsidR="00FC388E" w:rsidRPr="003F6DAE">
        <w:rPr>
          <w:rFonts w:cs="Calibri"/>
        </w:rPr>
        <w:t>(Cottrell,2019).</w:t>
      </w:r>
    </w:p>
    <w:p w14:paraId="6C2A9672" w14:textId="665E0A9C" w:rsidR="00BA1BAC" w:rsidRPr="003F6DAE" w:rsidRDefault="00EA593E" w:rsidP="00BA1BAC">
      <w:pPr>
        <w:suppressAutoHyphens w:val="0"/>
        <w:spacing w:line="360" w:lineRule="auto"/>
        <w:rPr>
          <w:rFonts w:ascii="Times New Roman" w:eastAsia="Times New Roman" w:hAnsi="Times New Roman"/>
          <w:kern w:val="0"/>
          <w:lang w:eastAsia="en-GB"/>
        </w:rPr>
      </w:pPr>
      <w:r w:rsidRPr="003F6DAE">
        <w:rPr>
          <w:rFonts w:cs="Calibri"/>
          <w:shd w:val="clear" w:color="auto" w:fill="FFFFFF"/>
        </w:rPr>
        <w:t>There are many kinds of critical thought skills that you should learn, such as:</w:t>
      </w:r>
      <w:r w:rsidRPr="003F6DAE">
        <w:rPr>
          <w:rFonts w:cs="Calibri"/>
        </w:rPr>
        <w:t xml:space="preserve"> </w:t>
      </w:r>
      <w:r w:rsidRPr="003F6DAE">
        <w:rPr>
          <w:rFonts w:cs="Calibri"/>
          <w:shd w:val="clear" w:color="auto" w:fill="FFFFFF"/>
        </w:rPr>
        <w:t xml:space="preserve">observation, analysis, inference, communication, problem-solving, adaptability, research </w:t>
      </w:r>
      <w:r w:rsidRPr="003F6DAE">
        <w:rPr>
          <w:rFonts w:cs="Calibri"/>
          <w:b/>
          <w:bCs/>
          <w:shd w:val="clear" w:color="auto" w:fill="FFFFFF"/>
        </w:rPr>
        <w:t>(</w:t>
      </w:r>
      <w:r w:rsidRPr="003F6DAE">
        <w:rPr>
          <w:rFonts w:cs="Calibri"/>
          <w:shd w:val="clear" w:color="auto" w:fill="FFFFFF"/>
        </w:rPr>
        <w:t>Indeed, 2022).</w:t>
      </w:r>
      <w:r w:rsidRPr="003F6DAE">
        <w:rPr>
          <w:rFonts w:cs="Calibri"/>
        </w:rPr>
        <w:t xml:space="preserve"> </w:t>
      </w:r>
      <w:r w:rsidRPr="003F6DAE">
        <w:rPr>
          <w:rFonts w:cs="Calibri"/>
          <w:shd w:val="clear" w:color="auto" w:fill="FFFFFF"/>
        </w:rPr>
        <w:t xml:space="preserve">Since improving presentation skills is the main topic of Andrew Bradbury's book </w:t>
      </w:r>
      <w:r w:rsidRPr="003F6DAE">
        <w:rPr>
          <w:rFonts w:cs="Calibri"/>
          <w:i/>
          <w:iCs/>
          <w:shd w:val="clear" w:color="auto" w:fill="FFFFFF"/>
        </w:rPr>
        <w:t>"Successful Presentation Skills,"</w:t>
      </w:r>
      <w:r w:rsidRPr="003F6DAE">
        <w:rPr>
          <w:rFonts w:cs="Calibri"/>
          <w:shd w:val="clear" w:color="auto" w:fill="FFFFFF"/>
        </w:rPr>
        <w:t xml:space="preserve"> there may not be a part just about critical thinking, but  the ability to think critically is necessary for giving good speeches. Bradbury could talk about critical thinking all over the book, especially in parts that talk about creating material, analysing audiences, and finding the best ways to deliver it.</w:t>
      </w:r>
      <w:r w:rsidRPr="003F6DAE">
        <w:rPr>
          <w:rFonts w:cs="Calibri"/>
        </w:rPr>
        <w:t xml:space="preserve"> </w:t>
      </w:r>
      <w:r w:rsidRPr="003F6DAE">
        <w:rPr>
          <w:rFonts w:cs="Calibri"/>
          <w:shd w:val="clear" w:color="auto" w:fill="FFFFFF"/>
        </w:rPr>
        <w:t>Researchers and teachers say that people who want to be critical thinkers should be abl</w:t>
      </w:r>
      <w:r w:rsidRPr="003F6DAE">
        <w:rPr>
          <w:rFonts w:cs="Calibri"/>
          <w:shd w:val="clear" w:color="auto" w:fill="FFFFFF"/>
        </w:rPr>
        <w:t xml:space="preserve">e to see problems from different points of view and practice this skill. </w:t>
      </w:r>
      <w:r w:rsidR="002A30A7" w:rsidRPr="003F6DAE">
        <w:rPr>
          <w:rFonts w:eastAsia="Times New Roman" w:cs="Calibri"/>
          <w:kern w:val="0"/>
          <w:lang w:eastAsia="en-GB"/>
        </w:rPr>
        <w:t xml:space="preserve">When you write, critical thought includes most of the same things you think about when you read. When you're writing, critical thinking means looking at things from different points of view, making a clear argument, using proof to back up your argument, and critically </w:t>
      </w:r>
      <w:r w:rsidR="002A30A7" w:rsidRPr="003F6DAE">
        <w:rPr>
          <w:rFonts w:eastAsia="Times New Roman" w:cs="Calibri"/>
          <w:kern w:val="0"/>
          <w:lang w:eastAsia="en-GB"/>
        </w:rPr>
        <w:t>analysing</w:t>
      </w:r>
      <w:r w:rsidR="002A30A7" w:rsidRPr="003F6DAE">
        <w:rPr>
          <w:rFonts w:eastAsia="Times New Roman" w:cs="Calibri"/>
          <w:kern w:val="0"/>
          <w:lang w:eastAsia="en-GB"/>
        </w:rPr>
        <w:t xml:space="preserve"> your </w:t>
      </w:r>
      <w:r w:rsidR="002A30A7" w:rsidRPr="003F6DAE">
        <w:rPr>
          <w:rFonts w:eastAsia="Times New Roman" w:cs="Calibri"/>
          <w:kern w:val="0"/>
          <w:lang w:eastAsia="en-GB"/>
        </w:rPr>
        <w:t xml:space="preserve">work ( Cottrell, 2017). </w:t>
      </w:r>
      <w:r w:rsidR="002A30A7" w:rsidRPr="003F6DAE">
        <w:rPr>
          <w:rFonts w:eastAsia="Times New Roman" w:cs="Calibri"/>
          <w:kern w:val="0"/>
          <w:lang w:eastAsia="en-GB"/>
        </w:rPr>
        <w:t>).</w:t>
      </w:r>
      <w:r w:rsidR="002A30A7" w:rsidRPr="003F6DAE">
        <w:rPr>
          <w:rFonts w:cs="Calibri"/>
        </w:rPr>
        <w:t xml:space="preserve"> </w:t>
      </w:r>
      <w:r w:rsidR="002A30A7" w:rsidRPr="003F6DAE">
        <w:rPr>
          <w:rFonts w:eastAsia="Times New Roman" w:cs="Calibri"/>
          <w:kern w:val="0"/>
          <w:lang w:eastAsia="en-GB"/>
        </w:rPr>
        <w:t>According to McMillan and Weyers, "</w:t>
      </w:r>
      <w:r w:rsidR="002A30A7" w:rsidRPr="003F6DAE">
        <w:rPr>
          <w:rFonts w:eastAsia="Times New Roman" w:cs="Calibri"/>
          <w:i/>
          <w:iCs/>
          <w:kern w:val="0"/>
          <w:lang w:eastAsia="en-GB"/>
        </w:rPr>
        <w:t>The Study Skills Book</w:t>
      </w:r>
      <w:r w:rsidR="002A30A7" w:rsidRPr="003F6DAE">
        <w:rPr>
          <w:rFonts w:eastAsia="Times New Roman" w:cs="Calibri"/>
          <w:kern w:val="0"/>
          <w:lang w:eastAsia="en-GB"/>
        </w:rPr>
        <w:t>" is a complete guide meant to help students improve their study habits, academic writing skills, research skills, and test-taking methods. A lot of these skills depend on being able to think critically, such as: Note-taking, essay writing, research skills.</w:t>
      </w:r>
      <w:r w:rsidR="002A30A7" w:rsidRPr="003F6DAE">
        <w:rPr>
          <w:rFonts w:eastAsia="Times New Roman" w:cs="Calibri"/>
          <w:kern w:val="0"/>
          <w:lang w:eastAsia="en-GB"/>
        </w:rPr>
        <w:t xml:space="preserve"> </w:t>
      </w:r>
      <w:r w:rsidR="002A30A7" w:rsidRPr="003F6DAE">
        <w:rPr>
          <w:rFonts w:eastAsia="Times New Roman" w:cs="Calibri"/>
          <w:kern w:val="0"/>
          <w:lang w:eastAsia="en-GB"/>
        </w:rPr>
        <w:t xml:space="preserve">Stela Cottrell says that some things that make it hard to develop good critical thinking are not paying enough attention to details or focusing, not having a system for methods and strategies, not practicing enough, and thinking too </w:t>
      </w:r>
      <w:r w:rsidR="002A30A7" w:rsidRPr="003F6DAE">
        <w:rPr>
          <w:rFonts w:eastAsia="Times New Roman" w:cs="Calibri"/>
          <w:color w:val="000000" w:themeColor="text1"/>
          <w:kern w:val="0"/>
          <w:lang w:eastAsia="en-GB"/>
        </w:rPr>
        <w:t>highly of our own reasoning skills</w:t>
      </w:r>
      <w:r w:rsidR="002A30A7" w:rsidRPr="003F6DAE">
        <w:rPr>
          <w:rFonts w:cs="Calibri"/>
          <w:color w:val="000000" w:themeColor="text1"/>
          <w:shd w:val="clear" w:color="auto" w:fill="FFFFFF"/>
        </w:rPr>
        <w:t xml:space="preserve"> (Bloomsbury Academic, 2021).</w:t>
      </w:r>
    </w:p>
    <w:p w14:paraId="099E8461" w14:textId="3F939588" w:rsidR="007219C2" w:rsidRPr="007219C2" w:rsidRDefault="00EA593E" w:rsidP="007219C2">
      <w:pPr>
        <w:spacing w:line="360" w:lineRule="auto"/>
        <w:rPr>
          <w:rFonts w:eastAsia="Times New Roman" w:cs="Calibri"/>
          <w:kern w:val="0"/>
          <w:lang w:eastAsia="en-GB"/>
        </w:rPr>
      </w:pPr>
      <w:r w:rsidRPr="003F6DAE">
        <w:rPr>
          <w:rFonts w:cs="Calibri"/>
        </w:rPr>
        <w:t xml:space="preserve">Haber talks about where the word came from in fields like science, philosophy, and psychology. He looks at the parts of critical thinking, like structured thinking, language skills, basic knowledge, and how to use information. He also talks about intellectual traits like intellectual humility, empathy, and open-mindedness that are </w:t>
      </w:r>
      <w:r w:rsidR="0014528F" w:rsidRPr="003F6DAE">
        <w:rPr>
          <w:rFonts w:cs="Calibri"/>
        </w:rPr>
        <w:t>needed (Haber,2020).</w:t>
      </w:r>
      <w:r w:rsidR="009B62FB" w:rsidRPr="003F6DAE">
        <w:rPr>
          <w:rFonts w:eastAsia="Times New Roman" w:cs="Calibri"/>
          <w:kern w:val="0"/>
          <w:lang w:eastAsia="en-GB"/>
        </w:rPr>
        <w:t xml:space="preserve"> People use it to make smart choices, solve problems, and come to well-thought-out conclusions by </w:t>
      </w:r>
      <w:r w:rsidR="009B62FB" w:rsidRPr="003F6DAE">
        <w:rPr>
          <w:rFonts w:eastAsia="Times New Roman" w:cs="Calibri"/>
          <w:kern w:val="0"/>
          <w:lang w:eastAsia="en-GB"/>
        </w:rPr>
        <w:t>analysing</w:t>
      </w:r>
      <w:r w:rsidR="009B62FB" w:rsidRPr="003F6DAE">
        <w:rPr>
          <w:rFonts w:eastAsia="Times New Roman" w:cs="Calibri"/>
          <w:kern w:val="0"/>
          <w:lang w:eastAsia="en-GB"/>
        </w:rPr>
        <w:t>, evaluating, and putting together different pieces of information</w:t>
      </w:r>
      <w:r w:rsidR="009B62FB" w:rsidRPr="003F6DAE">
        <w:rPr>
          <w:rFonts w:cs="Calibri"/>
        </w:rPr>
        <w:t xml:space="preserve"> </w:t>
      </w:r>
      <w:r w:rsidR="009B62FB" w:rsidRPr="003F6DAE">
        <w:rPr>
          <w:rFonts w:eastAsia="Times New Roman" w:cs="Calibri"/>
          <w:kern w:val="0"/>
          <w:lang w:eastAsia="en-GB"/>
        </w:rPr>
        <w:t>(Quora, n.d.)</w:t>
      </w:r>
      <w:r w:rsidR="009B62FB" w:rsidRPr="003F6DAE">
        <w:rPr>
          <w:rFonts w:eastAsia="Times New Roman" w:cs="Calibri"/>
          <w:kern w:val="0"/>
          <w:lang w:eastAsia="en-GB"/>
        </w:rPr>
        <w:t>.</w:t>
      </w:r>
      <w:r w:rsidR="00972706" w:rsidRPr="003F6DAE">
        <w:rPr>
          <w:rFonts w:eastAsia="Times New Roman" w:cs="Calibri"/>
          <w:kern w:val="0"/>
          <w:lang w:eastAsia="en-GB"/>
        </w:rPr>
        <w:t>Anne Beaufort (2007) shows that in order to think and write like a professional in a field, students need to know not only about the subject itself, but also about the genre conventions of that field, such as how to argue, what kinds of evidence are common, how to cite other researchers, and what the typical rhetorical context and audience are.</w:t>
      </w:r>
      <w:r w:rsidR="00455725" w:rsidRPr="003F6DAE">
        <w:t xml:space="preserve"> </w:t>
      </w:r>
      <w:r w:rsidR="00455725" w:rsidRPr="003F6DAE">
        <w:rPr>
          <w:rFonts w:eastAsia="Times New Roman" w:cs="Calibri"/>
          <w:kern w:val="0"/>
          <w:lang w:eastAsia="en-GB"/>
        </w:rPr>
        <w:t xml:space="preserve">When you are listening, think critically by preparing yourself in advance, concentrating on the line of argument, and evaluating the </w:t>
      </w:r>
      <w:r w:rsidR="00455725" w:rsidRPr="003F6DAE">
        <w:rPr>
          <w:rFonts w:eastAsia="Times New Roman" w:cs="Calibri"/>
          <w:kern w:val="0"/>
          <w:lang w:eastAsia="en-GB"/>
        </w:rPr>
        <w:t>evidence (Cottrell,2017).</w:t>
      </w:r>
      <w:r w:rsidR="00455725" w:rsidRPr="003F6DAE">
        <w:rPr>
          <w:rFonts w:cs="Calibri"/>
        </w:rPr>
        <w:t xml:space="preserve"> </w:t>
      </w:r>
      <w:r w:rsidR="00455725" w:rsidRPr="003F6DAE">
        <w:rPr>
          <w:rFonts w:eastAsia="Times New Roman" w:cs="Calibri"/>
          <w:kern w:val="0"/>
          <w:lang w:eastAsia="en-GB"/>
        </w:rPr>
        <w:t xml:space="preserve">Before you can be considered a critical </w:t>
      </w:r>
      <w:r w:rsidR="00455725" w:rsidRPr="003F6DAE">
        <w:rPr>
          <w:rFonts w:eastAsia="Times New Roman" w:cs="Calibri"/>
          <w:kern w:val="0"/>
          <w:lang w:eastAsia="en-GB"/>
        </w:rPr>
        <w:lastRenderedPageBreak/>
        <w:t>thinker, you need to be a good listener. In order to complete their quest, a student may ask a great deal of questions; yet, in order to obtain the answers, they must also be a good listener.</w:t>
      </w:r>
      <w:r w:rsidR="003F6DAE" w:rsidRPr="003F6DAE">
        <w:rPr>
          <w:rFonts w:cs="Calibri"/>
        </w:rPr>
        <w:t xml:space="preserve"> </w:t>
      </w:r>
      <w:r w:rsidR="003F6DAE" w:rsidRPr="003F6DAE">
        <w:rPr>
          <w:rFonts w:eastAsia="Times New Roman" w:cs="Calibri"/>
          <w:kern w:val="0"/>
          <w:lang w:eastAsia="en-GB"/>
        </w:rPr>
        <w:t xml:space="preserve">Listen to the ideas, perspectives, and views of other people; doing so should assist you in making decisions that are </w:t>
      </w:r>
      <w:r w:rsidR="003F6DAE" w:rsidRPr="007A71C3">
        <w:rPr>
          <w:rFonts w:eastAsia="Times New Roman" w:cs="Calibri"/>
          <w:kern w:val="0"/>
          <w:lang w:eastAsia="en-GB"/>
        </w:rPr>
        <w:t xml:space="preserve">unique to you. </w:t>
      </w:r>
      <w:r w:rsidR="007A71C3" w:rsidRPr="007A71C3">
        <w:rPr>
          <w:rFonts w:eastAsia="Times New Roman" w:cs="Calibri"/>
          <w:kern w:val="0"/>
          <w:lang w:eastAsia="en-GB"/>
        </w:rPr>
        <w:t>Making up good questions for students to think about is an important part of teaching critical thinking.</w:t>
      </w:r>
      <w:r w:rsidR="007219C2" w:rsidRPr="007219C2">
        <w:t xml:space="preserve"> </w:t>
      </w:r>
      <w:r w:rsidR="007219C2" w:rsidRPr="007219C2">
        <w:rPr>
          <w:rFonts w:eastAsia="Times New Roman" w:cs="Calibri"/>
          <w:kern w:val="0"/>
          <w:lang w:eastAsia="en-GB"/>
        </w:rPr>
        <w:t>People who think critically are always asking questions and want to know more about things like why, who, what, when, where, and anything else that can help them make sense of a situation or idea</w:t>
      </w:r>
      <w:r w:rsidR="007219C2" w:rsidRPr="003F6DAE">
        <w:rPr>
          <w:rFonts w:cs="Calibri"/>
          <w:color w:val="000000" w:themeColor="text1"/>
          <w:shd w:val="clear" w:color="auto" w:fill="FFFFFF"/>
        </w:rPr>
        <w:t>(www.jetlearn.com, n.d.).</w:t>
      </w:r>
    </w:p>
    <w:p w14:paraId="1AF86197" w14:textId="7A28A7E4" w:rsidR="00455725" w:rsidRPr="003F6DAE" w:rsidRDefault="007A71C3" w:rsidP="00455725">
      <w:pPr>
        <w:suppressAutoHyphens w:val="0"/>
        <w:spacing w:line="360" w:lineRule="auto"/>
        <w:rPr>
          <w:rFonts w:eastAsia="Times New Roman" w:cs="Calibri"/>
          <w:kern w:val="0"/>
          <w:lang w:eastAsia="en-GB"/>
        </w:rPr>
      </w:pPr>
      <w:r w:rsidRPr="007A71C3">
        <w:rPr>
          <w:rFonts w:eastAsia="Times New Roman" w:cs="Calibri"/>
          <w:kern w:val="0"/>
          <w:lang w:eastAsia="en-GB"/>
        </w:rPr>
        <w:t xml:space="preserve"> Good writing assignments make students think deeply about what they are reading, help them deal with the big questions of the course in a useful way, and teach them how to see, know, and do things in a disciplined way</w:t>
      </w:r>
      <w:r w:rsidR="00870B0E">
        <w:rPr>
          <w:rFonts w:eastAsia="Times New Roman" w:cs="Calibri"/>
          <w:kern w:val="0"/>
          <w:lang w:eastAsia="en-GB"/>
        </w:rPr>
        <w:t>(Bean,2011).</w:t>
      </w:r>
      <w:r w:rsidRPr="00870B0E">
        <w:rPr>
          <w:rFonts w:eastAsia="Times New Roman" w:cs="Calibri"/>
          <w:kern w:val="0"/>
          <w:lang w:eastAsia="en-GB"/>
        </w:rPr>
        <w:t xml:space="preserve"> </w:t>
      </w:r>
      <w:r w:rsidR="00870B0E" w:rsidRPr="00870B0E">
        <w:rPr>
          <w:rFonts w:eastAsia="Times New Roman" w:cs="Calibri"/>
          <w:kern w:val="0"/>
          <w:lang w:eastAsia="en-GB"/>
        </w:rPr>
        <w:t>Today, "critical thinking" is a big part of global discussions about education, and the goal of making people who can think critically guides big projects like setting a national standard for education</w:t>
      </w:r>
      <w:r w:rsidR="00870B0E">
        <w:rPr>
          <w:rFonts w:eastAsia="Times New Roman" w:cs="Calibri"/>
          <w:kern w:val="0"/>
          <w:lang w:eastAsia="en-GB"/>
        </w:rPr>
        <w:t>(Haber,2020).</w:t>
      </w:r>
    </w:p>
    <w:p w14:paraId="167464CB" w14:textId="45C4A809" w:rsidR="00972706" w:rsidRPr="003F6DAE" w:rsidRDefault="00972706" w:rsidP="00972706">
      <w:pPr>
        <w:suppressAutoHyphens w:val="0"/>
        <w:spacing w:line="360" w:lineRule="auto"/>
        <w:rPr>
          <w:rFonts w:eastAsia="Times New Roman" w:cs="Calibri"/>
          <w:kern w:val="0"/>
          <w:lang w:eastAsia="en-GB"/>
        </w:rPr>
      </w:pPr>
    </w:p>
    <w:p w14:paraId="4FACA23C" w14:textId="397AEBCA" w:rsidR="0078250E" w:rsidRPr="003F6DAE" w:rsidRDefault="0078250E" w:rsidP="00972706">
      <w:pPr>
        <w:suppressAutoHyphens w:val="0"/>
        <w:spacing w:line="360" w:lineRule="auto"/>
        <w:rPr>
          <w:rFonts w:eastAsia="Times New Roman" w:cs="Calibri"/>
          <w:kern w:val="0"/>
          <w:lang w:eastAsia="en-GB"/>
        </w:rPr>
      </w:pPr>
      <w:r w:rsidRPr="003F6DAE">
        <w:rPr>
          <w:rFonts w:eastAsia="Times New Roman" w:cs="Calibri"/>
          <w:kern w:val="0"/>
          <w:lang w:eastAsia="en-GB"/>
        </w:rPr>
        <w:t>Recommendations</w:t>
      </w:r>
    </w:p>
    <w:p w14:paraId="1644236B" w14:textId="3D3ED7F9" w:rsidR="0078250E" w:rsidRPr="003F6DAE" w:rsidRDefault="0078250E" w:rsidP="00972706">
      <w:pPr>
        <w:suppressAutoHyphens w:val="0"/>
        <w:spacing w:line="360" w:lineRule="auto"/>
        <w:rPr>
          <w:rFonts w:eastAsia="Times New Roman" w:cs="Calibri"/>
          <w:kern w:val="0"/>
          <w:lang w:eastAsia="en-GB"/>
        </w:rPr>
      </w:pPr>
      <w:r w:rsidRPr="003F6DAE">
        <w:rPr>
          <w:rFonts w:eastAsia="Times New Roman" w:cs="Calibri"/>
          <w:kern w:val="0"/>
          <w:lang w:eastAsia="en-GB"/>
        </w:rPr>
        <w:t>Chapter 12</w:t>
      </w:r>
      <w:r w:rsidR="007852A2" w:rsidRPr="003F6DAE">
        <w:rPr>
          <w:rFonts w:eastAsia="Times New Roman" w:cs="Calibri"/>
          <w:kern w:val="0"/>
          <w:lang w:eastAsia="en-GB"/>
        </w:rPr>
        <w:t>"Critical Thinking Skills</w:t>
      </w:r>
      <w:r w:rsidR="0014528F" w:rsidRPr="003F6DAE">
        <w:rPr>
          <w:rFonts w:eastAsia="Times New Roman" w:cs="Calibri"/>
          <w:kern w:val="0"/>
          <w:lang w:eastAsia="en-GB"/>
        </w:rPr>
        <w:t>” by</w:t>
      </w:r>
      <w:r w:rsidRPr="003F6DAE">
        <w:rPr>
          <w:rFonts w:eastAsia="Times New Roman" w:cs="Calibri"/>
          <w:kern w:val="0"/>
          <w:lang w:eastAsia="en-GB"/>
        </w:rPr>
        <w:t xml:space="preserve"> Stella Cottrell's is highly suggested for people who want to get better at critical thinking.</w:t>
      </w:r>
    </w:p>
    <w:p w14:paraId="3FD0C79B" w14:textId="77777777" w:rsidR="0078250E" w:rsidRPr="003F6DAE" w:rsidRDefault="0078250E" w:rsidP="0078250E">
      <w:pPr>
        <w:suppressAutoHyphens w:val="0"/>
        <w:autoSpaceDN/>
        <w:spacing w:after="0" w:line="360" w:lineRule="auto"/>
        <w:rPr>
          <w:rFonts w:eastAsia="Times New Roman" w:cs="Calibri"/>
          <w:kern w:val="0"/>
          <w:lang w:eastAsia="en-GB"/>
        </w:rPr>
      </w:pPr>
      <w:r w:rsidRPr="0078250E">
        <w:rPr>
          <w:rFonts w:eastAsia="Times New Roman" w:cs="Calibri"/>
          <w:kern w:val="0"/>
          <w:lang w:eastAsia="en-GB"/>
        </w:rPr>
        <w:t>Stella Cottrell's book provides readers with actionable strategies and methods that can be utilized to enhance their critical thinking abilities.</w:t>
      </w:r>
    </w:p>
    <w:p w14:paraId="3EAC366E" w14:textId="55C1F0DB" w:rsidR="0078250E" w:rsidRPr="003F6DAE" w:rsidRDefault="0078250E" w:rsidP="0078250E">
      <w:pPr>
        <w:suppressAutoHyphens w:val="0"/>
        <w:autoSpaceDN/>
        <w:spacing w:after="0" w:line="360" w:lineRule="auto"/>
        <w:rPr>
          <w:rFonts w:eastAsia="Times New Roman" w:cs="Calibri"/>
          <w:kern w:val="0"/>
          <w:lang w:eastAsia="en-GB"/>
        </w:rPr>
      </w:pPr>
      <w:r w:rsidRPr="003F6DAE">
        <w:rPr>
          <w:rFonts w:eastAsia="Times New Roman" w:cs="Calibri"/>
          <w:kern w:val="0"/>
          <w:lang w:eastAsia="en-GB"/>
        </w:rPr>
        <w:t>Conclusion</w:t>
      </w:r>
    </w:p>
    <w:p w14:paraId="60D48733" w14:textId="77777777" w:rsidR="006710A3" w:rsidRPr="003F6DAE" w:rsidRDefault="006710A3" w:rsidP="0078250E">
      <w:pPr>
        <w:suppressAutoHyphens w:val="0"/>
        <w:autoSpaceDN/>
        <w:spacing w:after="0" w:line="360" w:lineRule="auto"/>
        <w:rPr>
          <w:rFonts w:eastAsia="Times New Roman" w:cs="Calibri"/>
          <w:kern w:val="0"/>
          <w:lang w:eastAsia="en-GB"/>
        </w:rPr>
      </w:pPr>
    </w:p>
    <w:p w14:paraId="3B007446" w14:textId="6EB3713B" w:rsidR="007A71C3" w:rsidRPr="007A71C3" w:rsidRDefault="00D61EB4" w:rsidP="007A71C3">
      <w:pPr>
        <w:suppressAutoHyphens w:val="0"/>
        <w:spacing w:line="360" w:lineRule="auto"/>
        <w:rPr>
          <w:rFonts w:eastAsia="Times New Roman" w:cs="Calibri"/>
          <w:kern w:val="0"/>
          <w:lang w:eastAsia="en-GB"/>
        </w:rPr>
      </w:pPr>
      <w:r w:rsidRPr="00D61EB4">
        <w:rPr>
          <w:rFonts w:eastAsia="Times New Roman" w:cs="Calibri"/>
          <w:kern w:val="0"/>
          <w:lang w:eastAsia="en-GB"/>
        </w:rPr>
        <w:t xml:space="preserve">Getting good at Critical Thinking means </w:t>
      </w:r>
      <w:r w:rsidRPr="003F6DAE">
        <w:rPr>
          <w:rFonts w:eastAsia="Times New Roman" w:cs="Calibri"/>
          <w:kern w:val="0"/>
          <w:lang w:eastAsia="en-GB"/>
        </w:rPr>
        <w:t>analysing</w:t>
      </w:r>
      <w:r w:rsidRPr="00D61EB4">
        <w:rPr>
          <w:rFonts w:eastAsia="Times New Roman" w:cs="Calibri"/>
          <w:kern w:val="0"/>
          <w:lang w:eastAsia="en-GB"/>
        </w:rPr>
        <w:t xml:space="preserve"> your own ideas and actions. </w:t>
      </w:r>
      <w:r w:rsidR="006710A3" w:rsidRPr="003F6DAE">
        <w:rPr>
          <w:rFonts w:eastAsia="Times New Roman" w:cs="Calibri"/>
          <w:kern w:val="0"/>
          <w:lang w:eastAsia="en-GB"/>
        </w:rPr>
        <w:t xml:space="preserve">It is essential to practice active listening, ask questions, and evaluate available evidence </w:t>
      </w:r>
      <w:r w:rsidR="006710A3" w:rsidRPr="003F6DAE">
        <w:rPr>
          <w:rFonts w:eastAsia="Times New Roman" w:cs="Calibri"/>
          <w:kern w:val="0"/>
          <w:lang w:eastAsia="en-GB"/>
        </w:rPr>
        <w:t>to</w:t>
      </w:r>
      <w:r w:rsidR="006710A3" w:rsidRPr="003F6DAE">
        <w:rPr>
          <w:rFonts w:eastAsia="Times New Roman" w:cs="Calibri"/>
          <w:kern w:val="0"/>
          <w:lang w:eastAsia="en-GB"/>
        </w:rPr>
        <w:t xml:space="preserve"> improve critical thinking</w:t>
      </w:r>
      <w:r w:rsidR="006710A3" w:rsidRPr="007A71C3">
        <w:rPr>
          <w:rFonts w:eastAsia="Times New Roman" w:cs="Calibri"/>
          <w:kern w:val="0"/>
          <w:lang w:eastAsia="en-GB"/>
        </w:rPr>
        <w:t>.</w:t>
      </w:r>
      <w:r w:rsidR="007A71C3" w:rsidRPr="007A71C3">
        <w:rPr>
          <w:rFonts w:cs="Calibri"/>
        </w:rPr>
        <w:t xml:space="preserve"> </w:t>
      </w:r>
      <w:r w:rsidR="007A71C3" w:rsidRPr="007A71C3">
        <w:rPr>
          <w:rFonts w:eastAsia="Times New Roman" w:cs="Calibri"/>
          <w:kern w:val="0"/>
          <w:lang w:eastAsia="en-GB"/>
        </w:rPr>
        <w:t xml:space="preserve">You </w:t>
      </w:r>
      <w:r w:rsidR="007A71C3" w:rsidRPr="007A71C3">
        <w:rPr>
          <w:rFonts w:eastAsia="Times New Roman" w:cs="Calibri"/>
          <w:kern w:val="0"/>
          <w:lang w:eastAsia="en-GB"/>
        </w:rPr>
        <w:t>can</w:t>
      </w:r>
      <w:r w:rsidR="007A71C3" w:rsidRPr="007A71C3">
        <w:rPr>
          <w:rFonts w:eastAsia="Times New Roman" w:cs="Calibri"/>
          <w:kern w:val="0"/>
          <w:lang w:eastAsia="en-GB"/>
        </w:rPr>
        <w:t xml:space="preserve"> make a good impact on your life on both a personal and professional level if you commit to engaging in well-thought-out thinking practices</w:t>
      </w:r>
      <w:r w:rsidR="00E236F0" w:rsidRPr="00E236F0">
        <w:rPr>
          <w:rFonts w:ascii="Roboto" w:hAnsi="Roboto"/>
          <w:color w:val="2C3E50"/>
          <w:sz w:val="23"/>
          <w:szCs w:val="23"/>
          <w:shd w:val="clear" w:color="auto" w:fill="FFFFFF"/>
        </w:rPr>
        <w:t xml:space="preserve"> </w:t>
      </w:r>
      <w:r w:rsidR="00E236F0" w:rsidRPr="00E236F0">
        <w:rPr>
          <w:rFonts w:cs="Calibri"/>
          <w:color w:val="2C3E50"/>
          <w:sz w:val="23"/>
          <w:szCs w:val="23"/>
          <w:shd w:val="clear" w:color="auto" w:fill="FFFFFF"/>
        </w:rPr>
        <w:t>(</w:t>
      </w:r>
      <w:r w:rsidR="00E236F0" w:rsidRPr="007219C2">
        <w:rPr>
          <w:rFonts w:cs="Calibri"/>
          <w:color w:val="2C3E50"/>
          <w:shd w:val="clear" w:color="auto" w:fill="FFFFFF"/>
        </w:rPr>
        <w:t>Bean, 2011)</w:t>
      </w:r>
    </w:p>
    <w:p w14:paraId="37614076" w14:textId="1B797FEB" w:rsidR="006710A3" w:rsidRPr="007A71C3" w:rsidRDefault="006710A3" w:rsidP="007A71C3">
      <w:pPr>
        <w:suppressAutoHyphens w:val="0"/>
        <w:spacing w:line="360" w:lineRule="auto"/>
        <w:rPr>
          <w:rFonts w:eastAsia="Times New Roman" w:cs="Calibri"/>
          <w:kern w:val="0"/>
          <w:lang w:eastAsia="en-GB"/>
        </w:rPr>
      </w:pPr>
    </w:p>
    <w:p w14:paraId="69AF5335" w14:textId="77777777" w:rsidR="006710A3" w:rsidRDefault="006710A3" w:rsidP="006710A3">
      <w:pPr>
        <w:suppressAutoHyphens w:val="0"/>
        <w:spacing w:line="360" w:lineRule="auto"/>
        <w:rPr>
          <w:rFonts w:eastAsia="Times New Roman" w:cs="Calibri"/>
          <w:kern w:val="0"/>
          <w:lang w:eastAsia="en-GB"/>
        </w:rPr>
      </w:pPr>
    </w:p>
    <w:p w14:paraId="05658471" w14:textId="21AE3B12" w:rsidR="006710A3" w:rsidRDefault="006710A3" w:rsidP="006710A3">
      <w:pPr>
        <w:suppressAutoHyphens w:val="0"/>
        <w:spacing w:line="360" w:lineRule="auto"/>
        <w:rPr>
          <w:rFonts w:eastAsia="Times New Roman" w:cs="Calibri"/>
          <w:kern w:val="0"/>
          <w:lang w:eastAsia="en-GB"/>
        </w:rPr>
      </w:pPr>
      <w:r>
        <w:rPr>
          <w:rFonts w:eastAsia="Times New Roman" w:cs="Calibri"/>
          <w:kern w:val="0"/>
          <w:lang w:eastAsia="en-GB"/>
        </w:rPr>
        <w:t>References</w:t>
      </w:r>
    </w:p>
    <w:p w14:paraId="78B1E9A5" w14:textId="19B33A6A" w:rsidR="00E236F0" w:rsidRDefault="00E236F0" w:rsidP="00E236F0">
      <w:pPr>
        <w:suppressAutoHyphens w:val="0"/>
        <w:autoSpaceDN/>
        <w:spacing w:after="240" w:line="360" w:lineRule="auto"/>
        <w:rPr>
          <w:rFonts w:eastAsia="Times New Roman" w:cs="Calibri"/>
          <w:kern w:val="0"/>
          <w:lang w:eastAsia="en-GB"/>
        </w:rPr>
      </w:pPr>
      <w:r w:rsidRPr="00E236F0">
        <w:rPr>
          <w:rFonts w:eastAsia="Times New Roman" w:cs="Calibri"/>
          <w:kern w:val="0"/>
          <w:lang w:eastAsia="en-GB"/>
        </w:rPr>
        <w:t xml:space="preserve">Bean, J.C. (2011). </w:t>
      </w:r>
      <w:r w:rsidRPr="00E236F0">
        <w:rPr>
          <w:rFonts w:eastAsia="Times New Roman" w:cs="Calibri"/>
          <w:i/>
          <w:iCs/>
          <w:kern w:val="0"/>
          <w:lang w:eastAsia="en-GB"/>
        </w:rPr>
        <w:t xml:space="preserve">Engaging </w:t>
      </w:r>
      <w:r w:rsidRPr="00E236F0">
        <w:rPr>
          <w:rFonts w:eastAsia="Times New Roman" w:cs="Calibri"/>
          <w:i/>
          <w:iCs/>
          <w:kern w:val="0"/>
          <w:lang w:eastAsia="en-GB"/>
        </w:rPr>
        <w:t>ideas:</w:t>
      </w:r>
      <w:r w:rsidRPr="00E236F0">
        <w:rPr>
          <w:rFonts w:eastAsia="Times New Roman" w:cs="Calibri"/>
          <w:i/>
          <w:iCs/>
          <w:kern w:val="0"/>
          <w:lang w:eastAsia="en-GB"/>
        </w:rPr>
        <w:t xml:space="preserve"> the professor’s guide to integrating writing, critical thinking, and active learning in the classroom</w:t>
      </w:r>
      <w:r w:rsidRPr="00E236F0">
        <w:rPr>
          <w:rFonts w:eastAsia="Times New Roman" w:cs="Calibri"/>
          <w:kern w:val="0"/>
          <w:lang w:eastAsia="en-GB"/>
        </w:rPr>
        <w:t>. San Francisco: Jossey-Bass.</w:t>
      </w:r>
    </w:p>
    <w:p w14:paraId="706C9F99" w14:textId="77777777" w:rsidR="006710A3" w:rsidRDefault="006710A3" w:rsidP="006710A3">
      <w:pPr>
        <w:pStyle w:val="NormalWeb"/>
        <w:spacing w:before="0" w:after="240" w:line="360" w:lineRule="auto"/>
        <w:rPr>
          <w:rFonts w:ascii="Calibri" w:hAnsi="Calibri" w:cs="Calibri"/>
          <w:color w:val="000000" w:themeColor="text1"/>
          <w:sz w:val="22"/>
          <w:szCs w:val="22"/>
        </w:rPr>
      </w:pPr>
      <w:r w:rsidRPr="00AF0134">
        <w:rPr>
          <w:rFonts w:ascii="Calibri" w:hAnsi="Calibri" w:cs="Calibri"/>
          <w:color w:val="000000" w:themeColor="text1"/>
          <w:sz w:val="22"/>
          <w:szCs w:val="22"/>
        </w:rPr>
        <w:lastRenderedPageBreak/>
        <w:t xml:space="preserve">Beaufort, A. </w:t>
      </w:r>
      <w:r w:rsidRPr="00AF0134">
        <w:rPr>
          <w:rFonts w:ascii="Calibri" w:hAnsi="Calibri" w:cs="Calibri"/>
          <w:i/>
          <w:iCs/>
          <w:color w:val="000000" w:themeColor="text1"/>
          <w:sz w:val="22"/>
          <w:szCs w:val="22"/>
        </w:rPr>
        <w:t>COLLEGE Writing and Beyond: A NEW Framework for University Writing Instruction</w:t>
      </w:r>
      <w:r w:rsidRPr="00AF0134">
        <w:rPr>
          <w:rFonts w:ascii="Calibri" w:hAnsi="Calibri" w:cs="Calibri"/>
          <w:color w:val="000000" w:themeColor="text1"/>
          <w:sz w:val="22"/>
          <w:szCs w:val="22"/>
        </w:rPr>
        <w:t>. Logan, Utah: Utah State University Press,2007.</w:t>
      </w:r>
    </w:p>
    <w:p w14:paraId="7FED586B" w14:textId="77777777" w:rsidR="006710A3" w:rsidRDefault="006710A3" w:rsidP="006710A3">
      <w:pPr>
        <w:pStyle w:val="NormalWeb"/>
        <w:spacing w:before="0" w:after="240" w:line="360" w:lineRule="auto"/>
        <w:rPr>
          <w:rFonts w:ascii="Calibri" w:hAnsi="Calibri" w:cs="Calibri"/>
          <w:color w:val="000000" w:themeColor="text1"/>
          <w:sz w:val="22"/>
          <w:szCs w:val="22"/>
        </w:rPr>
      </w:pPr>
      <w:r w:rsidRPr="00AF0134">
        <w:rPr>
          <w:rFonts w:ascii="Calibri" w:hAnsi="Calibri" w:cs="Calibri"/>
          <w:color w:val="000000" w:themeColor="text1"/>
          <w:sz w:val="22"/>
          <w:szCs w:val="22"/>
        </w:rPr>
        <w:t xml:space="preserve">Bloomsbury Academic (2021). </w:t>
      </w:r>
      <w:r w:rsidRPr="00AF0134">
        <w:rPr>
          <w:rFonts w:ascii="Calibri" w:hAnsi="Calibri" w:cs="Calibri"/>
          <w:i/>
          <w:iCs/>
          <w:color w:val="000000" w:themeColor="text1"/>
          <w:sz w:val="22"/>
          <w:szCs w:val="22"/>
        </w:rPr>
        <w:t>Thinking and Learning Critical Thinking with Stella Cottrell</w:t>
      </w:r>
      <w:r w:rsidRPr="00AF0134">
        <w:rPr>
          <w:rFonts w:ascii="Calibri" w:hAnsi="Calibri" w:cs="Calibri"/>
          <w:color w:val="000000" w:themeColor="text1"/>
          <w:sz w:val="22"/>
          <w:szCs w:val="22"/>
        </w:rPr>
        <w:t xml:space="preserve">. </w:t>
      </w:r>
      <w:r w:rsidRPr="00AF0134">
        <w:rPr>
          <w:rFonts w:ascii="Calibri" w:hAnsi="Calibri" w:cs="Calibri"/>
          <w:i/>
          <w:iCs/>
          <w:color w:val="000000" w:themeColor="text1"/>
          <w:sz w:val="22"/>
          <w:szCs w:val="22"/>
        </w:rPr>
        <w:t>YouTube</w:t>
      </w:r>
      <w:r w:rsidRPr="00AF0134">
        <w:rPr>
          <w:rFonts w:ascii="Calibri" w:hAnsi="Calibri" w:cs="Calibri"/>
          <w:color w:val="000000" w:themeColor="text1"/>
          <w:sz w:val="22"/>
          <w:szCs w:val="22"/>
        </w:rPr>
        <w:t xml:space="preserve">. Available at: </w:t>
      </w:r>
      <w:hyperlink r:id="rId7" w:history="1">
        <w:r w:rsidRPr="00AF0134">
          <w:rPr>
            <w:rStyle w:val="Hyperlink"/>
            <w:rFonts w:ascii="Calibri" w:hAnsi="Calibri" w:cs="Calibri"/>
            <w:color w:val="000000" w:themeColor="text1"/>
            <w:sz w:val="22"/>
            <w:szCs w:val="22"/>
            <w:u w:val="none"/>
          </w:rPr>
          <w:t>https://www.youtube.com/watch?v=3qD8gaO1qDs[Accessed</w:t>
        </w:r>
      </w:hyperlink>
      <w:r w:rsidRPr="00AF0134">
        <w:rPr>
          <w:rFonts w:ascii="Calibri" w:hAnsi="Calibri" w:cs="Calibri"/>
          <w:color w:val="000000" w:themeColor="text1"/>
          <w:sz w:val="22"/>
          <w:szCs w:val="22"/>
        </w:rPr>
        <w:t xml:space="preserve"> 1 March 2024].</w:t>
      </w:r>
    </w:p>
    <w:p w14:paraId="7852562F" w14:textId="041F6841" w:rsidR="006710A3" w:rsidRDefault="006710A3" w:rsidP="006710A3">
      <w:pPr>
        <w:pStyle w:val="NormalWeb"/>
        <w:spacing w:before="0" w:after="240" w:line="360" w:lineRule="auto"/>
        <w:rPr>
          <w:rFonts w:ascii="Calibri" w:hAnsi="Calibri" w:cs="Calibri"/>
          <w:color w:val="000000" w:themeColor="text1"/>
          <w:sz w:val="22"/>
          <w:szCs w:val="22"/>
        </w:rPr>
      </w:pPr>
      <w:r w:rsidRPr="00AF0134">
        <w:rPr>
          <w:rFonts w:ascii="Calibri" w:hAnsi="Calibri" w:cs="Calibri"/>
          <w:sz w:val="22"/>
          <w:szCs w:val="22"/>
        </w:rPr>
        <w:t xml:space="preserve">Bradbury, A. (2006) </w:t>
      </w:r>
      <w:r w:rsidRPr="006710A3">
        <w:rPr>
          <w:rFonts w:ascii="Calibri" w:hAnsi="Calibri" w:cs="Calibri"/>
          <w:i/>
          <w:iCs/>
          <w:sz w:val="22"/>
          <w:szCs w:val="22"/>
        </w:rPr>
        <w:t>Successful Presentation Skills</w:t>
      </w:r>
      <w:r w:rsidRPr="00AF0134">
        <w:rPr>
          <w:rFonts w:ascii="Calibri" w:hAnsi="Calibri" w:cs="Calibri"/>
          <w:sz w:val="22"/>
          <w:szCs w:val="22"/>
        </w:rPr>
        <w:t>. London: Kogan Page.</w:t>
      </w:r>
    </w:p>
    <w:p w14:paraId="107CF1FF" w14:textId="77777777" w:rsidR="006710A3" w:rsidRDefault="006710A3" w:rsidP="006710A3">
      <w:pPr>
        <w:pStyle w:val="NormalWeb"/>
        <w:spacing w:before="0" w:after="240" w:line="360" w:lineRule="auto"/>
        <w:rPr>
          <w:rFonts w:ascii="Calibri" w:hAnsi="Calibri" w:cs="Calibri"/>
          <w:sz w:val="22"/>
          <w:szCs w:val="22"/>
        </w:rPr>
      </w:pPr>
      <w:r w:rsidRPr="00AF0134">
        <w:rPr>
          <w:rFonts w:ascii="Calibri" w:hAnsi="Calibri" w:cs="Calibri"/>
          <w:sz w:val="22"/>
          <w:szCs w:val="22"/>
        </w:rPr>
        <w:t xml:space="preserve">Cottrell, S. (2019) </w:t>
      </w:r>
      <w:r w:rsidRPr="006710A3">
        <w:rPr>
          <w:rFonts w:ascii="Calibri" w:hAnsi="Calibri" w:cs="Calibri"/>
          <w:i/>
          <w:iCs/>
          <w:sz w:val="22"/>
          <w:szCs w:val="22"/>
        </w:rPr>
        <w:t>The Study Skills Handbook</w:t>
      </w:r>
      <w:r w:rsidRPr="00AF0134">
        <w:rPr>
          <w:rFonts w:ascii="Calibri" w:hAnsi="Calibri" w:cs="Calibri"/>
          <w:sz w:val="22"/>
          <w:szCs w:val="22"/>
        </w:rPr>
        <w:t>, 5th Ed. London: Red Globe Press.</w:t>
      </w:r>
    </w:p>
    <w:p w14:paraId="06287653" w14:textId="77777777" w:rsidR="006710A3" w:rsidRDefault="006710A3" w:rsidP="006710A3">
      <w:pPr>
        <w:pStyle w:val="NormalWeb"/>
        <w:spacing w:before="0" w:after="240" w:line="360" w:lineRule="auto"/>
        <w:rPr>
          <w:rFonts w:ascii="Calibri" w:hAnsi="Calibri" w:cs="Calibri"/>
          <w:sz w:val="22"/>
          <w:szCs w:val="22"/>
        </w:rPr>
      </w:pPr>
      <w:r w:rsidRPr="00AF0134">
        <w:rPr>
          <w:rFonts w:ascii="Calibri" w:hAnsi="Calibri" w:cs="Calibri"/>
          <w:sz w:val="22"/>
          <w:szCs w:val="22"/>
        </w:rPr>
        <w:t>Haber, J. (2020</w:t>
      </w:r>
      <w:r w:rsidRPr="006710A3">
        <w:rPr>
          <w:rFonts w:ascii="Calibri" w:hAnsi="Calibri" w:cs="Calibri"/>
          <w:i/>
          <w:iCs/>
          <w:sz w:val="22"/>
          <w:szCs w:val="22"/>
        </w:rPr>
        <w:t>) Critical Thinking.</w:t>
      </w:r>
      <w:r w:rsidRPr="00AF0134">
        <w:rPr>
          <w:rFonts w:ascii="Calibri" w:hAnsi="Calibri" w:cs="Calibri"/>
          <w:sz w:val="22"/>
          <w:szCs w:val="22"/>
        </w:rPr>
        <w:t xml:space="preserve"> London &amp; Cambridge, MA: MIT Press.</w:t>
      </w:r>
    </w:p>
    <w:p w14:paraId="1945855F" w14:textId="77777777" w:rsidR="006710A3" w:rsidRDefault="006710A3" w:rsidP="006710A3">
      <w:pPr>
        <w:pStyle w:val="NormalWeb"/>
        <w:spacing w:before="0" w:after="240" w:line="360" w:lineRule="auto"/>
        <w:rPr>
          <w:rFonts w:ascii="Calibri" w:hAnsi="Calibri" w:cs="Calibri"/>
          <w:sz w:val="22"/>
          <w:szCs w:val="22"/>
        </w:rPr>
      </w:pPr>
      <w:r w:rsidRPr="00AF0134">
        <w:rPr>
          <w:rFonts w:ascii="Calibri" w:hAnsi="Calibri" w:cs="Calibri"/>
          <w:sz w:val="22"/>
          <w:szCs w:val="22"/>
        </w:rPr>
        <w:t xml:space="preserve">Indeed (2022). </w:t>
      </w:r>
      <w:r w:rsidRPr="00AF0134">
        <w:rPr>
          <w:rFonts w:ascii="Calibri" w:hAnsi="Calibri" w:cs="Calibri"/>
          <w:i/>
          <w:iCs/>
          <w:sz w:val="22"/>
          <w:szCs w:val="22"/>
        </w:rPr>
        <w:t>What Are Critical Thinking Skills and How Are They Used?</w:t>
      </w:r>
      <w:r w:rsidRPr="00AF0134">
        <w:rPr>
          <w:rFonts w:ascii="Calibri" w:hAnsi="Calibri" w:cs="Calibri"/>
          <w:sz w:val="22"/>
          <w:szCs w:val="22"/>
        </w:rPr>
        <w:t xml:space="preserve"> [online] Indeed Career Guide. Available at: </w:t>
      </w:r>
      <w:hyperlink r:id="rId8" w:history="1">
        <w:r w:rsidRPr="00AF0134">
          <w:rPr>
            <w:rStyle w:val="Hyperlink"/>
            <w:rFonts w:ascii="Calibri" w:hAnsi="Calibri" w:cs="Calibri"/>
            <w:color w:val="auto"/>
            <w:sz w:val="22"/>
            <w:szCs w:val="22"/>
            <w:u w:val="none"/>
          </w:rPr>
          <w:t>https://uk.indeed.com/career-advice/career-development/critical-thinking-skills[Accessed</w:t>
        </w:r>
      </w:hyperlink>
      <w:r w:rsidRPr="00AF0134">
        <w:rPr>
          <w:rFonts w:ascii="Calibri" w:hAnsi="Calibri" w:cs="Calibri"/>
          <w:sz w:val="22"/>
          <w:szCs w:val="22"/>
        </w:rPr>
        <w:t xml:space="preserve"> 18  March 2024].</w:t>
      </w:r>
    </w:p>
    <w:p w14:paraId="28D67874" w14:textId="4761E328" w:rsidR="00BA09F2" w:rsidRDefault="00BA09F2" w:rsidP="00455725">
      <w:pPr>
        <w:suppressAutoHyphens w:val="0"/>
        <w:autoSpaceDN/>
        <w:spacing w:after="240" w:line="360" w:lineRule="auto"/>
        <w:rPr>
          <w:rFonts w:cs="Calibri"/>
        </w:rPr>
      </w:pPr>
      <w:r w:rsidRPr="00BA09F2">
        <w:rPr>
          <w:rFonts w:eastAsia="Times New Roman" w:cs="Calibri"/>
          <w:kern w:val="0"/>
          <w:lang w:eastAsia="en-GB"/>
        </w:rPr>
        <w:t xml:space="preserve">www.jetlearn.com. (n.d.). </w:t>
      </w:r>
      <w:r w:rsidRPr="00BA09F2">
        <w:rPr>
          <w:rFonts w:eastAsia="Times New Roman" w:cs="Calibri"/>
          <w:i/>
          <w:iCs/>
          <w:kern w:val="0"/>
          <w:lang w:eastAsia="en-GB"/>
        </w:rPr>
        <w:t xml:space="preserve">The Importance of Critical Thinking </w:t>
      </w:r>
      <w:r w:rsidRPr="00BA09F2">
        <w:rPr>
          <w:rFonts w:eastAsia="Times New Roman" w:cs="Calibri"/>
          <w:i/>
          <w:iCs/>
          <w:kern w:val="0"/>
          <w:lang w:eastAsia="en-GB"/>
        </w:rPr>
        <w:t>for</w:t>
      </w:r>
      <w:r w:rsidRPr="00BA09F2">
        <w:rPr>
          <w:rFonts w:eastAsia="Times New Roman" w:cs="Calibri"/>
          <w:i/>
          <w:iCs/>
          <w:kern w:val="0"/>
          <w:lang w:eastAsia="en-GB"/>
        </w:rPr>
        <w:t xml:space="preserve"> A Student 2023</w:t>
      </w:r>
      <w:r w:rsidRPr="00BA09F2">
        <w:rPr>
          <w:rFonts w:eastAsia="Times New Roman" w:cs="Calibri"/>
          <w:kern w:val="0"/>
          <w:lang w:eastAsia="en-GB"/>
        </w:rPr>
        <w:t xml:space="preserve">. [online] Available at: </w:t>
      </w:r>
      <w:hyperlink r:id="rId9" w:history="1">
        <w:r w:rsidRPr="00BA09F2">
          <w:rPr>
            <w:rStyle w:val="Hyperlink"/>
            <w:rFonts w:eastAsia="Times New Roman" w:cs="Calibri"/>
            <w:color w:val="auto"/>
            <w:kern w:val="0"/>
            <w:u w:val="none"/>
            <w:lang w:eastAsia="en-GB"/>
          </w:rPr>
          <w:t>https://www.jetlearn.com/blog/importance-of-critical-thinking-for-students#:~:text=Critical%20thinking%20is%20paramount%20for</w:t>
        </w:r>
        <w:r w:rsidRPr="00BA09F2">
          <w:rPr>
            <w:rStyle w:val="Hyperlink"/>
            <w:rFonts w:eastAsia="Times New Roman" w:cs="Calibri"/>
            <w:color w:val="auto"/>
            <w:kern w:val="0"/>
            <w:u w:val="none"/>
            <w:lang w:eastAsia="en-GB"/>
          </w:rPr>
          <w:t>[Accessed</w:t>
        </w:r>
      </w:hyperlink>
      <w:r w:rsidRPr="00BA09F2">
        <w:rPr>
          <w:rFonts w:eastAsia="Times New Roman" w:cs="Calibri"/>
          <w:kern w:val="0"/>
          <w:lang w:eastAsia="en-GB"/>
        </w:rPr>
        <w:t xml:space="preserve"> 10 March 2024].</w:t>
      </w:r>
    </w:p>
    <w:p w14:paraId="4A1C91B8" w14:textId="77777777" w:rsidR="00455725" w:rsidRDefault="006710A3" w:rsidP="006710A3">
      <w:pPr>
        <w:pStyle w:val="NormalWeb"/>
        <w:spacing w:before="0" w:after="240" w:line="360" w:lineRule="auto"/>
        <w:rPr>
          <w:rFonts w:ascii="Calibri" w:hAnsi="Calibri" w:cs="Calibri"/>
          <w:sz w:val="22"/>
          <w:szCs w:val="22"/>
        </w:rPr>
      </w:pPr>
      <w:r w:rsidRPr="00AF0134">
        <w:rPr>
          <w:rFonts w:ascii="Calibri" w:hAnsi="Calibri" w:cs="Calibri"/>
          <w:sz w:val="22"/>
          <w:szCs w:val="22"/>
        </w:rPr>
        <w:t xml:space="preserve">LinkedIn. (n.d.). </w:t>
      </w:r>
      <w:r w:rsidRPr="00AF0134">
        <w:rPr>
          <w:rFonts w:ascii="Calibri" w:hAnsi="Calibri" w:cs="Calibri"/>
          <w:i/>
          <w:iCs/>
          <w:sz w:val="22"/>
          <w:szCs w:val="22"/>
        </w:rPr>
        <w:t>Cultivating intellectual humility - Improving Your Thinking Video Tutorial | LinkedIn Learning, formerly Lynda.com</w:t>
      </w:r>
      <w:r w:rsidRPr="00AF0134">
        <w:rPr>
          <w:rFonts w:ascii="Calibri" w:hAnsi="Calibri" w:cs="Calibri"/>
          <w:sz w:val="22"/>
          <w:szCs w:val="22"/>
        </w:rPr>
        <w:t>. [online] Available at: https://www.linkedin.com/learning/improving-your-thinking-2022/cultivating-intellectual-humility?autoSkip=true&amp;contextUrn=urn%3Ali%3AlyndaLearningPath%3A5eb1df9e498ed2de2f659673&amp;resume=false&amp;u=77966930 [Accessed 16 March 2024].</w:t>
      </w:r>
    </w:p>
    <w:p w14:paraId="236C71E4" w14:textId="6C13AE8F" w:rsidR="006710A3" w:rsidRPr="00AF0134" w:rsidRDefault="006710A3" w:rsidP="006710A3">
      <w:pPr>
        <w:pStyle w:val="NormalWeb"/>
        <w:spacing w:before="0" w:after="240" w:line="360" w:lineRule="auto"/>
        <w:rPr>
          <w:rFonts w:ascii="Calibri" w:hAnsi="Calibri" w:cs="Calibri"/>
          <w:sz w:val="22"/>
          <w:szCs w:val="22"/>
        </w:rPr>
      </w:pPr>
      <w:r w:rsidRPr="00AF0134">
        <w:rPr>
          <w:rFonts w:ascii="Calibri" w:hAnsi="Calibri" w:cs="Calibri"/>
          <w:sz w:val="22"/>
          <w:szCs w:val="22"/>
        </w:rPr>
        <w:t>McMillan, K., &amp; Weyers, J. D. B. (2012) The Study Skills Book, 3rd Ed. Harlow: Pearson.</w:t>
      </w:r>
    </w:p>
    <w:p w14:paraId="44D11DE0" w14:textId="77777777" w:rsidR="006710A3" w:rsidRPr="00AF0134" w:rsidRDefault="006710A3" w:rsidP="006710A3">
      <w:pPr>
        <w:suppressAutoHyphens w:val="0"/>
        <w:autoSpaceDN/>
        <w:spacing w:after="240" w:line="360" w:lineRule="auto"/>
        <w:rPr>
          <w:rFonts w:eastAsia="Times New Roman" w:cs="Calibri"/>
          <w:kern w:val="0"/>
          <w:lang w:eastAsia="en-GB"/>
        </w:rPr>
      </w:pPr>
      <w:r w:rsidRPr="009B62FB">
        <w:rPr>
          <w:rFonts w:eastAsia="Times New Roman" w:cs="Calibri"/>
          <w:kern w:val="0"/>
          <w:lang w:eastAsia="en-GB"/>
        </w:rPr>
        <w:t xml:space="preserve">Quora. (n.d.). </w:t>
      </w:r>
      <w:r w:rsidRPr="009B62FB">
        <w:rPr>
          <w:rFonts w:eastAsia="Times New Roman" w:cs="Calibri"/>
          <w:i/>
          <w:iCs/>
          <w:kern w:val="0"/>
          <w:lang w:eastAsia="en-GB"/>
        </w:rPr>
        <w:t xml:space="preserve">What does it mean to be a critical thinker in psychology or mental health </w:t>
      </w:r>
      <w:r w:rsidRPr="00AF0134">
        <w:rPr>
          <w:rFonts w:eastAsia="Times New Roman" w:cs="Calibri"/>
          <w:i/>
          <w:iCs/>
          <w:kern w:val="0"/>
          <w:lang w:eastAsia="en-GB"/>
        </w:rPr>
        <w:t>counselling</w:t>
      </w:r>
      <w:r w:rsidRPr="009B62FB">
        <w:rPr>
          <w:rFonts w:eastAsia="Times New Roman" w:cs="Calibri"/>
          <w:i/>
          <w:iCs/>
          <w:kern w:val="0"/>
          <w:lang w:eastAsia="en-GB"/>
        </w:rPr>
        <w:t xml:space="preserve"> (or any other field)? How would you describe the pro...</w:t>
      </w:r>
      <w:r w:rsidRPr="009B62FB">
        <w:rPr>
          <w:rFonts w:eastAsia="Times New Roman" w:cs="Calibri"/>
          <w:kern w:val="0"/>
          <w:lang w:eastAsia="en-GB"/>
        </w:rPr>
        <w:t xml:space="preserve"> [online] Available at: https://www.quora.com/What-does-it-mean-to-be-a-critical-thinker-in-psychology-or-mental-health-counseling-or-any-other-field-How-would-you-describe-the-process-of-critical-thinking-to-someone-who-doesnt-know-what-it-means-already#:~:text=Critical%20thinking%20is%20an%20essential [Accessed 23 Mar. 2024].</w:t>
      </w:r>
    </w:p>
    <w:p w14:paraId="135BD398" w14:textId="77777777" w:rsidR="006710A3" w:rsidRPr="00AF0134" w:rsidRDefault="006710A3" w:rsidP="006710A3">
      <w:pPr>
        <w:pStyle w:val="NormalWeb"/>
        <w:spacing w:before="0" w:after="240" w:line="360" w:lineRule="auto"/>
        <w:rPr>
          <w:rFonts w:ascii="Calibri" w:hAnsi="Calibri" w:cs="Calibri"/>
          <w:color w:val="000000" w:themeColor="text1"/>
          <w:sz w:val="22"/>
          <w:szCs w:val="22"/>
        </w:rPr>
      </w:pPr>
    </w:p>
    <w:p w14:paraId="664D2628" w14:textId="77777777" w:rsidR="006710A3" w:rsidRPr="00AF0134" w:rsidRDefault="006710A3" w:rsidP="006710A3">
      <w:pPr>
        <w:pStyle w:val="NormalWeb"/>
        <w:spacing w:before="0" w:after="240" w:line="360" w:lineRule="auto"/>
        <w:rPr>
          <w:rFonts w:ascii="Calibri" w:hAnsi="Calibri" w:cs="Calibri"/>
          <w:sz w:val="22"/>
          <w:szCs w:val="22"/>
        </w:rPr>
      </w:pPr>
    </w:p>
    <w:p w14:paraId="221DE4A2" w14:textId="77777777" w:rsidR="006710A3" w:rsidRPr="00AF0134" w:rsidRDefault="006710A3" w:rsidP="006710A3">
      <w:pPr>
        <w:pStyle w:val="NormalWeb"/>
        <w:spacing w:before="0" w:after="240" w:line="360" w:lineRule="auto"/>
        <w:rPr>
          <w:rFonts w:ascii="Calibri" w:hAnsi="Calibri" w:cs="Calibri"/>
          <w:sz w:val="22"/>
          <w:szCs w:val="22"/>
        </w:rPr>
      </w:pPr>
    </w:p>
    <w:p w14:paraId="29A0CF82" w14:textId="77777777" w:rsidR="006710A3" w:rsidRPr="00AF0134" w:rsidRDefault="006710A3" w:rsidP="006710A3">
      <w:pPr>
        <w:pStyle w:val="NormalWeb"/>
        <w:spacing w:before="0" w:after="240" w:line="360" w:lineRule="auto"/>
        <w:rPr>
          <w:rFonts w:ascii="Calibri" w:hAnsi="Calibri" w:cs="Calibri"/>
          <w:sz w:val="22"/>
          <w:szCs w:val="22"/>
        </w:rPr>
      </w:pPr>
    </w:p>
    <w:p w14:paraId="081E1C18" w14:textId="77777777" w:rsidR="006710A3" w:rsidRDefault="006710A3" w:rsidP="006710A3">
      <w:pPr>
        <w:pStyle w:val="NormalWeb"/>
        <w:spacing w:before="0" w:after="240" w:line="360" w:lineRule="auto"/>
        <w:rPr>
          <w:rFonts w:ascii="Calibri" w:hAnsi="Calibri" w:cs="Calibri"/>
          <w:sz w:val="22"/>
          <w:szCs w:val="22"/>
        </w:rPr>
      </w:pPr>
    </w:p>
    <w:p w14:paraId="0072ED0D" w14:textId="5419FD83" w:rsidR="006710A3" w:rsidRPr="00AF0134" w:rsidRDefault="006710A3" w:rsidP="006710A3">
      <w:pPr>
        <w:pStyle w:val="NormalWeb"/>
        <w:spacing w:before="0" w:after="240" w:line="360" w:lineRule="auto"/>
        <w:rPr>
          <w:rFonts w:ascii="Calibri" w:hAnsi="Calibri" w:cs="Calibri"/>
          <w:sz w:val="22"/>
          <w:szCs w:val="22"/>
        </w:rPr>
      </w:pPr>
    </w:p>
    <w:p w14:paraId="14F7C5FB" w14:textId="77777777" w:rsidR="006710A3" w:rsidRPr="00AF0134" w:rsidRDefault="006710A3" w:rsidP="006710A3">
      <w:pPr>
        <w:pStyle w:val="NormalWeb"/>
        <w:spacing w:before="0" w:after="240" w:line="360" w:lineRule="auto"/>
        <w:rPr>
          <w:rFonts w:ascii="Calibri" w:hAnsi="Calibri" w:cs="Calibri"/>
          <w:sz w:val="22"/>
          <w:szCs w:val="22"/>
        </w:rPr>
      </w:pPr>
    </w:p>
    <w:p w14:paraId="7901BF84" w14:textId="77777777" w:rsidR="006710A3" w:rsidRPr="00AF0134" w:rsidRDefault="006710A3" w:rsidP="006710A3">
      <w:pPr>
        <w:pStyle w:val="NormalWeb"/>
        <w:spacing w:before="0" w:after="240" w:line="360" w:lineRule="auto"/>
        <w:rPr>
          <w:rFonts w:ascii="Calibri" w:hAnsi="Calibri" w:cs="Calibri"/>
          <w:color w:val="000000" w:themeColor="text1"/>
          <w:sz w:val="22"/>
          <w:szCs w:val="22"/>
        </w:rPr>
      </w:pPr>
    </w:p>
    <w:p w14:paraId="71A5604F" w14:textId="5E772A7F" w:rsidR="006710A3" w:rsidRPr="006710A3" w:rsidRDefault="006710A3" w:rsidP="006710A3">
      <w:pPr>
        <w:suppressAutoHyphens w:val="0"/>
        <w:spacing w:line="360" w:lineRule="auto"/>
        <w:rPr>
          <w:rFonts w:eastAsia="Times New Roman" w:cs="Calibri"/>
          <w:kern w:val="0"/>
          <w:lang w:eastAsia="en-GB"/>
        </w:rPr>
      </w:pPr>
    </w:p>
    <w:p w14:paraId="56A17D2E" w14:textId="28F2CE2D" w:rsidR="0078250E" w:rsidRPr="0078250E" w:rsidRDefault="0078250E" w:rsidP="0078250E">
      <w:pPr>
        <w:suppressAutoHyphens w:val="0"/>
        <w:autoSpaceDN/>
        <w:spacing w:after="0" w:line="360" w:lineRule="auto"/>
        <w:rPr>
          <w:rFonts w:eastAsia="Times New Roman" w:cs="Calibri"/>
          <w:kern w:val="0"/>
          <w:lang w:eastAsia="en-GB"/>
        </w:rPr>
      </w:pPr>
    </w:p>
    <w:p w14:paraId="106B8455" w14:textId="0A4B8FB3" w:rsidR="00194940" w:rsidRPr="00194940" w:rsidRDefault="00194940" w:rsidP="00194940">
      <w:pPr>
        <w:suppressAutoHyphens w:val="0"/>
        <w:spacing w:line="360" w:lineRule="auto"/>
        <w:rPr>
          <w:rFonts w:ascii="Times New Roman" w:eastAsia="Times New Roman" w:hAnsi="Times New Roman"/>
          <w:kern w:val="0"/>
          <w:sz w:val="24"/>
          <w:szCs w:val="24"/>
          <w:lang w:eastAsia="en-GB"/>
        </w:rPr>
      </w:pPr>
    </w:p>
    <w:p w14:paraId="78A3D8B1" w14:textId="07C06688" w:rsidR="009F03CA" w:rsidRPr="009F03CA" w:rsidRDefault="009F03CA" w:rsidP="009F03CA">
      <w:pPr>
        <w:suppressAutoHyphens w:val="0"/>
        <w:spacing w:line="360" w:lineRule="auto"/>
        <w:rPr>
          <w:rFonts w:ascii="Times New Roman" w:eastAsia="Times New Roman" w:hAnsi="Times New Roman"/>
          <w:kern w:val="0"/>
          <w:sz w:val="24"/>
          <w:szCs w:val="24"/>
          <w:lang w:eastAsia="en-GB"/>
        </w:rPr>
      </w:pPr>
    </w:p>
    <w:p w14:paraId="12725B52" w14:textId="40BD07CB" w:rsidR="002A18D0" w:rsidRPr="009B62FB" w:rsidRDefault="002A18D0" w:rsidP="009B62FB">
      <w:pPr>
        <w:suppressAutoHyphens w:val="0"/>
        <w:spacing w:line="360" w:lineRule="auto"/>
        <w:rPr>
          <w:rFonts w:cs="Calibri"/>
        </w:rPr>
      </w:pPr>
    </w:p>
    <w:p w14:paraId="12725B53" w14:textId="77777777" w:rsidR="002A18D0" w:rsidRDefault="002A18D0">
      <w:pPr>
        <w:suppressAutoHyphens w:val="0"/>
        <w:spacing w:line="360" w:lineRule="auto"/>
        <w:rPr>
          <w:rFonts w:eastAsia="Times New Roman" w:cs="Calibri"/>
          <w:b/>
          <w:bCs/>
          <w:kern w:val="0"/>
          <w:sz w:val="20"/>
          <w:szCs w:val="20"/>
          <w:lang w:eastAsia="en-GB"/>
        </w:rPr>
      </w:pPr>
    </w:p>
    <w:p w14:paraId="12725B54" w14:textId="77777777" w:rsidR="002A18D0" w:rsidRDefault="002A18D0">
      <w:pPr>
        <w:spacing w:line="360" w:lineRule="auto"/>
        <w:rPr>
          <w:rFonts w:eastAsia="Times New Roman" w:cs="Calibri"/>
          <w:kern w:val="0"/>
          <w:lang w:eastAsia="en-GB"/>
        </w:rPr>
      </w:pPr>
    </w:p>
    <w:p w14:paraId="12725B55" w14:textId="77777777" w:rsidR="002A18D0" w:rsidRDefault="002A18D0">
      <w:pPr>
        <w:spacing w:line="360" w:lineRule="auto"/>
        <w:rPr>
          <w:rFonts w:cs="Calibri"/>
        </w:rPr>
      </w:pPr>
    </w:p>
    <w:p w14:paraId="12725B56" w14:textId="77777777" w:rsidR="002A18D0" w:rsidRDefault="002A18D0">
      <w:pPr>
        <w:spacing w:line="360" w:lineRule="auto"/>
      </w:pPr>
    </w:p>
    <w:p w14:paraId="12725B57" w14:textId="77777777" w:rsidR="002A18D0" w:rsidRPr="00A177E6" w:rsidRDefault="002A18D0">
      <w:pPr>
        <w:spacing w:line="360" w:lineRule="auto"/>
        <w:rPr>
          <w:rFonts w:cs="Calibri"/>
          <w:color w:val="2C3E50"/>
          <w:shd w:val="clear" w:color="auto" w:fill="FFFFFF"/>
        </w:rPr>
      </w:pPr>
    </w:p>
    <w:p w14:paraId="12725B58" w14:textId="77777777" w:rsidR="002A18D0" w:rsidRPr="00A177E6" w:rsidRDefault="002A18D0">
      <w:pPr>
        <w:spacing w:line="360" w:lineRule="auto"/>
        <w:rPr>
          <w:rFonts w:cs="Calibri"/>
          <w:color w:val="2C3E50"/>
          <w:shd w:val="clear" w:color="auto" w:fill="FFFFFF"/>
        </w:rPr>
      </w:pPr>
    </w:p>
    <w:p w14:paraId="12725B59" w14:textId="77777777" w:rsidR="002A18D0" w:rsidRPr="00A177E6" w:rsidRDefault="002A18D0">
      <w:pPr>
        <w:spacing w:line="360" w:lineRule="auto"/>
        <w:rPr>
          <w:rFonts w:cs="Calibri"/>
          <w:color w:val="2C3E50"/>
          <w:shd w:val="clear" w:color="auto" w:fill="FFFFFF"/>
        </w:rPr>
      </w:pPr>
    </w:p>
    <w:p w14:paraId="12725B5A" w14:textId="77777777" w:rsidR="002A18D0" w:rsidRPr="00A177E6" w:rsidRDefault="002A18D0">
      <w:pPr>
        <w:spacing w:line="360" w:lineRule="auto"/>
        <w:rPr>
          <w:rFonts w:cs="Calibri"/>
          <w:color w:val="2C3E50"/>
          <w:shd w:val="clear" w:color="auto" w:fill="FFFFFF"/>
        </w:rPr>
      </w:pPr>
    </w:p>
    <w:p w14:paraId="12725B5B" w14:textId="77777777" w:rsidR="002A18D0" w:rsidRPr="00A177E6" w:rsidRDefault="002A18D0">
      <w:pPr>
        <w:spacing w:line="360" w:lineRule="auto"/>
        <w:rPr>
          <w:rFonts w:cs="Calibri"/>
          <w:color w:val="2C3E50"/>
          <w:shd w:val="clear" w:color="auto" w:fill="FFFFFF"/>
        </w:rPr>
      </w:pPr>
    </w:p>
    <w:p w14:paraId="12725B5C" w14:textId="77777777" w:rsidR="002A18D0" w:rsidRPr="00A177E6" w:rsidRDefault="002A18D0">
      <w:pPr>
        <w:spacing w:line="360" w:lineRule="auto"/>
        <w:rPr>
          <w:rFonts w:cs="Calibri"/>
          <w:color w:val="2C3E50"/>
          <w:shd w:val="clear" w:color="auto" w:fill="FFFFFF"/>
        </w:rPr>
      </w:pPr>
    </w:p>
    <w:p w14:paraId="12725B5D" w14:textId="77777777" w:rsidR="002A18D0" w:rsidRPr="00A177E6" w:rsidRDefault="002A18D0">
      <w:pPr>
        <w:spacing w:line="360" w:lineRule="auto"/>
        <w:rPr>
          <w:rFonts w:cs="Calibri"/>
          <w:color w:val="2C3E50"/>
          <w:shd w:val="clear" w:color="auto" w:fill="FFFFFF"/>
        </w:rPr>
      </w:pPr>
    </w:p>
    <w:p w14:paraId="12725B5E" w14:textId="77777777" w:rsidR="002A18D0" w:rsidRPr="00A177E6" w:rsidRDefault="002A18D0">
      <w:pPr>
        <w:spacing w:line="360" w:lineRule="auto"/>
        <w:rPr>
          <w:rFonts w:cs="Calibri"/>
          <w:color w:val="2C3E50"/>
          <w:shd w:val="clear" w:color="auto" w:fill="FFFFFF"/>
        </w:rPr>
      </w:pPr>
    </w:p>
    <w:p w14:paraId="1055F71B" w14:textId="3CC5FB90" w:rsidR="00AF0134" w:rsidRPr="00AF0134" w:rsidRDefault="00AF0134" w:rsidP="006710A3">
      <w:pPr>
        <w:suppressAutoHyphens w:val="0"/>
        <w:autoSpaceDN/>
        <w:spacing w:after="240" w:line="360" w:lineRule="auto"/>
        <w:rPr>
          <w:rFonts w:cs="Calibri"/>
        </w:rPr>
      </w:pPr>
    </w:p>
    <w:p w14:paraId="6144CE4A" w14:textId="04FEF499" w:rsidR="009F03CA" w:rsidRPr="009B62FB" w:rsidRDefault="009F03CA" w:rsidP="009B62FB">
      <w:pPr>
        <w:suppressAutoHyphens w:val="0"/>
        <w:autoSpaceDN/>
        <w:spacing w:after="240" w:line="360" w:lineRule="auto"/>
        <w:rPr>
          <w:rFonts w:eastAsia="Times New Roman" w:cs="Calibri"/>
          <w:kern w:val="0"/>
          <w:lang w:eastAsia="en-GB"/>
        </w:rPr>
      </w:pPr>
    </w:p>
    <w:p w14:paraId="79442BF6" w14:textId="77777777" w:rsidR="009B62FB" w:rsidRDefault="009B62FB">
      <w:pPr>
        <w:pStyle w:val="NormalWeb"/>
        <w:spacing w:before="0" w:after="240" w:line="360" w:lineRule="auto"/>
      </w:pPr>
    </w:p>
    <w:p w14:paraId="12725B62" w14:textId="77777777" w:rsidR="002A18D0" w:rsidRDefault="002A18D0">
      <w:pPr>
        <w:pStyle w:val="NormalWeb"/>
        <w:spacing w:before="0" w:after="240" w:line="360" w:lineRule="auto"/>
      </w:pPr>
    </w:p>
    <w:p w14:paraId="12725B63" w14:textId="77777777" w:rsidR="002A18D0" w:rsidRDefault="002A18D0">
      <w:pPr>
        <w:spacing w:line="360" w:lineRule="auto"/>
      </w:pPr>
    </w:p>
    <w:p w14:paraId="12725B64" w14:textId="77777777" w:rsidR="002A18D0" w:rsidRDefault="002A18D0">
      <w:pPr>
        <w:rPr>
          <w:sz w:val="24"/>
          <w:szCs w:val="24"/>
        </w:rPr>
      </w:pPr>
    </w:p>
    <w:p w14:paraId="12725B65" w14:textId="77777777" w:rsidR="002A18D0" w:rsidRDefault="002A18D0"/>
    <w:sectPr w:rsidR="002A18D0">
      <w:footerReference w:type="default" r:id="rId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25B3A" w14:textId="77777777" w:rsidR="00EA593E" w:rsidRDefault="00EA593E">
      <w:pPr>
        <w:spacing w:after="0" w:line="240" w:lineRule="auto"/>
      </w:pPr>
      <w:r>
        <w:separator/>
      </w:r>
    </w:p>
  </w:endnote>
  <w:endnote w:type="continuationSeparator" w:id="0">
    <w:p w14:paraId="12725B3C" w14:textId="77777777" w:rsidR="00EA593E" w:rsidRDefault="00EA59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658103"/>
      <w:docPartObj>
        <w:docPartGallery w:val="Page Numbers (Bottom of Page)"/>
        <w:docPartUnique/>
      </w:docPartObj>
    </w:sdtPr>
    <w:sdtEndPr>
      <w:rPr>
        <w:noProof/>
      </w:rPr>
    </w:sdtEndPr>
    <w:sdtContent>
      <w:p w14:paraId="4601C302" w14:textId="21AD4EF5" w:rsidR="009F03CA" w:rsidRDefault="009F03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0DCC63" w14:textId="77777777" w:rsidR="009F03CA" w:rsidRDefault="009F03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25B36" w14:textId="77777777" w:rsidR="00EA593E" w:rsidRDefault="00EA593E">
      <w:pPr>
        <w:spacing w:after="0" w:line="240" w:lineRule="auto"/>
      </w:pPr>
      <w:r>
        <w:rPr>
          <w:color w:val="000000"/>
        </w:rPr>
        <w:separator/>
      </w:r>
    </w:p>
  </w:footnote>
  <w:footnote w:type="continuationSeparator" w:id="0">
    <w:p w14:paraId="12725B38" w14:textId="77777777" w:rsidR="00EA593E" w:rsidRDefault="00EA59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2A18D0"/>
    <w:rsid w:val="00107152"/>
    <w:rsid w:val="0014528F"/>
    <w:rsid w:val="00152C02"/>
    <w:rsid w:val="00194940"/>
    <w:rsid w:val="001E44D5"/>
    <w:rsid w:val="002A18D0"/>
    <w:rsid w:val="002A30A7"/>
    <w:rsid w:val="003F6DAE"/>
    <w:rsid w:val="00455725"/>
    <w:rsid w:val="00560737"/>
    <w:rsid w:val="005A4041"/>
    <w:rsid w:val="006710A3"/>
    <w:rsid w:val="00685A63"/>
    <w:rsid w:val="006E7C91"/>
    <w:rsid w:val="00701D8F"/>
    <w:rsid w:val="007219C2"/>
    <w:rsid w:val="0078250E"/>
    <w:rsid w:val="007852A2"/>
    <w:rsid w:val="007A71C3"/>
    <w:rsid w:val="008002D8"/>
    <w:rsid w:val="00870B0E"/>
    <w:rsid w:val="009273DF"/>
    <w:rsid w:val="00961793"/>
    <w:rsid w:val="00972706"/>
    <w:rsid w:val="009B62FB"/>
    <w:rsid w:val="009F03CA"/>
    <w:rsid w:val="00A177E6"/>
    <w:rsid w:val="00AF0134"/>
    <w:rsid w:val="00BA09F2"/>
    <w:rsid w:val="00BA1BAC"/>
    <w:rsid w:val="00CE5B0D"/>
    <w:rsid w:val="00CE627C"/>
    <w:rsid w:val="00D61EB4"/>
    <w:rsid w:val="00E236F0"/>
    <w:rsid w:val="00EA593E"/>
    <w:rsid w:val="00F61512"/>
    <w:rsid w:val="00F97170"/>
    <w:rsid w:val="00FB5742"/>
    <w:rsid w:val="00FC388E"/>
    <w:rsid w:val="00FE4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25B34"/>
  <w15:docId w15:val="{77BB30ED-4386-4EC3-8E77-5C1691658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uppressAutoHyphens w:val="0"/>
      <w:spacing w:before="100" w:after="100" w:line="240" w:lineRule="auto"/>
    </w:pPr>
    <w:rPr>
      <w:rFonts w:ascii="Times New Roman" w:eastAsia="Times New Roman" w:hAnsi="Times New Roman"/>
      <w:kern w:val="0"/>
      <w:sz w:val="24"/>
      <w:szCs w:val="24"/>
      <w:lang w:eastAsia="en-GB"/>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9F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3CA"/>
  </w:style>
  <w:style w:type="paragraph" w:styleId="Footer">
    <w:name w:val="footer"/>
    <w:basedOn w:val="Normal"/>
    <w:link w:val="FooterChar"/>
    <w:uiPriority w:val="99"/>
    <w:unhideWhenUsed/>
    <w:rsid w:val="009F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6610">
      <w:bodyDiv w:val="1"/>
      <w:marLeft w:val="0"/>
      <w:marRight w:val="0"/>
      <w:marTop w:val="0"/>
      <w:marBottom w:val="0"/>
      <w:divBdr>
        <w:top w:val="none" w:sz="0" w:space="0" w:color="auto"/>
        <w:left w:val="none" w:sz="0" w:space="0" w:color="auto"/>
        <w:bottom w:val="none" w:sz="0" w:space="0" w:color="auto"/>
        <w:right w:val="none" w:sz="0" w:space="0" w:color="auto"/>
      </w:divBdr>
    </w:div>
    <w:div w:id="64764310">
      <w:bodyDiv w:val="1"/>
      <w:marLeft w:val="0"/>
      <w:marRight w:val="0"/>
      <w:marTop w:val="0"/>
      <w:marBottom w:val="0"/>
      <w:divBdr>
        <w:top w:val="none" w:sz="0" w:space="0" w:color="auto"/>
        <w:left w:val="none" w:sz="0" w:space="0" w:color="auto"/>
        <w:bottom w:val="none" w:sz="0" w:space="0" w:color="auto"/>
        <w:right w:val="none" w:sz="0" w:space="0" w:color="auto"/>
      </w:divBdr>
    </w:div>
    <w:div w:id="110516562">
      <w:bodyDiv w:val="1"/>
      <w:marLeft w:val="0"/>
      <w:marRight w:val="0"/>
      <w:marTop w:val="0"/>
      <w:marBottom w:val="0"/>
      <w:divBdr>
        <w:top w:val="none" w:sz="0" w:space="0" w:color="auto"/>
        <w:left w:val="none" w:sz="0" w:space="0" w:color="auto"/>
        <w:bottom w:val="none" w:sz="0" w:space="0" w:color="auto"/>
        <w:right w:val="none" w:sz="0" w:space="0" w:color="auto"/>
      </w:divBdr>
    </w:div>
    <w:div w:id="125439649">
      <w:bodyDiv w:val="1"/>
      <w:marLeft w:val="0"/>
      <w:marRight w:val="0"/>
      <w:marTop w:val="0"/>
      <w:marBottom w:val="0"/>
      <w:divBdr>
        <w:top w:val="none" w:sz="0" w:space="0" w:color="auto"/>
        <w:left w:val="none" w:sz="0" w:space="0" w:color="auto"/>
        <w:bottom w:val="none" w:sz="0" w:space="0" w:color="auto"/>
        <w:right w:val="none" w:sz="0" w:space="0" w:color="auto"/>
      </w:divBdr>
    </w:div>
    <w:div w:id="173422465">
      <w:bodyDiv w:val="1"/>
      <w:marLeft w:val="0"/>
      <w:marRight w:val="0"/>
      <w:marTop w:val="0"/>
      <w:marBottom w:val="0"/>
      <w:divBdr>
        <w:top w:val="none" w:sz="0" w:space="0" w:color="auto"/>
        <w:left w:val="none" w:sz="0" w:space="0" w:color="auto"/>
        <w:bottom w:val="none" w:sz="0" w:space="0" w:color="auto"/>
        <w:right w:val="none" w:sz="0" w:space="0" w:color="auto"/>
      </w:divBdr>
    </w:div>
    <w:div w:id="208342174">
      <w:bodyDiv w:val="1"/>
      <w:marLeft w:val="0"/>
      <w:marRight w:val="0"/>
      <w:marTop w:val="0"/>
      <w:marBottom w:val="0"/>
      <w:divBdr>
        <w:top w:val="none" w:sz="0" w:space="0" w:color="auto"/>
        <w:left w:val="none" w:sz="0" w:space="0" w:color="auto"/>
        <w:bottom w:val="none" w:sz="0" w:space="0" w:color="auto"/>
        <w:right w:val="none" w:sz="0" w:space="0" w:color="auto"/>
      </w:divBdr>
      <w:divsChild>
        <w:div w:id="1436287440">
          <w:marLeft w:val="0"/>
          <w:marRight w:val="0"/>
          <w:marTop w:val="0"/>
          <w:marBottom w:val="0"/>
          <w:divBdr>
            <w:top w:val="none" w:sz="0" w:space="0" w:color="auto"/>
            <w:left w:val="none" w:sz="0" w:space="0" w:color="auto"/>
            <w:bottom w:val="none" w:sz="0" w:space="0" w:color="auto"/>
            <w:right w:val="none" w:sz="0" w:space="0" w:color="auto"/>
          </w:divBdr>
        </w:div>
      </w:divsChild>
    </w:div>
    <w:div w:id="302854762">
      <w:bodyDiv w:val="1"/>
      <w:marLeft w:val="0"/>
      <w:marRight w:val="0"/>
      <w:marTop w:val="0"/>
      <w:marBottom w:val="0"/>
      <w:divBdr>
        <w:top w:val="none" w:sz="0" w:space="0" w:color="auto"/>
        <w:left w:val="none" w:sz="0" w:space="0" w:color="auto"/>
        <w:bottom w:val="none" w:sz="0" w:space="0" w:color="auto"/>
        <w:right w:val="none" w:sz="0" w:space="0" w:color="auto"/>
      </w:divBdr>
    </w:div>
    <w:div w:id="484128426">
      <w:bodyDiv w:val="1"/>
      <w:marLeft w:val="0"/>
      <w:marRight w:val="0"/>
      <w:marTop w:val="0"/>
      <w:marBottom w:val="0"/>
      <w:divBdr>
        <w:top w:val="none" w:sz="0" w:space="0" w:color="auto"/>
        <w:left w:val="none" w:sz="0" w:space="0" w:color="auto"/>
        <w:bottom w:val="none" w:sz="0" w:space="0" w:color="auto"/>
        <w:right w:val="none" w:sz="0" w:space="0" w:color="auto"/>
      </w:divBdr>
    </w:div>
    <w:div w:id="507334396">
      <w:bodyDiv w:val="1"/>
      <w:marLeft w:val="0"/>
      <w:marRight w:val="0"/>
      <w:marTop w:val="0"/>
      <w:marBottom w:val="0"/>
      <w:divBdr>
        <w:top w:val="none" w:sz="0" w:space="0" w:color="auto"/>
        <w:left w:val="none" w:sz="0" w:space="0" w:color="auto"/>
        <w:bottom w:val="none" w:sz="0" w:space="0" w:color="auto"/>
        <w:right w:val="none" w:sz="0" w:space="0" w:color="auto"/>
      </w:divBdr>
    </w:div>
    <w:div w:id="514423152">
      <w:bodyDiv w:val="1"/>
      <w:marLeft w:val="0"/>
      <w:marRight w:val="0"/>
      <w:marTop w:val="0"/>
      <w:marBottom w:val="0"/>
      <w:divBdr>
        <w:top w:val="none" w:sz="0" w:space="0" w:color="auto"/>
        <w:left w:val="none" w:sz="0" w:space="0" w:color="auto"/>
        <w:bottom w:val="none" w:sz="0" w:space="0" w:color="auto"/>
        <w:right w:val="none" w:sz="0" w:space="0" w:color="auto"/>
      </w:divBdr>
    </w:div>
    <w:div w:id="582959569">
      <w:bodyDiv w:val="1"/>
      <w:marLeft w:val="0"/>
      <w:marRight w:val="0"/>
      <w:marTop w:val="0"/>
      <w:marBottom w:val="0"/>
      <w:divBdr>
        <w:top w:val="none" w:sz="0" w:space="0" w:color="auto"/>
        <w:left w:val="none" w:sz="0" w:space="0" w:color="auto"/>
        <w:bottom w:val="none" w:sz="0" w:space="0" w:color="auto"/>
        <w:right w:val="none" w:sz="0" w:space="0" w:color="auto"/>
      </w:divBdr>
    </w:div>
    <w:div w:id="610018708">
      <w:bodyDiv w:val="1"/>
      <w:marLeft w:val="0"/>
      <w:marRight w:val="0"/>
      <w:marTop w:val="0"/>
      <w:marBottom w:val="0"/>
      <w:divBdr>
        <w:top w:val="none" w:sz="0" w:space="0" w:color="auto"/>
        <w:left w:val="none" w:sz="0" w:space="0" w:color="auto"/>
        <w:bottom w:val="none" w:sz="0" w:space="0" w:color="auto"/>
        <w:right w:val="none" w:sz="0" w:space="0" w:color="auto"/>
      </w:divBdr>
    </w:div>
    <w:div w:id="719868950">
      <w:bodyDiv w:val="1"/>
      <w:marLeft w:val="0"/>
      <w:marRight w:val="0"/>
      <w:marTop w:val="0"/>
      <w:marBottom w:val="0"/>
      <w:divBdr>
        <w:top w:val="none" w:sz="0" w:space="0" w:color="auto"/>
        <w:left w:val="none" w:sz="0" w:space="0" w:color="auto"/>
        <w:bottom w:val="none" w:sz="0" w:space="0" w:color="auto"/>
        <w:right w:val="none" w:sz="0" w:space="0" w:color="auto"/>
      </w:divBdr>
    </w:div>
    <w:div w:id="822157100">
      <w:bodyDiv w:val="1"/>
      <w:marLeft w:val="0"/>
      <w:marRight w:val="0"/>
      <w:marTop w:val="0"/>
      <w:marBottom w:val="0"/>
      <w:divBdr>
        <w:top w:val="none" w:sz="0" w:space="0" w:color="auto"/>
        <w:left w:val="none" w:sz="0" w:space="0" w:color="auto"/>
        <w:bottom w:val="none" w:sz="0" w:space="0" w:color="auto"/>
        <w:right w:val="none" w:sz="0" w:space="0" w:color="auto"/>
      </w:divBdr>
    </w:div>
    <w:div w:id="889272162">
      <w:bodyDiv w:val="1"/>
      <w:marLeft w:val="0"/>
      <w:marRight w:val="0"/>
      <w:marTop w:val="0"/>
      <w:marBottom w:val="0"/>
      <w:divBdr>
        <w:top w:val="none" w:sz="0" w:space="0" w:color="auto"/>
        <w:left w:val="none" w:sz="0" w:space="0" w:color="auto"/>
        <w:bottom w:val="none" w:sz="0" w:space="0" w:color="auto"/>
        <w:right w:val="none" w:sz="0" w:space="0" w:color="auto"/>
      </w:divBdr>
    </w:div>
    <w:div w:id="893353455">
      <w:bodyDiv w:val="1"/>
      <w:marLeft w:val="0"/>
      <w:marRight w:val="0"/>
      <w:marTop w:val="0"/>
      <w:marBottom w:val="0"/>
      <w:divBdr>
        <w:top w:val="none" w:sz="0" w:space="0" w:color="auto"/>
        <w:left w:val="none" w:sz="0" w:space="0" w:color="auto"/>
        <w:bottom w:val="none" w:sz="0" w:space="0" w:color="auto"/>
        <w:right w:val="none" w:sz="0" w:space="0" w:color="auto"/>
      </w:divBdr>
    </w:div>
    <w:div w:id="1091387810">
      <w:bodyDiv w:val="1"/>
      <w:marLeft w:val="0"/>
      <w:marRight w:val="0"/>
      <w:marTop w:val="0"/>
      <w:marBottom w:val="0"/>
      <w:divBdr>
        <w:top w:val="none" w:sz="0" w:space="0" w:color="auto"/>
        <w:left w:val="none" w:sz="0" w:space="0" w:color="auto"/>
        <w:bottom w:val="none" w:sz="0" w:space="0" w:color="auto"/>
        <w:right w:val="none" w:sz="0" w:space="0" w:color="auto"/>
      </w:divBdr>
    </w:div>
    <w:div w:id="1191182483">
      <w:bodyDiv w:val="1"/>
      <w:marLeft w:val="0"/>
      <w:marRight w:val="0"/>
      <w:marTop w:val="0"/>
      <w:marBottom w:val="0"/>
      <w:divBdr>
        <w:top w:val="none" w:sz="0" w:space="0" w:color="auto"/>
        <w:left w:val="none" w:sz="0" w:space="0" w:color="auto"/>
        <w:bottom w:val="none" w:sz="0" w:space="0" w:color="auto"/>
        <w:right w:val="none" w:sz="0" w:space="0" w:color="auto"/>
      </w:divBdr>
    </w:div>
    <w:div w:id="1231773692">
      <w:bodyDiv w:val="1"/>
      <w:marLeft w:val="0"/>
      <w:marRight w:val="0"/>
      <w:marTop w:val="0"/>
      <w:marBottom w:val="0"/>
      <w:divBdr>
        <w:top w:val="none" w:sz="0" w:space="0" w:color="auto"/>
        <w:left w:val="none" w:sz="0" w:space="0" w:color="auto"/>
        <w:bottom w:val="none" w:sz="0" w:space="0" w:color="auto"/>
        <w:right w:val="none" w:sz="0" w:space="0" w:color="auto"/>
      </w:divBdr>
    </w:div>
    <w:div w:id="1311443225">
      <w:bodyDiv w:val="1"/>
      <w:marLeft w:val="0"/>
      <w:marRight w:val="0"/>
      <w:marTop w:val="0"/>
      <w:marBottom w:val="0"/>
      <w:divBdr>
        <w:top w:val="none" w:sz="0" w:space="0" w:color="auto"/>
        <w:left w:val="none" w:sz="0" w:space="0" w:color="auto"/>
        <w:bottom w:val="none" w:sz="0" w:space="0" w:color="auto"/>
        <w:right w:val="none" w:sz="0" w:space="0" w:color="auto"/>
      </w:divBdr>
      <w:divsChild>
        <w:div w:id="2087606160">
          <w:marLeft w:val="0"/>
          <w:marRight w:val="0"/>
          <w:marTop w:val="0"/>
          <w:marBottom w:val="0"/>
          <w:divBdr>
            <w:top w:val="none" w:sz="0" w:space="0" w:color="auto"/>
            <w:left w:val="none" w:sz="0" w:space="0" w:color="auto"/>
            <w:bottom w:val="none" w:sz="0" w:space="0" w:color="auto"/>
            <w:right w:val="none" w:sz="0" w:space="0" w:color="auto"/>
          </w:divBdr>
        </w:div>
      </w:divsChild>
    </w:div>
    <w:div w:id="1376388350">
      <w:bodyDiv w:val="1"/>
      <w:marLeft w:val="0"/>
      <w:marRight w:val="0"/>
      <w:marTop w:val="0"/>
      <w:marBottom w:val="0"/>
      <w:divBdr>
        <w:top w:val="none" w:sz="0" w:space="0" w:color="auto"/>
        <w:left w:val="none" w:sz="0" w:space="0" w:color="auto"/>
        <w:bottom w:val="none" w:sz="0" w:space="0" w:color="auto"/>
        <w:right w:val="none" w:sz="0" w:space="0" w:color="auto"/>
      </w:divBdr>
    </w:div>
    <w:div w:id="1386248781">
      <w:bodyDiv w:val="1"/>
      <w:marLeft w:val="0"/>
      <w:marRight w:val="0"/>
      <w:marTop w:val="0"/>
      <w:marBottom w:val="0"/>
      <w:divBdr>
        <w:top w:val="none" w:sz="0" w:space="0" w:color="auto"/>
        <w:left w:val="none" w:sz="0" w:space="0" w:color="auto"/>
        <w:bottom w:val="none" w:sz="0" w:space="0" w:color="auto"/>
        <w:right w:val="none" w:sz="0" w:space="0" w:color="auto"/>
      </w:divBdr>
    </w:div>
    <w:div w:id="1410271111">
      <w:bodyDiv w:val="1"/>
      <w:marLeft w:val="0"/>
      <w:marRight w:val="0"/>
      <w:marTop w:val="0"/>
      <w:marBottom w:val="0"/>
      <w:divBdr>
        <w:top w:val="none" w:sz="0" w:space="0" w:color="auto"/>
        <w:left w:val="none" w:sz="0" w:space="0" w:color="auto"/>
        <w:bottom w:val="none" w:sz="0" w:space="0" w:color="auto"/>
        <w:right w:val="none" w:sz="0" w:space="0" w:color="auto"/>
      </w:divBdr>
    </w:div>
    <w:div w:id="1431851354">
      <w:bodyDiv w:val="1"/>
      <w:marLeft w:val="0"/>
      <w:marRight w:val="0"/>
      <w:marTop w:val="0"/>
      <w:marBottom w:val="0"/>
      <w:divBdr>
        <w:top w:val="none" w:sz="0" w:space="0" w:color="auto"/>
        <w:left w:val="none" w:sz="0" w:space="0" w:color="auto"/>
        <w:bottom w:val="none" w:sz="0" w:space="0" w:color="auto"/>
        <w:right w:val="none" w:sz="0" w:space="0" w:color="auto"/>
      </w:divBdr>
    </w:div>
    <w:div w:id="1510170869">
      <w:bodyDiv w:val="1"/>
      <w:marLeft w:val="0"/>
      <w:marRight w:val="0"/>
      <w:marTop w:val="0"/>
      <w:marBottom w:val="0"/>
      <w:divBdr>
        <w:top w:val="none" w:sz="0" w:space="0" w:color="auto"/>
        <w:left w:val="none" w:sz="0" w:space="0" w:color="auto"/>
        <w:bottom w:val="none" w:sz="0" w:space="0" w:color="auto"/>
        <w:right w:val="none" w:sz="0" w:space="0" w:color="auto"/>
      </w:divBdr>
    </w:div>
    <w:div w:id="1551264926">
      <w:bodyDiv w:val="1"/>
      <w:marLeft w:val="0"/>
      <w:marRight w:val="0"/>
      <w:marTop w:val="0"/>
      <w:marBottom w:val="0"/>
      <w:divBdr>
        <w:top w:val="none" w:sz="0" w:space="0" w:color="auto"/>
        <w:left w:val="none" w:sz="0" w:space="0" w:color="auto"/>
        <w:bottom w:val="none" w:sz="0" w:space="0" w:color="auto"/>
        <w:right w:val="none" w:sz="0" w:space="0" w:color="auto"/>
      </w:divBdr>
    </w:div>
    <w:div w:id="1607536735">
      <w:bodyDiv w:val="1"/>
      <w:marLeft w:val="0"/>
      <w:marRight w:val="0"/>
      <w:marTop w:val="0"/>
      <w:marBottom w:val="0"/>
      <w:divBdr>
        <w:top w:val="none" w:sz="0" w:space="0" w:color="auto"/>
        <w:left w:val="none" w:sz="0" w:space="0" w:color="auto"/>
        <w:bottom w:val="none" w:sz="0" w:space="0" w:color="auto"/>
        <w:right w:val="none" w:sz="0" w:space="0" w:color="auto"/>
      </w:divBdr>
    </w:div>
    <w:div w:id="1637954256">
      <w:bodyDiv w:val="1"/>
      <w:marLeft w:val="0"/>
      <w:marRight w:val="0"/>
      <w:marTop w:val="0"/>
      <w:marBottom w:val="0"/>
      <w:divBdr>
        <w:top w:val="none" w:sz="0" w:space="0" w:color="auto"/>
        <w:left w:val="none" w:sz="0" w:space="0" w:color="auto"/>
        <w:bottom w:val="none" w:sz="0" w:space="0" w:color="auto"/>
        <w:right w:val="none" w:sz="0" w:space="0" w:color="auto"/>
      </w:divBdr>
    </w:div>
    <w:div w:id="1667709511">
      <w:bodyDiv w:val="1"/>
      <w:marLeft w:val="0"/>
      <w:marRight w:val="0"/>
      <w:marTop w:val="0"/>
      <w:marBottom w:val="0"/>
      <w:divBdr>
        <w:top w:val="none" w:sz="0" w:space="0" w:color="auto"/>
        <w:left w:val="none" w:sz="0" w:space="0" w:color="auto"/>
        <w:bottom w:val="none" w:sz="0" w:space="0" w:color="auto"/>
        <w:right w:val="none" w:sz="0" w:space="0" w:color="auto"/>
      </w:divBdr>
      <w:divsChild>
        <w:div w:id="1179201118">
          <w:marLeft w:val="0"/>
          <w:marRight w:val="0"/>
          <w:marTop w:val="0"/>
          <w:marBottom w:val="0"/>
          <w:divBdr>
            <w:top w:val="none" w:sz="0" w:space="0" w:color="auto"/>
            <w:left w:val="none" w:sz="0" w:space="0" w:color="auto"/>
            <w:bottom w:val="none" w:sz="0" w:space="0" w:color="auto"/>
            <w:right w:val="none" w:sz="0" w:space="0" w:color="auto"/>
          </w:divBdr>
        </w:div>
      </w:divsChild>
    </w:div>
    <w:div w:id="1677996399">
      <w:bodyDiv w:val="1"/>
      <w:marLeft w:val="0"/>
      <w:marRight w:val="0"/>
      <w:marTop w:val="0"/>
      <w:marBottom w:val="0"/>
      <w:divBdr>
        <w:top w:val="none" w:sz="0" w:space="0" w:color="auto"/>
        <w:left w:val="none" w:sz="0" w:space="0" w:color="auto"/>
        <w:bottom w:val="none" w:sz="0" w:space="0" w:color="auto"/>
        <w:right w:val="none" w:sz="0" w:space="0" w:color="auto"/>
      </w:divBdr>
    </w:div>
    <w:div w:id="1720783796">
      <w:bodyDiv w:val="1"/>
      <w:marLeft w:val="0"/>
      <w:marRight w:val="0"/>
      <w:marTop w:val="0"/>
      <w:marBottom w:val="0"/>
      <w:divBdr>
        <w:top w:val="none" w:sz="0" w:space="0" w:color="auto"/>
        <w:left w:val="none" w:sz="0" w:space="0" w:color="auto"/>
        <w:bottom w:val="none" w:sz="0" w:space="0" w:color="auto"/>
        <w:right w:val="none" w:sz="0" w:space="0" w:color="auto"/>
      </w:divBdr>
    </w:div>
    <w:div w:id="1804735783">
      <w:bodyDiv w:val="1"/>
      <w:marLeft w:val="0"/>
      <w:marRight w:val="0"/>
      <w:marTop w:val="0"/>
      <w:marBottom w:val="0"/>
      <w:divBdr>
        <w:top w:val="none" w:sz="0" w:space="0" w:color="auto"/>
        <w:left w:val="none" w:sz="0" w:space="0" w:color="auto"/>
        <w:bottom w:val="none" w:sz="0" w:space="0" w:color="auto"/>
        <w:right w:val="none" w:sz="0" w:space="0" w:color="auto"/>
      </w:divBdr>
    </w:div>
    <w:div w:id="1829058861">
      <w:bodyDiv w:val="1"/>
      <w:marLeft w:val="0"/>
      <w:marRight w:val="0"/>
      <w:marTop w:val="0"/>
      <w:marBottom w:val="0"/>
      <w:divBdr>
        <w:top w:val="none" w:sz="0" w:space="0" w:color="auto"/>
        <w:left w:val="none" w:sz="0" w:space="0" w:color="auto"/>
        <w:bottom w:val="none" w:sz="0" w:space="0" w:color="auto"/>
        <w:right w:val="none" w:sz="0" w:space="0" w:color="auto"/>
      </w:divBdr>
      <w:divsChild>
        <w:div w:id="933128889">
          <w:marLeft w:val="0"/>
          <w:marRight w:val="0"/>
          <w:marTop w:val="0"/>
          <w:marBottom w:val="0"/>
          <w:divBdr>
            <w:top w:val="none" w:sz="0" w:space="0" w:color="auto"/>
            <w:left w:val="none" w:sz="0" w:space="0" w:color="auto"/>
            <w:bottom w:val="none" w:sz="0" w:space="0" w:color="auto"/>
            <w:right w:val="none" w:sz="0" w:space="0" w:color="auto"/>
          </w:divBdr>
        </w:div>
      </w:divsChild>
    </w:div>
    <w:div w:id="1968119437">
      <w:bodyDiv w:val="1"/>
      <w:marLeft w:val="0"/>
      <w:marRight w:val="0"/>
      <w:marTop w:val="0"/>
      <w:marBottom w:val="0"/>
      <w:divBdr>
        <w:top w:val="none" w:sz="0" w:space="0" w:color="auto"/>
        <w:left w:val="none" w:sz="0" w:space="0" w:color="auto"/>
        <w:bottom w:val="none" w:sz="0" w:space="0" w:color="auto"/>
        <w:right w:val="none" w:sz="0" w:space="0" w:color="auto"/>
      </w:divBdr>
    </w:div>
    <w:div w:id="20128273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critical-thinking-skills%5bAccessed" TargetMode="External"/><Relationship Id="rId3" Type="http://schemas.openxmlformats.org/officeDocument/2006/relationships/webSettings" Target="webSettings.xml"/><Relationship Id="rId7" Type="http://schemas.openxmlformats.org/officeDocument/2006/relationships/hyperlink" Target="https://www.youtube.com/watch?v=3qD8gaO1qDs%5bAccessed"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jetlearn.com/blog/importance-of-critical-thinking-for-students#:~:text=Critical%20thinking%20is%20paramount%20for[Accessed"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1478</Words>
  <Characters>9406</Characters>
  <Application>Microsoft Office Word</Application>
  <DocSecurity>0</DocSecurity>
  <Lines>195</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Masala (2236548)</dc:creator>
  <dc:description/>
  <cp:lastModifiedBy>Valentin Masala (2236548)</cp:lastModifiedBy>
  <cp:revision>2</cp:revision>
  <dcterms:created xsi:type="dcterms:W3CDTF">2024-04-01T22:44:00Z</dcterms:created>
  <dcterms:modified xsi:type="dcterms:W3CDTF">2024-04-01T22:44:00Z</dcterms:modified>
</cp:coreProperties>
</file>