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7A8" w:rsidRDefault="00ED5964">
      <w:r>
        <w:rPr>
          <w:noProof/>
          <w:lang w:eastAsia="en-GB"/>
        </w:rPr>
        <w:drawing>
          <wp:inline distT="0" distB="0" distL="0" distR="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p w:rsidR="00ED5964" w:rsidRDefault="00ED5964"/>
    <w:p w:rsidR="006A5CFC" w:rsidRDefault="006A5CFC"/>
    <w:p w:rsidR="006A5CFC" w:rsidRDefault="006A5CFC"/>
    <w:p w:rsidR="00ED5964" w:rsidRDefault="00ED5964"/>
    <w:p w:rsidR="00ED5964" w:rsidRPr="00562D33" w:rsidRDefault="00ED5964" w:rsidP="00ED5964">
      <w:pPr>
        <w:jc w:val="both"/>
        <w:rPr>
          <w:rFonts w:ascii="Arial" w:hAnsi="Arial" w:cs="Arial"/>
          <w:sz w:val="28"/>
          <w:szCs w:val="28"/>
        </w:rPr>
      </w:pPr>
      <w:r w:rsidRPr="00562D33">
        <w:rPr>
          <w:rFonts w:ascii="Arial" w:hAnsi="Arial" w:cs="Arial"/>
          <w:sz w:val="28"/>
          <w:szCs w:val="28"/>
        </w:rPr>
        <w:t xml:space="preserve">Name: </w:t>
      </w:r>
      <w:r w:rsidR="00D92C85" w:rsidRPr="00562D33">
        <w:rPr>
          <w:rFonts w:ascii="Arial" w:hAnsi="Arial" w:cs="Arial"/>
          <w:sz w:val="28"/>
          <w:szCs w:val="28"/>
        </w:rPr>
        <w:t>Krasimira Bozhidarova Yordanova-Krumova</w:t>
      </w:r>
    </w:p>
    <w:p w:rsidR="00ED5964" w:rsidRPr="00562D33" w:rsidRDefault="00ED5964" w:rsidP="00ED5964">
      <w:pPr>
        <w:jc w:val="both"/>
        <w:rPr>
          <w:rFonts w:ascii="Arial" w:hAnsi="Arial" w:cs="Arial"/>
          <w:sz w:val="28"/>
          <w:szCs w:val="28"/>
        </w:rPr>
      </w:pPr>
      <w:r w:rsidRPr="00562D33">
        <w:rPr>
          <w:rFonts w:ascii="Arial" w:hAnsi="Arial" w:cs="Arial"/>
          <w:sz w:val="28"/>
          <w:szCs w:val="28"/>
        </w:rPr>
        <w:t xml:space="preserve">Student ID: </w:t>
      </w:r>
      <w:r w:rsidR="00D92C85" w:rsidRPr="00562D33">
        <w:rPr>
          <w:rFonts w:ascii="Arial" w:hAnsi="Arial" w:cs="Arial"/>
          <w:sz w:val="28"/>
          <w:szCs w:val="28"/>
        </w:rPr>
        <w:t>2510713</w:t>
      </w:r>
    </w:p>
    <w:p w:rsidR="00ED5964" w:rsidRPr="00562D33" w:rsidRDefault="00ED5964" w:rsidP="00ED5964">
      <w:pPr>
        <w:jc w:val="both"/>
        <w:rPr>
          <w:rFonts w:ascii="Arial" w:hAnsi="Arial" w:cs="Arial"/>
          <w:sz w:val="28"/>
          <w:szCs w:val="28"/>
        </w:rPr>
      </w:pPr>
      <w:r w:rsidRPr="00562D33">
        <w:rPr>
          <w:rFonts w:ascii="Arial" w:hAnsi="Arial" w:cs="Arial"/>
          <w:sz w:val="28"/>
          <w:szCs w:val="28"/>
        </w:rPr>
        <w:t xml:space="preserve">Module Code: </w:t>
      </w:r>
      <w:r w:rsidR="00EB0A30" w:rsidRPr="00562D33">
        <w:rPr>
          <w:rFonts w:ascii="Arial" w:hAnsi="Arial" w:cs="Arial"/>
          <w:sz w:val="28"/>
          <w:szCs w:val="28"/>
        </w:rPr>
        <w:t>LCHS4001_LON</w:t>
      </w:r>
    </w:p>
    <w:p w:rsidR="000D4054" w:rsidRPr="00562D33" w:rsidRDefault="00ED5964" w:rsidP="000D4054">
      <w:pPr>
        <w:jc w:val="both"/>
        <w:rPr>
          <w:rFonts w:ascii="Arial" w:hAnsi="Arial" w:cs="Arial"/>
          <w:sz w:val="28"/>
          <w:szCs w:val="28"/>
        </w:rPr>
      </w:pPr>
      <w:r w:rsidRPr="00562D33">
        <w:rPr>
          <w:rFonts w:ascii="Arial" w:hAnsi="Arial" w:cs="Arial"/>
          <w:sz w:val="28"/>
          <w:szCs w:val="28"/>
        </w:rPr>
        <w:t xml:space="preserve">Module: </w:t>
      </w:r>
      <w:r w:rsidR="00EB0A30" w:rsidRPr="00562D33">
        <w:rPr>
          <w:rFonts w:ascii="Arial" w:hAnsi="Arial" w:cs="Arial"/>
          <w:sz w:val="28"/>
          <w:szCs w:val="28"/>
        </w:rPr>
        <w:t xml:space="preserve"> Academic and Employability S</w:t>
      </w:r>
      <w:r w:rsidR="000D4054" w:rsidRPr="00562D33">
        <w:rPr>
          <w:rFonts w:ascii="Arial" w:hAnsi="Arial" w:cs="Arial"/>
          <w:sz w:val="28"/>
          <w:szCs w:val="28"/>
        </w:rPr>
        <w:t>kills</w:t>
      </w:r>
    </w:p>
    <w:p w:rsidR="00ED5964" w:rsidRPr="00562D33" w:rsidRDefault="00ED5964" w:rsidP="00ED5964">
      <w:pPr>
        <w:jc w:val="both"/>
        <w:rPr>
          <w:rFonts w:ascii="Arial" w:hAnsi="Arial" w:cs="Arial"/>
          <w:sz w:val="28"/>
          <w:szCs w:val="28"/>
        </w:rPr>
      </w:pPr>
      <w:r w:rsidRPr="00562D33">
        <w:rPr>
          <w:rFonts w:ascii="Arial" w:hAnsi="Arial" w:cs="Arial"/>
          <w:sz w:val="28"/>
          <w:szCs w:val="28"/>
        </w:rPr>
        <w:t xml:space="preserve">Lecturer: </w:t>
      </w:r>
      <w:r w:rsidR="000D4054" w:rsidRPr="00562D33">
        <w:rPr>
          <w:rFonts w:ascii="Arial" w:hAnsi="Arial" w:cs="Arial"/>
          <w:sz w:val="28"/>
          <w:szCs w:val="28"/>
        </w:rPr>
        <w:t>Muhammed Khan</w:t>
      </w:r>
    </w:p>
    <w:p w:rsidR="00ED5964" w:rsidRPr="00562D33" w:rsidRDefault="00ED5964" w:rsidP="00ED5964">
      <w:pPr>
        <w:jc w:val="both"/>
        <w:rPr>
          <w:rFonts w:ascii="Arial" w:hAnsi="Arial" w:cs="Arial"/>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Pr="00562D33" w:rsidRDefault="00ED5964" w:rsidP="00ED5964">
      <w:pPr>
        <w:jc w:val="both"/>
        <w:rPr>
          <w:rFonts w:ascii="Arial" w:hAnsi="Arial" w:cs="Arial"/>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00693C2F" w:rsidRPr="00562D33">
        <w:rPr>
          <w:rFonts w:ascii="Arial" w:hAnsi="Arial" w:cs="Arial"/>
          <w:sz w:val="28"/>
          <w:szCs w:val="28"/>
        </w:rPr>
        <w:t xml:space="preserve">Submitted on: </w:t>
      </w:r>
      <w:r w:rsidR="007B1F5A" w:rsidRPr="00562D33">
        <w:rPr>
          <w:rFonts w:ascii="Arial" w:hAnsi="Arial" w:cs="Arial"/>
          <w:sz w:val="28"/>
          <w:szCs w:val="28"/>
        </w:rPr>
        <w:t>04.12.2025</w:t>
      </w:r>
      <w:r w:rsidRPr="00562D33">
        <w:rPr>
          <w:rFonts w:ascii="Arial" w:hAnsi="Arial" w:cs="Arial"/>
          <w:sz w:val="28"/>
          <w:szCs w:val="28"/>
        </w:rPr>
        <w:t xml:space="preserve"> </w:t>
      </w: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Default="00ED5964" w:rsidP="00ED5964">
      <w:pPr>
        <w:jc w:val="both"/>
        <w:rPr>
          <w:rFonts w:asciiTheme="minorBidi" w:hAnsiTheme="minorBidi"/>
          <w:sz w:val="28"/>
          <w:szCs w:val="28"/>
        </w:rPr>
      </w:pPr>
    </w:p>
    <w:p w:rsidR="00ED5964" w:rsidRPr="00242974" w:rsidRDefault="00ED5964" w:rsidP="00ED5964">
      <w:pPr>
        <w:jc w:val="both"/>
        <w:rPr>
          <w:rFonts w:asciiTheme="minorBidi" w:hAnsiTheme="minorBidi"/>
          <w:sz w:val="28"/>
          <w:szCs w:val="28"/>
        </w:rPr>
      </w:pPr>
    </w:p>
    <w:sdt>
      <w:sdtPr>
        <w:rPr>
          <w:rFonts w:ascii="Arial" w:eastAsiaTheme="minorEastAsia" w:hAnsi="Arial" w:cs="Arial"/>
          <w:b/>
          <w:color w:val="auto"/>
          <w:kern w:val="2"/>
          <w:sz w:val="20"/>
          <w:szCs w:val="22"/>
          <w:lang w:val="en-GB" w:eastAsia="zh-CN"/>
        </w:rPr>
        <w:id w:val="2083777713"/>
        <w:docPartObj>
          <w:docPartGallery w:val="Table of Contents"/>
          <w:docPartUnique/>
        </w:docPartObj>
      </w:sdtPr>
      <w:sdtContent>
        <w:p w:rsidR="00184A9A" w:rsidRPr="00562D33" w:rsidRDefault="00184A9A">
          <w:pPr>
            <w:pStyle w:val="TOCHeading"/>
            <w:rPr>
              <w:rFonts w:ascii="Arial" w:hAnsi="Arial" w:cs="Arial"/>
              <w:color w:val="4472C4" w:themeColor="accent1"/>
            </w:rPr>
          </w:pPr>
          <w:r w:rsidRPr="00562D33">
            <w:rPr>
              <w:rFonts w:ascii="Arial" w:hAnsi="Arial" w:cs="Arial"/>
              <w:color w:val="4471C4"/>
            </w:rPr>
            <w:t>Table of Contents</w:t>
          </w:r>
        </w:p>
        <w:p w:rsidR="00EE093B" w:rsidRDefault="00251E69">
          <w:pPr>
            <w:pStyle w:val="TOC2"/>
            <w:tabs>
              <w:tab w:val="right" w:leader="dot" w:pos="9016"/>
            </w:tabs>
            <w:rPr>
              <w:rFonts w:asciiTheme="minorHAnsi" w:hAnsiTheme="minorHAnsi" w:cstheme="minorBidi"/>
              <w:b w:val="0"/>
              <w:bCs w:val="0"/>
              <w:noProof/>
              <w:kern w:val="0"/>
              <w:sz w:val="22"/>
              <w:lang w:eastAsia="en-GB"/>
            </w:rPr>
          </w:pPr>
          <w:r w:rsidRPr="00562D33">
            <w:rPr>
              <w:rFonts w:ascii="Arial" w:hAnsi="Arial" w:cs="Arial"/>
            </w:rPr>
            <w:fldChar w:fldCharType="begin"/>
          </w:r>
          <w:r w:rsidR="00184A9A" w:rsidRPr="00562D33">
            <w:rPr>
              <w:rFonts w:ascii="Arial" w:hAnsi="Arial" w:cs="Arial"/>
            </w:rPr>
            <w:instrText>TOC \o "1-3" \z \u \h</w:instrText>
          </w:r>
          <w:r w:rsidRPr="00562D33">
            <w:rPr>
              <w:rFonts w:ascii="Arial" w:hAnsi="Arial" w:cs="Arial"/>
            </w:rPr>
            <w:fldChar w:fldCharType="separate"/>
          </w:r>
          <w:hyperlink w:anchor="_Toc215735620" w:history="1">
            <w:r w:rsidR="00EE093B" w:rsidRPr="00ED103C">
              <w:rPr>
                <w:rStyle w:val="Hyperlink"/>
                <w:rFonts w:ascii="Arial" w:hAnsi="Arial" w:cs="Arial"/>
                <w:noProof/>
              </w:rPr>
              <w:t>1. Introduction</w:t>
            </w:r>
            <w:r w:rsidR="00EE093B">
              <w:rPr>
                <w:noProof/>
                <w:webHidden/>
              </w:rPr>
              <w:tab/>
            </w:r>
            <w:r>
              <w:rPr>
                <w:noProof/>
                <w:webHidden/>
              </w:rPr>
              <w:fldChar w:fldCharType="begin"/>
            </w:r>
            <w:r w:rsidR="00EE093B">
              <w:rPr>
                <w:noProof/>
                <w:webHidden/>
              </w:rPr>
              <w:instrText xml:space="preserve"> PAGEREF _Toc215735620 \h </w:instrText>
            </w:r>
            <w:r>
              <w:rPr>
                <w:noProof/>
                <w:webHidden/>
              </w:rPr>
            </w:r>
            <w:r>
              <w:rPr>
                <w:noProof/>
                <w:webHidden/>
              </w:rPr>
              <w:fldChar w:fldCharType="separate"/>
            </w:r>
            <w:r w:rsidR="00EE093B">
              <w:rPr>
                <w:noProof/>
                <w:webHidden/>
              </w:rPr>
              <w:t>3</w:t>
            </w:r>
            <w:r>
              <w:rPr>
                <w:noProof/>
                <w:webHidden/>
              </w:rPr>
              <w:fldChar w:fldCharType="end"/>
            </w:r>
          </w:hyperlink>
        </w:p>
        <w:p w:rsidR="00EE093B" w:rsidRDefault="00251E69">
          <w:pPr>
            <w:pStyle w:val="TOC2"/>
            <w:tabs>
              <w:tab w:val="right" w:leader="dot" w:pos="9016"/>
            </w:tabs>
            <w:rPr>
              <w:rFonts w:asciiTheme="minorHAnsi" w:hAnsiTheme="minorHAnsi" w:cstheme="minorBidi"/>
              <w:b w:val="0"/>
              <w:bCs w:val="0"/>
              <w:noProof/>
              <w:kern w:val="0"/>
              <w:sz w:val="22"/>
              <w:lang w:eastAsia="en-GB"/>
            </w:rPr>
          </w:pPr>
          <w:hyperlink w:anchor="_Toc215735621" w:history="1">
            <w:r w:rsidR="00EE093B" w:rsidRPr="00ED103C">
              <w:rPr>
                <w:rStyle w:val="Hyperlink"/>
                <w:rFonts w:ascii="Arial" w:hAnsi="Arial" w:cs="Arial"/>
                <w:noProof/>
              </w:rPr>
              <w:t>2. Social prescriber in the Health and Social Care Field</w:t>
            </w:r>
            <w:r w:rsidR="00EE093B">
              <w:rPr>
                <w:noProof/>
                <w:webHidden/>
              </w:rPr>
              <w:tab/>
            </w:r>
            <w:r>
              <w:rPr>
                <w:noProof/>
                <w:webHidden/>
              </w:rPr>
              <w:fldChar w:fldCharType="begin"/>
            </w:r>
            <w:r w:rsidR="00EE093B">
              <w:rPr>
                <w:noProof/>
                <w:webHidden/>
              </w:rPr>
              <w:instrText xml:space="preserve"> PAGEREF _Toc215735621 \h </w:instrText>
            </w:r>
            <w:r>
              <w:rPr>
                <w:noProof/>
                <w:webHidden/>
              </w:rPr>
            </w:r>
            <w:r>
              <w:rPr>
                <w:noProof/>
                <w:webHidden/>
              </w:rPr>
              <w:fldChar w:fldCharType="separate"/>
            </w:r>
            <w:r w:rsidR="00EE093B">
              <w:rPr>
                <w:noProof/>
                <w:webHidden/>
              </w:rPr>
              <w:t>3</w:t>
            </w:r>
            <w:r>
              <w:rPr>
                <w:noProof/>
                <w:webHidden/>
              </w:rPr>
              <w:fldChar w:fldCharType="end"/>
            </w:r>
          </w:hyperlink>
        </w:p>
        <w:p w:rsidR="00EE093B" w:rsidRDefault="00251E69">
          <w:pPr>
            <w:pStyle w:val="TOC2"/>
            <w:tabs>
              <w:tab w:val="right" w:leader="dot" w:pos="9016"/>
            </w:tabs>
            <w:rPr>
              <w:rFonts w:asciiTheme="minorHAnsi" w:hAnsiTheme="minorHAnsi" w:cstheme="minorBidi"/>
              <w:b w:val="0"/>
              <w:bCs w:val="0"/>
              <w:noProof/>
              <w:kern w:val="0"/>
              <w:sz w:val="22"/>
              <w:lang w:eastAsia="en-GB"/>
            </w:rPr>
          </w:pPr>
          <w:hyperlink w:anchor="_Toc215735622" w:history="1">
            <w:r w:rsidR="00EE093B" w:rsidRPr="00ED103C">
              <w:rPr>
                <w:rStyle w:val="Hyperlink"/>
                <w:rFonts w:ascii="Arial" w:hAnsi="Arial" w:cs="Arial"/>
                <w:noProof/>
              </w:rPr>
              <w:t>2.1. Description of Social prescriber in Health and Social Care</w:t>
            </w:r>
            <w:r w:rsidR="00EE093B">
              <w:rPr>
                <w:noProof/>
                <w:webHidden/>
              </w:rPr>
              <w:tab/>
            </w:r>
            <w:r>
              <w:rPr>
                <w:noProof/>
                <w:webHidden/>
              </w:rPr>
              <w:fldChar w:fldCharType="begin"/>
            </w:r>
            <w:r w:rsidR="00EE093B">
              <w:rPr>
                <w:noProof/>
                <w:webHidden/>
              </w:rPr>
              <w:instrText xml:space="preserve"> PAGEREF _Toc215735622 \h </w:instrText>
            </w:r>
            <w:r>
              <w:rPr>
                <w:noProof/>
                <w:webHidden/>
              </w:rPr>
            </w:r>
            <w:r>
              <w:rPr>
                <w:noProof/>
                <w:webHidden/>
              </w:rPr>
              <w:fldChar w:fldCharType="separate"/>
            </w:r>
            <w:r w:rsidR="00EE093B">
              <w:rPr>
                <w:noProof/>
                <w:webHidden/>
              </w:rPr>
              <w:t>3</w:t>
            </w:r>
            <w:r>
              <w:rPr>
                <w:noProof/>
                <w:webHidden/>
              </w:rPr>
              <w:fldChar w:fldCharType="end"/>
            </w:r>
          </w:hyperlink>
        </w:p>
        <w:p w:rsidR="00EE093B" w:rsidRDefault="00251E69">
          <w:pPr>
            <w:pStyle w:val="TOC2"/>
            <w:tabs>
              <w:tab w:val="right" w:leader="dot" w:pos="9016"/>
            </w:tabs>
            <w:rPr>
              <w:rFonts w:asciiTheme="minorHAnsi" w:hAnsiTheme="minorHAnsi" w:cstheme="minorBidi"/>
              <w:b w:val="0"/>
              <w:bCs w:val="0"/>
              <w:noProof/>
              <w:kern w:val="0"/>
              <w:sz w:val="22"/>
              <w:lang w:eastAsia="en-GB"/>
            </w:rPr>
          </w:pPr>
          <w:hyperlink w:anchor="_Toc215735623" w:history="1">
            <w:r w:rsidR="00EE093B" w:rsidRPr="00ED103C">
              <w:rPr>
                <w:rStyle w:val="Hyperlink"/>
                <w:rFonts w:ascii="Arial" w:hAnsi="Arial" w:cs="Arial"/>
                <w:noProof/>
              </w:rPr>
              <w:t>2.2. Explanation of Most Significant Skills Needed for Social prescriber in Health and Social Care</w:t>
            </w:r>
            <w:r w:rsidR="00EE093B">
              <w:rPr>
                <w:noProof/>
                <w:webHidden/>
              </w:rPr>
              <w:tab/>
            </w:r>
            <w:r>
              <w:rPr>
                <w:noProof/>
                <w:webHidden/>
              </w:rPr>
              <w:fldChar w:fldCharType="begin"/>
            </w:r>
            <w:r w:rsidR="00EE093B">
              <w:rPr>
                <w:noProof/>
                <w:webHidden/>
              </w:rPr>
              <w:instrText xml:space="preserve"> PAGEREF _Toc215735623 \h </w:instrText>
            </w:r>
            <w:r>
              <w:rPr>
                <w:noProof/>
                <w:webHidden/>
              </w:rPr>
            </w:r>
            <w:r>
              <w:rPr>
                <w:noProof/>
                <w:webHidden/>
              </w:rPr>
              <w:fldChar w:fldCharType="separate"/>
            </w:r>
            <w:r w:rsidR="00EE093B">
              <w:rPr>
                <w:noProof/>
                <w:webHidden/>
              </w:rPr>
              <w:t>4</w:t>
            </w:r>
            <w:r>
              <w:rPr>
                <w:noProof/>
                <w:webHidden/>
              </w:rPr>
              <w:fldChar w:fldCharType="end"/>
            </w:r>
          </w:hyperlink>
        </w:p>
        <w:p w:rsidR="00EE093B" w:rsidRDefault="00251E69">
          <w:pPr>
            <w:pStyle w:val="TOC2"/>
            <w:tabs>
              <w:tab w:val="right" w:leader="dot" w:pos="9016"/>
            </w:tabs>
            <w:rPr>
              <w:rFonts w:asciiTheme="minorHAnsi" w:hAnsiTheme="minorHAnsi" w:cstheme="minorBidi"/>
              <w:b w:val="0"/>
              <w:bCs w:val="0"/>
              <w:noProof/>
              <w:kern w:val="0"/>
              <w:sz w:val="22"/>
              <w:lang w:eastAsia="en-GB"/>
            </w:rPr>
          </w:pPr>
          <w:hyperlink w:anchor="_Toc215735624" w:history="1">
            <w:r w:rsidR="00EE093B" w:rsidRPr="00ED103C">
              <w:rPr>
                <w:rStyle w:val="Hyperlink"/>
                <w:rFonts w:ascii="Arial" w:hAnsi="Arial" w:cs="Arial"/>
                <w:noProof/>
              </w:rPr>
              <w:t>3</w:t>
            </w:r>
            <w:r w:rsidR="00EE093B" w:rsidRPr="00ED103C">
              <w:rPr>
                <w:rStyle w:val="Hyperlink"/>
                <w:rFonts w:ascii="Arial" w:hAnsi="Arial" w:cs="Arial"/>
                <w:noProof/>
                <w:lang w:val="bg-BG"/>
              </w:rPr>
              <w:t xml:space="preserve">. </w:t>
            </w:r>
            <w:r w:rsidR="00EE093B" w:rsidRPr="00ED103C">
              <w:rPr>
                <w:rStyle w:val="Hyperlink"/>
                <w:rFonts w:ascii="Arial" w:hAnsi="Arial" w:cs="Arial"/>
                <w:noProof/>
              </w:rPr>
              <w:t>Strategies for Skill Improvement for Social prescriber</w:t>
            </w:r>
            <w:r w:rsidR="00EE093B">
              <w:rPr>
                <w:noProof/>
                <w:webHidden/>
              </w:rPr>
              <w:tab/>
            </w:r>
            <w:r>
              <w:rPr>
                <w:noProof/>
                <w:webHidden/>
              </w:rPr>
              <w:fldChar w:fldCharType="begin"/>
            </w:r>
            <w:r w:rsidR="00EE093B">
              <w:rPr>
                <w:noProof/>
                <w:webHidden/>
              </w:rPr>
              <w:instrText xml:space="preserve"> PAGEREF _Toc215735624 \h </w:instrText>
            </w:r>
            <w:r>
              <w:rPr>
                <w:noProof/>
                <w:webHidden/>
              </w:rPr>
            </w:r>
            <w:r>
              <w:rPr>
                <w:noProof/>
                <w:webHidden/>
              </w:rPr>
              <w:fldChar w:fldCharType="separate"/>
            </w:r>
            <w:r w:rsidR="00EE093B">
              <w:rPr>
                <w:noProof/>
                <w:webHidden/>
              </w:rPr>
              <w:t>4</w:t>
            </w:r>
            <w:r>
              <w:rPr>
                <w:noProof/>
                <w:webHidden/>
              </w:rPr>
              <w:fldChar w:fldCharType="end"/>
            </w:r>
          </w:hyperlink>
        </w:p>
        <w:p w:rsidR="00EE093B" w:rsidRDefault="00251E69">
          <w:pPr>
            <w:pStyle w:val="TOC2"/>
            <w:tabs>
              <w:tab w:val="right" w:leader="dot" w:pos="9016"/>
            </w:tabs>
            <w:rPr>
              <w:rFonts w:asciiTheme="minorHAnsi" w:hAnsiTheme="minorHAnsi" w:cstheme="minorBidi"/>
              <w:b w:val="0"/>
              <w:bCs w:val="0"/>
              <w:noProof/>
              <w:kern w:val="0"/>
              <w:sz w:val="22"/>
              <w:lang w:eastAsia="en-GB"/>
            </w:rPr>
          </w:pPr>
          <w:hyperlink w:anchor="_Toc215735625" w:history="1">
            <w:r w:rsidR="00EE093B" w:rsidRPr="00ED103C">
              <w:rPr>
                <w:rStyle w:val="Hyperlink"/>
                <w:rFonts w:ascii="Arial" w:hAnsi="Arial" w:cs="Arial"/>
                <w:noProof/>
              </w:rPr>
              <w:t>3.1. Three Strategies to Improve the Skills for Social prescriber</w:t>
            </w:r>
            <w:r w:rsidR="00EE093B">
              <w:rPr>
                <w:noProof/>
                <w:webHidden/>
              </w:rPr>
              <w:tab/>
            </w:r>
            <w:r>
              <w:rPr>
                <w:noProof/>
                <w:webHidden/>
              </w:rPr>
              <w:fldChar w:fldCharType="begin"/>
            </w:r>
            <w:r w:rsidR="00EE093B">
              <w:rPr>
                <w:noProof/>
                <w:webHidden/>
              </w:rPr>
              <w:instrText xml:space="preserve"> PAGEREF _Toc215735625 \h </w:instrText>
            </w:r>
            <w:r>
              <w:rPr>
                <w:noProof/>
                <w:webHidden/>
              </w:rPr>
            </w:r>
            <w:r>
              <w:rPr>
                <w:noProof/>
                <w:webHidden/>
              </w:rPr>
              <w:fldChar w:fldCharType="separate"/>
            </w:r>
            <w:r w:rsidR="00EE093B">
              <w:rPr>
                <w:noProof/>
                <w:webHidden/>
              </w:rPr>
              <w:t>4</w:t>
            </w:r>
            <w:r>
              <w:rPr>
                <w:noProof/>
                <w:webHidden/>
              </w:rPr>
              <w:fldChar w:fldCharType="end"/>
            </w:r>
          </w:hyperlink>
        </w:p>
        <w:p w:rsidR="00EE093B" w:rsidRDefault="00251E69">
          <w:pPr>
            <w:pStyle w:val="TOC2"/>
            <w:tabs>
              <w:tab w:val="right" w:leader="dot" w:pos="9016"/>
            </w:tabs>
            <w:rPr>
              <w:rFonts w:asciiTheme="minorHAnsi" w:hAnsiTheme="minorHAnsi" w:cstheme="minorBidi"/>
              <w:b w:val="0"/>
              <w:bCs w:val="0"/>
              <w:noProof/>
              <w:kern w:val="0"/>
              <w:sz w:val="22"/>
              <w:lang w:eastAsia="en-GB"/>
            </w:rPr>
          </w:pPr>
          <w:hyperlink w:anchor="_Toc215735626" w:history="1">
            <w:r w:rsidR="00EE093B" w:rsidRPr="00ED103C">
              <w:rPr>
                <w:rStyle w:val="Hyperlink"/>
                <w:rFonts w:ascii="Arial" w:hAnsi="Arial" w:cs="Arial"/>
                <w:noProof/>
              </w:rPr>
              <w:t>4. Conclusion</w:t>
            </w:r>
            <w:r w:rsidR="00EE093B">
              <w:rPr>
                <w:noProof/>
                <w:webHidden/>
              </w:rPr>
              <w:tab/>
            </w:r>
            <w:r>
              <w:rPr>
                <w:noProof/>
                <w:webHidden/>
              </w:rPr>
              <w:fldChar w:fldCharType="begin"/>
            </w:r>
            <w:r w:rsidR="00EE093B">
              <w:rPr>
                <w:noProof/>
                <w:webHidden/>
              </w:rPr>
              <w:instrText xml:space="preserve"> PAGEREF _Toc215735626 \h </w:instrText>
            </w:r>
            <w:r>
              <w:rPr>
                <w:noProof/>
                <w:webHidden/>
              </w:rPr>
            </w:r>
            <w:r>
              <w:rPr>
                <w:noProof/>
                <w:webHidden/>
              </w:rPr>
              <w:fldChar w:fldCharType="separate"/>
            </w:r>
            <w:r w:rsidR="00EE093B">
              <w:rPr>
                <w:noProof/>
                <w:webHidden/>
              </w:rPr>
              <w:t>5</w:t>
            </w:r>
            <w:r>
              <w:rPr>
                <w:noProof/>
                <w:webHidden/>
              </w:rPr>
              <w:fldChar w:fldCharType="end"/>
            </w:r>
          </w:hyperlink>
        </w:p>
        <w:p w:rsidR="0156E134" w:rsidRPr="00562D33" w:rsidRDefault="00251E69" w:rsidP="0156E134">
          <w:pPr>
            <w:pStyle w:val="TOC2"/>
            <w:tabs>
              <w:tab w:val="right" w:leader="dot" w:pos="9015"/>
            </w:tabs>
            <w:rPr>
              <w:rStyle w:val="Hyperlink"/>
              <w:rFonts w:ascii="Arial" w:hAnsi="Arial" w:cs="Arial"/>
            </w:rPr>
          </w:pPr>
          <w:r w:rsidRPr="00562D33">
            <w:rPr>
              <w:rFonts w:ascii="Arial" w:hAnsi="Arial" w:cs="Arial"/>
            </w:rPr>
            <w:fldChar w:fldCharType="end"/>
          </w:r>
          <w:r w:rsidR="00EE093B">
            <w:rPr>
              <w:rFonts w:ascii="Arial" w:hAnsi="Arial" w:cs="Arial"/>
            </w:rPr>
            <w:t>5. R</w:t>
          </w:r>
          <w:r w:rsidR="003E518A">
            <w:rPr>
              <w:rFonts w:ascii="Arial" w:hAnsi="Arial" w:cs="Arial"/>
            </w:rPr>
            <w:t>eference list……………………………………………………………………………………………..6</w:t>
          </w:r>
        </w:p>
      </w:sdtContent>
    </w:sdt>
    <w:p w:rsidR="00184A9A" w:rsidRPr="00242974" w:rsidRDefault="00184A9A"/>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ED5964" w:rsidRPr="00242974" w:rsidRDefault="00ED5964" w:rsidP="00ED5964">
      <w:pPr>
        <w:jc w:val="both"/>
        <w:rPr>
          <w:rFonts w:asciiTheme="minorBidi" w:hAnsiTheme="minorBidi"/>
          <w:b/>
          <w:bCs/>
          <w:sz w:val="28"/>
          <w:szCs w:val="28"/>
        </w:rPr>
      </w:pPr>
    </w:p>
    <w:p w:rsidR="005709B1" w:rsidRPr="00242974" w:rsidRDefault="005709B1" w:rsidP="005709B1"/>
    <w:p w:rsidR="002E71BA" w:rsidRPr="00242974" w:rsidRDefault="002E71BA">
      <w:pPr>
        <w:rPr>
          <w:b/>
          <w:bCs/>
          <w:sz w:val="21"/>
          <w:szCs w:val="21"/>
        </w:rPr>
      </w:pPr>
      <w:r w:rsidRPr="00242974">
        <w:rPr>
          <w:b/>
          <w:bCs/>
          <w:sz w:val="21"/>
          <w:szCs w:val="21"/>
        </w:rPr>
        <w:br w:type="page"/>
      </w:r>
    </w:p>
    <w:p w:rsidR="00A035CD" w:rsidRPr="00562D33" w:rsidRDefault="00B31C76" w:rsidP="00B31C76">
      <w:pPr>
        <w:pStyle w:val="Heading2"/>
        <w:rPr>
          <w:rFonts w:ascii="Arial" w:hAnsi="Arial" w:cs="Arial"/>
          <w:color w:val="4471C4"/>
        </w:rPr>
      </w:pPr>
      <w:bookmarkStart w:id="0" w:name="_Toc215735620"/>
      <w:r w:rsidRPr="00562D33">
        <w:rPr>
          <w:rFonts w:ascii="Arial" w:hAnsi="Arial" w:cs="Arial"/>
          <w:color w:val="4471C4"/>
        </w:rPr>
        <w:lastRenderedPageBreak/>
        <w:t xml:space="preserve">1. </w:t>
      </w:r>
      <w:r w:rsidR="00A035CD" w:rsidRPr="00562D33">
        <w:rPr>
          <w:rFonts w:ascii="Arial" w:hAnsi="Arial" w:cs="Arial"/>
          <w:color w:val="4471C4"/>
        </w:rPr>
        <w:t>Introduction</w:t>
      </w:r>
      <w:bookmarkEnd w:id="0"/>
    </w:p>
    <w:p w:rsidR="00F66FF8" w:rsidRPr="00562D33" w:rsidRDefault="00F66FF8" w:rsidP="00F66FF8">
      <w:pPr>
        <w:rPr>
          <w:rFonts w:ascii="Arial" w:hAnsi="Arial" w:cs="Arial"/>
        </w:rPr>
      </w:pPr>
    </w:p>
    <w:p w:rsidR="005C4533" w:rsidRPr="00562D33" w:rsidRDefault="005728C8" w:rsidP="007A446D">
      <w:pPr>
        <w:jc w:val="both"/>
        <w:rPr>
          <w:rFonts w:ascii="Arial" w:hAnsi="Arial" w:cs="Arial"/>
          <w:sz w:val="22"/>
        </w:rPr>
      </w:pPr>
      <w:r w:rsidRPr="00562D33">
        <w:rPr>
          <w:rFonts w:ascii="Arial" w:hAnsi="Arial" w:cs="Arial"/>
          <w:sz w:val="22"/>
        </w:rPr>
        <w:t>Every health system needs different medical and social care professionals. In England, there are many specialists in the health and social car</w:t>
      </w:r>
      <w:r w:rsidR="004A4181">
        <w:rPr>
          <w:rFonts w:ascii="Arial" w:hAnsi="Arial" w:cs="Arial"/>
          <w:sz w:val="22"/>
        </w:rPr>
        <w:t>e system who help with the well</w:t>
      </w:r>
      <w:r w:rsidRPr="00562D33">
        <w:rPr>
          <w:rFonts w:ascii="Arial" w:hAnsi="Arial" w:cs="Arial"/>
          <w:sz w:val="22"/>
        </w:rPr>
        <w:t xml:space="preserve">being of patients. One such </w:t>
      </w:r>
      <w:r w:rsidR="005C4533" w:rsidRPr="00562D33">
        <w:rPr>
          <w:rFonts w:ascii="Arial" w:hAnsi="Arial" w:cs="Arial"/>
          <w:sz w:val="22"/>
        </w:rPr>
        <w:t xml:space="preserve">job role is a </w:t>
      </w:r>
      <w:r w:rsidR="007E1E18" w:rsidRPr="007E1E18">
        <w:rPr>
          <w:rFonts w:ascii="Arial" w:hAnsi="Arial" w:cs="Arial"/>
          <w:color w:val="000000" w:themeColor="text1"/>
          <w:sz w:val="22"/>
        </w:rPr>
        <w:t>Social P</w:t>
      </w:r>
      <w:r w:rsidR="005C4533" w:rsidRPr="007E1E18">
        <w:rPr>
          <w:rFonts w:ascii="Arial" w:hAnsi="Arial" w:cs="Arial"/>
          <w:color w:val="000000" w:themeColor="text1"/>
          <w:sz w:val="22"/>
        </w:rPr>
        <w:t>rescriber</w:t>
      </w:r>
      <w:r w:rsidR="005C4533" w:rsidRPr="00562D33">
        <w:rPr>
          <w:rFonts w:ascii="Arial" w:hAnsi="Arial" w:cs="Arial"/>
          <w:sz w:val="22"/>
        </w:rPr>
        <w:t>.</w:t>
      </w:r>
    </w:p>
    <w:p w:rsidR="005C4533" w:rsidRPr="00562D33" w:rsidRDefault="007E1E18" w:rsidP="007A446D">
      <w:pPr>
        <w:jc w:val="both"/>
        <w:rPr>
          <w:rFonts w:ascii="Arial" w:hAnsi="Arial" w:cs="Arial"/>
          <w:sz w:val="22"/>
        </w:rPr>
      </w:pPr>
      <w:r>
        <w:rPr>
          <w:rFonts w:ascii="Arial" w:hAnsi="Arial" w:cs="Arial"/>
          <w:sz w:val="22"/>
        </w:rPr>
        <w:t>Social P</w:t>
      </w:r>
      <w:r w:rsidR="005C4533" w:rsidRPr="00562D33">
        <w:rPr>
          <w:rFonts w:ascii="Arial" w:hAnsi="Arial" w:cs="Arial"/>
          <w:sz w:val="22"/>
        </w:rPr>
        <w:t>rescribing (SP), developed in the United Kingdom through general practice, has seen varied implementation worldwide, influenced by cultural, healthcare and political contexts. Among the various efforts to reduce health inequalities among individuals and groups, social prescribing has been proposed as a key intervention.</w:t>
      </w:r>
    </w:p>
    <w:p w:rsidR="00284E2D" w:rsidRPr="00562D33" w:rsidRDefault="00284E2D" w:rsidP="007A446D">
      <w:pPr>
        <w:jc w:val="both"/>
        <w:rPr>
          <w:rFonts w:ascii="Arial" w:hAnsi="Arial" w:cs="Arial"/>
          <w:sz w:val="22"/>
        </w:rPr>
      </w:pPr>
      <w:r w:rsidRPr="00562D33">
        <w:rPr>
          <w:rFonts w:ascii="Arial" w:hAnsi="Arial" w:cs="Arial"/>
          <w:sz w:val="22"/>
        </w:rPr>
        <w:t xml:space="preserve">NHS England committed to building the infrastructure for social prescribing in primary care and </w:t>
      </w:r>
      <w:r w:rsidR="004A4181" w:rsidRPr="00562D33">
        <w:rPr>
          <w:rFonts w:ascii="Arial" w:hAnsi="Arial" w:cs="Arial"/>
          <w:sz w:val="22"/>
        </w:rPr>
        <w:t>embeds</w:t>
      </w:r>
      <w:r w:rsidRPr="00562D33">
        <w:rPr>
          <w:rFonts w:ascii="Arial" w:hAnsi="Arial" w:cs="Arial"/>
          <w:sz w:val="22"/>
        </w:rPr>
        <w:t xml:space="preserve"> social prescribing and community-based approaches across the NHS.</w:t>
      </w:r>
    </w:p>
    <w:p w:rsidR="008E3CAF" w:rsidRPr="00562D33" w:rsidRDefault="008E3CAF" w:rsidP="007A446D">
      <w:pPr>
        <w:jc w:val="both"/>
        <w:rPr>
          <w:rFonts w:ascii="Arial" w:hAnsi="Arial" w:cs="Arial"/>
          <w:sz w:val="22"/>
        </w:rPr>
      </w:pPr>
    </w:p>
    <w:p w:rsidR="00F36ADC" w:rsidRPr="00562D33" w:rsidRDefault="00F36ADC" w:rsidP="007A446D">
      <w:pPr>
        <w:spacing w:after="0" w:line="240" w:lineRule="auto"/>
        <w:jc w:val="both"/>
        <w:rPr>
          <w:rFonts w:ascii="Arial" w:hAnsi="Arial" w:cs="Arial"/>
          <w:sz w:val="22"/>
        </w:rPr>
      </w:pPr>
    </w:p>
    <w:p w:rsidR="3C659699" w:rsidRPr="00562D33" w:rsidRDefault="008E3CAF" w:rsidP="007A446D">
      <w:pPr>
        <w:pStyle w:val="Heading2"/>
        <w:jc w:val="both"/>
        <w:rPr>
          <w:rFonts w:ascii="Arial" w:hAnsi="Arial" w:cs="Arial"/>
          <w:color w:val="4471C4"/>
        </w:rPr>
      </w:pPr>
      <w:bookmarkStart w:id="1" w:name="_Toc215735621"/>
      <w:r w:rsidRPr="00562D33">
        <w:rPr>
          <w:rFonts w:ascii="Arial" w:hAnsi="Arial" w:cs="Arial"/>
          <w:color w:val="4471C4"/>
        </w:rPr>
        <w:t>2</w:t>
      </w:r>
      <w:r w:rsidR="00C63431" w:rsidRPr="00562D33">
        <w:rPr>
          <w:rFonts w:ascii="Arial" w:hAnsi="Arial" w:cs="Arial"/>
          <w:color w:val="4471C4"/>
        </w:rPr>
        <w:t>. Social prescriber</w:t>
      </w:r>
      <w:r w:rsidR="3C659699" w:rsidRPr="00562D33">
        <w:rPr>
          <w:rFonts w:ascii="Arial" w:hAnsi="Arial" w:cs="Arial"/>
          <w:color w:val="4471C4"/>
        </w:rPr>
        <w:t xml:space="preserve"> in the Health and Social Care Field</w:t>
      </w:r>
      <w:bookmarkEnd w:id="1"/>
    </w:p>
    <w:p w:rsidR="005C4533" w:rsidRPr="00562D33" w:rsidRDefault="005C4533" w:rsidP="007A446D">
      <w:pPr>
        <w:pStyle w:val="ListParagraph"/>
        <w:ind w:left="430"/>
        <w:jc w:val="both"/>
        <w:rPr>
          <w:rFonts w:ascii="Arial" w:hAnsi="Arial" w:cs="Arial"/>
        </w:rPr>
      </w:pPr>
    </w:p>
    <w:p w:rsidR="008B0B22" w:rsidRPr="00562D33" w:rsidRDefault="5CF7C3DB" w:rsidP="007A446D">
      <w:pPr>
        <w:pStyle w:val="Heading2"/>
        <w:jc w:val="both"/>
        <w:rPr>
          <w:rFonts w:ascii="Arial" w:hAnsi="Arial" w:cs="Arial"/>
          <w:color w:val="4471C4"/>
        </w:rPr>
      </w:pPr>
      <w:bookmarkStart w:id="2" w:name="_Toc215735622"/>
      <w:r w:rsidRPr="00562D33">
        <w:rPr>
          <w:rFonts w:ascii="Arial" w:hAnsi="Arial" w:cs="Arial"/>
          <w:color w:val="4471C4"/>
        </w:rPr>
        <w:t>2.1</w:t>
      </w:r>
      <w:r w:rsidR="00C63431" w:rsidRPr="00562D33">
        <w:rPr>
          <w:rFonts w:ascii="Arial" w:hAnsi="Arial" w:cs="Arial"/>
          <w:color w:val="4471C4"/>
        </w:rPr>
        <w:t xml:space="preserve">. </w:t>
      </w:r>
      <w:r w:rsidR="071F48DC" w:rsidRPr="00562D33">
        <w:rPr>
          <w:rFonts w:ascii="Arial" w:hAnsi="Arial" w:cs="Arial"/>
          <w:color w:val="4471C4"/>
        </w:rPr>
        <w:t>Description</w:t>
      </w:r>
      <w:r w:rsidR="00C63431" w:rsidRPr="00562D33">
        <w:rPr>
          <w:rFonts w:ascii="Arial" w:hAnsi="Arial" w:cs="Arial"/>
          <w:color w:val="4471C4"/>
        </w:rPr>
        <w:t xml:space="preserve"> </w:t>
      </w:r>
      <w:r w:rsidR="13BD3D5D" w:rsidRPr="00562D33">
        <w:rPr>
          <w:rFonts w:ascii="Arial" w:hAnsi="Arial" w:cs="Arial"/>
          <w:color w:val="4471C4"/>
        </w:rPr>
        <w:t xml:space="preserve">of </w:t>
      </w:r>
      <w:r w:rsidR="00C63431" w:rsidRPr="00562D33">
        <w:rPr>
          <w:rFonts w:ascii="Arial" w:hAnsi="Arial" w:cs="Arial"/>
          <w:color w:val="4471C4"/>
        </w:rPr>
        <w:t xml:space="preserve">Social prescriber </w:t>
      </w:r>
      <w:r w:rsidR="008B0B22" w:rsidRPr="00562D33">
        <w:rPr>
          <w:rFonts w:ascii="Arial" w:hAnsi="Arial" w:cs="Arial"/>
          <w:color w:val="4471C4"/>
        </w:rPr>
        <w:t>in Health</w:t>
      </w:r>
      <w:r w:rsidR="3464B4D3" w:rsidRPr="00562D33">
        <w:rPr>
          <w:rFonts w:ascii="Arial" w:hAnsi="Arial" w:cs="Arial"/>
          <w:color w:val="4471C4"/>
        </w:rPr>
        <w:t xml:space="preserve"> and Social </w:t>
      </w:r>
      <w:r w:rsidR="3D6135D7" w:rsidRPr="00562D33">
        <w:rPr>
          <w:rFonts w:ascii="Arial" w:hAnsi="Arial" w:cs="Arial"/>
          <w:color w:val="4471C4"/>
        </w:rPr>
        <w:t>C</w:t>
      </w:r>
      <w:r w:rsidR="008B0B22" w:rsidRPr="00562D33">
        <w:rPr>
          <w:rFonts w:ascii="Arial" w:hAnsi="Arial" w:cs="Arial"/>
          <w:color w:val="4471C4"/>
        </w:rPr>
        <w:t>are</w:t>
      </w:r>
      <w:bookmarkEnd w:id="2"/>
    </w:p>
    <w:p w:rsidR="008E3CAF" w:rsidRDefault="008E3CAF" w:rsidP="007A446D">
      <w:pPr>
        <w:jc w:val="both"/>
        <w:rPr>
          <w:rFonts w:ascii="Arial" w:hAnsi="Arial" w:cs="Arial"/>
        </w:rPr>
      </w:pPr>
    </w:p>
    <w:p w:rsidR="00EE093B" w:rsidRPr="004A4181" w:rsidRDefault="00EE093B" w:rsidP="003669D1">
      <w:pPr>
        <w:jc w:val="both"/>
        <w:rPr>
          <w:rFonts w:ascii="Arial" w:hAnsi="Arial" w:cs="Arial"/>
          <w:sz w:val="22"/>
        </w:rPr>
      </w:pPr>
      <w:r w:rsidRPr="004A4181">
        <w:rPr>
          <w:rFonts w:ascii="Arial" w:hAnsi="Arial" w:cs="Arial"/>
          <w:sz w:val="22"/>
        </w:rPr>
        <w:t>Social prescribing is a holistic approach in healthcare that connects patients with community-based services to address social determinants of health, ultim</w:t>
      </w:r>
      <w:r w:rsidR="004A4181" w:rsidRPr="004A4181">
        <w:rPr>
          <w:rFonts w:ascii="Arial" w:hAnsi="Arial" w:cs="Arial"/>
          <w:sz w:val="22"/>
        </w:rPr>
        <w:t xml:space="preserve">ately improving their overall wellbeing. </w:t>
      </w:r>
      <w:r w:rsidR="008B6E89" w:rsidRPr="008B6E89">
        <w:rPr>
          <w:rFonts w:ascii="Arial" w:hAnsi="Arial" w:cs="Arial"/>
          <w:color w:val="000000" w:themeColor="text1"/>
          <w:sz w:val="22"/>
        </w:rPr>
        <w:t>(</w:t>
      </w:r>
      <w:r w:rsidR="008B6E89" w:rsidRPr="00825C80">
        <w:rPr>
          <w:rFonts w:ascii="Arial" w:hAnsi="Arial" w:cs="Arial"/>
          <w:szCs w:val="20"/>
        </w:rPr>
        <w:t>Imose</w:t>
      </w:r>
      <w:r w:rsidR="008B6E89">
        <w:rPr>
          <w:rFonts w:ascii="Arial" w:hAnsi="Arial" w:cs="Arial"/>
          <w:szCs w:val="20"/>
        </w:rPr>
        <w:t xml:space="preserve">, </w:t>
      </w:r>
      <w:r w:rsidR="00E440D7">
        <w:rPr>
          <w:rFonts w:ascii="Arial" w:hAnsi="Arial" w:cs="Arial"/>
          <w:szCs w:val="20"/>
        </w:rPr>
        <w:t xml:space="preserve"> </w:t>
      </w:r>
      <w:r w:rsidR="00976F96">
        <w:rPr>
          <w:rFonts w:ascii="Arial" w:hAnsi="Arial" w:cs="Arial"/>
          <w:szCs w:val="20"/>
        </w:rPr>
        <w:t>2025</w:t>
      </w:r>
      <w:r w:rsidR="008B6E89">
        <w:rPr>
          <w:rFonts w:ascii="Arial" w:hAnsi="Arial" w:cs="Arial"/>
          <w:szCs w:val="20"/>
        </w:rPr>
        <w:t>)</w:t>
      </w:r>
    </w:p>
    <w:p w:rsidR="00EE093B" w:rsidRPr="00976F96" w:rsidRDefault="00251E69" w:rsidP="003669D1">
      <w:pPr>
        <w:jc w:val="both"/>
        <w:rPr>
          <w:rFonts w:ascii="Arial" w:hAnsi="Arial" w:cs="Arial"/>
          <w:sz w:val="22"/>
        </w:rPr>
      </w:pPr>
      <w:hyperlink r:id="rId9" w:tgtFrame="_blank" w:history="1">
        <w:r w:rsidR="00EE093B" w:rsidRPr="004A4181">
          <w:rPr>
            <w:rFonts w:ascii="Arial" w:hAnsi="Arial" w:cs="Arial"/>
            <w:sz w:val="22"/>
          </w:rPr>
          <w:t>Social prescribing is a method used by healthcare profess</w:t>
        </w:r>
        <w:r w:rsidR="004A4181" w:rsidRPr="004A4181">
          <w:rPr>
            <w:rFonts w:ascii="Arial" w:hAnsi="Arial" w:cs="Arial"/>
            <w:sz w:val="22"/>
          </w:rPr>
          <w:t>ionals to refer patients to non-</w:t>
        </w:r>
        <w:r w:rsidR="00EE093B" w:rsidRPr="004A4181">
          <w:rPr>
            <w:rFonts w:ascii="Arial" w:hAnsi="Arial" w:cs="Arial"/>
            <w:sz w:val="22"/>
          </w:rPr>
          <w:t>clinical services and community resources that can h</w:t>
        </w:r>
        <w:r w:rsidR="004A4181" w:rsidRPr="004A4181">
          <w:rPr>
            <w:rFonts w:ascii="Arial" w:hAnsi="Arial" w:cs="Arial"/>
            <w:sz w:val="22"/>
          </w:rPr>
          <w:t>elp address their social needs.</w:t>
        </w:r>
        <w:r w:rsidR="008B6E89">
          <w:rPr>
            <w:rFonts w:ascii="Arial" w:hAnsi="Arial" w:cs="Arial"/>
            <w:sz w:val="22"/>
          </w:rPr>
          <w:t xml:space="preserve"> </w:t>
        </w:r>
        <w:r w:rsidR="00C92A18" w:rsidRPr="00C92A18">
          <w:rPr>
            <w:rFonts w:ascii="Arial" w:hAnsi="Arial" w:cs="Arial"/>
            <w:color w:val="000000" w:themeColor="text1"/>
            <w:sz w:val="22"/>
          </w:rPr>
          <w:t>(</w:t>
        </w:r>
        <w:r w:rsidR="00C92A18" w:rsidRPr="00562D33">
          <w:rPr>
            <w:rFonts w:ascii="Arial" w:hAnsi="Arial" w:cs="Arial"/>
            <w:i/>
            <w:iCs/>
            <w:szCs w:val="20"/>
          </w:rPr>
          <w:t>NASP</w:t>
        </w:r>
        <w:r w:rsidR="00C92A18" w:rsidRPr="00562D33">
          <w:rPr>
            <w:rFonts w:ascii="Arial" w:hAnsi="Arial" w:cs="Arial"/>
            <w:szCs w:val="20"/>
          </w:rPr>
          <w:t>, 2019</w:t>
        </w:r>
        <w:r w:rsidR="00C92A18">
          <w:rPr>
            <w:rFonts w:ascii="Arial" w:hAnsi="Arial" w:cs="Arial"/>
            <w:szCs w:val="20"/>
          </w:rPr>
          <w:t>)</w:t>
        </w:r>
        <w:r w:rsidR="00C92A18" w:rsidRPr="00562D33">
          <w:rPr>
            <w:rFonts w:ascii="Arial" w:hAnsi="Arial" w:cs="Arial"/>
            <w:szCs w:val="20"/>
          </w:rPr>
          <w:t xml:space="preserve">    </w:t>
        </w:r>
        <w:r w:rsidR="00EE093B" w:rsidRPr="004A4181">
          <w:rPr>
            <w:rFonts w:ascii="Arial" w:hAnsi="Arial" w:cs="Arial"/>
            <w:sz w:val="22"/>
          </w:rPr>
          <w:t>This approach recogni</w:t>
        </w:r>
        <w:r w:rsidR="004A4181" w:rsidRPr="004A4181">
          <w:rPr>
            <w:rFonts w:ascii="Arial" w:hAnsi="Arial" w:cs="Arial"/>
            <w:sz w:val="22"/>
          </w:rPr>
          <w:t>s</w:t>
        </w:r>
        <w:r w:rsidR="00EE093B" w:rsidRPr="004A4181">
          <w:rPr>
            <w:rFonts w:ascii="Arial" w:hAnsi="Arial" w:cs="Arial"/>
            <w:sz w:val="22"/>
          </w:rPr>
          <w:t>es that social factors, such as isolation, lon</w:t>
        </w:r>
        <w:r w:rsidR="004A4181">
          <w:rPr>
            <w:rFonts w:ascii="Arial" w:hAnsi="Arial" w:cs="Arial"/>
            <w:sz w:val="22"/>
          </w:rPr>
          <w:t>eliness</w:t>
        </w:r>
        <w:r w:rsidR="00EE093B" w:rsidRPr="004A4181">
          <w:rPr>
            <w:rFonts w:ascii="Arial" w:hAnsi="Arial" w:cs="Arial"/>
            <w:sz w:val="22"/>
          </w:rPr>
          <w:t> and lack of </w:t>
        </w:r>
        <w:r w:rsidR="003669D1">
          <w:rPr>
            <w:rFonts w:ascii="Arial" w:hAnsi="Arial" w:cs="Arial"/>
            <w:sz w:val="22"/>
          </w:rPr>
          <w:t xml:space="preserve">          </w:t>
        </w:r>
        <w:r w:rsidR="00EE093B" w:rsidRPr="004A4181">
          <w:rPr>
            <w:rFonts w:ascii="Arial" w:hAnsi="Arial" w:cs="Arial"/>
            <w:sz w:val="22"/>
          </w:rPr>
          <w:t>community engagement, significantly impact health outcomes. By integrating social </w:t>
        </w:r>
        <w:r w:rsidR="003669D1">
          <w:rPr>
            <w:rFonts w:ascii="Arial" w:hAnsi="Arial" w:cs="Arial"/>
            <w:sz w:val="22"/>
          </w:rPr>
          <w:t xml:space="preserve">             </w:t>
        </w:r>
        <w:r w:rsidR="00EE093B" w:rsidRPr="004A4181">
          <w:rPr>
            <w:rFonts w:ascii="Arial" w:hAnsi="Arial" w:cs="Arial"/>
            <w:sz w:val="22"/>
          </w:rPr>
          <w:t>prescriptions into healthcare, clinicians can help patients improve their health and quality of </w:t>
        </w:r>
        <w:r w:rsidR="003669D1">
          <w:rPr>
            <w:rFonts w:ascii="Arial" w:hAnsi="Arial" w:cs="Arial"/>
            <w:sz w:val="22"/>
          </w:rPr>
          <w:t xml:space="preserve">  </w:t>
        </w:r>
        <w:r w:rsidR="00EE093B" w:rsidRPr="004A4181">
          <w:rPr>
            <w:rFonts w:ascii="Arial" w:hAnsi="Arial" w:cs="Arial"/>
            <w:sz w:val="22"/>
          </w:rPr>
          <w:t>life</w:t>
        </w:r>
        <w:r w:rsidR="003669D1">
          <w:rPr>
            <w:rFonts w:ascii="Arial" w:hAnsi="Arial" w:cs="Arial"/>
            <w:sz w:val="22"/>
          </w:rPr>
          <w:t xml:space="preserve"> </w:t>
        </w:r>
        <w:r w:rsidR="00EE093B" w:rsidRPr="004A4181">
          <w:rPr>
            <w:rFonts w:ascii="Arial" w:hAnsi="Arial" w:cs="Arial"/>
            <w:sz w:val="22"/>
          </w:rPr>
          <w:t>through social connections and community involvement.</w:t>
        </w:r>
      </w:hyperlink>
      <w:r w:rsidR="00E440D7" w:rsidRPr="00E440D7">
        <w:rPr>
          <w:rFonts w:ascii="Arial" w:hAnsi="Arial" w:cs="Arial"/>
          <w:sz w:val="22"/>
          <w:lang w:val="bg-BG"/>
        </w:rPr>
        <w:t xml:space="preserve"> </w:t>
      </w:r>
      <w:r w:rsidR="00E440D7">
        <w:rPr>
          <w:rFonts w:ascii="Arial" w:hAnsi="Arial" w:cs="Arial"/>
          <w:sz w:val="22"/>
          <w:lang w:val="bg-BG"/>
        </w:rPr>
        <w:t>(</w:t>
      </w:r>
      <w:r w:rsidR="00E440D7" w:rsidRPr="00825C80">
        <w:rPr>
          <w:rFonts w:ascii="Arial" w:hAnsi="Arial" w:cs="Arial"/>
          <w:szCs w:val="20"/>
        </w:rPr>
        <w:t>McGarity-Shipley</w:t>
      </w:r>
      <w:r w:rsidR="00E440D7">
        <w:rPr>
          <w:rFonts w:ascii="Arial" w:hAnsi="Arial" w:cs="Arial"/>
          <w:szCs w:val="20"/>
          <w:lang w:val="bg-BG"/>
        </w:rPr>
        <w:t>,</w:t>
      </w:r>
      <w:r w:rsidR="00E440D7" w:rsidRPr="00562D33">
        <w:rPr>
          <w:rFonts w:ascii="Arial" w:hAnsi="Arial" w:cs="Arial"/>
          <w:szCs w:val="20"/>
        </w:rPr>
        <w:t xml:space="preserve"> Dec. 2025, pp. 1–14.</w:t>
      </w:r>
      <w:r w:rsidR="00976F96">
        <w:rPr>
          <w:rFonts w:ascii="Arial" w:hAnsi="Arial" w:cs="Arial"/>
          <w:szCs w:val="20"/>
        </w:rPr>
        <w:t>)</w:t>
      </w:r>
    </w:p>
    <w:p w:rsidR="008E3CAF" w:rsidRPr="004A4181" w:rsidRDefault="00751236" w:rsidP="003669D1">
      <w:pPr>
        <w:jc w:val="both"/>
        <w:rPr>
          <w:rFonts w:ascii="Arial" w:hAnsi="Arial" w:cs="Arial"/>
          <w:sz w:val="22"/>
        </w:rPr>
      </w:pPr>
      <w:r>
        <w:rPr>
          <w:rFonts w:ascii="Arial" w:hAnsi="Arial" w:cs="Arial"/>
          <w:sz w:val="22"/>
        </w:rPr>
        <w:t>The Social P</w:t>
      </w:r>
      <w:r w:rsidR="008E3CAF" w:rsidRPr="004A4181">
        <w:rPr>
          <w:rFonts w:ascii="Arial" w:hAnsi="Arial" w:cs="Arial"/>
          <w:sz w:val="22"/>
        </w:rPr>
        <w:t>rescriber connect patients with local groups and activities, such as art classes, gardening clubs with can help with the issues like loneliness, long-term health conditions, mental health needs.</w:t>
      </w:r>
    </w:p>
    <w:p w:rsidR="008E3CAF" w:rsidRPr="004A4181" w:rsidRDefault="008E3CAF" w:rsidP="003669D1">
      <w:pPr>
        <w:jc w:val="both"/>
        <w:rPr>
          <w:rFonts w:ascii="Arial" w:hAnsi="Arial" w:cs="Arial"/>
          <w:sz w:val="22"/>
        </w:rPr>
      </w:pPr>
      <w:r w:rsidRPr="004A4181">
        <w:rPr>
          <w:rFonts w:ascii="Arial" w:hAnsi="Arial" w:cs="Arial"/>
          <w:sz w:val="22"/>
        </w:rPr>
        <w:t>The more specific</w:t>
      </w:r>
      <w:r w:rsidR="00751236">
        <w:rPr>
          <w:rFonts w:ascii="Arial" w:hAnsi="Arial" w:cs="Arial"/>
          <w:sz w:val="22"/>
        </w:rPr>
        <w:t xml:space="preserve"> goal is to provide a personalis</w:t>
      </w:r>
      <w:r w:rsidRPr="004A4181">
        <w:rPr>
          <w:rFonts w:ascii="Arial" w:hAnsi="Arial" w:cs="Arial"/>
          <w:sz w:val="22"/>
        </w:rPr>
        <w:t>ed support plan that improves a person’s quality of life and wellbeing.</w:t>
      </w:r>
    </w:p>
    <w:p w:rsidR="008E3CAF" w:rsidRPr="004A4181" w:rsidRDefault="008E3CAF" w:rsidP="003669D1">
      <w:pPr>
        <w:jc w:val="both"/>
        <w:rPr>
          <w:rFonts w:ascii="Arial" w:hAnsi="Arial" w:cs="Arial"/>
          <w:sz w:val="22"/>
        </w:rPr>
      </w:pPr>
      <w:r w:rsidRPr="004A4181">
        <w:rPr>
          <w:rFonts w:ascii="Arial" w:hAnsi="Arial" w:cs="Arial"/>
          <w:sz w:val="22"/>
        </w:rPr>
        <w:t>These are issues that can’t be fixed by doctors and medicine alone. This kind of job role help to people with loneliness or social isolation, long-term health condition, help to individuals with complex social needs, housing problems that impact their health.</w:t>
      </w:r>
      <w:r w:rsidR="00DB52DB">
        <w:rPr>
          <w:rFonts w:ascii="Arial" w:hAnsi="Arial" w:cs="Arial"/>
          <w:sz w:val="22"/>
        </w:rPr>
        <w:t xml:space="preserve"> </w:t>
      </w:r>
      <w:r w:rsidR="00976F96">
        <w:rPr>
          <w:rFonts w:ascii="Arial" w:hAnsi="Arial" w:cs="Arial"/>
          <w:sz w:val="22"/>
        </w:rPr>
        <w:t xml:space="preserve"> (</w:t>
      </w:r>
      <w:r w:rsidR="00976F96">
        <w:rPr>
          <w:rFonts w:ascii="Arial" w:hAnsi="Arial" w:cs="Arial"/>
          <w:szCs w:val="20"/>
        </w:rPr>
        <w:t xml:space="preserve">White </w:t>
      </w:r>
      <w:r w:rsidR="0097710C" w:rsidRPr="00825C80">
        <w:rPr>
          <w:rFonts w:ascii="Arial" w:hAnsi="Arial" w:cs="Arial"/>
          <w:szCs w:val="20"/>
        </w:rPr>
        <w:t>et al.</w:t>
      </w:r>
      <w:r w:rsidR="0097710C">
        <w:rPr>
          <w:rFonts w:ascii="Arial" w:hAnsi="Arial" w:cs="Arial"/>
          <w:szCs w:val="20"/>
        </w:rPr>
        <w:t>,2022)</w:t>
      </w:r>
    </w:p>
    <w:p w:rsidR="00AA3D7A" w:rsidRPr="004A4181" w:rsidRDefault="00DB52DB" w:rsidP="003669D1">
      <w:pPr>
        <w:jc w:val="both"/>
        <w:rPr>
          <w:rFonts w:ascii="Arial" w:hAnsi="Arial" w:cs="Arial"/>
          <w:sz w:val="22"/>
        </w:rPr>
      </w:pPr>
      <w:r>
        <w:rPr>
          <w:rFonts w:ascii="Arial" w:hAnsi="Arial" w:cs="Arial"/>
          <w:sz w:val="22"/>
        </w:rPr>
        <w:t xml:space="preserve">The key skills needed to perform the role of a </w:t>
      </w:r>
      <w:r w:rsidR="00AA3D7A" w:rsidRPr="004A4181">
        <w:rPr>
          <w:rFonts w:ascii="Arial" w:hAnsi="Arial" w:cs="Arial"/>
          <w:sz w:val="22"/>
        </w:rPr>
        <w:t>social prescriber are</w:t>
      </w:r>
      <w:r>
        <w:rPr>
          <w:rFonts w:ascii="Arial" w:hAnsi="Arial" w:cs="Arial"/>
          <w:sz w:val="22"/>
        </w:rPr>
        <w:t xml:space="preserve"> to have c</w:t>
      </w:r>
      <w:r w:rsidR="00AA3D7A" w:rsidRPr="004A4181">
        <w:rPr>
          <w:rFonts w:ascii="Arial" w:hAnsi="Arial" w:cs="Arial"/>
          <w:sz w:val="22"/>
        </w:rPr>
        <w:t>ommunication and listening skills</w:t>
      </w:r>
      <w:r w:rsidR="0024580A" w:rsidRPr="004A4181">
        <w:rPr>
          <w:rFonts w:ascii="Arial" w:hAnsi="Arial" w:cs="Arial"/>
          <w:sz w:val="22"/>
        </w:rPr>
        <w:t xml:space="preserve"> – to build a professional </w:t>
      </w:r>
      <w:r w:rsidR="00AA3D7A" w:rsidRPr="004A4181">
        <w:rPr>
          <w:rFonts w:ascii="Arial" w:hAnsi="Arial" w:cs="Arial"/>
          <w:sz w:val="22"/>
        </w:rPr>
        <w:t>rel</w:t>
      </w:r>
      <w:r w:rsidR="00751236">
        <w:rPr>
          <w:rFonts w:ascii="Arial" w:hAnsi="Arial" w:cs="Arial"/>
          <w:sz w:val="22"/>
        </w:rPr>
        <w:t>ationships between patient and Social P</w:t>
      </w:r>
      <w:r w:rsidR="00AA3D7A" w:rsidRPr="004A4181">
        <w:rPr>
          <w:rFonts w:ascii="Arial" w:hAnsi="Arial" w:cs="Arial"/>
          <w:sz w:val="22"/>
        </w:rPr>
        <w:t>rescriber, to build necessary trust.</w:t>
      </w:r>
      <w:r>
        <w:rPr>
          <w:rFonts w:ascii="Arial" w:hAnsi="Arial" w:cs="Arial"/>
          <w:sz w:val="22"/>
        </w:rPr>
        <w:t xml:space="preserve"> </w:t>
      </w:r>
      <w:r w:rsidR="00C40398" w:rsidRPr="00C40398">
        <w:rPr>
          <w:rFonts w:ascii="Arial" w:hAnsi="Arial" w:cs="Arial"/>
          <w:color w:val="000000" w:themeColor="text1"/>
          <w:sz w:val="22"/>
        </w:rPr>
        <w:t>(NASP, 2019)</w:t>
      </w:r>
      <w:r>
        <w:rPr>
          <w:rFonts w:ascii="Arial" w:hAnsi="Arial" w:cs="Arial"/>
          <w:sz w:val="22"/>
        </w:rPr>
        <w:t xml:space="preserve"> </w:t>
      </w:r>
      <w:r w:rsidR="00C40398">
        <w:rPr>
          <w:rFonts w:ascii="Arial" w:hAnsi="Arial" w:cs="Arial"/>
          <w:sz w:val="22"/>
        </w:rPr>
        <w:t xml:space="preserve"> </w:t>
      </w:r>
      <w:r w:rsidR="00AA3D7A" w:rsidRPr="004A4181">
        <w:rPr>
          <w:rFonts w:ascii="Arial" w:hAnsi="Arial" w:cs="Arial"/>
          <w:sz w:val="22"/>
        </w:rPr>
        <w:t>Empath</w:t>
      </w:r>
      <w:r>
        <w:rPr>
          <w:rFonts w:ascii="Arial" w:hAnsi="Arial" w:cs="Arial"/>
          <w:sz w:val="22"/>
        </w:rPr>
        <w:t xml:space="preserve">y, </w:t>
      </w:r>
      <w:r w:rsidR="00AA3D7A" w:rsidRPr="004A4181">
        <w:rPr>
          <w:rFonts w:ascii="Arial" w:hAnsi="Arial" w:cs="Arial"/>
          <w:sz w:val="22"/>
        </w:rPr>
        <w:t>this is the ability to understand and share the feeling of another person.</w:t>
      </w:r>
      <w:r>
        <w:rPr>
          <w:rFonts w:ascii="Arial" w:hAnsi="Arial" w:cs="Arial"/>
          <w:sz w:val="22"/>
        </w:rPr>
        <w:t xml:space="preserve">  </w:t>
      </w:r>
      <w:r w:rsidR="00AA3D7A" w:rsidRPr="004A4181">
        <w:rPr>
          <w:rFonts w:ascii="Arial" w:hAnsi="Arial" w:cs="Arial"/>
          <w:sz w:val="22"/>
        </w:rPr>
        <w:t>Organi</w:t>
      </w:r>
      <w:r>
        <w:rPr>
          <w:rFonts w:ascii="Arial" w:hAnsi="Arial" w:cs="Arial"/>
          <w:sz w:val="22"/>
        </w:rPr>
        <w:t>s</w:t>
      </w:r>
      <w:r w:rsidR="00AA3D7A" w:rsidRPr="004A4181">
        <w:rPr>
          <w:rFonts w:ascii="Arial" w:hAnsi="Arial" w:cs="Arial"/>
          <w:sz w:val="22"/>
        </w:rPr>
        <w:t>ational and administrative skills</w:t>
      </w:r>
      <w:r>
        <w:rPr>
          <w:rFonts w:ascii="Arial" w:hAnsi="Arial" w:cs="Arial"/>
          <w:sz w:val="22"/>
        </w:rPr>
        <w:t xml:space="preserve"> as </w:t>
      </w:r>
      <w:r w:rsidR="00AA3D7A" w:rsidRPr="004A4181">
        <w:rPr>
          <w:rFonts w:ascii="Arial" w:hAnsi="Arial" w:cs="Arial"/>
          <w:sz w:val="22"/>
        </w:rPr>
        <w:t>th</w:t>
      </w:r>
      <w:r>
        <w:rPr>
          <w:rFonts w:ascii="Arial" w:hAnsi="Arial" w:cs="Arial"/>
          <w:sz w:val="22"/>
        </w:rPr>
        <w:t>ere is a necessity</w:t>
      </w:r>
      <w:r w:rsidR="0024580A" w:rsidRPr="004A4181">
        <w:rPr>
          <w:rFonts w:ascii="Arial" w:hAnsi="Arial" w:cs="Arial"/>
          <w:sz w:val="22"/>
        </w:rPr>
        <w:t xml:space="preserve"> </w:t>
      </w:r>
      <w:r>
        <w:rPr>
          <w:rFonts w:ascii="Arial" w:hAnsi="Arial" w:cs="Arial"/>
          <w:sz w:val="22"/>
        </w:rPr>
        <w:t xml:space="preserve">to record, </w:t>
      </w:r>
      <w:r w:rsidR="00AA3D7A" w:rsidRPr="004A4181">
        <w:rPr>
          <w:rFonts w:ascii="Arial" w:hAnsi="Arial" w:cs="Arial"/>
          <w:sz w:val="22"/>
        </w:rPr>
        <w:t>keeping coordinating referrals and introduce people to services and review their progress.</w:t>
      </w:r>
      <w:r>
        <w:rPr>
          <w:rFonts w:ascii="Arial" w:hAnsi="Arial" w:cs="Arial"/>
          <w:sz w:val="22"/>
        </w:rPr>
        <w:t xml:space="preserve"> </w:t>
      </w:r>
    </w:p>
    <w:p w:rsidR="0156E134" w:rsidRPr="00562D33" w:rsidRDefault="0156E134" w:rsidP="007A446D">
      <w:pPr>
        <w:spacing w:after="0" w:line="240" w:lineRule="auto"/>
        <w:jc w:val="both"/>
        <w:rPr>
          <w:rFonts w:ascii="Arial" w:hAnsi="Arial" w:cs="Arial"/>
          <w:sz w:val="22"/>
        </w:rPr>
      </w:pPr>
    </w:p>
    <w:p w:rsidR="00EC7EBE" w:rsidRPr="00562D33" w:rsidRDefault="04019B15" w:rsidP="007A446D">
      <w:pPr>
        <w:pStyle w:val="Heading2"/>
        <w:jc w:val="both"/>
        <w:rPr>
          <w:rFonts w:ascii="Arial" w:hAnsi="Arial" w:cs="Arial"/>
          <w:color w:val="4471C4"/>
        </w:rPr>
      </w:pPr>
      <w:bookmarkStart w:id="3" w:name="_Toc215735623"/>
      <w:r w:rsidRPr="00562D33">
        <w:rPr>
          <w:rFonts w:ascii="Arial" w:hAnsi="Arial" w:cs="Arial"/>
          <w:color w:val="4471C4"/>
        </w:rPr>
        <w:lastRenderedPageBreak/>
        <w:t>2.</w:t>
      </w:r>
      <w:r w:rsidR="00AA3D7A" w:rsidRPr="00562D33">
        <w:rPr>
          <w:rFonts w:ascii="Arial" w:hAnsi="Arial" w:cs="Arial"/>
          <w:color w:val="4471C4"/>
        </w:rPr>
        <w:t xml:space="preserve">2. </w:t>
      </w:r>
      <w:r w:rsidR="00DD5135" w:rsidRPr="00562D33">
        <w:rPr>
          <w:rFonts w:ascii="Arial" w:hAnsi="Arial" w:cs="Arial"/>
          <w:color w:val="4471C4"/>
        </w:rPr>
        <w:t>Explanation</w:t>
      </w:r>
      <w:r w:rsidR="00805726" w:rsidRPr="00562D33">
        <w:rPr>
          <w:rFonts w:ascii="Arial" w:hAnsi="Arial" w:cs="Arial"/>
          <w:color w:val="4471C4"/>
        </w:rPr>
        <w:t xml:space="preserve"> of </w:t>
      </w:r>
      <w:r w:rsidR="549B9698" w:rsidRPr="00562D33">
        <w:rPr>
          <w:rFonts w:ascii="Arial" w:hAnsi="Arial" w:cs="Arial"/>
          <w:color w:val="4471C4"/>
        </w:rPr>
        <w:t>M</w:t>
      </w:r>
      <w:r w:rsidR="00824CB1" w:rsidRPr="00562D33">
        <w:rPr>
          <w:rFonts w:ascii="Arial" w:hAnsi="Arial" w:cs="Arial"/>
          <w:color w:val="4471C4"/>
        </w:rPr>
        <w:t xml:space="preserve">ost </w:t>
      </w:r>
      <w:r w:rsidR="7AC44C89" w:rsidRPr="00562D33">
        <w:rPr>
          <w:rFonts w:ascii="Arial" w:hAnsi="Arial" w:cs="Arial"/>
          <w:color w:val="4471C4"/>
        </w:rPr>
        <w:t>S</w:t>
      </w:r>
      <w:r w:rsidR="00824CB1" w:rsidRPr="00562D33">
        <w:rPr>
          <w:rFonts w:ascii="Arial" w:hAnsi="Arial" w:cs="Arial"/>
          <w:color w:val="4471C4"/>
        </w:rPr>
        <w:t xml:space="preserve">ignificant </w:t>
      </w:r>
      <w:r w:rsidR="556E2D6A" w:rsidRPr="00562D33">
        <w:rPr>
          <w:rFonts w:ascii="Arial" w:hAnsi="Arial" w:cs="Arial"/>
          <w:color w:val="4471C4"/>
        </w:rPr>
        <w:t>S</w:t>
      </w:r>
      <w:r w:rsidR="00D4006B" w:rsidRPr="00562D33">
        <w:rPr>
          <w:rFonts w:ascii="Arial" w:hAnsi="Arial" w:cs="Arial"/>
          <w:color w:val="4471C4"/>
        </w:rPr>
        <w:t xml:space="preserve">kills </w:t>
      </w:r>
      <w:r w:rsidR="653BE314" w:rsidRPr="00562D33">
        <w:rPr>
          <w:rFonts w:ascii="Arial" w:hAnsi="Arial" w:cs="Arial"/>
          <w:color w:val="4471C4"/>
        </w:rPr>
        <w:t>N</w:t>
      </w:r>
      <w:r w:rsidR="00AA3D7A" w:rsidRPr="00562D33">
        <w:rPr>
          <w:rFonts w:ascii="Arial" w:hAnsi="Arial" w:cs="Arial"/>
          <w:color w:val="4471C4"/>
        </w:rPr>
        <w:t>eeded for Social prescriber</w:t>
      </w:r>
      <w:r w:rsidR="007138EF" w:rsidRPr="00562D33">
        <w:rPr>
          <w:rFonts w:ascii="Arial" w:hAnsi="Arial" w:cs="Arial"/>
          <w:color w:val="4471C4"/>
        </w:rPr>
        <w:t xml:space="preserve"> in Health</w:t>
      </w:r>
      <w:r w:rsidR="655ACEAB" w:rsidRPr="00562D33">
        <w:rPr>
          <w:rFonts w:ascii="Arial" w:hAnsi="Arial" w:cs="Arial"/>
          <w:color w:val="4471C4"/>
        </w:rPr>
        <w:t xml:space="preserve"> and Social C</w:t>
      </w:r>
      <w:r w:rsidR="007138EF" w:rsidRPr="00562D33">
        <w:rPr>
          <w:rFonts w:ascii="Arial" w:hAnsi="Arial" w:cs="Arial"/>
          <w:color w:val="4471C4"/>
        </w:rPr>
        <w:t>are</w:t>
      </w:r>
      <w:bookmarkEnd w:id="3"/>
    </w:p>
    <w:p w:rsidR="00AA3D7A" w:rsidRPr="00562D33" w:rsidRDefault="00AA3D7A" w:rsidP="007A446D">
      <w:pPr>
        <w:jc w:val="both"/>
        <w:rPr>
          <w:rFonts w:ascii="Arial" w:hAnsi="Arial" w:cs="Arial"/>
        </w:rPr>
      </w:pPr>
    </w:p>
    <w:p w:rsidR="00AA3D7A" w:rsidRPr="00562D33" w:rsidRDefault="00DB52DB" w:rsidP="002959C3">
      <w:pPr>
        <w:jc w:val="both"/>
        <w:rPr>
          <w:rFonts w:ascii="Arial" w:hAnsi="Arial" w:cs="Arial"/>
          <w:sz w:val="22"/>
          <w:lang w:val="bg-BG"/>
        </w:rPr>
      </w:pPr>
      <w:r>
        <w:rPr>
          <w:rFonts w:ascii="Arial" w:hAnsi="Arial" w:cs="Arial"/>
          <w:sz w:val="22"/>
        </w:rPr>
        <w:t>The most</w:t>
      </w:r>
      <w:r w:rsidR="002959C3" w:rsidRPr="00562D33">
        <w:rPr>
          <w:rFonts w:ascii="Arial" w:hAnsi="Arial" w:cs="Arial"/>
          <w:sz w:val="22"/>
        </w:rPr>
        <w:t xml:space="preserve"> important </w:t>
      </w:r>
      <w:r w:rsidR="00AA3D7A" w:rsidRPr="00562D33">
        <w:rPr>
          <w:rFonts w:ascii="Arial" w:hAnsi="Arial" w:cs="Arial"/>
          <w:sz w:val="22"/>
        </w:rPr>
        <w:t xml:space="preserve">skills </w:t>
      </w:r>
      <w:r>
        <w:rPr>
          <w:rFonts w:ascii="Arial" w:hAnsi="Arial" w:cs="Arial"/>
          <w:sz w:val="22"/>
        </w:rPr>
        <w:t>for a</w:t>
      </w:r>
      <w:r w:rsidR="002959C3" w:rsidRPr="00562D33">
        <w:rPr>
          <w:rFonts w:ascii="Arial" w:hAnsi="Arial" w:cs="Arial"/>
          <w:sz w:val="22"/>
        </w:rPr>
        <w:t xml:space="preserve"> social prescriber are communication and listening skills which every social prescriber need to </w:t>
      </w:r>
      <w:r>
        <w:rPr>
          <w:rFonts w:ascii="Arial" w:hAnsi="Arial" w:cs="Arial"/>
          <w:sz w:val="22"/>
        </w:rPr>
        <w:t>be mindful of</w:t>
      </w:r>
      <w:r w:rsidR="002959C3" w:rsidRPr="00562D33">
        <w:rPr>
          <w:rFonts w:ascii="Arial" w:hAnsi="Arial" w:cs="Arial"/>
          <w:sz w:val="22"/>
        </w:rPr>
        <w:t xml:space="preserve"> and need to include in each daily professional work. </w:t>
      </w:r>
    </w:p>
    <w:p w:rsidR="00295EBC" w:rsidRPr="00562D33" w:rsidRDefault="00295EBC" w:rsidP="002959C3">
      <w:pPr>
        <w:jc w:val="both"/>
        <w:rPr>
          <w:rFonts w:ascii="Arial" w:hAnsi="Arial" w:cs="Arial"/>
          <w:sz w:val="22"/>
          <w:lang w:val="bg-BG"/>
        </w:rPr>
      </w:pPr>
      <w:r w:rsidRPr="00562D33">
        <w:rPr>
          <w:rFonts w:ascii="Arial" w:hAnsi="Arial" w:cs="Arial"/>
          <w:sz w:val="22"/>
          <w:lang w:val="bg-BG"/>
        </w:rPr>
        <w:t>The ability to listen and understand the other party, that is, the patient, builds the first step of tru</w:t>
      </w:r>
      <w:r w:rsidR="00751236">
        <w:rPr>
          <w:rFonts w:ascii="Arial" w:hAnsi="Arial" w:cs="Arial"/>
          <w:sz w:val="22"/>
          <w:lang w:val="bg-BG"/>
        </w:rPr>
        <w:t xml:space="preserve">st between the patient and the </w:t>
      </w:r>
      <w:r w:rsidR="00751236">
        <w:rPr>
          <w:rFonts w:ascii="Arial" w:hAnsi="Arial" w:cs="Arial"/>
          <w:sz w:val="22"/>
        </w:rPr>
        <w:t>S</w:t>
      </w:r>
      <w:r w:rsidR="00751236">
        <w:rPr>
          <w:rFonts w:ascii="Arial" w:hAnsi="Arial" w:cs="Arial"/>
          <w:sz w:val="22"/>
          <w:lang w:val="bg-BG"/>
        </w:rPr>
        <w:t xml:space="preserve">ocial </w:t>
      </w:r>
      <w:r w:rsidR="00751236">
        <w:rPr>
          <w:rFonts w:ascii="Arial" w:hAnsi="Arial" w:cs="Arial"/>
          <w:sz w:val="22"/>
        </w:rPr>
        <w:t>P</w:t>
      </w:r>
      <w:r w:rsidRPr="00562D33">
        <w:rPr>
          <w:rFonts w:ascii="Arial" w:hAnsi="Arial" w:cs="Arial"/>
          <w:sz w:val="22"/>
          <w:lang w:val="bg-BG"/>
        </w:rPr>
        <w:t>rescriber. By listening and understanding the social needs of the patient, the necessary empathy and understanding of the real needs of the person is also built. These skills are of utmost importance, since without them it is impossible to perform the professional skills of the social prescriber.</w:t>
      </w:r>
    </w:p>
    <w:p w:rsidR="00295EBC" w:rsidRPr="00562D33" w:rsidRDefault="00295EBC" w:rsidP="002959C3">
      <w:pPr>
        <w:jc w:val="both"/>
        <w:rPr>
          <w:rFonts w:ascii="Arial" w:hAnsi="Arial" w:cs="Arial"/>
          <w:sz w:val="22"/>
          <w:lang w:val="bg-BG"/>
        </w:rPr>
      </w:pPr>
      <w:r w:rsidRPr="00562D33">
        <w:rPr>
          <w:rFonts w:ascii="Arial" w:hAnsi="Arial" w:cs="Arial"/>
          <w:sz w:val="22"/>
        </w:rPr>
        <w:t>Second signif</w:t>
      </w:r>
      <w:r w:rsidR="00751236">
        <w:rPr>
          <w:rFonts w:ascii="Arial" w:hAnsi="Arial" w:cs="Arial"/>
          <w:sz w:val="22"/>
        </w:rPr>
        <w:t>icant skills needed for Social P</w:t>
      </w:r>
      <w:r w:rsidRPr="00562D33">
        <w:rPr>
          <w:rFonts w:ascii="Arial" w:hAnsi="Arial" w:cs="Arial"/>
          <w:sz w:val="22"/>
        </w:rPr>
        <w:t>rescriber is Empathy.</w:t>
      </w:r>
      <w:r w:rsidR="007D1D72" w:rsidRPr="00562D33">
        <w:rPr>
          <w:rFonts w:ascii="Arial" w:hAnsi="Arial" w:cs="Arial"/>
          <w:sz w:val="22"/>
          <w:lang w:val="bg-BG"/>
        </w:rPr>
        <w:t xml:space="preserve"> </w:t>
      </w:r>
      <w:r w:rsidRPr="00562D33">
        <w:rPr>
          <w:rFonts w:ascii="Arial" w:hAnsi="Arial" w:cs="Arial"/>
          <w:sz w:val="22"/>
        </w:rPr>
        <w:t xml:space="preserve">Empathy is the ability to understand the patient's problems and respond with the necessary understanding. If you don't have empathy, you wouldn't feel the patient's real needs, and therefore you wouldn't have the opportunity to respond with the necessary understanding. </w:t>
      </w:r>
    </w:p>
    <w:p w:rsidR="00295EBC" w:rsidRPr="00562D33" w:rsidRDefault="00052357" w:rsidP="002959C3">
      <w:pPr>
        <w:jc w:val="both"/>
        <w:rPr>
          <w:rFonts w:ascii="Arial" w:hAnsi="Arial" w:cs="Arial"/>
          <w:sz w:val="22"/>
          <w:lang w:val="bg-BG"/>
        </w:rPr>
      </w:pPr>
      <w:r>
        <w:rPr>
          <w:rFonts w:ascii="Arial" w:hAnsi="Arial" w:cs="Arial"/>
          <w:sz w:val="22"/>
          <w:lang w:val="bg-BG"/>
        </w:rPr>
        <w:t>Organi</w:t>
      </w:r>
      <w:r>
        <w:rPr>
          <w:rFonts w:ascii="Arial" w:hAnsi="Arial" w:cs="Arial"/>
          <w:sz w:val="22"/>
        </w:rPr>
        <w:t>s</w:t>
      </w:r>
      <w:r w:rsidR="00295EBC" w:rsidRPr="00562D33">
        <w:rPr>
          <w:rFonts w:ascii="Arial" w:hAnsi="Arial" w:cs="Arial"/>
          <w:sz w:val="22"/>
          <w:lang w:val="bg-BG"/>
        </w:rPr>
        <w:t>ational and administrative skills are some of the most important ski</w:t>
      </w:r>
      <w:r>
        <w:rPr>
          <w:rFonts w:ascii="Arial" w:hAnsi="Arial" w:cs="Arial"/>
          <w:sz w:val="22"/>
          <w:lang w:val="bg-BG"/>
        </w:rPr>
        <w:t xml:space="preserve">lls for a </w:t>
      </w:r>
      <w:r>
        <w:rPr>
          <w:rFonts w:ascii="Arial" w:hAnsi="Arial" w:cs="Arial"/>
          <w:sz w:val="22"/>
        </w:rPr>
        <w:t>S</w:t>
      </w:r>
      <w:r>
        <w:rPr>
          <w:rFonts w:ascii="Arial" w:hAnsi="Arial" w:cs="Arial"/>
          <w:sz w:val="22"/>
          <w:lang w:val="bg-BG"/>
        </w:rPr>
        <w:t xml:space="preserve">ocial </w:t>
      </w:r>
      <w:r>
        <w:rPr>
          <w:rFonts w:ascii="Arial" w:hAnsi="Arial" w:cs="Arial"/>
          <w:sz w:val="22"/>
        </w:rPr>
        <w:t>P</w:t>
      </w:r>
      <w:r w:rsidR="00295EBC" w:rsidRPr="00562D33">
        <w:rPr>
          <w:rFonts w:ascii="Arial" w:hAnsi="Arial" w:cs="Arial"/>
          <w:sz w:val="22"/>
          <w:lang w:val="bg-BG"/>
        </w:rPr>
        <w:t xml:space="preserve">rescriber. </w:t>
      </w:r>
      <w:r w:rsidR="00DB52DB">
        <w:rPr>
          <w:rFonts w:ascii="Arial" w:hAnsi="Arial" w:cs="Arial"/>
          <w:sz w:val="22"/>
        </w:rPr>
        <w:t>For a Social Prescriber t</w:t>
      </w:r>
      <w:r w:rsidR="00295EBC" w:rsidRPr="00562D33">
        <w:rPr>
          <w:rFonts w:ascii="Arial" w:hAnsi="Arial" w:cs="Arial"/>
          <w:sz w:val="22"/>
          <w:lang w:val="bg-BG"/>
        </w:rPr>
        <w:t>he ability to organize, store personal data and prepare the necessary documents for the appropriate social environments to improve the social and health status of the patient is approached.</w:t>
      </w:r>
    </w:p>
    <w:p w:rsidR="004F78A9" w:rsidRPr="00562D33" w:rsidRDefault="004F78A9" w:rsidP="002959C3">
      <w:pPr>
        <w:jc w:val="both"/>
        <w:rPr>
          <w:rFonts w:ascii="Arial" w:hAnsi="Arial" w:cs="Arial"/>
          <w:sz w:val="22"/>
          <w:lang w:val="bg-BG"/>
        </w:rPr>
      </w:pPr>
      <w:r w:rsidRPr="00562D33">
        <w:rPr>
          <w:rFonts w:ascii="Arial" w:hAnsi="Arial" w:cs="Arial"/>
          <w:sz w:val="22"/>
          <w:lang w:val="bg-BG"/>
        </w:rPr>
        <w:t xml:space="preserve">If the social prescriber did not possess these skills, </w:t>
      </w:r>
      <w:r w:rsidR="00DB52DB">
        <w:rPr>
          <w:rFonts w:ascii="Arial" w:hAnsi="Arial" w:cs="Arial"/>
          <w:sz w:val="22"/>
        </w:rPr>
        <w:t>they</w:t>
      </w:r>
      <w:r w:rsidRPr="00562D33">
        <w:rPr>
          <w:rFonts w:ascii="Arial" w:hAnsi="Arial" w:cs="Arial"/>
          <w:sz w:val="22"/>
          <w:lang w:val="bg-BG"/>
        </w:rPr>
        <w:t xml:space="preserve"> would not be good at his job and would not be helpful to the patient and his social needs.</w:t>
      </w:r>
    </w:p>
    <w:p w:rsidR="759A1527" w:rsidRPr="00562D33" w:rsidRDefault="759A1527" w:rsidP="008246A6">
      <w:pPr>
        <w:spacing w:after="0" w:line="240" w:lineRule="auto"/>
        <w:jc w:val="both"/>
        <w:rPr>
          <w:rFonts w:ascii="Arial" w:hAnsi="Arial" w:cs="Arial"/>
          <w:sz w:val="22"/>
          <w:lang w:val="bg-BG"/>
        </w:rPr>
      </w:pPr>
    </w:p>
    <w:p w:rsidR="00C85A7C" w:rsidRPr="00562D33" w:rsidRDefault="00C85A7C" w:rsidP="007A446D">
      <w:pPr>
        <w:spacing w:after="0" w:line="240" w:lineRule="auto"/>
        <w:jc w:val="both"/>
        <w:rPr>
          <w:rFonts w:ascii="Arial" w:hAnsi="Arial" w:cs="Arial"/>
          <w:sz w:val="21"/>
          <w:szCs w:val="21"/>
        </w:rPr>
      </w:pPr>
    </w:p>
    <w:p w:rsidR="002370CE" w:rsidRPr="00562D33" w:rsidRDefault="1F09BC6E" w:rsidP="007A446D">
      <w:pPr>
        <w:pStyle w:val="Heading2"/>
        <w:jc w:val="both"/>
        <w:rPr>
          <w:rFonts w:ascii="Arial" w:hAnsi="Arial" w:cs="Arial"/>
          <w:color w:val="4471C4"/>
          <w:lang w:val="bg-BG"/>
        </w:rPr>
      </w:pPr>
      <w:bookmarkStart w:id="4" w:name="_Toc215735624"/>
      <w:r w:rsidRPr="00562D33">
        <w:rPr>
          <w:rFonts w:ascii="Arial" w:hAnsi="Arial" w:cs="Arial"/>
          <w:color w:val="4471C4"/>
        </w:rPr>
        <w:t>3</w:t>
      </w:r>
      <w:r w:rsidR="008246A6" w:rsidRPr="00562D33">
        <w:rPr>
          <w:rFonts w:ascii="Arial" w:hAnsi="Arial" w:cs="Arial"/>
          <w:color w:val="4471C4"/>
          <w:lang w:val="bg-BG"/>
        </w:rPr>
        <w:t xml:space="preserve">. </w:t>
      </w:r>
      <w:r w:rsidR="003003FD" w:rsidRPr="00562D33">
        <w:rPr>
          <w:rFonts w:ascii="Arial" w:hAnsi="Arial" w:cs="Arial"/>
          <w:color w:val="4471C4"/>
        </w:rPr>
        <w:t>Strategies</w:t>
      </w:r>
      <w:r w:rsidR="00B174B6" w:rsidRPr="00562D33">
        <w:rPr>
          <w:rFonts w:ascii="Arial" w:hAnsi="Arial" w:cs="Arial"/>
          <w:color w:val="4471C4"/>
        </w:rPr>
        <w:t xml:space="preserve"> </w:t>
      </w:r>
      <w:r w:rsidR="59AB5A3E" w:rsidRPr="00562D33">
        <w:rPr>
          <w:rFonts w:ascii="Arial" w:hAnsi="Arial" w:cs="Arial"/>
          <w:color w:val="4471C4"/>
        </w:rPr>
        <w:t xml:space="preserve">for Skill Improvement for </w:t>
      </w:r>
      <w:r w:rsidR="008246A6" w:rsidRPr="00562D33">
        <w:rPr>
          <w:rFonts w:ascii="Arial" w:hAnsi="Arial" w:cs="Arial"/>
          <w:color w:val="4471C4"/>
        </w:rPr>
        <w:t>Social prescriber</w:t>
      </w:r>
      <w:bookmarkEnd w:id="4"/>
    </w:p>
    <w:p w:rsidR="00562D33" w:rsidRDefault="00562D33" w:rsidP="007A446D">
      <w:pPr>
        <w:pStyle w:val="Heading2"/>
        <w:jc w:val="both"/>
        <w:rPr>
          <w:rFonts w:ascii="Arial" w:hAnsi="Arial" w:cs="Arial"/>
          <w:color w:val="4471C4"/>
        </w:rPr>
      </w:pPr>
    </w:p>
    <w:p w:rsidR="002370CE" w:rsidRDefault="0C5D0C5C" w:rsidP="007A446D">
      <w:pPr>
        <w:pStyle w:val="Heading2"/>
        <w:jc w:val="both"/>
        <w:rPr>
          <w:rFonts w:ascii="Arial" w:hAnsi="Arial" w:cs="Arial"/>
          <w:color w:val="4471C4"/>
        </w:rPr>
      </w:pPr>
      <w:bookmarkStart w:id="5" w:name="_Toc215735625"/>
      <w:r w:rsidRPr="00562D33">
        <w:rPr>
          <w:rFonts w:ascii="Arial" w:hAnsi="Arial" w:cs="Arial"/>
          <w:color w:val="4471C4"/>
        </w:rPr>
        <w:t>3.1</w:t>
      </w:r>
      <w:r w:rsidR="004E5EDD" w:rsidRPr="00562D33">
        <w:rPr>
          <w:rFonts w:ascii="Arial" w:hAnsi="Arial" w:cs="Arial"/>
          <w:color w:val="4471C4"/>
        </w:rPr>
        <w:t>.</w:t>
      </w:r>
      <w:r w:rsidRPr="00562D33">
        <w:rPr>
          <w:rFonts w:ascii="Arial" w:hAnsi="Arial" w:cs="Arial"/>
          <w:color w:val="4471C4"/>
        </w:rPr>
        <w:t xml:space="preserve"> Three Strategies </w:t>
      </w:r>
      <w:r w:rsidR="00183CB9" w:rsidRPr="00562D33">
        <w:rPr>
          <w:rFonts w:ascii="Arial" w:hAnsi="Arial" w:cs="Arial"/>
          <w:color w:val="4471C4"/>
        </w:rPr>
        <w:t xml:space="preserve">to </w:t>
      </w:r>
      <w:r w:rsidR="5CE671C3" w:rsidRPr="00562D33">
        <w:rPr>
          <w:rFonts w:ascii="Arial" w:hAnsi="Arial" w:cs="Arial"/>
          <w:color w:val="4471C4"/>
        </w:rPr>
        <w:t>I</w:t>
      </w:r>
      <w:r w:rsidR="00183CB9" w:rsidRPr="00562D33">
        <w:rPr>
          <w:rFonts w:ascii="Arial" w:hAnsi="Arial" w:cs="Arial"/>
          <w:color w:val="4471C4"/>
        </w:rPr>
        <w:t xml:space="preserve">mprove the </w:t>
      </w:r>
      <w:r w:rsidR="40F0AB75" w:rsidRPr="00562D33">
        <w:rPr>
          <w:rFonts w:ascii="Arial" w:hAnsi="Arial" w:cs="Arial"/>
          <w:color w:val="4471C4"/>
        </w:rPr>
        <w:t>S</w:t>
      </w:r>
      <w:r w:rsidR="00183CB9" w:rsidRPr="00562D33">
        <w:rPr>
          <w:rFonts w:ascii="Arial" w:hAnsi="Arial" w:cs="Arial"/>
          <w:color w:val="4471C4"/>
        </w:rPr>
        <w:t>kill</w:t>
      </w:r>
      <w:r w:rsidR="0054097B" w:rsidRPr="00562D33">
        <w:rPr>
          <w:rFonts w:ascii="Arial" w:hAnsi="Arial" w:cs="Arial"/>
          <w:color w:val="4471C4"/>
        </w:rPr>
        <w:t>s for Social prescriber</w:t>
      </w:r>
      <w:bookmarkEnd w:id="5"/>
    </w:p>
    <w:p w:rsidR="00EE093B" w:rsidRPr="00EE093B" w:rsidRDefault="00EE093B" w:rsidP="00EE093B">
      <w:pPr>
        <w:rPr>
          <w:rFonts w:ascii="Arial" w:hAnsi="Arial" w:cs="Arial"/>
          <w:sz w:val="22"/>
        </w:rPr>
      </w:pPr>
      <w:r w:rsidRPr="00562D33">
        <w:rPr>
          <w:rFonts w:ascii="Arial" w:hAnsi="Arial" w:cs="Arial"/>
          <w:sz w:val="22"/>
          <w:lang w:val="bg-BG"/>
        </w:rPr>
        <w:t xml:space="preserve">There are several strategies that could develop the skills of the </w:t>
      </w:r>
      <w:r w:rsidR="00D45F89">
        <w:rPr>
          <w:rFonts w:ascii="Arial" w:hAnsi="Arial" w:cs="Arial"/>
          <w:sz w:val="22"/>
        </w:rPr>
        <w:t>S</w:t>
      </w:r>
      <w:r w:rsidR="00D45F89">
        <w:rPr>
          <w:rFonts w:ascii="Arial" w:hAnsi="Arial" w:cs="Arial"/>
          <w:sz w:val="22"/>
          <w:lang w:val="bg-BG"/>
        </w:rPr>
        <w:t xml:space="preserve">ocial </w:t>
      </w:r>
      <w:r w:rsidR="00D45F89">
        <w:rPr>
          <w:rFonts w:ascii="Arial" w:hAnsi="Arial" w:cs="Arial"/>
          <w:sz w:val="22"/>
        </w:rPr>
        <w:t>P</w:t>
      </w:r>
      <w:r w:rsidRPr="00562D33">
        <w:rPr>
          <w:rFonts w:ascii="Arial" w:hAnsi="Arial" w:cs="Arial"/>
          <w:sz w:val="22"/>
          <w:lang w:val="bg-BG"/>
        </w:rPr>
        <w:t>rescriber, but the three main ones are: through reflection on daily work after each case, through the exchange of experience between other colleagues with the same work role and improving skills through professional courses.</w:t>
      </w:r>
    </w:p>
    <w:p w:rsidR="00112E36" w:rsidRPr="00744A1A" w:rsidRDefault="00112E36" w:rsidP="00112E36">
      <w:pPr>
        <w:jc w:val="both"/>
        <w:rPr>
          <w:rFonts w:ascii="Arial" w:hAnsi="Arial" w:cs="Arial"/>
          <w:sz w:val="22"/>
          <w:lang w:val="bg-BG"/>
        </w:rPr>
      </w:pPr>
      <w:r w:rsidRPr="00562D33">
        <w:rPr>
          <w:rFonts w:ascii="Arial" w:hAnsi="Arial" w:cs="Arial"/>
          <w:sz w:val="22"/>
        </w:rPr>
        <w:t>The first strategy with reflect on experiences mean to analyze the past cases during the day and to evaluate or re-evaluate what was done with the positive and negative sides. How the given situation could be improved to help the patient. What can be poss</w:t>
      </w:r>
      <w:r w:rsidR="00D45F89">
        <w:rPr>
          <w:rFonts w:ascii="Arial" w:hAnsi="Arial" w:cs="Arial"/>
          <w:sz w:val="22"/>
        </w:rPr>
        <w:t>ible to improve in the job the Social P</w:t>
      </w:r>
      <w:r w:rsidR="00392EB8">
        <w:rPr>
          <w:rFonts w:ascii="Arial" w:hAnsi="Arial" w:cs="Arial"/>
          <w:sz w:val="22"/>
        </w:rPr>
        <w:t>rescriber become even better</w:t>
      </w:r>
      <w:r w:rsidR="00392EB8">
        <w:rPr>
          <w:rFonts w:ascii="Arial" w:hAnsi="Arial" w:cs="Arial"/>
          <w:sz w:val="22"/>
          <w:lang w:val="bg-BG"/>
        </w:rPr>
        <w:t xml:space="preserve"> </w:t>
      </w:r>
      <w:r w:rsidRPr="00562D33">
        <w:rPr>
          <w:rFonts w:ascii="Arial" w:hAnsi="Arial" w:cs="Arial"/>
          <w:sz w:val="22"/>
        </w:rPr>
        <w:t>in such a professional case.</w:t>
      </w:r>
      <w:r w:rsidR="00744A1A" w:rsidRPr="00744A1A">
        <w:t xml:space="preserve"> </w:t>
      </w:r>
      <w:r w:rsidR="00744A1A" w:rsidRPr="00744A1A">
        <w:rPr>
          <w:rFonts w:ascii="Arial" w:hAnsi="Arial" w:cs="Arial"/>
          <w:sz w:val="22"/>
        </w:rPr>
        <w:t>The reflection strategy is related to the ability to empathize, to listen to the patient and to enter into their problem in order t</w:t>
      </w:r>
      <w:r w:rsidR="002F13E1">
        <w:rPr>
          <w:rFonts w:ascii="Arial" w:hAnsi="Arial" w:cs="Arial"/>
          <w:sz w:val="22"/>
        </w:rPr>
        <w:t xml:space="preserve">o find a solution. </w:t>
      </w:r>
      <w:r w:rsidR="002F13E1" w:rsidRPr="002F13E1">
        <w:rPr>
          <w:rFonts w:ascii="Arial" w:hAnsi="Arial" w:cs="Arial"/>
          <w:sz w:val="22"/>
        </w:rPr>
        <w:t>For example, if the patient has a problem with isolation, then the best solution is to give the best recommendation for a social so</w:t>
      </w:r>
      <w:r w:rsidR="002F13E1">
        <w:rPr>
          <w:rFonts w:ascii="Arial" w:hAnsi="Arial" w:cs="Arial"/>
          <w:sz w:val="22"/>
        </w:rPr>
        <w:t>lution. This will happen if the</w:t>
      </w:r>
      <w:r w:rsidR="002F13E1">
        <w:rPr>
          <w:rFonts w:ascii="Arial" w:hAnsi="Arial" w:cs="Arial"/>
          <w:sz w:val="22"/>
          <w:lang w:val="bg-BG"/>
        </w:rPr>
        <w:t xml:space="preserve"> </w:t>
      </w:r>
      <w:r w:rsidR="002F13E1">
        <w:rPr>
          <w:rFonts w:ascii="Arial" w:hAnsi="Arial" w:cs="Arial"/>
          <w:sz w:val="22"/>
        </w:rPr>
        <w:t xml:space="preserve">patient </w:t>
      </w:r>
      <w:r w:rsidR="002F13E1" w:rsidRPr="002F13E1">
        <w:rPr>
          <w:rFonts w:ascii="Arial" w:hAnsi="Arial" w:cs="Arial"/>
          <w:sz w:val="22"/>
        </w:rPr>
        <w:t>has been well understood.</w:t>
      </w:r>
    </w:p>
    <w:p w:rsidR="00112E36" w:rsidRPr="00892035" w:rsidRDefault="00112E36" w:rsidP="00112E36">
      <w:pPr>
        <w:jc w:val="both"/>
        <w:rPr>
          <w:rFonts w:ascii="Arial" w:hAnsi="Arial" w:cs="Arial"/>
          <w:sz w:val="22"/>
          <w:lang w:val="bg-BG"/>
        </w:rPr>
      </w:pPr>
      <w:r w:rsidRPr="00562D33">
        <w:rPr>
          <w:rFonts w:ascii="Arial" w:hAnsi="Arial" w:cs="Arial"/>
          <w:sz w:val="22"/>
        </w:rPr>
        <w:t>Reflective p</w:t>
      </w:r>
      <w:r w:rsidR="00D45F89">
        <w:rPr>
          <w:rFonts w:ascii="Arial" w:hAnsi="Arial" w:cs="Arial"/>
          <w:sz w:val="22"/>
        </w:rPr>
        <w:t>ractice is a powerful tool for Social P</w:t>
      </w:r>
      <w:r w:rsidRPr="00562D33">
        <w:rPr>
          <w:rFonts w:ascii="Arial" w:hAnsi="Arial" w:cs="Arial"/>
          <w:sz w:val="22"/>
        </w:rPr>
        <w:t>rescribers to enhance their skills and improve patient care. By engag</w:t>
      </w:r>
      <w:r w:rsidR="00D45F89">
        <w:rPr>
          <w:rFonts w:ascii="Arial" w:hAnsi="Arial" w:cs="Arial"/>
          <w:sz w:val="22"/>
        </w:rPr>
        <w:t>ing in reflective experiences, Social P</w:t>
      </w:r>
      <w:r w:rsidRPr="00562D33">
        <w:rPr>
          <w:rFonts w:ascii="Arial" w:hAnsi="Arial" w:cs="Arial"/>
          <w:sz w:val="22"/>
        </w:rPr>
        <w:t>rescribers can gain insights into their practice, identify areas for improvement, and adapt their care delivery accordingly. This continuous learning process helps build resilience, improve wellbeing, and deepen professional commitment.</w:t>
      </w:r>
      <w:r w:rsidR="00892035">
        <w:rPr>
          <w:rFonts w:ascii="Arial" w:hAnsi="Arial" w:cs="Arial"/>
          <w:sz w:val="22"/>
          <w:lang w:val="bg-BG"/>
        </w:rPr>
        <w:t xml:space="preserve"> </w:t>
      </w:r>
    </w:p>
    <w:p w:rsidR="006F3773" w:rsidRPr="00562D33" w:rsidRDefault="00112E36" w:rsidP="00112E36">
      <w:pPr>
        <w:jc w:val="both"/>
        <w:rPr>
          <w:rFonts w:ascii="Arial" w:hAnsi="Arial" w:cs="Arial"/>
          <w:sz w:val="22"/>
        </w:rPr>
      </w:pPr>
      <w:r w:rsidRPr="00562D33">
        <w:rPr>
          <w:rFonts w:ascii="Arial" w:hAnsi="Arial" w:cs="Arial"/>
          <w:sz w:val="22"/>
        </w:rPr>
        <w:lastRenderedPageBreak/>
        <w:t>Second strategy is share experiences and insights with other social prescribers to learn from each other.</w:t>
      </w:r>
    </w:p>
    <w:p w:rsidR="006F3773" w:rsidRDefault="006F3773" w:rsidP="00112E36">
      <w:pPr>
        <w:jc w:val="both"/>
        <w:rPr>
          <w:rFonts w:ascii="Arial" w:hAnsi="Arial" w:cs="Arial"/>
          <w:sz w:val="22"/>
          <w:lang w:val="bg-BG"/>
        </w:rPr>
      </w:pPr>
      <w:r w:rsidRPr="00562D33">
        <w:rPr>
          <w:rFonts w:ascii="Arial" w:hAnsi="Arial" w:cs="Arial"/>
          <w:sz w:val="22"/>
        </w:rPr>
        <w:t>To connect with colleagues as a Social Prescriber, it is essential to engage in conversations that highlight the value of social prescribing in addressing non-medical factors contributing to health and wellbeing.</w:t>
      </w:r>
    </w:p>
    <w:p w:rsidR="00744A1A" w:rsidRPr="00744A1A" w:rsidRDefault="00744A1A" w:rsidP="00112E36">
      <w:pPr>
        <w:jc w:val="both"/>
        <w:rPr>
          <w:rFonts w:ascii="Arial" w:hAnsi="Arial" w:cs="Arial"/>
          <w:sz w:val="22"/>
          <w:lang w:val="bg-BG"/>
        </w:rPr>
      </w:pPr>
      <w:r w:rsidRPr="00744A1A">
        <w:rPr>
          <w:rFonts w:ascii="Arial" w:hAnsi="Arial" w:cs="Arial"/>
          <w:sz w:val="22"/>
          <w:lang w:val="bg-BG"/>
        </w:rPr>
        <w:t>The ability to listen well to the patient could be linked to the strategy of sharing the experience with other colleagues from the same specialty, so that this experience is improved through the perspective of other colleagues with similar experience.</w:t>
      </w:r>
    </w:p>
    <w:p w:rsidR="00A042D0" w:rsidRPr="00562D33" w:rsidRDefault="00A042D0" w:rsidP="00A042D0">
      <w:pPr>
        <w:jc w:val="both"/>
        <w:rPr>
          <w:rFonts w:ascii="Arial" w:hAnsi="Arial" w:cs="Arial"/>
          <w:sz w:val="22"/>
        </w:rPr>
      </w:pPr>
      <w:r w:rsidRPr="00562D33">
        <w:rPr>
          <w:rFonts w:ascii="Arial" w:hAnsi="Arial" w:cs="Arial"/>
          <w:sz w:val="22"/>
        </w:rPr>
        <w:t>The evidence supporting the collaboration in social prescribing is robust and multifaceted. Here are some key points from the research and literature:</w:t>
      </w:r>
    </w:p>
    <w:p w:rsidR="00A042D0" w:rsidRPr="006A73BB" w:rsidRDefault="00A042D0" w:rsidP="00A042D0">
      <w:pPr>
        <w:jc w:val="both"/>
        <w:rPr>
          <w:rFonts w:ascii="Arial" w:hAnsi="Arial" w:cs="Arial"/>
          <w:sz w:val="22"/>
          <w:lang w:val="bg-BG"/>
        </w:rPr>
      </w:pPr>
      <w:r w:rsidRPr="00562D33">
        <w:rPr>
          <w:rFonts w:ascii="Arial" w:hAnsi="Arial" w:cs="Arial"/>
          <w:sz w:val="22"/>
        </w:rPr>
        <w:t>Systematic Reviews: A systematic review of social prescribing schemes highlights the importance of interprofessional collaboration in managing these schemes and their influence on patient outcomes. It identifies themes such as requirements for collaboration, challenges to establishing collaboration, and forms and values of collaboration.</w:t>
      </w:r>
      <w:r w:rsidR="006A73BB">
        <w:rPr>
          <w:rFonts w:ascii="Arial" w:hAnsi="Arial" w:cs="Arial"/>
          <w:sz w:val="22"/>
          <w:lang w:val="bg-BG"/>
        </w:rPr>
        <w:t xml:space="preserve">  (</w:t>
      </w:r>
      <w:r w:rsidR="006A73BB" w:rsidRPr="00825C80">
        <w:rPr>
          <w:rFonts w:ascii="Arial" w:hAnsi="Arial" w:cs="Arial"/>
          <w:szCs w:val="20"/>
        </w:rPr>
        <w:t>Imose</w:t>
      </w:r>
      <w:r w:rsidR="006A73BB">
        <w:rPr>
          <w:rFonts w:ascii="Arial" w:hAnsi="Arial" w:cs="Arial"/>
          <w:szCs w:val="20"/>
          <w:lang w:val="bg-BG"/>
        </w:rPr>
        <w:t>, 2025)</w:t>
      </w:r>
    </w:p>
    <w:p w:rsidR="006F3773" w:rsidRPr="00562D33" w:rsidRDefault="006F3773" w:rsidP="00112E36">
      <w:pPr>
        <w:jc w:val="both"/>
        <w:rPr>
          <w:rFonts w:ascii="Arial" w:hAnsi="Arial" w:cs="Arial"/>
          <w:sz w:val="22"/>
        </w:rPr>
      </w:pPr>
      <w:r w:rsidRPr="00562D33">
        <w:rPr>
          <w:rFonts w:ascii="Arial" w:hAnsi="Arial" w:cs="Arial"/>
          <w:sz w:val="22"/>
        </w:rPr>
        <w:t>Third strategy is to seek future learning. Look for opportunities to continue learning, such as taking a course or following on new skills to develop the skills abo</w:t>
      </w:r>
      <w:r w:rsidR="000E12A9">
        <w:rPr>
          <w:rFonts w:ascii="Arial" w:hAnsi="Arial" w:cs="Arial"/>
          <w:sz w:val="22"/>
        </w:rPr>
        <w:t>ut job row</w:t>
      </w:r>
      <w:r w:rsidR="00D45F89">
        <w:rPr>
          <w:rFonts w:ascii="Arial" w:hAnsi="Arial" w:cs="Arial"/>
          <w:sz w:val="22"/>
        </w:rPr>
        <w:t>–Social P</w:t>
      </w:r>
      <w:r w:rsidRPr="00562D33">
        <w:rPr>
          <w:rFonts w:ascii="Arial" w:hAnsi="Arial" w:cs="Arial"/>
          <w:sz w:val="22"/>
        </w:rPr>
        <w:t>rescriber.</w:t>
      </w:r>
      <w:r w:rsidR="00890AB3" w:rsidRPr="00890AB3">
        <w:t xml:space="preserve"> </w:t>
      </w:r>
      <w:r w:rsidR="00890AB3" w:rsidRPr="00890AB3">
        <w:rPr>
          <w:rFonts w:ascii="Arial" w:hAnsi="Arial" w:cs="Arial"/>
          <w:sz w:val="22"/>
        </w:rPr>
        <w:t>The third strategy for combining skills improvement courses will help with organizational and administrative skills. Through them, the Social Prescriber will know what software programs will contribute to faster and more efficient work.</w:t>
      </w:r>
    </w:p>
    <w:p w:rsidR="6F3208D0" w:rsidRPr="00562D33" w:rsidRDefault="006F3773" w:rsidP="002E1877">
      <w:pPr>
        <w:jc w:val="both"/>
        <w:rPr>
          <w:rFonts w:ascii="Arial" w:hAnsi="Arial" w:cs="Arial"/>
          <w:sz w:val="22"/>
        </w:rPr>
      </w:pPr>
      <w:r w:rsidRPr="00562D33">
        <w:rPr>
          <w:rFonts w:ascii="Arial" w:hAnsi="Arial" w:cs="Arial"/>
          <w:sz w:val="22"/>
        </w:rPr>
        <w:t>In short, lifelong learning is the recognition that learning continues beyond formal education or professional qualifications. It is about an individual continuing to develop skills and knowledge throughout their life and career.</w:t>
      </w:r>
    </w:p>
    <w:p w:rsidR="6F3208D0" w:rsidRPr="00562D33" w:rsidRDefault="6F3208D0" w:rsidP="007A446D">
      <w:pPr>
        <w:spacing w:after="0"/>
        <w:jc w:val="both"/>
        <w:rPr>
          <w:rFonts w:ascii="Arial" w:hAnsi="Arial" w:cs="Arial"/>
        </w:rPr>
      </w:pPr>
    </w:p>
    <w:p w:rsidR="0156E134" w:rsidRPr="00562D33" w:rsidRDefault="0156E134" w:rsidP="007A446D">
      <w:pPr>
        <w:pStyle w:val="ListParagraph"/>
        <w:spacing w:after="0"/>
        <w:jc w:val="both"/>
        <w:rPr>
          <w:rFonts w:ascii="Arial" w:hAnsi="Arial" w:cs="Arial"/>
          <w:sz w:val="21"/>
          <w:szCs w:val="21"/>
        </w:rPr>
      </w:pPr>
    </w:p>
    <w:p w:rsidR="002E1877" w:rsidRPr="00562D33" w:rsidRDefault="5617AA6E" w:rsidP="002E1877">
      <w:pPr>
        <w:pStyle w:val="Heading2"/>
        <w:jc w:val="both"/>
        <w:rPr>
          <w:rFonts w:ascii="Arial" w:hAnsi="Arial" w:cs="Arial"/>
          <w:color w:val="4471C4"/>
        </w:rPr>
      </w:pPr>
      <w:bookmarkStart w:id="6" w:name="_Toc215735626"/>
      <w:r w:rsidRPr="00562D33">
        <w:rPr>
          <w:rFonts w:ascii="Arial" w:hAnsi="Arial" w:cs="Arial"/>
          <w:color w:val="4471C4"/>
        </w:rPr>
        <w:t>4</w:t>
      </w:r>
      <w:r w:rsidR="004E5EDD" w:rsidRPr="00562D33">
        <w:rPr>
          <w:rFonts w:ascii="Arial" w:hAnsi="Arial" w:cs="Arial"/>
          <w:color w:val="4471C4"/>
        </w:rPr>
        <w:t>.</w:t>
      </w:r>
      <w:r w:rsidR="00A946CB" w:rsidRPr="00562D33">
        <w:rPr>
          <w:rFonts w:ascii="Arial" w:hAnsi="Arial" w:cs="Arial"/>
          <w:color w:val="4471C4"/>
        </w:rPr>
        <w:t xml:space="preserve"> Conclusion</w:t>
      </w:r>
      <w:bookmarkEnd w:id="6"/>
    </w:p>
    <w:p w:rsidR="002E1877" w:rsidRPr="00562D33" w:rsidRDefault="002E1877" w:rsidP="002E1877">
      <w:pPr>
        <w:rPr>
          <w:rFonts w:ascii="Arial" w:hAnsi="Arial" w:cs="Arial"/>
        </w:rPr>
      </w:pPr>
    </w:p>
    <w:p w:rsidR="004E5EDD" w:rsidRPr="00562D33" w:rsidRDefault="002E1877" w:rsidP="00EE093B">
      <w:pPr>
        <w:jc w:val="both"/>
        <w:rPr>
          <w:rFonts w:ascii="Arial" w:hAnsi="Arial" w:cs="Arial"/>
          <w:sz w:val="22"/>
        </w:rPr>
      </w:pPr>
      <w:r w:rsidRPr="00562D33">
        <w:rPr>
          <w:rFonts w:ascii="Arial" w:hAnsi="Arial" w:cs="Arial"/>
          <w:sz w:val="22"/>
        </w:rPr>
        <w:t>Social prescribing aims to improve health and wellbeing through connecting individuals to non-clinical services to address their non-medical needs (for example, lonelin</w:t>
      </w:r>
      <w:r w:rsidR="004E5EDD" w:rsidRPr="00562D33">
        <w:rPr>
          <w:rFonts w:ascii="Arial" w:hAnsi="Arial" w:cs="Arial"/>
          <w:sz w:val="22"/>
        </w:rPr>
        <w:t>ess or housing instability).</w:t>
      </w:r>
    </w:p>
    <w:p w:rsidR="004E5EDD" w:rsidRPr="00562D33" w:rsidRDefault="002E1877" w:rsidP="00EE093B">
      <w:pPr>
        <w:jc w:val="both"/>
        <w:rPr>
          <w:rFonts w:ascii="Arial" w:hAnsi="Arial" w:cs="Arial"/>
          <w:sz w:val="22"/>
        </w:rPr>
      </w:pPr>
      <w:r w:rsidRPr="00562D33">
        <w:rPr>
          <w:rFonts w:ascii="Arial" w:hAnsi="Arial" w:cs="Arial"/>
          <w:sz w:val="22"/>
        </w:rPr>
        <w:t>Link workers play a key role in delivering social prescribing, taking time to help patients identify their non-medical needs and directing them to relevant community support. Across the UK, social prescribing has been incorporated into various healthcare settings such as general practices, community health centres, and</w:t>
      </w:r>
      <w:r w:rsidRPr="00EE093B">
        <w:rPr>
          <w:rFonts w:ascii="Arial" w:hAnsi="Arial" w:cs="Arial"/>
          <w:sz w:val="22"/>
        </w:rPr>
        <w:t xml:space="preserve"> NHS </w:t>
      </w:r>
      <w:r w:rsidR="004E5EDD" w:rsidRPr="00562D33">
        <w:rPr>
          <w:rFonts w:ascii="Arial" w:hAnsi="Arial" w:cs="Arial"/>
          <w:sz w:val="22"/>
        </w:rPr>
        <w:t>trusts.</w:t>
      </w:r>
    </w:p>
    <w:p w:rsidR="002E1877" w:rsidRPr="00562D33" w:rsidRDefault="002E1877" w:rsidP="00EE093B">
      <w:pPr>
        <w:jc w:val="both"/>
        <w:rPr>
          <w:rFonts w:ascii="Arial" w:hAnsi="Arial" w:cs="Arial"/>
          <w:sz w:val="22"/>
        </w:rPr>
      </w:pPr>
      <w:r w:rsidRPr="00562D33">
        <w:rPr>
          <w:rFonts w:ascii="Arial" w:hAnsi="Arial" w:cs="Arial"/>
          <w:sz w:val="22"/>
        </w:rPr>
        <w:t>In England, the NHS has integrated social prescribing into primary care by assigning link workers in primary care networks.</w:t>
      </w:r>
    </w:p>
    <w:p w:rsidR="002E1877" w:rsidRPr="00EE093B" w:rsidRDefault="002E1877" w:rsidP="002E1877">
      <w:pPr>
        <w:jc w:val="both"/>
        <w:rPr>
          <w:rFonts w:ascii="Arial" w:hAnsi="Arial" w:cs="Arial"/>
          <w:sz w:val="22"/>
        </w:rPr>
      </w:pPr>
      <w:r w:rsidRPr="00EE093B">
        <w:rPr>
          <w:rFonts w:ascii="Arial" w:hAnsi="Arial" w:cs="Arial"/>
          <w:sz w:val="22"/>
        </w:rPr>
        <w:t xml:space="preserve">Patients might experience lasting advantages from social prescribing if it aligns with their needs and expectations. Results highlighted the importance of matching social prescribing referral with patients’ readiness to engage. Therefore, it is recommended that healthcare professionals evaluate patient suitability before beginning a social prescribing referral. </w:t>
      </w:r>
    </w:p>
    <w:p w:rsidR="002E1877" w:rsidRPr="00562D33" w:rsidRDefault="002E1877" w:rsidP="002E1877">
      <w:pPr>
        <w:jc w:val="both"/>
        <w:rPr>
          <w:rFonts w:ascii="Arial" w:hAnsi="Arial" w:cs="Arial"/>
          <w:sz w:val="21"/>
          <w:szCs w:val="21"/>
        </w:rPr>
      </w:pPr>
    </w:p>
    <w:p w:rsidR="00562D33" w:rsidRDefault="00562D33" w:rsidP="002E1877">
      <w:pPr>
        <w:jc w:val="both"/>
        <w:rPr>
          <w:rFonts w:ascii="Arial" w:hAnsi="Arial" w:cs="Arial"/>
          <w:color w:val="4471C4"/>
          <w:sz w:val="28"/>
          <w:szCs w:val="28"/>
        </w:rPr>
      </w:pPr>
    </w:p>
    <w:p w:rsidR="00EE093B" w:rsidRDefault="00EE093B" w:rsidP="002E1877">
      <w:pPr>
        <w:jc w:val="both"/>
        <w:rPr>
          <w:rFonts w:ascii="Arial" w:hAnsi="Arial" w:cs="Arial"/>
          <w:color w:val="4471C4"/>
          <w:sz w:val="28"/>
          <w:szCs w:val="28"/>
        </w:rPr>
      </w:pPr>
    </w:p>
    <w:p w:rsidR="00EE093B" w:rsidRDefault="00EE093B" w:rsidP="002E1877">
      <w:pPr>
        <w:jc w:val="both"/>
        <w:rPr>
          <w:rFonts w:ascii="Arial" w:hAnsi="Arial" w:cs="Arial"/>
          <w:color w:val="4471C4"/>
          <w:sz w:val="28"/>
          <w:szCs w:val="28"/>
        </w:rPr>
      </w:pPr>
    </w:p>
    <w:p w:rsidR="00D45F89" w:rsidRDefault="00D45F89" w:rsidP="002E1877">
      <w:pPr>
        <w:jc w:val="both"/>
        <w:rPr>
          <w:rFonts w:ascii="Arial" w:hAnsi="Arial" w:cs="Arial"/>
          <w:color w:val="4471C4"/>
          <w:sz w:val="28"/>
          <w:szCs w:val="28"/>
        </w:rPr>
      </w:pPr>
    </w:p>
    <w:p w:rsidR="00D45F89" w:rsidRDefault="00D45F89" w:rsidP="002E1877">
      <w:pPr>
        <w:jc w:val="both"/>
        <w:rPr>
          <w:rFonts w:ascii="Arial" w:hAnsi="Arial" w:cs="Arial"/>
          <w:color w:val="4471C4"/>
          <w:sz w:val="28"/>
          <w:szCs w:val="28"/>
        </w:rPr>
      </w:pPr>
    </w:p>
    <w:p w:rsidR="00D45F89" w:rsidRDefault="00D45F89" w:rsidP="002E1877">
      <w:pPr>
        <w:jc w:val="both"/>
        <w:rPr>
          <w:rFonts w:ascii="Arial" w:hAnsi="Arial" w:cs="Arial"/>
          <w:color w:val="4471C4"/>
          <w:sz w:val="28"/>
          <w:szCs w:val="28"/>
        </w:rPr>
      </w:pPr>
    </w:p>
    <w:p w:rsidR="00226D31" w:rsidRPr="00562D33" w:rsidRDefault="00226D31" w:rsidP="002E1877">
      <w:pPr>
        <w:jc w:val="both"/>
        <w:rPr>
          <w:rFonts w:ascii="Arial" w:hAnsi="Arial" w:cs="Arial"/>
          <w:color w:val="4471C4"/>
          <w:sz w:val="28"/>
          <w:szCs w:val="28"/>
        </w:rPr>
      </w:pPr>
      <w:r w:rsidRPr="00562D33">
        <w:rPr>
          <w:rFonts w:ascii="Arial" w:hAnsi="Arial" w:cs="Arial"/>
          <w:color w:val="4471C4"/>
          <w:sz w:val="28"/>
          <w:szCs w:val="28"/>
        </w:rPr>
        <w:t>5</w:t>
      </w:r>
      <w:r w:rsidR="004E5EDD" w:rsidRPr="00562D33">
        <w:rPr>
          <w:rFonts w:ascii="Arial" w:hAnsi="Arial" w:cs="Arial"/>
          <w:color w:val="4471C4"/>
          <w:sz w:val="28"/>
          <w:szCs w:val="28"/>
        </w:rPr>
        <w:t>.</w:t>
      </w:r>
      <w:r w:rsidRPr="00562D33">
        <w:rPr>
          <w:rFonts w:ascii="Arial" w:hAnsi="Arial" w:cs="Arial"/>
          <w:color w:val="4471C4"/>
          <w:sz w:val="28"/>
          <w:szCs w:val="28"/>
        </w:rPr>
        <w:t xml:space="preserve"> Reference List</w:t>
      </w:r>
    </w:p>
    <w:p w:rsidR="00056F3C" w:rsidRPr="00562D33" w:rsidRDefault="001B5D9E" w:rsidP="001B5D9E">
      <w:pPr>
        <w:pStyle w:val="NormalWeb"/>
        <w:spacing w:before="0" w:beforeAutospacing="0" w:after="0" w:afterAutospacing="0" w:line="480" w:lineRule="auto"/>
        <w:ind w:left="720" w:hanging="720"/>
        <w:rPr>
          <w:rFonts w:ascii="Arial" w:eastAsiaTheme="minorEastAsia" w:hAnsi="Arial" w:cs="Arial"/>
          <w:kern w:val="2"/>
          <w:sz w:val="21"/>
          <w:szCs w:val="21"/>
          <w:lang w:eastAsia="zh-CN"/>
        </w:rPr>
      </w:pPr>
      <w:r w:rsidRPr="00562D33">
        <w:rPr>
          <w:rFonts w:ascii="Arial" w:eastAsiaTheme="minorEastAsia" w:hAnsi="Arial" w:cs="Arial"/>
          <w:kern w:val="2"/>
          <w:sz w:val="21"/>
          <w:szCs w:val="21"/>
          <w:lang w:eastAsia="zh-CN"/>
        </w:rPr>
        <w:t xml:space="preserve">   </w:t>
      </w:r>
      <w:r w:rsidR="00FC1F17" w:rsidRPr="00562D33">
        <w:rPr>
          <w:rFonts w:ascii="Arial" w:eastAsiaTheme="minorEastAsia" w:hAnsi="Arial" w:cs="Arial"/>
          <w:kern w:val="2"/>
          <w:sz w:val="21"/>
          <w:szCs w:val="21"/>
          <w:lang w:eastAsia="zh-CN"/>
        </w:rPr>
        <w:t xml:space="preserve">        </w:t>
      </w:r>
    </w:p>
    <w:p w:rsidR="00056F3C" w:rsidRPr="00562D33" w:rsidRDefault="00833DFB" w:rsidP="00833DFB">
      <w:pPr>
        <w:pStyle w:val="NormalWeb"/>
        <w:spacing w:before="0" w:beforeAutospacing="0" w:after="0" w:afterAutospacing="0" w:line="480" w:lineRule="auto"/>
        <w:rPr>
          <w:rFonts w:ascii="Arial" w:hAnsi="Arial" w:cs="Arial"/>
          <w:sz w:val="20"/>
          <w:szCs w:val="20"/>
        </w:rPr>
      </w:pPr>
      <w:r w:rsidRPr="00825C80">
        <w:rPr>
          <w:rFonts w:ascii="Arial" w:hAnsi="Arial" w:cs="Arial"/>
          <w:sz w:val="20"/>
          <w:szCs w:val="20"/>
        </w:rPr>
        <w:t xml:space="preserve"> </w:t>
      </w:r>
      <w:r w:rsidR="00056F3C" w:rsidRPr="00825C80">
        <w:rPr>
          <w:rFonts w:ascii="Arial" w:hAnsi="Arial" w:cs="Arial"/>
          <w:sz w:val="20"/>
          <w:szCs w:val="20"/>
        </w:rPr>
        <w:t>“Evidence - National Academy for Social Prescribing.”</w:t>
      </w:r>
      <w:r w:rsidR="00056F3C" w:rsidRPr="00562D33">
        <w:rPr>
          <w:rFonts w:ascii="Arial" w:hAnsi="Arial" w:cs="Arial"/>
          <w:sz w:val="20"/>
          <w:szCs w:val="20"/>
        </w:rPr>
        <w:t xml:space="preserve"> </w:t>
      </w:r>
      <w:r w:rsidR="00056F3C" w:rsidRPr="00562D33">
        <w:rPr>
          <w:rFonts w:ascii="Arial" w:hAnsi="Arial" w:cs="Arial"/>
          <w:i/>
          <w:iCs/>
          <w:sz w:val="20"/>
          <w:szCs w:val="20"/>
        </w:rPr>
        <w:t>NASP</w:t>
      </w:r>
      <w:r w:rsidR="00056F3C" w:rsidRPr="00562D33">
        <w:rPr>
          <w:rFonts w:ascii="Arial" w:hAnsi="Arial" w:cs="Arial"/>
          <w:sz w:val="20"/>
          <w:szCs w:val="20"/>
        </w:rPr>
        <w:t xml:space="preserve">, 2019,    </w:t>
      </w:r>
    </w:p>
    <w:p w:rsidR="00056F3C" w:rsidRPr="00562D33" w:rsidRDefault="00056F3C" w:rsidP="00833DFB">
      <w:pPr>
        <w:pStyle w:val="NormalWeb"/>
        <w:spacing w:before="0" w:beforeAutospacing="0" w:after="0" w:afterAutospacing="0" w:line="480" w:lineRule="auto"/>
        <w:rPr>
          <w:rFonts w:ascii="Arial" w:hAnsi="Arial" w:cs="Arial"/>
          <w:sz w:val="20"/>
          <w:szCs w:val="20"/>
        </w:rPr>
      </w:pPr>
      <w:r w:rsidRPr="00562D33">
        <w:rPr>
          <w:rFonts w:ascii="Arial" w:hAnsi="Arial" w:cs="Arial"/>
          <w:sz w:val="20"/>
          <w:szCs w:val="20"/>
        </w:rPr>
        <w:t xml:space="preserve"> </w:t>
      </w:r>
      <w:r w:rsidR="00833DFB" w:rsidRPr="00562D33">
        <w:rPr>
          <w:rFonts w:ascii="Arial" w:hAnsi="Arial" w:cs="Arial"/>
          <w:sz w:val="20"/>
          <w:szCs w:val="20"/>
        </w:rPr>
        <w:t xml:space="preserve"> </w:t>
      </w:r>
      <w:r w:rsidRPr="00562D33">
        <w:rPr>
          <w:rFonts w:ascii="Arial" w:hAnsi="Arial" w:cs="Arial"/>
          <w:sz w:val="20"/>
          <w:szCs w:val="20"/>
        </w:rPr>
        <w:t>socialprescribingacademy.org.uk/nasps-evidence-reports/.</w:t>
      </w:r>
    </w:p>
    <w:p w:rsidR="00056F3C" w:rsidRPr="00562D33" w:rsidRDefault="00833DFB" w:rsidP="00833DFB">
      <w:pPr>
        <w:pStyle w:val="NormalWeb"/>
        <w:spacing w:before="0" w:beforeAutospacing="0" w:after="0" w:afterAutospacing="0" w:line="480" w:lineRule="auto"/>
        <w:rPr>
          <w:rFonts w:ascii="Arial" w:hAnsi="Arial" w:cs="Arial"/>
          <w:sz w:val="20"/>
          <w:szCs w:val="20"/>
        </w:rPr>
      </w:pPr>
      <w:r w:rsidRPr="00562D33">
        <w:rPr>
          <w:rFonts w:ascii="Arial" w:hAnsi="Arial" w:cs="Arial"/>
          <w:sz w:val="20"/>
          <w:szCs w:val="20"/>
        </w:rPr>
        <w:t xml:space="preserve"> </w:t>
      </w:r>
      <w:r w:rsidR="00056F3C" w:rsidRPr="00562D33">
        <w:rPr>
          <w:rFonts w:ascii="Arial" w:hAnsi="Arial" w:cs="Arial"/>
          <w:sz w:val="20"/>
          <w:szCs w:val="20"/>
        </w:rPr>
        <w:t xml:space="preserve"> </w:t>
      </w:r>
      <w:r w:rsidR="00056F3C" w:rsidRPr="00825C80">
        <w:rPr>
          <w:rFonts w:ascii="Arial" w:hAnsi="Arial" w:cs="Arial"/>
          <w:sz w:val="20"/>
          <w:szCs w:val="20"/>
        </w:rPr>
        <w:t>Imose Itua, et al.</w:t>
      </w:r>
      <w:r w:rsidR="00056F3C" w:rsidRPr="00562D33">
        <w:rPr>
          <w:rFonts w:ascii="Arial" w:hAnsi="Arial" w:cs="Arial"/>
          <w:sz w:val="20"/>
          <w:szCs w:val="20"/>
        </w:rPr>
        <w:t xml:space="preserve"> “The Role of Interprofessional Collaboration for Social  </w:t>
      </w:r>
    </w:p>
    <w:p w:rsidR="00056F3C" w:rsidRPr="00562D33" w:rsidRDefault="00056F3C" w:rsidP="00833DFB">
      <w:pPr>
        <w:pStyle w:val="NormalWeb"/>
        <w:spacing w:before="0" w:beforeAutospacing="0" w:after="0" w:afterAutospacing="0" w:line="480" w:lineRule="auto"/>
        <w:rPr>
          <w:rFonts w:ascii="Arial" w:hAnsi="Arial" w:cs="Arial"/>
          <w:sz w:val="20"/>
          <w:szCs w:val="20"/>
        </w:rPr>
      </w:pPr>
      <w:r w:rsidRPr="00562D33">
        <w:rPr>
          <w:rFonts w:ascii="Arial" w:hAnsi="Arial" w:cs="Arial"/>
          <w:sz w:val="20"/>
          <w:szCs w:val="20"/>
        </w:rPr>
        <w:t xml:space="preserve">  Prescribing: A Systematic Review.” </w:t>
      </w:r>
      <w:r w:rsidRPr="00562D33">
        <w:rPr>
          <w:rFonts w:ascii="Arial" w:hAnsi="Arial" w:cs="Arial"/>
          <w:i/>
          <w:iCs/>
          <w:sz w:val="20"/>
          <w:szCs w:val="20"/>
        </w:rPr>
        <w:t>Journal of Public Health</w:t>
      </w:r>
      <w:r w:rsidRPr="00562D33">
        <w:rPr>
          <w:rFonts w:ascii="Arial" w:hAnsi="Arial" w:cs="Arial"/>
          <w:sz w:val="20"/>
          <w:szCs w:val="20"/>
        </w:rPr>
        <w:t xml:space="preserve">, 4 Mar. 2025 </w:t>
      </w:r>
    </w:p>
    <w:p w:rsidR="00056F3C" w:rsidRPr="00562D33" w:rsidRDefault="00056F3C" w:rsidP="00833DFB">
      <w:pPr>
        <w:pStyle w:val="NormalWeb"/>
        <w:spacing w:before="0" w:beforeAutospacing="0" w:after="0" w:afterAutospacing="0" w:line="480" w:lineRule="auto"/>
        <w:ind w:left="720" w:hanging="720"/>
        <w:rPr>
          <w:rFonts w:ascii="Arial" w:eastAsiaTheme="minorEastAsia" w:hAnsi="Arial" w:cs="Arial"/>
          <w:kern w:val="2"/>
          <w:sz w:val="20"/>
          <w:szCs w:val="20"/>
          <w:lang w:eastAsia="zh-CN"/>
        </w:rPr>
      </w:pPr>
      <w:r w:rsidRPr="00825C80">
        <w:rPr>
          <w:rFonts w:ascii="Arial" w:eastAsiaTheme="minorEastAsia" w:hAnsi="Arial" w:cs="Arial"/>
          <w:kern w:val="2"/>
          <w:sz w:val="20"/>
          <w:szCs w:val="20"/>
          <w:lang w:eastAsia="zh-CN"/>
        </w:rPr>
        <w:t xml:space="preserve"> </w:t>
      </w:r>
      <w:r w:rsidR="00833DFB" w:rsidRPr="00825C80">
        <w:rPr>
          <w:rFonts w:ascii="Arial" w:eastAsiaTheme="minorEastAsia" w:hAnsi="Arial" w:cs="Arial"/>
          <w:kern w:val="2"/>
          <w:sz w:val="20"/>
          <w:szCs w:val="20"/>
          <w:lang w:eastAsia="zh-CN"/>
        </w:rPr>
        <w:t xml:space="preserve">  </w:t>
      </w:r>
      <w:r w:rsidR="001B5D9E" w:rsidRPr="00825C80">
        <w:rPr>
          <w:rFonts w:ascii="Arial" w:eastAsiaTheme="minorEastAsia" w:hAnsi="Arial" w:cs="Arial"/>
          <w:kern w:val="2"/>
          <w:sz w:val="20"/>
          <w:szCs w:val="20"/>
          <w:lang w:eastAsia="zh-CN"/>
        </w:rPr>
        <w:t>McGarity-Shipley, Ellen</w:t>
      </w:r>
      <w:r w:rsidR="001B5D9E" w:rsidRPr="00562D33">
        <w:rPr>
          <w:rFonts w:ascii="Arial" w:eastAsiaTheme="minorEastAsia" w:hAnsi="Arial" w:cs="Arial"/>
          <w:kern w:val="2"/>
          <w:sz w:val="20"/>
          <w:szCs w:val="20"/>
          <w:lang w:eastAsia="zh-CN"/>
        </w:rPr>
        <w:t xml:space="preserve"> . Implementing Social Prescribing in a Rural Ottawa Community: </w:t>
      </w:r>
    </w:p>
    <w:p w:rsidR="00056F3C" w:rsidRPr="00562D33" w:rsidRDefault="00056F3C" w:rsidP="00833DFB">
      <w:pPr>
        <w:pStyle w:val="NormalWeb"/>
        <w:spacing w:before="0" w:beforeAutospacing="0" w:after="0" w:afterAutospacing="0" w:line="480" w:lineRule="auto"/>
        <w:ind w:left="720" w:hanging="720"/>
        <w:rPr>
          <w:rFonts w:ascii="Arial" w:eastAsiaTheme="minorEastAsia" w:hAnsi="Arial" w:cs="Arial"/>
          <w:kern w:val="2"/>
          <w:sz w:val="20"/>
          <w:szCs w:val="20"/>
          <w:lang w:eastAsia="zh-CN"/>
        </w:rPr>
      </w:pPr>
      <w:r w:rsidRPr="00562D33">
        <w:rPr>
          <w:rFonts w:ascii="Arial" w:eastAsiaTheme="minorEastAsia" w:hAnsi="Arial" w:cs="Arial"/>
          <w:kern w:val="2"/>
          <w:sz w:val="20"/>
          <w:szCs w:val="20"/>
          <w:lang w:eastAsia="zh-CN"/>
        </w:rPr>
        <w:t xml:space="preserve">  Collaboration between a Community Resource Centre and a Family Health Organization. </w:t>
      </w:r>
    </w:p>
    <w:p w:rsidR="001B5D9E" w:rsidRPr="00562D33" w:rsidRDefault="00833DFB" w:rsidP="00833DFB">
      <w:pPr>
        <w:pStyle w:val="NormalWeb"/>
        <w:spacing w:before="0" w:beforeAutospacing="0" w:after="0" w:afterAutospacing="0" w:line="480" w:lineRule="auto"/>
        <w:rPr>
          <w:rFonts w:ascii="Arial" w:eastAsiaTheme="minorEastAsia" w:hAnsi="Arial" w:cs="Arial"/>
          <w:kern w:val="2"/>
          <w:sz w:val="20"/>
          <w:szCs w:val="20"/>
          <w:lang w:eastAsia="zh-CN"/>
        </w:rPr>
      </w:pPr>
      <w:r w:rsidRPr="00562D33">
        <w:rPr>
          <w:rFonts w:ascii="Arial" w:eastAsiaTheme="minorEastAsia" w:hAnsi="Arial" w:cs="Arial"/>
          <w:kern w:val="2"/>
          <w:sz w:val="20"/>
          <w:szCs w:val="20"/>
          <w:lang w:eastAsia="zh-CN"/>
        </w:rPr>
        <w:t xml:space="preserve">   </w:t>
      </w:r>
      <w:r w:rsidR="001B5D9E" w:rsidRPr="00562D33">
        <w:rPr>
          <w:rFonts w:ascii="Arial" w:eastAsiaTheme="minorEastAsia" w:hAnsi="Arial" w:cs="Arial"/>
          <w:kern w:val="2"/>
          <w:sz w:val="20"/>
          <w:szCs w:val="20"/>
          <w:lang w:eastAsia="zh-CN"/>
        </w:rPr>
        <w:t>Dec. 2025, pp. 1–14.</w:t>
      </w:r>
    </w:p>
    <w:p w:rsidR="00056F3C" w:rsidRPr="00562D33" w:rsidRDefault="00833DFB" w:rsidP="00833DFB">
      <w:pPr>
        <w:pStyle w:val="NormalWeb"/>
        <w:spacing w:before="0" w:beforeAutospacing="0" w:after="0" w:afterAutospacing="0" w:line="480" w:lineRule="auto"/>
        <w:rPr>
          <w:rFonts w:ascii="Arial" w:hAnsi="Arial" w:cs="Arial"/>
          <w:sz w:val="20"/>
          <w:szCs w:val="20"/>
        </w:rPr>
      </w:pPr>
      <w:r w:rsidRPr="00562D33">
        <w:rPr>
          <w:rFonts w:ascii="Arial" w:hAnsi="Arial" w:cs="Arial"/>
          <w:b/>
          <w:sz w:val="20"/>
          <w:szCs w:val="20"/>
        </w:rPr>
        <w:t xml:space="preserve">   </w:t>
      </w:r>
      <w:r w:rsidR="00056F3C" w:rsidRPr="00825C80">
        <w:rPr>
          <w:rFonts w:ascii="Arial" w:hAnsi="Arial" w:cs="Arial"/>
          <w:sz w:val="20"/>
          <w:szCs w:val="20"/>
        </w:rPr>
        <w:t xml:space="preserve">NHS England. “Social Prescribing.” </w:t>
      </w:r>
      <w:r w:rsidR="00056F3C" w:rsidRPr="00825C80">
        <w:rPr>
          <w:rFonts w:ascii="Arial" w:hAnsi="Arial" w:cs="Arial"/>
          <w:i/>
          <w:iCs/>
          <w:sz w:val="20"/>
          <w:szCs w:val="20"/>
        </w:rPr>
        <w:t>NHS England</w:t>
      </w:r>
      <w:r w:rsidR="00056F3C" w:rsidRPr="00562D33">
        <w:rPr>
          <w:rFonts w:ascii="Arial" w:hAnsi="Arial" w:cs="Arial"/>
          <w:b/>
          <w:sz w:val="20"/>
          <w:szCs w:val="20"/>
        </w:rPr>
        <w:t>,</w:t>
      </w:r>
      <w:r w:rsidR="00056F3C" w:rsidRPr="00562D33">
        <w:rPr>
          <w:rFonts w:ascii="Arial" w:hAnsi="Arial" w:cs="Arial"/>
          <w:sz w:val="20"/>
          <w:szCs w:val="20"/>
        </w:rPr>
        <w:t xml:space="preserve"> NHS England, 2024, </w:t>
      </w:r>
    </w:p>
    <w:p w:rsidR="00056F3C" w:rsidRPr="00562D33" w:rsidRDefault="00056F3C" w:rsidP="00833DFB">
      <w:pPr>
        <w:pStyle w:val="NormalWeb"/>
        <w:spacing w:before="0" w:beforeAutospacing="0" w:after="0" w:afterAutospacing="0" w:line="480" w:lineRule="auto"/>
        <w:rPr>
          <w:rFonts w:ascii="Arial" w:hAnsi="Arial" w:cs="Arial"/>
          <w:sz w:val="20"/>
          <w:szCs w:val="20"/>
        </w:rPr>
      </w:pPr>
      <w:r w:rsidRPr="00562D33">
        <w:rPr>
          <w:rFonts w:ascii="Arial" w:hAnsi="Arial" w:cs="Arial"/>
          <w:sz w:val="20"/>
          <w:szCs w:val="20"/>
        </w:rPr>
        <w:t xml:space="preserve">   </w:t>
      </w:r>
      <w:hyperlink r:id="rId10" w:history="1">
        <w:r w:rsidR="0054085C" w:rsidRPr="00562D33">
          <w:rPr>
            <w:rStyle w:val="Hyperlink"/>
            <w:rFonts w:ascii="Arial" w:hAnsi="Arial" w:cs="Arial"/>
            <w:sz w:val="20"/>
            <w:szCs w:val="20"/>
          </w:rPr>
          <w:t>www.england.nhs.uk/personalisedcare/social-prescribing/</w:t>
        </w:r>
      </w:hyperlink>
      <w:r w:rsidRPr="00562D33">
        <w:rPr>
          <w:rFonts w:ascii="Arial" w:hAnsi="Arial" w:cs="Arial"/>
          <w:sz w:val="20"/>
          <w:szCs w:val="20"/>
        </w:rPr>
        <w:t>.</w:t>
      </w:r>
    </w:p>
    <w:p w:rsidR="00434181" w:rsidRPr="00825C80" w:rsidRDefault="00833DFB" w:rsidP="00833DFB">
      <w:pPr>
        <w:pStyle w:val="NormalWeb"/>
        <w:spacing w:before="0" w:beforeAutospacing="0" w:after="0" w:afterAutospacing="0" w:line="480" w:lineRule="auto"/>
        <w:rPr>
          <w:rFonts w:ascii="Arial" w:hAnsi="Arial" w:cs="Arial"/>
          <w:sz w:val="20"/>
          <w:szCs w:val="20"/>
        </w:rPr>
      </w:pPr>
      <w:r w:rsidRPr="00562D33">
        <w:rPr>
          <w:rFonts w:ascii="Arial" w:hAnsi="Arial" w:cs="Arial"/>
          <w:sz w:val="20"/>
          <w:szCs w:val="20"/>
        </w:rPr>
        <w:t xml:space="preserve">   </w:t>
      </w:r>
      <w:r w:rsidR="0054085C" w:rsidRPr="00825C80">
        <w:rPr>
          <w:rFonts w:ascii="Arial" w:hAnsi="Arial" w:cs="Arial"/>
          <w:sz w:val="20"/>
          <w:szCs w:val="20"/>
        </w:rPr>
        <w:t>White, Caroline, et al. “More than Signposting: Findings from an Evaluation of a</w:t>
      </w:r>
    </w:p>
    <w:p w:rsidR="00434181" w:rsidRPr="00562D33" w:rsidRDefault="00833DFB" w:rsidP="00833DFB">
      <w:pPr>
        <w:pStyle w:val="NormalWeb"/>
        <w:spacing w:before="0" w:beforeAutospacing="0" w:after="0" w:afterAutospacing="0" w:line="480" w:lineRule="auto"/>
        <w:rPr>
          <w:rFonts w:ascii="Arial" w:hAnsi="Arial" w:cs="Arial"/>
          <w:sz w:val="20"/>
          <w:szCs w:val="20"/>
        </w:rPr>
      </w:pPr>
      <w:r w:rsidRPr="00825C80">
        <w:rPr>
          <w:rFonts w:ascii="Arial" w:hAnsi="Arial" w:cs="Arial"/>
          <w:sz w:val="20"/>
          <w:szCs w:val="20"/>
        </w:rPr>
        <w:t xml:space="preserve">   </w:t>
      </w:r>
      <w:r w:rsidR="00434181" w:rsidRPr="00825C80">
        <w:rPr>
          <w:rFonts w:ascii="Arial" w:hAnsi="Arial" w:cs="Arial"/>
          <w:sz w:val="20"/>
          <w:szCs w:val="20"/>
        </w:rPr>
        <w:t>Social  Prescribing Service.”</w:t>
      </w:r>
      <w:r w:rsidR="00434181" w:rsidRPr="00562D33">
        <w:rPr>
          <w:rFonts w:ascii="Arial" w:hAnsi="Arial" w:cs="Arial"/>
          <w:sz w:val="20"/>
          <w:szCs w:val="20"/>
        </w:rPr>
        <w:t xml:space="preserve"> </w:t>
      </w:r>
      <w:r w:rsidR="00434181" w:rsidRPr="00562D33">
        <w:rPr>
          <w:rFonts w:ascii="Arial" w:hAnsi="Arial" w:cs="Arial"/>
          <w:i/>
          <w:iCs/>
          <w:sz w:val="20"/>
          <w:szCs w:val="20"/>
        </w:rPr>
        <w:t>Health &amp; Social Care in the Community</w:t>
      </w:r>
      <w:r w:rsidR="00434181" w:rsidRPr="00562D33">
        <w:rPr>
          <w:rFonts w:ascii="Arial" w:hAnsi="Arial" w:cs="Arial"/>
          <w:sz w:val="20"/>
          <w:szCs w:val="20"/>
        </w:rPr>
        <w:t>, vol. 30, no. 6,</w:t>
      </w:r>
    </w:p>
    <w:p w:rsidR="0054085C" w:rsidRPr="00562D33" w:rsidRDefault="00833DFB" w:rsidP="00833DFB">
      <w:pPr>
        <w:pStyle w:val="NormalWeb"/>
        <w:spacing w:before="0" w:beforeAutospacing="0" w:after="0" w:afterAutospacing="0" w:line="480" w:lineRule="auto"/>
        <w:rPr>
          <w:rFonts w:ascii="Arial" w:hAnsi="Arial" w:cs="Arial"/>
          <w:b/>
          <w:sz w:val="20"/>
          <w:szCs w:val="20"/>
        </w:rPr>
      </w:pPr>
      <w:r w:rsidRPr="00562D33">
        <w:rPr>
          <w:rFonts w:ascii="Arial" w:hAnsi="Arial" w:cs="Arial"/>
          <w:sz w:val="20"/>
          <w:szCs w:val="20"/>
        </w:rPr>
        <w:t xml:space="preserve">   </w:t>
      </w:r>
      <w:r w:rsidR="00434181" w:rsidRPr="00562D33">
        <w:rPr>
          <w:rFonts w:ascii="Arial" w:hAnsi="Arial" w:cs="Arial"/>
          <w:sz w:val="20"/>
          <w:szCs w:val="20"/>
        </w:rPr>
        <w:t>Aug.</w:t>
      </w:r>
      <w:r w:rsidR="00434181" w:rsidRPr="00562D33">
        <w:rPr>
          <w:rFonts w:ascii="Arial" w:hAnsi="Arial" w:cs="Arial"/>
          <w:b/>
          <w:sz w:val="20"/>
          <w:szCs w:val="20"/>
        </w:rPr>
        <w:t xml:space="preserve"> </w:t>
      </w:r>
      <w:r w:rsidR="00434181" w:rsidRPr="00562D33">
        <w:rPr>
          <w:rFonts w:ascii="Arial" w:hAnsi="Arial" w:cs="Arial"/>
          <w:sz w:val="20"/>
          <w:szCs w:val="20"/>
        </w:rPr>
        <w:t xml:space="preserve">2022, </w:t>
      </w:r>
      <w:r w:rsidR="0054085C" w:rsidRPr="00562D33">
        <w:rPr>
          <w:rFonts w:ascii="Arial" w:hAnsi="Arial" w:cs="Arial"/>
          <w:sz w:val="20"/>
          <w:szCs w:val="20"/>
        </w:rPr>
        <w:t>https://doi.org/10.1111/hsc.13925.</w:t>
      </w:r>
    </w:p>
    <w:p w:rsidR="00056F3C" w:rsidRPr="00562D33" w:rsidRDefault="00056F3C" w:rsidP="0054085C">
      <w:pPr>
        <w:pStyle w:val="NormalWeb"/>
        <w:spacing w:before="0" w:beforeAutospacing="0" w:after="0" w:afterAutospacing="0" w:line="480" w:lineRule="auto"/>
        <w:rPr>
          <w:rFonts w:ascii="Arial" w:hAnsi="Arial" w:cs="Arial"/>
          <w:sz w:val="16"/>
          <w:szCs w:val="16"/>
        </w:rPr>
      </w:pPr>
    </w:p>
    <w:p w:rsidR="00FC1F17" w:rsidRPr="00562D33" w:rsidRDefault="00FC1F17" w:rsidP="00FC1F17">
      <w:pPr>
        <w:pStyle w:val="NormalWeb"/>
        <w:spacing w:before="0" w:beforeAutospacing="0" w:after="0" w:afterAutospacing="0" w:line="480" w:lineRule="auto"/>
        <w:ind w:left="1250"/>
        <w:rPr>
          <w:rFonts w:ascii="Arial" w:hAnsi="Arial" w:cs="Arial"/>
          <w:sz w:val="16"/>
          <w:szCs w:val="16"/>
        </w:rPr>
      </w:pPr>
    </w:p>
    <w:p w:rsidR="004552CE" w:rsidRPr="00562D33" w:rsidRDefault="004552CE" w:rsidP="007A446D">
      <w:pPr>
        <w:jc w:val="both"/>
        <w:rPr>
          <w:rFonts w:ascii="Arial" w:hAnsi="Arial" w:cs="Arial"/>
          <w:color w:val="FF0000"/>
          <w:sz w:val="16"/>
          <w:szCs w:val="16"/>
        </w:rPr>
      </w:pPr>
    </w:p>
    <w:sectPr w:rsidR="004552CE" w:rsidRPr="00562D33"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713F6" w:rsidRDefault="00B713F6" w:rsidP="003C7C97">
      <w:pPr>
        <w:spacing w:after="0" w:line="240" w:lineRule="auto"/>
      </w:pPr>
      <w:r>
        <w:separator/>
      </w:r>
    </w:p>
  </w:endnote>
  <w:endnote w:type="continuationSeparator" w:id="1">
    <w:p w:rsidR="00B713F6" w:rsidRDefault="00B713F6" w:rsidP="003C7C9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713F6" w:rsidRDefault="00B713F6" w:rsidP="003C7C97">
      <w:pPr>
        <w:spacing w:after="0" w:line="240" w:lineRule="auto"/>
      </w:pPr>
      <w:r>
        <w:separator/>
      </w:r>
    </w:p>
  </w:footnote>
  <w:footnote w:type="continuationSeparator" w:id="1">
    <w:p w:rsidR="00B713F6" w:rsidRDefault="00B713F6" w:rsidP="003C7C9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85892932"/>
      <w:docPartObj>
        <w:docPartGallery w:val="Page Numbers (Top of Page)"/>
        <w:docPartUnique/>
      </w:docPartObj>
    </w:sdtPr>
    <w:sdtContent>
      <w:p w:rsidR="00112E36" w:rsidRDefault="00251E69" w:rsidP="00112E36">
        <w:pPr>
          <w:pStyle w:val="Header"/>
          <w:framePr w:wrap="none" w:vAnchor="text" w:hAnchor="margin" w:xAlign="right" w:y="1"/>
          <w:rPr>
            <w:rStyle w:val="PageNumber"/>
          </w:rPr>
        </w:pPr>
        <w:r>
          <w:rPr>
            <w:rStyle w:val="PageNumber"/>
          </w:rPr>
          <w:fldChar w:fldCharType="begin"/>
        </w:r>
        <w:r w:rsidR="00112E36">
          <w:rPr>
            <w:rStyle w:val="PageNumber"/>
          </w:rPr>
          <w:instrText xml:space="preserve"> PAGE </w:instrText>
        </w:r>
        <w:r>
          <w:rPr>
            <w:rStyle w:val="PageNumber"/>
          </w:rPr>
          <w:fldChar w:fldCharType="end"/>
        </w:r>
      </w:p>
    </w:sdtContent>
  </w:sdt>
  <w:p w:rsidR="00112E36" w:rsidRDefault="00112E36" w:rsidP="00D676C3">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79713788"/>
      <w:docPartObj>
        <w:docPartGallery w:val="Page Numbers (Top of Page)"/>
        <w:docPartUnique/>
      </w:docPartObj>
    </w:sdtPr>
    <w:sdtContent>
      <w:p w:rsidR="00112E36" w:rsidRDefault="00251E69" w:rsidP="00112E36">
        <w:pPr>
          <w:pStyle w:val="Header"/>
          <w:framePr w:wrap="none" w:vAnchor="text" w:hAnchor="margin" w:xAlign="right" w:y="1"/>
          <w:rPr>
            <w:rStyle w:val="PageNumber"/>
          </w:rPr>
        </w:pPr>
        <w:r>
          <w:rPr>
            <w:rStyle w:val="PageNumber"/>
          </w:rPr>
          <w:fldChar w:fldCharType="begin"/>
        </w:r>
        <w:r w:rsidR="00112E36">
          <w:rPr>
            <w:rStyle w:val="PageNumber"/>
          </w:rPr>
          <w:instrText xml:space="preserve"> PAGE </w:instrText>
        </w:r>
        <w:r>
          <w:rPr>
            <w:rStyle w:val="PageNumber"/>
          </w:rPr>
          <w:fldChar w:fldCharType="separate"/>
        </w:r>
        <w:r w:rsidR="000E12A9">
          <w:rPr>
            <w:rStyle w:val="PageNumber"/>
            <w:noProof/>
          </w:rPr>
          <w:t>5</w:t>
        </w:r>
        <w:r>
          <w:rPr>
            <w:rStyle w:val="PageNumber"/>
          </w:rPr>
          <w:fldChar w:fldCharType="end"/>
        </w:r>
      </w:p>
    </w:sdtContent>
  </w:sdt>
  <w:p w:rsidR="00112E36" w:rsidRDefault="00112E36" w:rsidP="00D676C3">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1E973D5"/>
    <w:multiLevelType w:val="hybridMultilevel"/>
    <w:tmpl w:val="D6180050"/>
    <w:lvl w:ilvl="0" w:tplc="257E95C2">
      <w:start w:val="3"/>
      <w:numFmt w:val="decimal"/>
      <w:lvlText w:val="%1"/>
      <w:lvlJc w:val="left"/>
      <w:pPr>
        <w:ind w:left="640" w:hanging="360"/>
      </w:pPr>
      <w:rPr>
        <w:rFonts w:hint="default"/>
      </w:rPr>
    </w:lvl>
    <w:lvl w:ilvl="1" w:tplc="08090019" w:tentative="1">
      <w:start w:val="1"/>
      <w:numFmt w:val="lowerLetter"/>
      <w:lvlText w:val="%2."/>
      <w:lvlJc w:val="left"/>
      <w:pPr>
        <w:ind w:left="1360" w:hanging="360"/>
      </w:pPr>
    </w:lvl>
    <w:lvl w:ilvl="2" w:tplc="0809001B" w:tentative="1">
      <w:start w:val="1"/>
      <w:numFmt w:val="lowerRoman"/>
      <w:lvlText w:val="%3."/>
      <w:lvlJc w:val="right"/>
      <w:pPr>
        <w:ind w:left="2080" w:hanging="180"/>
      </w:pPr>
    </w:lvl>
    <w:lvl w:ilvl="3" w:tplc="0809000F" w:tentative="1">
      <w:start w:val="1"/>
      <w:numFmt w:val="decimal"/>
      <w:lvlText w:val="%4."/>
      <w:lvlJc w:val="left"/>
      <w:pPr>
        <w:ind w:left="2800" w:hanging="360"/>
      </w:pPr>
    </w:lvl>
    <w:lvl w:ilvl="4" w:tplc="08090019" w:tentative="1">
      <w:start w:val="1"/>
      <w:numFmt w:val="lowerLetter"/>
      <w:lvlText w:val="%5."/>
      <w:lvlJc w:val="left"/>
      <w:pPr>
        <w:ind w:left="3520" w:hanging="360"/>
      </w:pPr>
    </w:lvl>
    <w:lvl w:ilvl="5" w:tplc="0809001B" w:tentative="1">
      <w:start w:val="1"/>
      <w:numFmt w:val="lowerRoman"/>
      <w:lvlText w:val="%6."/>
      <w:lvlJc w:val="right"/>
      <w:pPr>
        <w:ind w:left="4240" w:hanging="180"/>
      </w:pPr>
    </w:lvl>
    <w:lvl w:ilvl="6" w:tplc="0809000F" w:tentative="1">
      <w:start w:val="1"/>
      <w:numFmt w:val="decimal"/>
      <w:lvlText w:val="%7."/>
      <w:lvlJc w:val="left"/>
      <w:pPr>
        <w:ind w:left="4960" w:hanging="360"/>
      </w:pPr>
    </w:lvl>
    <w:lvl w:ilvl="7" w:tplc="08090019" w:tentative="1">
      <w:start w:val="1"/>
      <w:numFmt w:val="lowerLetter"/>
      <w:lvlText w:val="%8."/>
      <w:lvlJc w:val="left"/>
      <w:pPr>
        <w:ind w:left="5680" w:hanging="360"/>
      </w:pPr>
    </w:lvl>
    <w:lvl w:ilvl="8" w:tplc="0809001B" w:tentative="1">
      <w:start w:val="1"/>
      <w:numFmt w:val="lowerRoman"/>
      <w:lvlText w:val="%9."/>
      <w:lvlJc w:val="right"/>
      <w:pPr>
        <w:ind w:left="6400" w:hanging="180"/>
      </w:pPr>
    </w:lvl>
  </w:abstractNum>
  <w:abstractNum w:abstractNumId="2">
    <w:nsid w:val="07542198"/>
    <w:multiLevelType w:val="hybridMultilevel"/>
    <w:tmpl w:val="8B64F6B0"/>
    <w:lvl w:ilvl="0" w:tplc="7E38CE36">
      <w:start w:val="1"/>
      <w:numFmt w:val="bullet"/>
      <w:lvlText w:val=""/>
      <w:lvlJc w:val="left"/>
      <w:pPr>
        <w:ind w:left="720" w:hanging="360"/>
      </w:pPr>
      <w:rPr>
        <w:rFonts w:ascii="Symbol" w:hAnsi="Symbol" w:hint="default"/>
      </w:rPr>
    </w:lvl>
    <w:lvl w:ilvl="1" w:tplc="94146102">
      <w:start w:val="1"/>
      <w:numFmt w:val="bullet"/>
      <w:lvlText w:val="o"/>
      <w:lvlJc w:val="left"/>
      <w:pPr>
        <w:ind w:left="1440" w:hanging="360"/>
      </w:pPr>
      <w:rPr>
        <w:rFonts w:ascii="Courier New" w:hAnsi="Courier New" w:hint="default"/>
      </w:rPr>
    </w:lvl>
    <w:lvl w:ilvl="2" w:tplc="176AB3F2">
      <w:start w:val="1"/>
      <w:numFmt w:val="bullet"/>
      <w:lvlText w:val=""/>
      <w:lvlJc w:val="left"/>
      <w:pPr>
        <w:ind w:left="2160" w:hanging="360"/>
      </w:pPr>
      <w:rPr>
        <w:rFonts w:ascii="Wingdings" w:hAnsi="Wingdings" w:hint="default"/>
      </w:rPr>
    </w:lvl>
    <w:lvl w:ilvl="3" w:tplc="C6985C90">
      <w:start w:val="1"/>
      <w:numFmt w:val="bullet"/>
      <w:lvlText w:val=""/>
      <w:lvlJc w:val="left"/>
      <w:pPr>
        <w:ind w:left="2880" w:hanging="360"/>
      </w:pPr>
      <w:rPr>
        <w:rFonts w:ascii="Symbol" w:hAnsi="Symbol" w:hint="default"/>
      </w:rPr>
    </w:lvl>
    <w:lvl w:ilvl="4" w:tplc="814A9392">
      <w:start w:val="1"/>
      <w:numFmt w:val="bullet"/>
      <w:lvlText w:val="o"/>
      <w:lvlJc w:val="left"/>
      <w:pPr>
        <w:ind w:left="3600" w:hanging="360"/>
      </w:pPr>
      <w:rPr>
        <w:rFonts w:ascii="Courier New" w:hAnsi="Courier New" w:hint="default"/>
      </w:rPr>
    </w:lvl>
    <w:lvl w:ilvl="5" w:tplc="B1CEB828">
      <w:start w:val="1"/>
      <w:numFmt w:val="bullet"/>
      <w:lvlText w:val=""/>
      <w:lvlJc w:val="left"/>
      <w:pPr>
        <w:ind w:left="4320" w:hanging="360"/>
      </w:pPr>
      <w:rPr>
        <w:rFonts w:ascii="Wingdings" w:hAnsi="Wingdings" w:hint="default"/>
      </w:rPr>
    </w:lvl>
    <w:lvl w:ilvl="6" w:tplc="4956BE06">
      <w:start w:val="1"/>
      <w:numFmt w:val="bullet"/>
      <w:lvlText w:val=""/>
      <w:lvlJc w:val="left"/>
      <w:pPr>
        <w:ind w:left="5040" w:hanging="360"/>
      </w:pPr>
      <w:rPr>
        <w:rFonts w:ascii="Symbol" w:hAnsi="Symbol" w:hint="default"/>
      </w:rPr>
    </w:lvl>
    <w:lvl w:ilvl="7" w:tplc="5F001F96">
      <w:start w:val="1"/>
      <w:numFmt w:val="bullet"/>
      <w:lvlText w:val="o"/>
      <w:lvlJc w:val="left"/>
      <w:pPr>
        <w:ind w:left="5760" w:hanging="360"/>
      </w:pPr>
      <w:rPr>
        <w:rFonts w:ascii="Courier New" w:hAnsi="Courier New" w:hint="default"/>
      </w:rPr>
    </w:lvl>
    <w:lvl w:ilvl="8" w:tplc="19B48974">
      <w:start w:val="1"/>
      <w:numFmt w:val="bullet"/>
      <w:lvlText w:val=""/>
      <w:lvlJc w:val="left"/>
      <w:pPr>
        <w:ind w:left="6480" w:hanging="360"/>
      </w:pPr>
      <w:rPr>
        <w:rFonts w:ascii="Wingdings" w:hAnsi="Wingdings" w:hint="default"/>
      </w:rPr>
    </w:lvl>
  </w:abstractNum>
  <w:abstractNum w:abstractNumId="3">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ACA6C03"/>
    <w:multiLevelType w:val="hybridMultilevel"/>
    <w:tmpl w:val="AC5CC61E"/>
    <w:lvl w:ilvl="0" w:tplc="E870B9AA">
      <w:start w:val="1"/>
      <w:numFmt w:val="bullet"/>
      <w:lvlText w:val=""/>
      <w:lvlJc w:val="left"/>
      <w:pPr>
        <w:ind w:left="720" w:hanging="360"/>
      </w:pPr>
      <w:rPr>
        <w:rFonts w:ascii="Symbol" w:hAnsi="Symbol" w:hint="default"/>
      </w:rPr>
    </w:lvl>
    <w:lvl w:ilvl="1" w:tplc="4550637A">
      <w:start w:val="1"/>
      <w:numFmt w:val="bullet"/>
      <w:lvlText w:val="o"/>
      <w:lvlJc w:val="left"/>
      <w:pPr>
        <w:ind w:left="1440" w:hanging="360"/>
      </w:pPr>
      <w:rPr>
        <w:rFonts w:ascii="Courier New" w:hAnsi="Courier New" w:hint="default"/>
      </w:rPr>
    </w:lvl>
    <w:lvl w:ilvl="2" w:tplc="D6DC72C8">
      <w:start w:val="1"/>
      <w:numFmt w:val="bullet"/>
      <w:lvlText w:val=""/>
      <w:lvlJc w:val="left"/>
      <w:pPr>
        <w:ind w:left="2160" w:hanging="360"/>
      </w:pPr>
      <w:rPr>
        <w:rFonts w:ascii="Wingdings" w:hAnsi="Wingdings" w:hint="default"/>
      </w:rPr>
    </w:lvl>
    <w:lvl w:ilvl="3" w:tplc="F62CADFA">
      <w:start w:val="1"/>
      <w:numFmt w:val="bullet"/>
      <w:lvlText w:val=""/>
      <w:lvlJc w:val="left"/>
      <w:pPr>
        <w:ind w:left="2880" w:hanging="360"/>
      </w:pPr>
      <w:rPr>
        <w:rFonts w:ascii="Symbol" w:hAnsi="Symbol" w:hint="default"/>
      </w:rPr>
    </w:lvl>
    <w:lvl w:ilvl="4" w:tplc="CFF0BA72">
      <w:start w:val="1"/>
      <w:numFmt w:val="bullet"/>
      <w:lvlText w:val="o"/>
      <w:lvlJc w:val="left"/>
      <w:pPr>
        <w:ind w:left="3600" w:hanging="360"/>
      </w:pPr>
      <w:rPr>
        <w:rFonts w:ascii="Courier New" w:hAnsi="Courier New" w:hint="default"/>
      </w:rPr>
    </w:lvl>
    <w:lvl w:ilvl="5" w:tplc="2A9E738C">
      <w:start w:val="1"/>
      <w:numFmt w:val="bullet"/>
      <w:lvlText w:val=""/>
      <w:lvlJc w:val="left"/>
      <w:pPr>
        <w:ind w:left="4320" w:hanging="360"/>
      </w:pPr>
      <w:rPr>
        <w:rFonts w:ascii="Wingdings" w:hAnsi="Wingdings" w:hint="default"/>
      </w:rPr>
    </w:lvl>
    <w:lvl w:ilvl="6" w:tplc="58923ECE">
      <w:start w:val="1"/>
      <w:numFmt w:val="bullet"/>
      <w:lvlText w:val=""/>
      <w:lvlJc w:val="left"/>
      <w:pPr>
        <w:ind w:left="5040" w:hanging="360"/>
      </w:pPr>
      <w:rPr>
        <w:rFonts w:ascii="Symbol" w:hAnsi="Symbol" w:hint="default"/>
      </w:rPr>
    </w:lvl>
    <w:lvl w:ilvl="7" w:tplc="DEA28FB2">
      <w:start w:val="1"/>
      <w:numFmt w:val="bullet"/>
      <w:lvlText w:val="o"/>
      <w:lvlJc w:val="left"/>
      <w:pPr>
        <w:ind w:left="5760" w:hanging="360"/>
      </w:pPr>
      <w:rPr>
        <w:rFonts w:ascii="Courier New" w:hAnsi="Courier New" w:hint="default"/>
      </w:rPr>
    </w:lvl>
    <w:lvl w:ilvl="8" w:tplc="2F4E3A3E">
      <w:start w:val="1"/>
      <w:numFmt w:val="bullet"/>
      <w:lvlText w:val=""/>
      <w:lvlJc w:val="left"/>
      <w:pPr>
        <w:ind w:left="6480" w:hanging="360"/>
      </w:pPr>
      <w:rPr>
        <w:rFonts w:ascii="Wingdings" w:hAnsi="Wingdings" w:hint="default"/>
      </w:rPr>
    </w:lvl>
  </w:abstractNum>
  <w:abstractNum w:abstractNumId="5">
    <w:nsid w:val="13677EDD"/>
    <w:multiLevelType w:val="hybridMultilevel"/>
    <w:tmpl w:val="09C87F24"/>
    <w:lvl w:ilvl="0" w:tplc="EABCCC7A">
      <w:start w:val="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48B4D69"/>
    <w:multiLevelType w:val="hybridMultilevel"/>
    <w:tmpl w:val="E21847DA"/>
    <w:lvl w:ilvl="0" w:tplc="46DA85FE">
      <w:start w:val="3"/>
      <w:numFmt w:val="bullet"/>
      <w:lvlText w:val="-"/>
      <w:lvlJc w:val="left"/>
      <w:pPr>
        <w:ind w:left="470" w:hanging="360"/>
      </w:pPr>
      <w:rPr>
        <w:rFonts w:ascii="Times New Roman" w:eastAsia="Times New Roman" w:hAnsi="Times New Roman" w:cs="Times New Roman" w:hint="default"/>
        <w:b/>
      </w:rPr>
    </w:lvl>
    <w:lvl w:ilvl="1" w:tplc="08090003" w:tentative="1">
      <w:start w:val="1"/>
      <w:numFmt w:val="bullet"/>
      <w:lvlText w:val="o"/>
      <w:lvlJc w:val="left"/>
      <w:pPr>
        <w:ind w:left="1190" w:hanging="360"/>
      </w:pPr>
      <w:rPr>
        <w:rFonts w:ascii="Courier New" w:hAnsi="Courier New" w:cs="Courier New" w:hint="default"/>
      </w:rPr>
    </w:lvl>
    <w:lvl w:ilvl="2" w:tplc="08090005" w:tentative="1">
      <w:start w:val="1"/>
      <w:numFmt w:val="bullet"/>
      <w:lvlText w:val=""/>
      <w:lvlJc w:val="left"/>
      <w:pPr>
        <w:ind w:left="1910" w:hanging="360"/>
      </w:pPr>
      <w:rPr>
        <w:rFonts w:ascii="Wingdings" w:hAnsi="Wingdings" w:hint="default"/>
      </w:rPr>
    </w:lvl>
    <w:lvl w:ilvl="3" w:tplc="08090001" w:tentative="1">
      <w:start w:val="1"/>
      <w:numFmt w:val="bullet"/>
      <w:lvlText w:val=""/>
      <w:lvlJc w:val="left"/>
      <w:pPr>
        <w:ind w:left="2630" w:hanging="360"/>
      </w:pPr>
      <w:rPr>
        <w:rFonts w:ascii="Symbol" w:hAnsi="Symbol" w:hint="default"/>
      </w:rPr>
    </w:lvl>
    <w:lvl w:ilvl="4" w:tplc="08090003" w:tentative="1">
      <w:start w:val="1"/>
      <w:numFmt w:val="bullet"/>
      <w:lvlText w:val="o"/>
      <w:lvlJc w:val="left"/>
      <w:pPr>
        <w:ind w:left="3350" w:hanging="360"/>
      </w:pPr>
      <w:rPr>
        <w:rFonts w:ascii="Courier New" w:hAnsi="Courier New" w:cs="Courier New" w:hint="default"/>
      </w:rPr>
    </w:lvl>
    <w:lvl w:ilvl="5" w:tplc="08090005" w:tentative="1">
      <w:start w:val="1"/>
      <w:numFmt w:val="bullet"/>
      <w:lvlText w:val=""/>
      <w:lvlJc w:val="left"/>
      <w:pPr>
        <w:ind w:left="4070" w:hanging="360"/>
      </w:pPr>
      <w:rPr>
        <w:rFonts w:ascii="Wingdings" w:hAnsi="Wingdings" w:hint="default"/>
      </w:rPr>
    </w:lvl>
    <w:lvl w:ilvl="6" w:tplc="08090001" w:tentative="1">
      <w:start w:val="1"/>
      <w:numFmt w:val="bullet"/>
      <w:lvlText w:val=""/>
      <w:lvlJc w:val="left"/>
      <w:pPr>
        <w:ind w:left="4790" w:hanging="360"/>
      </w:pPr>
      <w:rPr>
        <w:rFonts w:ascii="Symbol" w:hAnsi="Symbol" w:hint="default"/>
      </w:rPr>
    </w:lvl>
    <w:lvl w:ilvl="7" w:tplc="08090003" w:tentative="1">
      <w:start w:val="1"/>
      <w:numFmt w:val="bullet"/>
      <w:lvlText w:val="o"/>
      <w:lvlJc w:val="left"/>
      <w:pPr>
        <w:ind w:left="5510" w:hanging="360"/>
      </w:pPr>
      <w:rPr>
        <w:rFonts w:ascii="Courier New" w:hAnsi="Courier New" w:cs="Courier New" w:hint="default"/>
      </w:rPr>
    </w:lvl>
    <w:lvl w:ilvl="8" w:tplc="08090005" w:tentative="1">
      <w:start w:val="1"/>
      <w:numFmt w:val="bullet"/>
      <w:lvlText w:val=""/>
      <w:lvlJc w:val="left"/>
      <w:pPr>
        <w:ind w:left="6230" w:hanging="360"/>
      </w:pPr>
      <w:rPr>
        <w:rFonts w:ascii="Wingdings" w:hAnsi="Wingdings" w:hint="default"/>
      </w:rPr>
    </w:lvl>
  </w:abstractNum>
  <w:abstractNum w:abstractNumId="8">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C12077E"/>
    <w:multiLevelType w:val="hybridMultilevel"/>
    <w:tmpl w:val="97A642BA"/>
    <w:lvl w:ilvl="0" w:tplc="93A80350">
      <w:start w:val="3"/>
      <w:numFmt w:val="decimal"/>
      <w:lvlText w:val="%1"/>
      <w:lvlJc w:val="left"/>
      <w:pPr>
        <w:ind w:left="520" w:hanging="36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1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2414639"/>
    <w:multiLevelType w:val="hybridMultilevel"/>
    <w:tmpl w:val="68502DB0"/>
    <w:lvl w:ilvl="0" w:tplc="726AD0A8">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8475D2D"/>
    <w:multiLevelType w:val="hybridMultilevel"/>
    <w:tmpl w:val="2A2C64E0"/>
    <w:lvl w:ilvl="0" w:tplc="12A254A8">
      <w:start w:val="5"/>
      <w:numFmt w:val="bullet"/>
      <w:lvlText w:val="-"/>
      <w:lvlJc w:val="left"/>
      <w:pPr>
        <w:ind w:left="950" w:hanging="360"/>
      </w:pPr>
      <w:rPr>
        <w:rFonts w:ascii="Times New Roman" w:eastAsia="Times New Roman" w:hAnsi="Times New Roman" w:cs="Times New Roman" w:hint="default"/>
      </w:rPr>
    </w:lvl>
    <w:lvl w:ilvl="1" w:tplc="08090003" w:tentative="1">
      <w:start w:val="1"/>
      <w:numFmt w:val="bullet"/>
      <w:lvlText w:val="o"/>
      <w:lvlJc w:val="left"/>
      <w:pPr>
        <w:ind w:left="1670" w:hanging="360"/>
      </w:pPr>
      <w:rPr>
        <w:rFonts w:ascii="Courier New" w:hAnsi="Courier New" w:cs="Courier New" w:hint="default"/>
      </w:rPr>
    </w:lvl>
    <w:lvl w:ilvl="2" w:tplc="08090005" w:tentative="1">
      <w:start w:val="1"/>
      <w:numFmt w:val="bullet"/>
      <w:lvlText w:val=""/>
      <w:lvlJc w:val="left"/>
      <w:pPr>
        <w:ind w:left="2390" w:hanging="360"/>
      </w:pPr>
      <w:rPr>
        <w:rFonts w:ascii="Wingdings" w:hAnsi="Wingdings" w:hint="default"/>
      </w:rPr>
    </w:lvl>
    <w:lvl w:ilvl="3" w:tplc="08090001" w:tentative="1">
      <w:start w:val="1"/>
      <w:numFmt w:val="bullet"/>
      <w:lvlText w:val=""/>
      <w:lvlJc w:val="left"/>
      <w:pPr>
        <w:ind w:left="3110" w:hanging="360"/>
      </w:pPr>
      <w:rPr>
        <w:rFonts w:ascii="Symbol" w:hAnsi="Symbol" w:hint="default"/>
      </w:rPr>
    </w:lvl>
    <w:lvl w:ilvl="4" w:tplc="08090003" w:tentative="1">
      <w:start w:val="1"/>
      <w:numFmt w:val="bullet"/>
      <w:lvlText w:val="o"/>
      <w:lvlJc w:val="left"/>
      <w:pPr>
        <w:ind w:left="3830" w:hanging="360"/>
      </w:pPr>
      <w:rPr>
        <w:rFonts w:ascii="Courier New" w:hAnsi="Courier New" w:cs="Courier New" w:hint="default"/>
      </w:rPr>
    </w:lvl>
    <w:lvl w:ilvl="5" w:tplc="08090005" w:tentative="1">
      <w:start w:val="1"/>
      <w:numFmt w:val="bullet"/>
      <w:lvlText w:val=""/>
      <w:lvlJc w:val="left"/>
      <w:pPr>
        <w:ind w:left="4550" w:hanging="360"/>
      </w:pPr>
      <w:rPr>
        <w:rFonts w:ascii="Wingdings" w:hAnsi="Wingdings" w:hint="default"/>
      </w:rPr>
    </w:lvl>
    <w:lvl w:ilvl="6" w:tplc="08090001" w:tentative="1">
      <w:start w:val="1"/>
      <w:numFmt w:val="bullet"/>
      <w:lvlText w:val=""/>
      <w:lvlJc w:val="left"/>
      <w:pPr>
        <w:ind w:left="5270" w:hanging="360"/>
      </w:pPr>
      <w:rPr>
        <w:rFonts w:ascii="Symbol" w:hAnsi="Symbol" w:hint="default"/>
      </w:rPr>
    </w:lvl>
    <w:lvl w:ilvl="7" w:tplc="08090003" w:tentative="1">
      <w:start w:val="1"/>
      <w:numFmt w:val="bullet"/>
      <w:lvlText w:val="o"/>
      <w:lvlJc w:val="left"/>
      <w:pPr>
        <w:ind w:left="5990" w:hanging="360"/>
      </w:pPr>
      <w:rPr>
        <w:rFonts w:ascii="Courier New" w:hAnsi="Courier New" w:cs="Courier New" w:hint="default"/>
      </w:rPr>
    </w:lvl>
    <w:lvl w:ilvl="8" w:tplc="08090005" w:tentative="1">
      <w:start w:val="1"/>
      <w:numFmt w:val="bullet"/>
      <w:lvlText w:val=""/>
      <w:lvlJc w:val="left"/>
      <w:pPr>
        <w:ind w:left="6710" w:hanging="360"/>
      </w:pPr>
      <w:rPr>
        <w:rFonts w:ascii="Wingdings" w:hAnsi="Wingdings" w:hint="default"/>
      </w:rPr>
    </w:lvl>
  </w:abstractNum>
  <w:abstractNum w:abstractNumId="15">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2F9D47CA"/>
    <w:multiLevelType w:val="hybridMultilevel"/>
    <w:tmpl w:val="90302DDA"/>
    <w:lvl w:ilvl="0" w:tplc="63761338">
      <w:start w:val="3"/>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nsid w:val="34789E61"/>
    <w:multiLevelType w:val="hybridMultilevel"/>
    <w:tmpl w:val="BFD833D8"/>
    <w:lvl w:ilvl="0" w:tplc="52283E62">
      <w:start w:val="1"/>
      <w:numFmt w:val="bullet"/>
      <w:lvlText w:val=""/>
      <w:lvlJc w:val="left"/>
      <w:pPr>
        <w:ind w:left="720" w:hanging="360"/>
      </w:pPr>
      <w:rPr>
        <w:rFonts w:ascii="Symbol" w:hAnsi="Symbol" w:hint="default"/>
      </w:rPr>
    </w:lvl>
    <w:lvl w:ilvl="1" w:tplc="A71C7F08">
      <w:start w:val="1"/>
      <w:numFmt w:val="bullet"/>
      <w:lvlText w:val="o"/>
      <w:lvlJc w:val="left"/>
      <w:pPr>
        <w:ind w:left="1440" w:hanging="360"/>
      </w:pPr>
      <w:rPr>
        <w:rFonts w:ascii="Courier New" w:hAnsi="Courier New" w:hint="default"/>
      </w:rPr>
    </w:lvl>
    <w:lvl w:ilvl="2" w:tplc="B9AEC5CE">
      <w:start w:val="1"/>
      <w:numFmt w:val="bullet"/>
      <w:lvlText w:val=""/>
      <w:lvlJc w:val="left"/>
      <w:pPr>
        <w:ind w:left="2160" w:hanging="360"/>
      </w:pPr>
      <w:rPr>
        <w:rFonts w:ascii="Wingdings" w:hAnsi="Wingdings" w:hint="default"/>
      </w:rPr>
    </w:lvl>
    <w:lvl w:ilvl="3" w:tplc="1604E160">
      <w:start w:val="1"/>
      <w:numFmt w:val="bullet"/>
      <w:lvlText w:val=""/>
      <w:lvlJc w:val="left"/>
      <w:pPr>
        <w:ind w:left="2880" w:hanging="360"/>
      </w:pPr>
      <w:rPr>
        <w:rFonts w:ascii="Symbol" w:hAnsi="Symbol" w:hint="default"/>
      </w:rPr>
    </w:lvl>
    <w:lvl w:ilvl="4" w:tplc="C2629EEA">
      <w:start w:val="1"/>
      <w:numFmt w:val="bullet"/>
      <w:lvlText w:val="o"/>
      <w:lvlJc w:val="left"/>
      <w:pPr>
        <w:ind w:left="3600" w:hanging="360"/>
      </w:pPr>
      <w:rPr>
        <w:rFonts w:ascii="Courier New" w:hAnsi="Courier New" w:hint="default"/>
      </w:rPr>
    </w:lvl>
    <w:lvl w:ilvl="5" w:tplc="18EEA4C6">
      <w:start w:val="1"/>
      <w:numFmt w:val="bullet"/>
      <w:lvlText w:val=""/>
      <w:lvlJc w:val="left"/>
      <w:pPr>
        <w:ind w:left="4320" w:hanging="360"/>
      </w:pPr>
      <w:rPr>
        <w:rFonts w:ascii="Wingdings" w:hAnsi="Wingdings" w:hint="default"/>
      </w:rPr>
    </w:lvl>
    <w:lvl w:ilvl="6" w:tplc="E93C28BA">
      <w:start w:val="1"/>
      <w:numFmt w:val="bullet"/>
      <w:lvlText w:val=""/>
      <w:lvlJc w:val="left"/>
      <w:pPr>
        <w:ind w:left="5040" w:hanging="360"/>
      </w:pPr>
      <w:rPr>
        <w:rFonts w:ascii="Symbol" w:hAnsi="Symbol" w:hint="default"/>
      </w:rPr>
    </w:lvl>
    <w:lvl w:ilvl="7" w:tplc="D0B0ABEE">
      <w:start w:val="1"/>
      <w:numFmt w:val="bullet"/>
      <w:lvlText w:val="o"/>
      <w:lvlJc w:val="left"/>
      <w:pPr>
        <w:ind w:left="5760" w:hanging="360"/>
      </w:pPr>
      <w:rPr>
        <w:rFonts w:ascii="Courier New" w:hAnsi="Courier New" w:hint="default"/>
      </w:rPr>
    </w:lvl>
    <w:lvl w:ilvl="8" w:tplc="40E286E2">
      <w:start w:val="1"/>
      <w:numFmt w:val="bullet"/>
      <w:lvlText w:val=""/>
      <w:lvlJc w:val="left"/>
      <w:pPr>
        <w:ind w:left="6480" w:hanging="360"/>
      </w:pPr>
      <w:rPr>
        <w:rFonts w:ascii="Wingdings" w:hAnsi="Wingdings" w:hint="default"/>
      </w:rPr>
    </w:lvl>
  </w:abstractNum>
  <w:abstractNum w:abstractNumId="19">
    <w:nsid w:val="3AB16C17"/>
    <w:multiLevelType w:val="hybridMultilevel"/>
    <w:tmpl w:val="1C6A655A"/>
    <w:lvl w:ilvl="0" w:tplc="C82A6950">
      <w:start w:val="1"/>
      <w:numFmt w:val="bullet"/>
      <w:lvlText w:val=""/>
      <w:lvlJc w:val="left"/>
      <w:pPr>
        <w:ind w:left="720" w:hanging="360"/>
      </w:pPr>
      <w:rPr>
        <w:rFonts w:ascii="Symbol" w:hAnsi="Symbol" w:hint="default"/>
      </w:rPr>
    </w:lvl>
    <w:lvl w:ilvl="1" w:tplc="834EA54E">
      <w:start w:val="1"/>
      <w:numFmt w:val="bullet"/>
      <w:lvlText w:val="o"/>
      <w:lvlJc w:val="left"/>
      <w:pPr>
        <w:ind w:left="1440" w:hanging="360"/>
      </w:pPr>
      <w:rPr>
        <w:rFonts w:ascii="Courier New" w:hAnsi="Courier New" w:hint="default"/>
      </w:rPr>
    </w:lvl>
    <w:lvl w:ilvl="2" w:tplc="1280FA7E">
      <w:start w:val="1"/>
      <w:numFmt w:val="bullet"/>
      <w:lvlText w:val=""/>
      <w:lvlJc w:val="left"/>
      <w:pPr>
        <w:ind w:left="2160" w:hanging="360"/>
      </w:pPr>
      <w:rPr>
        <w:rFonts w:ascii="Wingdings" w:hAnsi="Wingdings" w:hint="default"/>
      </w:rPr>
    </w:lvl>
    <w:lvl w:ilvl="3" w:tplc="625E4AEE">
      <w:start w:val="1"/>
      <w:numFmt w:val="bullet"/>
      <w:lvlText w:val=""/>
      <w:lvlJc w:val="left"/>
      <w:pPr>
        <w:ind w:left="2880" w:hanging="360"/>
      </w:pPr>
      <w:rPr>
        <w:rFonts w:ascii="Symbol" w:hAnsi="Symbol" w:hint="default"/>
      </w:rPr>
    </w:lvl>
    <w:lvl w:ilvl="4" w:tplc="01AA233C">
      <w:start w:val="1"/>
      <w:numFmt w:val="bullet"/>
      <w:lvlText w:val="o"/>
      <w:lvlJc w:val="left"/>
      <w:pPr>
        <w:ind w:left="3600" w:hanging="360"/>
      </w:pPr>
      <w:rPr>
        <w:rFonts w:ascii="Courier New" w:hAnsi="Courier New" w:hint="default"/>
      </w:rPr>
    </w:lvl>
    <w:lvl w:ilvl="5" w:tplc="2DAA37AE">
      <w:start w:val="1"/>
      <w:numFmt w:val="bullet"/>
      <w:lvlText w:val=""/>
      <w:lvlJc w:val="left"/>
      <w:pPr>
        <w:ind w:left="4320" w:hanging="360"/>
      </w:pPr>
      <w:rPr>
        <w:rFonts w:ascii="Wingdings" w:hAnsi="Wingdings" w:hint="default"/>
      </w:rPr>
    </w:lvl>
    <w:lvl w:ilvl="6" w:tplc="74262F24">
      <w:start w:val="1"/>
      <w:numFmt w:val="bullet"/>
      <w:lvlText w:val=""/>
      <w:lvlJc w:val="left"/>
      <w:pPr>
        <w:ind w:left="5040" w:hanging="360"/>
      </w:pPr>
      <w:rPr>
        <w:rFonts w:ascii="Symbol" w:hAnsi="Symbol" w:hint="default"/>
      </w:rPr>
    </w:lvl>
    <w:lvl w:ilvl="7" w:tplc="E6D29590">
      <w:start w:val="1"/>
      <w:numFmt w:val="bullet"/>
      <w:lvlText w:val="o"/>
      <w:lvlJc w:val="left"/>
      <w:pPr>
        <w:ind w:left="5760" w:hanging="360"/>
      </w:pPr>
      <w:rPr>
        <w:rFonts w:ascii="Courier New" w:hAnsi="Courier New" w:hint="default"/>
      </w:rPr>
    </w:lvl>
    <w:lvl w:ilvl="8" w:tplc="395835E2">
      <w:start w:val="1"/>
      <w:numFmt w:val="bullet"/>
      <w:lvlText w:val=""/>
      <w:lvlJc w:val="left"/>
      <w:pPr>
        <w:ind w:left="6480" w:hanging="360"/>
      </w:pPr>
      <w:rPr>
        <w:rFonts w:ascii="Wingdings" w:hAnsi="Wingdings" w:hint="default"/>
      </w:rPr>
    </w:lvl>
  </w:abstractNum>
  <w:abstractNum w:abstractNumId="20">
    <w:nsid w:val="41621DCD"/>
    <w:multiLevelType w:val="hybridMultilevel"/>
    <w:tmpl w:val="E2243B0C"/>
    <w:lvl w:ilvl="0" w:tplc="52169D80">
      <w:start w:val="5"/>
      <w:numFmt w:val="bullet"/>
      <w:lvlText w:val="-"/>
      <w:lvlJc w:val="left"/>
      <w:pPr>
        <w:ind w:left="590" w:hanging="360"/>
      </w:pPr>
      <w:rPr>
        <w:rFonts w:ascii="Times New Roman" w:eastAsia="Times New Roman" w:hAnsi="Times New Roman" w:cs="Times New Roman" w:hint="default"/>
      </w:rPr>
    </w:lvl>
    <w:lvl w:ilvl="1" w:tplc="08090003" w:tentative="1">
      <w:start w:val="1"/>
      <w:numFmt w:val="bullet"/>
      <w:lvlText w:val="o"/>
      <w:lvlJc w:val="left"/>
      <w:pPr>
        <w:ind w:left="1310" w:hanging="360"/>
      </w:pPr>
      <w:rPr>
        <w:rFonts w:ascii="Courier New" w:hAnsi="Courier New" w:cs="Courier New" w:hint="default"/>
      </w:rPr>
    </w:lvl>
    <w:lvl w:ilvl="2" w:tplc="08090005" w:tentative="1">
      <w:start w:val="1"/>
      <w:numFmt w:val="bullet"/>
      <w:lvlText w:val=""/>
      <w:lvlJc w:val="left"/>
      <w:pPr>
        <w:ind w:left="2030" w:hanging="360"/>
      </w:pPr>
      <w:rPr>
        <w:rFonts w:ascii="Wingdings" w:hAnsi="Wingdings" w:hint="default"/>
      </w:rPr>
    </w:lvl>
    <w:lvl w:ilvl="3" w:tplc="08090001" w:tentative="1">
      <w:start w:val="1"/>
      <w:numFmt w:val="bullet"/>
      <w:lvlText w:val=""/>
      <w:lvlJc w:val="left"/>
      <w:pPr>
        <w:ind w:left="2750" w:hanging="360"/>
      </w:pPr>
      <w:rPr>
        <w:rFonts w:ascii="Symbol" w:hAnsi="Symbol" w:hint="default"/>
      </w:rPr>
    </w:lvl>
    <w:lvl w:ilvl="4" w:tplc="08090003" w:tentative="1">
      <w:start w:val="1"/>
      <w:numFmt w:val="bullet"/>
      <w:lvlText w:val="o"/>
      <w:lvlJc w:val="left"/>
      <w:pPr>
        <w:ind w:left="3470" w:hanging="360"/>
      </w:pPr>
      <w:rPr>
        <w:rFonts w:ascii="Courier New" w:hAnsi="Courier New" w:cs="Courier New" w:hint="default"/>
      </w:rPr>
    </w:lvl>
    <w:lvl w:ilvl="5" w:tplc="08090005" w:tentative="1">
      <w:start w:val="1"/>
      <w:numFmt w:val="bullet"/>
      <w:lvlText w:val=""/>
      <w:lvlJc w:val="left"/>
      <w:pPr>
        <w:ind w:left="4190" w:hanging="360"/>
      </w:pPr>
      <w:rPr>
        <w:rFonts w:ascii="Wingdings" w:hAnsi="Wingdings" w:hint="default"/>
      </w:rPr>
    </w:lvl>
    <w:lvl w:ilvl="6" w:tplc="08090001" w:tentative="1">
      <w:start w:val="1"/>
      <w:numFmt w:val="bullet"/>
      <w:lvlText w:val=""/>
      <w:lvlJc w:val="left"/>
      <w:pPr>
        <w:ind w:left="4910" w:hanging="360"/>
      </w:pPr>
      <w:rPr>
        <w:rFonts w:ascii="Symbol" w:hAnsi="Symbol" w:hint="default"/>
      </w:rPr>
    </w:lvl>
    <w:lvl w:ilvl="7" w:tplc="08090003" w:tentative="1">
      <w:start w:val="1"/>
      <w:numFmt w:val="bullet"/>
      <w:lvlText w:val="o"/>
      <w:lvlJc w:val="left"/>
      <w:pPr>
        <w:ind w:left="5630" w:hanging="360"/>
      </w:pPr>
      <w:rPr>
        <w:rFonts w:ascii="Courier New" w:hAnsi="Courier New" w:cs="Courier New" w:hint="default"/>
      </w:rPr>
    </w:lvl>
    <w:lvl w:ilvl="8" w:tplc="08090005" w:tentative="1">
      <w:start w:val="1"/>
      <w:numFmt w:val="bullet"/>
      <w:lvlText w:val=""/>
      <w:lvlJc w:val="left"/>
      <w:pPr>
        <w:ind w:left="6350" w:hanging="360"/>
      </w:pPr>
      <w:rPr>
        <w:rFonts w:ascii="Wingdings" w:hAnsi="Wingdings" w:hint="default"/>
      </w:rPr>
    </w:lvl>
  </w:abstractNum>
  <w:abstractNum w:abstractNumId="21">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5BC08A4"/>
    <w:multiLevelType w:val="hybridMultilevel"/>
    <w:tmpl w:val="39A82CA6"/>
    <w:lvl w:ilvl="0" w:tplc="5470DCE0">
      <w:start w:val="2"/>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8454151"/>
    <w:multiLevelType w:val="multilevel"/>
    <w:tmpl w:val="14A45220"/>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nsid w:val="4A224439"/>
    <w:multiLevelType w:val="hybridMultilevel"/>
    <w:tmpl w:val="E11232F2"/>
    <w:lvl w:ilvl="0" w:tplc="EE0CFE56">
      <w:start w:val="1"/>
      <w:numFmt w:val="bullet"/>
      <w:lvlText w:val=""/>
      <w:lvlJc w:val="left"/>
      <w:pPr>
        <w:ind w:left="720" w:hanging="360"/>
      </w:pPr>
      <w:rPr>
        <w:rFonts w:ascii="Symbol" w:hAnsi="Symbol" w:hint="default"/>
      </w:rPr>
    </w:lvl>
    <w:lvl w:ilvl="1" w:tplc="B16604AE">
      <w:start w:val="1"/>
      <w:numFmt w:val="bullet"/>
      <w:lvlText w:val="o"/>
      <w:lvlJc w:val="left"/>
      <w:pPr>
        <w:ind w:left="1440" w:hanging="360"/>
      </w:pPr>
      <w:rPr>
        <w:rFonts w:ascii="Courier New" w:hAnsi="Courier New" w:hint="default"/>
      </w:rPr>
    </w:lvl>
    <w:lvl w:ilvl="2" w:tplc="F3FCCB40">
      <w:start w:val="1"/>
      <w:numFmt w:val="bullet"/>
      <w:lvlText w:val=""/>
      <w:lvlJc w:val="left"/>
      <w:pPr>
        <w:ind w:left="2160" w:hanging="360"/>
      </w:pPr>
      <w:rPr>
        <w:rFonts w:ascii="Wingdings" w:hAnsi="Wingdings" w:hint="default"/>
      </w:rPr>
    </w:lvl>
    <w:lvl w:ilvl="3" w:tplc="077460A8">
      <w:start w:val="1"/>
      <w:numFmt w:val="bullet"/>
      <w:lvlText w:val=""/>
      <w:lvlJc w:val="left"/>
      <w:pPr>
        <w:ind w:left="2880" w:hanging="360"/>
      </w:pPr>
      <w:rPr>
        <w:rFonts w:ascii="Symbol" w:hAnsi="Symbol" w:hint="default"/>
      </w:rPr>
    </w:lvl>
    <w:lvl w:ilvl="4" w:tplc="7A9AE438">
      <w:start w:val="1"/>
      <w:numFmt w:val="bullet"/>
      <w:lvlText w:val="o"/>
      <w:lvlJc w:val="left"/>
      <w:pPr>
        <w:ind w:left="3600" w:hanging="360"/>
      </w:pPr>
      <w:rPr>
        <w:rFonts w:ascii="Courier New" w:hAnsi="Courier New" w:hint="default"/>
      </w:rPr>
    </w:lvl>
    <w:lvl w:ilvl="5" w:tplc="C8643800">
      <w:start w:val="1"/>
      <w:numFmt w:val="bullet"/>
      <w:lvlText w:val=""/>
      <w:lvlJc w:val="left"/>
      <w:pPr>
        <w:ind w:left="4320" w:hanging="360"/>
      </w:pPr>
      <w:rPr>
        <w:rFonts w:ascii="Wingdings" w:hAnsi="Wingdings" w:hint="default"/>
      </w:rPr>
    </w:lvl>
    <w:lvl w:ilvl="6" w:tplc="BDFAB8E0">
      <w:start w:val="1"/>
      <w:numFmt w:val="bullet"/>
      <w:lvlText w:val=""/>
      <w:lvlJc w:val="left"/>
      <w:pPr>
        <w:ind w:left="5040" w:hanging="360"/>
      </w:pPr>
      <w:rPr>
        <w:rFonts w:ascii="Symbol" w:hAnsi="Symbol" w:hint="default"/>
      </w:rPr>
    </w:lvl>
    <w:lvl w:ilvl="7" w:tplc="F4D29E0C">
      <w:start w:val="1"/>
      <w:numFmt w:val="bullet"/>
      <w:lvlText w:val="o"/>
      <w:lvlJc w:val="left"/>
      <w:pPr>
        <w:ind w:left="5760" w:hanging="360"/>
      </w:pPr>
      <w:rPr>
        <w:rFonts w:ascii="Courier New" w:hAnsi="Courier New" w:hint="default"/>
      </w:rPr>
    </w:lvl>
    <w:lvl w:ilvl="8" w:tplc="DC88CD6A">
      <w:start w:val="1"/>
      <w:numFmt w:val="bullet"/>
      <w:lvlText w:val=""/>
      <w:lvlJc w:val="left"/>
      <w:pPr>
        <w:ind w:left="6480" w:hanging="360"/>
      </w:pPr>
      <w:rPr>
        <w:rFonts w:ascii="Wingdings" w:hAnsi="Wingdings" w:hint="default"/>
      </w:rPr>
    </w:lvl>
  </w:abstractNum>
  <w:abstractNum w:abstractNumId="26">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nsid w:val="58BE2DEE"/>
    <w:multiLevelType w:val="hybridMultilevel"/>
    <w:tmpl w:val="B34297A2"/>
    <w:lvl w:ilvl="0" w:tplc="9E12B3D0">
      <w:start w:val="5"/>
      <w:numFmt w:val="bullet"/>
      <w:lvlText w:val="-"/>
      <w:lvlJc w:val="left"/>
      <w:pPr>
        <w:ind w:left="1250" w:hanging="360"/>
      </w:pPr>
      <w:rPr>
        <w:rFonts w:ascii="Times New Roman" w:eastAsia="Times New Roman" w:hAnsi="Times New Roman" w:cs="Times New Roman" w:hint="default"/>
      </w:rPr>
    </w:lvl>
    <w:lvl w:ilvl="1" w:tplc="08090003" w:tentative="1">
      <w:start w:val="1"/>
      <w:numFmt w:val="bullet"/>
      <w:lvlText w:val="o"/>
      <w:lvlJc w:val="left"/>
      <w:pPr>
        <w:ind w:left="1970" w:hanging="360"/>
      </w:pPr>
      <w:rPr>
        <w:rFonts w:ascii="Courier New" w:hAnsi="Courier New" w:cs="Courier New" w:hint="default"/>
      </w:rPr>
    </w:lvl>
    <w:lvl w:ilvl="2" w:tplc="08090005" w:tentative="1">
      <w:start w:val="1"/>
      <w:numFmt w:val="bullet"/>
      <w:lvlText w:val=""/>
      <w:lvlJc w:val="left"/>
      <w:pPr>
        <w:ind w:left="2690" w:hanging="360"/>
      </w:pPr>
      <w:rPr>
        <w:rFonts w:ascii="Wingdings" w:hAnsi="Wingdings" w:hint="default"/>
      </w:rPr>
    </w:lvl>
    <w:lvl w:ilvl="3" w:tplc="08090001" w:tentative="1">
      <w:start w:val="1"/>
      <w:numFmt w:val="bullet"/>
      <w:lvlText w:val=""/>
      <w:lvlJc w:val="left"/>
      <w:pPr>
        <w:ind w:left="3410" w:hanging="360"/>
      </w:pPr>
      <w:rPr>
        <w:rFonts w:ascii="Symbol" w:hAnsi="Symbol" w:hint="default"/>
      </w:rPr>
    </w:lvl>
    <w:lvl w:ilvl="4" w:tplc="08090003" w:tentative="1">
      <w:start w:val="1"/>
      <w:numFmt w:val="bullet"/>
      <w:lvlText w:val="o"/>
      <w:lvlJc w:val="left"/>
      <w:pPr>
        <w:ind w:left="4130" w:hanging="360"/>
      </w:pPr>
      <w:rPr>
        <w:rFonts w:ascii="Courier New" w:hAnsi="Courier New" w:cs="Courier New" w:hint="default"/>
      </w:rPr>
    </w:lvl>
    <w:lvl w:ilvl="5" w:tplc="08090005" w:tentative="1">
      <w:start w:val="1"/>
      <w:numFmt w:val="bullet"/>
      <w:lvlText w:val=""/>
      <w:lvlJc w:val="left"/>
      <w:pPr>
        <w:ind w:left="4850" w:hanging="360"/>
      </w:pPr>
      <w:rPr>
        <w:rFonts w:ascii="Wingdings" w:hAnsi="Wingdings" w:hint="default"/>
      </w:rPr>
    </w:lvl>
    <w:lvl w:ilvl="6" w:tplc="08090001" w:tentative="1">
      <w:start w:val="1"/>
      <w:numFmt w:val="bullet"/>
      <w:lvlText w:val=""/>
      <w:lvlJc w:val="left"/>
      <w:pPr>
        <w:ind w:left="5570" w:hanging="360"/>
      </w:pPr>
      <w:rPr>
        <w:rFonts w:ascii="Symbol" w:hAnsi="Symbol" w:hint="default"/>
      </w:rPr>
    </w:lvl>
    <w:lvl w:ilvl="7" w:tplc="08090003" w:tentative="1">
      <w:start w:val="1"/>
      <w:numFmt w:val="bullet"/>
      <w:lvlText w:val="o"/>
      <w:lvlJc w:val="left"/>
      <w:pPr>
        <w:ind w:left="6290" w:hanging="360"/>
      </w:pPr>
      <w:rPr>
        <w:rFonts w:ascii="Courier New" w:hAnsi="Courier New" w:cs="Courier New" w:hint="default"/>
      </w:rPr>
    </w:lvl>
    <w:lvl w:ilvl="8" w:tplc="08090005" w:tentative="1">
      <w:start w:val="1"/>
      <w:numFmt w:val="bullet"/>
      <w:lvlText w:val=""/>
      <w:lvlJc w:val="left"/>
      <w:pPr>
        <w:ind w:left="7010" w:hanging="360"/>
      </w:pPr>
      <w:rPr>
        <w:rFonts w:ascii="Wingdings" w:hAnsi="Wingdings" w:hint="default"/>
      </w:rPr>
    </w:lvl>
  </w:abstractNum>
  <w:abstractNum w:abstractNumId="28">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A6E7F96"/>
    <w:multiLevelType w:val="hybridMultilevel"/>
    <w:tmpl w:val="62B424E6"/>
    <w:lvl w:ilvl="0" w:tplc="A9DAB864">
      <w:start w:val="5"/>
      <w:numFmt w:val="bullet"/>
      <w:lvlText w:val="-"/>
      <w:lvlJc w:val="left"/>
      <w:pPr>
        <w:ind w:left="950" w:hanging="360"/>
      </w:pPr>
      <w:rPr>
        <w:rFonts w:ascii="Times New Roman" w:eastAsia="Times New Roman" w:hAnsi="Times New Roman" w:cs="Times New Roman" w:hint="default"/>
      </w:rPr>
    </w:lvl>
    <w:lvl w:ilvl="1" w:tplc="08090003" w:tentative="1">
      <w:start w:val="1"/>
      <w:numFmt w:val="bullet"/>
      <w:lvlText w:val="o"/>
      <w:lvlJc w:val="left"/>
      <w:pPr>
        <w:ind w:left="1670" w:hanging="360"/>
      </w:pPr>
      <w:rPr>
        <w:rFonts w:ascii="Courier New" w:hAnsi="Courier New" w:cs="Courier New" w:hint="default"/>
      </w:rPr>
    </w:lvl>
    <w:lvl w:ilvl="2" w:tplc="08090005" w:tentative="1">
      <w:start w:val="1"/>
      <w:numFmt w:val="bullet"/>
      <w:lvlText w:val=""/>
      <w:lvlJc w:val="left"/>
      <w:pPr>
        <w:ind w:left="2390" w:hanging="360"/>
      </w:pPr>
      <w:rPr>
        <w:rFonts w:ascii="Wingdings" w:hAnsi="Wingdings" w:hint="default"/>
      </w:rPr>
    </w:lvl>
    <w:lvl w:ilvl="3" w:tplc="08090001" w:tentative="1">
      <w:start w:val="1"/>
      <w:numFmt w:val="bullet"/>
      <w:lvlText w:val=""/>
      <w:lvlJc w:val="left"/>
      <w:pPr>
        <w:ind w:left="3110" w:hanging="360"/>
      </w:pPr>
      <w:rPr>
        <w:rFonts w:ascii="Symbol" w:hAnsi="Symbol" w:hint="default"/>
      </w:rPr>
    </w:lvl>
    <w:lvl w:ilvl="4" w:tplc="08090003" w:tentative="1">
      <w:start w:val="1"/>
      <w:numFmt w:val="bullet"/>
      <w:lvlText w:val="o"/>
      <w:lvlJc w:val="left"/>
      <w:pPr>
        <w:ind w:left="3830" w:hanging="360"/>
      </w:pPr>
      <w:rPr>
        <w:rFonts w:ascii="Courier New" w:hAnsi="Courier New" w:cs="Courier New" w:hint="default"/>
      </w:rPr>
    </w:lvl>
    <w:lvl w:ilvl="5" w:tplc="08090005" w:tentative="1">
      <w:start w:val="1"/>
      <w:numFmt w:val="bullet"/>
      <w:lvlText w:val=""/>
      <w:lvlJc w:val="left"/>
      <w:pPr>
        <w:ind w:left="4550" w:hanging="360"/>
      </w:pPr>
      <w:rPr>
        <w:rFonts w:ascii="Wingdings" w:hAnsi="Wingdings" w:hint="default"/>
      </w:rPr>
    </w:lvl>
    <w:lvl w:ilvl="6" w:tplc="08090001" w:tentative="1">
      <w:start w:val="1"/>
      <w:numFmt w:val="bullet"/>
      <w:lvlText w:val=""/>
      <w:lvlJc w:val="left"/>
      <w:pPr>
        <w:ind w:left="5270" w:hanging="360"/>
      </w:pPr>
      <w:rPr>
        <w:rFonts w:ascii="Symbol" w:hAnsi="Symbol" w:hint="default"/>
      </w:rPr>
    </w:lvl>
    <w:lvl w:ilvl="7" w:tplc="08090003" w:tentative="1">
      <w:start w:val="1"/>
      <w:numFmt w:val="bullet"/>
      <w:lvlText w:val="o"/>
      <w:lvlJc w:val="left"/>
      <w:pPr>
        <w:ind w:left="5990" w:hanging="360"/>
      </w:pPr>
      <w:rPr>
        <w:rFonts w:ascii="Courier New" w:hAnsi="Courier New" w:cs="Courier New" w:hint="default"/>
      </w:rPr>
    </w:lvl>
    <w:lvl w:ilvl="8" w:tplc="08090005" w:tentative="1">
      <w:start w:val="1"/>
      <w:numFmt w:val="bullet"/>
      <w:lvlText w:val=""/>
      <w:lvlJc w:val="left"/>
      <w:pPr>
        <w:ind w:left="6710" w:hanging="360"/>
      </w:pPr>
      <w:rPr>
        <w:rFonts w:ascii="Wingdings" w:hAnsi="Wingdings" w:hint="default"/>
      </w:rPr>
    </w:lvl>
  </w:abstractNum>
  <w:abstractNum w:abstractNumId="31">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2126354"/>
    <w:multiLevelType w:val="hybridMultilevel"/>
    <w:tmpl w:val="D1E24478"/>
    <w:lvl w:ilvl="0" w:tplc="25D82A04">
      <w:start w:val="1"/>
      <w:numFmt w:val="bullet"/>
      <w:lvlText w:val=""/>
      <w:lvlJc w:val="left"/>
      <w:pPr>
        <w:ind w:left="720" w:hanging="360"/>
      </w:pPr>
      <w:rPr>
        <w:rFonts w:ascii="Symbol" w:hAnsi="Symbol" w:hint="default"/>
      </w:rPr>
    </w:lvl>
    <w:lvl w:ilvl="1" w:tplc="563E18BA">
      <w:start w:val="1"/>
      <w:numFmt w:val="bullet"/>
      <w:lvlText w:val="o"/>
      <w:lvlJc w:val="left"/>
      <w:pPr>
        <w:ind w:left="1440" w:hanging="360"/>
      </w:pPr>
      <w:rPr>
        <w:rFonts w:ascii="Courier New" w:hAnsi="Courier New" w:hint="default"/>
      </w:rPr>
    </w:lvl>
    <w:lvl w:ilvl="2" w:tplc="FE64D764">
      <w:start w:val="1"/>
      <w:numFmt w:val="bullet"/>
      <w:lvlText w:val=""/>
      <w:lvlJc w:val="left"/>
      <w:pPr>
        <w:ind w:left="2160" w:hanging="360"/>
      </w:pPr>
      <w:rPr>
        <w:rFonts w:ascii="Wingdings" w:hAnsi="Wingdings" w:hint="default"/>
      </w:rPr>
    </w:lvl>
    <w:lvl w:ilvl="3" w:tplc="93FEF484">
      <w:start w:val="1"/>
      <w:numFmt w:val="bullet"/>
      <w:lvlText w:val=""/>
      <w:lvlJc w:val="left"/>
      <w:pPr>
        <w:ind w:left="2880" w:hanging="360"/>
      </w:pPr>
      <w:rPr>
        <w:rFonts w:ascii="Symbol" w:hAnsi="Symbol" w:hint="default"/>
      </w:rPr>
    </w:lvl>
    <w:lvl w:ilvl="4" w:tplc="078E289E">
      <w:start w:val="1"/>
      <w:numFmt w:val="bullet"/>
      <w:lvlText w:val="o"/>
      <w:lvlJc w:val="left"/>
      <w:pPr>
        <w:ind w:left="3600" w:hanging="360"/>
      </w:pPr>
      <w:rPr>
        <w:rFonts w:ascii="Courier New" w:hAnsi="Courier New" w:hint="default"/>
      </w:rPr>
    </w:lvl>
    <w:lvl w:ilvl="5" w:tplc="895641FA">
      <w:start w:val="1"/>
      <w:numFmt w:val="bullet"/>
      <w:lvlText w:val=""/>
      <w:lvlJc w:val="left"/>
      <w:pPr>
        <w:ind w:left="4320" w:hanging="360"/>
      </w:pPr>
      <w:rPr>
        <w:rFonts w:ascii="Wingdings" w:hAnsi="Wingdings" w:hint="default"/>
      </w:rPr>
    </w:lvl>
    <w:lvl w:ilvl="6" w:tplc="908819D8">
      <w:start w:val="1"/>
      <w:numFmt w:val="bullet"/>
      <w:lvlText w:val=""/>
      <w:lvlJc w:val="left"/>
      <w:pPr>
        <w:ind w:left="5040" w:hanging="360"/>
      </w:pPr>
      <w:rPr>
        <w:rFonts w:ascii="Symbol" w:hAnsi="Symbol" w:hint="default"/>
      </w:rPr>
    </w:lvl>
    <w:lvl w:ilvl="7" w:tplc="E7B0FDE6">
      <w:start w:val="1"/>
      <w:numFmt w:val="bullet"/>
      <w:lvlText w:val="o"/>
      <w:lvlJc w:val="left"/>
      <w:pPr>
        <w:ind w:left="5760" w:hanging="360"/>
      </w:pPr>
      <w:rPr>
        <w:rFonts w:ascii="Courier New" w:hAnsi="Courier New" w:hint="default"/>
      </w:rPr>
    </w:lvl>
    <w:lvl w:ilvl="8" w:tplc="E674A97C">
      <w:start w:val="1"/>
      <w:numFmt w:val="bullet"/>
      <w:lvlText w:val=""/>
      <w:lvlJc w:val="left"/>
      <w:pPr>
        <w:ind w:left="6480" w:hanging="360"/>
      </w:pPr>
      <w:rPr>
        <w:rFonts w:ascii="Wingdings" w:hAnsi="Wingdings" w:hint="default"/>
      </w:rPr>
    </w:lvl>
  </w:abstractNum>
  <w:abstractNum w:abstractNumId="36">
    <w:nsid w:val="66FC10AE"/>
    <w:multiLevelType w:val="hybridMultilevel"/>
    <w:tmpl w:val="CF50ECBE"/>
    <w:lvl w:ilvl="0" w:tplc="9F9460B8">
      <w:start w:val="5"/>
      <w:numFmt w:val="bullet"/>
      <w:lvlText w:val="-"/>
      <w:lvlJc w:val="left"/>
      <w:pPr>
        <w:ind w:left="1010" w:hanging="360"/>
      </w:pPr>
      <w:rPr>
        <w:rFonts w:ascii="Times New Roman" w:eastAsia="Times New Roman" w:hAnsi="Times New Roman" w:cs="Times New Roman" w:hint="default"/>
      </w:rPr>
    </w:lvl>
    <w:lvl w:ilvl="1" w:tplc="08090003" w:tentative="1">
      <w:start w:val="1"/>
      <w:numFmt w:val="bullet"/>
      <w:lvlText w:val="o"/>
      <w:lvlJc w:val="left"/>
      <w:pPr>
        <w:ind w:left="1730" w:hanging="360"/>
      </w:pPr>
      <w:rPr>
        <w:rFonts w:ascii="Courier New" w:hAnsi="Courier New" w:cs="Courier New" w:hint="default"/>
      </w:rPr>
    </w:lvl>
    <w:lvl w:ilvl="2" w:tplc="08090005" w:tentative="1">
      <w:start w:val="1"/>
      <w:numFmt w:val="bullet"/>
      <w:lvlText w:val=""/>
      <w:lvlJc w:val="left"/>
      <w:pPr>
        <w:ind w:left="2450" w:hanging="360"/>
      </w:pPr>
      <w:rPr>
        <w:rFonts w:ascii="Wingdings" w:hAnsi="Wingdings" w:hint="default"/>
      </w:rPr>
    </w:lvl>
    <w:lvl w:ilvl="3" w:tplc="08090001" w:tentative="1">
      <w:start w:val="1"/>
      <w:numFmt w:val="bullet"/>
      <w:lvlText w:val=""/>
      <w:lvlJc w:val="left"/>
      <w:pPr>
        <w:ind w:left="3170" w:hanging="360"/>
      </w:pPr>
      <w:rPr>
        <w:rFonts w:ascii="Symbol" w:hAnsi="Symbol" w:hint="default"/>
      </w:rPr>
    </w:lvl>
    <w:lvl w:ilvl="4" w:tplc="08090003" w:tentative="1">
      <w:start w:val="1"/>
      <w:numFmt w:val="bullet"/>
      <w:lvlText w:val="o"/>
      <w:lvlJc w:val="left"/>
      <w:pPr>
        <w:ind w:left="3890" w:hanging="360"/>
      </w:pPr>
      <w:rPr>
        <w:rFonts w:ascii="Courier New" w:hAnsi="Courier New" w:cs="Courier New" w:hint="default"/>
      </w:rPr>
    </w:lvl>
    <w:lvl w:ilvl="5" w:tplc="08090005" w:tentative="1">
      <w:start w:val="1"/>
      <w:numFmt w:val="bullet"/>
      <w:lvlText w:val=""/>
      <w:lvlJc w:val="left"/>
      <w:pPr>
        <w:ind w:left="4610" w:hanging="360"/>
      </w:pPr>
      <w:rPr>
        <w:rFonts w:ascii="Wingdings" w:hAnsi="Wingdings" w:hint="default"/>
      </w:rPr>
    </w:lvl>
    <w:lvl w:ilvl="6" w:tplc="08090001" w:tentative="1">
      <w:start w:val="1"/>
      <w:numFmt w:val="bullet"/>
      <w:lvlText w:val=""/>
      <w:lvlJc w:val="left"/>
      <w:pPr>
        <w:ind w:left="5330" w:hanging="360"/>
      </w:pPr>
      <w:rPr>
        <w:rFonts w:ascii="Symbol" w:hAnsi="Symbol" w:hint="default"/>
      </w:rPr>
    </w:lvl>
    <w:lvl w:ilvl="7" w:tplc="08090003" w:tentative="1">
      <w:start w:val="1"/>
      <w:numFmt w:val="bullet"/>
      <w:lvlText w:val="o"/>
      <w:lvlJc w:val="left"/>
      <w:pPr>
        <w:ind w:left="6050" w:hanging="360"/>
      </w:pPr>
      <w:rPr>
        <w:rFonts w:ascii="Courier New" w:hAnsi="Courier New" w:cs="Courier New" w:hint="default"/>
      </w:rPr>
    </w:lvl>
    <w:lvl w:ilvl="8" w:tplc="08090005" w:tentative="1">
      <w:start w:val="1"/>
      <w:numFmt w:val="bullet"/>
      <w:lvlText w:val=""/>
      <w:lvlJc w:val="left"/>
      <w:pPr>
        <w:ind w:left="6770" w:hanging="360"/>
      </w:pPr>
      <w:rPr>
        <w:rFonts w:ascii="Wingdings" w:hAnsi="Wingdings" w:hint="default"/>
      </w:rPr>
    </w:lvl>
  </w:abstractNum>
  <w:abstractNum w:abstractNumId="37">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AE35119"/>
    <w:multiLevelType w:val="hybridMultilevel"/>
    <w:tmpl w:val="CD1E87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6EC433F5"/>
    <w:multiLevelType w:val="hybridMultilevel"/>
    <w:tmpl w:val="33BE605A"/>
    <w:lvl w:ilvl="0" w:tplc="781403E2">
      <w:start w:val="5"/>
      <w:numFmt w:val="bullet"/>
      <w:lvlText w:val="-"/>
      <w:lvlJc w:val="left"/>
      <w:pPr>
        <w:ind w:left="890" w:hanging="360"/>
      </w:pPr>
      <w:rPr>
        <w:rFonts w:ascii="Times New Roman" w:eastAsia="Times New Roman" w:hAnsi="Times New Roman" w:cs="Times New Roman"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4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04302B3"/>
    <w:multiLevelType w:val="hybridMultilevel"/>
    <w:tmpl w:val="A986E378"/>
    <w:lvl w:ilvl="0" w:tplc="C682FFA2">
      <w:start w:val="3"/>
      <w:numFmt w:val="bullet"/>
      <w:lvlText w:val="-"/>
      <w:lvlJc w:val="left"/>
      <w:pPr>
        <w:ind w:left="410" w:hanging="360"/>
      </w:pPr>
      <w:rPr>
        <w:rFonts w:ascii="Times New Roman" w:eastAsia="Times New Roman" w:hAnsi="Times New Roman" w:cs="Times New Roman"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2">
    <w:nsid w:val="720D3576"/>
    <w:multiLevelType w:val="hybridMultilevel"/>
    <w:tmpl w:val="3996AA92"/>
    <w:lvl w:ilvl="0" w:tplc="6DA27A02">
      <w:start w:val="5"/>
      <w:numFmt w:val="bullet"/>
      <w:lvlText w:val="-"/>
      <w:lvlJc w:val="left"/>
      <w:pPr>
        <w:ind w:left="1070" w:hanging="360"/>
      </w:pPr>
      <w:rPr>
        <w:rFonts w:ascii="Times New Roman" w:eastAsia="Times New Roman" w:hAnsi="Times New Roman" w:cs="Times New Roman"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43">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9"/>
  </w:num>
  <w:num w:numId="3">
    <w:abstractNumId w:val="2"/>
  </w:num>
  <w:num w:numId="4">
    <w:abstractNumId w:val="4"/>
  </w:num>
  <w:num w:numId="5">
    <w:abstractNumId w:val="25"/>
  </w:num>
  <w:num w:numId="6">
    <w:abstractNumId w:val="35"/>
  </w:num>
  <w:num w:numId="7">
    <w:abstractNumId w:val="13"/>
  </w:num>
  <w:num w:numId="8">
    <w:abstractNumId w:val="3"/>
  </w:num>
  <w:num w:numId="9">
    <w:abstractNumId w:val="21"/>
  </w:num>
  <w:num w:numId="10">
    <w:abstractNumId w:val="43"/>
  </w:num>
  <w:num w:numId="11">
    <w:abstractNumId w:val="33"/>
  </w:num>
  <w:num w:numId="12">
    <w:abstractNumId w:val="34"/>
  </w:num>
  <w:num w:numId="13">
    <w:abstractNumId w:val="44"/>
  </w:num>
  <w:num w:numId="14">
    <w:abstractNumId w:val="29"/>
  </w:num>
  <w:num w:numId="15">
    <w:abstractNumId w:val="8"/>
  </w:num>
  <w:num w:numId="16">
    <w:abstractNumId w:val="26"/>
  </w:num>
  <w:num w:numId="17">
    <w:abstractNumId w:val="28"/>
  </w:num>
  <w:num w:numId="18">
    <w:abstractNumId w:val="23"/>
  </w:num>
  <w:num w:numId="19">
    <w:abstractNumId w:val="32"/>
  </w:num>
  <w:num w:numId="20">
    <w:abstractNumId w:val="17"/>
  </w:num>
  <w:num w:numId="21">
    <w:abstractNumId w:val="6"/>
  </w:num>
  <w:num w:numId="22">
    <w:abstractNumId w:val="12"/>
  </w:num>
  <w:num w:numId="23">
    <w:abstractNumId w:val="46"/>
  </w:num>
  <w:num w:numId="24">
    <w:abstractNumId w:val="37"/>
  </w:num>
  <w:num w:numId="25">
    <w:abstractNumId w:val="15"/>
  </w:num>
  <w:num w:numId="26">
    <w:abstractNumId w:val="31"/>
  </w:num>
  <w:num w:numId="27">
    <w:abstractNumId w:val="48"/>
  </w:num>
  <w:num w:numId="28">
    <w:abstractNumId w:val="0"/>
  </w:num>
  <w:num w:numId="29">
    <w:abstractNumId w:val="40"/>
  </w:num>
  <w:num w:numId="30">
    <w:abstractNumId w:val="45"/>
  </w:num>
  <w:num w:numId="31">
    <w:abstractNumId w:val="47"/>
  </w:num>
  <w:num w:numId="32">
    <w:abstractNumId w:val="10"/>
  </w:num>
  <w:num w:numId="33">
    <w:abstractNumId w:val="38"/>
  </w:num>
  <w:num w:numId="34">
    <w:abstractNumId w:val="24"/>
  </w:num>
  <w:num w:numId="35">
    <w:abstractNumId w:val="5"/>
  </w:num>
  <w:num w:numId="36">
    <w:abstractNumId w:val="22"/>
  </w:num>
  <w:num w:numId="37">
    <w:abstractNumId w:val="16"/>
  </w:num>
  <w:num w:numId="38">
    <w:abstractNumId w:val="39"/>
  </w:num>
  <w:num w:numId="39">
    <w:abstractNumId w:val="27"/>
  </w:num>
  <w:num w:numId="40">
    <w:abstractNumId w:val="42"/>
  </w:num>
  <w:num w:numId="41">
    <w:abstractNumId w:val="11"/>
  </w:num>
  <w:num w:numId="42">
    <w:abstractNumId w:val="14"/>
  </w:num>
  <w:num w:numId="43">
    <w:abstractNumId w:val="30"/>
  </w:num>
  <w:num w:numId="44">
    <w:abstractNumId w:val="36"/>
  </w:num>
  <w:num w:numId="45">
    <w:abstractNumId w:val="20"/>
  </w:num>
  <w:num w:numId="46">
    <w:abstractNumId w:val="7"/>
  </w:num>
  <w:num w:numId="47">
    <w:abstractNumId w:val="41"/>
  </w:num>
  <w:num w:numId="48">
    <w:abstractNumId w:val="1"/>
  </w:num>
  <w:num w:numId="49">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6386"/>
  </w:hdrShapeDefaults>
  <w:footnotePr>
    <w:footnote w:id="0"/>
    <w:footnote w:id="1"/>
  </w:footnotePr>
  <w:endnotePr>
    <w:endnote w:id="0"/>
    <w:endnote w:id="1"/>
  </w:endnotePr>
  <w:compat>
    <w:useFELayout/>
  </w:compat>
  <w:rsids>
    <w:rsidRoot w:val="00ED5964"/>
    <w:rsid w:val="00012705"/>
    <w:rsid w:val="00013A8A"/>
    <w:rsid w:val="00013C50"/>
    <w:rsid w:val="0001715D"/>
    <w:rsid w:val="00022C42"/>
    <w:rsid w:val="00027B15"/>
    <w:rsid w:val="00030A05"/>
    <w:rsid w:val="00034200"/>
    <w:rsid w:val="00052357"/>
    <w:rsid w:val="00056F3C"/>
    <w:rsid w:val="00070818"/>
    <w:rsid w:val="0008238F"/>
    <w:rsid w:val="00082B78"/>
    <w:rsid w:val="00082EC6"/>
    <w:rsid w:val="00085388"/>
    <w:rsid w:val="000D4054"/>
    <w:rsid w:val="000D41DC"/>
    <w:rsid w:val="000E12A9"/>
    <w:rsid w:val="00102CC9"/>
    <w:rsid w:val="00112E36"/>
    <w:rsid w:val="00125D37"/>
    <w:rsid w:val="00126779"/>
    <w:rsid w:val="00127C1A"/>
    <w:rsid w:val="00150D81"/>
    <w:rsid w:val="00166CEB"/>
    <w:rsid w:val="00183CB9"/>
    <w:rsid w:val="00184A9A"/>
    <w:rsid w:val="001947DF"/>
    <w:rsid w:val="001A3AE1"/>
    <w:rsid w:val="001B22BB"/>
    <w:rsid w:val="001B5D9E"/>
    <w:rsid w:val="001B619C"/>
    <w:rsid w:val="001C168F"/>
    <w:rsid w:val="001D1D3C"/>
    <w:rsid w:val="001E4B36"/>
    <w:rsid w:val="001F11FB"/>
    <w:rsid w:val="002205D4"/>
    <w:rsid w:val="00222C3A"/>
    <w:rsid w:val="00226D31"/>
    <w:rsid w:val="00236401"/>
    <w:rsid w:val="002370CE"/>
    <w:rsid w:val="00242974"/>
    <w:rsid w:val="0024580A"/>
    <w:rsid w:val="00251E69"/>
    <w:rsid w:val="00284E2D"/>
    <w:rsid w:val="00292427"/>
    <w:rsid w:val="002959C3"/>
    <w:rsid w:val="00295EBC"/>
    <w:rsid w:val="002976D4"/>
    <w:rsid w:val="002A5577"/>
    <w:rsid w:val="002B4AA4"/>
    <w:rsid w:val="002E1877"/>
    <w:rsid w:val="002E71BA"/>
    <w:rsid w:val="002F13E1"/>
    <w:rsid w:val="002F5066"/>
    <w:rsid w:val="003003FD"/>
    <w:rsid w:val="00310245"/>
    <w:rsid w:val="00316C95"/>
    <w:rsid w:val="003458DB"/>
    <w:rsid w:val="003523D3"/>
    <w:rsid w:val="00364C35"/>
    <w:rsid w:val="003669D1"/>
    <w:rsid w:val="00392EB8"/>
    <w:rsid w:val="00396F60"/>
    <w:rsid w:val="003A51D6"/>
    <w:rsid w:val="003B125E"/>
    <w:rsid w:val="003B2A5E"/>
    <w:rsid w:val="003C7C97"/>
    <w:rsid w:val="003E518A"/>
    <w:rsid w:val="004039A2"/>
    <w:rsid w:val="00406B8D"/>
    <w:rsid w:val="00410068"/>
    <w:rsid w:val="0041618E"/>
    <w:rsid w:val="0042295C"/>
    <w:rsid w:val="00426EEC"/>
    <w:rsid w:val="00434181"/>
    <w:rsid w:val="004466C3"/>
    <w:rsid w:val="004552CE"/>
    <w:rsid w:val="00462B43"/>
    <w:rsid w:val="004649A8"/>
    <w:rsid w:val="00481FF7"/>
    <w:rsid w:val="00496558"/>
    <w:rsid w:val="004A4181"/>
    <w:rsid w:val="004E5EDD"/>
    <w:rsid w:val="004F78A9"/>
    <w:rsid w:val="00500295"/>
    <w:rsid w:val="00501AAF"/>
    <w:rsid w:val="00521B16"/>
    <w:rsid w:val="00527AFA"/>
    <w:rsid w:val="0054085C"/>
    <w:rsid w:val="0054097B"/>
    <w:rsid w:val="005419DA"/>
    <w:rsid w:val="00562D33"/>
    <w:rsid w:val="005678AC"/>
    <w:rsid w:val="005679BD"/>
    <w:rsid w:val="005709B1"/>
    <w:rsid w:val="005728C8"/>
    <w:rsid w:val="00572B3B"/>
    <w:rsid w:val="005836D2"/>
    <w:rsid w:val="00587C58"/>
    <w:rsid w:val="005A7FD4"/>
    <w:rsid w:val="005B1A84"/>
    <w:rsid w:val="005C4533"/>
    <w:rsid w:val="005D0387"/>
    <w:rsid w:val="005D1AF9"/>
    <w:rsid w:val="005D5457"/>
    <w:rsid w:val="005E2699"/>
    <w:rsid w:val="005E44B5"/>
    <w:rsid w:val="00603432"/>
    <w:rsid w:val="006113AD"/>
    <w:rsid w:val="00612DEA"/>
    <w:rsid w:val="00614572"/>
    <w:rsid w:val="006232DF"/>
    <w:rsid w:val="00631F2E"/>
    <w:rsid w:val="006457C0"/>
    <w:rsid w:val="00652BB7"/>
    <w:rsid w:val="00661758"/>
    <w:rsid w:val="0067612C"/>
    <w:rsid w:val="00676FEB"/>
    <w:rsid w:val="006912C4"/>
    <w:rsid w:val="00693C2F"/>
    <w:rsid w:val="006A5CFC"/>
    <w:rsid w:val="006A66EF"/>
    <w:rsid w:val="006A73BB"/>
    <w:rsid w:val="006C5138"/>
    <w:rsid w:val="006C689B"/>
    <w:rsid w:val="006E005C"/>
    <w:rsid w:val="006E6EE5"/>
    <w:rsid w:val="006F0029"/>
    <w:rsid w:val="006F3773"/>
    <w:rsid w:val="006F5E73"/>
    <w:rsid w:val="00701F47"/>
    <w:rsid w:val="00706F1A"/>
    <w:rsid w:val="007138EF"/>
    <w:rsid w:val="00744A1A"/>
    <w:rsid w:val="00751236"/>
    <w:rsid w:val="007632A9"/>
    <w:rsid w:val="00774092"/>
    <w:rsid w:val="00782830"/>
    <w:rsid w:val="0078664A"/>
    <w:rsid w:val="007A446D"/>
    <w:rsid w:val="007B0F6D"/>
    <w:rsid w:val="007B1F5A"/>
    <w:rsid w:val="007C62C3"/>
    <w:rsid w:val="007D1D72"/>
    <w:rsid w:val="007D25AA"/>
    <w:rsid w:val="007E1E18"/>
    <w:rsid w:val="007F0873"/>
    <w:rsid w:val="00805726"/>
    <w:rsid w:val="00815117"/>
    <w:rsid w:val="008246A6"/>
    <w:rsid w:val="00824CB1"/>
    <w:rsid w:val="00825C80"/>
    <w:rsid w:val="00833DFB"/>
    <w:rsid w:val="008520F8"/>
    <w:rsid w:val="00855F34"/>
    <w:rsid w:val="008826B6"/>
    <w:rsid w:val="00890AB3"/>
    <w:rsid w:val="00892035"/>
    <w:rsid w:val="008B0B22"/>
    <w:rsid w:val="008B6E89"/>
    <w:rsid w:val="008C58B0"/>
    <w:rsid w:val="008C591B"/>
    <w:rsid w:val="008C6182"/>
    <w:rsid w:val="008E3CAF"/>
    <w:rsid w:val="0090779E"/>
    <w:rsid w:val="00926458"/>
    <w:rsid w:val="00933720"/>
    <w:rsid w:val="00976F96"/>
    <w:rsid w:val="0097710C"/>
    <w:rsid w:val="009C7E52"/>
    <w:rsid w:val="009E4934"/>
    <w:rsid w:val="009F40A7"/>
    <w:rsid w:val="009F5CE6"/>
    <w:rsid w:val="00A035CD"/>
    <w:rsid w:val="00A042D0"/>
    <w:rsid w:val="00A50E80"/>
    <w:rsid w:val="00A513B0"/>
    <w:rsid w:val="00A63F7F"/>
    <w:rsid w:val="00A667CE"/>
    <w:rsid w:val="00A75042"/>
    <w:rsid w:val="00A774BC"/>
    <w:rsid w:val="00A82678"/>
    <w:rsid w:val="00A946CB"/>
    <w:rsid w:val="00AA3D7A"/>
    <w:rsid w:val="00AA77C8"/>
    <w:rsid w:val="00AC7BE2"/>
    <w:rsid w:val="00AC7EFC"/>
    <w:rsid w:val="00AD19D1"/>
    <w:rsid w:val="00AE35BF"/>
    <w:rsid w:val="00B1067E"/>
    <w:rsid w:val="00B174B6"/>
    <w:rsid w:val="00B31C76"/>
    <w:rsid w:val="00B713F6"/>
    <w:rsid w:val="00B81790"/>
    <w:rsid w:val="00B81BBC"/>
    <w:rsid w:val="00BA6DEE"/>
    <w:rsid w:val="00BD03D5"/>
    <w:rsid w:val="00BE35F0"/>
    <w:rsid w:val="00C13983"/>
    <w:rsid w:val="00C3215E"/>
    <w:rsid w:val="00C40398"/>
    <w:rsid w:val="00C45272"/>
    <w:rsid w:val="00C466FC"/>
    <w:rsid w:val="00C47770"/>
    <w:rsid w:val="00C63431"/>
    <w:rsid w:val="00C656C0"/>
    <w:rsid w:val="00C75856"/>
    <w:rsid w:val="00C76061"/>
    <w:rsid w:val="00C85A7C"/>
    <w:rsid w:val="00C92A18"/>
    <w:rsid w:val="00C95214"/>
    <w:rsid w:val="00CC3F59"/>
    <w:rsid w:val="00CD4774"/>
    <w:rsid w:val="00CE1732"/>
    <w:rsid w:val="00CF54D7"/>
    <w:rsid w:val="00D10AAF"/>
    <w:rsid w:val="00D17FD0"/>
    <w:rsid w:val="00D27540"/>
    <w:rsid w:val="00D4006B"/>
    <w:rsid w:val="00D40D7A"/>
    <w:rsid w:val="00D45F89"/>
    <w:rsid w:val="00D64A0D"/>
    <w:rsid w:val="00D676C3"/>
    <w:rsid w:val="00D750B4"/>
    <w:rsid w:val="00D81C18"/>
    <w:rsid w:val="00D8461A"/>
    <w:rsid w:val="00D92C85"/>
    <w:rsid w:val="00D95CAF"/>
    <w:rsid w:val="00DB52DB"/>
    <w:rsid w:val="00DB60B6"/>
    <w:rsid w:val="00DC1CC6"/>
    <w:rsid w:val="00DD5135"/>
    <w:rsid w:val="00E067A8"/>
    <w:rsid w:val="00E13924"/>
    <w:rsid w:val="00E15FD5"/>
    <w:rsid w:val="00E1725A"/>
    <w:rsid w:val="00E33758"/>
    <w:rsid w:val="00E440D7"/>
    <w:rsid w:val="00E53E5E"/>
    <w:rsid w:val="00E62AC9"/>
    <w:rsid w:val="00E64325"/>
    <w:rsid w:val="00E673C5"/>
    <w:rsid w:val="00E67967"/>
    <w:rsid w:val="00E82723"/>
    <w:rsid w:val="00E954C5"/>
    <w:rsid w:val="00EA29A5"/>
    <w:rsid w:val="00EB0A30"/>
    <w:rsid w:val="00EC107C"/>
    <w:rsid w:val="00EC7EBE"/>
    <w:rsid w:val="00EC7FD2"/>
    <w:rsid w:val="00ED5964"/>
    <w:rsid w:val="00EE093B"/>
    <w:rsid w:val="00F1720B"/>
    <w:rsid w:val="00F17B77"/>
    <w:rsid w:val="00F36ADC"/>
    <w:rsid w:val="00F605C6"/>
    <w:rsid w:val="00F66FF8"/>
    <w:rsid w:val="00F6785B"/>
    <w:rsid w:val="00F9012D"/>
    <w:rsid w:val="00F915D6"/>
    <w:rsid w:val="00FC1F17"/>
    <w:rsid w:val="00FD189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C46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6FC"/>
    <w:rPr>
      <w:rFonts w:ascii="Tahoma" w:hAnsi="Tahoma" w:cs="Tahoma"/>
      <w:sz w:val="16"/>
      <w:szCs w:val="16"/>
    </w:rPr>
  </w:style>
  <w:style w:type="character" w:customStyle="1" w:styleId="gstkn">
    <w:name w:val="gs_tkn"/>
    <w:basedOn w:val="DefaultParagraphFont"/>
    <w:rsid w:val="00BE35F0"/>
  </w:style>
  <w:style w:type="paragraph" w:styleId="NoSpacing">
    <w:name w:val="No Spacing"/>
    <w:uiPriority w:val="1"/>
    <w:qFormat/>
    <w:rsid w:val="004A4181"/>
    <w:pPr>
      <w:spacing w:after="0" w:line="240" w:lineRule="auto"/>
    </w:pPr>
    <w:rPr>
      <w:rFonts w:ascii="Segoe UI" w:hAnsi="Segoe UI"/>
      <w:sz w:val="20"/>
    </w:rPr>
  </w:style>
</w:styles>
</file>

<file path=word/webSettings.xml><?xml version="1.0" encoding="utf-8"?>
<w:webSettings xmlns:r="http://schemas.openxmlformats.org/officeDocument/2006/relationships" xmlns:w="http://schemas.openxmlformats.org/wordprocessingml/2006/main">
  <w:divs>
    <w:div w:id="131365818">
      <w:bodyDiv w:val="1"/>
      <w:marLeft w:val="0"/>
      <w:marRight w:val="0"/>
      <w:marTop w:val="0"/>
      <w:marBottom w:val="0"/>
      <w:divBdr>
        <w:top w:val="none" w:sz="0" w:space="0" w:color="auto"/>
        <w:left w:val="none" w:sz="0" w:space="0" w:color="auto"/>
        <w:bottom w:val="none" w:sz="0" w:space="0" w:color="auto"/>
        <w:right w:val="none" w:sz="0" w:space="0" w:color="auto"/>
      </w:divBdr>
      <w:divsChild>
        <w:div w:id="869100642">
          <w:marLeft w:val="-720"/>
          <w:marRight w:val="0"/>
          <w:marTop w:val="0"/>
          <w:marBottom w:val="0"/>
          <w:divBdr>
            <w:top w:val="none" w:sz="0" w:space="0" w:color="auto"/>
            <w:left w:val="none" w:sz="0" w:space="0" w:color="auto"/>
            <w:bottom w:val="none" w:sz="0" w:space="0" w:color="auto"/>
            <w:right w:val="none" w:sz="0" w:space="0" w:color="auto"/>
          </w:divBdr>
        </w:div>
      </w:divsChild>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88173403">
      <w:bodyDiv w:val="1"/>
      <w:marLeft w:val="0"/>
      <w:marRight w:val="0"/>
      <w:marTop w:val="0"/>
      <w:marBottom w:val="0"/>
      <w:divBdr>
        <w:top w:val="none" w:sz="0" w:space="0" w:color="auto"/>
        <w:left w:val="none" w:sz="0" w:space="0" w:color="auto"/>
        <w:bottom w:val="none" w:sz="0" w:space="0" w:color="auto"/>
        <w:right w:val="none" w:sz="0" w:space="0" w:color="auto"/>
      </w:divBdr>
      <w:divsChild>
        <w:div w:id="1560050672">
          <w:marLeft w:val="-720"/>
          <w:marRight w:val="0"/>
          <w:marTop w:val="0"/>
          <w:marBottom w:val="0"/>
          <w:divBdr>
            <w:top w:val="none" w:sz="0" w:space="0" w:color="auto"/>
            <w:left w:val="none" w:sz="0" w:space="0" w:color="auto"/>
            <w:bottom w:val="none" w:sz="0" w:space="0" w:color="auto"/>
            <w:right w:val="none" w:sz="0" w:space="0" w:color="auto"/>
          </w:divBdr>
        </w:div>
      </w:divsChild>
    </w:div>
    <w:div w:id="1833370636">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2051562708">
      <w:bodyDiv w:val="1"/>
      <w:marLeft w:val="0"/>
      <w:marRight w:val="0"/>
      <w:marTop w:val="0"/>
      <w:marBottom w:val="0"/>
      <w:divBdr>
        <w:top w:val="none" w:sz="0" w:space="0" w:color="auto"/>
        <w:left w:val="none" w:sz="0" w:space="0" w:color="auto"/>
        <w:bottom w:val="none" w:sz="0" w:space="0" w:color="auto"/>
        <w:right w:val="none" w:sz="0" w:space="0" w:color="auto"/>
      </w:divBdr>
      <w:divsChild>
        <w:div w:id="1390228063">
          <w:marLeft w:val="-720"/>
          <w:marRight w:val="0"/>
          <w:marTop w:val="0"/>
          <w:marBottom w:val="0"/>
          <w:divBdr>
            <w:top w:val="none" w:sz="0" w:space="0" w:color="auto"/>
            <w:left w:val="none" w:sz="0" w:space="0" w:color="auto"/>
            <w:bottom w:val="none" w:sz="0" w:space="0" w:color="auto"/>
            <w:right w:val="none" w:sz="0" w:space="0" w:color="auto"/>
          </w:divBdr>
        </w:div>
      </w:divsChild>
    </w:div>
    <w:div w:id="2065174675">
      <w:bodyDiv w:val="1"/>
      <w:marLeft w:val="0"/>
      <w:marRight w:val="0"/>
      <w:marTop w:val="0"/>
      <w:marBottom w:val="0"/>
      <w:divBdr>
        <w:top w:val="none" w:sz="0" w:space="0" w:color="auto"/>
        <w:left w:val="none" w:sz="0" w:space="0" w:color="auto"/>
        <w:bottom w:val="none" w:sz="0" w:space="0" w:color="auto"/>
        <w:right w:val="none" w:sz="0" w:space="0" w:color="auto"/>
      </w:divBdr>
      <w:divsChild>
        <w:div w:id="858658364">
          <w:marLeft w:val="-720"/>
          <w:marRight w:val="0"/>
          <w:marTop w:val="0"/>
          <w:marBottom w:val="0"/>
          <w:divBdr>
            <w:top w:val="none" w:sz="0" w:space="0" w:color="auto"/>
            <w:left w:val="none" w:sz="0" w:space="0" w:color="auto"/>
            <w:bottom w:val="none" w:sz="0" w:space="0" w:color="auto"/>
            <w:right w:val="none" w:sz="0" w:space="0" w:color="auto"/>
          </w:divBdr>
        </w:div>
      </w:divsChild>
    </w:div>
    <w:div w:id="2080901960">
      <w:bodyDiv w:val="1"/>
      <w:marLeft w:val="0"/>
      <w:marRight w:val="0"/>
      <w:marTop w:val="0"/>
      <w:marBottom w:val="0"/>
      <w:divBdr>
        <w:top w:val="none" w:sz="0" w:space="0" w:color="auto"/>
        <w:left w:val="none" w:sz="0" w:space="0" w:color="auto"/>
        <w:bottom w:val="none" w:sz="0" w:space="0" w:color="auto"/>
        <w:right w:val="none" w:sz="0" w:space="0" w:color="auto"/>
      </w:divBdr>
      <w:divsChild>
        <w:div w:id="170512961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england.nhs.uk/personalisedcare/social-prescribing/" TargetMode="External"/><Relationship Id="rId4" Type="http://schemas.openxmlformats.org/officeDocument/2006/relationships/settings" Target="settings.xml"/><Relationship Id="rId9" Type="http://schemas.openxmlformats.org/officeDocument/2006/relationships/hyperlink" Target="https://www.bing.com/ck/a?!&amp;&amp;p=4562d7af43e3331defe8331ce785a688a38b6c52f4e9a9d8fb16f2075e80a178JmltdHM9MTc2NDU0NzIwMA&amp;ptn=3&amp;ver=2&amp;hsh=4&amp;fclid=21c8fe75-f4de-6396-3b92-e8e1f5ba623d&amp;psq=social+prescribing+in+social+and+health+care&amp;u=a1aHR0cHM6Ly9qb3VybmFsb2ZldGhpY3MuYW1hLWFzc24ub3JnL2FydGljbGUvd2hhdC1hcmUtc29jaWFsLXByZXNjcmlwdGlvbnMtYW5kLWhvdy1zaG91bGQtdGhleS1iZS1pbnRlZ3JhdGVkLWNhcmUtcGxhbnMvMjAyMy0xMQ&amp;ntb=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192C1-6DD9-4D57-95A3-0E61168E4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6</Pages>
  <Words>1661</Words>
  <Characters>9468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Lizeta Demetriou</dc:creator>
  <cp:lastModifiedBy>Krasimira Yordanova-Krumova</cp:lastModifiedBy>
  <cp:revision>69</cp:revision>
  <dcterms:created xsi:type="dcterms:W3CDTF">2025-11-27T09:49:00Z</dcterms:created>
  <dcterms:modified xsi:type="dcterms:W3CDTF">2025-12-04T13:14:00Z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