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352A3F" w:rsidRPr="00E05864" w14:paraId="34534F3E" w14:textId="77777777" w:rsidTr="00BC0333">
        <w:tc>
          <w:tcPr>
            <w:tcW w:w="1838" w:type="dxa"/>
          </w:tcPr>
          <w:p w14:paraId="7C24AE2B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263AAEDE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BMSH4003</w:t>
            </w:r>
          </w:p>
        </w:tc>
      </w:tr>
      <w:tr w:rsidR="00352A3F" w:rsidRPr="00E05864" w14:paraId="0DF89BED" w14:textId="77777777" w:rsidTr="00BC0333">
        <w:tc>
          <w:tcPr>
            <w:tcW w:w="1838" w:type="dxa"/>
          </w:tcPr>
          <w:p w14:paraId="7B13DA22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43A437AC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Science of Nutrition</w:t>
            </w:r>
          </w:p>
        </w:tc>
      </w:tr>
      <w:tr w:rsidR="00352A3F" w:rsidRPr="00E05864" w14:paraId="592C9DD8" w14:textId="77777777" w:rsidTr="00BC0333">
        <w:tc>
          <w:tcPr>
            <w:tcW w:w="1838" w:type="dxa"/>
          </w:tcPr>
          <w:p w14:paraId="15828FCB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877287732"/>
            <w:placeholder>
              <w:docPart w:val="3AF248F03382442FB0ACDC07FA3B7176"/>
            </w:placeholder>
            <w:date w:fullDate="2024-10-09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4CD3172B" w14:textId="77777777" w:rsidR="00352A3F" w:rsidRPr="00E05864" w:rsidRDefault="00352A3F" w:rsidP="00BC033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09/10/2024</w:t>
                </w:r>
              </w:p>
            </w:tc>
          </w:sdtContent>
        </w:sdt>
      </w:tr>
      <w:tr w:rsidR="00352A3F" w:rsidRPr="00E05864" w14:paraId="3612A496" w14:textId="77777777" w:rsidTr="00BC0333">
        <w:tc>
          <w:tcPr>
            <w:tcW w:w="1838" w:type="dxa"/>
          </w:tcPr>
          <w:p w14:paraId="1FB03D6A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026354172"/>
            <w:placeholder>
              <w:docPart w:val="B795B301FA2340F1B876871DFF29418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4730CC19" w14:textId="77777777" w:rsidR="00352A3F" w:rsidRPr="00E05864" w:rsidRDefault="00352A3F" w:rsidP="00BC033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E05864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352A3F" w:rsidRPr="00E05864" w14:paraId="616AD801" w14:textId="77777777" w:rsidTr="00BC0333">
        <w:tc>
          <w:tcPr>
            <w:tcW w:w="1838" w:type="dxa"/>
          </w:tcPr>
          <w:p w14:paraId="0440EF9A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4A34AA01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352A3F" w:rsidRPr="00E05864" w14:paraId="6596D19E" w14:textId="77777777" w:rsidTr="00BC0333">
        <w:tc>
          <w:tcPr>
            <w:tcW w:w="1838" w:type="dxa"/>
          </w:tcPr>
          <w:p w14:paraId="5AED90ED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66DDC9E2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  <w:tr w:rsidR="00352A3F" w:rsidRPr="00E05864" w14:paraId="2AA4AC46" w14:textId="77777777" w:rsidTr="00BC0333">
        <w:tc>
          <w:tcPr>
            <w:tcW w:w="1838" w:type="dxa"/>
          </w:tcPr>
          <w:p w14:paraId="65F49787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05864">
              <w:rPr>
                <w:rFonts w:ascii="Arial" w:hAnsi="Arial" w:cs="Arial"/>
                <w:sz w:val="22"/>
                <w:szCs w:val="22"/>
              </w:rPr>
              <w:t>DBS Check</w:t>
            </w:r>
          </w:p>
        </w:tc>
        <w:tc>
          <w:tcPr>
            <w:tcW w:w="6822" w:type="dxa"/>
          </w:tcPr>
          <w:p w14:paraId="7365FCEB" w14:textId="77777777" w:rsidR="00352A3F" w:rsidRPr="00E05864" w:rsidRDefault="00352A3F" w:rsidP="00BC033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6DE04448">
              <w:rPr>
                <w:rFonts w:ascii="Arial" w:hAnsi="Arial" w:cs="Arial"/>
                <w:sz w:val="22"/>
                <w:szCs w:val="22"/>
                <w:lang w:val="en-US"/>
              </w:rPr>
              <w:t xml:space="preserve">May be required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48796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6DE04448">
                  <w:rPr>
                    <w:rFonts w:ascii="Segoe UI Symbol" w:eastAsia="MS Gothic" w:hAnsi="Segoe UI Symbol" w:cs="Segoe UI Symbol"/>
                    <w:sz w:val="22"/>
                    <w:szCs w:val="22"/>
                    <w:lang w:val="en-US"/>
                  </w:rPr>
                  <w:t>☐</w:t>
                </w:r>
              </w:sdtContent>
            </w:sdt>
            <w:r>
              <w:tab/>
            </w:r>
            <w:r>
              <w:tab/>
            </w:r>
            <w:r>
              <w:tab/>
            </w:r>
            <w:r w:rsidRPr="6DE04448">
              <w:rPr>
                <w:rFonts w:ascii="Arial" w:hAnsi="Arial" w:cs="Arial"/>
                <w:sz w:val="22"/>
                <w:szCs w:val="22"/>
                <w:lang w:val="en-US"/>
              </w:rPr>
              <w:t xml:space="preserve">Not required </w:t>
            </w:r>
            <w:r>
              <w:tab/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43101201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6DE04448">
                  <w:rPr>
                    <w:rFonts w:ascii="Segoe UI Symbol" w:eastAsia="MS Gothic" w:hAnsi="Segoe UI Symbol" w:cs="Segoe UI Symbol"/>
                    <w:sz w:val="22"/>
                    <w:szCs w:val="22"/>
                    <w:lang w:val="en-US"/>
                  </w:rPr>
                  <w:t>☒</w:t>
                </w:r>
              </w:sdtContent>
            </w:sdt>
            <w:r w:rsidRPr="6DE04448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>
              <w:tab/>
            </w:r>
          </w:p>
        </w:tc>
      </w:tr>
    </w:tbl>
    <w:p w14:paraId="0A71B84C" w14:textId="77777777" w:rsidR="00352A3F" w:rsidRPr="00E05864" w:rsidRDefault="00352A3F" w:rsidP="00352A3F">
      <w:pPr>
        <w:pBdr>
          <w:bottom w:val="single" w:sz="6" w:space="1" w:color="auto"/>
        </w:pBdr>
        <w:rPr>
          <w:rFonts w:ascii="Arial" w:hAnsi="Arial" w:cs="Arial"/>
        </w:rPr>
      </w:pPr>
    </w:p>
    <w:p w14:paraId="47B7FE4C" w14:textId="77777777" w:rsidR="00352A3F" w:rsidRPr="00E05864" w:rsidRDefault="00352A3F" w:rsidP="00352A3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8A37668" w14:textId="77777777" w:rsidR="00352A3F" w:rsidRPr="00E05864" w:rsidRDefault="00352A3F" w:rsidP="00352A3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E05864">
        <w:rPr>
          <w:rFonts w:ascii="Arial" w:hAnsi="Arial" w:cs="Arial"/>
          <w:b/>
          <w:sz w:val="22"/>
          <w:szCs w:val="22"/>
        </w:rPr>
        <w:t>AIM(S)</w:t>
      </w:r>
    </w:p>
    <w:p w14:paraId="32027AF4" w14:textId="77777777" w:rsidR="00352A3F" w:rsidRPr="00E05864" w:rsidRDefault="00352A3F" w:rsidP="00352A3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2433B032" w14:textId="77777777" w:rsidR="00352A3F" w:rsidRPr="00E05864" w:rsidRDefault="00352A3F" w:rsidP="00352A3F">
      <w:pPr>
        <w:pStyle w:val="NoSpacing"/>
        <w:numPr>
          <w:ilvl w:val="0"/>
          <w:numId w:val="2"/>
        </w:numPr>
        <w:overflowPunct w:val="0"/>
        <w:autoSpaceDE w:val="0"/>
        <w:autoSpaceDN w:val="0"/>
        <w:adjustRightInd w:val="0"/>
        <w:jc w:val="both"/>
        <w:rPr>
          <w:rFonts w:ascii="Arial" w:hAnsi="Arial" w:cs="Arial"/>
          <w:b/>
          <w:lang w:val="en-GB"/>
        </w:rPr>
      </w:pPr>
      <w:r w:rsidRPr="00E05864">
        <w:rPr>
          <w:rFonts w:ascii="Arial" w:hAnsi="Arial" w:cs="Arial"/>
          <w:lang w:val="en-GB"/>
        </w:rPr>
        <w:t>To develop an understanding of the biochemical structures of foods and the processes concerned with their digestion, absorption, utilisation and elimination.</w:t>
      </w:r>
    </w:p>
    <w:p w14:paraId="6DFB2190" w14:textId="77777777" w:rsidR="00352A3F" w:rsidRPr="00E05864" w:rsidRDefault="00352A3F" w:rsidP="00352A3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6438261" w14:textId="77777777" w:rsidR="00352A3F" w:rsidRDefault="00352A3F" w:rsidP="00352A3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E05864">
        <w:rPr>
          <w:rFonts w:ascii="Arial" w:hAnsi="Arial" w:cs="Arial"/>
          <w:b/>
          <w:sz w:val="22"/>
          <w:szCs w:val="22"/>
        </w:rPr>
        <w:t>LEARNING OUTCOMES</w:t>
      </w:r>
    </w:p>
    <w:p w14:paraId="76EDA0D2" w14:textId="77777777" w:rsidR="00352A3F" w:rsidRPr="00E05864" w:rsidRDefault="00352A3F" w:rsidP="00352A3F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53F9379" w14:textId="77777777" w:rsidR="00352A3F" w:rsidRPr="00E05864" w:rsidRDefault="00352A3F" w:rsidP="00352A3F">
      <w:pPr>
        <w:rPr>
          <w:rFonts w:ascii="Arial" w:hAnsi="Arial" w:cs="Arial"/>
        </w:rPr>
      </w:pPr>
      <w:r w:rsidRPr="00E05864">
        <w:rPr>
          <w:rFonts w:ascii="Arial" w:hAnsi="Arial" w:cs="Arial"/>
        </w:rPr>
        <w:t>Upon the successful completion of this module, the student should be able to:</w:t>
      </w:r>
    </w:p>
    <w:p w14:paraId="4309541C" w14:textId="77777777" w:rsidR="00352A3F" w:rsidRPr="00E05864" w:rsidRDefault="00352A3F" w:rsidP="00352A3F">
      <w:pPr>
        <w:numPr>
          <w:ilvl w:val="0"/>
          <w:numId w:val="1"/>
        </w:numPr>
        <w:autoSpaceDN w:val="0"/>
        <w:spacing w:before="240" w:after="0" w:line="240" w:lineRule="auto"/>
        <w:ind w:left="568" w:hanging="284"/>
        <w:jc w:val="both"/>
        <w:rPr>
          <w:rFonts w:ascii="Arial" w:hAnsi="Arial" w:cs="Arial"/>
        </w:rPr>
      </w:pPr>
      <w:r w:rsidRPr="00E05864">
        <w:rPr>
          <w:rFonts w:ascii="Arial" w:hAnsi="Arial" w:cs="Arial"/>
        </w:rPr>
        <w:t>demonstrate an understanding of basic biochemistry involved human nutrition;</w:t>
      </w:r>
    </w:p>
    <w:p w14:paraId="57EC9721" w14:textId="77777777" w:rsidR="00352A3F" w:rsidRPr="00E05864" w:rsidRDefault="00352A3F" w:rsidP="00352A3F">
      <w:pPr>
        <w:numPr>
          <w:ilvl w:val="0"/>
          <w:numId w:val="1"/>
        </w:numPr>
        <w:autoSpaceDN w:val="0"/>
        <w:spacing w:before="240" w:after="0" w:line="240" w:lineRule="auto"/>
        <w:ind w:left="568" w:hanging="284"/>
        <w:jc w:val="both"/>
        <w:rPr>
          <w:rFonts w:ascii="Arial" w:hAnsi="Arial" w:cs="Arial"/>
        </w:rPr>
      </w:pPr>
      <w:r w:rsidRPr="00E05864">
        <w:rPr>
          <w:rFonts w:ascii="Arial" w:hAnsi="Arial" w:cs="Arial"/>
        </w:rPr>
        <w:t>describe the biochemical structures of macro and micronutrients;</w:t>
      </w:r>
    </w:p>
    <w:p w14:paraId="2A6EA87A" w14:textId="77777777" w:rsidR="00352A3F" w:rsidRPr="00E05864" w:rsidRDefault="00352A3F" w:rsidP="00352A3F">
      <w:pPr>
        <w:numPr>
          <w:ilvl w:val="0"/>
          <w:numId w:val="1"/>
        </w:numPr>
        <w:autoSpaceDN w:val="0"/>
        <w:spacing w:before="240" w:after="0" w:line="240" w:lineRule="auto"/>
        <w:ind w:left="568" w:hanging="284"/>
        <w:jc w:val="both"/>
        <w:rPr>
          <w:rFonts w:ascii="Arial" w:hAnsi="Arial" w:cs="Arial"/>
        </w:rPr>
      </w:pPr>
      <w:r w:rsidRPr="00E05864">
        <w:rPr>
          <w:rFonts w:ascii="Arial" w:hAnsi="Arial" w:cs="Arial"/>
        </w:rPr>
        <w:t>describe processes of catabolism, metabolism and anabolism involved in human function and mechanisms by which these processes are regulated.</w:t>
      </w:r>
    </w:p>
    <w:p w14:paraId="724221D7" w14:textId="77777777" w:rsidR="00352A3F" w:rsidRPr="00E05864" w:rsidRDefault="00352A3F" w:rsidP="00352A3F">
      <w:pPr>
        <w:rPr>
          <w:rFonts w:ascii="Arial" w:hAnsi="Arial" w:cs="Arial"/>
        </w:rPr>
      </w:pPr>
    </w:p>
    <w:p w14:paraId="6E1926EB" w14:textId="77777777" w:rsidR="00352A3F" w:rsidRPr="00E05864" w:rsidRDefault="00352A3F" w:rsidP="00352A3F">
      <w:pPr>
        <w:pStyle w:val="fixed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sz w:val="22"/>
          <w:szCs w:val="22"/>
        </w:rPr>
        <w:t>INDICATIVE CONTENT</w:t>
      </w:r>
    </w:p>
    <w:p w14:paraId="55F70247" w14:textId="77777777" w:rsidR="00352A3F" w:rsidRPr="00E05864" w:rsidRDefault="00352A3F" w:rsidP="00352A3F">
      <w:pPr>
        <w:pStyle w:val="fixed"/>
        <w:rPr>
          <w:rFonts w:ascii="Arial" w:hAnsi="Arial" w:cs="Arial"/>
          <w:sz w:val="22"/>
          <w:szCs w:val="22"/>
        </w:rPr>
      </w:pPr>
    </w:p>
    <w:p w14:paraId="001F2FD8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Atoms, molecules and bonding of organic molecules.</w:t>
      </w:r>
    </w:p>
    <w:p w14:paraId="477B20F9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Structure of the eukaryote and functions of major organelles.</w:t>
      </w:r>
    </w:p>
    <w:p w14:paraId="59ACD071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Digestion, absorption and elimination of nutrients.</w:t>
      </w:r>
    </w:p>
    <w:p w14:paraId="55C55B10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Enzymes involved in human nutrition.</w:t>
      </w:r>
    </w:p>
    <w:p w14:paraId="0F4350C1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 xml:space="preserve">Hormones involved in the regulation of eating and digestion </w:t>
      </w:r>
    </w:p>
    <w:p w14:paraId="247DAAB8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Structure and functions of simple and complex carbohydrates.</w:t>
      </w:r>
    </w:p>
    <w:p w14:paraId="040B2DF0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Structure and functions of fats, fatty acids, glycerol, cholesterol, sterols.</w:t>
      </w:r>
    </w:p>
    <w:p w14:paraId="3BEE028A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Structure and functions of amino acids, peptides and polypeptides.</w:t>
      </w:r>
    </w:p>
    <w:p w14:paraId="34E4445F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Structure and function of vitamins and minerals and their involvement within the structures and processes of the body.</w:t>
      </w:r>
    </w:p>
    <w:p w14:paraId="341FBAFE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Functions of water in the body.</w:t>
      </w:r>
    </w:p>
    <w:p w14:paraId="40556AE1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Antioxidants and free radicals.</w:t>
      </w:r>
    </w:p>
    <w:p w14:paraId="27F213F4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Structures and processes involved in gene expression.</w:t>
      </w:r>
    </w:p>
    <w:p w14:paraId="0CF445CB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Bioavailability of nutrients.</w:t>
      </w:r>
    </w:p>
    <w:p w14:paraId="12264189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Microbiome and gut bacteria.</w:t>
      </w:r>
    </w:p>
    <w:p w14:paraId="60ACCE81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Cell signalling mechanisms and pathways.</w:t>
      </w:r>
    </w:p>
    <w:p w14:paraId="607B0B5F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Metabolic pathways including glycolysis, Krebs’s cycle, electron transport, beat oxidation and deamination.</w:t>
      </w:r>
    </w:p>
    <w:p w14:paraId="6B70138D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Metabolomics and health.</w:t>
      </w:r>
    </w:p>
    <w:p w14:paraId="45AAF279" w14:textId="77777777" w:rsidR="00352A3F" w:rsidRPr="00E05864" w:rsidRDefault="00352A3F" w:rsidP="00352A3F">
      <w:pPr>
        <w:pStyle w:val="ListParagraph"/>
        <w:numPr>
          <w:ilvl w:val="0"/>
          <w:numId w:val="2"/>
        </w:numPr>
        <w:spacing w:after="0"/>
        <w:ind w:left="567"/>
        <w:contextualSpacing w:val="0"/>
        <w:rPr>
          <w:rFonts w:ascii="Arial" w:hAnsi="Arial" w:cs="Arial"/>
        </w:rPr>
      </w:pPr>
      <w:r w:rsidRPr="00E05864">
        <w:rPr>
          <w:rFonts w:ascii="Arial" w:hAnsi="Arial" w:cs="Arial"/>
        </w:rPr>
        <w:t>Nutrigenetic and nutrigenomics.</w:t>
      </w:r>
    </w:p>
    <w:p w14:paraId="4A24D550" w14:textId="77777777" w:rsidR="00352A3F" w:rsidRPr="00E05864" w:rsidRDefault="00352A3F" w:rsidP="00352A3F">
      <w:pPr>
        <w:ind w:left="567"/>
        <w:rPr>
          <w:rFonts w:ascii="Arial" w:hAnsi="Arial" w:cs="Arial"/>
        </w:rPr>
      </w:pPr>
    </w:p>
    <w:p w14:paraId="0218313D" w14:textId="77777777" w:rsidR="00352A3F" w:rsidRPr="00E05864" w:rsidRDefault="00352A3F" w:rsidP="00352A3F">
      <w:pPr>
        <w:pStyle w:val="fixed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75259619" w14:textId="77777777" w:rsidR="00352A3F" w:rsidRPr="00E05864" w:rsidRDefault="00352A3F" w:rsidP="00352A3F">
      <w:pPr>
        <w:pStyle w:val="fixed"/>
        <w:rPr>
          <w:rFonts w:ascii="Arial" w:hAnsi="Arial" w:cs="Arial"/>
          <w:sz w:val="22"/>
          <w:szCs w:val="22"/>
        </w:rPr>
      </w:pPr>
    </w:p>
    <w:p w14:paraId="3DFC2BFB" w14:textId="77777777" w:rsidR="00352A3F" w:rsidRPr="00E05864" w:rsidRDefault="00352A3F" w:rsidP="00352A3F">
      <w:pPr>
        <w:keepNext/>
        <w:spacing w:after="0"/>
        <w:rPr>
          <w:rFonts w:ascii="Arial" w:hAnsi="Arial" w:cs="Arial"/>
        </w:rPr>
      </w:pPr>
      <w:r w:rsidRPr="00E05864">
        <w:rPr>
          <w:rFonts w:ascii="Arial" w:hAnsi="Arial" w:cs="Arial"/>
        </w:rPr>
        <w:t>The study time for the module is divided as follows:</w:t>
      </w:r>
    </w:p>
    <w:p w14:paraId="0E300026" w14:textId="77777777" w:rsidR="00352A3F" w:rsidRPr="00E05864" w:rsidRDefault="00352A3F" w:rsidP="00352A3F">
      <w:pPr>
        <w:keepNext/>
        <w:spacing w:after="0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52A3F" w:rsidRPr="00E05864" w14:paraId="52BD0BD9" w14:textId="77777777" w:rsidTr="00BC033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2825B9D" w14:textId="77777777" w:rsidR="00352A3F" w:rsidRPr="00E05864" w:rsidRDefault="00352A3F" w:rsidP="00BC0333">
            <w:pPr>
              <w:keepNext/>
              <w:spacing w:after="0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3E017D83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A38DE82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Percentage</w:t>
            </w:r>
          </w:p>
        </w:tc>
      </w:tr>
      <w:tr w:rsidR="00352A3F" w:rsidRPr="00E05864" w14:paraId="04FD913C" w14:textId="77777777" w:rsidTr="00BC0333">
        <w:tc>
          <w:tcPr>
            <w:tcW w:w="3969" w:type="dxa"/>
          </w:tcPr>
          <w:p w14:paraId="397C6FE1" w14:textId="77777777" w:rsidR="00352A3F" w:rsidRPr="00E05864" w:rsidRDefault="00352A3F" w:rsidP="00BC0333">
            <w:pPr>
              <w:keepNext/>
              <w:spacing w:after="0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75DCE1BA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45</w:t>
            </w:r>
          </w:p>
        </w:tc>
        <w:tc>
          <w:tcPr>
            <w:tcW w:w="1843" w:type="dxa"/>
          </w:tcPr>
          <w:p w14:paraId="35CC985A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23%</w:t>
            </w:r>
          </w:p>
        </w:tc>
      </w:tr>
      <w:tr w:rsidR="00352A3F" w:rsidRPr="00E05864" w14:paraId="13ED14D5" w14:textId="77777777" w:rsidTr="00BC0333">
        <w:tc>
          <w:tcPr>
            <w:tcW w:w="3969" w:type="dxa"/>
          </w:tcPr>
          <w:p w14:paraId="0EB96ACA" w14:textId="77777777" w:rsidR="00352A3F" w:rsidRPr="00E05864" w:rsidRDefault="00352A3F" w:rsidP="00BC0333">
            <w:pPr>
              <w:keepNext/>
              <w:spacing w:after="0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7A427F80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155</w:t>
            </w:r>
          </w:p>
        </w:tc>
        <w:tc>
          <w:tcPr>
            <w:tcW w:w="1843" w:type="dxa"/>
          </w:tcPr>
          <w:p w14:paraId="64225393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77%</w:t>
            </w:r>
          </w:p>
        </w:tc>
      </w:tr>
      <w:tr w:rsidR="00352A3F" w:rsidRPr="00E05864" w14:paraId="1376514F" w14:textId="77777777" w:rsidTr="00BC0333">
        <w:tc>
          <w:tcPr>
            <w:tcW w:w="3969" w:type="dxa"/>
          </w:tcPr>
          <w:p w14:paraId="0944EE79" w14:textId="77777777" w:rsidR="00352A3F" w:rsidRPr="00E05864" w:rsidRDefault="00352A3F" w:rsidP="00BC0333">
            <w:pPr>
              <w:keepNext/>
              <w:spacing w:after="0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347D4930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456D76E0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0</w:t>
            </w:r>
          </w:p>
        </w:tc>
      </w:tr>
      <w:tr w:rsidR="00352A3F" w:rsidRPr="00E05864" w14:paraId="51961173" w14:textId="77777777" w:rsidTr="00BC0333">
        <w:tc>
          <w:tcPr>
            <w:tcW w:w="3969" w:type="dxa"/>
          </w:tcPr>
          <w:p w14:paraId="3D1A06B0" w14:textId="77777777" w:rsidR="00352A3F" w:rsidRPr="00E05864" w:rsidRDefault="00352A3F" w:rsidP="00BC0333">
            <w:pPr>
              <w:keepNext/>
              <w:spacing w:after="0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2A7F5040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71367792" w14:textId="77777777" w:rsidR="00352A3F" w:rsidRPr="00E05864" w:rsidRDefault="00352A3F" w:rsidP="00BC0333">
            <w:pPr>
              <w:keepNext/>
              <w:spacing w:after="0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100%</w:t>
            </w:r>
          </w:p>
        </w:tc>
      </w:tr>
    </w:tbl>
    <w:p w14:paraId="05285AE6" w14:textId="77777777" w:rsidR="00352A3F" w:rsidRPr="00E05864" w:rsidRDefault="00352A3F" w:rsidP="00352A3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833CF2A" w14:textId="77777777" w:rsidR="00352A3F" w:rsidRPr="00E05864" w:rsidRDefault="00352A3F" w:rsidP="00352A3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69F8580" w14:textId="77777777" w:rsidR="00352A3F" w:rsidRPr="00E05864" w:rsidRDefault="00352A3F" w:rsidP="00352A3F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sz w:val="22"/>
          <w:szCs w:val="22"/>
        </w:rPr>
        <w:t>ASSESSMENT</w:t>
      </w:r>
    </w:p>
    <w:p w14:paraId="60D17A75" w14:textId="77777777" w:rsidR="00352A3F" w:rsidRPr="00E05864" w:rsidRDefault="00352A3F" w:rsidP="00352A3F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F53B730" w14:textId="77777777" w:rsidR="00352A3F" w:rsidRPr="00E05864" w:rsidRDefault="00352A3F" w:rsidP="00352A3F">
      <w:pPr>
        <w:rPr>
          <w:rFonts w:ascii="Arial" w:hAnsi="Arial" w:cs="Arial"/>
          <w:b/>
        </w:rPr>
      </w:pPr>
      <w:r w:rsidRPr="00E05864">
        <w:rPr>
          <w:rFonts w:ascii="Arial" w:hAnsi="Arial" w:cs="Arial"/>
          <w:b/>
        </w:rPr>
        <w:t xml:space="preserve">Assessment Component 1 </w:t>
      </w:r>
      <w:r w:rsidRPr="00E05864">
        <w:rPr>
          <w:rFonts w:ascii="Arial" w:hAnsi="Arial" w:cs="Arial"/>
          <w:b/>
          <w:i/>
          <w:iCs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6"/>
        <w:gridCol w:w="537"/>
        <w:gridCol w:w="547"/>
        <w:gridCol w:w="1926"/>
        <w:gridCol w:w="537"/>
        <w:gridCol w:w="642"/>
        <w:gridCol w:w="1557"/>
        <w:gridCol w:w="274"/>
      </w:tblGrid>
      <w:tr w:rsidR="00352A3F" w:rsidRPr="00E05864" w14:paraId="68C8CBB3" w14:textId="77777777" w:rsidTr="00BC0333">
        <w:sdt>
          <w:sdtPr>
            <w:rPr>
              <w:rFonts w:ascii="Arial" w:hAnsi="Arial" w:cs="Arial"/>
            </w:rPr>
            <w:id w:val="-6417354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9A7A0BA" w14:textId="77777777" w:rsidR="00352A3F" w:rsidRPr="00E05864" w:rsidRDefault="00352A3F" w:rsidP="00BC0333">
                <w:pPr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ECDD5D1" w14:textId="77777777" w:rsidR="00352A3F" w:rsidRPr="00E05864" w:rsidRDefault="00352A3F" w:rsidP="00BC0333">
            <w:pPr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37403840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9906906" w14:textId="77777777" w:rsidR="00352A3F" w:rsidRPr="00E05864" w:rsidRDefault="00352A3F" w:rsidP="00BC0333">
                <w:pPr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2"/>
          </w:tcPr>
          <w:p w14:paraId="1419EA91" w14:textId="77777777" w:rsidR="00352A3F" w:rsidRPr="00E05864" w:rsidRDefault="00352A3F" w:rsidP="00BC0333">
            <w:pPr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8097429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14878EB" w14:textId="77777777" w:rsidR="00352A3F" w:rsidRPr="00E05864" w:rsidRDefault="00352A3F" w:rsidP="00BC0333">
                <w:pPr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14:paraId="1453AAB6" w14:textId="77777777" w:rsidR="00352A3F" w:rsidRPr="00E05864" w:rsidRDefault="00352A3F" w:rsidP="00BC0333">
            <w:pPr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Practical</w:t>
            </w:r>
          </w:p>
        </w:tc>
      </w:tr>
      <w:tr w:rsidR="00352A3F" w:rsidRPr="00E05864" w14:paraId="7FC47E1F" w14:textId="77777777" w:rsidTr="00BC033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4106" w:type="dxa"/>
            <w:gridSpan w:val="4"/>
          </w:tcPr>
          <w:p w14:paraId="7A3B8C15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119" w:type="dxa"/>
            <w:gridSpan w:val="3"/>
          </w:tcPr>
          <w:p w14:paraId="5979FDB5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3807012A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Weighting</w:t>
            </w:r>
          </w:p>
        </w:tc>
      </w:tr>
      <w:tr w:rsidR="00352A3F" w:rsidRPr="00E05864" w14:paraId="36B46771" w14:textId="77777777" w:rsidTr="00BC033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4106" w:type="dxa"/>
            <w:gridSpan w:val="4"/>
          </w:tcPr>
          <w:p w14:paraId="3027719C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Written assignment (</w:t>
            </w:r>
            <w:r w:rsidRPr="00E05864">
              <w:rPr>
                <w:rFonts w:ascii="Arial" w:hAnsi="Arial" w:cs="Arial"/>
                <w:i/>
                <w:iCs/>
              </w:rPr>
              <w:t>which will be designed to limit use of generative AI</w:t>
            </w:r>
            <w:r w:rsidRPr="00E05864">
              <w:rPr>
                <w:rFonts w:ascii="Arial" w:hAnsi="Arial" w:cs="Arial"/>
              </w:rPr>
              <w:t>)</w:t>
            </w:r>
          </w:p>
        </w:tc>
        <w:tc>
          <w:tcPr>
            <w:tcW w:w="3119" w:type="dxa"/>
            <w:gridSpan w:val="3"/>
          </w:tcPr>
          <w:p w14:paraId="743E3B5F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1500 words</w:t>
            </w:r>
          </w:p>
        </w:tc>
        <w:tc>
          <w:tcPr>
            <w:tcW w:w="1559" w:type="dxa"/>
          </w:tcPr>
          <w:p w14:paraId="12789337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50%</w:t>
            </w:r>
          </w:p>
        </w:tc>
      </w:tr>
    </w:tbl>
    <w:p w14:paraId="41F13850" w14:textId="77777777" w:rsidR="00352A3F" w:rsidRPr="00E05864" w:rsidRDefault="00352A3F" w:rsidP="00352A3F">
      <w:pPr>
        <w:rPr>
          <w:rFonts w:ascii="Arial" w:hAnsi="Arial" w:cs="Arial"/>
          <w:b/>
        </w:rPr>
      </w:pPr>
    </w:p>
    <w:p w14:paraId="5E0A1BDE" w14:textId="77777777" w:rsidR="00352A3F" w:rsidRPr="00E05864" w:rsidRDefault="00352A3F" w:rsidP="00352A3F">
      <w:pPr>
        <w:rPr>
          <w:rFonts w:ascii="Arial" w:hAnsi="Arial" w:cs="Arial"/>
          <w:b/>
        </w:rPr>
      </w:pPr>
      <w:r w:rsidRPr="00E05864">
        <w:rPr>
          <w:rFonts w:ascii="Arial" w:hAnsi="Arial" w:cs="Arial"/>
          <w:b/>
        </w:rPr>
        <w:t xml:space="preserve">Assessment Component 2 </w:t>
      </w:r>
      <w:r w:rsidRPr="00E05864">
        <w:rPr>
          <w:rFonts w:ascii="Arial" w:hAnsi="Arial" w:cs="Arial"/>
          <w:b/>
          <w:i/>
          <w:iCs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6"/>
        <w:gridCol w:w="537"/>
        <w:gridCol w:w="547"/>
        <w:gridCol w:w="1926"/>
        <w:gridCol w:w="537"/>
        <w:gridCol w:w="642"/>
        <w:gridCol w:w="1557"/>
        <w:gridCol w:w="274"/>
      </w:tblGrid>
      <w:tr w:rsidR="00352A3F" w:rsidRPr="00E05864" w14:paraId="45282B34" w14:textId="77777777" w:rsidTr="00BC0333">
        <w:sdt>
          <w:sdtPr>
            <w:rPr>
              <w:rFonts w:ascii="Arial" w:hAnsi="Arial" w:cs="Arial"/>
            </w:rPr>
            <w:id w:val="-52255323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4DC0670" w14:textId="77777777" w:rsidR="00352A3F" w:rsidRPr="00E05864" w:rsidRDefault="00352A3F" w:rsidP="00BC033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47EFDB04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38655939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7B20A9C" w14:textId="77777777" w:rsidR="00352A3F" w:rsidRPr="00E05864" w:rsidRDefault="00352A3F" w:rsidP="00BC033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2"/>
          </w:tcPr>
          <w:p w14:paraId="644DDA90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8530381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9C6A2A0" w14:textId="77777777" w:rsidR="00352A3F" w:rsidRPr="00E05864" w:rsidRDefault="00352A3F" w:rsidP="00BC0333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14:paraId="7459A592" w14:textId="77777777" w:rsidR="00352A3F" w:rsidRDefault="00352A3F" w:rsidP="00BC0333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Practical</w:t>
            </w:r>
          </w:p>
          <w:p w14:paraId="2E31BCE3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352A3F" w:rsidRPr="00E05864" w14:paraId="4F6E52CE" w14:textId="77777777" w:rsidTr="00BC033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4106" w:type="dxa"/>
            <w:gridSpan w:val="4"/>
          </w:tcPr>
          <w:p w14:paraId="310E4275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119" w:type="dxa"/>
            <w:gridSpan w:val="3"/>
          </w:tcPr>
          <w:p w14:paraId="0B1850CF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3EE0C18F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Weighting</w:t>
            </w:r>
          </w:p>
        </w:tc>
      </w:tr>
      <w:tr w:rsidR="00352A3F" w:rsidRPr="00E05864" w14:paraId="1B77F50E" w14:textId="77777777" w:rsidTr="00BC033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4106" w:type="dxa"/>
            <w:gridSpan w:val="4"/>
          </w:tcPr>
          <w:p w14:paraId="566B8A18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Exam (</w:t>
            </w:r>
            <w:r w:rsidRPr="00E05864">
              <w:rPr>
                <w:rFonts w:ascii="Arial" w:hAnsi="Arial" w:cs="Arial"/>
                <w:i/>
                <w:iCs/>
              </w:rPr>
              <w:t>administered by the academic discipline</w:t>
            </w:r>
            <w:r w:rsidRPr="00E05864">
              <w:rPr>
                <w:rFonts w:ascii="Arial" w:hAnsi="Arial" w:cs="Arial"/>
              </w:rPr>
              <w:t>)</w:t>
            </w:r>
          </w:p>
        </w:tc>
        <w:tc>
          <w:tcPr>
            <w:tcW w:w="3119" w:type="dxa"/>
            <w:gridSpan w:val="3"/>
          </w:tcPr>
          <w:p w14:paraId="769D8BB7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1 hour</w:t>
            </w:r>
          </w:p>
        </w:tc>
        <w:tc>
          <w:tcPr>
            <w:tcW w:w="1559" w:type="dxa"/>
          </w:tcPr>
          <w:p w14:paraId="1505D2E2" w14:textId="77777777" w:rsidR="00352A3F" w:rsidRPr="00E05864" w:rsidRDefault="00352A3F" w:rsidP="00BC0333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50%</w:t>
            </w:r>
          </w:p>
        </w:tc>
      </w:tr>
    </w:tbl>
    <w:p w14:paraId="6400E277" w14:textId="77777777" w:rsidR="00352A3F" w:rsidRPr="00E05864" w:rsidRDefault="00352A3F" w:rsidP="00352A3F">
      <w:pPr>
        <w:rPr>
          <w:rFonts w:ascii="Arial" w:hAnsi="Arial" w:cs="Arial"/>
          <w:b/>
        </w:rPr>
      </w:pPr>
    </w:p>
    <w:p w14:paraId="10FCDAE8" w14:textId="77777777" w:rsidR="00352A3F" w:rsidRPr="00E05864" w:rsidRDefault="00352A3F" w:rsidP="00352A3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E05864">
        <w:rPr>
          <w:rFonts w:ascii="Arial" w:hAnsi="Arial" w:cs="Arial"/>
          <w:sz w:val="22"/>
          <w:szCs w:val="22"/>
        </w:rPr>
        <w:t>Assessment Summary</w:t>
      </w:r>
    </w:p>
    <w:p w14:paraId="4F66AA6E" w14:textId="77777777" w:rsidR="00352A3F" w:rsidRPr="00E05864" w:rsidRDefault="00352A3F" w:rsidP="00352A3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52A3F" w:rsidRPr="00E05864" w14:paraId="3862EE37" w14:textId="77777777" w:rsidTr="00BC033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0A527FC" w14:textId="77777777" w:rsidR="00352A3F" w:rsidRPr="00E05864" w:rsidRDefault="00352A3F" w:rsidP="00BC033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4AFBC936" w14:textId="77777777" w:rsidR="00352A3F" w:rsidRPr="00E05864" w:rsidRDefault="00352A3F" w:rsidP="00BC033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Percentage</w:t>
            </w:r>
          </w:p>
        </w:tc>
      </w:tr>
      <w:tr w:rsidR="00352A3F" w:rsidRPr="00E05864" w14:paraId="744BFD94" w14:textId="77777777" w:rsidTr="00BC0333">
        <w:tc>
          <w:tcPr>
            <w:tcW w:w="3261" w:type="dxa"/>
          </w:tcPr>
          <w:p w14:paraId="46598667" w14:textId="77777777" w:rsidR="00352A3F" w:rsidRPr="00E05864" w:rsidRDefault="00352A3F" w:rsidP="00BC033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7385EFC3" w14:textId="77777777" w:rsidR="00352A3F" w:rsidRPr="00E05864" w:rsidRDefault="00352A3F" w:rsidP="00BC033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50%</w:t>
            </w:r>
          </w:p>
        </w:tc>
      </w:tr>
      <w:tr w:rsidR="00352A3F" w:rsidRPr="00E05864" w14:paraId="562A4C55" w14:textId="77777777" w:rsidTr="00BC0333">
        <w:tc>
          <w:tcPr>
            <w:tcW w:w="3261" w:type="dxa"/>
          </w:tcPr>
          <w:p w14:paraId="224C0CC8" w14:textId="77777777" w:rsidR="00352A3F" w:rsidRPr="00E05864" w:rsidRDefault="00352A3F" w:rsidP="00BC033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5A930B6D" w14:textId="77777777" w:rsidR="00352A3F" w:rsidRPr="00E05864" w:rsidRDefault="00352A3F" w:rsidP="00BC033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50%</w:t>
            </w:r>
          </w:p>
        </w:tc>
      </w:tr>
      <w:tr w:rsidR="00352A3F" w:rsidRPr="00E05864" w14:paraId="2388A4B2" w14:textId="77777777" w:rsidTr="00BC0333">
        <w:tc>
          <w:tcPr>
            <w:tcW w:w="3261" w:type="dxa"/>
          </w:tcPr>
          <w:p w14:paraId="2FBF3CC2" w14:textId="77777777" w:rsidR="00352A3F" w:rsidRPr="00E05864" w:rsidRDefault="00352A3F" w:rsidP="00BC033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568ABD2F" w14:textId="77777777" w:rsidR="00352A3F" w:rsidRPr="00E05864" w:rsidRDefault="00352A3F" w:rsidP="00BC033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0</w:t>
            </w:r>
          </w:p>
        </w:tc>
      </w:tr>
      <w:tr w:rsidR="00352A3F" w:rsidRPr="00E05864" w14:paraId="11340ED1" w14:textId="77777777" w:rsidTr="00BC0333">
        <w:tc>
          <w:tcPr>
            <w:tcW w:w="3261" w:type="dxa"/>
          </w:tcPr>
          <w:p w14:paraId="4C22F45D" w14:textId="77777777" w:rsidR="00352A3F" w:rsidRPr="00E05864" w:rsidRDefault="00352A3F" w:rsidP="00BC033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74057A5C" w14:textId="77777777" w:rsidR="00352A3F" w:rsidRPr="00E05864" w:rsidRDefault="00352A3F" w:rsidP="00BC033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100%</w:t>
            </w:r>
          </w:p>
        </w:tc>
      </w:tr>
    </w:tbl>
    <w:p w14:paraId="152910EA" w14:textId="77777777" w:rsidR="00352A3F" w:rsidRDefault="00352A3F" w:rsidP="00352A3F">
      <w:pPr>
        <w:rPr>
          <w:rFonts w:asciiTheme="minorBidi" w:hAnsiTheme="minorBidi" w:cstheme="minorBidi"/>
          <w:b/>
          <w:bCs/>
        </w:rPr>
      </w:pPr>
    </w:p>
    <w:p w14:paraId="637AA232" w14:textId="77777777" w:rsidR="00352A3F" w:rsidRPr="00951C7A" w:rsidRDefault="00352A3F" w:rsidP="00352A3F">
      <w:pPr>
        <w:spacing w:line="240" w:lineRule="auto"/>
        <w:rPr>
          <w:rFonts w:asciiTheme="minorBidi" w:hAnsiTheme="minorBidi" w:cstheme="minorBidi"/>
          <w:b/>
          <w:bCs/>
        </w:rPr>
      </w:pPr>
      <w:r w:rsidRPr="00951C7A">
        <w:rPr>
          <w:rFonts w:asciiTheme="minorBidi" w:hAnsiTheme="minorBidi" w:cstheme="minorBidi"/>
          <w:b/>
          <w:bCs/>
        </w:rPr>
        <w:t>This module meets some of the core competencies required by the Association for Nutrition as part of the accreditation of the Nutrition, Physical Activity and Health programme.</w:t>
      </w:r>
    </w:p>
    <w:p w14:paraId="72AD330D" w14:textId="77777777" w:rsidR="00352A3F" w:rsidRDefault="00352A3F" w:rsidP="00352A3F">
      <w:pPr>
        <w:rPr>
          <w:rFonts w:ascii="Arial" w:hAnsi="Arial" w:cs="Arial"/>
        </w:rPr>
      </w:pPr>
    </w:p>
    <w:p w14:paraId="798C6039" w14:textId="77777777" w:rsidR="00352A3F" w:rsidRDefault="00352A3F" w:rsidP="00352A3F">
      <w:pPr>
        <w:rPr>
          <w:rFonts w:ascii="Arial" w:hAnsi="Arial" w:cs="Arial"/>
        </w:rPr>
      </w:pPr>
    </w:p>
    <w:p w14:paraId="19545722" w14:textId="77777777" w:rsidR="00352A3F" w:rsidRDefault="00352A3F" w:rsidP="00352A3F">
      <w:pPr>
        <w:rPr>
          <w:rFonts w:ascii="Arial" w:hAnsi="Arial" w:cs="Arial"/>
        </w:rPr>
      </w:pPr>
    </w:p>
    <w:p w14:paraId="7739BE6D" w14:textId="77777777" w:rsidR="00352A3F" w:rsidRDefault="00352A3F" w:rsidP="00352A3F">
      <w:pPr>
        <w:rPr>
          <w:rFonts w:ascii="Arial" w:hAnsi="Arial" w:cs="Arial"/>
        </w:rPr>
      </w:pPr>
    </w:p>
    <w:p w14:paraId="539F6088" w14:textId="77777777" w:rsidR="00352A3F" w:rsidRDefault="00352A3F" w:rsidP="00352A3F">
      <w:pPr>
        <w:rPr>
          <w:rFonts w:ascii="Arial" w:hAnsi="Arial" w:cs="Arial"/>
        </w:rPr>
      </w:pPr>
    </w:p>
    <w:p w14:paraId="24472F8E" w14:textId="77777777" w:rsidR="00352A3F" w:rsidRPr="00E05864" w:rsidRDefault="00352A3F" w:rsidP="00352A3F">
      <w:pPr>
        <w:rPr>
          <w:rFonts w:ascii="Arial" w:hAnsi="Arial" w:cs="Arial"/>
        </w:rPr>
      </w:pPr>
    </w:p>
    <w:p w14:paraId="59F80E83" w14:textId="77777777" w:rsidR="00352A3F" w:rsidRPr="00E05864" w:rsidRDefault="00352A3F" w:rsidP="00352A3F">
      <w:pPr>
        <w:rPr>
          <w:rFonts w:ascii="Arial" w:hAnsi="Arial" w:cs="Arial"/>
          <w:b/>
        </w:rPr>
      </w:pPr>
      <w:r w:rsidRPr="00E05864">
        <w:rPr>
          <w:rFonts w:ascii="Arial" w:hAnsi="Arial" w:cs="Arial"/>
          <w:b/>
        </w:rPr>
        <w:lastRenderedPageBreak/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352A3F" w:rsidRPr="00E05864" w14:paraId="4DFBE321" w14:textId="77777777" w:rsidTr="00BC0333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1C518CB6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7F8FE2C7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BMSH4003</w:t>
            </w:r>
          </w:p>
        </w:tc>
      </w:tr>
      <w:tr w:rsidR="00352A3F" w:rsidRPr="00E05864" w14:paraId="4DD2BC84" w14:textId="77777777" w:rsidTr="00BC0333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53454620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23A00B00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Science of Nutrition</w:t>
            </w:r>
          </w:p>
        </w:tc>
      </w:tr>
      <w:tr w:rsidR="00352A3F" w:rsidRPr="00E05864" w14:paraId="6397D5BE" w14:textId="77777777" w:rsidTr="00BC0333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2896F2AA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1E82E03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33A0328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05864">
              <w:rPr>
                <w:rFonts w:ascii="Arial" w:hAnsi="Arial" w:cs="Arial"/>
                <w:b/>
              </w:rPr>
              <w:t>Electronic*</w:t>
            </w:r>
          </w:p>
        </w:tc>
      </w:tr>
      <w:tr w:rsidR="00352A3F" w:rsidRPr="00E05864" w14:paraId="779F387E" w14:textId="77777777" w:rsidTr="00BC0333">
        <w:tc>
          <w:tcPr>
            <w:tcW w:w="1689" w:type="dxa"/>
          </w:tcPr>
          <w:p w14:paraId="52EFCD6A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4A841DC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  <w:r w:rsidRPr="00E05864">
              <w:rPr>
                <w:rFonts w:ascii="Arial" w:hAnsi="Arial" w:cs="Arial"/>
                <w:lang w:eastAsia="zh-CN"/>
              </w:rPr>
              <w:t xml:space="preserve">Moore, J. T., &amp; Langley, R. (2022). </w:t>
            </w:r>
            <w:r w:rsidRPr="00E05864">
              <w:rPr>
                <w:rFonts w:ascii="Arial" w:hAnsi="Arial" w:cs="Arial"/>
                <w:i/>
                <w:iCs/>
                <w:lang w:eastAsia="zh-CN"/>
              </w:rPr>
              <w:t>Biochemistry for dummies</w:t>
            </w:r>
            <w:r w:rsidRPr="00E05864">
              <w:rPr>
                <w:rFonts w:ascii="Arial" w:hAnsi="Arial" w:cs="Arial"/>
                <w:lang w:eastAsia="zh-CN"/>
              </w:rPr>
              <w:t xml:space="preserve"> (3rd edition.). John Wiley &amp; Sons, Inc.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328728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5F37368" w14:textId="77777777" w:rsidR="00352A3F" w:rsidRPr="00E05864" w:rsidRDefault="00352A3F" w:rsidP="00BC033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52A3F" w:rsidRPr="00E05864" w14:paraId="77A551C5" w14:textId="77777777" w:rsidTr="00BC0333">
        <w:tc>
          <w:tcPr>
            <w:tcW w:w="1689" w:type="dxa"/>
          </w:tcPr>
          <w:p w14:paraId="32472034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DAB2A0D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  <w:proofErr w:type="spellStart"/>
            <w:r w:rsidRPr="00E05864">
              <w:rPr>
                <w:rFonts w:ascii="Arial" w:hAnsi="Arial" w:cs="Arial"/>
              </w:rPr>
              <w:t>Mougios</w:t>
            </w:r>
            <w:proofErr w:type="spellEnd"/>
            <w:r w:rsidRPr="00E05864">
              <w:rPr>
                <w:rFonts w:ascii="Arial" w:hAnsi="Arial" w:cs="Arial"/>
              </w:rPr>
              <w:t>, V. (2020)</w:t>
            </w:r>
            <w:r>
              <w:rPr>
                <w:rFonts w:ascii="Arial" w:hAnsi="Arial" w:cs="Arial"/>
              </w:rPr>
              <w:t>.</w:t>
            </w:r>
            <w:r w:rsidRPr="00E05864">
              <w:rPr>
                <w:rFonts w:ascii="Arial" w:hAnsi="Arial" w:cs="Arial"/>
              </w:rPr>
              <w:t xml:space="preserve"> </w:t>
            </w:r>
            <w:r w:rsidRPr="00E05864">
              <w:rPr>
                <w:rFonts w:ascii="Arial" w:hAnsi="Arial" w:cs="Arial"/>
                <w:i/>
                <w:iCs/>
              </w:rPr>
              <w:t>Exercise Biochemistry</w:t>
            </w:r>
            <w:r w:rsidRPr="00E05864">
              <w:rPr>
                <w:rFonts w:ascii="Arial" w:hAnsi="Arial" w:cs="Arial"/>
              </w:rPr>
              <w:t xml:space="preserve"> (2</w:t>
            </w:r>
            <w:r w:rsidRPr="00E05864">
              <w:rPr>
                <w:rFonts w:ascii="Arial" w:hAnsi="Arial" w:cs="Arial"/>
                <w:vertAlign w:val="superscript"/>
              </w:rPr>
              <w:t>nd</w:t>
            </w:r>
            <w:r w:rsidRPr="00E05864">
              <w:rPr>
                <w:rFonts w:ascii="Arial" w:hAnsi="Arial" w:cs="Arial"/>
              </w:rPr>
              <w:t xml:space="preserve"> Ed.) Leeds:</w:t>
            </w:r>
            <w:r w:rsidRPr="00E05864">
              <w:rPr>
                <w:rFonts w:ascii="Arial" w:hAnsi="Arial" w:cs="Arial"/>
                <w:i/>
              </w:rPr>
              <w:t xml:space="preserve"> </w:t>
            </w:r>
            <w:r w:rsidRPr="00E05864">
              <w:rPr>
                <w:rFonts w:ascii="Arial" w:hAnsi="Arial" w:cs="Arial"/>
              </w:rPr>
              <w:t>Human Kinetics.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63787830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A7939A5" w14:textId="77777777" w:rsidR="00352A3F" w:rsidRPr="00E05864" w:rsidRDefault="00352A3F" w:rsidP="00BC033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52A3F" w:rsidRPr="00E05864" w14:paraId="037EFA0B" w14:textId="77777777" w:rsidTr="00BC0333">
        <w:tc>
          <w:tcPr>
            <w:tcW w:w="1689" w:type="dxa"/>
          </w:tcPr>
          <w:p w14:paraId="1C3EE2D0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38FFCF0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  <w:proofErr w:type="spellStart"/>
            <w:r w:rsidRPr="00E05864">
              <w:rPr>
                <w:rFonts w:ascii="Arial" w:hAnsi="Arial" w:cs="Arial"/>
                <w:lang w:eastAsia="zh-CN"/>
              </w:rPr>
              <w:t>Velíšek</w:t>
            </w:r>
            <w:proofErr w:type="spellEnd"/>
            <w:r w:rsidRPr="00E05864">
              <w:rPr>
                <w:rFonts w:ascii="Arial" w:hAnsi="Arial" w:cs="Arial"/>
                <w:lang w:eastAsia="zh-CN"/>
              </w:rPr>
              <w:t xml:space="preserve">, J., Koplik, R., &amp; </w:t>
            </w:r>
            <w:proofErr w:type="spellStart"/>
            <w:r w:rsidRPr="00E05864">
              <w:rPr>
                <w:rFonts w:ascii="Arial" w:hAnsi="Arial" w:cs="Arial"/>
                <w:lang w:eastAsia="zh-CN"/>
              </w:rPr>
              <w:t>Cejpek</w:t>
            </w:r>
            <w:proofErr w:type="spellEnd"/>
            <w:r w:rsidRPr="00E05864">
              <w:rPr>
                <w:rFonts w:ascii="Arial" w:hAnsi="Arial" w:cs="Arial"/>
                <w:lang w:eastAsia="zh-CN"/>
              </w:rPr>
              <w:t xml:space="preserve">, K. (2020). </w:t>
            </w:r>
            <w:r w:rsidRPr="00E05864">
              <w:rPr>
                <w:rFonts w:ascii="Arial" w:hAnsi="Arial" w:cs="Arial"/>
                <w:i/>
                <w:iCs/>
                <w:lang w:eastAsia="zh-CN"/>
              </w:rPr>
              <w:t>The chemistry of food</w:t>
            </w:r>
            <w:r w:rsidRPr="00E05864">
              <w:rPr>
                <w:rFonts w:ascii="Arial" w:hAnsi="Arial" w:cs="Arial"/>
                <w:lang w:eastAsia="zh-CN"/>
              </w:rPr>
              <w:t xml:space="preserve"> (Second edition.). Wiley Blackwell.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899513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5E73F95" w14:textId="77777777" w:rsidR="00352A3F" w:rsidRPr="00E05864" w:rsidRDefault="00352A3F" w:rsidP="00BC033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52A3F" w:rsidRPr="00E05864" w14:paraId="09A38242" w14:textId="77777777" w:rsidTr="00BC0333">
        <w:tc>
          <w:tcPr>
            <w:tcW w:w="1689" w:type="dxa"/>
          </w:tcPr>
          <w:p w14:paraId="394B3357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4FD650D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  <w:r w:rsidRPr="00E05864">
              <w:rPr>
                <w:rFonts w:ascii="Arial" w:hAnsi="Arial" w:cs="Arial"/>
                <w:lang w:eastAsia="zh-CN"/>
              </w:rPr>
              <w:t xml:space="preserve">Alper </w:t>
            </w:r>
            <w:proofErr w:type="spellStart"/>
            <w:r w:rsidRPr="00E05864">
              <w:rPr>
                <w:rFonts w:ascii="Arial" w:hAnsi="Arial" w:cs="Arial"/>
                <w:lang w:eastAsia="zh-CN"/>
              </w:rPr>
              <w:t>Evrensel</w:t>
            </w:r>
            <w:proofErr w:type="spellEnd"/>
            <w:r w:rsidRPr="00E05864">
              <w:rPr>
                <w:rFonts w:ascii="Arial" w:hAnsi="Arial" w:cs="Arial"/>
                <w:lang w:eastAsia="zh-CN"/>
              </w:rPr>
              <w:t xml:space="preserve">. (2018). </w:t>
            </w:r>
            <w:r w:rsidRPr="00E05864">
              <w:rPr>
                <w:rFonts w:ascii="Arial" w:hAnsi="Arial" w:cs="Arial"/>
                <w:i/>
                <w:iCs/>
                <w:lang w:eastAsia="zh-CN"/>
              </w:rPr>
              <w:t>Gut Microbiota : Brain Axis</w:t>
            </w:r>
            <w:r w:rsidRPr="00E05864">
              <w:rPr>
                <w:rFonts w:ascii="Arial" w:hAnsi="Arial" w:cs="Arial"/>
                <w:lang w:eastAsia="zh-CN"/>
              </w:rPr>
              <w:t xml:space="preserve"> (A. </w:t>
            </w:r>
            <w:proofErr w:type="spellStart"/>
            <w:r w:rsidRPr="00E05864">
              <w:rPr>
                <w:rFonts w:ascii="Arial" w:hAnsi="Arial" w:cs="Arial"/>
                <w:lang w:eastAsia="zh-CN"/>
              </w:rPr>
              <w:t>Evrensel</w:t>
            </w:r>
            <w:proofErr w:type="spellEnd"/>
            <w:r w:rsidRPr="00E05864">
              <w:rPr>
                <w:rFonts w:ascii="Arial" w:hAnsi="Arial" w:cs="Arial"/>
                <w:lang w:eastAsia="zh-CN"/>
              </w:rPr>
              <w:t xml:space="preserve"> &amp; B. O. </w:t>
            </w:r>
            <w:proofErr w:type="spellStart"/>
            <w:r w:rsidRPr="00E05864">
              <w:rPr>
                <w:rFonts w:ascii="Arial" w:hAnsi="Arial" w:cs="Arial"/>
                <w:lang w:eastAsia="zh-CN"/>
              </w:rPr>
              <w:t>Ünsalver</w:t>
            </w:r>
            <w:proofErr w:type="spellEnd"/>
            <w:r w:rsidRPr="00E05864">
              <w:rPr>
                <w:rFonts w:ascii="Arial" w:hAnsi="Arial" w:cs="Arial"/>
                <w:lang w:eastAsia="zh-CN"/>
              </w:rPr>
              <w:t xml:space="preserve">, Eds.). </w:t>
            </w:r>
            <w:proofErr w:type="spellStart"/>
            <w:r w:rsidRPr="00E05864">
              <w:rPr>
                <w:rFonts w:ascii="Arial" w:hAnsi="Arial" w:cs="Arial"/>
                <w:lang w:eastAsia="zh-CN"/>
              </w:rPr>
              <w:t>IntechOpen</w:t>
            </w:r>
            <w:proofErr w:type="spellEnd"/>
            <w:r w:rsidRPr="00E05864">
              <w:rPr>
                <w:rFonts w:ascii="Arial" w:hAnsi="Arial" w:cs="Arial"/>
                <w:lang w:eastAsia="zh-CN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619950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81A7265" w14:textId="77777777" w:rsidR="00352A3F" w:rsidRPr="00E05864" w:rsidRDefault="00352A3F" w:rsidP="00BC033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52A3F" w:rsidRPr="00E05864" w14:paraId="26730242" w14:textId="77777777" w:rsidTr="00BC0333">
        <w:tc>
          <w:tcPr>
            <w:tcW w:w="1689" w:type="dxa"/>
          </w:tcPr>
          <w:p w14:paraId="60C8D13A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30F8134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  <w:r w:rsidRPr="005027CA">
              <w:rPr>
                <w:rFonts w:ascii="Arial" w:hAnsi="Arial" w:cs="Arial"/>
                <w:lang w:val="fi-FI" w:eastAsia="zh-CN"/>
              </w:rPr>
              <w:t xml:space="preserve">Frayn, K. N. (Keith N. ). </w:t>
            </w:r>
            <w:r w:rsidRPr="00E05864">
              <w:rPr>
                <w:rFonts w:ascii="Arial" w:hAnsi="Arial" w:cs="Arial"/>
                <w:lang w:eastAsia="zh-CN"/>
              </w:rPr>
              <w:t xml:space="preserve">(2022). </w:t>
            </w:r>
            <w:r w:rsidRPr="00E05864">
              <w:rPr>
                <w:rFonts w:ascii="Arial" w:hAnsi="Arial" w:cs="Arial"/>
                <w:i/>
                <w:iCs/>
                <w:lang w:eastAsia="zh-CN"/>
              </w:rPr>
              <w:t>Understanding human metabolism</w:t>
            </w:r>
            <w:r w:rsidRPr="00E05864">
              <w:rPr>
                <w:rFonts w:ascii="Arial" w:hAnsi="Arial" w:cs="Arial"/>
                <w:lang w:eastAsia="zh-CN"/>
              </w:rPr>
              <w:t xml:space="preserve"> (1st ed.). Cambridge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688227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4DC6747" w14:textId="77777777" w:rsidR="00352A3F" w:rsidRPr="00E05864" w:rsidRDefault="00352A3F" w:rsidP="00BC033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52A3F" w:rsidRPr="00E05864" w14:paraId="2FDD2127" w14:textId="77777777" w:rsidTr="00BC0333">
        <w:tc>
          <w:tcPr>
            <w:tcW w:w="1689" w:type="dxa"/>
          </w:tcPr>
          <w:p w14:paraId="252A744C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8BC44AC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  <w:r w:rsidRPr="00E05864">
              <w:rPr>
                <w:rFonts w:ascii="Arial" w:hAnsi="Arial" w:cs="Arial"/>
                <w:lang w:eastAsia="zh-CN"/>
              </w:rPr>
              <w:t xml:space="preserve">Qi, X., &amp; </w:t>
            </w:r>
            <w:proofErr w:type="spellStart"/>
            <w:r w:rsidRPr="00E05864">
              <w:rPr>
                <w:rFonts w:ascii="Arial" w:hAnsi="Arial" w:cs="Arial"/>
                <w:lang w:eastAsia="zh-CN"/>
              </w:rPr>
              <w:t>Koruth</w:t>
            </w:r>
            <w:proofErr w:type="spellEnd"/>
            <w:r w:rsidRPr="00E05864">
              <w:rPr>
                <w:rFonts w:ascii="Arial" w:hAnsi="Arial" w:cs="Arial"/>
                <w:lang w:eastAsia="zh-CN"/>
              </w:rPr>
              <w:t xml:space="preserve">, S. (Eds.). (2020). </w:t>
            </w:r>
            <w:r w:rsidRPr="00E05864">
              <w:rPr>
                <w:rFonts w:ascii="Arial" w:hAnsi="Arial" w:cs="Arial"/>
                <w:i/>
                <w:iCs/>
                <w:lang w:eastAsia="zh-CN"/>
              </w:rPr>
              <w:t>Digestive system : recent advances</w:t>
            </w:r>
            <w:r w:rsidRPr="00E05864">
              <w:rPr>
                <w:rFonts w:ascii="Arial" w:hAnsi="Arial" w:cs="Arial"/>
                <w:lang w:eastAsia="zh-CN"/>
              </w:rPr>
              <w:t xml:space="preserve">. </w:t>
            </w:r>
            <w:proofErr w:type="spellStart"/>
            <w:r w:rsidRPr="00E05864">
              <w:rPr>
                <w:rFonts w:ascii="Arial" w:hAnsi="Arial" w:cs="Arial"/>
                <w:lang w:eastAsia="zh-CN"/>
              </w:rPr>
              <w:t>IntechOpen</w:t>
            </w:r>
            <w:proofErr w:type="spellEnd"/>
            <w:r w:rsidRPr="00E05864">
              <w:rPr>
                <w:rFonts w:ascii="Arial" w:hAnsi="Arial" w:cs="Arial"/>
                <w:lang w:eastAsia="zh-CN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560342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9A37C1D" w14:textId="77777777" w:rsidR="00352A3F" w:rsidRPr="00E05864" w:rsidRDefault="00352A3F" w:rsidP="00BC033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52A3F" w:rsidRPr="00E05864" w14:paraId="1B04C12B" w14:textId="77777777" w:rsidTr="00BC0333">
        <w:tc>
          <w:tcPr>
            <w:tcW w:w="1689" w:type="dxa"/>
          </w:tcPr>
          <w:p w14:paraId="514DACFC" w14:textId="77777777" w:rsidR="00352A3F" w:rsidRPr="00E05864" w:rsidRDefault="00352A3F" w:rsidP="00BC033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0586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BF214E4" w14:textId="77777777" w:rsidR="00352A3F" w:rsidRPr="00E05864" w:rsidRDefault="00352A3F" w:rsidP="00BC0333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  <w:r w:rsidRPr="00E05864">
              <w:rPr>
                <w:rFonts w:ascii="Arial" w:hAnsi="Arial" w:cs="Arial"/>
                <w:lang w:eastAsia="zh-CN"/>
              </w:rPr>
              <w:t xml:space="preserve">Tiidus, P. M., Tupling, A. R., &amp; Houston, M. E. (2012). </w:t>
            </w:r>
            <w:r w:rsidRPr="00E05864">
              <w:rPr>
                <w:rFonts w:ascii="Arial" w:hAnsi="Arial" w:cs="Arial"/>
                <w:i/>
                <w:iCs/>
                <w:lang w:eastAsia="zh-CN"/>
              </w:rPr>
              <w:t>Biochemistry primer for exercise science</w:t>
            </w:r>
            <w:r w:rsidRPr="00E05864">
              <w:rPr>
                <w:rFonts w:ascii="Arial" w:hAnsi="Arial" w:cs="Arial"/>
                <w:lang w:eastAsia="zh-CN"/>
              </w:rPr>
              <w:t xml:space="preserve"> (4th edition). Human Kinetics.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313351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1184467" w14:textId="77777777" w:rsidR="00352A3F" w:rsidRPr="00E05864" w:rsidRDefault="00352A3F" w:rsidP="00BC033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E0586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2073465F" w14:textId="77777777" w:rsidR="00352A3F" w:rsidRDefault="00352A3F" w:rsidP="00352A3F">
      <w:pPr>
        <w:spacing w:after="0" w:line="259" w:lineRule="auto"/>
        <w:rPr>
          <w:rFonts w:asciiTheme="minorBidi" w:hAnsiTheme="minorBidi" w:cstheme="minorBidi"/>
        </w:rPr>
      </w:pPr>
    </w:p>
    <w:p w14:paraId="015F6EE3" w14:textId="77777777" w:rsidR="00352A3F" w:rsidRDefault="00352A3F" w:rsidP="00352A3F">
      <w:pPr>
        <w:spacing w:after="0" w:line="240" w:lineRule="auto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br w:type="page"/>
      </w:r>
    </w:p>
    <w:p w14:paraId="733E0951" w14:textId="77777777" w:rsidR="00352A3F" w:rsidRDefault="00352A3F"/>
    <w:sectPr w:rsidR="00352A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6C36C0B"/>
    <w:multiLevelType w:val="hybridMultilevel"/>
    <w:tmpl w:val="C5BC32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7908051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  <w:num w:numId="2" w16cid:durableId="10037752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A3F"/>
    <w:rsid w:val="00352A3F"/>
    <w:rsid w:val="00D80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327FF"/>
  <w15:chartTrackingRefBased/>
  <w15:docId w15:val="{FF3E2565-64B7-4F26-BE75-ABDC10DDF1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2A3F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52A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2A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2A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2A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2A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2A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2A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2A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2A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2A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2A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2A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2A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2A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2A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2A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2A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2A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2A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2A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2A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2A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2A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2A3F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352A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2A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2A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2A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2A3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352A3F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352A3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352A3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352A3F"/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352A3F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352A3F"/>
  </w:style>
  <w:style w:type="paragraph" w:styleId="NoSpacing">
    <w:name w:val="No Spacing"/>
    <w:uiPriority w:val="1"/>
    <w:qFormat/>
    <w:rsid w:val="00352A3F"/>
    <w:pPr>
      <w:spacing w:after="0" w:line="240" w:lineRule="auto"/>
    </w:pPr>
    <w:rPr>
      <w:rFonts w:ascii="Calibri" w:eastAsia="Calibri" w:hAnsi="Calibri" w:cs="Times New Roman"/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AF248F03382442FB0ACDC07FA3B71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259157-947A-44A5-AE1E-59E13AE2AF9E}"/>
      </w:docPartPr>
      <w:docPartBody>
        <w:p w:rsidR="00000000" w:rsidRDefault="00065FB2" w:rsidP="00065FB2">
          <w:pPr>
            <w:pStyle w:val="3AF248F03382442FB0ACDC07FA3B7176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795B301FA2340F1B876871DFF2941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BC5AD8-2363-424E-98CE-6E111095D6BD}"/>
      </w:docPartPr>
      <w:docPartBody>
        <w:p w:rsidR="00000000" w:rsidRDefault="00065FB2" w:rsidP="00065FB2">
          <w:pPr>
            <w:pStyle w:val="B795B301FA2340F1B876871DFF29418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FB2"/>
    <w:rsid w:val="00065FB2"/>
    <w:rsid w:val="003E4F0D"/>
    <w:rsid w:val="00D80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65FB2"/>
    <w:rPr>
      <w:color w:val="808080"/>
    </w:rPr>
  </w:style>
  <w:style w:type="paragraph" w:customStyle="1" w:styleId="3AF248F03382442FB0ACDC07FA3B7176">
    <w:name w:val="3AF248F03382442FB0ACDC07FA3B7176"/>
    <w:rsid w:val="00065FB2"/>
  </w:style>
  <w:style w:type="paragraph" w:customStyle="1" w:styleId="B795B301FA2340F1B876871DFF294186">
    <w:name w:val="B795B301FA2340F1B876871DFF294186"/>
    <w:rsid w:val="00065FB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528</Words>
  <Characters>3010</Characters>
  <Application>Microsoft Office Word</Application>
  <DocSecurity>0</DocSecurity>
  <Lines>25</Lines>
  <Paragraphs>7</Paragraphs>
  <ScaleCrop>false</ScaleCrop>
  <Company/>
  <LinksUpToDate>false</LinksUpToDate>
  <CharactersWithSpaces>3531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1</cp:revision>
  <dcterms:created xsi:type="dcterms:W3CDTF">2025-06-24T12:46:00Z</dcterms:created>
  <dcterms:modified xsi:type="dcterms:W3CDTF">2025-06-24T12:48:00Z</dcterms:modified>
</cp:coreProperties>
</file>