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4558E1" w14:textId="77777777" w:rsidR="0044546D" w:rsidRDefault="0044546D" w:rsidP="00932D49">
      <w:pPr>
        <w:pStyle w:val="Title"/>
        <w:jc w:val="center"/>
      </w:pPr>
    </w:p>
    <w:p w14:paraId="7D7F1E9D" w14:textId="77777777" w:rsidR="0044546D" w:rsidRDefault="0044546D" w:rsidP="00932D49">
      <w:pPr>
        <w:pStyle w:val="Title"/>
        <w:jc w:val="center"/>
      </w:pPr>
    </w:p>
    <w:p w14:paraId="39978E16" w14:textId="276F8CF3" w:rsidR="006A7E40" w:rsidRDefault="000D5262" w:rsidP="00932D49">
      <w:pPr>
        <w:pStyle w:val="Title"/>
        <w:jc w:val="center"/>
      </w:pPr>
      <w:r>
        <w:t xml:space="preserve">GLOBAL BUSINESS ENVIRONMENT </w:t>
      </w:r>
    </w:p>
    <w:p w14:paraId="0632A8A7" w14:textId="30E5DAE8" w:rsidR="00D61407" w:rsidRDefault="00D61407" w:rsidP="00D61407">
      <w:pPr>
        <w:pStyle w:val="Title"/>
        <w:jc w:val="center"/>
      </w:pPr>
      <w:r>
        <w:t xml:space="preserve">                                                                              LCBB4005</w:t>
      </w:r>
    </w:p>
    <w:p w14:paraId="42FD8303" w14:textId="1297F05F" w:rsidR="00D61407" w:rsidRDefault="00D61407" w:rsidP="00D61407"/>
    <w:p w14:paraId="6B7022CF" w14:textId="52C0AC63" w:rsidR="00D61407" w:rsidRDefault="00D61407" w:rsidP="00D61407">
      <w:pPr>
        <w:pStyle w:val="Title"/>
        <w:ind w:left="2880"/>
      </w:pPr>
      <w:r>
        <w:t xml:space="preserve">                                                                                                                                                ASSESSMENT 1</w:t>
      </w:r>
    </w:p>
    <w:p w14:paraId="44A22343" w14:textId="1B2F9E41" w:rsidR="00D61407" w:rsidRDefault="00D61407" w:rsidP="00D61407"/>
    <w:p w14:paraId="0CD6E015" w14:textId="2A5F4F83" w:rsidR="00D61407" w:rsidRDefault="00D61407" w:rsidP="00D61407"/>
    <w:p w14:paraId="257A0BD0" w14:textId="653A8C91" w:rsidR="00D61407" w:rsidRPr="00D61407" w:rsidRDefault="00D61407" w:rsidP="00D61407">
      <w:pPr>
        <w:pStyle w:val="Title"/>
        <w:ind w:left="2880"/>
        <w:rPr>
          <w:b/>
          <w:bCs/>
          <w:sz w:val="24"/>
          <w:szCs w:val="24"/>
        </w:rPr>
      </w:pPr>
      <w:r>
        <w:rPr>
          <w:b/>
          <w:bCs/>
          <w:sz w:val="24"/>
          <w:szCs w:val="24"/>
        </w:rPr>
        <w:t xml:space="preserve">      </w:t>
      </w:r>
      <w:r w:rsidRPr="00D61407">
        <w:rPr>
          <w:b/>
          <w:bCs/>
          <w:sz w:val="24"/>
          <w:szCs w:val="24"/>
        </w:rPr>
        <w:t>MATEI DENISA ANDREEA</w:t>
      </w:r>
    </w:p>
    <w:p w14:paraId="21C9707F" w14:textId="70B71D36" w:rsidR="00D61407" w:rsidRPr="00D61407" w:rsidRDefault="00D61407" w:rsidP="00D61407">
      <w:pPr>
        <w:pStyle w:val="Title"/>
        <w:ind w:left="2880"/>
        <w:rPr>
          <w:b/>
          <w:bCs/>
          <w:sz w:val="24"/>
          <w:szCs w:val="24"/>
        </w:rPr>
      </w:pPr>
      <w:r>
        <w:rPr>
          <w:b/>
          <w:bCs/>
          <w:sz w:val="24"/>
          <w:szCs w:val="24"/>
        </w:rPr>
        <w:t xml:space="preserve">      </w:t>
      </w:r>
      <w:r w:rsidRPr="00D61407">
        <w:rPr>
          <w:b/>
          <w:bCs/>
          <w:sz w:val="24"/>
          <w:szCs w:val="24"/>
        </w:rPr>
        <w:t>STUDENT ID: 1921544</w:t>
      </w:r>
    </w:p>
    <w:p w14:paraId="03EBF3AE" w14:textId="19FD513A" w:rsidR="00D61407" w:rsidRPr="00D61407" w:rsidRDefault="00D61407" w:rsidP="00D61407">
      <w:pPr>
        <w:pStyle w:val="Title"/>
        <w:ind w:left="2880"/>
        <w:rPr>
          <w:b/>
          <w:bCs/>
          <w:sz w:val="24"/>
          <w:szCs w:val="24"/>
        </w:rPr>
      </w:pPr>
      <w:r>
        <w:rPr>
          <w:b/>
          <w:bCs/>
          <w:sz w:val="24"/>
          <w:szCs w:val="24"/>
        </w:rPr>
        <w:t xml:space="preserve">     </w:t>
      </w:r>
      <w:r w:rsidRPr="00D61407">
        <w:rPr>
          <w:b/>
          <w:bCs/>
          <w:sz w:val="24"/>
          <w:szCs w:val="24"/>
        </w:rPr>
        <w:t>LECTURER: REXON NTING</w:t>
      </w:r>
    </w:p>
    <w:p w14:paraId="6A4517B6" w14:textId="77777777" w:rsidR="00D61407" w:rsidRPr="00D61407" w:rsidRDefault="00D61407" w:rsidP="00D61407"/>
    <w:p w14:paraId="607CCD28" w14:textId="77777777" w:rsidR="00932D49" w:rsidRDefault="000D5262">
      <w:r>
        <w:br w:type="page"/>
      </w:r>
    </w:p>
    <w:sdt>
      <w:sdtPr>
        <w:rPr>
          <w:rFonts w:asciiTheme="minorHAnsi" w:eastAsiaTheme="minorHAnsi" w:hAnsiTheme="minorHAnsi" w:cstheme="minorBidi"/>
          <w:color w:val="auto"/>
          <w:sz w:val="22"/>
          <w:szCs w:val="22"/>
          <w:lang w:val="en-GB"/>
        </w:rPr>
        <w:id w:val="336506654"/>
        <w:docPartObj>
          <w:docPartGallery w:val="Table of Contents"/>
          <w:docPartUnique/>
        </w:docPartObj>
      </w:sdtPr>
      <w:sdtEndPr>
        <w:rPr>
          <w:b/>
          <w:bCs/>
          <w:i/>
          <w:noProof/>
          <w:sz w:val="24"/>
        </w:rPr>
      </w:sdtEndPr>
      <w:sdtContent>
        <w:p w14:paraId="2ED7641B" w14:textId="77777777" w:rsidR="007E16C6" w:rsidRDefault="000D5262">
          <w:pPr>
            <w:pStyle w:val="TOCHeading"/>
          </w:pPr>
          <w:r>
            <w:t>Contents</w:t>
          </w:r>
        </w:p>
        <w:p w14:paraId="18281ADB" w14:textId="77777777" w:rsidR="007E16C6" w:rsidRPr="007E16C6" w:rsidRDefault="000D5262" w:rsidP="007E16C6">
          <w:pPr>
            <w:pStyle w:val="TOC1"/>
            <w:tabs>
              <w:tab w:val="right" w:leader="dot" w:pos="9016"/>
            </w:tabs>
            <w:spacing w:line="360" w:lineRule="auto"/>
            <w:jc w:val="both"/>
            <w:rPr>
              <w:i/>
              <w:noProof/>
              <w:sz w:val="24"/>
            </w:rPr>
          </w:pPr>
          <w:r w:rsidRPr="007E16C6">
            <w:rPr>
              <w:i/>
              <w:sz w:val="24"/>
            </w:rPr>
            <w:fldChar w:fldCharType="begin"/>
          </w:r>
          <w:r w:rsidRPr="007E16C6">
            <w:rPr>
              <w:i/>
              <w:sz w:val="24"/>
            </w:rPr>
            <w:instrText xml:space="preserve"> TOC \o "1-3" \h \z \u </w:instrText>
          </w:r>
          <w:r w:rsidRPr="007E16C6">
            <w:rPr>
              <w:i/>
              <w:sz w:val="24"/>
            </w:rPr>
            <w:fldChar w:fldCharType="separate"/>
          </w:r>
          <w:hyperlink w:anchor="_Toc60065070" w:history="1">
            <w:r w:rsidRPr="007E16C6">
              <w:rPr>
                <w:rStyle w:val="Hyperlink"/>
                <w:i/>
                <w:noProof/>
                <w:sz w:val="24"/>
              </w:rPr>
              <w:t>INTRODUCTION</w:t>
            </w:r>
            <w:r w:rsidRPr="007E16C6">
              <w:rPr>
                <w:i/>
                <w:noProof/>
                <w:webHidden/>
                <w:sz w:val="24"/>
              </w:rPr>
              <w:tab/>
            </w:r>
            <w:r w:rsidRPr="007E16C6">
              <w:rPr>
                <w:i/>
                <w:noProof/>
                <w:webHidden/>
                <w:sz w:val="24"/>
              </w:rPr>
              <w:fldChar w:fldCharType="begin"/>
            </w:r>
            <w:r w:rsidRPr="007E16C6">
              <w:rPr>
                <w:i/>
                <w:noProof/>
                <w:webHidden/>
                <w:sz w:val="24"/>
              </w:rPr>
              <w:instrText xml:space="preserve"> PAGEREF _Toc60065070 \h </w:instrText>
            </w:r>
            <w:r w:rsidRPr="007E16C6">
              <w:rPr>
                <w:i/>
                <w:noProof/>
                <w:webHidden/>
                <w:sz w:val="24"/>
              </w:rPr>
            </w:r>
            <w:r w:rsidRPr="007E16C6">
              <w:rPr>
                <w:i/>
                <w:noProof/>
                <w:webHidden/>
                <w:sz w:val="24"/>
              </w:rPr>
              <w:fldChar w:fldCharType="separate"/>
            </w:r>
            <w:r w:rsidRPr="007E16C6">
              <w:rPr>
                <w:i/>
                <w:noProof/>
                <w:webHidden/>
                <w:sz w:val="24"/>
              </w:rPr>
              <w:t>3</w:t>
            </w:r>
            <w:r w:rsidRPr="007E16C6">
              <w:rPr>
                <w:i/>
                <w:noProof/>
                <w:webHidden/>
                <w:sz w:val="24"/>
              </w:rPr>
              <w:fldChar w:fldCharType="end"/>
            </w:r>
          </w:hyperlink>
        </w:p>
        <w:p w14:paraId="559AFC21" w14:textId="77777777" w:rsidR="007E16C6" w:rsidRPr="007E16C6" w:rsidRDefault="006921ED" w:rsidP="007E16C6">
          <w:pPr>
            <w:pStyle w:val="TOC2"/>
            <w:tabs>
              <w:tab w:val="right" w:leader="dot" w:pos="9016"/>
            </w:tabs>
            <w:spacing w:line="360" w:lineRule="auto"/>
            <w:jc w:val="both"/>
            <w:rPr>
              <w:i/>
              <w:noProof/>
              <w:sz w:val="24"/>
            </w:rPr>
          </w:pPr>
          <w:hyperlink w:anchor="_Toc60065071" w:history="1">
            <w:r w:rsidR="000D5262" w:rsidRPr="007E16C6">
              <w:rPr>
                <w:rStyle w:val="Hyperlink"/>
                <w:i/>
                <w:noProof/>
                <w:sz w:val="24"/>
              </w:rPr>
              <w:t>COMPANY OVERVIEW</w:t>
            </w:r>
            <w:r w:rsidR="000D5262" w:rsidRPr="007E16C6">
              <w:rPr>
                <w:i/>
                <w:noProof/>
                <w:webHidden/>
                <w:sz w:val="24"/>
              </w:rPr>
              <w:tab/>
            </w:r>
            <w:r w:rsidR="000D5262" w:rsidRPr="007E16C6">
              <w:rPr>
                <w:i/>
                <w:noProof/>
                <w:webHidden/>
                <w:sz w:val="24"/>
              </w:rPr>
              <w:fldChar w:fldCharType="begin"/>
            </w:r>
            <w:r w:rsidR="000D5262" w:rsidRPr="007E16C6">
              <w:rPr>
                <w:i/>
                <w:noProof/>
                <w:webHidden/>
                <w:sz w:val="24"/>
              </w:rPr>
              <w:instrText xml:space="preserve"> PAGEREF _Toc60065071 \h </w:instrText>
            </w:r>
            <w:r w:rsidR="000D5262" w:rsidRPr="007E16C6">
              <w:rPr>
                <w:i/>
                <w:noProof/>
                <w:webHidden/>
                <w:sz w:val="24"/>
              </w:rPr>
            </w:r>
            <w:r w:rsidR="000D5262" w:rsidRPr="007E16C6">
              <w:rPr>
                <w:i/>
                <w:noProof/>
                <w:webHidden/>
                <w:sz w:val="24"/>
              </w:rPr>
              <w:fldChar w:fldCharType="separate"/>
            </w:r>
            <w:r w:rsidR="000D5262" w:rsidRPr="007E16C6">
              <w:rPr>
                <w:i/>
                <w:noProof/>
                <w:webHidden/>
                <w:sz w:val="24"/>
              </w:rPr>
              <w:t>3</w:t>
            </w:r>
            <w:r w:rsidR="000D5262" w:rsidRPr="007E16C6">
              <w:rPr>
                <w:i/>
                <w:noProof/>
                <w:webHidden/>
                <w:sz w:val="24"/>
              </w:rPr>
              <w:fldChar w:fldCharType="end"/>
            </w:r>
          </w:hyperlink>
        </w:p>
        <w:p w14:paraId="35C75D26" w14:textId="77777777" w:rsidR="007E16C6" w:rsidRPr="007E16C6" w:rsidRDefault="006921ED" w:rsidP="007E16C6">
          <w:pPr>
            <w:pStyle w:val="TOC1"/>
            <w:tabs>
              <w:tab w:val="right" w:leader="dot" w:pos="9016"/>
            </w:tabs>
            <w:spacing w:line="360" w:lineRule="auto"/>
            <w:jc w:val="both"/>
            <w:rPr>
              <w:i/>
              <w:noProof/>
              <w:sz w:val="24"/>
            </w:rPr>
          </w:pPr>
          <w:hyperlink w:anchor="_Toc60065072" w:history="1">
            <w:r w:rsidR="000D5262" w:rsidRPr="007E16C6">
              <w:rPr>
                <w:rStyle w:val="Hyperlink"/>
                <w:i/>
                <w:noProof/>
                <w:sz w:val="24"/>
              </w:rPr>
              <w:t>IN THE CONTEXT OF JAGUAR MAJOR FORCE FOR SHAPING THE ENVIRONMENT OF BUSINESS OF CAR IN INDUSTRY OF MANUFACTURING</w:t>
            </w:r>
            <w:r w:rsidR="000D5262" w:rsidRPr="007E16C6">
              <w:rPr>
                <w:i/>
                <w:noProof/>
                <w:webHidden/>
                <w:sz w:val="24"/>
              </w:rPr>
              <w:tab/>
            </w:r>
            <w:r w:rsidR="000D5262" w:rsidRPr="007E16C6">
              <w:rPr>
                <w:i/>
                <w:noProof/>
                <w:webHidden/>
                <w:sz w:val="24"/>
              </w:rPr>
              <w:fldChar w:fldCharType="begin"/>
            </w:r>
            <w:r w:rsidR="000D5262" w:rsidRPr="007E16C6">
              <w:rPr>
                <w:i/>
                <w:noProof/>
                <w:webHidden/>
                <w:sz w:val="24"/>
              </w:rPr>
              <w:instrText xml:space="preserve"> PAGEREF _Toc60065072 \h </w:instrText>
            </w:r>
            <w:r w:rsidR="000D5262" w:rsidRPr="007E16C6">
              <w:rPr>
                <w:i/>
                <w:noProof/>
                <w:webHidden/>
                <w:sz w:val="24"/>
              </w:rPr>
            </w:r>
            <w:r w:rsidR="000D5262" w:rsidRPr="007E16C6">
              <w:rPr>
                <w:i/>
                <w:noProof/>
                <w:webHidden/>
                <w:sz w:val="24"/>
              </w:rPr>
              <w:fldChar w:fldCharType="separate"/>
            </w:r>
            <w:r w:rsidR="000D5262" w:rsidRPr="007E16C6">
              <w:rPr>
                <w:i/>
                <w:noProof/>
                <w:webHidden/>
                <w:sz w:val="24"/>
              </w:rPr>
              <w:t>4</w:t>
            </w:r>
            <w:r w:rsidR="000D5262" w:rsidRPr="007E16C6">
              <w:rPr>
                <w:i/>
                <w:noProof/>
                <w:webHidden/>
                <w:sz w:val="24"/>
              </w:rPr>
              <w:fldChar w:fldCharType="end"/>
            </w:r>
          </w:hyperlink>
        </w:p>
        <w:p w14:paraId="3C4D4882" w14:textId="77777777" w:rsidR="007E16C6" w:rsidRPr="007E16C6" w:rsidRDefault="006921ED" w:rsidP="007E16C6">
          <w:pPr>
            <w:pStyle w:val="TOC1"/>
            <w:tabs>
              <w:tab w:val="right" w:leader="dot" w:pos="9016"/>
            </w:tabs>
            <w:spacing w:line="360" w:lineRule="auto"/>
            <w:jc w:val="both"/>
            <w:rPr>
              <w:i/>
              <w:noProof/>
              <w:sz w:val="24"/>
            </w:rPr>
          </w:pPr>
          <w:hyperlink w:anchor="_Toc60065073" w:history="1">
            <w:r w:rsidR="000D5262" w:rsidRPr="007E16C6">
              <w:rPr>
                <w:rStyle w:val="Hyperlink"/>
                <w:i/>
                <w:noProof/>
                <w:sz w:val="24"/>
              </w:rPr>
              <w:t>ASSESSMENT OF THE OPPORTUNITIES AND CHALLENGES OF PRESENT FORCES</w:t>
            </w:r>
            <w:r w:rsidR="000D5262" w:rsidRPr="007E16C6">
              <w:rPr>
                <w:i/>
                <w:noProof/>
                <w:webHidden/>
                <w:sz w:val="24"/>
              </w:rPr>
              <w:tab/>
            </w:r>
            <w:r w:rsidR="000D5262" w:rsidRPr="007E16C6">
              <w:rPr>
                <w:i/>
                <w:noProof/>
                <w:webHidden/>
                <w:sz w:val="24"/>
              </w:rPr>
              <w:fldChar w:fldCharType="begin"/>
            </w:r>
            <w:r w:rsidR="000D5262" w:rsidRPr="007E16C6">
              <w:rPr>
                <w:i/>
                <w:noProof/>
                <w:webHidden/>
                <w:sz w:val="24"/>
              </w:rPr>
              <w:instrText xml:space="preserve"> PAGEREF _Toc60065073 \h </w:instrText>
            </w:r>
            <w:r w:rsidR="000D5262" w:rsidRPr="007E16C6">
              <w:rPr>
                <w:i/>
                <w:noProof/>
                <w:webHidden/>
                <w:sz w:val="24"/>
              </w:rPr>
            </w:r>
            <w:r w:rsidR="000D5262" w:rsidRPr="007E16C6">
              <w:rPr>
                <w:i/>
                <w:noProof/>
                <w:webHidden/>
                <w:sz w:val="24"/>
              </w:rPr>
              <w:fldChar w:fldCharType="separate"/>
            </w:r>
            <w:r w:rsidR="000D5262" w:rsidRPr="007E16C6">
              <w:rPr>
                <w:i/>
                <w:noProof/>
                <w:webHidden/>
                <w:sz w:val="24"/>
              </w:rPr>
              <w:t>8</w:t>
            </w:r>
            <w:r w:rsidR="000D5262" w:rsidRPr="007E16C6">
              <w:rPr>
                <w:i/>
                <w:noProof/>
                <w:webHidden/>
                <w:sz w:val="24"/>
              </w:rPr>
              <w:fldChar w:fldCharType="end"/>
            </w:r>
          </w:hyperlink>
        </w:p>
        <w:p w14:paraId="7BE36490" w14:textId="77777777" w:rsidR="007E16C6" w:rsidRPr="007E16C6" w:rsidRDefault="006921ED" w:rsidP="007E16C6">
          <w:pPr>
            <w:pStyle w:val="TOC1"/>
            <w:tabs>
              <w:tab w:val="right" w:leader="dot" w:pos="9016"/>
            </w:tabs>
            <w:spacing w:line="360" w:lineRule="auto"/>
            <w:jc w:val="both"/>
            <w:rPr>
              <w:i/>
              <w:noProof/>
              <w:sz w:val="24"/>
            </w:rPr>
          </w:pPr>
          <w:hyperlink w:anchor="_Toc60065074" w:history="1">
            <w:r w:rsidR="000D5262" w:rsidRPr="007E16C6">
              <w:rPr>
                <w:rStyle w:val="Hyperlink"/>
                <w:i/>
                <w:noProof/>
                <w:sz w:val="24"/>
              </w:rPr>
              <w:t>FIRMS CAN POSITION ITSELF FOR GAINING THE COMPETITIVE ADVANTAGE</w:t>
            </w:r>
            <w:r w:rsidR="000D5262" w:rsidRPr="007E16C6">
              <w:rPr>
                <w:i/>
                <w:noProof/>
                <w:webHidden/>
                <w:sz w:val="24"/>
              </w:rPr>
              <w:tab/>
            </w:r>
            <w:r w:rsidR="000D5262" w:rsidRPr="007E16C6">
              <w:rPr>
                <w:i/>
                <w:noProof/>
                <w:webHidden/>
                <w:sz w:val="24"/>
              </w:rPr>
              <w:fldChar w:fldCharType="begin"/>
            </w:r>
            <w:r w:rsidR="000D5262" w:rsidRPr="007E16C6">
              <w:rPr>
                <w:i/>
                <w:noProof/>
                <w:webHidden/>
                <w:sz w:val="24"/>
              </w:rPr>
              <w:instrText xml:space="preserve"> PAGEREF _Toc60065074 \h </w:instrText>
            </w:r>
            <w:r w:rsidR="000D5262" w:rsidRPr="007E16C6">
              <w:rPr>
                <w:i/>
                <w:noProof/>
                <w:webHidden/>
                <w:sz w:val="24"/>
              </w:rPr>
            </w:r>
            <w:r w:rsidR="000D5262" w:rsidRPr="007E16C6">
              <w:rPr>
                <w:i/>
                <w:noProof/>
                <w:webHidden/>
                <w:sz w:val="24"/>
              </w:rPr>
              <w:fldChar w:fldCharType="separate"/>
            </w:r>
            <w:r w:rsidR="000D5262" w:rsidRPr="007E16C6">
              <w:rPr>
                <w:i/>
                <w:noProof/>
                <w:webHidden/>
                <w:sz w:val="24"/>
              </w:rPr>
              <w:t>10</w:t>
            </w:r>
            <w:r w:rsidR="000D5262" w:rsidRPr="007E16C6">
              <w:rPr>
                <w:i/>
                <w:noProof/>
                <w:webHidden/>
                <w:sz w:val="24"/>
              </w:rPr>
              <w:fldChar w:fldCharType="end"/>
            </w:r>
          </w:hyperlink>
        </w:p>
        <w:p w14:paraId="5D95D123" w14:textId="77777777" w:rsidR="007E16C6" w:rsidRPr="007E16C6" w:rsidRDefault="006921ED" w:rsidP="007E16C6">
          <w:pPr>
            <w:pStyle w:val="TOC1"/>
            <w:tabs>
              <w:tab w:val="right" w:leader="dot" w:pos="9016"/>
            </w:tabs>
            <w:spacing w:line="360" w:lineRule="auto"/>
            <w:jc w:val="both"/>
            <w:rPr>
              <w:i/>
              <w:noProof/>
              <w:sz w:val="24"/>
            </w:rPr>
          </w:pPr>
          <w:hyperlink w:anchor="_Toc60065075" w:history="1">
            <w:r w:rsidR="000D5262" w:rsidRPr="007E16C6">
              <w:rPr>
                <w:rStyle w:val="Hyperlink"/>
                <w:i/>
                <w:noProof/>
                <w:sz w:val="24"/>
              </w:rPr>
              <w:t>CONCLUSION</w:t>
            </w:r>
            <w:r w:rsidR="000D5262" w:rsidRPr="007E16C6">
              <w:rPr>
                <w:i/>
                <w:noProof/>
                <w:webHidden/>
                <w:sz w:val="24"/>
              </w:rPr>
              <w:tab/>
            </w:r>
            <w:r w:rsidR="000D5262" w:rsidRPr="007E16C6">
              <w:rPr>
                <w:i/>
                <w:noProof/>
                <w:webHidden/>
                <w:sz w:val="24"/>
              </w:rPr>
              <w:fldChar w:fldCharType="begin"/>
            </w:r>
            <w:r w:rsidR="000D5262" w:rsidRPr="007E16C6">
              <w:rPr>
                <w:i/>
                <w:noProof/>
                <w:webHidden/>
                <w:sz w:val="24"/>
              </w:rPr>
              <w:instrText xml:space="preserve"> PAGEREF _Toc60065075 \h </w:instrText>
            </w:r>
            <w:r w:rsidR="000D5262" w:rsidRPr="007E16C6">
              <w:rPr>
                <w:i/>
                <w:noProof/>
                <w:webHidden/>
                <w:sz w:val="24"/>
              </w:rPr>
            </w:r>
            <w:r w:rsidR="000D5262" w:rsidRPr="007E16C6">
              <w:rPr>
                <w:i/>
                <w:noProof/>
                <w:webHidden/>
                <w:sz w:val="24"/>
              </w:rPr>
              <w:fldChar w:fldCharType="separate"/>
            </w:r>
            <w:r w:rsidR="000D5262" w:rsidRPr="007E16C6">
              <w:rPr>
                <w:i/>
                <w:noProof/>
                <w:webHidden/>
                <w:sz w:val="24"/>
              </w:rPr>
              <w:t>12</w:t>
            </w:r>
            <w:r w:rsidR="000D5262" w:rsidRPr="007E16C6">
              <w:rPr>
                <w:i/>
                <w:noProof/>
                <w:webHidden/>
                <w:sz w:val="24"/>
              </w:rPr>
              <w:fldChar w:fldCharType="end"/>
            </w:r>
          </w:hyperlink>
        </w:p>
        <w:p w14:paraId="57850A0C" w14:textId="77777777" w:rsidR="007E16C6" w:rsidRPr="007E16C6" w:rsidRDefault="006921ED" w:rsidP="007E16C6">
          <w:pPr>
            <w:pStyle w:val="TOC1"/>
            <w:tabs>
              <w:tab w:val="right" w:leader="dot" w:pos="9016"/>
            </w:tabs>
            <w:spacing w:line="360" w:lineRule="auto"/>
            <w:jc w:val="both"/>
            <w:rPr>
              <w:i/>
              <w:noProof/>
              <w:sz w:val="24"/>
            </w:rPr>
          </w:pPr>
          <w:hyperlink w:anchor="_Toc60065076" w:history="1">
            <w:r w:rsidR="000D5262" w:rsidRPr="007E16C6">
              <w:rPr>
                <w:rStyle w:val="Hyperlink"/>
                <w:i/>
                <w:noProof/>
                <w:sz w:val="24"/>
              </w:rPr>
              <w:t>REFERENCES</w:t>
            </w:r>
            <w:r w:rsidR="000D5262" w:rsidRPr="007E16C6">
              <w:rPr>
                <w:i/>
                <w:noProof/>
                <w:webHidden/>
                <w:sz w:val="24"/>
              </w:rPr>
              <w:tab/>
            </w:r>
            <w:r w:rsidR="000D5262" w:rsidRPr="007E16C6">
              <w:rPr>
                <w:i/>
                <w:noProof/>
                <w:webHidden/>
                <w:sz w:val="24"/>
              </w:rPr>
              <w:fldChar w:fldCharType="begin"/>
            </w:r>
            <w:r w:rsidR="000D5262" w:rsidRPr="007E16C6">
              <w:rPr>
                <w:i/>
                <w:noProof/>
                <w:webHidden/>
                <w:sz w:val="24"/>
              </w:rPr>
              <w:instrText xml:space="preserve"> PAGEREF _Toc60065076 \h </w:instrText>
            </w:r>
            <w:r w:rsidR="000D5262" w:rsidRPr="007E16C6">
              <w:rPr>
                <w:i/>
                <w:noProof/>
                <w:webHidden/>
                <w:sz w:val="24"/>
              </w:rPr>
            </w:r>
            <w:r w:rsidR="000D5262" w:rsidRPr="007E16C6">
              <w:rPr>
                <w:i/>
                <w:noProof/>
                <w:webHidden/>
                <w:sz w:val="24"/>
              </w:rPr>
              <w:fldChar w:fldCharType="separate"/>
            </w:r>
            <w:r w:rsidR="000D5262" w:rsidRPr="007E16C6">
              <w:rPr>
                <w:i/>
                <w:noProof/>
                <w:webHidden/>
                <w:sz w:val="24"/>
              </w:rPr>
              <w:t>13</w:t>
            </w:r>
            <w:r w:rsidR="000D5262" w:rsidRPr="007E16C6">
              <w:rPr>
                <w:i/>
                <w:noProof/>
                <w:webHidden/>
                <w:sz w:val="24"/>
              </w:rPr>
              <w:fldChar w:fldCharType="end"/>
            </w:r>
          </w:hyperlink>
        </w:p>
        <w:p w14:paraId="25DF6280" w14:textId="77777777" w:rsidR="007E16C6" w:rsidRPr="007E16C6" w:rsidRDefault="000D5262" w:rsidP="007E16C6">
          <w:pPr>
            <w:spacing w:line="360" w:lineRule="auto"/>
            <w:jc w:val="both"/>
            <w:rPr>
              <w:i/>
              <w:sz w:val="24"/>
            </w:rPr>
          </w:pPr>
          <w:r w:rsidRPr="007E16C6">
            <w:rPr>
              <w:b/>
              <w:bCs/>
              <w:i/>
              <w:noProof/>
              <w:sz w:val="24"/>
            </w:rPr>
            <w:fldChar w:fldCharType="end"/>
          </w:r>
        </w:p>
      </w:sdtContent>
    </w:sdt>
    <w:p w14:paraId="05D290CF" w14:textId="77777777" w:rsidR="00932D49" w:rsidRDefault="00932D49" w:rsidP="00932D49"/>
    <w:p w14:paraId="7A0A1389" w14:textId="77777777" w:rsidR="00932D49" w:rsidRDefault="000D5262">
      <w:r>
        <w:br w:type="page"/>
      </w:r>
    </w:p>
    <w:p w14:paraId="6F9C73C4" w14:textId="77777777" w:rsidR="00932D49" w:rsidRDefault="000D5262" w:rsidP="00932D49">
      <w:pPr>
        <w:pStyle w:val="Heading1"/>
      </w:pPr>
      <w:bookmarkStart w:id="0" w:name="_Toc60065070"/>
      <w:r>
        <w:lastRenderedPageBreak/>
        <w:t>INTRODUCTION</w:t>
      </w:r>
      <w:bookmarkEnd w:id="0"/>
    </w:p>
    <w:p w14:paraId="60120FED" w14:textId="77777777" w:rsidR="00932D49" w:rsidRDefault="000D5262" w:rsidP="00717270">
      <w:pPr>
        <w:spacing w:line="360" w:lineRule="auto"/>
        <w:jc w:val="both"/>
        <w:rPr>
          <w:sz w:val="24"/>
        </w:rPr>
      </w:pPr>
      <w:r w:rsidRPr="00717270">
        <w:rPr>
          <w:sz w:val="24"/>
        </w:rPr>
        <w:t>The international manufacturing company in automobile industry has been in a great change as th</w:t>
      </w:r>
      <w:r w:rsidR="00717270">
        <w:rPr>
          <w:sz w:val="24"/>
        </w:rPr>
        <w:t>e global connectedness changes the demand customers and technology changes are the aspects are the main aspects that drive the modifications in the automobile industry</w:t>
      </w:r>
      <w:r w:rsidR="007E16C6">
        <w:rPr>
          <w:sz w:val="24"/>
        </w:rPr>
        <w:t xml:space="preserve"> (</w:t>
      </w:r>
      <w:r w:rsidR="007E16C6" w:rsidRPr="00774E68">
        <w:rPr>
          <w:sz w:val="24"/>
        </w:rPr>
        <w:t>Hamilton</w:t>
      </w:r>
      <w:r w:rsidR="007E16C6">
        <w:rPr>
          <w:sz w:val="24"/>
        </w:rPr>
        <w:t xml:space="preserve"> </w:t>
      </w:r>
      <w:r w:rsidR="007E16C6" w:rsidRPr="00774E68">
        <w:rPr>
          <w:sz w:val="24"/>
        </w:rPr>
        <w:t>and Webster,</w:t>
      </w:r>
      <w:r w:rsidR="007E16C6">
        <w:rPr>
          <w:sz w:val="24"/>
        </w:rPr>
        <w:t xml:space="preserve"> 2018)</w:t>
      </w:r>
      <w:r w:rsidR="00717270">
        <w:rPr>
          <w:sz w:val="24"/>
        </w:rPr>
        <w:t>. The players of industry are also considering to involve the changes related to innovation such as autonomous electric vehicles in the portfolio of the product</w:t>
      </w:r>
      <w:r w:rsidR="00AE29EE">
        <w:rPr>
          <w:sz w:val="24"/>
        </w:rPr>
        <w:t xml:space="preserve"> as well as the business models. However, because of the present COVID-19 situation, the manufacturing of automobiles is suffering from great loss and also declines sales. Nevertheless, the present situation is also expected getting to an end but different researchers have also seen the development in international car production for developing the influence in the emerging marketplace and developments of the population level. It is also expected that 110 million is also produced by 2025. This also develops the uncertainness and confusion for the manufacturers of the car. Thus, this business report </w:t>
      </w:r>
      <w:r w:rsidR="00FB5CD8">
        <w:rPr>
          <w:sz w:val="24"/>
        </w:rPr>
        <w:t xml:space="preserve">will be emphasising the international brand Jaguar. This report will also identify the internal as well as external environment of markets of the company that also offers recommendations for attaining the competitive edge in the marketplace. </w:t>
      </w:r>
    </w:p>
    <w:p w14:paraId="2FF9DC54" w14:textId="77777777" w:rsidR="00FB5CD8" w:rsidRDefault="000D5262" w:rsidP="00A35E98">
      <w:pPr>
        <w:pStyle w:val="Heading2"/>
        <w:spacing w:line="360" w:lineRule="auto"/>
        <w:jc w:val="both"/>
      </w:pPr>
      <w:bookmarkStart w:id="1" w:name="_Toc60065071"/>
      <w:r>
        <w:t>COMPANY OVERVIEW</w:t>
      </w:r>
      <w:bookmarkEnd w:id="1"/>
      <w:r>
        <w:t xml:space="preserve"> </w:t>
      </w:r>
    </w:p>
    <w:p w14:paraId="1F864534" w14:textId="77777777" w:rsidR="00FB5CD8" w:rsidRDefault="000D5262" w:rsidP="00A35E98">
      <w:pPr>
        <w:spacing w:line="360" w:lineRule="auto"/>
        <w:jc w:val="both"/>
        <w:rPr>
          <w:sz w:val="24"/>
        </w:rPr>
      </w:pPr>
      <w:r w:rsidRPr="00A35E98">
        <w:rPr>
          <w:sz w:val="24"/>
        </w:rPr>
        <w:t>Jaguar is the luxury vehicle brand for the Jagua</w:t>
      </w:r>
      <w:r w:rsidR="00D777DA" w:rsidRPr="00A35E98">
        <w:rPr>
          <w:sz w:val="24"/>
        </w:rPr>
        <w:t xml:space="preserve">r which is the British multinational car manufactures with the headquarters that are in Whitley, </w:t>
      </w:r>
      <w:r w:rsidR="003A30CF" w:rsidRPr="00A35E98">
        <w:rPr>
          <w:sz w:val="24"/>
        </w:rPr>
        <w:t>Coventry</w:t>
      </w:r>
      <w:r w:rsidR="00D777DA" w:rsidRPr="00A35E98">
        <w:rPr>
          <w:sz w:val="24"/>
        </w:rPr>
        <w:t>, England</w:t>
      </w:r>
      <w:r w:rsidR="007E16C6">
        <w:rPr>
          <w:sz w:val="24"/>
        </w:rPr>
        <w:t xml:space="preserve"> (</w:t>
      </w:r>
      <w:r w:rsidR="007E16C6">
        <w:rPr>
          <w:sz w:val="24"/>
          <w:szCs w:val="24"/>
        </w:rPr>
        <w:t>Jaguar, 2020</w:t>
      </w:r>
      <w:r w:rsidR="007E16C6">
        <w:rPr>
          <w:sz w:val="24"/>
        </w:rPr>
        <w:t>)</w:t>
      </w:r>
      <w:r w:rsidR="00D777DA" w:rsidRPr="00A35E98">
        <w:rPr>
          <w:sz w:val="24"/>
        </w:rPr>
        <w:t>. This company was established in 1935</w:t>
      </w:r>
      <w:r w:rsidR="003A30CF" w:rsidRPr="00A35E98">
        <w:rPr>
          <w:sz w:val="24"/>
        </w:rPr>
        <w:t xml:space="preserve"> which is owned by Jaguar Land Rover. </w:t>
      </w:r>
      <w:r w:rsidR="00A35E98" w:rsidRPr="00A35E98">
        <w:rPr>
          <w:sz w:val="24"/>
        </w:rPr>
        <w:t xml:space="preserve">Jaguar was spun off the British Leyland that was listed on London stock exchange in 1984. Jaguar and Land Rover is limited as the single design for the vehicles.  </w:t>
      </w:r>
    </w:p>
    <w:p w14:paraId="7D19A8B0" w14:textId="77777777" w:rsidR="00A35E98" w:rsidRDefault="000D5262" w:rsidP="00A35E98">
      <w:pPr>
        <w:keepNext/>
        <w:spacing w:line="360" w:lineRule="auto"/>
        <w:jc w:val="center"/>
      </w:pPr>
      <w:r w:rsidRPr="00A35E98">
        <w:rPr>
          <w:noProof/>
          <w:sz w:val="24"/>
          <w:lang w:eastAsia="en-GB"/>
        </w:rPr>
        <w:drawing>
          <wp:inline distT="0" distB="0" distL="0" distR="0" wp14:anchorId="5D4A991C" wp14:editId="11E0A9DB">
            <wp:extent cx="2991267" cy="142894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582515" name=""/>
                    <pic:cNvPicPr/>
                  </pic:nvPicPr>
                  <pic:blipFill>
                    <a:blip r:embed="rId8"/>
                    <a:stretch>
                      <a:fillRect/>
                    </a:stretch>
                  </pic:blipFill>
                  <pic:spPr>
                    <a:xfrm>
                      <a:off x="0" y="0"/>
                      <a:ext cx="2991267" cy="1428949"/>
                    </a:xfrm>
                    <a:prstGeom prst="rect">
                      <a:avLst/>
                    </a:prstGeom>
                  </pic:spPr>
                </pic:pic>
              </a:graphicData>
            </a:graphic>
          </wp:inline>
        </w:drawing>
      </w:r>
    </w:p>
    <w:p w14:paraId="5C696F1B" w14:textId="77777777" w:rsidR="00A35E98" w:rsidRPr="00A35E98" w:rsidRDefault="000D5262" w:rsidP="00A35E98">
      <w:pPr>
        <w:pStyle w:val="Caption"/>
        <w:jc w:val="center"/>
        <w:rPr>
          <w:color w:val="auto"/>
          <w:sz w:val="24"/>
          <w:szCs w:val="24"/>
        </w:rPr>
      </w:pPr>
      <w:r w:rsidRPr="00A35E98">
        <w:rPr>
          <w:color w:val="auto"/>
          <w:sz w:val="24"/>
          <w:szCs w:val="24"/>
        </w:rPr>
        <w:t xml:space="preserve">Figure </w:t>
      </w:r>
      <w:r w:rsidRPr="00A35E98">
        <w:rPr>
          <w:color w:val="auto"/>
          <w:sz w:val="24"/>
          <w:szCs w:val="24"/>
        </w:rPr>
        <w:fldChar w:fldCharType="begin"/>
      </w:r>
      <w:r w:rsidRPr="00A35E98">
        <w:rPr>
          <w:color w:val="auto"/>
          <w:sz w:val="24"/>
          <w:szCs w:val="24"/>
        </w:rPr>
        <w:instrText xml:space="preserve"> SEQ Figure \* ARABIC </w:instrText>
      </w:r>
      <w:r w:rsidRPr="00A35E98">
        <w:rPr>
          <w:color w:val="auto"/>
          <w:sz w:val="24"/>
          <w:szCs w:val="24"/>
        </w:rPr>
        <w:fldChar w:fldCharType="separate"/>
      </w:r>
      <w:r w:rsidRPr="00A35E98">
        <w:rPr>
          <w:noProof/>
          <w:color w:val="auto"/>
          <w:sz w:val="24"/>
          <w:szCs w:val="24"/>
        </w:rPr>
        <w:t>1</w:t>
      </w:r>
      <w:r w:rsidRPr="00A35E98">
        <w:rPr>
          <w:color w:val="auto"/>
          <w:sz w:val="24"/>
          <w:szCs w:val="24"/>
        </w:rPr>
        <w:fldChar w:fldCharType="end"/>
      </w:r>
      <w:r w:rsidRPr="00A35E98">
        <w:rPr>
          <w:color w:val="auto"/>
          <w:sz w:val="24"/>
          <w:szCs w:val="24"/>
        </w:rPr>
        <w:t xml:space="preserve"> Jaguar Logo</w:t>
      </w:r>
    </w:p>
    <w:p w14:paraId="53D852B9" w14:textId="77777777" w:rsidR="00A35E98" w:rsidRDefault="000D5262" w:rsidP="00A35E98">
      <w:pPr>
        <w:jc w:val="center"/>
        <w:rPr>
          <w:sz w:val="24"/>
          <w:szCs w:val="24"/>
        </w:rPr>
      </w:pPr>
      <w:r w:rsidRPr="00A35E98">
        <w:rPr>
          <w:sz w:val="24"/>
          <w:szCs w:val="24"/>
        </w:rPr>
        <w:t>Source (</w:t>
      </w:r>
      <w:r w:rsidR="007E16C6">
        <w:rPr>
          <w:sz w:val="24"/>
          <w:szCs w:val="24"/>
        </w:rPr>
        <w:t>Jaguar, 2020</w:t>
      </w:r>
      <w:r w:rsidRPr="00A35E98">
        <w:rPr>
          <w:sz w:val="24"/>
          <w:szCs w:val="24"/>
        </w:rPr>
        <w:t>)</w:t>
      </w:r>
    </w:p>
    <w:p w14:paraId="2CEA5CF9" w14:textId="77777777" w:rsidR="00A35E98" w:rsidRDefault="000D5262">
      <w:pPr>
        <w:rPr>
          <w:sz w:val="24"/>
          <w:szCs w:val="24"/>
        </w:rPr>
      </w:pPr>
      <w:r>
        <w:rPr>
          <w:sz w:val="24"/>
          <w:szCs w:val="24"/>
        </w:rPr>
        <w:br w:type="page"/>
      </w:r>
    </w:p>
    <w:p w14:paraId="35FD8729" w14:textId="77777777" w:rsidR="00A35E98" w:rsidRDefault="000D5262" w:rsidP="00774E68">
      <w:pPr>
        <w:pStyle w:val="Heading1"/>
        <w:spacing w:line="360" w:lineRule="auto"/>
        <w:jc w:val="both"/>
      </w:pPr>
      <w:bookmarkStart w:id="2" w:name="_Toc60065072"/>
      <w:r>
        <w:lastRenderedPageBreak/>
        <w:t>IN THE CONTEXT OF JAGUAR MAJOR FORCE FOR SHAPING THE ENVIRONMENT OF BUSINESS OF CAR IN INDUSTRY OF MANUFACTURING</w:t>
      </w:r>
      <w:bookmarkEnd w:id="2"/>
    </w:p>
    <w:p w14:paraId="5A370D67" w14:textId="77777777" w:rsidR="00AF62D2" w:rsidRDefault="000D5262" w:rsidP="00AF62D2">
      <w:pPr>
        <w:spacing w:line="360" w:lineRule="auto"/>
        <w:jc w:val="both"/>
        <w:rPr>
          <w:sz w:val="24"/>
        </w:rPr>
      </w:pPr>
      <w:r>
        <w:rPr>
          <w:sz w:val="24"/>
        </w:rPr>
        <w:t xml:space="preserve">Morrison </w:t>
      </w:r>
      <w:r w:rsidRPr="00AF62D2">
        <w:rPr>
          <w:sz w:val="24"/>
        </w:rPr>
        <w:t>(</w:t>
      </w:r>
      <w:r>
        <w:rPr>
          <w:sz w:val="24"/>
        </w:rPr>
        <w:t>2018</w:t>
      </w:r>
      <w:r w:rsidRPr="00AF62D2">
        <w:rPr>
          <w:sz w:val="24"/>
        </w:rPr>
        <w:t xml:space="preserve">) </w:t>
      </w:r>
      <w:r w:rsidRPr="00774E68">
        <w:rPr>
          <w:sz w:val="24"/>
        </w:rPr>
        <w:t>stated that</w:t>
      </w:r>
      <w:r w:rsidRPr="00AF62D2">
        <w:rPr>
          <w:sz w:val="24"/>
        </w:rPr>
        <w:t xml:space="preserve"> </w:t>
      </w:r>
      <w:r>
        <w:rPr>
          <w:sz w:val="24"/>
        </w:rPr>
        <w:t xml:space="preserve">the environment is made up of different internal and external aspects that impacts and getting business actions. </w:t>
      </w:r>
      <w:r w:rsidR="00E26027">
        <w:rPr>
          <w:sz w:val="24"/>
        </w:rPr>
        <w:t xml:space="preserve">The external aspects are also the main aspects that impact the entire industry and is also beyond the control of any single company. The aspects are also efficiently analysed by implementing the model of PESTEL. This models also covers the main aspects forming the external environment in the company. The PESTEL aspect of Jaguar is identified below the primary emphasis on the changes in the past few years. </w:t>
      </w:r>
    </w:p>
    <w:p w14:paraId="0D0A1CA3" w14:textId="77777777" w:rsidR="00E26027" w:rsidRDefault="000D5262" w:rsidP="00AF62D2">
      <w:pPr>
        <w:spacing w:line="360" w:lineRule="auto"/>
        <w:jc w:val="both"/>
        <w:rPr>
          <w:b/>
          <w:sz w:val="24"/>
        </w:rPr>
      </w:pPr>
      <w:r>
        <w:rPr>
          <w:b/>
          <w:sz w:val="24"/>
        </w:rPr>
        <w:t xml:space="preserve">POLITICAL </w:t>
      </w:r>
    </w:p>
    <w:p w14:paraId="57F94220" w14:textId="77777777" w:rsidR="00E26027" w:rsidRDefault="000D5262" w:rsidP="00AF62D2">
      <w:pPr>
        <w:spacing w:line="360" w:lineRule="auto"/>
        <w:jc w:val="both"/>
        <w:rPr>
          <w:sz w:val="24"/>
        </w:rPr>
      </w:pPr>
      <w:r>
        <w:rPr>
          <w:sz w:val="24"/>
        </w:rPr>
        <w:t xml:space="preserve">The political impacts like the new regulations, policies and corruptions that impacts the </w:t>
      </w:r>
      <w:r w:rsidR="00C336EA">
        <w:rPr>
          <w:sz w:val="24"/>
        </w:rPr>
        <w:t>development of Jaguar and different manufacturers of the automobile. Two main political aspects are the trade wars amongst China and US uncertainty in Europe after Brexit develops the effective challenges for the manufacturers of the car. It also results in higher taxes as well as duties on export and import and different trade restrictions on the organisation. Being the epicentre of the pandemic, China is highly criticised by different nations which influences the sales and productions for the car manufacturers. Jaguar has also powered 12 companies for production in the world and therefore, it can mainly hit by developing political stress</w:t>
      </w:r>
      <w:r w:rsidR="00774E68">
        <w:rPr>
          <w:sz w:val="24"/>
        </w:rPr>
        <w:t xml:space="preserve"> (</w:t>
      </w:r>
      <w:r w:rsidR="00774E68" w:rsidRPr="00774E68">
        <w:rPr>
          <w:sz w:val="24"/>
        </w:rPr>
        <w:t>Gaspar</w:t>
      </w:r>
      <w:r w:rsidR="00774E68">
        <w:rPr>
          <w:sz w:val="24"/>
        </w:rPr>
        <w:t xml:space="preserve"> et al., 2016)</w:t>
      </w:r>
      <w:r w:rsidR="00C336EA">
        <w:rPr>
          <w:sz w:val="24"/>
        </w:rPr>
        <w:t xml:space="preserve">. </w:t>
      </w:r>
    </w:p>
    <w:p w14:paraId="106AA636" w14:textId="77777777" w:rsidR="00C336EA" w:rsidRDefault="000D5262" w:rsidP="00AF62D2">
      <w:pPr>
        <w:spacing w:line="360" w:lineRule="auto"/>
        <w:jc w:val="both"/>
        <w:rPr>
          <w:b/>
          <w:sz w:val="24"/>
        </w:rPr>
      </w:pPr>
      <w:r>
        <w:rPr>
          <w:b/>
          <w:sz w:val="24"/>
        </w:rPr>
        <w:t>ECONOMICAL</w:t>
      </w:r>
    </w:p>
    <w:p w14:paraId="66771E43" w14:textId="77777777" w:rsidR="00C336EA" w:rsidRDefault="000D5262" w:rsidP="00AF62D2">
      <w:pPr>
        <w:spacing w:line="360" w:lineRule="auto"/>
        <w:jc w:val="both"/>
        <w:rPr>
          <w:sz w:val="24"/>
        </w:rPr>
      </w:pPr>
      <w:r>
        <w:rPr>
          <w:sz w:val="24"/>
        </w:rPr>
        <w:t>Some economic aspects like developing the disposable income, currency and GDP fluctuations. Usually, the disposable income for individuals across the world is also developing that result to develop the luxury products demand that involves luxury cars. Also, China is the main aspect of income for Jaguar and developing some uncertainties in the country which adversely impact on the business. Because of the present pandemic the income that is a disposal and the rate of the currency for many different countries can also develop the essential influence on the sales of Jaguar for past few years</w:t>
      </w:r>
      <w:r w:rsidR="00774E68">
        <w:rPr>
          <w:sz w:val="24"/>
        </w:rPr>
        <w:t xml:space="preserve"> (</w:t>
      </w:r>
      <w:r w:rsidR="00774E68" w:rsidRPr="00774E68">
        <w:rPr>
          <w:sz w:val="24"/>
        </w:rPr>
        <w:t>Hamilton</w:t>
      </w:r>
      <w:r w:rsidR="00774E68">
        <w:rPr>
          <w:sz w:val="24"/>
        </w:rPr>
        <w:t xml:space="preserve"> </w:t>
      </w:r>
      <w:r w:rsidR="00774E68" w:rsidRPr="00774E68">
        <w:rPr>
          <w:sz w:val="24"/>
        </w:rPr>
        <w:t>and Webster,</w:t>
      </w:r>
      <w:r w:rsidR="00774E68">
        <w:rPr>
          <w:sz w:val="24"/>
        </w:rPr>
        <w:t xml:space="preserve"> 2018)</w:t>
      </w:r>
      <w:r>
        <w:rPr>
          <w:sz w:val="24"/>
        </w:rPr>
        <w:t xml:space="preserve">. </w:t>
      </w:r>
    </w:p>
    <w:p w14:paraId="02D0D679" w14:textId="77777777" w:rsidR="00FD0B9C" w:rsidRDefault="000D5262">
      <w:pPr>
        <w:rPr>
          <w:b/>
          <w:sz w:val="24"/>
        </w:rPr>
      </w:pPr>
      <w:r>
        <w:rPr>
          <w:b/>
          <w:sz w:val="24"/>
        </w:rPr>
        <w:br w:type="page"/>
      </w:r>
    </w:p>
    <w:p w14:paraId="20C0832D" w14:textId="77777777" w:rsidR="00C336EA" w:rsidRDefault="000D5262" w:rsidP="00AF62D2">
      <w:pPr>
        <w:spacing w:line="360" w:lineRule="auto"/>
        <w:jc w:val="both"/>
        <w:rPr>
          <w:b/>
          <w:sz w:val="24"/>
        </w:rPr>
      </w:pPr>
      <w:r>
        <w:rPr>
          <w:b/>
          <w:sz w:val="24"/>
        </w:rPr>
        <w:lastRenderedPageBreak/>
        <w:t xml:space="preserve">SOCIAL </w:t>
      </w:r>
    </w:p>
    <w:p w14:paraId="14751711" w14:textId="77777777" w:rsidR="00C336EA" w:rsidRDefault="000D5262" w:rsidP="00AF62D2">
      <w:pPr>
        <w:spacing w:line="360" w:lineRule="auto"/>
        <w:jc w:val="both"/>
        <w:rPr>
          <w:sz w:val="24"/>
        </w:rPr>
      </w:pPr>
      <w:r>
        <w:rPr>
          <w:sz w:val="24"/>
        </w:rPr>
        <w:t>Personal cars also become a cultural phenomenon in developing nations like the US and Europe. Some of these aspects also develop cars demand like Jaguar. This company also functions across the globe and therefore, it has to participate the requirements of customers by considering some of the differences in political, cultural as well as economic landscape</w:t>
      </w:r>
      <w:r w:rsidR="00774E68">
        <w:rPr>
          <w:sz w:val="24"/>
        </w:rPr>
        <w:t xml:space="preserve"> (</w:t>
      </w:r>
      <w:proofErr w:type="spellStart"/>
      <w:r w:rsidR="00774E68" w:rsidRPr="00774E68">
        <w:rPr>
          <w:sz w:val="24"/>
        </w:rPr>
        <w:t>Shtal</w:t>
      </w:r>
      <w:proofErr w:type="spellEnd"/>
      <w:r w:rsidR="00774E68">
        <w:rPr>
          <w:sz w:val="24"/>
        </w:rPr>
        <w:t xml:space="preserve"> et al., 2018)</w:t>
      </w:r>
      <w:r>
        <w:rPr>
          <w:sz w:val="24"/>
        </w:rPr>
        <w:t xml:space="preserve">. </w:t>
      </w:r>
    </w:p>
    <w:p w14:paraId="6B0296C1" w14:textId="77777777" w:rsidR="00FD0B9C" w:rsidRDefault="000D5262" w:rsidP="00AF62D2">
      <w:pPr>
        <w:spacing w:line="360" w:lineRule="auto"/>
        <w:jc w:val="both"/>
        <w:rPr>
          <w:b/>
          <w:sz w:val="24"/>
        </w:rPr>
      </w:pPr>
      <w:r>
        <w:rPr>
          <w:b/>
          <w:sz w:val="24"/>
        </w:rPr>
        <w:t xml:space="preserve">TECHNOLOGICAL </w:t>
      </w:r>
    </w:p>
    <w:p w14:paraId="5D5E5110" w14:textId="77777777" w:rsidR="00FD0B9C" w:rsidRDefault="000D5262" w:rsidP="00AF62D2">
      <w:pPr>
        <w:spacing w:line="360" w:lineRule="auto"/>
        <w:jc w:val="both"/>
        <w:rPr>
          <w:sz w:val="24"/>
        </w:rPr>
      </w:pPr>
      <w:r>
        <w:rPr>
          <w:sz w:val="24"/>
        </w:rPr>
        <w:t>Technological advancement also develops effective differences in past and prospective years in the car industry. The automobile is constantly developed with the technology adaption like robotic and assembly, improved safety features, hybrid cars and electric cars that is autonomous driving. There are some common examples of the changes in the technology of a car in the manufacturing industry. Jaguar has also capitalised the huge amount in research and development for integrating the technology in services and products</w:t>
      </w:r>
      <w:r w:rsidR="00774E68">
        <w:rPr>
          <w:sz w:val="24"/>
        </w:rPr>
        <w:t xml:space="preserve"> (</w:t>
      </w:r>
      <w:r w:rsidR="00774E68" w:rsidRPr="00774E68">
        <w:rPr>
          <w:sz w:val="24"/>
        </w:rPr>
        <w:t>Teece,</w:t>
      </w:r>
      <w:r w:rsidR="00774E68">
        <w:rPr>
          <w:sz w:val="24"/>
        </w:rPr>
        <w:t xml:space="preserve"> 2018)</w:t>
      </w:r>
      <w:r>
        <w:rPr>
          <w:sz w:val="24"/>
        </w:rPr>
        <w:t xml:space="preserve">. </w:t>
      </w:r>
    </w:p>
    <w:p w14:paraId="0658C2D6" w14:textId="77777777" w:rsidR="00354680" w:rsidRDefault="000D5262" w:rsidP="00AF62D2">
      <w:pPr>
        <w:spacing w:line="360" w:lineRule="auto"/>
        <w:jc w:val="both"/>
        <w:rPr>
          <w:b/>
          <w:sz w:val="24"/>
        </w:rPr>
      </w:pPr>
      <w:r>
        <w:rPr>
          <w:b/>
          <w:sz w:val="24"/>
        </w:rPr>
        <w:t xml:space="preserve">ENVIRONMENTAL </w:t>
      </w:r>
    </w:p>
    <w:p w14:paraId="16372E10" w14:textId="77777777" w:rsidR="00354680" w:rsidRDefault="000D5262" w:rsidP="00AF62D2">
      <w:pPr>
        <w:spacing w:line="360" w:lineRule="auto"/>
        <w:jc w:val="both"/>
        <w:rPr>
          <w:sz w:val="24"/>
        </w:rPr>
      </w:pPr>
      <w:r>
        <w:rPr>
          <w:sz w:val="24"/>
        </w:rPr>
        <w:t>Developing environmental concerns such as climatic changes and global warming that has motivated the organisation for opting the sustainable practices. Jaguar has also comprised in the part of sustainability and its emphasis on the deduction of the emission. With the help of research and development in the hybrid and electric vehicles. It has also successfully deducted the carbon footprints in the vehicles of the UK by 43%. It also anticipates by 2025 and every car will be assisted or propelled with the help of electric battery. Some of the autonomous vehicles as well as mobility services are also expected for bringing the revolution in the industry</w:t>
      </w:r>
      <w:r w:rsidR="00774E68">
        <w:rPr>
          <w:sz w:val="24"/>
        </w:rPr>
        <w:t xml:space="preserve"> (</w:t>
      </w:r>
      <w:r w:rsidR="00774E68" w:rsidRPr="00774E68">
        <w:rPr>
          <w:sz w:val="24"/>
        </w:rPr>
        <w:t>Wagner,</w:t>
      </w:r>
      <w:r w:rsidR="00774E68">
        <w:rPr>
          <w:sz w:val="24"/>
        </w:rPr>
        <w:t xml:space="preserve"> 2020)</w:t>
      </w:r>
      <w:r>
        <w:rPr>
          <w:sz w:val="24"/>
        </w:rPr>
        <w:t xml:space="preserve">. </w:t>
      </w:r>
    </w:p>
    <w:p w14:paraId="5DEED6A1" w14:textId="77777777" w:rsidR="00061FB1" w:rsidRDefault="000D5262" w:rsidP="00AF62D2">
      <w:pPr>
        <w:spacing w:line="360" w:lineRule="auto"/>
        <w:jc w:val="both"/>
        <w:rPr>
          <w:b/>
          <w:sz w:val="24"/>
        </w:rPr>
      </w:pPr>
      <w:r>
        <w:rPr>
          <w:b/>
          <w:sz w:val="24"/>
        </w:rPr>
        <w:t xml:space="preserve">LEGAL </w:t>
      </w:r>
    </w:p>
    <w:p w14:paraId="2EACCEE2" w14:textId="77777777" w:rsidR="00D06D9F" w:rsidRDefault="000D5262" w:rsidP="00AF62D2">
      <w:pPr>
        <w:spacing w:line="360" w:lineRule="auto"/>
        <w:jc w:val="both"/>
        <w:rPr>
          <w:sz w:val="24"/>
        </w:rPr>
      </w:pPr>
      <w:r>
        <w:rPr>
          <w:sz w:val="24"/>
        </w:rPr>
        <w:t>Primarily t</w:t>
      </w:r>
      <w:r w:rsidR="00AC6927">
        <w:rPr>
          <w:sz w:val="24"/>
        </w:rPr>
        <w:t>he main target is linked with the consumer's law and copyrights as well as the environmental protection which has a primary influence on the car manufacturing industry.</w:t>
      </w:r>
      <w:r>
        <w:rPr>
          <w:sz w:val="24"/>
        </w:rPr>
        <w:t xml:space="preserve"> Also, by stealing the designs for the higher ends that become the main problem in the current time. For instance- the Chinese brand has also developed and created the car design that is similar to Rolls Royce which develops the threat </w:t>
      </w:r>
      <w:proofErr w:type="spellStart"/>
      <w:r>
        <w:rPr>
          <w:sz w:val="24"/>
        </w:rPr>
        <w:t>o</w:t>
      </w:r>
      <w:proofErr w:type="spellEnd"/>
      <w:r>
        <w:rPr>
          <w:sz w:val="24"/>
        </w:rPr>
        <w:t xml:space="preserve"> Jaguar. However, if considered with the protection laws, of environment the organisation requires making them legally acceptable </w:t>
      </w:r>
      <w:r>
        <w:rPr>
          <w:sz w:val="24"/>
        </w:rPr>
        <w:lastRenderedPageBreak/>
        <w:t xml:space="preserve">products. International initiatives also have resulted in different countries to enact the controls of emission on the new vehicles. </w:t>
      </w:r>
    </w:p>
    <w:p w14:paraId="36897943" w14:textId="77777777" w:rsidR="00D06D9F" w:rsidRDefault="000D5262" w:rsidP="00AF62D2">
      <w:pPr>
        <w:spacing w:line="360" w:lineRule="auto"/>
        <w:jc w:val="both"/>
        <w:rPr>
          <w:b/>
          <w:sz w:val="24"/>
        </w:rPr>
      </w:pPr>
      <w:r>
        <w:rPr>
          <w:b/>
          <w:sz w:val="24"/>
        </w:rPr>
        <w:t xml:space="preserve">SWOT ANALYSIS </w:t>
      </w:r>
    </w:p>
    <w:p w14:paraId="52FDCBEA" w14:textId="77777777" w:rsidR="00061FB1" w:rsidRDefault="000D5262" w:rsidP="00AF62D2">
      <w:pPr>
        <w:spacing w:line="360" w:lineRule="auto"/>
        <w:jc w:val="both"/>
        <w:rPr>
          <w:sz w:val="24"/>
        </w:rPr>
      </w:pPr>
      <w:r>
        <w:rPr>
          <w:sz w:val="24"/>
        </w:rPr>
        <w:t xml:space="preserve">To comprehend the internal aspects that impact the environment of the business </w:t>
      </w:r>
      <w:r w:rsidR="0016476E">
        <w:rPr>
          <w:sz w:val="24"/>
        </w:rPr>
        <w:t>environment and decisions</w:t>
      </w:r>
      <w:r w:rsidR="00AC6927">
        <w:rPr>
          <w:sz w:val="24"/>
        </w:rPr>
        <w:t xml:space="preserve"> </w:t>
      </w:r>
      <w:r w:rsidR="0016476E">
        <w:rPr>
          <w:sz w:val="24"/>
        </w:rPr>
        <w:t xml:space="preserve">as the SWOT analysis is also used. By implementing the SWOT analysis on </w:t>
      </w:r>
      <w:proofErr w:type="gramStart"/>
      <w:r w:rsidR="0016476E">
        <w:rPr>
          <w:sz w:val="24"/>
        </w:rPr>
        <w:t>Jaguar</w:t>
      </w:r>
      <w:proofErr w:type="gramEnd"/>
      <w:r w:rsidR="0016476E">
        <w:rPr>
          <w:sz w:val="24"/>
        </w:rPr>
        <w:t xml:space="preserve"> the internal strengths and weaknesses, opportunities and threats for the organisation which is traced effectively</w:t>
      </w:r>
      <w:r w:rsidR="00774E68">
        <w:rPr>
          <w:sz w:val="24"/>
        </w:rPr>
        <w:t xml:space="preserve"> (</w:t>
      </w:r>
      <w:r w:rsidR="00774E68" w:rsidRPr="00774E68">
        <w:rPr>
          <w:sz w:val="24"/>
        </w:rPr>
        <w:t>Teece,</w:t>
      </w:r>
      <w:r w:rsidR="00774E68">
        <w:rPr>
          <w:sz w:val="24"/>
        </w:rPr>
        <w:t xml:space="preserve"> 2018)</w:t>
      </w:r>
      <w:r w:rsidR="0016476E">
        <w:rPr>
          <w:sz w:val="24"/>
        </w:rPr>
        <w:t xml:space="preserve">. </w:t>
      </w:r>
    </w:p>
    <w:p w14:paraId="6D84C245" w14:textId="77777777" w:rsidR="0016476E" w:rsidRDefault="000D5262" w:rsidP="00AF62D2">
      <w:pPr>
        <w:spacing w:line="360" w:lineRule="auto"/>
        <w:jc w:val="both"/>
        <w:rPr>
          <w:b/>
          <w:sz w:val="24"/>
        </w:rPr>
      </w:pPr>
      <w:r>
        <w:rPr>
          <w:b/>
          <w:sz w:val="24"/>
        </w:rPr>
        <w:t xml:space="preserve">Strengths </w:t>
      </w:r>
    </w:p>
    <w:p w14:paraId="191DD159" w14:textId="77777777" w:rsidR="0016476E" w:rsidRPr="0016476E" w:rsidRDefault="000D5262" w:rsidP="0016476E">
      <w:pPr>
        <w:pStyle w:val="ListParagraph"/>
        <w:numPr>
          <w:ilvl w:val="0"/>
          <w:numId w:val="2"/>
        </w:numPr>
        <w:spacing w:line="360" w:lineRule="auto"/>
        <w:jc w:val="both"/>
        <w:rPr>
          <w:b/>
          <w:sz w:val="24"/>
        </w:rPr>
      </w:pPr>
      <w:r>
        <w:rPr>
          <w:sz w:val="24"/>
        </w:rPr>
        <w:t>The name of the brand as well as recognition in the high-end luxury segments of cars like Rolls Royce, Mercedes and BMW</w:t>
      </w:r>
      <w:r w:rsidR="00774E68">
        <w:rPr>
          <w:sz w:val="24"/>
        </w:rPr>
        <w:t xml:space="preserve"> (</w:t>
      </w:r>
      <w:proofErr w:type="spellStart"/>
      <w:r w:rsidR="00774E68" w:rsidRPr="00774E68">
        <w:rPr>
          <w:sz w:val="24"/>
        </w:rPr>
        <w:t>Shtal</w:t>
      </w:r>
      <w:proofErr w:type="spellEnd"/>
      <w:r w:rsidR="00774E68">
        <w:rPr>
          <w:sz w:val="24"/>
        </w:rPr>
        <w:t xml:space="preserve"> et al., 2018)</w:t>
      </w:r>
      <w:r>
        <w:rPr>
          <w:sz w:val="24"/>
        </w:rPr>
        <w:t xml:space="preserve">. </w:t>
      </w:r>
    </w:p>
    <w:p w14:paraId="27F4F59C" w14:textId="77777777" w:rsidR="0016476E" w:rsidRPr="0016476E" w:rsidRDefault="000D5262" w:rsidP="0016476E">
      <w:pPr>
        <w:pStyle w:val="ListParagraph"/>
        <w:numPr>
          <w:ilvl w:val="0"/>
          <w:numId w:val="2"/>
        </w:numPr>
        <w:spacing w:line="360" w:lineRule="auto"/>
        <w:jc w:val="both"/>
        <w:rPr>
          <w:b/>
          <w:sz w:val="24"/>
        </w:rPr>
      </w:pPr>
      <w:r>
        <w:rPr>
          <w:sz w:val="24"/>
        </w:rPr>
        <w:t>Continuous improvement as well as technology advancement in research and development that benefits in offering the effective quality, reliability and superior services for the consumers</w:t>
      </w:r>
      <w:r w:rsidR="00774E68">
        <w:rPr>
          <w:sz w:val="24"/>
        </w:rPr>
        <w:t xml:space="preserve"> (</w:t>
      </w:r>
      <w:r w:rsidR="00774E68" w:rsidRPr="00774E68">
        <w:rPr>
          <w:sz w:val="24"/>
        </w:rPr>
        <w:t>Wagner,</w:t>
      </w:r>
      <w:r w:rsidR="00774E68">
        <w:rPr>
          <w:sz w:val="24"/>
        </w:rPr>
        <w:t xml:space="preserve"> 2020)</w:t>
      </w:r>
      <w:r>
        <w:rPr>
          <w:sz w:val="24"/>
        </w:rPr>
        <w:t xml:space="preserve">. </w:t>
      </w:r>
    </w:p>
    <w:p w14:paraId="7B7F36F0" w14:textId="77777777" w:rsidR="0016476E" w:rsidRPr="0016476E" w:rsidRDefault="000D5262" w:rsidP="0016476E">
      <w:pPr>
        <w:pStyle w:val="ListParagraph"/>
        <w:numPr>
          <w:ilvl w:val="0"/>
          <w:numId w:val="2"/>
        </w:numPr>
        <w:spacing w:line="360" w:lineRule="auto"/>
        <w:jc w:val="both"/>
        <w:rPr>
          <w:b/>
          <w:sz w:val="24"/>
        </w:rPr>
      </w:pPr>
      <w:r>
        <w:rPr>
          <w:sz w:val="24"/>
        </w:rPr>
        <w:t xml:space="preserve">International sales and various networks are spread across 140 countries with more than 30 plants as well as assembly services. </w:t>
      </w:r>
    </w:p>
    <w:p w14:paraId="5A6B8A26" w14:textId="77777777" w:rsidR="0016476E" w:rsidRPr="0016476E" w:rsidRDefault="000D5262" w:rsidP="0016476E">
      <w:pPr>
        <w:pStyle w:val="ListParagraph"/>
        <w:numPr>
          <w:ilvl w:val="0"/>
          <w:numId w:val="2"/>
        </w:numPr>
        <w:spacing w:line="360" w:lineRule="auto"/>
        <w:jc w:val="both"/>
        <w:rPr>
          <w:b/>
          <w:sz w:val="24"/>
        </w:rPr>
      </w:pPr>
      <w:r>
        <w:rPr>
          <w:sz w:val="24"/>
        </w:rPr>
        <w:t xml:space="preserve">Effectively </w:t>
      </w:r>
      <w:r w:rsidR="0079740A">
        <w:rPr>
          <w:sz w:val="24"/>
        </w:rPr>
        <w:t>practised</w:t>
      </w:r>
      <w:r>
        <w:rPr>
          <w:sz w:val="24"/>
        </w:rPr>
        <w:t xml:space="preserve"> in green technology since 1970 with the main </w:t>
      </w:r>
      <w:r w:rsidR="0079740A">
        <w:rPr>
          <w:sz w:val="24"/>
        </w:rPr>
        <w:t>emphasis on the electric as well as hybrid cars</w:t>
      </w:r>
      <w:r w:rsidR="00774E68">
        <w:rPr>
          <w:sz w:val="24"/>
        </w:rPr>
        <w:t xml:space="preserve"> (Stark, 2018)</w:t>
      </w:r>
      <w:r w:rsidR="0079740A">
        <w:rPr>
          <w:sz w:val="24"/>
        </w:rPr>
        <w:t xml:space="preserve">. </w:t>
      </w:r>
    </w:p>
    <w:p w14:paraId="6A9FC279" w14:textId="77777777" w:rsidR="0016476E" w:rsidRDefault="000D5262" w:rsidP="0079740A">
      <w:pPr>
        <w:spacing w:line="360" w:lineRule="auto"/>
        <w:jc w:val="both"/>
        <w:rPr>
          <w:b/>
          <w:sz w:val="24"/>
        </w:rPr>
      </w:pPr>
      <w:r>
        <w:rPr>
          <w:b/>
          <w:sz w:val="24"/>
        </w:rPr>
        <w:t>Weaknesses</w:t>
      </w:r>
    </w:p>
    <w:p w14:paraId="0DF480AA" w14:textId="77777777" w:rsidR="0079740A" w:rsidRPr="0079740A" w:rsidRDefault="000D5262" w:rsidP="0079740A">
      <w:pPr>
        <w:pStyle w:val="ListParagraph"/>
        <w:numPr>
          <w:ilvl w:val="0"/>
          <w:numId w:val="3"/>
        </w:numPr>
        <w:spacing w:line="360" w:lineRule="auto"/>
        <w:jc w:val="both"/>
        <w:rPr>
          <w:b/>
          <w:sz w:val="24"/>
        </w:rPr>
      </w:pPr>
      <w:r>
        <w:rPr>
          <w:sz w:val="24"/>
        </w:rPr>
        <w:t>The controversies are also linked Land Rover that has resulted in recalling the cars from the US and different countries</w:t>
      </w:r>
      <w:r w:rsidR="00774E68">
        <w:rPr>
          <w:sz w:val="24"/>
        </w:rPr>
        <w:t xml:space="preserve"> (</w:t>
      </w:r>
      <w:r w:rsidR="00774E68" w:rsidRPr="00774E68">
        <w:rPr>
          <w:sz w:val="24"/>
        </w:rPr>
        <w:t>Gaspar</w:t>
      </w:r>
      <w:r w:rsidR="00774E68">
        <w:rPr>
          <w:sz w:val="24"/>
        </w:rPr>
        <w:t xml:space="preserve"> et al., 2016)</w:t>
      </w:r>
      <w:r>
        <w:rPr>
          <w:sz w:val="24"/>
        </w:rPr>
        <w:t xml:space="preserve">. </w:t>
      </w:r>
    </w:p>
    <w:p w14:paraId="77F8B207" w14:textId="77777777" w:rsidR="0079740A" w:rsidRPr="0079740A" w:rsidRDefault="000D5262" w:rsidP="0079740A">
      <w:pPr>
        <w:pStyle w:val="ListParagraph"/>
        <w:numPr>
          <w:ilvl w:val="0"/>
          <w:numId w:val="3"/>
        </w:numPr>
        <w:spacing w:line="360" w:lineRule="auto"/>
        <w:jc w:val="both"/>
        <w:rPr>
          <w:b/>
          <w:sz w:val="24"/>
        </w:rPr>
      </w:pPr>
      <w:r>
        <w:rPr>
          <w:sz w:val="24"/>
        </w:rPr>
        <w:t xml:space="preserve">Lack in the differentiation of the products than competitors such as BMW. </w:t>
      </w:r>
    </w:p>
    <w:p w14:paraId="1AD2A032" w14:textId="77777777" w:rsidR="0079740A" w:rsidRPr="0079740A" w:rsidRDefault="000D5262" w:rsidP="0079740A">
      <w:pPr>
        <w:pStyle w:val="ListParagraph"/>
        <w:numPr>
          <w:ilvl w:val="0"/>
          <w:numId w:val="3"/>
        </w:numPr>
        <w:spacing w:line="360" w:lineRule="auto"/>
        <w:jc w:val="both"/>
        <w:rPr>
          <w:b/>
          <w:sz w:val="24"/>
        </w:rPr>
      </w:pPr>
      <w:r>
        <w:rPr>
          <w:sz w:val="24"/>
        </w:rPr>
        <w:t xml:space="preserve">It also has a limited portfolio in the commercial segment of vehicles. </w:t>
      </w:r>
    </w:p>
    <w:p w14:paraId="1D585623" w14:textId="77777777" w:rsidR="0079740A" w:rsidRPr="0079740A" w:rsidRDefault="000D5262" w:rsidP="0079740A">
      <w:pPr>
        <w:pStyle w:val="ListParagraph"/>
        <w:numPr>
          <w:ilvl w:val="0"/>
          <w:numId w:val="3"/>
        </w:numPr>
        <w:spacing w:line="360" w:lineRule="auto"/>
        <w:jc w:val="both"/>
        <w:rPr>
          <w:b/>
          <w:sz w:val="24"/>
        </w:rPr>
      </w:pPr>
      <w:r>
        <w:rPr>
          <w:sz w:val="24"/>
        </w:rPr>
        <w:t>Lawsuits and the emissions in the UK, as well as the obstruction cases in South Korea, is also influencing the trust of customers</w:t>
      </w:r>
      <w:r w:rsidR="00774E68">
        <w:rPr>
          <w:sz w:val="24"/>
        </w:rPr>
        <w:t xml:space="preserve"> (</w:t>
      </w:r>
      <w:r w:rsidR="00774E68" w:rsidRPr="00774E68">
        <w:rPr>
          <w:sz w:val="24"/>
        </w:rPr>
        <w:t>Hamilton</w:t>
      </w:r>
      <w:r w:rsidR="00774E68">
        <w:rPr>
          <w:sz w:val="24"/>
        </w:rPr>
        <w:t xml:space="preserve"> </w:t>
      </w:r>
      <w:r w:rsidR="00774E68" w:rsidRPr="00774E68">
        <w:rPr>
          <w:sz w:val="24"/>
        </w:rPr>
        <w:t>and Webster,</w:t>
      </w:r>
      <w:r w:rsidR="00774E68">
        <w:rPr>
          <w:sz w:val="24"/>
        </w:rPr>
        <w:t xml:space="preserve"> 2018)</w:t>
      </w:r>
      <w:r>
        <w:rPr>
          <w:sz w:val="24"/>
        </w:rPr>
        <w:t xml:space="preserve">. </w:t>
      </w:r>
    </w:p>
    <w:p w14:paraId="60ED4A7D" w14:textId="77777777" w:rsidR="00C96BFA" w:rsidRDefault="000D5262">
      <w:pPr>
        <w:rPr>
          <w:b/>
          <w:sz w:val="24"/>
        </w:rPr>
      </w:pPr>
      <w:r>
        <w:rPr>
          <w:b/>
          <w:sz w:val="24"/>
        </w:rPr>
        <w:br w:type="page"/>
      </w:r>
    </w:p>
    <w:p w14:paraId="0A4F8C15" w14:textId="77777777" w:rsidR="0079740A" w:rsidRDefault="000D5262" w:rsidP="0079740A">
      <w:pPr>
        <w:spacing w:line="360" w:lineRule="auto"/>
        <w:jc w:val="both"/>
        <w:rPr>
          <w:b/>
          <w:sz w:val="24"/>
        </w:rPr>
      </w:pPr>
      <w:r w:rsidRPr="0079740A">
        <w:rPr>
          <w:b/>
          <w:sz w:val="24"/>
        </w:rPr>
        <w:lastRenderedPageBreak/>
        <w:t>Opportunities</w:t>
      </w:r>
    </w:p>
    <w:p w14:paraId="28BDBFF9" w14:textId="77777777" w:rsidR="0079740A" w:rsidRPr="0079740A" w:rsidRDefault="000D5262" w:rsidP="0079740A">
      <w:pPr>
        <w:pStyle w:val="ListParagraph"/>
        <w:numPr>
          <w:ilvl w:val="0"/>
          <w:numId w:val="4"/>
        </w:numPr>
        <w:spacing w:line="360" w:lineRule="auto"/>
        <w:jc w:val="both"/>
        <w:rPr>
          <w:b/>
          <w:sz w:val="24"/>
        </w:rPr>
      </w:pPr>
      <w:r>
        <w:rPr>
          <w:sz w:val="24"/>
        </w:rPr>
        <w:t>Opportunities also identify unsaturated emerging markets such a</w:t>
      </w:r>
      <w:r w:rsidR="00C96BFA">
        <w:rPr>
          <w:sz w:val="24"/>
        </w:rPr>
        <w:t>s India.</w:t>
      </w:r>
    </w:p>
    <w:p w14:paraId="127A6BBB" w14:textId="77777777" w:rsidR="00C96BFA" w:rsidRPr="00C96BFA" w:rsidRDefault="000D5262" w:rsidP="0079740A">
      <w:pPr>
        <w:pStyle w:val="ListParagraph"/>
        <w:numPr>
          <w:ilvl w:val="0"/>
          <w:numId w:val="4"/>
        </w:numPr>
        <w:spacing w:line="360" w:lineRule="auto"/>
        <w:jc w:val="both"/>
        <w:rPr>
          <w:b/>
          <w:sz w:val="24"/>
        </w:rPr>
      </w:pPr>
      <w:r>
        <w:rPr>
          <w:sz w:val="24"/>
        </w:rPr>
        <w:t xml:space="preserve">Also, the changing behaviours are demanded the young generation. </w:t>
      </w:r>
    </w:p>
    <w:p w14:paraId="7D83A837" w14:textId="77777777" w:rsidR="00C96BFA" w:rsidRPr="00C96BFA" w:rsidRDefault="000D5262" w:rsidP="0079740A">
      <w:pPr>
        <w:pStyle w:val="ListParagraph"/>
        <w:numPr>
          <w:ilvl w:val="0"/>
          <w:numId w:val="4"/>
        </w:numPr>
        <w:spacing w:line="360" w:lineRule="auto"/>
        <w:jc w:val="both"/>
        <w:rPr>
          <w:b/>
          <w:sz w:val="24"/>
        </w:rPr>
      </w:pPr>
      <w:r>
        <w:rPr>
          <w:sz w:val="24"/>
        </w:rPr>
        <w:t xml:space="preserve">Developing markets and demands </w:t>
      </w:r>
      <w:r w:rsidR="00251323">
        <w:rPr>
          <w:sz w:val="24"/>
        </w:rPr>
        <w:t>for electric vehicles</w:t>
      </w:r>
      <w:r w:rsidR="00774E68">
        <w:rPr>
          <w:sz w:val="24"/>
        </w:rPr>
        <w:t xml:space="preserve"> (</w:t>
      </w:r>
      <w:r w:rsidR="00774E68" w:rsidRPr="00774E68">
        <w:rPr>
          <w:sz w:val="24"/>
        </w:rPr>
        <w:t>Teece,</w:t>
      </w:r>
      <w:r w:rsidR="00774E68">
        <w:rPr>
          <w:sz w:val="24"/>
        </w:rPr>
        <w:t xml:space="preserve"> 2018)</w:t>
      </w:r>
      <w:r w:rsidR="00251323">
        <w:rPr>
          <w:sz w:val="24"/>
        </w:rPr>
        <w:t xml:space="preserve">. </w:t>
      </w:r>
    </w:p>
    <w:p w14:paraId="3ED94A87" w14:textId="77777777" w:rsidR="00C96BFA" w:rsidRDefault="000D5262" w:rsidP="00C96BFA">
      <w:pPr>
        <w:spacing w:line="360" w:lineRule="auto"/>
        <w:jc w:val="both"/>
        <w:rPr>
          <w:b/>
          <w:sz w:val="24"/>
        </w:rPr>
      </w:pPr>
      <w:r w:rsidRPr="00C96BFA">
        <w:rPr>
          <w:b/>
          <w:sz w:val="24"/>
        </w:rPr>
        <w:t>THREATS</w:t>
      </w:r>
    </w:p>
    <w:p w14:paraId="310D0352" w14:textId="77777777" w:rsidR="00C96BFA" w:rsidRPr="00C96BFA" w:rsidRDefault="000D5262" w:rsidP="00C96BFA">
      <w:pPr>
        <w:pStyle w:val="ListParagraph"/>
        <w:numPr>
          <w:ilvl w:val="0"/>
          <w:numId w:val="5"/>
        </w:numPr>
        <w:spacing w:line="360" w:lineRule="auto"/>
        <w:jc w:val="both"/>
        <w:rPr>
          <w:b/>
          <w:sz w:val="24"/>
        </w:rPr>
      </w:pPr>
      <w:r>
        <w:rPr>
          <w:sz w:val="24"/>
        </w:rPr>
        <w:t>Changes in behaviour are also demanded the young generation</w:t>
      </w:r>
      <w:r w:rsidR="00774E68">
        <w:rPr>
          <w:sz w:val="24"/>
        </w:rPr>
        <w:t xml:space="preserve"> (</w:t>
      </w:r>
      <w:r w:rsidR="00774E68" w:rsidRPr="00774E68">
        <w:rPr>
          <w:sz w:val="24"/>
        </w:rPr>
        <w:t>Gaspar</w:t>
      </w:r>
      <w:r w:rsidR="00774E68">
        <w:rPr>
          <w:sz w:val="24"/>
        </w:rPr>
        <w:t xml:space="preserve"> et al., 2016).</w:t>
      </w:r>
      <w:r>
        <w:rPr>
          <w:sz w:val="24"/>
        </w:rPr>
        <w:t xml:space="preserve"> </w:t>
      </w:r>
    </w:p>
    <w:p w14:paraId="5B45384E" w14:textId="77777777" w:rsidR="00C96BFA" w:rsidRDefault="000D5262" w:rsidP="00C96BFA">
      <w:pPr>
        <w:pStyle w:val="ListParagraph"/>
        <w:numPr>
          <w:ilvl w:val="0"/>
          <w:numId w:val="5"/>
        </w:numPr>
        <w:spacing w:line="360" w:lineRule="auto"/>
        <w:jc w:val="both"/>
        <w:rPr>
          <w:sz w:val="24"/>
        </w:rPr>
      </w:pPr>
      <w:r w:rsidRPr="00C96BFA">
        <w:rPr>
          <w:sz w:val="24"/>
        </w:rPr>
        <w:t>Intense market competition with the main players such as Mercedes, BMW and Lexus</w:t>
      </w:r>
      <w:r>
        <w:rPr>
          <w:sz w:val="24"/>
        </w:rPr>
        <w:t>.</w:t>
      </w:r>
    </w:p>
    <w:p w14:paraId="098DE82C" w14:textId="77777777" w:rsidR="00C96BFA" w:rsidRPr="00C96BFA" w:rsidRDefault="000D5262" w:rsidP="00C96BFA">
      <w:pPr>
        <w:pStyle w:val="ListParagraph"/>
        <w:numPr>
          <w:ilvl w:val="0"/>
          <w:numId w:val="5"/>
        </w:numPr>
        <w:spacing w:line="360" w:lineRule="auto"/>
        <w:jc w:val="both"/>
        <w:rPr>
          <w:b/>
          <w:sz w:val="24"/>
        </w:rPr>
      </w:pPr>
      <w:r>
        <w:rPr>
          <w:sz w:val="24"/>
        </w:rPr>
        <w:t>The slow pace of the international economy, as well as uncertainties, are caused because of present COVID-19 pandemic</w:t>
      </w:r>
      <w:r w:rsidR="00774E68">
        <w:rPr>
          <w:sz w:val="24"/>
        </w:rPr>
        <w:t xml:space="preserve"> (</w:t>
      </w:r>
      <w:r w:rsidR="00774E68" w:rsidRPr="00774E68">
        <w:rPr>
          <w:sz w:val="24"/>
        </w:rPr>
        <w:t>Hamilton</w:t>
      </w:r>
      <w:r w:rsidR="00774E68">
        <w:rPr>
          <w:sz w:val="24"/>
        </w:rPr>
        <w:t xml:space="preserve"> </w:t>
      </w:r>
      <w:r w:rsidR="00774E68" w:rsidRPr="00774E68">
        <w:rPr>
          <w:sz w:val="24"/>
        </w:rPr>
        <w:t>and Webster,</w:t>
      </w:r>
      <w:r w:rsidR="00774E68">
        <w:rPr>
          <w:sz w:val="24"/>
        </w:rPr>
        <w:t xml:space="preserve"> 2018)</w:t>
      </w:r>
      <w:r>
        <w:rPr>
          <w:sz w:val="24"/>
        </w:rPr>
        <w:t xml:space="preserve">. </w:t>
      </w:r>
    </w:p>
    <w:p w14:paraId="24109FAD" w14:textId="77777777" w:rsidR="00C96BFA" w:rsidRPr="00251323" w:rsidRDefault="000D5262" w:rsidP="00C96BFA">
      <w:pPr>
        <w:pStyle w:val="ListParagraph"/>
        <w:numPr>
          <w:ilvl w:val="0"/>
          <w:numId w:val="5"/>
        </w:numPr>
        <w:spacing w:line="360" w:lineRule="auto"/>
        <w:jc w:val="both"/>
        <w:rPr>
          <w:b/>
          <w:sz w:val="24"/>
        </w:rPr>
      </w:pPr>
      <w:r>
        <w:rPr>
          <w:sz w:val="24"/>
        </w:rPr>
        <w:t xml:space="preserve">Stringent regulations of the administration for combating emissions. </w:t>
      </w:r>
    </w:p>
    <w:p w14:paraId="2CCA7276" w14:textId="77777777" w:rsidR="00251323" w:rsidRPr="00251323" w:rsidRDefault="000D5262" w:rsidP="00251323">
      <w:pPr>
        <w:pStyle w:val="ListParagraph"/>
        <w:numPr>
          <w:ilvl w:val="0"/>
          <w:numId w:val="5"/>
        </w:numPr>
        <w:spacing w:line="360" w:lineRule="auto"/>
        <w:jc w:val="both"/>
        <w:rPr>
          <w:b/>
          <w:sz w:val="24"/>
        </w:rPr>
      </w:pPr>
      <w:r>
        <w:rPr>
          <w:sz w:val="24"/>
        </w:rPr>
        <w:t>Possibilities of the tariff increment because of present economic as well as political changes in the US and Europe as well as in China</w:t>
      </w:r>
      <w:r w:rsidR="00774E68">
        <w:rPr>
          <w:sz w:val="24"/>
        </w:rPr>
        <w:t xml:space="preserve"> (</w:t>
      </w:r>
      <w:r w:rsidR="00774E68" w:rsidRPr="00774E68">
        <w:rPr>
          <w:sz w:val="24"/>
        </w:rPr>
        <w:t>Wagner,</w:t>
      </w:r>
      <w:r w:rsidR="00774E68">
        <w:rPr>
          <w:sz w:val="24"/>
        </w:rPr>
        <w:t xml:space="preserve"> 2020)</w:t>
      </w:r>
      <w:r>
        <w:rPr>
          <w:sz w:val="24"/>
        </w:rPr>
        <w:t xml:space="preserve">. </w:t>
      </w:r>
    </w:p>
    <w:p w14:paraId="6D95DEB3" w14:textId="77777777" w:rsidR="00251323" w:rsidRDefault="000D5262">
      <w:pPr>
        <w:rPr>
          <w:b/>
          <w:sz w:val="24"/>
        </w:rPr>
      </w:pPr>
      <w:r>
        <w:rPr>
          <w:b/>
          <w:sz w:val="24"/>
        </w:rPr>
        <w:br w:type="page"/>
      </w:r>
    </w:p>
    <w:p w14:paraId="298D5DF5" w14:textId="77777777" w:rsidR="00251323" w:rsidRDefault="000D5262" w:rsidP="00251323">
      <w:pPr>
        <w:pStyle w:val="Heading1"/>
        <w:spacing w:line="360" w:lineRule="auto"/>
        <w:jc w:val="both"/>
      </w:pPr>
      <w:bookmarkStart w:id="3" w:name="_Toc60065073"/>
      <w:r>
        <w:lastRenderedPageBreak/>
        <w:t>ASSESSMENT OF THE OPPORTUNITIES AND CHALLENGES OF PRESENT FORCES</w:t>
      </w:r>
      <w:bookmarkEnd w:id="3"/>
    </w:p>
    <w:p w14:paraId="2F5A4D42" w14:textId="77777777" w:rsidR="00251323" w:rsidRDefault="000D5262" w:rsidP="00251323">
      <w:pPr>
        <w:spacing w:line="360" w:lineRule="auto"/>
        <w:jc w:val="both"/>
        <w:rPr>
          <w:sz w:val="24"/>
        </w:rPr>
      </w:pPr>
      <w:r w:rsidRPr="00251323">
        <w:rPr>
          <w:sz w:val="24"/>
        </w:rPr>
        <w:t>The above-discussed models for PESTEL, as well as SWOT analysis, has highlighted the main aspects influencing the environment of business in Jaguar</w:t>
      </w:r>
      <w:r w:rsidR="00774E68">
        <w:rPr>
          <w:sz w:val="24"/>
        </w:rPr>
        <w:t xml:space="preserve"> (</w:t>
      </w:r>
      <w:r w:rsidR="00774E68" w:rsidRPr="00774E68">
        <w:rPr>
          <w:sz w:val="24"/>
        </w:rPr>
        <w:t>Hamilton</w:t>
      </w:r>
      <w:r w:rsidR="00774E68">
        <w:rPr>
          <w:sz w:val="24"/>
        </w:rPr>
        <w:t xml:space="preserve"> </w:t>
      </w:r>
      <w:r w:rsidR="00774E68" w:rsidRPr="00774E68">
        <w:rPr>
          <w:sz w:val="24"/>
        </w:rPr>
        <w:t>and Webster,</w:t>
      </w:r>
      <w:r w:rsidR="00774E68">
        <w:rPr>
          <w:sz w:val="24"/>
        </w:rPr>
        <w:t xml:space="preserve"> 2018)</w:t>
      </w:r>
      <w:r w:rsidRPr="00251323">
        <w:rPr>
          <w:sz w:val="24"/>
        </w:rPr>
        <w:t>. Also, these aspects develop both the opportunities and the challenges for the players of the industry. For assessing the influence level of the aspects for Jaguar, the por</w:t>
      </w:r>
      <w:r>
        <w:rPr>
          <w:sz w:val="24"/>
        </w:rPr>
        <w:t xml:space="preserve">ters five force identification is used. This model also enables the identification of the impact for the aspects of five main factors for business as under- </w:t>
      </w:r>
    </w:p>
    <w:p w14:paraId="36529ADE" w14:textId="77777777" w:rsidR="00251323" w:rsidRDefault="000D5262" w:rsidP="00251323">
      <w:pPr>
        <w:spacing w:line="360" w:lineRule="auto"/>
        <w:jc w:val="both"/>
        <w:rPr>
          <w:b/>
          <w:sz w:val="24"/>
        </w:rPr>
      </w:pPr>
      <w:r>
        <w:rPr>
          <w:b/>
          <w:sz w:val="24"/>
        </w:rPr>
        <w:t xml:space="preserve">Buyer’s power </w:t>
      </w:r>
    </w:p>
    <w:p w14:paraId="1A0C11D7" w14:textId="77777777" w:rsidR="00410221" w:rsidRDefault="000D5262" w:rsidP="00251323">
      <w:pPr>
        <w:spacing w:line="360" w:lineRule="auto"/>
        <w:jc w:val="both"/>
        <w:rPr>
          <w:sz w:val="24"/>
        </w:rPr>
      </w:pPr>
      <w:r>
        <w:rPr>
          <w:sz w:val="24"/>
        </w:rPr>
        <w:t>Quickly changing trends of the consumers, developing competition, higher education and lower switching price result in the developed bargaining power for the suppliers of Jaguar. The closest rivals of Jaguar are capitalising in research &amp; development as well as shares of markets. Nevertheless, the quality of the product, equity of brand and innovativeness of Jaguar is moderate for the power of consumers</w:t>
      </w:r>
      <w:r w:rsidR="00774E68">
        <w:rPr>
          <w:sz w:val="24"/>
        </w:rPr>
        <w:t xml:space="preserve"> (Stark, 2018)</w:t>
      </w:r>
      <w:r>
        <w:rPr>
          <w:sz w:val="24"/>
        </w:rPr>
        <w:t xml:space="preserve">. </w:t>
      </w:r>
    </w:p>
    <w:p w14:paraId="5C151AC1" w14:textId="77777777" w:rsidR="00410221" w:rsidRDefault="000D5262" w:rsidP="00251323">
      <w:pPr>
        <w:spacing w:line="360" w:lineRule="auto"/>
        <w:jc w:val="both"/>
        <w:rPr>
          <w:b/>
          <w:sz w:val="24"/>
        </w:rPr>
      </w:pPr>
      <w:r>
        <w:rPr>
          <w:b/>
          <w:sz w:val="24"/>
        </w:rPr>
        <w:t>Supplier’s power</w:t>
      </w:r>
    </w:p>
    <w:p w14:paraId="30B03A0D" w14:textId="77777777" w:rsidR="00410221" w:rsidRDefault="000D5262" w:rsidP="00251323">
      <w:pPr>
        <w:spacing w:line="360" w:lineRule="auto"/>
        <w:jc w:val="both"/>
        <w:rPr>
          <w:sz w:val="24"/>
        </w:rPr>
      </w:pPr>
      <w:r>
        <w:rPr>
          <w:sz w:val="24"/>
        </w:rPr>
        <w:t xml:space="preserve">In the Jaguars manufacturing, the concentration of the suppliers is higher as compared with the purchasers. Jaguar also has around 12,000 suppliers across the world and the organization partners with the local brands that are well known for capturing the local market. </w:t>
      </w:r>
      <w:r w:rsidR="006B2F4E">
        <w:rPr>
          <w:sz w:val="24"/>
        </w:rPr>
        <w:t xml:space="preserve">For instance- in India, it partners with </w:t>
      </w:r>
      <w:proofErr w:type="spellStart"/>
      <w:r w:rsidR="006B2F4E" w:rsidRPr="006B2F4E">
        <w:rPr>
          <w:sz w:val="24"/>
        </w:rPr>
        <w:t>Draexlmaier</w:t>
      </w:r>
      <w:proofErr w:type="spellEnd"/>
      <w:r w:rsidR="006B2F4E" w:rsidRPr="006B2F4E">
        <w:rPr>
          <w:sz w:val="24"/>
        </w:rPr>
        <w:t xml:space="preserve"> India</w:t>
      </w:r>
      <w:r w:rsidR="006B2F4E">
        <w:rPr>
          <w:b/>
          <w:sz w:val="24"/>
        </w:rPr>
        <w:t xml:space="preserve"> </w:t>
      </w:r>
      <w:r w:rsidR="006B2F4E">
        <w:rPr>
          <w:sz w:val="24"/>
        </w:rPr>
        <w:t>and Lear India and many more suppliers</w:t>
      </w:r>
      <w:r w:rsidR="00774E68">
        <w:rPr>
          <w:sz w:val="24"/>
        </w:rPr>
        <w:t xml:space="preserve"> (</w:t>
      </w:r>
      <w:r w:rsidR="00774E68" w:rsidRPr="00774E68">
        <w:rPr>
          <w:sz w:val="24"/>
        </w:rPr>
        <w:t>Teece,</w:t>
      </w:r>
      <w:r w:rsidR="00774E68">
        <w:rPr>
          <w:sz w:val="24"/>
        </w:rPr>
        <w:t xml:space="preserve"> 2018)</w:t>
      </w:r>
      <w:r w:rsidR="006B2F4E">
        <w:rPr>
          <w:sz w:val="24"/>
        </w:rPr>
        <w:t xml:space="preserve">. </w:t>
      </w:r>
    </w:p>
    <w:p w14:paraId="73AFD9B0" w14:textId="77777777" w:rsidR="006B2F4E" w:rsidRDefault="000D5262" w:rsidP="00251323">
      <w:pPr>
        <w:spacing w:line="360" w:lineRule="auto"/>
        <w:jc w:val="both"/>
        <w:rPr>
          <w:b/>
          <w:sz w:val="24"/>
        </w:rPr>
      </w:pPr>
      <w:r>
        <w:rPr>
          <w:b/>
          <w:sz w:val="24"/>
        </w:rPr>
        <w:t>Threats of substitutes</w:t>
      </w:r>
    </w:p>
    <w:p w14:paraId="3C3F3464" w14:textId="77777777" w:rsidR="006B2F4E" w:rsidRDefault="000D5262" w:rsidP="00251323">
      <w:pPr>
        <w:spacing w:line="360" w:lineRule="auto"/>
        <w:jc w:val="both"/>
        <w:rPr>
          <w:sz w:val="24"/>
        </w:rPr>
      </w:pPr>
      <w:r>
        <w:rPr>
          <w:sz w:val="24"/>
        </w:rPr>
        <w:t xml:space="preserve">There are higher numbers of substitutes that impact the demand and sales for the products as the </w:t>
      </w:r>
      <w:proofErr w:type="gramStart"/>
      <w:r>
        <w:rPr>
          <w:sz w:val="24"/>
        </w:rPr>
        <w:t>alternatives</w:t>
      </w:r>
      <w:proofErr w:type="gramEnd"/>
      <w:r>
        <w:rPr>
          <w:sz w:val="24"/>
        </w:rPr>
        <w:t xml:space="preserve"> transportation sources such as the vehicles with low-cost and public transportation as well as the present brands like Mercedes, AUDI and BMW are the main substitutes of Jaguar. Nevertheless, the prestige, luxury, convince, prestige and safety with the trust and loyalty towards consumers are attached with Jaguar's moderates as the threat of substitutes of Jaguar</w:t>
      </w:r>
      <w:r w:rsidR="00774E68">
        <w:rPr>
          <w:sz w:val="24"/>
        </w:rPr>
        <w:t xml:space="preserve"> (</w:t>
      </w:r>
      <w:r w:rsidR="00774E68" w:rsidRPr="00774E68">
        <w:rPr>
          <w:sz w:val="24"/>
        </w:rPr>
        <w:t>Gaspar</w:t>
      </w:r>
      <w:r w:rsidR="00774E68">
        <w:rPr>
          <w:sz w:val="24"/>
        </w:rPr>
        <w:t xml:space="preserve"> et al., 2016)</w:t>
      </w:r>
      <w:r>
        <w:rPr>
          <w:sz w:val="24"/>
        </w:rPr>
        <w:t xml:space="preserve">. </w:t>
      </w:r>
    </w:p>
    <w:p w14:paraId="5FC9B91E" w14:textId="77777777" w:rsidR="006B2F4E" w:rsidRDefault="000D5262">
      <w:pPr>
        <w:rPr>
          <w:b/>
          <w:sz w:val="24"/>
        </w:rPr>
      </w:pPr>
      <w:r>
        <w:rPr>
          <w:b/>
          <w:sz w:val="24"/>
        </w:rPr>
        <w:br w:type="page"/>
      </w:r>
    </w:p>
    <w:p w14:paraId="58CF971A" w14:textId="77777777" w:rsidR="006B2F4E" w:rsidRDefault="000D5262" w:rsidP="00251323">
      <w:pPr>
        <w:spacing w:line="360" w:lineRule="auto"/>
        <w:jc w:val="both"/>
        <w:rPr>
          <w:b/>
          <w:sz w:val="24"/>
        </w:rPr>
      </w:pPr>
      <w:r>
        <w:rPr>
          <w:b/>
          <w:sz w:val="24"/>
        </w:rPr>
        <w:lastRenderedPageBreak/>
        <w:t xml:space="preserve">The threat of new entrants </w:t>
      </w:r>
    </w:p>
    <w:p w14:paraId="2EE4AD2B" w14:textId="77777777" w:rsidR="006B2F4E" w:rsidRDefault="000D5262" w:rsidP="00251323">
      <w:pPr>
        <w:spacing w:line="360" w:lineRule="auto"/>
        <w:jc w:val="both"/>
        <w:rPr>
          <w:sz w:val="24"/>
        </w:rPr>
      </w:pPr>
      <w:r>
        <w:rPr>
          <w:sz w:val="24"/>
        </w:rPr>
        <w:t xml:space="preserve">The entry, as well as exit obstacles in the manufacturing of car industry, is higher which also restrains the new entry in the marketplace with the regulations, increased competition, big requirements of investment, issues of technology and the equity of brand are some of the main aspects that lower the threat for the new entry in the marketplace. </w:t>
      </w:r>
      <w:r w:rsidR="005C2B19">
        <w:rPr>
          <w:sz w:val="24"/>
        </w:rPr>
        <w:t>Nevertheless</w:t>
      </w:r>
      <w:r>
        <w:rPr>
          <w:sz w:val="24"/>
        </w:rPr>
        <w:t xml:space="preserve">, in current years </w:t>
      </w:r>
      <w:r w:rsidR="005C2B19">
        <w:rPr>
          <w:sz w:val="24"/>
        </w:rPr>
        <w:t>Rolls Royce has also successfully penetrated in the marketplace</w:t>
      </w:r>
      <w:r w:rsidR="00774E68">
        <w:rPr>
          <w:sz w:val="24"/>
        </w:rPr>
        <w:t xml:space="preserve"> (</w:t>
      </w:r>
      <w:r w:rsidR="00774E68" w:rsidRPr="00774E68">
        <w:rPr>
          <w:sz w:val="24"/>
        </w:rPr>
        <w:t>Hamilton</w:t>
      </w:r>
      <w:r w:rsidR="00774E68">
        <w:rPr>
          <w:sz w:val="24"/>
        </w:rPr>
        <w:t xml:space="preserve"> </w:t>
      </w:r>
      <w:r w:rsidR="00774E68" w:rsidRPr="00774E68">
        <w:rPr>
          <w:sz w:val="24"/>
        </w:rPr>
        <w:t>and Webster,</w:t>
      </w:r>
      <w:r w:rsidR="00774E68">
        <w:rPr>
          <w:sz w:val="24"/>
        </w:rPr>
        <w:t xml:space="preserve"> 2018)</w:t>
      </w:r>
      <w:r w:rsidR="005C2B19">
        <w:rPr>
          <w:sz w:val="24"/>
        </w:rPr>
        <w:t xml:space="preserve">. </w:t>
      </w:r>
    </w:p>
    <w:p w14:paraId="15D4139B" w14:textId="77777777" w:rsidR="005C2B19" w:rsidRDefault="000D5262" w:rsidP="00251323">
      <w:pPr>
        <w:spacing w:line="360" w:lineRule="auto"/>
        <w:jc w:val="both"/>
        <w:rPr>
          <w:b/>
          <w:sz w:val="24"/>
        </w:rPr>
      </w:pPr>
      <w:r>
        <w:rPr>
          <w:b/>
          <w:sz w:val="24"/>
        </w:rPr>
        <w:t>Competitive rivalry</w:t>
      </w:r>
    </w:p>
    <w:p w14:paraId="0400D1A4" w14:textId="77777777" w:rsidR="005C2B19" w:rsidRDefault="000D5262" w:rsidP="00251323">
      <w:pPr>
        <w:spacing w:line="360" w:lineRule="auto"/>
        <w:jc w:val="both"/>
        <w:rPr>
          <w:sz w:val="24"/>
        </w:rPr>
      </w:pPr>
      <w:r>
        <w:rPr>
          <w:sz w:val="24"/>
        </w:rPr>
        <w:t>The competition is very higher and the fierce in the manufacturing of automobile industry. The rivals such as Mercedes, Tesla, BMW, AUDI has some of the greatest market value and image. The present players are also continuously capitalising in research and development for competing in the marketplace</w:t>
      </w:r>
      <w:r w:rsidR="00774E68">
        <w:rPr>
          <w:sz w:val="24"/>
        </w:rPr>
        <w:t xml:space="preserve"> (</w:t>
      </w:r>
      <w:r w:rsidR="00774E68" w:rsidRPr="00774E68">
        <w:rPr>
          <w:sz w:val="24"/>
        </w:rPr>
        <w:t>Wagner,</w:t>
      </w:r>
      <w:r w:rsidR="00774E68">
        <w:rPr>
          <w:sz w:val="24"/>
        </w:rPr>
        <w:t xml:space="preserve"> 2020)</w:t>
      </w:r>
      <w:r>
        <w:rPr>
          <w:sz w:val="24"/>
        </w:rPr>
        <w:t xml:space="preserve">. </w:t>
      </w:r>
    </w:p>
    <w:p w14:paraId="2E773A20" w14:textId="77777777" w:rsidR="005C2B19" w:rsidRDefault="000D5262">
      <w:pPr>
        <w:rPr>
          <w:sz w:val="24"/>
        </w:rPr>
      </w:pPr>
      <w:r>
        <w:rPr>
          <w:sz w:val="24"/>
        </w:rPr>
        <w:br w:type="page"/>
      </w:r>
    </w:p>
    <w:p w14:paraId="2EFDA449" w14:textId="77777777" w:rsidR="005C2B19" w:rsidRDefault="000D5262" w:rsidP="00774E68">
      <w:pPr>
        <w:pStyle w:val="Heading1"/>
        <w:spacing w:line="360" w:lineRule="auto"/>
        <w:jc w:val="both"/>
      </w:pPr>
      <w:bookmarkStart w:id="4" w:name="_Toc60065074"/>
      <w:r>
        <w:lastRenderedPageBreak/>
        <w:t>FIRMS CAN POSITION ITSELF FOR GAINING THE COMPETITIVE ADVANTAGE</w:t>
      </w:r>
      <w:bookmarkEnd w:id="4"/>
    </w:p>
    <w:p w14:paraId="53944302" w14:textId="77777777" w:rsidR="005C2B19" w:rsidRDefault="000D5262" w:rsidP="005C2B19">
      <w:pPr>
        <w:spacing w:line="360" w:lineRule="auto"/>
        <w:jc w:val="both"/>
        <w:rPr>
          <w:sz w:val="24"/>
        </w:rPr>
      </w:pPr>
      <w:r w:rsidRPr="005C2B19">
        <w:rPr>
          <w:sz w:val="24"/>
        </w:rPr>
        <w:t>The product life cycle usually goes through the four common stages that is growth introduction, decline and maturity. It also benefits in analysing the present state for the product and the requirements for enhancement as well as developments in the products of organisation in line. The life cycle of product approach is also effectively implemented for developing an effective strategy for Jaguar in competing and developing the marketplace</w:t>
      </w:r>
      <w:r w:rsidR="00774E68">
        <w:rPr>
          <w:sz w:val="24"/>
        </w:rPr>
        <w:t xml:space="preserve"> (</w:t>
      </w:r>
      <w:r w:rsidR="00774E68" w:rsidRPr="00774E68">
        <w:rPr>
          <w:sz w:val="24"/>
        </w:rPr>
        <w:t>Teece,</w:t>
      </w:r>
      <w:r w:rsidR="00774E68">
        <w:rPr>
          <w:sz w:val="24"/>
        </w:rPr>
        <w:t xml:space="preserve"> 2018)</w:t>
      </w:r>
      <w:r w:rsidRPr="005C2B19">
        <w:rPr>
          <w:sz w:val="24"/>
        </w:rPr>
        <w:t xml:space="preserve">. </w:t>
      </w:r>
    </w:p>
    <w:p w14:paraId="79DB904B" w14:textId="77777777" w:rsidR="005C2B19" w:rsidRDefault="000D5262" w:rsidP="005C2B19">
      <w:pPr>
        <w:spacing w:line="360" w:lineRule="auto"/>
        <w:jc w:val="both"/>
        <w:rPr>
          <w:b/>
          <w:sz w:val="24"/>
        </w:rPr>
      </w:pPr>
      <w:r>
        <w:rPr>
          <w:b/>
          <w:sz w:val="24"/>
        </w:rPr>
        <w:t xml:space="preserve">Introduction </w:t>
      </w:r>
    </w:p>
    <w:p w14:paraId="773B9503" w14:textId="77777777" w:rsidR="00A666FD" w:rsidRDefault="000D5262" w:rsidP="005C2B19">
      <w:pPr>
        <w:spacing w:line="360" w:lineRule="auto"/>
        <w:jc w:val="both"/>
        <w:rPr>
          <w:sz w:val="24"/>
        </w:rPr>
      </w:pPr>
      <w:r>
        <w:rPr>
          <w:sz w:val="24"/>
        </w:rPr>
        <w:t>In this stage, the new products are introduced in the marketplace and develop the sales that are attained with it as it is known as the stage of development for the effective strategy such as advertising and campaign marketing for capturing the targeted marketplace</w:t>
      </w:r>
      <w:r w:rsidR="00774E68">
        <w:rPr>
          <w:sz w:val="24"/>
        </w:rPr>
        <w:t xml:space="preserve"> (Morrison, 2018)</w:t>
      </w:r>
      <w:r>
        <w:rPr>
          <w:sz w:val="24"/>
        </w:rPr>
        <w:t xml:space="preserve">. </w:t>
      </w:r>
    </w:p>
    <w:p w14:paraId="43D09963" w14:textId="77777777" w:rsidR="00A666FD" w:rsidRDefault="000D5262" w:rsidP="005C2B19">
      <w:pPr>
        <w:spacing w:line="360" w:lineRule="auto"/>
        <w:jc w:val="both"/>
        <w:rPr>
          <w:b/>
          <w:sz w:val="24"/>
        </w:rPr>
      </w:pPr>
      <w:r>
        <w:rPr>
          <w:b/>
          <w:sz w:val="24"/>
        </w:rPr>
        <w:t xml:space="preserve">Development </w:t>
      </w:r>
    </w:p>
    <w:p w14:paraId="34994A33" w14:textId="77777777" w:rsidR="00A666FD" w:rsidRDefault="000D5262" w:rsidP="005C2B19">
      <w:pPr>
        <w:spacing w:line="360" w:lineRule="auto"/>
        <w:jc w:val="both"/>
        <w:rPr>
          <w:sz w:val="24"/>
        </w:rPr>
      </w:pPr>
      <w:r>
        <w:rPr>
          <w:sz w:val="24"/>
        </w:rPr>
        <w:t>When the new product is increasingly opted by the marketplace and developing sales are attained with it</w:t>
      </w:r>
      <w:r w:rsidR="00D0133A">
        <w:rPr>
          <w:sz w:val="24"/>
        </w:rPr>
        <w:t>, which is known as the stage of development. Jaguar must also analyse the product at the level of development with the demand that is increasing the sales and demand in the present marketplace and its emphasis on growth level with the strategies for balancing and developing the present pace of the sales</w:t>
      </w:r>
      <w:r w:rsidR="00774E68">
        <w:rPr>
          <w:sz w:val="24"/>
        </w:rPr>
        <w:t xml:space="preserve"> (Stark, 2018)</w:t>
      </w:r>
      <w:r w:rsidR="00D0133A">
        <w:rPr>
          <w:sz w:val="24"/>
        </w:rPr>
        <w:t xml:space="preserve">. </w:t>
      </w:r>
    </w:p>
    <w:p w14:paraId="77C05B31" w14:textId="77777777" w:rsidR="00A5231F" w:rsidRDefault="000D5262" w:rsidP="005C2B19">
      <w:pPr>
        <w:spacing w:line="360" w:lineRule="auto"/>
        <w:jc w:val="both"/>
        <w:rPr>
          <w:b/>
          <w:sz w:val="24"/>
        </w:rPr>
      </w:pPr>
      <w:r>
        <w:rPr>
          <w:b/>
          <w:sz w:val="24"/>
        </w:rPr>
        <w:t xml:space="preserve">Maturity </w:t>
      </w:r>
    </w:p>
    <w:p w14:paraId="297770BF" w14:textId="77777777" w:rsidR="00A5231F" w:rsidRDefault="000D5262" w:rsidP="005C2B19">
      <w:pPr>
        <w:spacing w:line="360" w:lineRule="auto"/>
        <w:jc w:val="both"/>
        <w:rPr>
          <w:sz w:val="24"/>
        </w:rPr>
      </w:pPr>
      <w:r>
        <w:rPr>
          <w:sz w:val="24"/>
        </w:rPr>
        <w:t>The stage of maturity for the products reflect the circumstances because of which there is an increment in the level of competition, as well as the rate of profit, is decreased. In this rate, different competitors analyse the potentials in the marketplace therefore, it provides the substitute and the products that are similar</w:t>
      </w:r>
      <w:r w:rsidR="00774E68">
        <w:rPr>
          <w:sz w:val="24"/>
        </w:rPr>
        <w:t xml:space="preserve"> (</w:t>
      </w:r>
      <w:proofErr w:type="spellStart"/>
      <w:r w:rsidR="00774E68" w:rsidRPr="00774E68">
        <w:rPr>
          <w:sz w:val="24"/>
        </w:rPr>
        <w:t>Shtal</w:t>
      </w:r>
      <w:proofErr w:type="spellEnd"/>
      <w:r w:rsidR="00774E68">
        <w:rPr>
          <w:sz w:val="24"/>
        </w:rPr>
        <w:t xml:space="preserve"> et al., 2018)</w:t>
      </w:r>
      <w:r>
        <w:rPr>
          <w:sz w:val="24"/>
        </w:rPr>
        <w:t xml:space="preserve">. </w:t>
      </w:r>
    </w:p>
    <w:p w14:paraId="662D124C" w14:textId="77777777" w:rsidR="00A5231F" w:rsidRDefault="000D5262" w:rsidP="005C2B19">
      <w:pPr>
        <w:spacing w:line="360" w:lineRule="auto"/>
        <w:jc w:val="both"/>
        <w:rPr>
          <w:b/>
          <w:sz w:val="24"/>
        </w:rPr>
      </w:pPr>
      <w:r>
        <w:rPr>
          <w:b/>
          <w:sz w:val="24"/>
        </w:rPr>
        <w:t xml:space="preserve">Decline </w:t>
      </w:r>
    </w:p>
    <w:p w14:paraId="6A23CF50" w14:textId="77777777" w:rsidR="00A5231F" w:rsidRDefault="000D5262" w:rsidP="005C2B19">
      <w:pPr>
        <w:spacing w:line="360" w:lineRule="auto"/>
        <w:jc w:val="both"/>
        <w:rPr>
          <w:sz w:val="24"/>
        </w:rPr>
      </w:pPr>
      <w:r>
        <w:rPr>
          <w:sz w:val="24"/>
        </w:rPr>
        <w:t xml:space="preserve">In the last stage of the life cycle of product where the demand for the product is decreased with the introduction of the newly improved and substitute products as well as a decline in </w:t>
      </w:r>
      <w:r>
        <w:rPr>
          <w:sz w:val="24"/>
        </w:rPr>
        <w:lastRenderedPageBreak/>
        <w:t xml:space="preserve">sales. </w:t>
      </w:r>
      <w:r w:rsidR="00774E68">
        <w:rPr>
          <w:sz w:val="24"/>
        </w:rPr>
        <w:t>In</w:t>
      </w:r>
      <w:r>
        <w:rPr>
          <w:sz w:val="24"/>
        </w:rPr>
        <w:t xml:space="preserve"> this situation, Jaguar requires to withdraw the product and introduce the new products in the marketplace for remaining competitive</w:t>
      </w:r>
      <w:r w:rsidR="00774E68">
        <w:rPr>
          <w:sz w:val="24"/>
        </w:rPr>
        <w:t xml:space="preserve"> (</w:t>
      </w:r>
      <w:r w:rsidR="00774E68" w:rsidRPr="00774E68">
        <w:rPr>
          <w:sz w:val="24"/>
        </w:rPr>
        <w:t>Hamilton</w:t>
      </w:r>
      <w:r w:rsidR="00774E68">
        <w:rPr>
          <w:sz w:val="24"/>
        </w:rPr>
        <w:t xml:space="preserve"> </w:t>
      </w:r>
      <w:r w:rsidR="00774E68" w:rsidRPr="00774E68">
        <w:rPr>
          <w:sz w:val="24"/>
        </w:rPr>
        <w:t>and Webster,</w:t>
      </w:r>
      <w:r w:rsidR="00774E68">
        <w:rPr>
          <w:sz w:val="24"/>
        </w:rPr>
        <w:t xml:space="preserve"> 2018)</w:t>
      </w:r>
      <w:r>
        <w:rPr>
          <w:sz w:val="24"/>
        </w:rPr>
        <w:t xml:space="preserve">. </w:t>
      </w:r>
    </w:p>
    <w:p w14:paraId="7AD52ADE" w14:textId="77777777" w:rsidR="00A5231F" w:rsidRDefault="00A5231F" w:rsidP="005C2B19">
      <w:pPr>
        <w:spacing w:line="360" w:lineRule="auto"/>
        <w:jc w:val="both"/>
        <w:rPr>
          <w:sz w:val="24"/>
        </w:rPr>
      </w:pPr>
    </w:p>
    <w:p w14:paraId="5EDA7BAF" w14:textId="77777777" w:rsidR="00A5231F" w:rsidRDefault="00A5231F" w:rsidP="005C2B19">
      <w:pPr>
        <w:spacing w:line="360" w:lineRule="auto"/>
        <w:jc w:val="both"/>
        <w:rPr>
          <w:sz w:val="24"/>
        </w:rPr>
      </w:pPr>
    </w:p>
    <w:p w14:paraId="7EC7DE48" w14:textId="77777777" w:rsidR="00774E68" w:rsidRDefault="000D5262">
      <w:pPr>
        <w:rPr>
          <w:rFonts w:asciiTheme="majorHAnsi" w:eastAsiaTheme="majorEastAsia" w:hAnsiTheme="majorHAnsi" w:cstheme="majorBidi"/>
          <w:color w:val="2E74B5" w:themeColor="accent1" w:themeShade="BF"/>
          <w:sz w:val="32"/>
          <w:szCs w:val="32"/>
        </w:rPr>
      </w:pPr>
      <w:r>
        <w:br w:type="page"/>
      </w:r>
    </w:p>
    <w:p w14:paraId="54A77E12" w14:textId="77777777" w:rsidR="00A5231F" w:rsidRDefault="000D5262" w:rsidP="00A5231F">
      <w:pPr>
        <w:pStyle w:val="Heading1"/>
      </w:pPr>
      <w:bookmarkStart w:id="5" w:name="_Toc60065075"/>
      <w:r>
        <w:lastRenderedPageBreak/>
        <w:t>CONCLUSION</w:t>
      </w:r>
      <w:bookmarkEnd w:id="5"/>
      <w:r>
        <w:t xml:space="preserve"> </w:t>
      </w:r>
    </w:p>
    <w:p w14:paraId="389C5394" w14:textId="77777777" w:rsidR="00277FE6" w:rsidRDefault="000D5262" w:rsidP="00A5231F">
      <w:pPr>
        <w:spacing w:line="360" w:lineRule="auto"/>
        <w:jc w:val="both"/>
        <w:rPr>
          <w:sz w:val="24"/>
        </w:rPr>
      </w:pPr>
      <w:r>
        <w:rPr>
          <w:sz w:val="24"/>
        </w:rPr>
        <w:t xml:space="preserve">Thus, it is concluded that </w:t>
      </w:r>
      <w:r w:rsidRPr="00A5231F">
        <w:rPr>
          <w:sz w:val="24"/>
        </w:rPr>
        <w:t>because of present COVID-19 situation the manufacturing of automobiles is suffering from great loss and also declines the sales.</w:t>
      </w:r>
      <w:r w:rsidRPr="00277FE6">
        <w:rPr>
          <w:sz w:val="24"/>
        </w:rPr>
        <w:t xml:space="preserve"> </w:t>
      </w:r>
      <w:r w:rsidRPr="00A5231F">
        <w:rPr>
          <w:sz w:val="24"/>
        </w:rPr>
        <w:t xml:space="preserve">The players of industry are also considering to involve the changes related to innovation such as autonomous electric vehicles in the portfolio of the product as well as the business models. </w:t>
      </w:r>
      <w:r>
        <w:rPr>
          <w:sz w:val="24"/>
        </w:rPr>
        <w:t xml:space="preserve"> </w:t>
      </w:r>
      <w:r w:rsidRPr="00A5231F">
        <w:rPr>
          <w:sz w:val="24"/>
        </w:rPr>
        <w:t xml:space="preserve">The international manufacturing company in the automobile industry has been in a great change as the global connectedness changes the demand customers and technology changes are the aspects are the main aspects that drive the modifications in the automobile industry. </w:t>
      </w:r>
    </w:p>
    <w:p w14:paraId="603F22D7" w14:textId="77777777" w:rsidR="00277FE6" w:rsidRDefault="000D5262">
      <w:pPr>
        <w:rPr>
          <w:sz w:val="24"/>
        </w:rPr>
      </w:pPr>
      <w:r>
        <w:rPr>
          <w:sz w:val="24"/>
        </w:rPr>
        <w:br w:type="page"/>
      </w:r>
    </w:p>
    <w:p w14:paraId="71287648" w14:textId="77777777" w:rsidR="00277FE6" w:rsidRDefault="000D5262" w:rsidP="007E16C6">
      <w:pPr>
        <w:pStyle w:val="Heading1"/>
        <w:spacing w:line="360" w:lineRule="auto"/>
        <w:jc w:val="both"/>
      </w:pPr>
      <w:bookmarkStart w:id="6" w:name="_Toc60065076"/>
      <w:r>
        <w:lastRenderedPageBreak/>
        <w:t>REFERENCES</w:t>
      </w:r>
      <w:bookmarkEnd w:id="6"/>
      <w:r>
        <w:t xml:space="preserve"> </w:t>
      </w:r>
    </w:p>
    <w:p w14:paraId="384EA2BD" w14:textId="77777777" w:rsidR="007E16C6" w:rsidRPr="00774E68" w:rsidRDefault="000D5262" w:rsidP="00774E68">
      <w:pPr>
        <w:spacing w:line="360" w:lineRule="auto"/>
        <w:jc w:val="both"/>
        <w:rPr>
          <w:sz w:val="24"/>
        </w:rPr>
      </w:pPr>
      <w:r w:rsidRPr="00774E68">
        <w:rPr>
          <w:sz w:val="24"/>
        </w:rPr>
        <w:t xml:space="preserve">Gaspar, J., Kolari, J., </w:t>
      </w:r>
      <w:proofErr w:type="spellStart"/>
      <w:r w:rsidRPr="00774E68">
        <w:rPr>
          <w:sz w:val="24"/>
        </w:rPr>
        <w:t>Hise</w:t>
      </w:r>
      <w:proofErr w:type="spellEnd"/>
      <w:r w:rsidRPr="00774E68">
        <w:rPr>
          <w:sz w:val="24"/>
        </w:rPr>
        <w:t>, R., Bierman, L. and Smith, L. M. (2016). Introduction to global business: Understanding the international environment &amp; global business functions. Nelson Education.</w:t>
      </w:r>
    </w:p>
    <w:p w14:paraId="3BC60CCB" w14:textId="77777777" w:rsidR="007E16C6" w:rsidRPr="00774E68" w:rsidRDefault="000D5262" w:rsidP="00774E68">
      <w:pPr>
        <w:spacing w:line="360" w:lineRule="auto"/>
        <w:jc w:val="both"/>
        <w:rPr>
          <w:sz w:val="24"/>
        </w:rPr>
      </w:pPr>
      <w:r w:rsidRPr="00774E68">
        <w:rPr>
          <w:sz w:val="24"/>
        </w:rPr>
        <w:t>Hamilton, L. and Webster, P. (2018). The international business environment. Oxford University Press.</w:t>
      </w:r>
    </w:p>
    <w:p w14:paraId="37E5A34F" w14:textId="77777777" w:rsidR="007E16C6" w:rsidRPr="00774E68" w:rsidRDefault="000D5262" w:rsidP="00774E68">
      <w:pPr>
        <w:spacing w:line="360" w:lineRule="auto"/>
        <w:jc w:val="both"/>
        <w:rPr>
          <w:sz w:val="24"/>
        </w:rPr>
      </w:pPr>
      <w:proofErr w:type="spellStart"/>
      <w:r w:rsidRPr="00774E68">
        <w:rPr>
          <w:sz w:val="24"/>
        </w:rPr>
        <w:t>Kokodey</w:t>
      </w:r>
      <w:proofErr w:type="spellEnd"/>
      <w:r w:rsidRPr="00774E68">
        <w:rPr>
          <w:sz w:val="24"/>
        </w:rPr>
        <w:t xml:space="preserve">, T., </w:t>
      </w:r>
      <w:proofErr w:type="spellStart"/>
      <w:r w:rsidRPr="00774E68">
        <w:rPr>
          <w:sz w:val="24"/>
        </w:rPr>
        <w:t>Gnezdova</w:t>
      </w:r>
      <w:proofErr w:type="spellEnd"/>
      <w:r w:rsidRPr="00774E68">
        <w:rPr>
          <w:sz w:val="24"/>
        </w:rPr>
        <w:t xml:space="preserve">, I. and </w:t>
      </w:r>
      <w:proofErr w:type="spellStart"/>
      <w:r w:rsidRPr="00774E68">
        <w:rPr>
          <w:sz w:val="24"/>
        </w:rPr>
        <w:t>Lomachenko</w:t>
      </w:r>
      <w:proofErr w:type="spellEnd"/>
      <w:r w:rsidRPr="00774E68">
        <w:rPr>
          <w:sz w:val="24"/>
        </w:rPr>
        <w:t xml:space="preserve">, T. (2018), October. </w:t>
      </w:r>
      <w:proofErr w:type="spellStart"/>
      <w:r w:rsidRPr="00774E68">
        <w:rPr>
          <w:sz w:val="24"/>
        </w:rPr>
        <w:t>Modeling</w:t>
      </w:r>
      <w:proofErr w:type="spellEnd"/>
      <w:r w:rsidRPr="00774E68">
        <w:rPr>
          <w:sz w:val="24"/>
        </w:rPr>
        <w:t xml:space="preserve"> the global business environment based on polycyclic theory. In </w:t>
      </w:r>
      <w:proofErr w:type="gramStart"/>
      <w:r w:rsidRPr="00774E68">
        <w:rPr>
          <w:sz w:val="24"/>
        </w:rPr>
        <w:t>The</w:t>
      </w:r>
      <w:proofErr w:type="gramEnd"/>
      <w:r w:rsidRPr="00774E68">
        <w:rPr>
          <w:sz w:val="24"/>
        </w:rPr>
        <w:t xml:space="preserve"> International Science and Technology Conference" </w:t>
      </w:r>
      <w:proofErr w:type="spellStart"/>
      <w:r w:rsidRPr="00774E68">
        <w:rPr>
          <w:sz w:val="24"/>
        </w:rPr>
        <w:t>FarEastСon</w:t>
      </w:r>
      <w:proofErr w:type="spellEnd"/>
      <w:r w:rsidRPr="00774E68">
        <w:rPr>
          <w:sz w:val="24"/>
        </w:rPr>
        <w:t>" (pp. 487-499). Springer, Cham.</w:t>
      </w:r>
    </w:p>
    <w:p w14:paraId="7FB6E630" w14:textId="77777777" w:rsidR="007E16C6" w:rsidRPr="00774E68" w:rsidRDefault="000D5262" w:rsidP="00774E68">
      <w:pPr>
        <w:spacing w:line="360" w:lineRule="auto"/>
        <w:jc w:val="both"/>
        <w:rPr>
          <w:sz w:val="24"/>
        </w:rPr>
      </w:pPr>
      <w:r>
        <w:rPr>
          <w:sz w:val="24"/>
        </w:rPr>
        <w:t>Morrison, J. (2018</w:t>
      </w:r>
      <w:r w:rsidRPr="00774E68">
        <w:rPr>
          <w:sz w:val="24"/>
        </w:rPr>
        <w:t>). The global business environment: Meeting the challenges. Macmillan International Higher Education.</w:t>
      </w:r>
    </w:p>
    <w:p w14:paraId="26A9AD22" w14:textId="77777777" w:rsidR="007E16C6" w:rsidRPr="00774E68" w:rsidRDefault="000D5262" w:rsidP="00774E68">
      <w:pPr>
        <w:spacing w:line="360" w:lineRule="auto"/>
        <w:jc w:val="both"/>
        <w:rPr>
          <w:sz w:val="24"/>
        </w:rPr>
      </w:pPr>
      <w:proofErr w:type="spellStart"/>
      <w:r w:rsidRPr="00774E68">
        <w:rPr>
          <w:sz w:val="24"/>
        </w:rPr>
        <w:t>Shageeva</w:t>
      </w:r>
      <w:proofErr w:type="spellEnd"/>
      <w:r w:rsidRPr="00774E68">
        <w:rPr>
          <w:sz w:val="24"/>
        </w:rPr>
        <w:t xml:space="preserve">, F.T., </w:t>
      </w:r>
      <w:proofErr w:type="spellStart"/>
      <w:r w:rsidRPr="00774E68">
        <w:rPr>
          <w:sz w:val="24"/>
        </w:rPr>
        <w:t>Erova</w:t>
      </w:r>
      <w:proofErr w:type="spellEnd"/>
      <w:r w:rsidRPr="00774E68">
        <w:rPr>
          <w:sz w:val="24"/>
        </w:rPr>
        <w:t xml:space="preserve">, D.R., </w:t>
      </w:r>
      <w:proofErr w:type="spellStart"/>
      <w:r w:rsidRPr="00774E68">
        <w:rPr>
          <w:sz w:val="24"/>
        </w:rPr>
        <w:t>Gorordetskaya</w:t>
      </w:r>
      <w:proofErr w:type="spellEnd"/>
      <w:r w:rsidRPr="00774E68">
        <w:rPr>
          <w:sz w:val="24"/>
        </w:rPr>
        <w:t xml:space="preserve">, I.M., </w:t>
      </w:r>
      <w:proofErr w:type="spellStart"/>
      <w:r w:rsidRPr="00774E68">
        <w:rPr>
          <w:sz w:val="24"/>
        </w:rPr>
        <w:t>Kraysman</w:t>
      </w:r>
      <w:proofErr w:type="spellEnd"/>
      <w:r w:rsidRPr="00774E68">
        <w:rPr>
          <w:sz w:val="24"/>
        </w:rPr>
        <w:t xml:space="preserve">, N.V. and </w:t>
      </w:r>
      <w:proofErr w:type="spellStart"/>
      <w:r w:rsidRPr="00774E68">
        <w:rPr>
          <w:sz w:val="24"/>
        </w:rPr>
        <w:t>Prikhodko</w:t>
      </w:r>
      <w:proofErr w:type="spellEnd"/>
      <w:r w:rsidRPr="00774E68">
        <w:rPr>
          <w:sz w:val="24"/>
        </w:rPr>
        <w:t>, L.V. (2017), September. Training the achievement-oriented engineers for the global business environment. In International Conference on Interactive Collaborative Learning (pp. 343-348). Springer, Cham.</w:t>
      </w:r>
    </w:p>
    <w:p w14:paraId="5663C831" w14:textId="77777777" w:rsidR="007E16C6" w:rsidRPr="00774E68" w:rsidRDefault="000D5262" w:rsidP="00774E68">
      <w:pPr>
        <w:spacing w:line="360" w:lineRule="auto"/>
        <w:jc w:val="both"/>
        <w:rPr>
          <w:sz w:val="24"/>
        </w:rPr>
      </w:pPr>
      <w:proofErr w:type="spellStart"/>
      <w:r w:rsidRPr="00774E68">
        <w:rPr>
          <w:sz w:val="24"/>
        </w:rPr>
        <w:t>Shtal</w:t>
      </w:r>
      <w:proofErr w:type="spellEnd"/>
      <w:r w:rsidRPr="00774E68">
        <w:rPr>
          <w:sz w:val="24"/>
        </w:rPr>
        <w:t xml:space="preserve">, T., </w:t>
      </w:r>
      <w:proofErr w:type="spellStart"/>
      <w:r w:rsidRPr="00774E68">
        <w:rPr>
          <w:sz w:val="24"/>
        </w:rPr>
        <w:t>Buriak</w:t>
      </w:r>
      <w:proofErr w:type="spellEnd"/>
      <w:r w:rsidRPr="00774E68">
        <w:rPr>
          <w:sz w:val="24"/>
        </w:rPr>
        <w:t xml:space="preserve">, M., </w:t>
      </w:r>
      <w:proofErr w:type="spellStart"/>
      <w:r w:rsidRPr="00774E68">
        <w:rPr>
          <w:sz w:val="24"/>
        </w:rPr>
        <w:t>Ukubassova</w:t>
      </w:r>
      <w:proofErr w:type="spellEnd"/>
      <w:r w:rsidRPr="00774E68">
        <w:rPr>
          <w:sz w:val="24"/>
        </w:rPr>
        <w:t xml:space="preserve">, G., </w:t>
      </w:r>
      <w:proofErr w:type="spellStart"/>
      <w:r w:rsidRPr="00774E68">
        <w:rPr>
          <w:sz w:val="24"/>
        </w:rPr>
        <w:t>Amirbekuly</w:t>
      </w:r>
      <w:proofErr w:type="spellEnd"/>
      <w:r w:rsidRPr="00774E68">
        <w:rPr>
          <w:sz w:val="24"/>
        </w:rPr>
        <w:t xml:space="preserve">, Y., </w:t>
      </w:r>
      <w:proofErr w:type="spellStart"/>
      <w:r w:rsidRPr="00774E68">
        <w:rPr>
          <w:sz w:val="24"/>
        </w:rPr>
        <w:t>Toiboldinova</w:t>
      </w:r>
      <w:proofErr w:type="spellEnd"/>
      <w:r w:rsidRPr="00774E68">
        <w:rPr>
          <w:sz w:val="24"/>
        </w:rPr>
        <w:t xml:space="preserve">, Z. and </w:t>
      </w:r>
      <w:proofErr w:type="spellStart"/>
      <w:r w:rsidRPr="00774E68">
        <w:rPr>
          <w:sz w:val="24"/>
        </w:rPr>
        <w:t>Tlegen</w:t>
      </w:r>
      <w:proofErr w:type="spellEnd"/>
      <w:r w:rsidRPr="00774E68">
        <w:rPr>
          <w:sz w:val="24"/>
        </w:rPr>
        <w:t>, T. (2018). Methods of analysis of the external environment of business activities.</w:t>
      </w:r>
    </w:p>
    <w:p w14:paraId="4D03EDA5" w14:textId="77777777" w:rsidR="007E16C6" w:rsidRPr="00774E68" w:rsidRDefault="000D5262" w:rsidP="00774E68">
      <w:pPr>
        <w:spacing w:line="360" w:lineRule="auto"/>
        <w:jc w:val="both"/>
        <w:rPr>
          <w:sz w:val="24"/>
        </w:rPr>
      </w:pPr>
      <w:r>
        <w:rPr>
          <w:sz w:val="24"/>
        </w:rPr>
        <w:t>Stark, J. (2018</w:t>
      </w:r>
      <w:r w:rsidRPr="00774E68">
        <w:rPr>
          <w:sz w:val="24"/>
        </w:rPr>
        <w:t>). Product lifecycle management. Product Lifecycle Management (pp. 1-16). Springer, London.</w:t>
      </w:r>
    </w:p>
    <w:p w14:paraId="2AC0B7B9" w14:textId="77777777" w:rsidR="007E16C6" w:rsidRPr="00C96BFA" w:rsidRDefault="000D5262" w:rsidP="00C96BFA">
      <w:pPr>
        <w:spacing w:line="360" w:lineRule="auto"/>
        <w:jc w:val="both"/>
        <w:rPr>
          <w:sz w:val="24"/>
        </w:rPr>
      </w:pPr>
      <w:r w:rsidRPr="00774E68">
        <w:rPr>
          <w:sz w:val="24"/>
        </w:rPr>
        <w:t>Tallman, S., Luo, Y. and Buckley, P.J. (2018). Business models in global competition. Global Strategy Journal, 8(4), pp.517-535.</w:t>
      </w:r>
    </w:p>
    <w:p w14:paraId="3E54F372" w14:textId="77777777" w:rsidR="007E16C6" w:rsidRPr="00774E68" w:rsidRDefault="000D5262" w:rsidP="00774E68">
      <w:pPr>
        <w:spacing w:line="360" w:lineRule="auto"/>
        <w:jc w:val="both"/>
        <w:rPr>
          <w:sz w:val="24"/>
        </w:rPr>
      </w:pPr>
      <w:r w:rsidRPr="00774E68">
        <w:rPr>
          <w:sz w:val="24"/>
        </w:rPr>
        <w:t>Teece, D. J. (2018). Tesla and the reshaping of the auto industry. Management and Organization Review, 14(3), 501-512.</w:t>
      </w:r>
    </w:p>
    <w:p w14:paraId="5C0C41F1" w14:textId="77777777" w:rsidR="007E16C6" w:rsidRPr="00774E68" w:rsidRDefault="000D5262" w:rsidP="00774E68">
      <w:pPr>
        <w:spacing w:line="360" w:lineRule="auto"/>
        <w:jc w:val="both"/>
        <w:rPr>
          <w:sz w:val="24"/>
        </w:rPr>
      </w:pPr>
      <w:r w:rsidRPr="00774E68">
        <w:rPr>
          <w:sz w:val="24"/>
        </w:rPr>
        <w:t xml:space="preserve">Wagner, I. (2020). Global vehicle production forecast 2025 &amp; 2030. [online] Available at </w:t>
      </w:r>
      <w:hyperlink r:id="rId9" w:history="1">
        <w:r w:rsidRPr="00022DBC">
          <w:rPr>
            <w:rStyle w:val="Hyperlink"/>
            <w:sz w:val="24"/>
          </w:rPr>
          <w:t>https://www.statista.com/statistics/266813/growth-of-the-global-vehicle-production-since-2009/</w:t>
        </w:r>
      </w:hyperlink>
      <w:r>
        <w:rPr>
          <w:sz w:val="24"/>
        </w:rPr>
        <w:t xml:space="preserve">. Last </w:t>
      </w:r>
      <w:r w:rsidRPr="00774E68">
        <w:rPr>
          <w:sz w:val="24"/>
        </w:rPr>
        <w:t>Accessed in December 2020.</w:t>
      </w:r>
    </w:p>
    <w:sectPr w:rsidR="007E16C6" w:rsidRPr="00774E68">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C6B8E9" w14:textId="77777777" w:rsidR="006921ED" w:rsidRDefault="006921ED">
      <w:pPr>
        <w:spacing w:after="0" w:line="240" w:lineRule="auto"/>
      </w:pPr>
      <w:r>
        <w:separator/>
      </w:r>
    </w:p>
  </w:endnote>
  <w:endnote w:type="continuationSeparator" w:id="0">
    <w:p w14:paraId="20509FA7" w14:textId="77777777" w:rsidR="006921ED" w:rsidRDefault="006921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88432509"/>
      <w:docPartObj>
        <w:docPartGallery w:val="Page Numbers (Bottom of Page)"/>
        <w:docPartUnique/>
      </w:docPartObj>
    </w:sdtPr>
    <w:sdtEndPr>
      <w:rPr>
        <w:noProof/>
      </w:rPr>
    </w:sdtEndPr>
    <w:sdtContent>
      <w:p w14:paraId="43690305" w14:textId="77777777" w:rsidR="007E16C6" w:rsidRDefault="000D5262">
        <w:pPr>
          <w:pStyle w:val="Footer"/>
          <w:jc w:val="right"/>
        </w:pPr>
        <w:r>
          <w:fldChar w:fldCharType="begin"/>
        </w:r>
        <w:r>
          <w:instrText xml:space="preserve"> PAGE   \* MERGEFORMAT </w:instrText>
        </w:r>
        <w:r>
          <w:fldChar w:fldCharType="separate"/>
        </w:r>
        <w:r w:rsidR="000A0142">
          <w:rPr>
            <w:noProof/>
          </w:rPr>
          <w:t>3</w:t>
        </w:r>
        <w:r>
          <w:rPr>
            <w:noProof/>
          </w:rPr>
          <w:fldChar w:fldCharType="end"/>
        </w:r>
      </w:p>
    </w:sdtContent>
  </w:sdt>
  <w:p w14:paraId="2EA5B2FB" w14:textId="77777777" w:rsidR="007E16C6" w:rsidRDefault="007E16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98B9D9" w14:textId="77777777" w:rsidR="006921ED" w:rsidRDefault="006921ED">
      <w:pPr>
        <w:spacing w:after="0" w:line="240" w:lineRule="auto"/>
      </w:pPr>
      <w:r>
        <w:separator/>
      </w:r>
    </w:p>
  </w:footnote>
  <w:footnote w:type="continuationSeparator" w:id="0">
    <w:p w14:paraId="6BCF0242" w14:textId="77777777" w:rsidR="006921ED" w:rsidRDefault="006921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5C3843"/>
    <w:multiLevelType w:val="hybridMultilevel"/>
    <w:tmpl w:val="5AB07BF2"/>
    <w:lvl w:ilvl="0" w:tplc="1C404034">
      <w:start w:val="1"/>
      <w:numFmt w:val="bullet"/>
      <w:lvlText w:val=""/>
      <w:lvlJc w:val="left"/>
      <w:pPr>
        <w:ind w:left="720" w:hanging="360"/>
      </w:pPr>
      <w:rPr>
        <w:rFonts w:ascii="Symbol" w:hAnsi="Symbol" w:hint="default"/>
      </w:rPr>
    </w:lvl>
    <w:lvl w:ilvl="1" w:tplc="92204DCA" w:tentative="1">
      <w:start w:val="1"/>
      <w:numFmt w:val="bullet"/>
      <w:lvlText w:val="o"/>
      <w:lvlJc w:val="left"/>
      <w:pPr>
        <w:ind w:left="1440" w:hanging="360"/>
      </w:pPr>
      <w:rPr>
        <w:rFonts w:ascii="Courier New" w:hAnsi="Courier New" w:cs="Courier New" w:hint="default"/>
      </w:rPr>
    </w:lvl>
    <w:lvl w:ilvl="2" w:tplc="BAB405E8" w:tentative="1">
      <w:start w:val="1"/>
      <w:numFmt w:val="bullet"/>
      <w:lvlText w:val=""/>
      <w:lvlJc w:val="left"/>
      <w:pPr>
        <w:ind w:left="2160" w:hanging="360"/>
      </w:pPr>
      <w:rPr>
        <w:rFonts w:ascii="Wingdings" w:hAnsi="Wingdings" w:hint="default"/>
      </w:rPr>
    </w:lvl>
    <w:lvl w:ilvl="3" w:tplc="0AE66438" w:tentative="1">
      <w:start w:val="1"/>
      <w:numFmt w:val="bullet"/>
      <w:lvlText w:val=""/>
      <w:lvlJc w:val="left"/>
      <w:pPr>
        <w:ind w:left="2880" w:hanging="360"/>
      </w:pPr>
      <w:rPr>
        <w:rFonts w:ascii="Symbol" w:hAnsi="Symbol" w:hint="default"/>
      </w:rPr>
    </w:lvl>
    <w:lvl w:ilvl="4" w:tplc="19482BD8" w:tentative="1">
      <w:start w:val="1"/>
      <w:numFmt w:val="bullet"/>
      <w:lvlText w:val="o"/>
      <w:lvlJc w:val="left"/>
      <w:pPr>
        <w:ind w:left="3600" w:hanging="360"/>
      </w:pPr>
      <w:rPr>
        <w:rFonts w:ascii="Courier New" w:hAnsi="Courier New" w:cs="Courier New" w:hint="default"/>
      </w:rPr>
    </w:lvl>
    <w:lvl w:ilvl="5" w:tplc="45D68208" w:tentative="1">
      <w:start w:val="1"/>
      <w:numFmt w:val="bullet"/>
      <w:lvlText w:val=""/>
      <w:lvlJc w:val="left"/>
      <w:pPr>
        <w:ind w:left="4320" w:hanging="360"/>
      </w:pPr>
      <w:rPr>
        <w:rFonts w:ascii="Wingdings" w:hAnsi="Wingdings" w:hint="default"/>
      </w:rPr>
    </w:lvl>
    <w:lvl w:ilvl="6" w:tplc="0C3EEEB4" w:tentative="1">
      <w:start w:val="1"/>
      <w:numFmt w:val="bullet"/>
      <w:lvlText w:val=""/>
      <w:lvlJc w:val="left"/>
      <w:pPr>
        <w:ind w:left="5040" w:hanging="360"/>
      </w:pPr>
      <w:rPr>
        <w:rFonts w:ascii="Symbol" w:hAnsi="Symbol" w:hint="default"/>
      </w:rPr>
    </w:lvl>
    <w:lvl w:ilvl="7" w:tplc="0DF83A86" w:tentative="1">
      <w:start w:val="1"/>
      <w:numFmt w:val="bullet"/>
      <w:lvlText w:val="o"/>
      <w:lvlJc w:val="left"/>
      <w:pPr>
        <w:ind w:left="5760" w:hanging="360"/>
      </w:pPr>
      <w:rPr>
        <w:rFonts w:ascii="Courier New" w:hAnsi="Courier New" w:cs="Courier New" w:hint="default"/>
      </w:rPr>
    </w:lvl>
    <w:lvl w:ilvl="8" w:tplc="79C852E4" w:tentative="1">
      <w:start w:val="1"/>
      <w:numFmt w:val="bullet"/>
      <w:lvlText w:val=""/>
      <w:lvlJc w:val="left"/>
      <w:pPr>
        <w:ind w:left="6480" w:hanging="360"/>
      </w:pPr>
      <w:rPr>
        <w:rFonts w:ascii="Wingdings" w:hAnsi="Wingdings" w:hint="default"/>
      </w:rPr>
    </w:lvl>
  </w:abstractNum>
  <w:abstractNum w:abstractNumId="1" w15:restartNumberingAfterBreak="0">
    <w:nsid w:val="06F04A31"/>
    <w:multiLevelType w:val="hybridMultilevel"/>
    <w:tmpl w:val="797ACA04"/>
    <w:lvl w:ilvl="0" w:tplc="FCD870E0">
      <w:start w:val="1"/>
      <w:numFmt w:val="decimal"/>
      <w:lvlText w:val="%1."/>
      <w:lvlJc w:val="left"/>
      <w:pPr>
        <w:ind w:left="720" w:hanging="360"/>
      </w:pPr>
      <w:rPr>
        <w:rFonts w:hint="default"/>
      </w:rPr>
    </w:lvl>
    <w:lvl w:ilvl="1" w:tplc="9E720FEC" w:tentative="1">
      <w:start w:val="1"/>
      <w:numFmt w:val="lowerLetter"/>
      <w:lvlText w:val="%2."/>
      <w:lvlJc w:val="left"/>
      <w:pPr>
        <w:ind w:left="1440" w:hanging="360"/>
      </w:pPr>
    </w:lvl>
    <w:lvl w:ilvl="2" w:tplc="3E6AC994" w:tentative="1">
      <w:start w:val="1"/>
      <w:numFmt w:val="lowerRoman"/>
      <w:lvlText w:val="%3."/>
      <w:lvlJc w:val="right"/>
      <w:pPr>
        <w:ind w:left="2160" w:hanging="180"/>
      </w:pPr>
    </w:lvl>
    <w:lvl w:ilvl="3" w:tplc="C246A0C8" w:tentative="1">
      <w:start w:val="1"/>
      <w:numFmt w:val="decimal"/>
      <w:lvlText w:val="%4."/>
      <w:lvlJc w:val="left"/>
      <w:pPr>
        <w:ind w:left="2880" w:hanging="360"/>
      </w:pPr>
    </w:lvl>
    <w:lvl w:ilvl="4" w:tplc="86BEB12A" w:tentative="1">
      <w:start w:val="1"/>
      <w:numFmt w:val="lowerLetter"/>
      <w:lvlText w:val="%5."/>
      <w:lvlJc w:val="left"/>
      <w:pPr>
        <w:ind w:left="3600" w:hanging="360"/>
      </w:pPr>
    </w:lvl>
    <w:lvl w:ilvl="5" w:tplc="1A4C4516" w:tentative="1">
      <w:start w:val="1"/>
      <w:numFmt w:val="lowerRoman"/>
      <w:lvlText w:val="%6."/>
      <w:lvlJc w:val="right"/>
      <w:pPr>
        <w:ind w:left="4320" w:hanging="180"/>
      </w:pPr>
    </w:lvl>
    <w:lvl w:ilvl="6" w:tplc="EB22FDD2" w:tentative="1">
      <w:start w:val="1"/>
      <w:numFmt w:val="decimal"/>
      <w:lvlText w:val="%7."/>
      <w:lvlJc w:val="left"/>
      <w:pPr>
        <w:ind w:left="5040" w:hanging="360"/>
      </w:pPr>
    </w:lvl>
    <w:lvl w:ilvl="7" w:tplc="2286F4E0" w:tentative="1">
      <w:start w:val="1"/>
      <w:numFmt w:val="lowerLetter"/>
      <w:lvlText w:val="%8."/>
      <w:lvlJc w:val="left"/>
      <w:pPr>
        <w:ind w:left="5760" w:hanging="360"/>
      </w:pPr>
    </w:lvl>
    <w:lvl w:ilvl="8" w:tplc="E334EC40" w:tentative="1">
      <w:start w:val="1"/>
      <w:numFmt w:val="lowerRoman"/>
      <w:lvlText w:val="%9."/>
      <w:lvlJc w:val="right"/>
      <w:pPr>
        <w:ind w:left="6480" w:hanging="180"/>
      </w:pPr>
    </w:lvl>
  </w:abstractNum>
  <w:abstractNum w:abstractNumId="2" w15:restartNumberingAfterBreak="0">
    <w:nsid w:val="09ED7534"/>
    <w:multiLevelType w:val="hybridMultilevel"/>
    <w:tmpl w:val="2DCE9504"/>
    <w:lvl w:ilvl="0" w:tplc="4334AB32">
      <w:start w:val="1"/>
      <w:numFmt w:val="bullet"/>
      <w:lvlText w:val=""/>
      <w:lvlJc w:val="left"/>
      <w:pPr>
        <w:ind w:left="720" w:hanging="360"/>
      </w:pPr>
      <w:rPr>
        <w:rFonts w:ascii="Symbol" w:hAnsi="Symbol" w:hint="default"/>
      </w:rPr>
    </w:lvl>
    <w:lvl w:ilvl="1" w:tplc="3446CDA6" w:tentative="1">
      <w:start w:val="1"/>
      <w:numFmt w:val="bullet"/>
      <w:lvlText w:val="o"/>
      <w:lvlJc w:val="left"/>
      <w:pPr>
        <w:ind w:left="1440" w:hanging="360"/>
      </w:pPr>
      <w:rPr>
        <w:rFonts w:ascii="Courier New" w:hAnsi="Courier New" w:cs="Courier New" w:hint="default"/>
      </w:rPr>
    </w:lvl>
    <w:lvl w:ilvl="2" w:tplc="D92CE4F8" w:tentative="1">
      <w:start w:val="1"/>
      <w:numFmt w:val="bullet"/>
      <w:lvlText w:val=""/>
      <w:lvlJc w:val="left"/>
      <w:pPr>
        <w:ind w:left="2160" w:hanging="360"/>
      </w:pPr>
      <w:rPr>
        <w:rFonts w:ascii="Wingdings" w:hAnsi="Wingdings" w:hint="default"/>
      </w:rPr>
    </w:lvl>
    <w:lvl w:ilvl="3" w:tplc="969E97A6" w:tentative="1">
      <w:start w:val="1"/>
      <w:numFmt w:val="bullet"/>
      <w:lvlText w:val=""/>
      <w:lvlJc w:val="left"/>
      <w:pPr>
        <w:ind w:left="2880" w:hanging="360"/>
      </w:pPr>
      <w:rPr>
        <w:rFonts w:ascii="Symbol" w:hAnsi="Symbol" w:hint="default"/>
      </w:rPr>
    </w:lvl>
    <w:lvl w:ilvl="4" w:tplc="2F3EAE56" w:tentative="1">
      <w:start w:val="1"/>
      <w:numFmt w:val="bullet"/>
      <w:lvlText w:val="o"/>
      <w:lvlJc w:val="left"/>
      <w:pPr>
        <w:ind w:left="3600" w:hanging="360"/>
      </w:pPr>
      <w:rPr>
        <w:rFonts w:ascii="Courier New" w:hAnsi="Courier New" w:cs="Courier New" w:hint="default"/>
      </w:rPr>
    </w:lvl>
    <w:lvl w:ilvl="5" w:tplc="B9847026" w:tentative="1">
      <w:start w:val="1"/>
      <w:numFmt w:val="bullet"/>
      <w:lvlText w:val=""/>
      <w:lvlJc w:val="left"/>
      <w:pPr>
        <w:ind w:left="4320" w:hanging="360"/>
      </w:pPr>
      <w:rPr>
        <w:rFonts w:ascii="Wingdings" w:hAnsi="Wingdings" w:hint="default"/>
      </w:rPr>
    </w:lvl>
    <w:lvl w:ilvl="6" w:tplc="FE7A3930" w:tentative="1">
      <w:start w:val="1"/>
      <w:numFmt w:val="bullet"/>
      <w:lvlText w:val=""/>
      <w:lvlJc w:val="left"/>
      <w:pPr>
        <w:ind w:left="5040" w:hanging="360"/>
      </w:pPr>
      <w:rPr>
        <w:rFonts w:ascii="Symbol" w:hAnsi="Symbol" w:hint="default"/>
      </w:rPr>
    </w:lvl>
    <w:lvl w:ilvl="7" w:tplc="4452932E" w:tentative="1">
      <w:start w:val="1"/>
      <w:numFmt w:val="bullet"/>
      <w:lvlText w:val="o"/>
      <w:lvlJc w:val="left"/>
      <w:pPr>
        <w:ind w:left="5760" w:hanging="360"/>
      </w:pPr>
      <w:rPr>
        <w:rFonts w:ascii="Courier New" w:hAnsi="Courier New" w:cs="Courier New" w:hint="default"/>
      </w:rPr>
    </w:lvl>
    <w:lvl w:ilvl="8" w:tplc="F1200340" w:tentative="1">
      <w:start w:val="1"/>
      <w:numFmt w:val="bullet"/>
      <w:lvlText w:val=""/>
      <w:lvlJc w:val="left"/>
      <w:pPr>
        <w:ind w:left="6480" w:hanging="360"/>
      </w:pPr>
      <w:rPr>
        <w:rFonts w:ascii="Wingdings" w:hAnsi="Wingdings" w:hint="default"/>
      </w:rPr>
    </w:lvl>
  </w:abstractNum>
  <w:abstractNum w:abstractNumId="3" w15:restartNumberingAfterBreak="0">
    <w:nsid w:val="24685A36"/>
    <w:multiLevelType w:val="hybridMultilevel"/>
    <w:tmpl w:val="242CF132"/>
    <w:lvl w:ilvl="0" w:tplc="EC3C7FE8">
      <w:start w:val="1"/>
      <w:numFmt w:val="bullet"/>
      <w:lvlText w:val=""/>
      <w:lvlJc w:val="left"/>
      <w:pPr>
        <w:ind w:left="720" w:hanging="360"/>
      </w:pPr>
      <w:rPr>
        <w:rFonts w:ascii="Symbol" w:hAnsi="Symbol" w:hint="default"/>
      </w:rPr>
    </w:lvl>
    <w:lvl w:ilvl="1" w:tplc="4BFC7F1A" w:tentative="1">
      <w:start w:val="1"/>
      <w:numFmt w:val="bullet"/>
      <w:lvlText w:val="o"/>
      <w:lvlJc w:val="left"/>
      <w:pPr>
        <w:ind w:left="1440" w:hanging="360"/>
      </w:pPr>
      <w:rPr>
        <w:rFonts w:ascii="Courier New" w:hAnsi="Courier New" w:cs="Courier New" w:hint="default"/>
      </w:rPr>
    </w:lvl>
    <w:lvl w:ilvl="2" w:tplc="88A481DE" w:tentative="1">
      <w:start w:val="1"/>
      <w:numFmt w:val="bullet"/>
      <w:lvlText w:val=""/>
      <w:lvlJc w:val="left"/>
      <w:pPr>
        <w:ind w:left="2160" w:hanging="360"/>
      </w:pPr>
      <w:rPr>
        <w:rFonts w:ascii="Wingdings" w:hAnsi="Wingdings" w:hint="default"/>
      </w:rPr>
    </w:lvl>
    <w:lvl w:ilvl="3" w:tplc="8EF0F3A6" w:tentative="1">
      <w:start w:val="1"/>
      <w:numFmt w:val="bullet"/>
      <w:lvlText w:val=""/>
      <w:lvlJc w:val="left"/>
      <w:pPr>
        <w:ind w:left="2880" w:hanging="360"/>
      </w:pPr>
      <w:rPr>
        <w:rFonts w:ascii="Symbol" w:hAnsi="Symbol" w:hint="default"/>
      </w:rPr>
    </w:lvl>
    <w:lvl w:ilvl="4" w:tplc="B1548800" w:tentative="1">
      <w:start w:val="1"/>
      <w:numFmt w:val="bullet"/>
      <w:lvlText w:val="o"/>
      <w:lvlJc w:val="left"/>
      <w:pPr>
        <w:ind w:left="3600" w:hanging="360"/>
      </w:pPr>
      <w:rPr>
        <w:rFonts w:ascii="Courier New" w:hAnsi="Courier New" w:cs="Courier New" w:hint="default"/>
      </w:rPr>
    </w:lvl>
    <w:lvl w:ilvl="5" w:tplc="FD180F22" w:tentative="1">
      <w:start w:val="1"/>
      <w:numFmt w:val="bullet"/>
      <w:lvlText w:val=""/>
      <w:lvlJc w:val="left"/>
      <w:pPr>
        <w:ind w:left="4320" w:hanging="360"/>
      </w:pPr>
      <w:rPr>
        <w:rFonts w:ascii="Wingdings" w:hAnsi="Wingdings" w:hint="default"/>
      </w:rPr>
    </w:lvl>
    <w:lvl w:ilvl="6" w:tplc="CCB27C50" w:tentative="1">
      <w:start w:val="1"/>
      <w:numFmt w:val="bullet"/>
      <w:lvlText w:val=""/>
      <w:lvlJc w:val="left"/>
      <w:pPr>
        <w:ind w:left="5040" w:hanging="360"/>
      </w:pPr>
      <w:rPr>
        <w:rFonts w:ascii="Symbol" w:hAnsi="Symbol" w:hint="default"/>
      </w:rPr>
    </w:lvl>
    <w:lvl w:ilvl="7" w:tplc="6BC27384" w:tentative="1">
      <w:start w:val="1"/>
      <w:numFmt w:val="bullet"/>
      <w:lvlText w:val="o"/>
      <w:lvlJc w:val="left"/>
      <w:pPr>
        <w:ind w:left="5760" w:hanging="360"/>
      </w:pPr>
      <w:rPr>
        <w:rFonts w:ascii="Courier New" w:hAnsi="Courier New" w:cs="Courier New" w:hint="default"/>
      </w:rPr>
    </w:lvl>
    <w:lvl w:ilvl="8" w:tplc="1F101B68" w:tentative="1">
      <w:start w:val="1"/>
      <w:numFmt w:val="bullet"/>
      <w:lvlText w:val=""/>
      <w:lvlJc w:val="left"/>
      <w:pPr>
        <w:ind w:left="6480" w:hanging="360"/>
      </w:pPr>
      <w:rPr>
        <w:rFonts w:ascii="Wingdings" w:hAnsi="Wingdings" w:hint="default"/>
      </w:rPr>
    </w:lvl>
  </w:abstractNum>
  <w:abstractNum w:abstractNumId="4" w15:restartNumberingAfterBreak="0">
    <w:nsid w:val="2DDF12B1"/>
    <w:multiLevelType w:val="hybridMultilevel"/>
    <w:tmpl w:val="68028D72"/>
    <w:lvl w:ilvl="0" w:tplc="868C4336">
      <w:start w:val="1"/>
      <w:numFmt w:val="bullet"/>
      <w:lvlText w:val=""/>
      <w:lvlJc w:val="left"/>
      <w:pPr>
        <w:ind w:left="720" w:hanging="360"/>
      </w:pPr>
      <w:rPr>
        <w:rFonts w:ascii="Symbol" w:hAnsi="Symbol" w:hint="default"/>
      </w:rPr>
    </w:lvl>
    <w:lvl w:ilvl="1" w:tplc="B93CCCF6" w:tentative="1">
      <w:start w:val="1"/>
      <w:numFmt w:val="bullet"/>
      <w:lvlText w:val="o"/>
      <w:lvlJc w:val="left"/>
      <w:pPr>
        <w:ind w:left="1440" w:hanging="360"/>
      </w:pPr>
      <w:rPr>
        <w:rFonts w:ascii="Courier New" w:hAnsi="Courier New" w:cs="Courier New" w:hint="default"/>
      </w:rPr>
    </w:lvl>
    <w:lvl w:ilvl="2" w:tplc="878C857C" w:tentative="1">
      <w:start w:val="1"/>
      <w:numFmt w:val="bullet"/>
      <w:lvlText w:val=""/>
      <w:lvlJc w:val="left"/>
      <w:pPr>
        <w:ind w:left="2160" w:hanging="360"/>
      </w:pPr>
      <w:rPr>
        <w:rFonts w:ascii="Wingdings" w:hAnsi="Wingdings" w:hint="default"/>
      </w:rPr>
    </w:lvl>
    <w:lvl w:ilvl="3" w:tplc="6F9651C2" w:tentative="1">
      <w:start w:val="1"/>
      <w:numFmt w:val="bullet"/>
      <w:lvlText w:val=""/>
      <w:lvlJc w:val="left"/>
      <w:pPr>
        <w:ind w:left="2880" w:hanging="360"/>
      </w:pPr>
      <w:rPr>
        <w:rFonts w:ascii="Symbol" w:hAnsi="Symbol" w:hint="default"/>
      </w:rPr>
    </w:lvl>
    <w:lvl w:ilvl="4" w:tplc="005650CE" w:tentative="1">
      <w:start w:val="1"/>
      <w:numFmt w:val="bullet"/>
      <w:lvlText w:val="o"/>
      <w:lvlJc w:val="left"/>
      <w:pPr>
        <w:ind w:left="3600" w:hanging="360"/>
      </w:pPr>
      <w:rPr>
        <w:rFonts w:ascii="Courier New" w:hAnsi="Courier New" w:cs="Courier New" w:hint="default"/>
      </w:rPr>
    </w:lvl>
    <w:lvl w:ilvl="5" w:tplc="638A00BC" w:tentative="1">
      <w:start w:val="1"/>
      <w:numFmt w:val="bullet"/>
      <w:lvlText w:val=""/>
      <w:lvlJc w:val="left"/>
      <w:pPr>
        <w:ind w:left="4320" w:hanging="360"/>
      </w:pPr>
      <w:rPr>
        <w:rFonts w:ascii="Wingdings" w:hAnsi="Wingdings" w:hint="default"/>
      </w:rPr>
    </w:lvl>
    <w:lvl w:ilvl="6" w:tplc="962CC2A8" w:tentative="1">
      <w:start w:val="1"/>
      <w:numFmt w:val="bullet"/>
      <w:lvlText w:val=""/>
      <w:lvlJc w:val="left"/>
      <w:pPr>
        <w:ind w:left="5040" w:hanging="360"/>
      </w:pPr>
      <w:rPr>
        <w:rFonts w:ascii="Symbol" w:hAnsi="Symbol" w:hint="default"/>
      </w:rPr>
    </w:lvl>
    <w:lvl w:ilvl="7" w:tplc="188E5E12" w:tentative="1">
      <w:start w:val="1"/>
      <w:numFmt w:val="bullet"/>
      <w:lvlText w:val="o"/>
      <w:lvlJc w:val="left"/>
      <w:pPr>
        <w:ind w:left="5760" w:hanging="360"/>
      </w:pPr>
      <w:rPr>
        <w:rFonts w:ascii="Courier New" w:hAnsi="Courier New" w:cs="Courier New" w:hint="default"/>
      </w:rPr>
    </w:lvl>
    <w:lvl w:ilvl="8" w:tplc="379CB02E" w:tentative="1">
      <w:start w:val="1"/>
      <w:numFmt w:val="bullet"/>
      <w:lvlText w:val=""/>
      <w:lvlJc w:val="left"/>
      <w:pPr>
        <w:ind w:left="6480" w:hanging="360"/>
      </w:pPr>
      <w:rPr>
        <w:rFonts w:ascii="Wingdings" w:hAnsi="Wingdings" w:hint="default"/>
      </w:rPr>
    </w:lvl>
  </w:abstractNum>
  <w:abstractNum w:abstractNumId="5" w15:restartNumberingAfterBreak="0">
    <w:nsid w:val="3AF92C94"/>
    <w:multiLevelType w:val="hybridMultilevel"/>
    <w:tmpl w:val="C308B910"/>
    <w:lvl w:ilvl="0" w:tplc="E9809A58">
      <w:start w:val="1"/>
      <w:numFmt w:val="decimal"/>
      <w:lvlText w:val="%1."/>
      <w:lvlJc w:val="left"/>
      <w:pPr>
        <w:ind w:left="720" w:hanging="360"/>
      </w:pPr>
    </w:lvl>
    <w:lvl w:ilvl="1" w:tplc="CCE86A60" w:tentative="1">
      <w:start w:val="1"/>
      <w:numFmt w:val="lowerLetter"/>
      <w:lvlText w:val="%2."/>
      <w:lvlJc w:val="left"/>
      <w:pPr>
        <w:ind w:left="1440" w:hanging="360"/>
      </w:pPr>
    </w:lvl>
    <w:lvl w:ilvl="2" w:tplc="64E2AD36" w:tentative="1">
      <w:start w:val="1"/>
      <w:numFmt w:val="lowerRoman"/>
      <w:lvlText w:val="%3."/>
      <w:lvlJc w:val="right"/>
      <w:pPr>
        <w:ind w:left="2160" w:hanging="180"/>
      </w:pPr>
    </w:lvl>
    <w:lvl w:ilvl="3" w:tplc="91B691E2" w:tentative="1">
      <w:start w:val="1"/>
      <w:numFmt w:val="decimal"/>
      <w:lvlText w:val="%4."/>
      <w:lvlJc w:val="left"/>
      <w:pPr>
        <w:ind w:left="2880" w:hanging="360"/>
      </w:pPr>
    </w:lvl>
    <w:lvl w:ilvl="4" w:tplc="FAECEE64" w:tentative="1">
      <w:start w:val="1"/>
      <w:numFmt w:val="lowerLetter"/>
      <w:lvlText w:val="%5."/>
      <w:lvlJc w:val="left"/>
      <w:pPr>
        <w:ind w:left="3600" w:hanging="360"/>
      </w:pPr>
    </w:lvl>
    <w:lvl w:ilvl="5" w:tplc="260E42C2" w:tentative="1">
      <w:start w:val="1"/>
      <w:numFmt w:val="lowerRoman"/>
      <w:lvlText w:val="%6."/>
      <w:lvlJc w:val="right"/>
      <w:pPr>
        <w:ind w:left="4320" w:hanging="180"/>
      </w:pPr>
    </w:lvl>
    <w:lvl w:ilvl="6" w:tplc="56C66102" w:tentative="1">
      <w:start w:val="1"/>
      <w:numFmt w:val="decimal"/>
      <w:lvlText w:val="%7."/>
      <w:lvlJc w:val="left"/>
      <w:pPr>
        <w:ind w:left="5040" w:hanging="360"/>
      </w:pPr>
    </w:lvl>
    <w:lvl w:ilvl="7" w:tplc="128CD990" w:tentative="1">
      <w:start w:val="1"/>
      <w:numFmt w:val="lowerLetter"/>
      <w:lvlText w:val="%8."/>
      <w:lvlJc w:val="left"/>
      <w:pPr>
        <w:ind w:left="5760" w:hanging="360"/>
      </w:pPr>
    </w:lvl>
    <w:lvl w:ilvl="8" w:tplc="0F7ECD74"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4"/>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2D49"/>
    <w:rsid w:val="00022DBC"/>
    <w:rsid w:val="00061FB1"/>
    <w:rsid w:val="000A0142"/>
    <w:rsid w:val="000D5262"/>
    <w:rsid w:val="0012650B"/>
    <w:rsid w:val="0016476E"/>
    <w:rsid w:val="00251323"/>
    <w:rsid w:val="00277FE6"/>
    <w:rsid w:val="002B2EA3"/>
    <w:rsid w:val="00354680"/>
    <w:rsid w:val="003A30CF"/>
    <w:rsid w:val="00410221"/>
    <w:rsid w:val="0044546D"/>
    <w:rsid w:val="005C2B19"/>
    <w:rsid w:val="005C6D33"/>
    <w:rsid w:val="006707E0"/>
    <w:rsid w:val="006921ED"/>
    <w:rsid w:val="006A7E40"/>
    <w:rsid w:val="006B2F4E"/>
    <w:rsid w:val="00717270"/>
    <w:rsid w:val="00774E68"/>
    <w:rsid w:val="0079740A"/>
    <w:rsid w:val="007E16C6"/>
    <w:rsid w:val="00932D49"/>
    <w:rsid w:val="00A35E98"/>
    <w:rsid w:val="00A5231F"/>
    <w:rsid w:val="00A666FD"/>
    <w:rsid w:val="00AC6927"/>
    <w:rsid w:val="00AE29EE"/>
    <w:rsid w:val="00AF62D2"/>
    <w:rsid w:val="00C336EA"/>
    <w:rsid w:val="00C96BFA"/>
    <w:rsid w:val="00CC4981"/>
    <w:rsid w:val="00D0133A"/>
    <w:rsid w:val="00D06D9F"/>
    <w:rsid w:val="00D61407"/>
    <w:rsid w:val="00D777DA"/>
    <w:rsid w:val="00E26027"/>
    <w:rsid w:val="00EC31B5"/>
    <w:rsid w:val="00FB5CD8"/>
    <w:rsid w:val="00FD0B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7344B"/>
  <w15:chartTrackingRefBased/>
  <w15:docId w15:val="{F000F245-01B7-48D3-A7F4-B11AB4866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2D4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32D4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32D49"/>
    <w:rPr>
      <w:rFonts w:asciiTheme="majorHAnsi" w:eastAsiaTheme="majorEastAsia" w:hAnsiTheme="majorHAnsi" w:cstheme="majorBidi"/>
      <w:color w:val="2E74B5" w:themeColor="accent1" w:themeShade="BF"/>
      <w:sz w:val="26"/>
      <w:szCs w:val="26"/>
    </w:rPr>
  </w:style>
  <w:style w:type="paragraph" w:styleId="Title">
    <w:name w:val="Title"/>
    <w:basedOn w:val="Normal"/>
    <w:next w:val="Normal"/>
    <w:link w:val="TitleChar"/>
    <w:uiPriority w:val="10"/>
    <w:qFormat/>
    <w:rsid w:val="00932D4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2D49"/>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932D49"/>
    <w:rPr>
      <w:rFonts w:asciiTheme="majorHAnsi" w:eastAsiaTheme="majorEastAsia" w:hAnsiTheme="majorHAnsi" w:cstheme="majorBidi"/>
      <w:color w:val="2E74B5" w:themeColor="accent1" w:themeShade="BF"/>
      <w:sz w:val="32"/>
      <w:szCs w:val="32"/>
    </w:rPr>
  </w:style>
  <w:style w:type="paragraph" w:styleId="Caption">
    <w:name w:val="caption"/>
    <w:basedOn w:val="Normal"/>
    <w:next w:val="Normal"/>
    <w:uiPriority w:val="35"/>
    <w:unhideWhenUsed/>
    <w:qFormat/>
    <w:rsid w:val="00A35E98"/>
    <w:pPr>
      <w:spacing w:after="200" w:line="240" w:lineRule="auto"/>
    </w:pPr>
    <w:rPr>
      <w:i/>
      <w:iCs/>
      <w:color w:val="44546A" w:themeColor="text2"/>
      <w:sz w:val="18"/>
      <w:szCs w:val="18"/>
    </w:rPr>
  </w:style>
  <w:style w:type="paragraph" w:styleId="ListParagraph">
    <w:name w:val="List Paragraph"/>
    <w:basedOn w:val="Normal"/>
    <w:uiPriority w:val="34"/>
    <w:qFormat/>
    <w:rsid w:val="0016476E"/>
    <w:pPr>
      <w:ind w:left="720"/>
      <w:contextualSpacing/>
    </w:pPr>
  </w:style>
  <w:style w:type="character" w:styleId="Hyperlink">
    <w:name w:val="Hyperlink"/>
    <w:basedOn w:val="DefaultParagraphFont"/>
    <w:uiPriority w:val="99"/>
    <w:unhideWhenUsed/>
    <w:rsid w:val="007E16C6"/>
    <w:rPr>
      <w:color w:val="0563C1" w:themeColor="hyperlink"/>
      <w:u w:val="single"/>
    </w:rPr>
  </w:style>
  <w:style w:type="paragraph" w:styleId="Header">
    <w:name w:val="header"/>
    <w:basedOn w:val="Normal"/>
    <w:link w:val="HeaderChar"/>
    <w:uiPriority w:val="99"/>
    <w:unhideWhenUsed/>
    <w:rsid w:val="007E16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16C6"/>
  </w:style>
  <w:style w:type="paragraph" w:styleId="Footer">
    <w:name w:val="footer"/>
    <w:basedOn w:val="Normal"/>
    <w:link w:val="FooterChar"/>
    <w:uiPriority w:val="99"/>
    <w:unhideWhenUsed/>
    <w:rsid w:val="007E16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16C6"/>
  </w:style>
  <w:style w:type="paragraph" w:styleId="TOCHeading">
    <w:name w:val="TOC Heading"/>
    <w:basedOn w:val="Heading1"/>
    <w:next w:val="Normal"/>
    <w:uiPriority w:val="39"/>
    <w:unhideWhenUsed/>
    <w:qFormat/>
    <w:rsid w:val="007E16C6"/>
    <w:pPr>
      <w:outlineLvl w:val="9"/>
    </w:pPr>
    <w:rPr>
      <w:lang w:val="en-US"/>
    </w:rPr>
  </w:style>
  <w:style w:type="paragraph" w:styleId="TOC1">
    <w:name w:val="toc 1"/>
    <w:basedOn w:val="Normal"/>
    <w:next w:val="Normal"/>
    <w:autoRedefine/>
    <w:uiPriority w:val="39"/>
    <w:unhideWhenUsed/>
    <w:rsid w:val="007E16C6"/>
    <w:pPr>
      <w:spacing w:after="100"/>
    </w:pPr>
  </w:style>
  <w:style w:type="paragraph" w:styleId="TOC2">
    <w:name w:val="toc 2"/>
    <w:basedOn w:val="Normal"/>
    <w:next w:val="Normal"/>
    <w:autoRedefine/>
    <w:uiPriority w:val="39"/>
    <w:unhideWhenUsed/>
    <w:rsid w:val="007E16C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statista.com/statistics/266813/growth-of-the-global-vehicle-production-since-20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F92DBB-FC3B-4619-89D1-2925FAE6E3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2497</Words>
  <Characters>14235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Denisa Matei</cp:lastModifiedBy>
  <cp:revision>4</cp:revision>
  <dcterms:created xsi:type="dcterms:W3CDTF">2020-12-28T11:01:00Z</dcterms:created>
  <dcterms:modified xsi:type="dcterms:W3CDTF">2021-01-03T17:06:00Z</dcterms:modified>
</cp:coreProperties>
</file>