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ED4DFD" w14:textId="149F7498" w:rsidR="008361CD" w:rsidRDefault="00507F85" w:rsidP="002C2D77">
      <w:pPr>
        <w:pStyle w:val="Title"/>
        <w:rPr>
          <w:sz w:val="36"/>
          <w:szCs w:val="36"/>
        </w:rPr>
      </w:pPr>
      <w:r w:rsidRPr="00617D33">
        <w:rPr>
          <w:sz w:val="36"/>
          <w:szCs w:val="36"/>
        </w:rPr>
        <w:t xml:space="preserve">    </w:t>
      </w:r>
      <w:r w:rsidR="00536C98">
        <w:rPr>
          <w:sz w:val="36"/>
          <w:szCs w:val="36"/>
        </w:rPr>
        <w:t xml:space="preserve">   </w:t>
      </w:r>
      <w:r w:rsidRPr="00617D33">
        <w:rPr>
          <w:sz w:val="36"/>
          <w:szCs w:val="36"/>
        </w:rPr>
        <w:t xml:space="preserve"> </w:t>
      </w:r>
      <w:r w:rsidR="008C2A08">
        <w:rPr>
          <w:sz w:val="36"/>
          <w:szCs w:val="36"/>
        </w:rPr>
        <w:t xml:space="preserve"> </w:t>
      </w:r>
      <w:proofErr w:type="spellStart"/>
      <w:r w:rsidR="008C2A08" w:rsidRPr="00617D33">
        <w:rPr>
          <w:sz w:val="36"/>
          <w:szCs w:val="36"/>
        </w:rPr>
        <w:t>Organi</w:t>
      </w:r>
      <w:r w:rsidR="00F114B5">
        <w:rPr>
          <w:sz w:val="36"/>
          <w:szCs w:val="36"/>
        </w:rPr>
        <w:t>s</w:t>
      </w:r>
      <w:r w:rsidR="008C2A08" w:rsidRPr="00617D33">
        <w:rPr>
          <w:sz w:val="36"/>
          <w:szCs w:val="36"/>
        </w:rPr>
        <w:t>ational</w:t>
      </w:r>
      <w:proofErr w:type="spellEnd"/>
      <w:r w:rsidRPr="00617D33">
        <w:rPr>
          <w:sz w:val="36"/>
          <w:szCs w:val="36"/>
        </w:rPr>
        <w:t xml:space="preserve"> Culture and Its Influence on</w:t>
      </w:r>
    </w:p>
    <w:p w14:paraId="5A6AC532" w14:textId="5923D8BE" w:rsidR="005B2607" w:rsidRPr="00617D33" w:rsidRDefault="000B7D6B" w:rsidP="002C2D77">
      <w:pPr>
        <w:pStyle w:val="Title"/>
        <w:rPr>
          <w:sz w:val="36"/>
          <w:szCs w:val="36"/>
        </w:rPr>
      </w:pPr>
      <w:r>
        <w:rPr>
          <w:sz w:val="36"/>
          <w:szCs w:val="36"/>
        </w:rPr>
        <w:t xml:space="preserve">       </w:t>
      </w:r>
      <w:r w:rsidR="008361CD">
        <w:rPr>
          <w:sz w:val="36"/>
          <w:szCs w:val="36"/>
        </w:rPr>
        <w:t>Structure</w:t>
      </w:r>
      <w:r>
        <w:rPr>
          <w:sz w:val="36"/>
          <w:szCs w:val="36"/>
        </w:rPr>
        <w:t xml:space="preserve"> </w:t>
      </w:r>
      <w:r w:rsidRPr="00617D33">
        <w:rPr>
          <w:sz w:val="36"/>
          <w:szCs w:val="36"/>
        </w:rPr>
        <w:t xml:space="preserve">Decision-Making and Performance: </w:t>
      </w:r>
    </w:p>
    <w:p w14:paraId="7C199EF6" w14:textId="4C349B14" w:rsidR="00F338BD" w:rsidRPr="00617D33" w:rsidRDefault="005B2607" w:rsidP="002C2D77">
      <w:pPr>
        <w:pStyle w:val="Title"/>
        <w:rPr>
          <w:sz w:val="36"/>
          <w:szCs w:val="36"/>
        </w:rPr>
      </w:pPr>
      <w:r w:rsidRPr="00617D33">
        <w:rPr>
          <w:sz w:val="36"/>
          <w:szCs w:val="36"/>
        </w:rPr>
        <w:t xml:space="preserve">                   </w:t>
      </w:r>
      <w:r w:rsidR="00507F85" w:rsidRPr="00617D33">
        <w:rPr>
          <w:sz w:val="36"/>
          <w:szCs w:val="36"/>
        </w:rPr>
        <w:t xml:space="preserve">          </w:t>
      </w:r>
      <w:r w:rsidRPr="00617D33">
        <w:rPr>
          <w:sz w:val="36"/>
          <w:szCs w:val="36"/>
        </w:rPr>
        <w:t xml:space="preserve"> A Case Stu</w:t>
      </w:r>
      <w:r w:rsidR="00900FDB" w:rsidRPr="00617D33">
        <w:rPr>
          <w:sz w:val="36"/>
          <w:szCs w:val="36"/>
        </w:rPr>
        <w:t xml:space="preserve">dy      </w:t>
      </w:r>
    </w:p>
    <w:p w14:paraId="1F698F10" w14:textId="77777777" w:rsidR="00440DF8" w:rsidRDefault="002E64CF">
      <w:r>
        <w:t xml:space="preserve">                                                    </w:t>
      </w:r>
      <w:r w:rsidR="00E158A5">
        <w:t xml:space="preserve">          </w:t>
      </w:r>
      <w:r>
        <w:t xml:space="preserve"> Student ID: 2329826</w:t>
      </w:r>
    </w:p>
    <w:p w14:paraId="7DF4509B" w14:textId="186DCA56" w:rsidR="00F338BD" w:rsidRDefault="00440DF8">
      <w:r>
        <w:t xml:space="preserve">                                                     </w:t>
      </w:r>
      <w:r w:rsidR="00D25611">
        <w:t xml:space="preserve"> Student </w:t>
      </w:r>
      <w:r>
        <w:t>Name: Georgiana Oprea</w:t>
      </w:r>
    </w:p>
    <w:p w14:paraId="20C53349" w14:textId="7D3FA5E1" w:rsidR="00F338BD" w:rsidRDefault="002E64CF">
      <w:r>
        <w:t xml:space="preserve">                                       </w:t>
      </w:r>
      <w:r w:rsidR="00495574">
        <w:t>As</w:t>
      </w:r>
      <w:r w:rsidR="00061EF9">
        <w:t>sessment:</w:t>
      </w:r>
      <w:r w:rsidR="52A5605F">
        <w:t xml:space="preserve"> </w:t>
      </w:r>
      <w:r w:rsidR="00061EF9">
        <w:t>Component1-Individual Report</w:t>
      </w:r>
    </w:p>
    <w:p w14:paraId="484D3D6D" w14:textId="7111221F" w:rsidR="00F338BD" w:rsidRDefault="00E91516">
      <w:r>
        <w:t xml:space="preserve">                                                           </w:t>
      </w:r>
      <w:r w:rsidR="00440DF8">
        <w:t xml:space="preserve">       </w:t>
      </w:r>
      <w:r>
        <w:t xml:space="preserve"> </w:t>
      </w:r>
      <w:r w:rsidR="00412FB7">
        <w:t>Module</w:t>
      </w:r>
      <w:r w:rsidR="002A3FE8">
        <w:t>:LCLM5005</w:t>
      </w:r>
    </w:p>
    <w:p w14:paraId="31F9259F" w14:textId="77777777" w:rsidR="00924B90" w:rsidRDefault="00924B90" w:rsidP="004E0C5B"/>
    <w:p w14:paraId="7B13E0E0" w14:textId="77777777" w:rsidR="00BD65DF" w:rsidRPr="00BD65DF" w:rsidRDefault="00BD65DF" w:rsidP="00BD65DF">
      <w:pPr>
        <w:rPr>
          <w:color w:val="0070C0"/>
          <w:sz w:val="24"/>
          <w:szCs w:val="24"/>
        </w:rPr>
      </w:pPr>
      <w:r w:rsidRPr="00BD65DF">
        <w:rPr>
          <w:color w:val="0070C0"/>
          <w:sz w:val="24"/>
          <w:szCs w:val="24"/>
        </w:rPr>
        <w:t>Table of Contents</w:t>
      </w:r>
    </w:p>
    <w:p w14:paraId="44A6E5D0" w14:textId="77777777" w:rsidR="00BD65DF" w:rsidRPr="00BD65DF" w:rsidRDefault="00BD65DF" w:rsidP="00BD65DF">
      <w:pPr>
        <w:rPr>
          <w:color w:val="0070C0"/>
        </w:rPr>
      </w:pPr>
      <w:r w:rsidRPr="00BD65DF">
        <w:rPr>
          <w:color w:val="0070C0"/>
        </w:rPr>
        <w:tab/>
        <w:t>1.</w:t>
      </w:r>
      <w:r w:rsidRPr="00BD65DF">
        <w:rPr>
          <w:color w:val="0070C0"/>
        </w:rPr>
        <w:tab/>
        <w:t>Introduction</w:t>
      </w:r>
    </w:p>
    <w:p w14:paraId="51CB40E4" w14:textId="77777777" w:rsidR="00BD65DF" w:rsidRPr="00BD65DF" w:rsidRDefault="00BD65DF" w:rsidP="00BD65DF">
      <w:pPr>
        <w:rPr>
          <w:color w:val="0070C0"/>
        </w:rPr>
      </w:pPr>
      <w:r w:rsidRPr="00BD65DF">
        <w:rPr>
          <w:color w:val="0070C0"/>
        </w:rPr>
        <w:tab/>
        <w:t>2.</w:t>
      </w:r>
      <w:r w:rsidRPr="00BD65DF">
        <w:rPr>
          <w:color w:val="0070C0"/>
        </w:rPr>
        <w:tab/>
        <w:t xml:space="preserve">Influence of </w:t>
      </w:r>
      <w:proofErr w:type="spellStart"/>
      <w:r w:rsidRPr="00BD65DF">
        <w:rPr>
          <w:color w:val="0070C0"/>
        </w:rPr>
        <w:t>Organisational</w:t>
      </w:r>
      <w:proofErr w:type="spellEnd"/>
      <w:r w:rsidRPr="00BD65DF">
        <w:rPr>
          <w:color w:val="0070C0"/>
        </w:rPr>
        <w:t xml:space="preserve"> Culture on </w:t>
      </w:r>
      <w:proofErr w:type="spellStart"/>
      <w:r w:rsidRPr="00BD65DF">
        <w:rPr>
          <w:color w:val="0070C0"/>
        </w:rPr>
        <w:t>Organisational</w:t>
      </w:r>
      <w:proofErr w:type="spellEnd"/>
      <w:r w:rsidRPr="00BD65DF">
        <w:rPr>
          <w:color w:val="0070C0"/>
        </w:rPr>
        <w:t xml:space="preserve"> Structure</w:t>
      </w:r>
    </w:p>
    <w:p w14:paraId="7D854CFB" w14:textId="77777777" w:rsidR="00BD65DF" w:rsidRPr="00BD65DF" w:rsidRDefault="00BD65DF" w:rsidP="00BD65DF">
      <w:pPr>
        <w:rPr>
          <w:color w:val="0070C0"/>
        </w:rPr>
      </w:pPr>
      <w:r w:rsidRPr="00BD65DF">
        <w:rPr>
          <w:color w:val="0070C0"/>
        </w:rPr>
        <w:tab/>
        <w:t>3.</w:t>
      </w:r>
      <w:r w:rsidRPr="00BD65DF">
        <w:rPr>
          <w:color w:val="0070C0"/>
        </w:rPr>
        <w:tab/>
        <w:t xml:space="preserve">Influence of </w:t>
      </w:r>
      <w:proofErr w:type="spellStart"/>
      <w:r w:rsidRPr="00BD65DF">
        <w:rPr>
          <w:color w:val="0070C0"/>
        </w:rPr>
        <w:t>Organisational</w:t>
      </w:r>
      <w:proofErr w:type="spellEnd"/>
      <w:r w:rsidRPr="00BD65DF">
        <w:rPr>
          <w:color w:val="0070C0"/>
        </w:rPr>
        <w:t xml:space="preserve"> Culture on Decision-Making</w:t>
      </w:r>
    </w:p>
    <w:p w14:paraId="7DE7376F" w14:textId="77777777" w:rsidR="00BD65DF" w:rsidRPr="00BD65DF" w:rsidRDefault="00BD65DF" w:rsidP="00BD65DF">
      <w:pPr>
        <w:rPr>
          <w:color w:val="0070C0"/>
        </w:rPr>
      </w:pPr>
      <w:r w:rsidRPr="00BD65DF">
        <w:rPr>
          <w:color w:val="0070C0"/>
        </w:rPr>
        <w:tab/>
        <w:t>4.</w:t>
      </w:r>
      <w:r w:rsidRPr="00BD65DF">
        <w:rPr>
          <w:color w:val="0070C0"/>
        </w:rPr>
        <w:tab/>
        <w:t xml:space="preserve">Identifying </w:t>
      </w:r>
      <w:proofErr w:type="spellStart"/>
      <w:r w:rsidRPr="00BD65DF">
        <w:rPr>
          <w:color w:val="0070C0"/>
        </w:rPr>
        <w:t>Organisational</w:t>
      </w:r>
      <w:proofErr w:type="spellEnd"/>
      <w:r w:rsidRPr="00BD65DF">
        <w:rPr>
          <w:color w:val="0070C0"/>
        </w:rPr>
        <w:t xml:space="preserve"> Culture Using Schein’s Model</w:t>
      </w:r>
    </w:p>
    <w:p w14:paraId="2A46A013" w14:textId="77777777" w:rsidR="00BD65DF" w:rsidRPr="00BD65DF" w:rsidRDefault="00BD65DF" w:rsidP="00BD65DF">
      <w:pPr>
        <w:rPr>
          <w:color w:val="0070C0"/>
        </w:rPr>
      </w:pPr>
      <w:r w:rsidRPr="00BD65DF">
        <w:rPr>
          <w:color w:val="0070C0"/>
        </w:rPr>
        <w:tab/>
        <w:t>5.</w:t>
      </w:r>
      <w:r w:rsidRPr="00BD65DF">
        <w:rPr>
          <w:color w:val="0070C0"/>
        </w:rPr>
        <w:tab/>
        <w:t>Handy’s Cultural Types and Tesco</w:t>
      </w:r>
    </w:p>
    <w:p w14:paraId="7277D164" w14:textId="77777777" w:rsidR="00BD65DF" w:rsidRPr="00BD65DF" w:rsidRDefault="00BD65DF" w:rsidP="00BD65DF">
      <w:pPr>
        <w:rPr>
          <w:color w:val="0070C0"/>
        </w:rPr>
      </w:pPr>
      <w:r w:rsidRPr="00BD65DF">
        <w:rPr>
          <w:color w:val="0070C0"/>
        </w:rPr>
        <w:tab/>
        <w:t>6.</w:t>
      </w:r>
      <w:r w:rsidRPr="00BD65DF">
        <w:rPr>
          <w:color w:val="0070C0"/>
        </w:rPr>
        <w:tab/>
        <w:t>Hofstede’s Cultural Dimensions Applied to Tesco</w:t>
      </w:r>
    </w:p>
    <w:p w14:paraId="79A8D705" w14:textId="77777777" w:rsidR="00BD65DF" w:rsidRPr="00BD65DF" w:rsidRDefault="00BD65DF" w:rsidP="00BD65DF">
      <w:pPr>
        <w:rPr>
          <w:color w:val="0070C0"/>
        </w:rPr>
      </w:pPr>
      <w:r w:rsidRPr="00BD65DF">
        <w:rPr>
          <w:color w:val="0070C0"/>
        </w:rPr>
        <w:tab/>
        <w:t>7.</w:t>
      </w:r>
      <w:r w:rsidRPr="00BD65DF">
        <w:rPr>
          <w:color w:val="0070C0"/>
        </w:rPr>
        <w:tab/>
      </w:r>
      <w:proofErr w:type="spellStart"/>
      <w:r w:rsidRPr="00BD65DF">
        <w:rPr>
          <w:color w:val="0070C0"/>
        </w:rPr>
        <w:t>Organisational</w:t>
      </w:r>
      <w:proofErr w:type="spellEnd"/>
      <w:r w:rsidRPr="00BD65DF">
        <w:rPr>
          <w:color w:val="0070C0"/>
        </w:rPr>
        <w:t xml:space="preserve"> Culture and External Environmental Influences</w:t>
      </w:r>
    </w:p>
    <w:p w14:paraId="5D4DD805" w14:textId="77777777" w:rsidR="00BD65DF" w:rsidRPr="00BD65DF" w:rsidRDefault="00BD65DF" w:rsidP="00BD65DF">
      <w:pPr>
        <w:rPr>
          <w:color w:val="0070C0"/>
        </w:rPr>
      </w:pPr>
      <w:r w:rsidRPr="00BD65DF">
        <w:rPr>
          <w:color w:val="0070C0"/>
        </w:rPr>
        <w:tab/>
        <w:t>8.</w:t>
      </w:r>
      <w:r w:rsidRPr="00BD65DF">
        <w:rPr>
          <w:color w:val="0070C0"/>
        </w:rPr>
        <w:tab/>
      </w:r>
      <w:proofErr w:type="spellStart"/>
      <w:r w:rsidRPr="00BD65DF">
        <w:rPr>
          <w:color w:val="0070C0"/>
        </w:rPr>
        <w:t>Organisational</w:t>
      </w:r>
      <w:proofErr w:type="spellEnd"/>
      <w:r w:rsidRPr="00BD65DF">
        <w:rPr>
          <w:color w:val="0070C0"/>
        </w:rPr>
        <w:t xml:space="preserve"> Culture as an Enabler or Barrier to Effectiveness</w:t>
      </w:r>
    </w:p>
    <w:p w14:paraId="0E6525BD" w14:textId="77777777" w:rsidR="00BD65DF" w:rsidRPr="00BD65DF" w:rsidRDefault="00BD65DF" w:rsidP="00BD65DF">
      <w:pPr>
        <w:rPr>
          <w:color w:val="0070C0"/>
        </w:rPr>
      </w:pPr>
      <w:r w:rsidRPr="00BD65DF">
        <w:rPr>
          <w:color w:val="0070C0"/>
        </w:rPr>
        <w:tab/>
        <w:t>9.</w:t>
      </w:r>
      <w:r w:rsidRPr="00BD65DF">
        <w:rPr>
          <w:color w:val="0070C0"/>
        </w:rPr>
        <w:tab/>
        <w:t xml:space="preserve">Impact of </w:t>
      </w:r>
      <w:proofErr w:type="spellStart"/>
      <w:r w:rsidRPr="00BD65DF">
        <w:rPr>
          <w:color w:val="0070C0"/>
        </w:rPr>
        <w:t>Organisational</w:t>
      </w:r>
      <w:proofErr w:type="spellEnd"/>
      <w:r w:rsidRPr="00BD65DF">
        <w:rPr>
          <w:color w:val="0070C0"/>
        </w:rPr>
        <w:t xml:space="preserve"> Culture on Performance</w:t>
      </w:r>
    </w:p>
    <w:p w14:paraId="5965890B" w14:textId="77777777" w:rsidR="00BD65DF" w:rsidRPr="00BD65DF" w:rsidRDefault="00BD65DF" w:rsidP="00BD65DF">
      <w:pPr>
        <w:rPr>
          <w:color w:val="0070C0"/>
        </w:rPr>
      </w:pPr>
      <w:r w:rsidRPr="00BD65DF">
        <w:rPr>
          <w:color w:val="0070C0"/>
        </w:rPr>
        <w:tab/>
        <w:t>10.</w:t>
      </w:r>
      <w:r w:rsidRPr="00BD65DF">
        <w:rPr>
          <w:color w:val="0070C0"/>
        </w:rPr>
        <w:tab/>
        <w:t>PESTLE Analysis of Tesco</w:t>
      </w:r>
    </w:p>
    <w:p w14:paraId="27474C7B" w14:textId="77777777" w:rsidR="00BD65DF" w:rsidRPr="00BD65DF" w:rsidRDefault="00BD65DF" w:rsidP="00BD65DF">
      <w:pPr>
        <w:rPr>
          <w:color w:val="0070C0"/>
        </w:rPr>
      </w:pPr>
      <w:r w:rsidRPr="00BD65DF">
        <w:rPr>
          <w:color w:val="0070C0"/>
        </w:rPr>
        <w:tab/>
        <w:t>11.</w:t>
      </w:r>
      <w:r w:rsidRPr="00BD65DF">
        <w:rPr>
          <w:color w:val="0070C0"/>
        </w:rPr>
        <w:tab/>
        <w:t>Recommendations for Improvement</w:t>
      </w:r>
    </w:p>
    <w:p w14:paraId="754DCA38" w14:textId="77777777" w:rsidR="00BD65DF" w:rsidRPr="00BD65DF" w:rsidRDefault="00BD65DF" w:rsidP="00BD65DF">
      <w:pPr>
        <w:rPr>
          <w:color w:val="0070C0"/>
        </w:rPr>
      </w:pPr>
      <w:r w:rsidRPr="00BD65DF">
        <w:rPr>
          <w:color w:val="0070C0"/>
        </w:rPr>
        <w:tab/>
        <w:t>12.</w:t>
      </w:r>
      <w:r w:rsidRPr="00BD65DF">
        <w:rPr>
          <w:color w:val="0070C0"/>
        </w:rPr>
        <w:tab/>
        <w:t>Conclusion</w:t>
      </w:r>
    </w:p>
    <w:p w14:paraId="1A145332" w14:textId="4453C7BF" w:rsidR="00F338BD" w:rsidRPr="007D704C" w:rsidRDefault="00BD65DF" w:rsidP="00BD65DF">
      <w:pPr>
        <w:rPr>
          <w:color w:val="0070C0"/>
        </w:rPr>
      </w:pPr>
      <w:r w:rsidRPr="00BD65DF">
        <w:rPr>
          <w:color w:val="0070C0"/>
        </w:rPr>
        <w:tab/>
        <w:t>13.</w:t>
      </w:r>
      <w:r w:rsidRPr="00BD65DF">
        <w:rPr>
          <w:color w:val="0070C0"/>
        </w:rPr>
        <w:tab/>
        <w:t>Reference List</w:t>
      </w:r>
    </w:p>
    <w:p w14:paraId="18C85C77" w14:textId="77777777" w:rsidR="00F338BD" w:rsidRDefault="00F338BD"/>
    <w:p w14:paraId="1321C587" w14:textId="77777777" w:rsidR="003638DB" w:rsidRDefault="003638DB"/>
    <w:p w14:paraId="2F14C181" w14:textId="77777777" w:rsidR="00BD65DF" w:rsidRDefault="00BD65DF" w:rsidP="007D704C">
      <w:pPr>
        <w:pBdr>
          <w:bottom w:val="single" w:sz="4" w:space="1" w:color="auto"/>
        </w:pBdr>
        <w:rPr>
          <w:color w:val="0070C0"/>
          <w:sz w:val="24"/>
          <w:szCs w:val="24"/>
        </w:rPr>
      </w:pPr>
    </w:p>
    <w:p w14:paraId="598FF6A7" w14:textId="035D5865" w:rsidR="00F338BD" w:rsidRPr="003638DB" w:rsidRDefault="0062034C" w:rsidP="007D704C">
      <w:pPr>
        <w:pBdr>
          <w:bottom w:val="single" w:sz="4" w:space="1" w:color="auto"/>
        </w:pBdr>
        <w:rPr>
          <w:color w:val="0070C0"/>
          <w:sz w:val="24"/>
          <w:szCs w:val="24"/>
        </w:rPr>
      </w:pPr>
      <w:r w:rsidRPr="003638DB">
        <w:rPr>
          <w:color w:val="0070C0"/>
          <w:sz w:val="24"/>
          <w:szCs w:val="24"/>
        </w:rPr>
        <w:t>1. Introduction</w:t>
      </w:r>
    </w:p>
    <w:p w14:paraId="02F65211" w14:textId="77777777" w:rsidR="00F338BD" w:rsidRDefault="00F338BD"/>
    <w:p w14:paraId="3EB71125" w14:textId="192504AC" w:rsidR="00F338BD" w:rsidRDefault="60CE9124">
      <w:r>
        <w:t xml:space="preserve">Organisational culture plays a critical role in shaping how organisations function, make </w:t>
      </w:r>
      <w:r w:rsidR="6B7C70FC">
        <w:t>decisions,</w:t>
      </w:r>
      <w:r>
        <w:t xml:space="preserve"> and achieve their strategic objectives. It refers to the shared values, beliefs, </w:t>
      </w:r>
      <w:r w:rsidR="5C0C697E">
        <w:t>assumptions,</w:t>
      </w:r>
      <w:r>
        <w:t xml:space="preserve"> and behavioural norms that guide how employees interact with one another and approach their work. Organisational culture influences leadership styles, communication patterns, decision-making </w:t>
      </w:r>
      <w:r w:rsidR="44A6CF82">
        <w:t>processes,</w:t>
      </w:r>
      <w:r>
        <w:t xml:space="preserve"> and employee behaviour, ultimately affecting overall organisational performance. Mullins and Christy (2016) describe organisational culture as “the way things are done around here,” highlighting how deeply culture influences everyday activities within an organisation.</w:t>
      </w:r>
    </w:p>
    <w:p w14:paraId="1019906A" w14:textId="77777777" w:rsidR="00F338BD" w:rsidRDefault="00F338BD"/>
    <w:p w14:paraId="3FC5E011" w14:textId="2AB4A478" w:rsidR="00F338BD" w:rsidRDefault="0062034C">
      <w:r>
        <w:t xml:space="preserve">In contemporary business environments characterised by rapid technological advancement, intense competition and changing consumer expectations, organisational culture has become increasingly important as a strategic resource. A strong and well-aligned culture can enhance employee commitment, improve organisational </w:t>
      </w:r>
      <w:r w:rsidR="1B5FE24A">
        <w:t>coordination,</w:t>
      </w:r>
      <w:r>
        <w:t xml:space="preserve"> and support innovation. Conversely, a poorly aligned or weak culture may result in poor communication, ineffective decision-</w:t>
      </w:r>
      <w:r w:rsidR="2C2E5E7B">
        <w:t>making,</w:t>
      </w:r>
      <w:r>
        <w:t xml:space="preserve"> and reduced organisational performance (Schein, 2017).</w:t>
      </w:r>
    </w:p>
    <w:p w14:paraId="2531B070" w14:textId="77777777" w:rsidR="00F338BD" w:rsidRDefault="00F338BD"/>
    <w:p w14:paraId="7E4A7E5E" w14:textId="24FC6B25" w:rsidR="00F338BD" w:rsidRDefault="0062034C">
      <w:r>
        <w:t xml:space="preserve">This report critically analyses organisational culture within Tesco, one of the largest supermarket retailers in the United Kingdom. Tesco operates thousands of stores and employs hundreds of thousands of employees worldwide, making organisational culture particularly significant in maintaining consistency and coordination across the organisation. The company has historically relied on a strong culture focused on efficiency, customer </w:t>
      </w:r>
      <w:r w:rsidR="4137FC33">
        <w:t>satisfaction,</w:t>
      </w:r>
      <w:r>
        <w:t xml:space="preserve"> and operational performance.</w:t>
      </w:r>
    </w:p>
    <w:p w14:paraId="0ADED982" w14:textId="77777777" w:rsidR="00F338BD" w:rsidRDefault="00F338BD"/>
    <w:p w14:paraId="224AFF5C" w14:textId="4BBE1B8B" w:rsidR="00F338BD" w:rsidRDefault="0062034C">
      <w:r>
        <w:t xml:space="preserve">The report examines how organisational culture influences Tesco’s organisational structure, decision-making </w:t>
      </w:r>
      <w:r w:rsidR="4B679480">
        <w:t>processes,</w:t>
      </w:r>
      <w:r>
        <w:t xml:space="preserve"> and overall performance. The analysis is supported by several established theoretical frameworks, including Schein’s Model of Organisational Culture, Handy’s Cultural </w:t>
      </w:r>
      <w:r w:rsidR="67B69853">
        <w:t>Types,</w:t>
      </w:r>
      <w:r>
        <w:t xml:space="preserve"> and Hofstede’s Cultural Dimensions. These frameworks provide valuable insights into how cultural values shape behaviour, management </w:t>
      </w:r>
      <w:r w:rsidR="3BE3CAEF">
        <w:t>practices,</w:t>
      </w:r>
      <w:r>
        <w:t xml:space="preserve"> and organisational outcomes.</w:t>
      </w:r>
    </w:p>
    <w:p w14:paraId="32332991" w14:textId="77777777" w:rsidR="00F338BD" w:rsidRDefault="00F338BD"/>
    <w:p w14:paraId="6FCE5B8A" w14:textId="77777777" w:rsidR="00F338BD" w:rsidRDefault="0062034C">
      <w:r>
        <w:t>Furthermore, the report evaluates whether Tesco’s culture acts primarily as an enabler or a barrier to organisational effectiveness. Finally, recommendations are proposed to strengthen organisational culture and support long‑term sustainability.</w:t>
      </w:r>
    </w:p>
    <w:p w14:paraId="5A9AC25B" w14:textId="77777777" w:rsidR="00F338BD" w:rsidRDefault="00F338BD"/>
    <w:p w14:paraId="7E1EF565" w14:textId="77777777" w:rsidR="00F338BD" w:rsidRDefault="00F338BD"/>
    <w:p w14:paraId="6E8AAA00" w14:textId="77777777" w:rsidR="009A1150" w:rsidRPr="003638DB" w:rsidRDefault="009A1150" w:rsidP="007D704C">
      <w:pPr>
        <w:pBdr>
          <w:bottom w:val="single" w:sz="4" w:space="1" w:color="auto"/>
        </w:pBdr>
        <w:rPr>
          <w:color w:val="0070C0"/>
          <w:sz w:val="24"/>
          <w:szCs w:val="24"/>
        </w:rPr>
      </w:pPr>
      <w:r w:rsidRPr="003638DB">
        <w:rPr>
          <w:color w:val="0070C0"/>
          <w:sz w:val="24"/>
          <w:szCs w:val="24"/>
        </w:rPr>
        <w:t xml:space="preserve">2. Influence of </w:t>
      </w:r>
      <w:proofErr w:type="spellStart"/>
      <w:r w:rsidRPr="003638DB">
        <w:rPr>
          <w:color w:val="0070C0"/>
          <w:sz w:val="24"/>
          <w:szCs w:val="24"/>
        </w:rPr>
        <w:t>Organisational</w:t>
      </w:r>
      <w:proofErr w:type="spellEnd"/>
      <w:r w:rsidRPr="003638DB">
        <w:rPr>
          <w:color w:val="0070C0"/>
          <w:sz w:val="24"/>
          <w:szCs w:val="24"/>
        </w:rPr>
        <w:t xml:space="preserve"> Culture on </w:t>
      </w:r>
      <w:proofErr w:type="spellStart"/>
      <w:r w:rsidRPr="003638DB">
        <w:rPr>
          <w:color w:val="0070C0"/>
          <w:sz w:val="24"/>
          <w:szCs w:val="24"/>
        </w:rPr>
        <w:t>Organisational</w:t>
      </w:r>
      <w:proofErr w:type="spellEnd"/>
      <w:r w:rsidRPr="003638DB">
        <w:rPr>
          <w:color w:val="0070C0"/>
          <w:sz w:val="24"/>
          <w:szCs w:val="24"/>
        </w:rPr>
        <w:t xml:space="preserve"> Structure</w:t>
      </w:r>
    </w:p>
    <w:p w14:paraId="58A8BA7C" w14:textId="77777777" w:rsidR="009A1150" w:rsidRDefault="009A1150" w:rsidP="009A1150"/>
    <w:p w14:paraId="5C0703E2" w14:textId="3C344D0F" w:rsidR="009A1150" w:rsidRDefault="009A1150" w:rsidP="009A1150">
      <w:r>
        <w:t xml:space="preserve">Organisational structure refers to the formal arrangement of roles, responsibilities, </w:t>
      </w:r>
      <w:r w:rsidR="219EA118">
        <w:t>authority,</w:t>
      </w:r>
      <w:r>
        <w:t xml:space="preserve"> and communication channels within an organisation. According to Mullins and Christy (2016), organisational culture has a significant influence on how organisational structures are designed and implemented. Culture shapes how authority is distributed, how employees interact with </w:t>
      </w:r>
      <w:r w:rsidR="1D33B63A">
        <w:t>managers,</w:t>
      </w:r>
      <w:r>
        <w:t xml:space="preserve"> and how work activities are coordinated.</w:t>
      </w:r>
    </w:p>
    <w:p w14:paraId="142CD0F7" w14:textId="77777777" w:rsidR="009A1150" w:rsidRDefault="009A1150" w:rsidP="009A1150"/>
    <w:p w14:paraId="165961BC" w14:textId="0A9A4522" w:rsidR="009A1150" w:rsidRDefault="009A1150" w:rsidP="009A1150">
      <w:r>
        <w:t xml:space="preserve">Tesco operates primarily through a hierarchical organisational structure. This structure includes multiple levels of management, ranging from senior executives at the corporate headquarters to regional managers, store </w:t>
      </w:r>
      <w:r w:rsidR="2E43EDE3">
        <w:t>managers,</w:t>
      </w:r>
      <w:r>
        <w:t xml:space="preserve"> and department supervisors. Such a structure reflects a culture that prioritises efficiency, control and operational consistency across a large and complex retail network.</w:t>
      </w:r>
    </w:p>
    <w:p w14:paraId="7E072024" w14:textId="77777777" w:rsidR="009A1150" w:rsidRDefault="009A1150" w:rsidP="009A1150"/>
    <w:p w14:paraId="726903C7" w14:textId="77777777" w:rsidR="009A1150" w:rsidRDefault="009A1150" w:rsidP="009A1150">
      <w:r>
        <w:t xml:space="preserve">A hierarchical structure is particularly common within large retail </w:t>
      </w:r>
      <w:proofErr w:type="spellStart"/>
      <w:r>
        <w:t>organisations</w:t>
      </w:r>
      <w:proofErr w:type="spellEnd"/>
      <w:r>
        <w:t xml:space="preserve"> because it allows senior management to maintain strategic oversight while delegating operational responsibilities to lower levels of management. In Tesco’s case, strategic decisions are typically made at corporate headquarters, while operational decisions related to store management are implemented at regional and local levels.</w:t>
      </w:r>
    </w:p>
    <w:p w14:paraId="41C2EF7D" w14:textId="77777777" w:rsidR="009A1150" w:rsidRDefault="009A1150" w:rsidP="009A1150"/>
    <w:p w14:paraId="6E6A7489" w14:textId="41F3B681" w:rsidR="009A1150" w:rsidRDefault="009A1150" w:rsidP="009A1150">
      <w:r>
        <w:t xml:space="preserve">The organisational culture within Tesco emphasises efficiency, performance </w:t>
      </w:r>
      <w:r w:rsidR="1C94CFB4">
        <w:t>monitoring,</w:t>
      </w:r>
      <w:r>
        <w:t xml:space="preserve"> and accountability. As a result, formal procedures and standard operating practices play an important role in guiding employee behaviour. For example, store layouts, customer service </w:t>
      </w:r>
      <w:r w:rsidR="4897BA64">
        <w:t>protocols,</w:t>
      </w:r>
      <w:r>
        <w:t xml:space="preserve"> and inventory management systems are standardised across many Tesco locations. This ensures consistency in customer experience and operational performance.</w:t>
      </w:r>
    </w:p>
    <w:p w14:paraId="05059BB7" w14:textId="77777777" w:rsidR="009A1150" w:rsidRDefault="009A1150" w:rsidP="009A1150"/>
    <w:p w14:paraId="43337D58" w14:textId="77777777" w:rsidR="009A1150" w:rsidRDefault="009A1150" w:rsidP="009A1150">
      <w:r>
        <w:t xml:space="preserve">From a management perspective, this cultural emphasis on </w:t>
      </w:r>
      <w:proofErr w:type="spellStart"/>
      <w:r>
        <w:t>standardisation</w:t>
      </w:r>
      <w:proofErr w:type="spellEnd"/>
      <w:r>
        <w:t xml:space="preserve"> supports </w:t>
      </w:r>
      <w:proofErr w:type="spellStart"/>
      <w:r>
        <w:t>organisational</w:t>
      </w:r>
      <w:proofErr w:type="spellEnd"/>
      <w:r>
        <w:t xml:space="preserve"> coordination. Employees clearly understand their roles and responsibilities, and management can monitor performance through established metrics and reporting systems. Such practices help maintain efficiency and reduce operational uncertainty.</w:t>
      </w:r>
    </w:p>
    <w:p w14:paraId="295C65D9" w14:textId="77777777" w:rsidR="009A1150" w:rsidRDefault="009A1150" w:rsidP="009A1150"/>
    <w:p w14:paraId="58BBF73E" w14:textId="7CDE96E5" w:rsidR="009A1150" w:rsidRDefault="009A1150" w:rsidP="009A1150">
      <w:r>
        <w:t xml:space="preserve">However, hierarchical structures can also create challenges. Johnson, </w:t>
      </w:r>
      <w:r w:rsidR="11340234">
        <w:t>Scholes,</w:t>
      </w:r>
      <w:r>
        <w:t xml:space="preserve"> and Whittington (2020) argue that highly formalised structures may reduce flexibility and slow down decision-making processes. When authority is concentrated </w:t>
      </w:r>
      <w:r w:rsidR="00C36E2D">
        <w:t>on</w:t>
      </w:r>
      <w:r>
        <w:t xml:space="preserve"> higher levels of management, employees at lower levels may have limited autonomy to respond to changing customer needs or local market conditions.</w:t>
      </w:r>
    </w:p>
    <w:p w14:paraId="3E08F551" w14:textId="77777777" w:rsidR="009A1150" w:rsidRDefault="009A1150" w:rsidP="009A1150"/>
    <w:p w14:paraId="78B7FE90" w14:textId="77777777" w:rsidR="009A1150" w:rsidRDefault="009A1150" w:rsidP="009A1150">
      <w:r>
        <w:t xml:space="preserve">To address these challenges, Tesco has gradually introduced elements of </w:t>
      </w:r>
      <w:proofErr w:type="spellStart"/>
      <w:r>
        <w:t>decentralisation</w:t>
      </w:r>
      <w:proofErr w:type="spellEnd"/>
      <w:r>
        <w:t>. Store managers are given some authority to adapt certain practices to local conditions, particularly in areas such as customer service and staff scheduling. Additionally, cross-functional teams have been introduced for specific projects such as digital transformation and sustainability initiatives.</w:t>
      </w:r>
    </w:p>
    <w:p w14:paraId="45ADC7DC" w14:textId="77777777" w:rsidR="009A1150" w:rsidRDefault="009A1150" w:rsidP="009A1150"/>
    <w:p w14:paraId="36D90BFA" w14:textId="77777777" w:rsidR="009A1150" w:rsidRDefault="009A1150" w:rsidP="009A1150">
      <w:r>
        <w:t xml:space="preserve">Therefore, while Tesco’s </w:t>
      </w:r>
      <w:proofErr w:type="spellStart"/>
      <w:r>
        <w:t>organisational</w:t>
      </w:r>
      <w:proofErr w:type="spellEnd"/>
      <w:r>
        <w:t xml:space="preserve"> culture continues to support a hierarchical structure, there are increasing efforts to incorporate greater flexibility and collaboration within the </w:t>
      </w:r>
      <w:proofErr w:type="spellStart"/>
      <w:r>
        <w:t>organisational</w:t>
      </w:r>
      <w:proofErr w:type="spellEnd"/>
      <w:r>
        <w:t xml:space="preserve"> design.</w:t>
      </w:r>
    </w:p>
    <w:p w14:paraId="3FAD537B" w14:textId="77777777" w:rsidR="009A1150" w:rsidRDefault="009A1150" w:rsidP="009A1150"/>
    <w:p w14:paraId="77687178" w14:textId="237A8C17" w:rsidR="009A1150" w:rsidRDefault="009A1150" w:rsidP="009A1150"/>
    <w:p w14:paraId="7CD5F5FC" w14:textId="77777777" w:rsidR="009A1150" w:rsidRDefault="009A1150" w:rsidP="009A1150"/>
    <w:p w14:paraId="374ACC3E" w14:textId="77777777" w:rsidR="009A1150" w:rsidRPr="003638DB" w:rsidRDefault="009A1150" w:rsidP="007D704C">
      <w:pPr>
        <w:pBdr>
          <w:bottom w:val="single" w:sz="4" w:space="1" w:color="auto"/>
        </w:pBdr>
        <w:rPr>
          <w:color w:val="0070C0"/>
        </w:rPr>
      </w:pPr>
      <w:r w:rsidRPr="003638DB">
        <w:rPr>
          <w:color w:val="0070C0"/>
        </w:rPr>
        <w:t xml:space="preserve">3. Influence of </w:t>
      </w:r>
      <w:proofErr w:type="spellStart"/>
      <w:r w:rsidRPr="003638DB">
        <w:rPr>
          <w:color w:val="0070C0"/>
        </w:rPr>
        <w:t>Organisational</w:t>
      </w:r>
      <w:proofErr w:type="spellEnd"/>
      <w:r w:rsidRPr="003638DB">
        <w:rPr>
          <w:color w:val="0070C0"/>
        </w:rPr>
        <w:t xml:space="preserve"> Culture on Decision-Making</w:t>
      </w:r>
    </w:p>
    <w:p w14:paraId="4B8A3E90" w14:textId="77777777" w:rsidR="009A1150" w:rsidRDefault="009A1150" w:rsidP="009A1150"/>
    <w:p w14:paraId="118F0490" w14:textId="3C1266F4" w:rsidR="009A1150" w:rsidRDefault="009A1150" w:rsidP="009A1150">
      <w:r>
        <w:t>Decision</w:t>
      </w:r>
      <w:r w:rsidR="003C1610">
        <w:t xml:space="preserve"> </w:t>
      </w:r>
      <w:r>
        <w:t xml:space="preserve">making is one of the most important managerial processes within any organisation. Organisational culture strongly influences how decisions are made, who participates in the decision-making </w:t>
      </w:r>
      <w:r w:rsidR="5AA3979C">
        <w:t>process,</w:t>
      </w:r>
      <w:r>
        <w:t xml:space="preserve"> and which criteria are used to evaluate alternatives.</w:t>
      </w:r>
    </w:p>
    <w:p w14:paraId="36AED185" w14:textId="77777777" w:rsidR="009A1150" w:rsidRDefault="009A1150" w:rsidP="009A1150"/>
    <w:p w14:paraId="6BA8A08C" w14:textId="5CED842F" w:rsidR="009A1150" w:rsidRDefault="009A1150" w:rsidP="009A1150">
      <w:r>
        <w:t xml:space="preserve">Within Tesco, decision-making is largely influenced by a results-oriented and data-driven culture. Management decisions are often based on extensive analysis of customer data, financial performance </w:t>
      </w:r>
      <w:r w:rsidR="392A488F">
        <w:t>indicators,</w:t>
      </w:r>
      <w:r>
        <w:t xml:space="preserve"> and market research. The organisation makes significant use of management information systems to collect and analyse data related to sales patterns, customer </w:t>
      </w:r>
      <w:r w:rsidR="6D4C920E">
        <w:t>preferences,</w:t>
      </w:r>
      <w:r>
        <w:t xml:space="preserve"> and operational performance.</w:t>
      </w:r>
    </w:p>
    <w:p w14:paraId="3F2414C5" w14:textId="77777777" w:rsidR="009A1150" w:rsidRDefault="009A1150" w:rsidP="009A1150"/>
    <w:p w14:paraId="663D916C" w14:textId="10F7F027" w:rsidR="009A1150" w:rsidRDefault="009A1150" w:rsidP="009A1150">
      <w:r>
        <w:t>At the strategic level, decision-making is highly centralised. Senior executives and corporate management teams are responsible for making long</w:t>
      </w:r>
      <w:r w:rsidR="008E74D3">
        <w:t xml:space="preserve"> </w:t>
      </w:r>
      <w:r>
        <w:t xml:space="preserve">term strategic decisions related to expansion, </w:t>
      </w:r>
      <w:r w:rsidR="004D3D76">
        <w:t>investment,</w:t>
      </w:r>
      <w:r>
        <w:t xml:space="preserve"> and overall corporate strategy. This reflects a culture that </w:t>
      </w:r>
      <w:r w:rsidR="00536FEB">
        <w:t>emphasizes</w:t>
      </w:r>
      <w:r>
        <w:t xml:space="preserve"> accountability and strategic coordination across the organisation.</w:t>
      </w:r>
    </w:p>
    <w:p w14:paraId="6300BD7D" w14:textId="77777777" w:rsidR="009A1150" w:rsidRDefault="009A1150" w:rsidP="009A1150"/>
    <w:p w14:paraId="2E725BC6" w14:textId="63070053" w:rsidR="009A1150" w:rsidRDefault="009A1150" w:rsidP="009A1150">
      <w:r>
        <w:t>Data</w:t>
      </w:r>
      <w:r w:rsidR="008E74D3">
        <w:t xml:space="preserve"> </w:t>
      </w:r>
      <w:r>
        <w:t xml:space="preserve">driven decision-making allows Tesco to identify emerging trends in consumer </w:t>
      </w:r>
      <w:r w:rsidR="00536FEB">
        <w:t>behavior</w:t>
      </w:r>
      <w:r>
        <w:t xml:space="preserve"> and adjust its strategy accordingly. For example, the company has significantly invested in online grocery shopping platforms and home delivery services in response to the rapid growth of digital retail. Such strategic decisions are strongly influenced by market analysis and technological developments.</w:t>
      </w:r>
    </w:p>
    <w:p w14:paraId="74377BF7" w14:textId="77777777" w:rsidR="009A1150" w:rsidRDefault="009A1150" w:rsidP="009A1150"/>
    <w:p w14:paraId="0F9BA60C" w14:textId="77777777" w:rsidR="009A1150" w:rsidRDefault="009A1150" w:rsidP="009A1150">
      <w:r>
        <w:t xml:space="preserve">At the operational level, however, store managers and local management teams have some discretion in implementing policies and responding to customer needs. For instance, store managers may adjust staffing levels or promotional displays depending on local demand. This limited </w:t>
      </w:r>
      <w:proofErr w:type="spellStart"/>
      <w:r>
        <w:t>decentralisation</w:t>
      </w:r>
      <w:proofErr w:type="spellEnd"/>
      <w:r>
        <w:t xml:space="preserve"> helps maintain a balance between strategic control and operational responsiveness.</w:t>
      </w:r>
    </w:p>
    <w:p w14:paraId="613DE2D0" w14:textId="77777777" w:rsidR="009A1150" w:rsidRDefault="009A1150" w:rsidP="009A1150"/>
    <w:p w14:paraId="1E333835" w14:textId="77777777" w:rsidR="009A1150" w:rsidRDefault="009A1150" w:rsidP="009A1150">
      <w:r>
        <w:t xml:space="preserve">Nevertheless, a highly structured decision-making environment may reduce opportunities for employee creativity and innovation. Alvesson (2013) suggests that overly controlled </w:t>
      </w:r>
      <w:proofErr w:type="spellStart"/>
      <w:r>
        <w:t>organisational</w:t>
      </w:r>
      <w:proofErr w:type="spellEnd"/>
      <w:r>
        <w:t xml:space="preserve"> environments may limit employees’ willingness to propose new ideas or challenge existing practices.</w:t>
      </w:r>
    </w:p>
    <w:p w14:paraId="2DFFF949" w14:textId="77777777" w:rsidR="009A1150" w:rsidRDefault="009A1150" w:rsidP="009A1150"/>
    <w:p w14:paraId="500B298E" w14:textId="1B8B1F4E" w:rsidR="009A1150" w:rsidRDefault="009A1150" w:rsidP="009A1150">
      <w:r>
        <w:t xml:space="preserve">Recognising these potential limitations, Tesco has introduced several initiatives aimed at improving employee engagement and leadership development. These initiatives encourage employees to share ideas, participate in problem-solving </w:t>
      </w:r>
      <w:r w:rsidR="705666C5">
        <w:t>activities,</w:t>
      </w:r>
      <w:r>
        <w:t xml:space="preserve"> and contribute to organisational improvements.</w:t>
      </w:r>
    </w:p>
    <w:p w14:paraId="574603BA" w14:textId="77777777" w:rsidR="009A1150" w:rsidRDefault="009A1150" w:rsidP="009A1150"/>
    <w:p w14:paraId="3409D9ED" w14:textId="77777777" w:rsidR="009A1150" w:rsidRDefault="009A1150" w:rsidP="009A1150">
      <w:r>
        <w:t>Therefore, while Tesco’s decision-making processes remain largely structured and data-driven, there is increasing recognition of the importance of employee participation and collaborative problem-solving.</w:t>
      </w:r>
    </w:p>
    <w:p w14:paraId="78FA2D64" w14:textId="77777777" w:rsidR="009A1150" w:rsidRDefault="009A1150" w:rsidP="009A1150"/>
    <w:p w14:paraId="30AC3C6E" w14:textId="6D033D33" w:rsidR="009A1150" w:rsidRDefault="009A1150" w:rsidP="009A1150"/>
    <w:p w14:paraId="5A971F67" w14:textId="77777777" w:rsidR="009A1150" w:rsidRDefault="009A1150" w:rsidP="009A1150"/>
    <w:p w14:paraId="729C8B48" w14:textId="77777777" w:rsidR="009A1150" w:rsidRPr="003638DB" w:rsidRDefault="009A1150" w:rsidP="007D704C">
      <w:pPr>
        <w:pBdr>
          <w:bottom w:val="single" w:sz="4" w:space="1" w:color="auto"/>
        </w:pBdr>
        <w:rPr>
          <w:color w:val="0070C0"/>
          <w:sz w:val="24"/>
          <w:szCs w:val="24"/>
        </w:rPr>
      </w:pPr>
      <w:r w:rsidRPr="003638DB">
        <w:rPr>
          <w:color w:val="0070C0"/>
          <w:sz w:val="24"/>
          <w:szCs w:val="24"/>
        </w:rPr>
        <w:t xml:space="preserve">4. Identifying </w:t>
      </w:r>
      <w:proofErr w:type="spellStart"/>
      <w:r w:rsidRPr="003638DB">
        <w:rPr>
          <w:color w:val="0070C0"/>
          <w:sz w:val="24"/>
          <w:szCs w:val="24"/>
        </w:rPr>
        <w:t>Organisational</w:t>
      </w:r>
      <w:proofErr w:type="spellEnd"/>
      <w:r w:rsidRPr="003638DB">
        <w:rPr>
          <w:color w:val="0070C0"/>
          <w:sz w:val="24"/>
          <w:szCs w:val="24"/>
        </w:rPr>
        <w:t xml:space="preserve"> Culture Using Schein’s Model</w:t>
      </w:r>
    </w:p>
    <w:p w14:paraId="7A983354" w14:textId="77777777" w:rsidR="009A1150" w:rsidRDefault="009A1150" w:rsidP="009A1150"/>
    <w:p w14:paraId="3BF60631" w14:textId="00E6AED5" w:rsidR="009A1150" w:rsidRDefault="009A1150" w:rsidP="009A1150">
      <w:r>
        <w:t xml:space="preserve">Schein’s Model of Organisational Culture is widely regarded as one of the most comprehensive frameworks for analysing organisational culture. According to Schein (2017), culture exists at three levels: artefacts, espoused </w:t>
      </w:r>
      <w:r w:rsidR="031B926F">
        <w:t>values,</w:t>
      </w:r>
      <w:r>
        <w:t xml:space="preserve"> and basic underlying assumptions.</w:t>
      </w:r>
    </w:p>
    <w:p w14:paraId="68585632" w14:textId="77777777" w:rsidR="009A1150" w:rsidRDefault="009A1150" w:rsidP="009A1150"/>
    <w:p w14:paraId="1FEFB88C" w14:textId="53E5ACE2" w:rsidR="009A1150" w:rsidRDefault="009A1150" w:rsidP="009A1150">
      <w:r>
        <w:t xml:space="preserve">The first level, artefacts, represents the visible elements of organisational culture. These include physical environments, organisational symbols, dress codes, communication </w:t>
      </w:r>
      <w:r w:rsidR="5D70D37E">
        <w:t>patterns,</w:t>
      </w:r>
      <w:r>
        <w:t xml:space="preserve"> and observable behaviours. Within Tesco, artefacts are visible through store layouts, employee uniforms, </w:t>
      </w:r>
      <w:r w:rsidR="59470A76">
        <w:t>branding,</w:t>
      </w:r>
      <w:r>
        <w:t xml:space="preserve"> and customer service procedures.</w:t>
      </w:r>
    </w:p>
    <w:p w14:paraId="4A879A6A" w14:textId="77777777" w:rsidR="009A1150" w:rsidRDefault="009A1150" w:rsidP="009A1150"/>
    <w:p w14:paraId="4F3BC041" w14:textId="77777777" w:rsidR="009A1150" w:rsidRDefault="009A1150" w:rsidP="009A1150">
      <w:r>
        <w:t xml:space="preserve">For example, Tesco stores typically follow similar layouts designed to guide customer movement and </w:t>
      </w:r>
      <w:proofErr w:type="spellStart"/>
      <w:r>
        <w:t>maximise</w:t>
      </w:r>
      <w:proofErr w:type="spellEnd"/>
      <w:r>
        <w:t xml:space="preserve"> product visibility. Employees wear uniforms that reflect the company’s branding and professional identity. Additionally, customer service standards are communicated through training </w:t>
      </w:r>
      <w:proofErr w:type="spellStart"/>
      <w:r>
        <w:t>programmes</w:t>
      </w:r>
      <w:proofErr w:type="spellEnd"/>
      <w:r>
        <w:t xml:space="preserve"> and in-store guidelines.</w:t>
      </w:r>
    </w:p>
    <w:p w14:paraId="424B5F18" w14:textId="77777777" w:rsidR="009A1150" w:rsidRDefault="009A1150" w:rsidP="009A1150"/>
    <w:p w14:paraId="608C019F" w14:textId="129C3DCE" w:rsidR="009A1150" w:rsidRDefault="009A1150" w:rsidP="009A1150">
      <w:r>
        <w:t xml:space="preserve">The second level of culture involves espoused values. These values represent the official principles and beliefs that the organisation claims to support. Tesco emphasises values such as customer focus, teamwork, </w:t>
      </w:r>
      <w:r w:rsidR="5CCB2E1D">
        <w:t>respect,</w:t>
      </w:r>
      <w:r>
        <w:t xml:space="preserve"> and responsibility. These values are communicated through corporate statements, internal </w:t>
      </w:r>
      <w:r w:rsidR="465B1895">
        <w:t>communications,</w:t>
      </w:r>
      <w:r>
        <w:t xml:space="preserve"> and leadership behaviour.</w:t>
      </w:r>
    </w:p>
    <w:p w14:paraId="76270BCC" w14:textId="77777777" w:rsidR="009A1150" w:rsidRDefault="009A1150" w:rsidP="009A1150"/>
    <w:p w14:paraId="52FC858C" w14:textId="77777777" w:rsidR="009A1150" w:rsidRDefault="009A1150" w:rsidP="009A1150">
      <w:r>
        <w:t xml:space="preserve">Training </w:t>
      </w:r>
      <w:proofErr w:type="spellStart"/>
      <w:r>
        <w:t>programmes</w:t>
      </w:r>
      <w:proofErr w:type="spellEnd"/>
      <w:r>
        <w:t xml:space="preserve"> and performance management systems reinforce these values by encouraging employees to </w:t>
      </w:r>
      <w:proofErr w:type="spellStart"/>
      <w:r>
        <w:t>prioritise</w:t>
      </w:r>
      <w:proofErr w:type="spellEnd"/>
      <w:r>
        <w:t xml:space="preserve"> customer satisfaction and collaboration. The company’s commitment to customer service is particularly evident in initiatives aimed at improving shopping experiences and responding to customer feedback.</w:t>
      </w:r>
    </w:p>
    <w:p w14:paraId="3C9C3030" w14:textId="77777777" w:rsidR="009A1150" w:rsidRDefault="009A1150" w:rsidP="009A1150"/>
    <w:p w14:paraId="4EF18398" w14:textId="77777777" w:rsidR="009A1150" w:rsidRDefault="009A1150" w:rsidP="009A1150">
      <w:r>
        <w:t xml:space="preserve">The third level of culture consists of basic underlying assumptions. These assumptions are deeply embedded beliefs that guide </w:t>
      </w:r>
      <w:proofErr w:type="spellStart"/>
      <w:r>
        <w:t>behaviour</w:t>
      </w:r>
      <w:proofErr w:type="spellEnd"/>
      <w:r>
        <w:t xml:space="preserve"> within the </w:t>
      </w:r>
      <w:proofErr w:type="spellStart"/>
      <w:r>
        <w:t>organisation</w:t>
      </w:r>
      <w:proofErr w:type="spellEnd"/>
      <w:r>
        <w:t>. They are often unconscious and taken for granted by employees.</w:t>
      </w:r>
    </w:p>
    <w:p w14:paraId="2252361D" w14:textId="77777777" w:rsidR="009A1150" w:rsidRDefault="009A1150" w:rsidP="009A1150"/>
    <w:p w14:paraId="46F2AC7C" w14:textId="7BA0F69B" w:rsidR="009A1150" w:rsidRDefault="009A1150" w:rsidP="009A1150">
      <w:r>
        <w:t xml:space="preserve">In Tesco’s case, one of the key underlying assumptions is that operational efficiency and cost control are essential for maintaining competitiveness in the retail sector. This belief influences many organisational practices, including supply chain management, inventory </w:t>
      </w:r>
      <w:r w:rsidR="09CB5D78">
        <w:t>control,</w:t>
      </w:r>
      <w:r>
        <w:t xml:space="preserve"> and pricing strategies.</w:t>
      </w:r>
    </w:p>
    <w:p w14:paraId="66CFE27E" w14:textId="77777777" w:rsidR="009A1150" w:rsidRDefault="009A1150" w:rsidP="009A1150"/>
    <w:p w14:paraId="5030E69F" w14:textId="0FBA1EF0" w:rsidR="009A1150" w:rsidRDefault="009A1150" w:rsidP="009A1150">
      <w:r>
        <w:t xml:space="preserve">Another important assumption is the belief that customer satisfaction is central to long-term success. This assumption drives continuous efforts to improve product quality, customer </w:t>
      </w:r>
      <w:r w:rsidR="6963F2E1">
        <w:t>service,</w:t>
      </w:r>
      <w:r>
        <w:t xml:space="preserve"> and shopping convenience.</w:t>
      </w:r>
    </w:p>
    <w:p w14:paraId="7F0C3C59" w14:textId="77777777" w:rsidR="009A1150" w:rsidRDefault="009A1150" w:rsidP="009A1150"/>
    <w:p w14:paraId="13741354" w14:textId="77777777" w:rsidR="009A1150" w:rsidRDefault="009A1150" w:rsidP="009A1150">
      <w:r>
        <w:t xml:space="preserve">Understanding these three levels of culture provides valuable insights into how </w:t>
      </w:r>
      <w:proofErr w:type="spellStart"/>
      <w:r>
        <w:t>organisational</w:t>
      </w:r>
      <w:proofErr w:type="spellEnd"/>
      <w:r>
        <w:t xml:space="preserve"> values influence </w:t>
      </w:r>
      <w:proofErr w:type="spellStart"/>
      <w:r>
        <w:t>behaviour</w:t>
      </w:r>
      <w:proofErr w:type="spellEnd"/>
      <w:r>
        <w:t xml:space="preserve"> and decision-making within Tesco.</w:t>
      </w:r>
    </w:p>
    <w:p w14:paraId="67162DB1" w14:textId="77777777" w:rsidR="009A1150" w:rsidRDefault="009A1150" w:rsidP="009A1150"/>
    <w:p w14:paraId="58E3D7A2" w14:textId="70AE626F" w:rsidR="009A1150" w:rsidRDefault="009A1150" w:rsidP="009A1150"/>
    <w:p w14:paraId="37D4571D" w14:textId="77777777" w:rsidR="009A1150" w:rsidRDefault="009A1150" w:rsidP="009A1150"/>
    <w:p w14:paraId="681ED7A3" w14:textId="77777777" w:rsidR="009A1150" w:rsidRPr="003638DB" w:rsidRDefault="009A1150" w:rsidP="007D704C">
      <w:pPr>
        <w:pBdr>
          <w:bottom w:val="single" w:sz="4" w:space="1" w:color="auto"/>
        </w:pBdr>
        <w:rPr>
          <w:color w:val="0070C0"/>
          <w:sz w:val="24"/>
          <w:szCs w:val="24"/>
        </w:rPr>
      </w:pPr>
      <w:r w:rsidRPr="003638DB">
        <w:rPr>
          <w:color w:val="0070C0"/>
          <w:sz w:val="24"/>
          <w:szCs w:val="24"/>
        </w:rPr>
        <w:t>5. Handy’s Cultural Types and Tesco</w:t>
      </w:r>
    </w:p>
    <w:p w14:paraId="02437BD5" w14:textId="77777777" w:rsidR="009A1150" w:rsidRDefault="009A1150" w:rsidP="009A1150"/>
    <w:p w14:paraId="71F25844" w14:textId="4C786BDA" w:rsidR="009A1150" w:rsidRDefault="009A1150" w:rsidP="009A1150">
      <w:r>
        <w:t xml:space="preserve">Charles Handy’s cultural framework identifies four main types of organisational culture: power culture, role culture, task </w:t>
      </w:r>
      <w:r w:rsidR="3DF23FA5">
        <w:t>culture,</w:t>
      </w:r>
      <w:r>
        <w:t xml:space="preserve"> and person culture (Handy, 1993). Each cultural type reflects different patterns of authority, </w:t>
      </w:r>
      <w:r w:rsidR="294D4B44">
        <w:t>communication,</w:t>
      </w:r>
      <w:r>
        <w:t xml:space="preserve"> and decision-making.</w:t>
      </w:r>
    </w:p>
    <w:p w14:paraId="79312A41" w14:textId="77777777" w:rsidR="009A1150" w:rsidRDefault="009A1150" w:rsidP="009A1150"/>
    <w:p w14:paraId="6E2EF2A0" w14:textId="09552A16" w:rsidR="009A1150" w:rsidRDefault="009A1150" w:rsidP="009A1150">
      <w:r>
        <w:t xml:space="preserve">Tesco primarily demonstrates characteristics of a </w:t>
      </w:r>
      <w:r w:rsidR="0AC956AA">
        <w:t>role of</w:t>
      </w:r>
      <w:r>
        <w:t xml:space="preserve"> culture. In role cultures, authority is associated with formal positions within the organisational structure, and employees have clearly defined responsibilities. Such cultures are typically found in large organisations where stability, </w:t>
      </w:r>
      <w:r w:rsidR="6BA47FCD">
        <w:t>predictability,</w:t>
      </w:r>
      <w:r>
        <w:t xml:space="preserve"> and efficiency are important.</w:t>
      </w:r>
    </w:p>
    <w:p w14:paraId="1A1EDD70" w14:textId="77777777" w:rsidR="009A1150" w:rsidRDefault="009A1150" w:rsidP="009A1150"/>
    <w:p w14:paraId="2D21C829" w14:textId="77777777" w:rsidR="009A1150" w:rsidRDefault="009A1150" w:rsidP="009A1150">
      <w:r>
        <w:t>In Tesco, job roles are clearly defined and supported by formal procedures and reporting systems. Employees understand their responsibilities, and management structures ensure that tasks are coordinated effectively. This cultural arrangement supports operational efficiency and consistency across multiple store locations.</w:t>
      </w:r>
    </w:p>
    <w:p w14:paraId="0408A8C3" w14:textId="77777777" w:rsidR="009A1150" w:rsidRDefault="009A1150" w:rsidP="009A1150"/>
    <w:p w14:paraId="5B3EE87A" w14:textId="77777777" w:rsidR="009A1150" w:rsidRDefault="009A1150" w:rsidP="009A1150">
      <w:r>
        <w:t>However, role cultures can sometimes discourage innovation and risk-taking. When employees focus primarily on fulfilling predefined roles, they may be less likely to experiment with new ideas or challenge existing practices.</w:t>
      </w:r>
    </w:p>
    <w:p w14:paraId="17696D89" w14:textId="77777777" w:rsidR="009A1150" w:rsidRDefault="009A1150" w:rsidP="009A1150"/>
    <w:p w14:paraId="429BD2BF" w14:textId="77777777" w:rsidR="009A1150" w:rsidRDefault="009A1150" w:rsidP="009A1150">
      <w:r>
        <w:t xml:space="preserve">To address this limitation, Tesco has introduced elements of task culture in certain areas of the </w:t>
      </w:r>
      <w:proofErr w:type="spellStart"/>
      <w:r>
        <w:t>organisation</w:t>
      </w:r>
      <w:proofErr w:type="spellEnd"/>
      <w:r>
        <w:t>. Task cultures are typically associated with project-based teams that focus on solving specific problems or achieving particular objectives.</w:t>
      </w:r>
    </w:p>
    <w:p w14:paraId="6EF0C924" w14:textId="77777777" w:rsidR="009A1150" w:rsidRDefault="009A1150" w:rsidP="009A1150"/>
    <w:p w14:paraId="26616F87" w14:textId="1019BC5B" w:rsidR="009A1150" w:rsidRDefault="009A1150" w:rsidP="009A1150">
      <w:r>
        <w:t xml:space="preserve">For example, teams responsible for digital innovation, sustainability </w:t>
      </w:r>
      <w:r w:rsidR="19F02316">
        <w:t>initiatives,</w:t>
      </w:r>
      <w:r>
        <w:t xml:space="preserve"> and supply chain improvements often operate in more flexible and collaborative environments. These teams encourage creativity, knowledge </w:t>
      </w:r>
      <w:r w:rsidR="2B5F9253">
        <w:t>sharing,</w:t>
      </w:r>
      <w:r>
        <w:t xml:space="preserve"> and cross-departmental collaboration.</w:t>
      </w:r>
    </w:p>
    <w:p w14:paraId="030054DB" w14:textId="77777777" w:rsidR="009A1150" w:rsidRDefault="009A1150" w:rsidP="009A1150"/>
    <w:p w14:paraId="3EC3FB9F" w14:textId="77777777" w:rsidR="009A1150" w:rsidRDefault="009A1150" w:rsidP="009A1150">
      <w:r>
        <w:t>The coexistence of role culture and task culture allows Tesco to maintain operational efficiency while also promoting innovation in areas that require flexibility and experimentation.</w:t>
      </w:r>
    </w:p>
    <w:p w14:paraId="7F98E717" w14:textId="77777777" w:rsidR="009A1150" w:rsidRDefault="009A1150" w:rsidP="009A1150"/>
    <w:p w14:paraId="27E65684" w14:textId="4551DD94" w:rsidR="009A1150" w:rsidRDefault="009A1150" w:rsidP="009A1150"/>
    <w:p w14:paraId="4A91D4DA" w14:textId="77777777" w:rsidR="009A1150" w:rsidRDefault="009A1150" w:rsidP="009A1150"/>
    <w:p w14:paraId="579F934C" w14:textId="77777777" w:rsidR="009A1150" w:rsidRPr="003638DB" w:rsidRDefault="009A1150" w:rsidP="007D704C">
      <w:pPr>
        <w:pBdr>
          <w:bottom w:val="single" w:sz="4" w:space="1" w:color="auto"/>
        </w:pBdr>
        <w:rPr>
          <w:color w:val="0070C0"/>
          <w:sz w:val="24"/>
          <w:szCs w:val="24"/>
        </w:rPr>
      </w:pPr>
      <w:r w:rsidRPr="003638DB">
        <w:rPr>
          <w:color w:val="0070C0"/>
          <w:sz w:val="24"/>
          <w:szCs w:val="24"/>
        </w:rPr>
        <w:t>6. Hofstede’s Cultural Dimensions Applied to Tesco</w:t>
      </w:r>
    </w:p>
    <w:p w14:paraId="1FE2BE3A" w14:textId="77777777" w:rsidR="009A1150" w:rsidRDefault="009A1150" w:rsidP="009A1150"/>
    <w:p w14:paraId="58A874F6" w14:textId="77777777" w:rsidR="009A1150" w:rsidRDefault="009A1150" w:rsidP="009A1150">
      <w:r>
        <w:t xml:space="preserve">Hofstede’s Cultural Dimensions provide another useful framework for understanding </w:t>
      </w:r>
      <w:proofErr w:type="spellStart"/>
      <w:r>
        <w:t>organisational</w:t>
      </w:r>
      <w:proofErr w:type="spellEnd"/>
      <w:r>
        <w:t xml:space="preserve"> culture. These dimensions examine how cultural values influence </w:t>
      </w:r>
      <w:proofErr w:type="spellStart"/>
      <w:r>
        <w:t>behaviour</w:t>
      </w:r>
      <w:proofErr w:type="spellEnd"/>
      <w:r>
        <w:t xml:space="preserve"> within </w:t>
      </w:r>
      <w:proofErr w:type="spellStart"/>
      <w:r>
        <w:t>organisations</w:t>
      </w:r>
      <w:proofErr w:type="spellEnd"/>
      <w:r>
        <w:t xml:space="preserve"> (Hofstede, 2010).</w:t>
      </w:r>
    </w:p>
    <w:p w14:paraId="519BDC8E" w14:textId="77777777" w:rsidR="009A1150" w:rsidRDefault="009A1150" w:rsidP="009A1150"/>
    <w:p w14:paraId="63690F99" w14:textId="77777777" w:rsidR="009A1150" w:rsidRDefault="009A1150" w:rsidP="009A1150">
      <w:r>
        <w:t xml:space="preserve">One relevant dimension is power distance, which refers to the extent to which inequality in authority and decision-making is accepted within an </w:t>
      </w:r>
      <w:proofErr w:type="spellStart"/>
      <w:r>
        <w:t>organisation</w:t>
      </w:r>
      <w:proofErr w:type="spellEnd"/>
      <w:r>
        <w:t>. Tesco demonstrates relatively moderate power distance. While hierarchical structures exist, there is also some emphasis on consultation and fairness within management practices.</w:t>
      </w:r>
    </w:p>
    <w:p w14:paraId="50883C85" w14:textId="77777777" w:rsidR="009A1150" w:rsidRDefault="009A1150" w:rsidP="009A1150"/>
    <w:p w14:paraId="15868F4A" w14:textId="2C0280EE" w:rsidR="009A1150" w:rsidRDefault="009A1150" w:rsidP="009A1150">
      <w:r>
        <w:t xml:space="preserve">Another important dimension is uncertainty avoidance, which reflects the degree to which organisations rely on rules and procedures to manage uncertainty. Tesco demonstrates relatively high uncertainty avoidance, as evidenced by its reliance on standardised procedures, performance </w:t>
      </w:r>
      <w:r w:rsidR="3AE21115">
        <w:t>metrics,</w:t>
      </w:r>
      <w:r>
        <w:t xml:space="preserve"> and operational guidelines.</w:t>
      </w:r>
    </w:p>
    <w:p w14:paraId="6633BC9B" w14:textId="77777777" w:rsidR="009A1150" w:rsidRDefault="009A1150" w:rsidP="009A1150"/>
    <w:p w14:paraId="69D78562" w14:textId="77777777" w:rsidR="009A1150" w:rsidRDefault="009A1150" w:rsidP="009A1150">
      <w:r>
        <w:t xml:space="preserve">These practices support operational stability but may also reduce </w:t>
      </w:r>
      <w:proofErr w:type="spellStart"/>
      <w:r>
        <w:t>organisational</w:t>
      </w:r>
      <w:proofErr w:type="spellEnd"/>
      <w:r>
        <w:t xml:space="preserve"> flexibility in rapidly changing environments.</w:t>
      </w:r>
    </w:p>
    <w:p w14:paraId="0C250334" w14:textId="77777777" w:rsidR="009A1150" w:rsidRDefault="009A1150" w:rsidP="009A1150"/>
    <w:p w14:paraId="02F8AC60" w14:textId="77777777" w:rsidR="009A1150" w:rsidRDefault="009A1150" w:rsidP="009A1150">
      <w:r>
        <w:t xml:space="preserve">The dimension of individualism versus collectivism is also relevant. Tesco encourages teamwork and collaboration among employees, suggesting elements of collectivist culture. Team-based working and shared performance objectives reinforce cooperation within the </w:t>
      </w:r>
      <w:proofErr w:type="spellStart"/>
      <w:r>
        <w:t>organisation</w:t>
      </w:r>
      <w:proofErr w:type="spellEnd"/>
      <w:r>
        <w:t>.</w:t>
      </w:r>
    </w:p>
    <w:p w14:paraId="18F9811F" w14:textId="77777777" w:rsidR="009A1150" w:rsidRDefault="009A1150" w:rsidP="009A1150"/>
    <w:p w14:paraId="36DB361E" w14:textId="77777777" w:rsidR="009A1150" w:rsidRDefault="009A1150" w:rsidP="009A1150">
      <w:r>
        <w:t xml:space="preserve">Understanding these cultural dimensions helps explain how Tesco manages </w:t>
      </w:r>
      <w:proofErr w:type="spellStart"/>
      <w:r>
        <w:t>organisational</w:t>
      </w:r>
      <w:proofErr w:type="spellEnd"/>
      <w:r>
        <w:t xml:space="preserve"> complexity and maintains consistency across a large workforce.</w:t>
      </w:r>
    </w:p>
    <w:p w14:paraId="12B7DBB1" w14:textId="77777777" w:rsidR="009A1150" w:rsidRDefault="009A1150" w:rsidP="009A1150"/>
    <w:p w14:paraId="3273D105" w14:textId="423D50CF" w:rsidR="009A1150" w:rsidRDefault="009A1150" w:rsidP="009A1150"/>
    <w:p w14:paraId="20267DBE" w14:textId="77777777" w:rsidR="009A1150" w:rsidRDefault="009A1150" w:rsidP="009A1150"/>
    <w:p w14:paraId="7FB29C17" w14:textId="77777777" w:rsidR="009A1150" w:rsidRPr="003638DB" w:rsidRDefault="009A1150" w:rsidP="00674026">
      <w:pPr>
        <w:pBdr>
          <w:bottom w:val="single" w:sz="4" w:space="1" w:color="auto"/>
        </w:pBdr>
        <w:rPr>
          <w:color w:val="0070C0"/>
          <w:sz w:val="24"/>
          <w:szCs w:val="24"/>
        </w:rPr>
      </w:pPr>
      <w:r w:rsidRPr="003638DB">
        <w:rPr>
          <w:color w:val="0070C0"/>
          <w:sz w:val="24"/>
          <w:szCs w:val="24"/>
        </w:rPr>
        <w:t xml:space="preserve">7. </w:t>
      </w:r>
      <w:proofErr w:type="spellStart"/>
      <w:r w:rsidRPr="003638DB">
        <w:rPr>
          <w:color w:val="0070C0"/>
          <w:sz w:val="24"/>
          <w:szCs w:val="24"/>
        </w:rPr>
        <w:t>Organisational</w:t>
      </w:r>
      <w:proofErr w:type="spellEnd"/>
      <w:r w:rsidRPr="003638DB">
        <w:rPr>
          <w:color w:val="0070C0"/>
          <w:sz w:val="24"/>
          <w:szCs w:val="24"/>
        </w:rPr>
        <w:t xml:space="preserve"> Culture and External Environmental Influences</w:t>
      </w:r>
    </w:p>
    <w:p w14:paraId="021B15CC" w14:textId="77777777" w:rsidR="009A1150" w:rsidRPr="003638DB" w:rsidRDefault="009A1150" w:rsidP="009A1150">
      <w:pPr>
        <w:rPr>
          <w:color w:val="0070C0"/>
          <w:sz w:val="24"/>
          <w:szCs w:val="24"/>
        </w:rPr>
      </w:pPr>
    </w:p>
    <w:p w14:paraId="641FD4E6" w14:textId="10FCD8E1" w:rsidR="009A1150" w:rsidRDefault="009A1150" w:rsidP="009A1150">
      <w:r>
        <w:t xml:space="preserve">Organisations do not operate in isolation. External environmental factors such as competition, technological change, regulatory </w:t>
      </w:r>
      <w:r w:rsidR="61DF8E48">
        <w:t>requirements,</w:t>
      </w:r>
      <w:r>
        <w:t xml:space="preserve"> and consumer expectations significantly influence organisational culture.</w:t>
      </w:r>
    </w:p>
    <w:p w14:paraId="343778B0" w14:textId="77777777" w:rsidR="009A1150" w:rsidRDefault="009A1150" w:rsidP="009A1150"/>
    <w:p w14:paraId="4F1DCF74" w14:textId="77777777" w:rsidR="009A1150" w:rsidRDefault="009A1150" w:rsidP="009A1150">
      <w:r>
        <w:t xml:space="preserve">Tesco operates in a highly competitive retail environment where companies must continuously adapt to changes in consumer </w:t>
      </w:r>
      <w:proofErr w:type="spellStart"/>
      <w:r>
        <w:t>behaviour</w:t>
      </w:r>
      <w:proofErr w:type="spellEnd"/>
      <w:r>
        <w:t>. The growth of online shopping and digital technologies has significantly transformed the retail sector.</w:t>
      </w:r>
    </w:p>
    <w:p w14:paraId="45AC74F9" w14:textId="77777777" w:rsidR="009A1150" w:rsidRDefault="009A1150" w:rsidP="009A1150"/>
    <w:p w14:paraId="04105A83" w14:textId="2B452C7D" w:rsidR="009A1150" w:rsidRDefault="009A1150" w:rsidP="009A1150">
      <w:r>
        <w:t xml:space="preserve">Tesco has responded to these changes by investing heavily in digital infrastructure, online grocery </w:t>
      </w:r>
      <w:r w:rsidR="106779A4">
        <w:t>platforms,</w:t>
      </w:r>
      <w:r>
        <w:t xml:space="preserve"> and home delivery services. These initiatives demonstrate how organisational culture can support innovation when it aligns with strategic objectives.</w:t>
      </w:r>
    </w:p>
    <w:p w14:paraId="026D1635" w14:textId="77777777" w:rsidR="009A1150" w:rsidRDefault="009A1150" w:rsidP="009A1150"/>
    <w:p w14:paraId="2DF98EBA" w14:textId="5C4F1DEE" w:rsidR="009A1150" w:rsidRDefault="009A1150" w:rsidP="009A1150">
      <w:r>
        <w:t xml:space="preserve">Social and environmental expectations have also influenced Tesco’s culture. Consumers increasingly expect companies to demonstrate ethical behaviour and environmental responsibility. In response, Tesco has implemented initiatives aimed at reducing food waste, improving supply chain </w:t>
      </w:r>
      <w:r w:rsidR="5D27F151">
        <w:t>sustainability,</w:t>
      </w:r>
      <w:r>
        <w:t xml:space="preserve"> and supporting local communities.</w:t>
      </w:r>
    </w:p>
    <w:p w14:paraId="59E53423" w14:textId="77777777" w:rsidR="009A1150" w:rsidRDefault="009A1150" w:rsidP="009A1150"/>
    <w:p w14:paraId="490E06E5" w14:textId="77777777" w:rsidR="009A1150" w:rsidRDefault="009A1150" w:rsidP="009A1150">
      <w:r>
        <w:t xml:space="preserve">These initiatives reflect the </w:t>
      </w:r>
      <w:proofErr w:type="spellStart"/>
      <w:r>
        <w:t>organisation’s</w:t>
      </w:r>
      <w:proofErr w:type="spellEnd"/>
      <w:r>
        <w:t xml:space="preserve"> commitment to corporate social responsibility and stakeholder engagement.</w:t>
      </w:r>
    </w:p>
    <w:p w14:paraId="3A2B5369" w14:textId="77777777" w:rsidR="009A1150" w:rsidRPr="00C44669" w:rsidRDefault="009A1150" w:rsidP="009A1150">
      <w:pPr>
        <w:rPr>
          <w:color w:val="0070C0"/>
          <w:sz w:val="24"/>
          <w:szCs w:val="24"/>
        </w:rPr>
      </w:pPr>
    </w:p>
    <w:p w14:paraId="5DF29493" w14:textId="7A18C38A" w:rsidR="33CA0A3B" w:rsidRDefault="33CA0A3B" w:rsidP="33CA0A3B">
      <w:pPr>
        <w:pBdr>
          <w:bottom w:val="single" w:sz="4" w:space="1" w:color="auto"/>
        </w:pBdr>
        <w:rPr>
          <w:color w:val="0070C0"/>
          <w:sz w:val="24"/>
          <w:szCs w:val="24"/>
        </w:rPr>
      </w:pPr>
    </w:p>
    <w:p w14:paraId="6CF09FF2" w14:textId="2CD73412" w:rsidR="00C44669" w:rsidRPr="00C44669" w:rsidRDefault="00C44669" w:rsidP="00674026">
      <w:pPr>
        <w:pBdr>
          <w:bottom w:val="single" w:sz="4" w:space="1" w:color="auto"/>
        </w:pBdr>
        <w:rPr>
          <w:color w:val="0070C0"/>
          <w:sz w:val="24"/>
          <w:szCs w:val="24"/>
        </w:rPr>
      </w:pPr>
      <w:r w:rsidRPr="00C44669">
        <w:rPr>
          <w:color w:val="0070C0"/>
          <w:sz w:val="24"/>
          <w:szCs w:val="24"/>
        </w:rPr>
        <w:t xml:space="preserve">8. </w:t>
      </w:r>
      <w:proofErr w:type="spellStart"/>
      <w:r w:rsidRPr="00C44669">
        <w:rPr>
          <w:color w:val="0070C0"/>
          <w:sz w:val="24"/>
          <w:szCs w:val="24"/>
        </w:rPr>
        <w:t>Organisational</w:t>
      </w:r>
      <w:proofErr w:type="spellEnd"/>
      <w:r w:rsidRPr="00C44669">
        <w:rPr>
          <w:color w:val="0070C0"/>
          <w:sz w:val="24"/>
          <w:szCs w:val="24"/>
        </w:rPr>
        <w:t xml:space="preserve"> Culture as an Enabler or Barrier to Effectiveness </w:t>
      </w:r>
    </w:p>
    <w:p w14:paraId="6634FDF9" w14:textId="77777777" w:rsidR="00C44669" w:rsidRDefault="00C44669" w:rsidP="00C44669"/>
    <w:p w14:paraId="1A002B6D" w14:textId="401EA757" w:rsidR="00C44669" w:rsidRDefault="00C44669" w:rsidP="00C44669">
      <w:r>
        <w:t xml:space="preserve">Organisational culture can act either as a driver of organisational success or as a barrier that limits organisational effectiveness. In large organisations such as Tesco, culture plays a crucial role in shaping employee behaviour, organisational </w:t>
      </w:r>
      <w:r w:rsidR="257FA74B">
        <w:t>coordination,</w:t>
      </w:r>
      <w:r>
        <w:t xml:space="preserve"> and the ability to respond to market changes.</w:t>
      </w:r>
    </w:p>
    <w:p w14:paraId="138EB2A4" w14:textId="77777777" w:rsidR="00C44669" w:rsidRDefault="00C44669" w:rsidP="00C44669"/>
    <w:p w14:paraId="64680056" w14:textId="596954B8" w:rsidR="00C44669" w:rsidRDefault="00C44669" w:rsidP="00C44669">
      <w:r>
        <w:t xml:space="preserve">One of the main strengths of Tesco’s organisational culture is its strong focus on customer satisfaction and operational efficiency. Employees are encouraged to prioritise customer needs, maintain high service </w:t>
      </w:r>
      <w:r w:rsidR="6375DF6F">
        <w:t>standards,</w:t>
      </w:r>
      <w:r>
        <w:t xml:space="preserve"> and ensure that stores operate efficiently. This culture supports organisational effectiveness because it aligns employee behaviour with Tesco’s strategic goal of delivering value and convenience to customers. As a result, customers experience consistent service quality across Tesco stores, which strengthens brand loyalty and customer trust.</w:t>
      </w:r>
    </w:p>
    <w:p w14:paraId="04E1DD61" w14:textId="77777777" w:rsidR="00C44669" w:rsidRDefault="00C44669" w:rsidP="00C44669"/>
    <w:p w14:paraId="67F6888F" w14:textId="436A08FB" w:rsidR="00C44669" w:rsidRDefault="00C44669" w:rsidP="00C44669">
      <w:r>
        <w:t xml:space="preserve">Another way in which culture acts as an enabler is through clear organisational procedures and defined roles. Tesco’s role-based culture ensures that employees understand their responsibilities and </w:t>
      </w:r>
      <w:r w:rsidR="086014B1">
        <w:t>report</w:t>
      </w:r>
      <w:r>
        <w:t xml:space="preserve"> relationships. This clarity reduces confusion, improves coordination between </w:t>
      </w:r>
      <w:r w:rsidR="21202876">
        <w:t>departments,</w:t>
      </w:r>
      <w:r>
        <w:t xml:space="preserve"> and supports efficient decision-making. In large organisations with thousands of employees, clearly defined roles are essential for maintaining organisational stability and operational consistency.</w:t>
      </w:r>
    </w:p>
    <w:p w14:paraId="77E1CA3C" w14:textId="77777777" w:rsidR="00C44669" w:rsidRDefault="00C44669" w:rsidP="00C44669"/>
    <w:p w14:paraId="2C185C67" w14:textId="77777777" w:rsidR="00C44669" w:rsidRDefault="00C44669" w:rsidP="00C44669">
      <w:r>
        <w:t xml:space="preserve">However, certain aspects of Tesco’s culture may also create barriers to </w:t>
      </w:r>
      <w:proofErr w:type="spellStart"/>
      <w:r>
        <w:t>organisational</w:t>
      </w:r>
      <w:proofErr w:type="spellEnd"/>
      <w:r>
        <w:t xml:space="preserve"> effectiveness. The </w:t>
      </w:r>
      <w:proofErr w:type="spellStart"/>
      <w:r>
        <w:t>organisation’s</w:t>
      </w:r>
      <w:proofErr w:type="spellEnd"/>
      <w:r>
        <w:t xml:space="preserve"> hierarchical structure and reliance on formal procedures may limit flexibility and slow down decision-making processes. Employees at lower </w:t>
      </w:r>
      <w:proofErr w:type="spellStart"/>
      <w:r>
        <w:t>organisational</w:t>
      </w:r>
      <w:proofErr w:type="spellEnd"/>
      <w:r>
        <w:t xml:space="preserve"> levels may have limited authority to make decisions or propose innovative ideas. When employees feel that their contributions are not valued, this may reduce motivation and creativity.</w:t>
      </w:r>
    </w:p>
    <w:p w14:paraId="3D9DB7F4" w14:textId="77777777" w:rsidR="00C44669" w:rsidRDefault="00C44669" w:rsidP="00C44669"/>
    <w:p w14:paraId="66A6F1FE" w14:textId="42784ED8" w:rsidR="00C44669" w:rsidRDefault="00C44669" w:rsidP="00C44669">
      <w:r>
        <w:t xml:space="preserve">In addition, highly structured cultures can sometimes discourage experimentation and innovation. In a rapidly changing retail environment where digital technology, online </w:t>
      </w:r>
      <w:r w:rsidR="04710F04">
        <w:t>shopping,</w:t>
      </w:r>
      <w:r>
        <w:t xml:space="preserve"> and new competitors are constantly emerging, organisations must be able to adapt quickly. If organisational culture becomes too rigid, it may prevent the company from responding effectively to changing customer expectations and technological developments.</w:t>
      </w:r>
    </w:p>
    <w:p w14:paraId="2D9E7BC2" w14:textId="77777777" w:rsidR="00C44669" w:rsidRDefault="00C44669" w:rsidP="00C44669"/>
    <w:p w14:paraId="2B2BC347" w14:textId="7128EB55" w:rsidR="009A1150" w:rsidRDefault="00C44669" w:rsidP="00C44669">
      <w:r>
        <w:t xml:space="preserve">For Tesco to maintain long-term effectiveness, it is important to balance operational stability with cultural flexibility. Encouraging employee participation, promoting open </w:t>
      </w:r>
      <w:r w:rsidR="0C209108">
        <w:t>communication,</w:t>
      </w:r>
      <w:r>
        <w:t xml:space="preserve"> and supporting innovation can help ensure that organisational culture continues to support strategic objectives.</w:t>
      </w:r>
    </w:p>
    <w:p w14:paraId="6E6852F5" w14:textId="77777777" w:rsidR="00C44669" w:rsidRDefault="00C44669" w:rsidP="009A1150"/>
    <w:p w14:paraId="43A35FD1" w14:textId="2530EECA" w:rsidR="00A673AC" w:rsidRPr="00A673AC" w:rsidRDefault="00A673AC" w:rsidP="00782AB4">
      <w:pPr>
        <w:pBdr>
          <w:bottom w:val="single" w:sz="4" w:space="1" w:color="auto"/>
        </w:pBdr>
        <w:rPr>
          <w:color w:val="0070C0"/>
          <w:sz w:val="24"/>
          <w:szCs w:val="24"/>
        </w:rPr>
      </w:pPr>
      <w:r w:rsidRPr="00A673AC">
        <w:rPr>
          <w:color w:val="0070C0"/>
          <w:sz w:val="24"/>
          <w:szCs w:val="24"/>
        </w:rPr>
        <w:t xml:space="preserve">9. Impact of </w:t>
      </w:r>
      <w:proofErr w:type="spellStart"/>
      <w:r w:rsidRPr="00A673AC">
        <w:rPr>
          <w:color w:val="0070C0"/>
          <w:sz w:val="24"/>
          <w:szCs w:val="24"/>
        </w:rPr>
        <w:t>Organisational</w:t>
      </w:r>
      <w:proofErr w:type="spellEnd"/>
      <w:r w:rsidRPr="00A673AC">
        <w:rPr>
          <w:color w:val="0070C0"/>
          <w:sz w:val="24"/>
          <w:szCs w:val="24"/>
        </w:rPr>
        <w:t xml:space="preserve"> Culture on Performance </w:t>
      </w:r>
    </w:p>
    <w:p w14:paraId="6D9FBDE6" w14:textId="77777777" w:rsidR="00A673AC" w:rsidRDefault="00A673AC" w:rsidP="00A673AC"/>
    <w:p w14:paraId="24450CC1" w14:textId="77777777" w:rsidR="00A673AC" w:rsidRDefault="00A673AC" w:rsidP="00A673AC">
      <w:proofErr w:type="spellStart"/>
      <w:r>
        <w:t>Organisational</w:t>
      </w:r>
      <w:proofErr w:type="spellEnd"/>
      <w:r>
        <w:t xml:space="preserve"> culture has a significant impact on both employee performance and overall </w:t>
      </w:r>
      <w:proofErr w:type="spellStart"/>
      <w:r>
        <w:t>organisational</w:t>
      </w:r>
      <w:proofErr w:type="spellEnd"/>
      <w:r>
        <w:t xml:space="preserve"> success. A strong </w:t>
      </w:r>
      <w:proofErr w:type="spellStart"/>
      <w:r>
        <w:t>organisational</w:t>
      </w:r>
      <w:proofErr w:type="spellEnd"/>
      <w:r>
        <w:t xml:space="preserve"> culture can create a shared sense of purpose among employees, encouraging them to work towards common </w:t>
      </w:r>
      <w:proofErr w:type="spellStart"/>
      <w:r>
        <w:t>organisational</w:t>
      </w:r>
      <w:proofErr w:type="spellEnd"/>
      <w:r>
        <w:t xml:space="preserve"> goals.</w:t>
      </w:r>
    </w:p>
    <w:p w14:paraId="080706AF" w14:textId="77777777" w:rsidR="00A673AC" w:rsidRDefault="00A673AC" w:rsidP="00A673AC"/>
    <w:p w14:paraId="10980E64" w14:textId="0C2CA09A" w:rsidR="00A673AC" w:rsidRDefault="00A673AC" w:rsidP="33CA0A3B">
      <w:pPr>
        <w:pBdr>
          <w:bottom w:val="single" w:sz="4" w:space="1" w:color="auto"/>
        </w:pBdr>
      </w:pPr>
      <w:r>
        <w:t xml:space="preserve">At Tesco, culture strongly emphasises customer service, </w:t>
      </w:r>
      <w:r w:rsidR="02B8A6A6">
        <w:t>teamwork,</w:t>
      </w:r>
      <w:r>
        <w:t xml:space="preserve"> and operational efficiency. These values influence how employees interact with customers and colleagues. Employees are encouraged to work collaboratively, support one </w:t>
      </w:r>
      <w:r w:rsidR="09CB617B">
        <w:t>another,</w:t>
      </w:r>
      <w:r>
        <w:t xml:space="preserve"> and maintain high standards of service delivery. This collaborative environment contributes to improved productivity and organisational performance.</w:t>
      </w:r>
    </w:p>
    <w:p w14:paraId="346CC940" w14:textId="77777777" w:rsidR="00A673AC" w:rsidRDefault="00A673AC" w:rsidP="00A673AC"/>
    <w:p w14:paraId="4C717B8F" w14:textId="22BA0FA8" w:rsidR="00A673AC" w:rsidRDefault="00A673AC" w:rsidP="00A673AC">
      <w:r>
        <w:t xml:space="preserve">Another important aspect of Tesco’s culture is the use of performance monitoring and data-driven decision-making. The organisation collects extensive data on sales performance, customer </w:t>
      </w:r>
      <w:r w:rsidR="78D0164B">
        <w:t>preferences,</w:t>
      </w:r>
      <w:r>
        <w:t xml:space="preserve"> and operational efficiency. Managers use this information to identify areas for improvement and make strategic decisions. This analytical approach supports performance improvement because decisions are based on evidence rather than assumptions.</w:t>
      </w:r>
    </w:p>
    <w:p w14:paraId="389DF896" w14:textId="77777777" w:rsidR="00A673AC" w:rsidRDefault="00A673AC" w:rsidP="00A673AC"/>
    <w:p w14:paraId="1F5671F4" w14:textId="3536C9A7" w:rsidR="00A673AC" w:rsidRDefault="00A673AC" w:rsidP="00A673AC">
      <w:r>
        <w:t xml:space="preserve">Organisational culture also influences employee engagement and motivation. When employees feel that they are part of a supportive and respectful work environment, they are more likely to be committed to organisational goals. Tesco promotes values such as respect, </w:t>
      </w:r>
      <w:r w:rsidR="66BC00F7">
        <w:t>responsibility,</w:t>
      </w:r>
      <w:r>
        <w:t xml:space="preserve"> and teamwork, which help create a positive workplace environment. High levels of employee engagement are associated with increased productivity, lower staff </w:t>
      </w:r>
      <w:r w:rsidR="2E76D309">
        <w:t>turnover,</w:t>
      </w:r>
      <w:r>
        <w:t xml:space="preserve"> and improved customer satisfaction.</w:t>
      </w:r>
    </w:p>
    <w:p w14:paraId="525E60DA" w14:textId="77777777" w:rsidR="00A673AC" w:rsidRDefault="00A673AC" w:rsidP="00A673AC"/>
    <w:p w14:paraId="09B6626A" w14:textId="77777777" w:rsidR="00A673AC" w:rsidRDefault="00A673AC" w:rsidP="00A673AC">
      <w:r>
        <w:t xml:space="preserve">However, </w:t>
      </w:r>
      <w:proofErr w:type="spellStart"/>
      <w:r>
        <w:t>organisational</w:t>
      </w:r>
      <w:proofErr w:type="spellEnd"/>
      <w:r>
        <w:t xml:space="preserve"> culture can also negatively affect performance if it becomes too rigid or resistant to change. Retail markets are constantly evolving due to technological innovation and changing consumer </w:t>
      </w:r>
      <w:proofErr w:type="spellStart"/>
      <w:r>
        <w:t>behaviour</w:t>
      </w:r>
      <w:proofErr w:type="spellEnd"/>
      <w:r>
        <w:t xml:space="preserve">. If an </w:t>
      </w:r>
      <w:proofErr w:type="spellStart"/>
      <w:r>
        <w:t>organisation’s</w:t>
      </w:r>
      <w:proofErr w:type="spellEnd"/>
      <w:r>
        <w:t xml:space="preserve"> culture discourages experimentation or limits employee input, it may struggle to adapt to these changes.</w:t>
      </w:r>
    </w:p>
    <w:p w14:paraId="34EA4078" w14:textId="77777777" w:rsidR="00A673AC" w:rsidRDefault="00A673AC" w:rsidP="00A673AC"/>
    <w:p w14:paraId="79AF7B0A" w14:textId="77777777" w:rsidR="009F7CD3" w:rsidRDefault="00A673AC" w:rsidP="00A673AC">
      <w:r>
        <w:t xml:space="preserve">Therefore, maintaining a flexible and learning-oriented culture is essential for long-term </w:t>
      </w:r>
    </w:p>
    <w:p w14:paraId="48EF565B" w14:textId="3B5CFF00" w:rsidR="009A1150" w:rsidRDefault="00A673AC" w:rsidP="00A673AC">
      <w:proofErr w:type="spellStart"/>
      <w:r>
        <w:t>organisational</w:t>
      </w:r>
      <w:proofErr w:type="spellEnd"/>
      <w:r>
        <w:t xml:space="preserve"> performance. Encouraging innovation, investing in employee training and promoting continuous improvement can help Tesco remain competitive in the evolving retail environment.</w:t>
      </w:r>
    </w:p>
    <w:p w14:paraId="7F947C2B" w14:textId="77777777" w:rsidR="009432DF" w:rsidRDefault="009432DF" w:rsidP="009A1150">
      <w:pPr>
        <w:rPr>
          <w:color w:val="0070C0"/>
          <w:sz w:val="24"/>
          <w:szCs w:val="24"/>
        </w:rPr>
      </w:pPr>
    </w:p>
    <w:p w14:paraId="4E6060D5" w14:textId="3F858036" w:rsidR="009A1150" w:rsidRPr="009432DF" w:rsidRDefault="00C72D26" w:rsidP="009A1150">
      <w:pPr>
        <w:rPr>
          <w:color w:val="0070C0"/>
          <w:sz w:val="24"/>
          <w:szCs w:val="24"/>
        </w:rPr>
      </w:pPr>
      <w:r w:rsidRPr="009432DF">
        <w:rPr>
          <w:color w:val="0070C0"/>
          <w:sz w:val="24"/>
          <w:szCs w:val="24"/>
        </w:rPr>
        <w:t>10.</w:t>
      </w:r>
      <w:r w:rsidR="0094464A" w:rsidRPr="009432DF">
        <w:rPr>
          <w:color w:val="0070C0"/>
          <w:sz w:val="24"/>
          <w:szCs w:val="24"/>
        </w:rPr>
        <w:t>Pestle Ana</w:t>
      </w:r>
      <w:r w:rsidRPr="009432DF">
        <w:rPr>
          <w:color w:val="0070C0"/>
          <w:sz w:val="24"/>
          <w:szCs w:val="24"/>
        </w:rPr>
        <w:t>lysis of Tesco</w:t>
      </w:r>
    </w:p>
    <w:tbl>
      <w:tblPr>
        <w:tblStyle w:val="TableGrid"/>
        <w:tblW w:w="9006" w:type="dxa"/>
        <w:tblLook w:val="04A0" w:firstRow="1" w:lastRow="0" w:firstColumn="1" w:lastColumn="0" w:noHBand="0" w:noVBand="1"/>
      </w:tblPr>
      <w:tblGrid>
        <w:gridCol w:w="1404"/>
        <w:gridCol w:w="1694"/>
        <w:gridCol w:w="1774"/>
        <w:gridCol w:w="1888"/>
        <w:gridCol w:w="1498"/>
        <w:gridCol w:w="1968"/>
      </w:tblGrid>
      <w:tr w:rsidR="00C42E95" w14:paraId="3259CB25" w14:textId="77777777" w:rsidTr="33CA0A3B">
        <w:trPr>
          <w:trHeight w:val="1360"/>
        </w:trPr>
        <w:tc>
          <w:tcPr>
            <w:tcW w:w="1501" w:type="dxa"/>
          </w:tcPr>
          <w:p w14:paraId="3E514ACB" w14:textId="77777777" w:rsidR="00AC71F6" w:rsidRDefault="0091197D" w:rsidP="009A1150">
            <w:pPr>
              <w:rPr>
                <w:color w:val="7030A0"/>
              </w:rPr>
            </w:pPr>
            <w:r>
              <w:rPr>
                <w:color w:val="7030A0"/>
              </w:rPr>
              <w:t xml:space="preserve"> </w:t>
            </w:r>
          </w:p>
          <w:p w14:paraId="478E34A7" w14:textId="77777777" w:rsidR="00AC71F6" w:rsidRDefault="00AC71F6" w:rsidP="009A1150">
            <w:pPr>
              <w:rPr>
                <w:color w:val="7030A0"/>
              </w:rPr>
            </w:pPr>
            <w:r>
              <w:rPr>
                <w:color w:val="7030A0"/>
              </w:rPr>
              <w:t xml:space="preserve"> </w:t>
            </w:r>
          </w:p>
          <w:p w14:paraId="1C005FBF" w14:textId="77777777" w:rsidR="00AC71F6" w:rsidRDefault="00AC71F6" w:rsidP="009A1150">
            <w:pPr>
              <w:rPr>
                <w:color w:val="7030A0"/>
              </w:rPr>
            </w:pPr>
            <w:r>
              <w:rPr>
                <w:color w:val="7030A0"/>
              </w:rPr>
              <w:t xml:space="preserve">  </w:t>
            </w:r>
          </w:p>
          <w:p w14:paraId="754E9AA4" w14:textId="5565DEB4" w:rsidR="00C42E95" w:rsidRPr="0091197D" w:rsidRDefault="00AC71F6" w:rsidP="009A1150">
            <w:pPr>
              <w:rPr>
                <w:color w:val="7030A0"/>
              </w:rPr>
            </w:pPr>
            <w:r>
              <w:rPr>
                <w:color w:val="7030A0"/>
              </w:rPr>
              <w:t xml:space="preserve"> </w:t>
            </w:r>
            <w:r w:rsidR="00435AFD" w:rsidRPr="0091197D">
              <w:rPr>
                <w:color w:val="7030A0"/>
              </w:rPr>
              <w:t>POLITICAL</w:t>
            </w:r>
          </w:p>
          <w:p w14:paraId="232F0C65" w14:textId="679D671F" w:rsidR="00435AFD" w:rsidRPr="0091197D" w:rsidRDefault="0091197D" w:rsidP="009A1150">
            <w:pPr>
              <w:rPr>
                <w:color w:val="7030A0"/>
              </w:rPr>
            </w:pPr>
            <w:r>
              <w:rPr>
                <w:color w:val="7030A0"/>
              </w:rPr>
              <w:t xml:space="preserve">  </w:t>
            </w:r>
            <w:r w:rsidR="00435AFD" w:rsidRPr="0091197D">
              <w:rPr>
                <w:color w:val="7030A0"/>
              </w:rPr>
              <w:t>FACTORS</w:t>
            </w:r>
          </w:p>
        </w:tc>
        <w:tc>
          <w:tcPr>
            <w:tcW w:w="1501" w:type="dxa"/>
          </w:tcPr>
          <w:p w14:paraId="57B49A5C" w14:textId="77777777" w:rsidR="003E35F7" w:rsidRDefault="003E35F7" w:rsidP="009A1150">
            <w:pPr>
              <w:rPr>
                <w:color w:val="00B050"/>
              </w:rPr>
            </w:pPr>
          </w:p>
          <w:p w14:paraId="0177B160" w14:textId="77777777" w:rsidR="003E35F7" w:rsidRDefault="003E35F7" w:rsidP="009A1150">
            <w:pPr>
              <w:rPr>
                <w:color w:val="00B050"/>
              </w:rPr>
            </w:pPr>
          </w:p>
          <w:p w14:paraId="0EB3B02A" w14:textId="77777777" w:rsidR="003E35F7" w:rsidRDefault="003E35F7" w:rsidP="009A1150">
            <w:pPr>
              <w:rPr>
                <w:color w:val="00B050"/>
              </w:rPr>
            </w:pPr>
          </w:p>
          <w:p w14:paraId="5EFB51EF" w14:textId="0516EE20" w:rsidR="00C42E95" w:rsidRPr="003E35F7" w:rsidRDefault="00AC71F6" w:rsidP="009A1150">
            <w:pPr>
              <w:rPr>
                <w:color w:val="00B050"/>
              </w:rPr>
            </w:pPr>
            <w:r w:rsidRPr="003E35F7">
              <w:rPr>
                <w:color w:val="00B050"/>
              </w:rPr>
              <w:t xml:space="preserve">ECONOMIC </w:t>
            </w:r>
            <w:r w:rsidR="003E35F7">
              <w:rPr>
                <w:color w:val="00B050"/>
              </w:rPr>
              <w:t xml:space="preserve">           </w:t>
            </w:r>
            <w:r w:rsidRPr="003E35F7">
              <w:rPr>
                <w:color w:val="00B050"/>
              </w:rPr>
              <w:t>FACTORS</w:t>
            </w:r>
          </w:p>
        </w:tc>
        <w:tc>
          <w:tcPr>
            <w:tcW w:w="1501" w:type="dxa"/>
          </w:tcPr>
          <w:p w14:paraId="0A826550" w14:textId="77777777" w:rsidR="00B61910" w:rsidRDefault="00B61910" w:rsidP="009A1150">
            <w:pPr>
              <w:rPr>
                <w:color w:val="EE0000"/>
              </w:rPr>
            </w:pPr>
          </w:p>
          <w:p w14:paraId="7C85044D" w14:textId="77777777" w:rsidR="00B61910" w:rsidRDefault="00B61910" w:rsidP="009A1150">
            <w:pPr>
              <w:rPr>
                <w:color w:val="EE0000"/>
              </w:rPr>
            </w:pPr>
          </w:p>
          <w:p w14:paraId="0D1FC79D" w14:textId="77777777" w:rsidR="00B61910" w:rsidRDefault="00B61910" w:rsidP="009A1150">
            <w:pPr>
              <w:rPr>
                <w:color w:val="EE0000"/>
              </w:rPr>
            </w:pPr>
          </w:p>
          <w:p w14:paraId="1D8D6CD9" w14:textId="16030692" w:rsidR="00C42E95" w:rsidRPr="00B61910" w:rsidRDefault="00771405" w:rsidP="009A1150">
            <w:pPr>
              <w:rPr>
                <w:color w:val="EE0000"/>
              </w:rPr>
            </w:pPr>
            <w:r w:rsidRPr="00B61910">
              <w:rPr>
                <w:color w:val="EE0000"/>
              </w:rPr>
              <w:t>SOCIAL</w:t>
            </w:r>
          </w:p>
          <w:p w14:paraId="6A833675" w14:textId="19B85B5B" w:rsidR="00771405" w:rsidRDefault="00771405" w:rsidP="009A1150">
            <w:r w:rsidRPr="00B61910">
              <w:rPr>
                <w:color w:val="EE0000"/>
              </w:rPr>
              <w:t>FACTORS</w:t>
            </w:r>
          </w:p>
        </w:tc>
        <w:tc>
          <w:tcPr>
            <w:tcW w:w="1501" w:type="dxa"/>
          </w:tcPr>
          <w:p w14:paraId="4C921EF3" w14:textId="77777777" w:rsidR="00A60ACD" w:rsidRPr="00A60ACD" w:rsidRDefault="00A60ACD" w:rsidP="009A1150">
            <w:pPr>
              <w:rPr>
                <w:color w:val="00B0F0"/>
              </w:rPr>
            </w:pPr>
          </w:p>
          <w:p w14:paraId="2D338F78" w14:textId="77777777" w:rsidR="00A60ACD" w:rsidRPr="00A60ACD" w:rsidRDefault="00A60ACD" w:rsidP="009A1150">
            <w:pPr>
              <w:rPr>
                <w:color w:val="00B0F0"/>
              </w:rPr>
            </w:pPr>
          </w:p>
          <w:p w14:paraId="4499030D" w14:textId="77777777" w:rsidR="00A60ACD" w:rsidRPr="00A60ACD" w:rsidRDefault="00A60ACD" w:rsidP="009A1150">
            <w:pPr>
              <w:rPr>
                <w:color w:val="00B0F0"/>
              </w:rPr>
            </w:pPr>
          </w:p>
          <w:p w14:paraId="4F22D6B5" w14:textId="2E13B1CE" w:rsidR="00C42E95" w:rsidRPr="00A60ACD" w:rsidRDefault="00EA3795" w:rsidP="009A1150">
            <w:pPr>
              <w:rPr>
                <w:color w:val="00B0F0"/>
              </w:rPr>
            </w:pPr>
            <w:r w:rsidRPr="00A60ACD">
              <w:rPr>
                <w:color w:val="00B0F0"/>
              </w:rPr>
              <w:t>TE</w:t>
            </w:r>
            <w:r w:rsidR="004A4156" w:rsidRPr="00A60ACD">
              <w:rPr>
                <w:color w:val="00B0F0"/>
              </w:rPr>
              <w:t>CHNOLOGICAL</w:t>
            </w:r>
          </w:p>
          <w:p w14:paraId="46CD1147" w14:textId="2D99B81A" w:rsidR="004A4156" w:rsidRPr="00A60ACD" w:rsidRDefault="004A4156" w:rsidP="009A1150">
            <w:pPr>
              <w:rPr>
                <w:color w:val="00B0F0"/>
              </w:rPr>
            </w:pPr>
            <w:r w:rsidRPr="00A60ACD">
              <w:rPr>
                <w:color w:val="00B0F0"/>
              </w:rPr>
              <w:t>FACTORS</w:t>
            </w:r>
          </w:p>
        </w:tc>
        <w:tc>
          <w:tcPr>
            <w:tcW w:w="1501" w:type="dxa"/>
          </w:tcPr>
          <w:p w14:paraId="3930C543" w14:textId="77777777" w:rsidR="00E434B6" w:rsidRDefault="00E434B6" w:rsidP="009A1150">
            <w:pPr>
              <w:rPr>
                <w:color w:val="D99594" w:themeColor="accent2" w:themeTint="99"/>
              </w:rPr>
            </w:pPr>
          </w:p>
          <w:p w14:paraId="3BFB1741" w14:textId="77777777" w:rsidR="00E434B6" w:rsidRDefault="00E434B6" w:rsidP="009A1150">
            <w:pPr>
              <w:rPr>
                <w:color w:val="D99594" w:themeColor="accent2" w:themeTint="99"/>
              </w:rPr>
            </w:pPr>
          </w:p>
          <w:p w14:paraId="6D2DC5B3" w14:textId="77777777" w:rsidR="00E434B6" w:rsidRDefault="00E434B6" w:rsidP="009A1150">
            <w:pPr>
              <w:rPr>
                <w:color w:val="D99594" w:themeColor="accent2" w:themeTint="99"/>
              </w:rPr>
            </w:pPr>
          </w:p>
          <w:p w14:paraId="441CA46A" w14:textId="100652A0" w:rsidR="00C42E95" w:rsidRPr="00E434B6" w:rsidRDefault="00C06C59" w:rsidP="009A1150">
            <w:pPr>
              <w:rPr>
                <w:color w:val="D99594" w:themeColor="accent2" w:themeTint="99"/>
              </w:rPr>
            </w:pPr>
            <w:r w:rsidRPr="00E434B6">
              <w:rPr>
                <w:color w:val="D99594" w:themeColor="accent2" w:themeTint="99"/>
              </w:rPr>
              <w:t>LEGAL FACTORS</w:t>
            </w:r>
          </w:p>
        </w:tc>
        <w:tc>
          <w:tcPr>
            <w:tcW w:w="1501" w:type="dxa"/>
          </w:tcPr>
          <w:p w14:paraId="6E8DF9E5" w14:textId="77777777" w:rsidR="004D5509" w:rsidRDefault="004D5509" w:rsidP="009A1150"/>
          <w:p w14:paraId="629510FE" w14:textId="77777777" w:rsidR="004D5509" w:rsidRDefault="004D5509" w:rsidP="009A1150"/>
          <w:p w14:paraId="73FCA477" w14:textId="77777777" w:rsidR="004D5509" w:rsidRDefault="004D5509" w:rsidP="009A1150"/>
          <w:p w14:paraId="19DC4543" w14:textId="0BB9DA69" w:rsidR="00C42E95" w:rsidRDefault="00140327" w:rsidP="009A1150">
            <w:r w:rsidRPr="004D5509">
              <w:rPr>
                <w:color w:val="632423" w:themeColor="accent2" w:themeShade="80"/>
              </w:rPr>
              <w:t>ENVIRONMENTAL FACTORS</w:t>
            </w:r>
          </w:p>
        </w:tc>
      </w:tr>
      <w:tr w:rsidR="00C42E95" w14:paraId="38F29A43" w14:textId="77777777" w:rsidTr="33CA0A3B">
        <w:trPr>
          <w:trHeight w:val="1360"/>
        </w:trPr>
        <w:tc>
          <w:tcPr>
            <w:tcW w:w="1501" w:type="dxa"/>
          </w:tcPr>
          <w:p w14:paraId="5B0505B2" w14:textId="3714D55A" w:rsidR="00C42E95" w:rsidRDefault="79A0783C" w:rsidP="009A1150">
            <w:r>
              <w:t xml:space="preserve">Political factors </w:t>
            </w:r>
            <w:r w:rsidR="6D494F5B">
              <w:t xml:space="preserve">include government </w:t>
            </w:r>
            <w:r w:rsidR="512BA394">
              <w:t xml:space="preserve">policies, </w:t>
            </w:r>
            <w:r w:rsidR="4736132A">
              <w:t>regulations,</w:t>
            </w:r>
            <w:r w:rsidR="5A9F8543">
              <w:t xml:space="preserve"> and taxation that affect</w:t>
            </w:r>
            <w:r w:rsidR="53F34F7D">
              <w:t xml:space="preserve"> business </w:t>
            </w:r>
            <w:r w:rsidR="512BA394">
              <w:t>operations. In</w:t>
            </w:r>
            <w:r w:rsidR="53F34F7D">
              <w:t xml:space="preserve"> the </w:t>
            </w:r>
            <w:r w:rsidR="5CE00458">
              <w:t>Uk,Tesco must comply</w:t>
            </w:r>
            <w:r w:rsidR="67427FB7">
              <w:t xml:space="preserve"> with regulations related to employment </w:t>
            </w:r>
            <w:r w:rsidR="512BA394">
              <w:t>law, food</w:t>
            </w:r>
            <w:r w:rsidR="034C203C">
              <w:t xml:space="preserve"> safety standards and consu</w:t>
            </w:r>
            <w:r w:rsidR="70DFA765">
              <w:t>mer protection.</w:t>
            </w:r>
            <w:r w:rsidR="7D9EDAFA">
              <w:t xml:space="preserve"> Government policies</w:t>
            </w:r>
            <w:r w:rsidR="5319EF98">
              <w:t xml:space="preserve"> on minimum wage and taxation </w:t>
            </w:r>
            <w:r w:rsidR="5F3219B0">
              <w:t>can influence Tesco</w:t>
            </w:r>
            <w:r w:rsidR="30FA3F7E">
              <w:t>’s operational cost and</w:t>
            </w:r>
          </w:p>
          <w:p w14:paraId="39D31FEF" w14:textId="3D211050" w:rsidR="00C42E95" w:rsidRDefault="30FA3F7E" w:rsidP="009A1150">
            <w:r>
              <w:t>pric</w:t>
            </w:r>
            <w:r w:rsidR="512BA394">
              <w:t>ing strategies.</w:t>
            </w:r>
          </w:p>
        </w:tc>
        <w:tc>
          <w:tcPr>
            <w:tcW w:w="1501" w:type="dxa"/>
          </w:tcPr>
          <w:p w14:paraId="737CF754" w14:textId="263983E4" w:rsidR="00C42E95" w:rsidRDefault="0F94156A" w:rsidP="009A1150">
            <w:r>
              <w:t xml:space="preserve">Economic conditions such as inflation, </w:t>
            </w:r>
            <w:r w:rsidR="01C8CBB5">
              <w:t>unemployment,</w:t>
            </w:r>
            <w:r>
              <w:t xml:space="preserve"> and consumer purchasing power significantly affect retail businesses. During periods of economic uncertainty, customers may prioritise lower prices and value products. Tesco responds to these economic pressures by offering competitive pricing strategies, </w:t>
            </w:r>
            <w:r w:rsidR="48ED0C97">
              <w:t>promotions,</w:t>
            </w:r>
            <w:r>
              <w:t xml:space="preserve"> and a wide range of own-brand products.</w:t>
            </w:r>
          </w:p>
        </w:tc>
        <w:tc>
          <w:tcPr>
            <w:tcW w:w="1501" w:type="dxa"/>
          </w:tcPr>
          <w:p w14:paraId="1C2933C0" w14:textId="7741D862" w:rsidR="00C42E95" w:rsidRDefault="1251A095" w:rsidP="009A1150">
            <w:r>
              <w:t xml:space="preserve">Social trends and consumer behaviour also influence Tesco’s business strategies. Increasing awareness of health, </w:t>
            </w:r>
            <w:r w:rsidR="30649778">
              <w:t>sustainability,</w:t>
            </w:r>
            <w:r>
              <w:t xml:space="preserve"> and ethical consumption has encouraged Tesco to expand its range of organic, </w:t>
            </w:r>
            <w:r w:rsidR="77FD918A">
              <w:t>healthy,</w:t>
            </w:r>
            <w:r>
              <w:t xml:space="preserve"> and environmentally friendly products. Changes in lifestyle, such as the growth of convenience shopping and online grocery orders, have also influenced Tesco’s service offerings.</w:t>
            </w:r>
          </w:p>
        </w:tc>
        <w:tc>
          <w:tcPr>
            <w:tcW w:w="1501" w:type="dxa"/>
          </w:tcPr>
          <w:p w14:paraId="73B30551" w14:textId="3E259CCE" w:rsidR="00C42E95" w:rsidRPr="00A60ACD" w:rsidRDefault="1ED33306" w:rsidP="009A1150">
            <w:pPr>
              <w:rPr>
                <w:color w:val="00B0F0"/>
              </w:rPr>
            </w:pPr>
            <w:r w:rsidRPr="33CA0A3B">
              <w:rPr>
                <w:color w:val="000000" w:themeColor="text1"/>
              </w:rPr>
              <w:t xml:space="preserve">Technological innovation has transformed the retail sector. Tesco has invested heavily in digital platforms, online grocery services, mobile </w:t>
            </w:r>
            <w:r w:rsidR="508FC5FC" w:rsidRPr="33CA0A3B">
              <w:rPr>
                <w:color w:val="000000" w:themeColor="text1"/>
              </w:rPr>
              <w:t>applications,</w:t>
            </w:r>
            <w:r w:rsidRPr="33CA0A3B">
              <w:rPr>
                <w:color w:val="000000" w:themeColor="text1"/>
              </w:rPr>
              <w:t xml:space="preserve"> and automated supply chain systems. Technology allows Tesco to improve operational efficiency, analyse customer </w:t>
            </w:r>
            <w:r w:rsidR="2FAC13FD" w:rsidRPr="33CA0A3B">
              <w:rPr>
                <w:color w:val="000000" w:themeColor="text1"/>
              </w:rPr>
              <w:t>data,</w:t>
            </w:r>
            <w:r w:rsidRPr="33CA0A3B">
              <w:rPr>
                <w:color w:val="000000" w:themeColor="text1"/>
              </w:rPr>
              <w:t xml:space="preserve"> and enhance the shopping experience through online and contactless services.</w:t>
            </w:r>
          </w:p>
        </w:tc>
        <w:tc>
          <w:tcPr>
            <w:tcW w:w="1501" w:type="dxa"/>
          </w:tcPr>
          <w:p w14:paraId="35DFF9F3" w14:textId="0427F478" w:rsidR="00C42E95" w:rsidRDefault="78ABE28C" w:rsidP="009A1150">
            <w:r>
              <w:t xml:space="preserve">Legal factors include laws and regulations governing employment, </w:t>
            </w:r>
            <w:r w:rsidR="1CFB2F0E">
              <w:t>competition,</w:t>
            </w:r>
            <w:r>
              <w:t xml:space="preserve"> and consumer protection. Tesco must comply with legal requirements related to food safety, product </w:t>
            </w:r>
            <w:r w:rsidR="7BF446E6">
              <w:t>labelling,</w:t>
            </w:r>
            <w:r>
              <w:t xml:space="preserve"> and employee rights. Failure to comply with legal regulations could result in financial penalties and reputational damage.</w:t>
            </w:r>
          </w:p>
        </w:tc>
        <w:tc>
          <w:tcPr>
            <w:tcW w:w="1501" w:type="dxa"/>
          </w:tcPr>
          <w:p w14:paraId="6C84AD20" w14:textId="6155B2BC" w:rsidR="00C42E95" w:rsidRDefault="65578E7C" w:rsidP="009A1150">
            <w:r>
              <w:t xml:space="preserve">Environmental concerns have become increasingly important for large organisations. Tesco has introduced sustainability initiatives such as reducing plastic packaging, minimising food </w:t>
            </w:r>
            <w:r w:rsidR="66515E58">
              <w:t>waste,</w:t>
            </w:r>
            <w:r>
              <w:t xml:space="preserve"> and improving energy efficiency in stores. These initiatives help the company meet environmental regulations and respond to growing consumer demand for environmentally responsible businesses.</w:t>
            </w:r>
          </w:p>
        </w:tc>
      </w:tr>
    </w:tbl>
    <w:p w14:paraId="1CC7BC3E" w14:textId="0AFA2523" w:rsidR="009A1150" w:rsidRDefault="009A1150" w:rsidP="009A1150"/>
    <w:p w14:paraId="358D6A5F" w14:textId="77777777" w:rsidR="009A1150" w:rsidRDefault="009A1150" w:rsidP="009A1150"/>
    <w:p w14:paraId="68F4840E" w14:textId="327D462E" w:rsidR="009A1150" w:rsidRDefault="009A1150" w:rsidP="009A1150"/>
    <w:p w14:paraId="077AEE7F" w14:textId="77777777" w:rsidR="009A1150" w:rsidRDefault="009A1150" w:rsidP="009A1150"/>
    <w:p w14:paraId="121C36B6" w14:textId="18707901" w:rsidR="009A1150" w:rsidRPr="003638DB" w:rsidRDefault="009A1150" w:rsidP="00782AB4">
      <w:pPr>
        <w:pBdr>
          <w:bottom w:val="single" w:sz="4" w:space="1" w:color="auto"/>
        </w:pBdr>
        <w:rPr>
          <w:color w:val="0070C0"/>
          <w:sz w:val="24"/>
          <w:szCs w:val="24"/>
        </w:rPr>
      </w:pPr>
      <w:r w:rsidRPr="003638DB">
        <w:rPr>
          <w:color w:val="0070C0"/>
          <w:sz w:val="24"/>
          <w:szCs w:val="24"/>
        </w:rPr>
        <w:t>1</w:t>
      </w:r>
      <w:r w:rsidR="00590259">
        <w:rPr>
          <w:color w:val="0070C0"/>
          <w:sz w:val="24"/>
          <w:szCs w:val="24"/>
        </w:rPr>
        <w:t>1</w:t>
      </w:r>
      <w:r w:rsidR="00107BF7">
        <w:rPr>
          <w:color w:val="0070C0"/>
          <w:sz w:val="24"/>
          <w:szCs w:val="24"/>
        </w:rPr>
        <w:t>.</w:t>
      </w:r>
      <w:r w:rsidRPr="003638DB">
        <w:rPr>
          <w:color w:val="0070C0"/>
          <w:sz w:val="24"/>
          <w:szCs w:val="24"/>
        </w:rPr>
        <w:t xml:space="preserve"> Recommendations for Improvement</w:t>
      </w:r>
    </w:p>
    <w:p w14:paraId="5F6B9CE9" w14:textId="77777777" w:rsidR="009A1150" w:rsidRDefault="009A1150" w:rsidP="009A1150"/>
    <w:p w14:paraId="3E6F8AB5" w14:textId="77777777" w:rsidR="009A1150" w:rsidRDefault="009A1150" w:rsidP="009A1150">
      <w:r>
        <w:t xml:space="preserve">Several recommendations can be made to strengthen </w:t>
      </w:r>
      <w:proofErr w:type="spellStart"/>
      <w:r>
        <w:t>organisational</w:t>
      </w:r>
      <w:proofErr w:type="spellEnd"/>
      <w:r>
        <w:t xml:space="preserve"> culture within Tesco.</w:t>
      </w:r>
    </w:p>
    <w:p w14:paraId="58292974" w14:textId="77777777" w:rsidR="009A1150" w:rsidRDefault="009A1150" w:rsidP="009A1150"/>
    <w:p w14:paraId="3E282FF7" w14:textId="77777777" w:rsidR="009A1150" w:rsidRDefault="009A1150" w:rsidP="009A1150">
      <w:r>
        <w:t xml:space="preserve">First, the </w:t>
      </w:r>
      <w:proofErr w:type="spellStart"/>
      <w:r>
        <w:t>organisation</w:t>
      </w:r>
      <w:proofErr w:type="spellEnd"/>
      <w:r>
        <w:t xml:space="preserve"> should further encourage employee empowerment by </w:t>
      </w:r>
      <w:proofErr w:type="spellStart"/>
      <w:r>
        <w:t>decentralising</w:t>
      </w:r>
      <w:proofErr w:type="spellEnd"/>
      <w:r>
        <w:t xml:space="preserve"> certain decision-making processes. Allowing frontline employees to contribute ideas and solutions may improve innovation and responsiveness to customer needs.</w:t>
      </w:r>
    </w:p>
    <w:p w14:paraId="26C4F4FE" w14:textId="77777777" w:rsidR="009A1150" w:rsidRDefault="009A1150" w:rsidP="009A1150"/>
    <w:p w14:paraId="6CF77B14" w14:textId="77777777" w:rsidR="009A1150" w:rsidRDefault="009A1150" w:rsidP="009A1150">
      <w:r>
        <w:t xml:space="preserve">Second, leadership development </w:t>
      </w:r>
      <w:proofErr w:type="spellStart"/>
      <w:r>
        <w:t>programmes</w:t>
      </w:r>
      <w:proofErr w:type="spellEnd"/>
      <w:r>
        <w:t xml:space="preserve"> should continue to </w:t>
      </w:r>
      <w:proofErr w:type="spellStart"/>
      <w:r>
        <w:t>emphasise</w:t>
      </w:r>
      <w:proofErr w:type="spellEnd"/>
      <w:r>
        <w:t xml:space="preserve"> ethical leadership and transparent communication. Strong leadership is essential for maintaining trust and reinforcing </w:t>
      </w:r>
      <w:proofErr w:type="spellStart"/>
      <w:r>
        <w:t>organisational</w:t>
      </w:r>
      <w:proofErr w:type="spellEnd"/>
      <w:r>
        <w:t xml:space="preserve"> values.</w:t>
      </w:r>
    </w:p>
    <w:p w14:paraId="6D39A10E" w14:textId="77777777" w:rsidR="009A1150" w:rsidRDefault="009A1150" w:rsidP="009A1150"/>
    <w:p w14:paraId="56E47A6A" w14:textId="5C79CD92" w:rsidR="009A1150" w:rsidRDefault="009A1150" w:rsidP="009A1150">
      <w:r>
        <w:t xml:space="preserve">Third, Tesco should promote a learning-oriented culture by investing in employee training, knowledge </w:t>
      </w:r>
      <w:r w:rsidR="170B9487">
        <w:t>sharing,</w:t>
      </w:r>
      <w:r>
        <w:t xml:space="preserve"> and continuous professional development.</w:t>
      </w:r>
    </w:p>
    <w:p w14:paraId="163916BE" w14:textId="77777777" w:rsidR="009A1150" w:rsidRDefault="009A1150" w:rsidP="009A1150"/>
    <w:p w14:paraId="272A2F85" w14:textId="77777777" w:rsidR="009A1150" w:rsidRDefault="009A1150" w:rsidP="009A1150">
      <w:r>
        <w:t xml:space="preserve">Finally, expanding cross-functional teams and collaborative projects may encourage innovation and improve </w:t>
      </w:r>
      <w:proofErr w:type="spellStart"/>
      <w:r>
        <w:t>organisational</w:t>
      </w:r>
      <w:proofErr w:type="spellEnd"/>
      <w:r>
        <w:t xml:space="preserve"> adaptability.</w:t>
      </w:r>
    </w:p>
    <w:p w14:paraId="186DD982" w14:textId="77777777" w:rsidR="009A1150" w:rsidRDefault="009A1150" w:rsidP="009A1150"/>
    <w:p w14:paraId="493E220C" w14:textId="49393399" w:rsidR="009A1150" w:rsidRDefault="009A1150" w:rsidP="009A1150"/>
    <w:p w14:paraId="6FAD0DAF" w14:textId="77777777" w:rsidR="009A1150" w:rsidRDefault="009A1150" w:rsidP="009A1150"/>
    <w:p w14:paraId="72EA542D" w14:textId="6CACA806" w:rsidR="33CA0A3B" w:rsidRDefault="33CA0A3B" w:rsidP="33CA0A3B">
      <w:pPr>
        <w:pBdr>
          <w:bottom w:val="single" w:sz="4" w:space="1" w:color="auto"/>
        </w:pBdr>
        <w:rPr>
          <w:color w:val="0070C0"/>
          <w:sz w:val="24"/>
          <w:szCs w:val="24"/>
        </w:rPr>
      </w:pPr>
    </w:p>
    <w:p w14:paraId="5CF2DEEB" w14:textId="77777777" w:rsidR="009A1150" w:rsidRPr="003638DB" w:rsidRDefault="009A1150" w:rsidP="002A194B">
      <w:pPr>
        <w:pBdr>
          <w:bottom w:val="single" w:sz="4" w:space="1" w:color="auto"/>
        </w:pBdr>
        <w:rPr>
          <w:color w:val="0070C0"/>
          <w:sz w:val="24"/>
          <w:szCs w:val="24"/>
        </w:rPr>
      </w:pPr>
      <w:r w:rsidRPr="003638DB">
        <w:rPr>
          <w:color w:val="0070C0"/>
          <w:sz w:val="24"/>
          <w:szCs w:val="24"/>
        </w:rPr>
        <w:t>11. Conclusion</w:t>
      </w:r>
    </w:p>
    <w:p w14:paraId="6C5ED062" w14:textId="77777777" w:rsidR="009A1150" w:rsidRDefault="009A1150" w:rsidP="009A1150"/>
    <w:p w14:paraId="0C6D38D7" w14:textId="1781B84F" w:rsidR="009A1150" w:rsidRDefault="009A1150" w:rsidP="009A1150">
      <w:r>
        <w:t xml:space="preserve">This report has examined the influence of organisational culture on Tesco’s organisational structure, decision-making </w:t>
      </w:r>
      <w:r w:rsidR="518D7F0A">
        <w:t>processes,</w:t>
      </w:r>
      <w:r>
        <w:t xml:space="preserve"> and overall performance. Using theoretical frameworks such as Schein’s Model, Handy’s Cultural </w:t>
      </w:r>
      <w:r w:rsidR="66828593">
        <w:t>Types,</w:t>
      </w:r>
      <w:r>
        <w:t xml:space="preserve"> and Hofstede’s Cultural Dimensions, the analysis demonstrated how cultural values shape behaviour and management practices within the organisation.</w:t>
      </w:r>
    </w:p>
    <w:p w14:paraId="552A3FAF" w14:textId="77777777" w:rsidR="009A1150" w:rsidRDefault="009A1150" w:rsidP="009A1150"/>
    <w:p w14:paraId="50DA0386" w14:textId="27EE0EBA" w:rsidR="009A1150" w:rsidRDefault="009A1150" w:rsidP="009A1150">
      <w:r>
        <w:t xml:space="preserve">Tesco’s culture has traditionally </w:t>
      </w:r>
      <w:r w:rsidR="009444C1">
        <w:t>emphasized</w:t>
      </w:r>
      <w:r>
        <w:t xml:space="preserve"> efficiency, customer </w:t>
      </w:r>
      <w:r w:rsidR="6139E5B6">
        <w:t>focus,</w:t>
      </w:r>
      <w:r>
        <w:t xml:space="preserve"> and operational control, which has supported organisational stability and performance. However, maintaining competitiveness in a rapidly changing retail environment requires greater flexibility, </w:t>
      </w:r>
      <w:r w:rsidR="080BB185">
        <w:t>innovation,</w:t>
      </w:r>
      <w:r>
        <w:t xml:space="preserve"> and employee engagement.</w:t>
      </w:r>
    </w:p>
    <w:p w14:paraId="56C61B8C" w14:textId="77777777" w:rsidR="009A1150" w:rsidRDefault="009A1150" w:rsidP="009A1150"/>
    <w:p w14:paraId="091BAAF8" w14:textId="77777777" w:rsidR="009A1150" w:rsidRDefault="009A1150" w:rsidP="009A1150">
      <w:r>
        <w:t xml:space="preserve">By strengthening leadership development, encouraging employee participation and promoting a learning-oriented culture, Tesco can further enhance its </w:t>
      </w:r>
      <w:proofErr w:type="spellStart"/>
      <w:r>
        <w:t>organisational</w:t>
      </w:r>
      <w:proofErr w:type="spellEnd"/>
      <w:r>
        <w:t xml:space="preserve"> effectiveness and long-term sustainability.</w:t>
      </w:r>
    </w:p>
    <w:p w14:paraId="057AAF29" w14:textId="77777777" w:rsidR="009A1150" w:rsidRDefault="009A1150" w:rsidP="009A1150"/>
    <w:p w14:paraId="4E9E5AD0" w14:textId="57ADD17D" w:rsidR="009A1150" w:rsidRDefault="009A1150" w:rsidP="009A1150"/>
    <w:p w14:paraId="2C0EA9C4" w14:textId="77777777" w:rsidR="009A1150" w:rsidRDefault="009A1150" w:rsidP="009A1150"/>
    <w:p w14:paraId="499393A0" w14:textId="77777777" w:rsidR="009A1150" w:rsidRPr="003638DB" w:rsidRDefault="009A1150" w:rsidP="009A1150">
      <w:pPr>
        <w:rPr>
          <w:color w:val="0070C0"/>
          <w:sz w:val="24"/>
          <w:szCs w:val="24"/>
        </w:rPr>
      </w:pPr>
      <w:r w:rsidRPr="003638DB">
        <w:rPr>
          <w:color w:val="0070C0"/>
          <w:sz w:val="24"/>
          <w:szCs w:val="24"/>
        </w:rPr>
        <w:t>Reference List</w:t>
      </w:r>
    </w:p>
    <w:p w14:paraId="3D934FA5" w14:textId="77777777" w:rsidR="009A1150" w:rsidRDefault="009A1150" w:rsidP="009A1150"/>
    <w:p w14:paraId="576343B5" w14:textId="114689B3" w:rsidR="009A1150" w:rsidRDefault="009A1150" w:rsidP="009A1150">
      <w:r>
        <w:t>Alvesson, M. (2013)</w:t>
      </w:r>
      <w:r w:rsidR="7E198672">
        <w:t>. Understanding</w:t>
      </w:r>
      <w:r>
        <w:t xml:space="preserve"> Organi</w:t>
      </w:r>
      <w:r w:rsidR="6BBCC1B7">
        <w:t>s</w:t>
      </w:r>
      <w:r>
        <w:t>ational Culture. 2nd edn. London: Sage.</w:t>
      </w:r>
    </w:p>
    <w:p w14:paraId="16295DA2" w14:textId="77777777" w:rsidR="009A1150" w:rsidRDefault="009A1150" w:rsidP="009A1150"/>
    <w:p w14:paraId="4BF9D263" w14:textId="57511691" w:rsidR="009A1150" w:rsidRDefault="009A1150" w:rsidP="009A1150">
      <w:r>
        <w:t>Handy, C. (1993)</w:t>
      </w:r>
      <w:r w:rsidR="64615915">
        <w:t>. Understanding</w:t>
      </w:r>
      <w:r>
        <w:t xml:space="preserve"> Organi</w:t>
      </w:r>
      <w:r w:rsidR="77209294">
        <w:t>s</w:t>
      </w:r>
      <w:r>
        <w:t>ations. 4th edn. London: Penguin.</w:t>
      </w:r>
    </w:p>
    <w:p w14:paraId="4A090531" w14:textId="77777777" w:rsidR="009A1150" w:rsidRDefault="009A1150" w:rsidP="009A1150"/>
    <w:p w14:paraId="571911D9" w14:textId="47C31B7C" w:rsidR="009A1150" w:rsidRDefault="009A1150" w:rsidP="009A1150">
      <w:r>
        <w:t>Hofstede, G. (2010)</w:t>
      </w:r>
      <w:r w:rsidR="3F6016FC">
        <w:t>. Cultures</w:t>
      </w:r>
      <w:r>
        <w:t xml:space="preserve"> and Organi</w:t>
      </w:r>
      <w:r w:rsidR="098998DC">
        <w:t>s</w:t>
      </w:r>
      <w:r>
        <w:t xml:space="preserve">ations: Software of the Mind. 3rd edn. New York: </w:t>
      </w:r>
      <w:r w:rsidR="5BAAA06E">
        <w:t>McGraw Hill</w:t>
      </w:r>
      <w:r>
        <w:t>.</w:t>
      </w:r>
    </w:p>
    <w:p w14:paraId="77CEA4FE" w14:textId="77777777" w:rsidR="009A1150" w:rsidRDefault="009A1150" w:rsidP="009A1150"/>
    <w:p w14:paraId="4D9CAB72" w14:textId="1A4AFCC1" w:rsidR="009A1150" w:rsidRDefault="009A1150" w:rsidP="009A1150">
      <w:r>
        <w:t>Johnson, G., Scholes, K.</w:t>
      </w:r>
      <w:r w:rsidR="60D64B1E">
        <w:t>, and</w:t>
      </w:r>
      <w:r>
        <w:t xml:space="preserve"> Whittington, R. (2020)</w:t>
      </w:r>
      <w:r w:rsidR="711EB76D">
        <w:t>. Exploring</w:t>
      </w:r>
      <w:r>
        <w:t xml:space="preserve"> Strategy. 12th edn. Harlow: Pearson.</w:t>
      </w:r>
    </w:p>
    <w:p w14:paraId="0E6A01F8" w14:textId="77777777" w:rsidR="009A1150" w:rsidRDefault="009A1150" w:rsidP="009A1150"/>
    <w:p w14:paraId="13DA3A7F" w14:textId="6351A9D6" w:rsidR="009A1150" w:rsidRDefault="009A1150" w:rsidP="009A1150">
      <w:r>
        <w:t>Kotter, J. and Heskett, J. (1992)</w:t>
      </w:r>
      <w:r w:rsidR="54E7A230">
        <w:t>. Corporate</w:t>
      </w:r>
      <w:r>
        <w:t xml:space="preserve"> Culture and Performance. New York: Free Press.</w:t>
      </w:r>
    </w:p>
    <w:p w14:paraId="3602E4D7" w14:textId="77777777" w:rsidR="009A1150" w:rsidRDefault="009A1150" w:rsidP="009A1150"/>
    <w:p w14:paraId="2811E99E" w14:textId="77777777" w:rsidR="009A1150" w:rsidRDefault="009A1150" w:rsidP="009A1150">
      <w:r>
        <w:t xml:space="preserve">Mullins, L. and Christy, G. (2016) Management and </w:t>
      </w:r>
      <w:proofErr w:type="spellStart"/>
      <w:r>
        <w:t>Organisational</w:t>
      </w:r>
      <w:proofErr w:type="spellEnd"/>
      <w:r>
        <w:t xml:space="preserve"> </w:t>
      </w:r>
      <w:proofErr w:type="spellStart"/>
      <w:r>
        <w:t>Behaviour</w:t>
      </w:r>
      <w:proofErr w:type="spellEnd"/>
      <w:r>
        <w:t xml:space="preserve">. 11th </w:t>
      </w:r>
      <w:proofErr w:type="spellStart"/>
      <w:r>
        <w:t>edn</w:t>
      </w:r>
      <w:proofErr w:type="spellEnd"/>
      <w:r>
        <w:t>. Harlow: Pearson.</w:t>
      </w:r>
    </w:p>
    <w:p w14:paraId="523C2040" w14:textId="77777777" w:rsidR="009A1150" w:rsidRDefault="009A1150" w:rsidP="009A1150"/>
    <w:p w14:paraId="5D2A6399" w14:textId="15534EC3" w:rsidR="00F338BD" w:rsidRDefault="009A1150" w:rsidP="009A1150">
      <w:r>
        <w:t>Schein, E. (2017)</w:t>
      </w:r>
      <w:r w:rsidR="0E23E5D6">
        <w:t>. Organisational</w:t>
      </w:r>
      <w:r>
        <w:t xml:space="preserve"> Culture and Leadership. 5th edn. Hoboken: Wiley.</w:t>
      </w:r>
    </w:p>
    <w:p w14:paraId="0980EBE1" w14:textId="77777777" w:rsidR="00F338BD" w:rsidRDefault="00F338BD"/>
    <w:sectPr w:rsidR="00F338BD"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82208727">
    <w:abstractNumId w:val="8"/>
  </w:num>
  <w:num w:numId="2" w16cid:durableId="91903441">
    <w:abstractNumId w:val="6"/>
  </w:num>
  <w:num w:numId="3" w16cid:durableId="1466776291">
    <w:abstractNumId w:val="5"/>
  </w:num>
  <w:num w:numId="4" w16cid:durableId="2141992411">
    <w:abstractNumId w:val="4"/>
  </w:num>
  <w:num w:numId="5" w16cid:durableId="939876387">
    <w:abstractNumId w:val="7"/>
  </w:num>
  <w:num w:numId="6" w16cid:durableId="392965343">
    <w:abstractNumId w:val="3"/>
  </w:num>
  <w:num w:numId="7" w16cid:durableId="695618471">
    <w:abstractNumId w:val="2"/>
  </w:num>
  <w:num w:numId="8" w16cid:durableId="598031441">
    <w:abstractNumId w:val="1"/>
  </w:num>
  <w:num w:numId="9" w16cid:durableId="9823929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615A"/>
    <w:rsid w:val="00034616"/>
    <w:rsid w:val="00054FC3"/>
    <w:rsid w:val="0006063C"/>
    <w:rsid w:val="00061EF9"/>
    <w:rsid w:val="000A10C3"/>
    <w:rsid w:val="000B7D6B"/>
    <w:rsid w:val="00107BF7"/>
    <w:rsid w:val="00140327"/>
    <w:rsid w:val="0015074B"/>
    <w:rsid w:val="001665A1"/>
    <w:rsid w:val="00187A9A"/>
    <w:rsid w:val="001E0478"/>
    <w:rsid w:val="001E61D8"/>
    <w:rsid w:val="00231235"/>
    <w:rsid w:val="002519FD"/>
    <w:rsid w:val="0029639D"/>
    <w:rsid w:val="002A194B"/>
    <w:rsid w:val="002A3FE8"/>
    <w:rsid w:val="002C2D77"/>
    <w:rsid w:val="002D5F04"/>
    <w:rsid w:val="002E64CF"/>
    <w:rsid w:val="002F4983"/>
    <w:rsid w:val="00307CC2"/>
    <w:rsid w:val="00326F90"/>
    <w:rsid w:val="00337D63"/>
    <w:rsid w:val="00360BEC"/>
    <w:rsid w:val="003638DB"/>
    <w:rsid w:val="003A2960"/>
    <w:rsid w:val="003C1610"/>
    <w:rsid w:val="003C5FE1"/>
    <w:rsid w:val="003E35F7"/>
    <w:rsid w:val="00412FB7"/>
    <w:rsid w:val="00431CDA"/>
    <w:rsid w:val="00435AFD"/>
    <w:rsid w:val="00440DF8"/>
    <w:rsid w:val="00442842"/>
    <w:rsid w:val="00464AA0"/>
    <w:rsid w:val="00476062"/>
    <w:rsid w:val="00492850"/>
    <w:rsid w:val="00492D93"/>
    <w:rsid w:val="00495574"/>
    <w:rsid w:val="0049703D"/>
    <w:rsid w:val="004A4156"/>
    <w:rsid w:val="004A5565"/>
    <w:rsid w:val="004D3D76"/>
    <w:rsid w:val="004D5509"/>
    <w:rsid w:val="004E0C5B"/>
    <w:rsid w:val="004F4576"/>
    <w:rsid w:val="00507F85"/>
    <w:rsid w:val="00513370"/>
    <w:rsid w:val="00536C98"/>
    <w:rsid w:val="00536FEB"/>
    <w:rsid w:val="00590259"/>
    <w:rsid w:val="005B09F2"/>
    <w:rsid w:val="005B2607"/>
    <w:rsid w:val="005C113A"/>
    <w:rsid w:val="00617D33"/>
    <w:rsid w:val="0062034C"/>
    <w:rsid w:val="00674026"/>
    <w:rsid w:val="006972CE"/>
    <w:rsid w:val="006E3431"/>
    <w:rsid w:val="00732C43"/>
    <w:rsid w:val="007473FD"/>
    <w:rsid w:val="00771405"/>
    <w:rsid w:val="00782AB4"/>
    <w:rsid w:val="00786423"/>
    <w:rsid w:val="007D46ED"/>
    <w:rsid w:val="007D4DAF"/>
    <w:rsid w:val="007D704C"/>
    <w:rsid w:val="008361CD"/>
    <w:rsid w:val="008541A4"/>
    <w:rsid w:val="008C2A08"/>
    <w:rsid w:val="008E74D3"/>
    <w:rsid w:val="00900FDB"/>
    <w:rsid w:val="0091197D"/>
    <w:rsid w:val="00914920"/>
    <w:rsid w:val="00924B90"/>
    <w:rsid w:val="009376F4"/>
    <w:rsid w:val="009409D5"/>
    <w:rsid w:val="009432DF"/>
    <w:rsid w:val="009444C1"/>
    <w:rsid w:val="0094464A"/>
    <w:rsid w:val="00955288"/>
    <w:rsid w:val="009A1150"/>
    <w:rsid w:val="009F3DB2"/>
    <w:rsid w:val="009F7CD3"/>
    <w:rsid w:val="00A4623F"/>
    <w:rsid w:val="00A60ACD"/>
    <w:rsid w:val="00A673AC"/>
    <w:rsid w:val="00AA1D8D"/>
    <w:rsid w:val="00AC71F6"/>
    <w:rsid w:val="00AE280F"/>
    <w:rsid w:val="00B47730"/>
    <w:rsid w:val="00B61910"/>
    <w:rsid w:val="00B65A24"/>
    <w:rsid w:val="00B81972"/>
    <w:rsid w:val="00B86E7A"/>
    <w:rsid w:val="00BD65DF"/>
    <w:rsid w:val="00C06C59"/>
    <w:rsid w:val="00C3132A"/>
    <w:rsid w:val="00C3512A"/>
    <w:rsid w:val="00C36E2D"/>
    <w:rsid w:val="00C42E95"/>
    <w:rsid w:val="00C44669"/>
    <w:rsid w:val="00C453F0"/>
    <w:rsid w:val="00C72D26"/>
    <w:rsid w:val="00CA6409"/>
    <w:rsid w:val="00CB0664"/>
    <w:rsid w:val="00D25611"/>
    <w:rsid w:val="00E00264"/>
    <w:rsid w:val="00E158A5"/>
    <w:rsid w:val="00E34825"/>
    <w:rsid w:val="00E434B6"/>
    <w:rsid w:val="00E910D2"/>
    <w:rsid w:val="00E91516"/>
    <w:rsid w:val="00EA3795"/>
    <w:rsid w:val="00EA53FB"/>
    <w:rsid w:val="00EC7327"/>
    <w:rsid w:val="00EE16BC"/>
    <w:rsid w:val="00EE7146"/>
    <w:rsid w:val="00F114B5"/>
    <w:rsid w:val="00F338BD"/>
    <w:rsid w:val="00FC693F"/>
    <w:rsid w:val="01C8CBB5"/>
    <w:rsid w:val="02B8A6A6"/>
    <w:rsid w:val="031B926F"/>
    <w:rsid w:val="034C203C"/>
    <w:rsid w:val="04710F04"/>
    <w:rsid w:val="080BB185"/>
    <w:rsid w:val="086014B1"/>
    <w:rsid w:val="098998DC"/>
    <w:rsid w:val="09CB5D78"/>
    <w:rsid w:val="09CB617B"/>
    <w:rsid w:val="0AC956AA"/>
    <w:rsid w:val="0C1485FC"/>
    <w:rsid w:val="0C209108"/>
    <w:rsid w:val="0E23E5D6"/>
    <w:rsid w:val="0F94156A"/>
    <w:rsid w:val="106779A4"/>
    <w:rsid w:val="11340234"/>
    <w:rsid w:val="1251A095"/>
    <w:rsid w:val="170B9487"/>
    <w:rsid w:val="19F02316"/>
    <w:rsid w:val="1B5FE24A"/>
    <w:rsid w:val="1C94CFB4"/>
    <w:rsid w:val="1CFB2F0E"/>
    <w:rsid w:val="1D33B63A"/>
    <w:rsid w:val="1ED33306"/>
    <w:rsid w:val="21202876"/>
    <w:rsid w:val="219EA118"/>
    <w:rsid w:val="257FA74B"/>
    <w:rsid w:val="294D4B44"/>
    <w:rsid w:val="2B5F9253"/>
    <w:rsid w:val="2C2E5E7B"/>
    <w:rsid w:val="2E43EDE3"/>
    <w:rsid w:val="2E76D309"/>
    <w:rsid w:val="2FAC13FD"/>
    <w:rsid w:val="30649778"/>
    <w:rsid w:val="30FA3F7E"/>
    <w:rsid w:val="33CA0A3B"/>
    <w:rsid w:val="392A488F"/>
    <w:rsid w:val="3AE21115"/>
    <w:rsid w:val="3BE3CAEF"/>
    <w:rsid w:val="3DF23FA5"/>
    <w:rsid w:val="3F6016FC"/>
    <w:rsid w:val="4137FC33"/>
    <w:rsid w:val="44A6CF82"/>
    <w:rsid w:val="465B1895"/>
    <w:rsid w:val="4736132A"/>
    <w:rsid w:val="4897BA64"/>
    <w:rsid w:val="48ED0C97"/>
    <w:rsid w:val="4B679480"/>
    <w:rsid w:val="508FC5FC"/>
    <w:rsid w:val="512BA394"/>
    <w:rsid w:val="518D7F0A"/>
    <w:rsid w:val="52A5605F"/>
    <w:rsid w:val="5319EF98"/>
    <w:rsid w:val="53F34F7D"/>
    <w:rsid w:val="54E7A230"/>
    <w:rsid w:val="59470A76"/>
    <w:rsid w:val="5A9F8543"/>
    <w:rsid w:val="5AA3979C"/>
    <w:rsid w:val="5BAAA06E"/>
    <w:rsid w:val="5C0C697E"/>
    <w:rsid w:val="5CCB2E1D"/>
    <w:rsid w:val="5CE00458"/>
    <w:rsid w:val="5D27F151"/>
    <w:rsid w:val="5D70D37E"/>
    <w:rsid w:val="5F3219B0"/>
    <w:rsid w:val="60CE9124"/>
    <w:rsid w:val="60D64B1E"/>
    <w:rsid w:val="6139E5B6"/>
    <w:rsid w:val="61DF8E48"/>
    <w:rsid w:val="6277CA28"/>
    <w:rsid w:val="6375DF6F"/>
    <w:rsid w:val="64615915"/>
    <w:rsid w:val="65578E7C"/>
    <w:rsid w:val="66515E58"/>
    <w:rsid w:val="66828593"/>
    <w:rsid w:val="66BC00F7"/>
    <w:rsid w:val="67427FB7"/>
    <w:rsid w:val="67B69853"/>
    <w:rsid w:val="6963F2E1"/>
    <w:rsid w:val="6B7B96DD"/>
    <w:rsid w:val="6B7C70FC"/>
    <w:rsid w:val="6BA47FCD"/>
    <w:rsid w:val="6BBCC1B7"/>
    <w:rsid w:val="6D494F5B"/>
    <w:rsid w:val="6D4C920E"/>
    <w:rsid w:val="705666C5"/>
    <w:rsid w:val="70DFA765"/>
    <w:rsid w:val="711EB76D"/>
    <w:rsid w:val="77209294"/>
    <w:rsid w:val="77FD918A"/>
    <w:rsid w:val="78ABE28C"/>
    <w:rsid w:val="78D0164B"/>
    <w:rsid w:val="79A0783C"/>
    <w:rsid w:val="7BF446E6"/>
    <w:rsid w:val="7D9EDAFA"/>
    <w:rsid w:val="7E19867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78810DE"/>
  <w14:defaultImageDpi w14:val="300"/>
  <w15:docId w15:val="{1EA494AC-14CD-4CB2-B86C-F6C802507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NoSpacingChar">
    <w:name w:val="No Spacing Char"/>
    <w:basedOn w:val="DefaultParagraphFont"/>
    <w:link w:val="NoSpacing"/>
    <w:uiPriority w:val="1"/>
    <w:rsid w:val="004760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d68f3d0-ea9f-4167-b389-30fe8f830284"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3A4912752D520948A85DB6AE627B5C05" ma:contentTypeVersion="6" ma:contentTypeDescription="Create a new document." ma:contentTypeScope="" ma:versionID="a19c18a3b4a76a7c2ba311ef0b03db27">
  <xsd:schema xmlns:xsd="http://www.w3.org/2001/XMLSchema" xmlns:xs="http://www.w3.org/2001/XMLSchema" xmlns:p="http://schemas.microsoft.com/office/2006/metadata/properties" xmlns:ns3="ad68f3d0-ea9f-4167-b389-30fe8f830284" targetNamespace="http://schemas.microsoft.com/office/2006/metadata/properties" ma:root="true" ma:fieldsID="0b6c4cfc88bae51612bedc34feb18e46" ns3:_="">
    <xsd:import namespace="ad68f3d0-ea9f-4167-b389-30fe8f830284"/>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68f3d0-ea9f-4167-b389-30fe8f830284"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58A3B14-35FE-439D-A665-646D0D8F5CBC}">
  <ds:schemaRefs>
    <ds:schemaRef ds:uri="http://schemas.microsoft.com/office/2006/metadata/properties"/>
    <ds:schemaRef ds:uri="http://schemas.microsoft.com/office/infopath/2007/PartnerControls"/>
    <ds:schemaRef ds:uri="ad68f3d0-ea9f-4167-b389-30fe8f830284"/>
  </ds:schemaRefs>
</ds:datastoreItem>
</file>

<file path=customXml/itemProps2.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3.xml><?xml version="1.0" encoding="utf-8"?>
<ds:datastoreItem xmlns:ds="http://schemas.openxmlformats.org/officeDocument/2006/customXml" ds:itemID="{F439A6A6-21EA-4614-9B86-3D424DF0B6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68f3d0-ea9f-4167-b389-30fe8f8302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5DE7B0-955B-4937-AAC0-1735A636F9D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3889</Words>
  <Characters>22169</Characters>
  <Application>Microsoft Office Word</Application>
  <DocSecurity>4</DocSecurity>
  <Lines>184</Lines>
  <Paragraphs>52</Paragraphs>
  <ScaleCrop>false</ScaleCrop>
  <Manager/>
  <Company/>
  <LinksUpToDate>false</LinksUpToDate>
  <CharactersWithSpaces>26006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Georgiana Oprea (2329826)</cp:lastModifiedBy>
  <cp:revision>109</cp:revision>
  <dcterms:created xsi:type="dcterms:W3CDTF">2026-03-15T16:25:00Z</dcterms:created>
  <dcterms:modified xsi:type="dcterms:W3CDTF">2026-03-15T16:38:00Z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0x0101003A4912752D520948A85DB6AE627B5C05</vt:lpwstr>
  </property>
</Properties>
</file>