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7D799" w14:textId="77777777" w:rsidR="009B5D86" w:rsidRPr="00E0591A" w:rsidRDefault="009B5D86" w:rsidP="009B5D86">
      <w:pPr>
        <w:framePr w:hSpace="180" w:wrap="around" w:vAnchor="text" w:hAnchor="page" w:x="1468" w:y="-126"/>
        <w:ind w:left="720"/>
        <w:rPr>
          <w:rFonts w:ascii="Times New Roman" w:hAnsi="Times New Roman" w:cs="Times New Roman"/>
          <w:b/>
        </w:rPr>
      </w:pPr>
      <w:r w:rsidRPr="00E0591A">
        <w:rPr>
          <w:rFonts w:ascii="Times New Roman" w:hAnsi="Times New Roman" w:cs="Times New Roman"/>
          <w:b/>
        </w:rPr>
        <w:t>An individual reflective response to the Professional Teaching Experience</w:t>
      </w:r>
    </w:p>
    <w:p w14:paraId="5176EB8A" w14:textId="77777777" w:rsidR="009B5D86" w:rsidRPr="00E0591A" w:rsidRDefault="00881DB0" w:rsidP="00881DB0">
      <w:pPr>
        <w:tabs>
          <w:tab w:val="left" w:pos="2442"/>
        </w:tabs>
        <w:rPr>
          <w:rFonts w:ascii="Times New Roman" w:hAnsi="Times New Roman" w:cs="Times New Roman"/>
        </w:rPr>
      </w:pPr>
      <w:r w:rsidRPr="00E0591A">
        <w:rPr>
          <w:rFonts w:ascii="Times New Roman" w:hAnsi="Times New Roman" w:cs="Times New Roman"/>
        </w:rPr>
        <w:tab/>
      </w:r>
    </w:p>
    <w:p w14:paraId="51852BF7" w14:textId="77777777" w:rsidR="005F30F8" w:rsidRPr="00E0591A" w:rsidRDefault="006A5524" w:rsidP="00881DB0">
      <w:pPr>
        <w:tabs>
          <w:tab w:val="left" w:pos="2442"/>
        </w:tabs>
        <w:rPr>
          <w:rFonts w:ascii="Times New Roman" w:hAnsi="Times New Roman" w:cs="Times New Roman"/>
        </w:rPr>
      </w:pPr>
      <w:r w:rsidRPr="00E0591A">
        <w:rPr>
          <w:rFonts w:ascii="Times New Roman" w:hAnsi="Times New Roman" w:cs="Times New Roman"/>
        </w:rPr>
        <w:t>In this essay I will be reflecting on my first professional teaching experience and my targets throughout the experience relating to the QTS standards.</w:t>
      </w:r>
      <w:r w:rsidR="00D70516" w:rsidRPr="00E0591A">
        <w:rPr>
          <w:rFonts w:ascii="Times New Roman" w:hAnsi="Times New Roman" w:cs="Times New Roman"/>
        </w:rPr>
        <w:t xml:space="preserve"> During my Professional Teaching Experience</w:t>
      </w:r>
      <w:r w:rsidR="00562E5D" w:rsidRPr="00E0591A">
        <w:rPr>
          <w:rFonts w:ascii="Times New Roman" w:hAnsi="Times New Roman" w:cs="Times New Roman"/>
        </w:rPr>
        <w:t>,</w:t>
      </w:r>
      <w:r w:rsidR="00D70516" w:rsidRPr="00E0591A">
        <w:rPr>
          <w:rFonts w:ascii="Times New Roman" w:hAnsi="Times New Roman" w:cs="Times New Roman"/>
        </w:rPr>
        <w:t xml:space="preserve"> I aimed to d</w:t>
      </w:r>
      <w:r w:rsidR="005F30F8" w:rsidRPr="00E0591A">
        <w:rPr>
          <w:rFonts w:ascii="Times New Roman" w:hAnsi="Times New Roman" w:cs="Times New Roman"/>
        </w:rPr>
        <w:t>evelop in all areas of teaching.</w:t>
      </w:r>
      <w:r w:rsidR="00D70516" w:rsidRPr="00E0591A">
        <w:rPr>
          <w:rFonts w:ascii="Times New Roman" w:hAnsi="Times New Roman" w:cs="Times New Roman"/>
        </w:rPr>
        <w:t xml:space="preserve"> I recognise the importance of reflection in order to become better in </w:t>
      </w:r>
      <w:r w:rsidR="005F30F8" w:rsidRPr="00E0591A">
        <w:rPr>
          <w:rFonts w:ascii="Times New Roman" w:hAnsi="Times New Roman" w:cs="Times New Roman"/>
        </w:rPr>
        <w:t>the areas that I need to improve in</w:t>
      </w:r>
      <w:r w:rsidR="00D70516" w:rsidRPr="00E0591A">
        <w:rPr>
          <w:rFonts w:ascii="Times New Roman" w:hAnsi="Times New Roman" w:cs="Times New Roman"/>
        </w:rPr>
        <w:t>, but al</w:t>
      </w:r>
      <w:r w:rsidR="005F30F8" w:rsidRPr="00E0591A">
        <w:rPr>
          <w:rFonts w:ascii="Times New Roman" w:hAnsi="Times New Roman" w:cs="Times New Roman"/>
        </w:rPr>
        <w:t>so the areas where I have performed well</w:t>
      </w:r>
      <w:r w:rsidR="00D70516" w:rsidRPr="00E0591A">
        <w:rPr>
          <w:rFonts w:ascii="Times New Roman" w:hAnsi="Times New Roman" w:cs="Times New Roman"/>
        </w:rPr>
        <w:t xml:space="preserve">. </w:t>
      </w:r>
    </w:p>
    <w:p w14:paraId="4C55A7F3" w14:textId="77777777" w:rsidR="005F30F8" w:rsidRPr="00E0591A" w:rsidRDefault="005F30F8" w:rsidP="00881DB0">
      <w:pPr>
        <w:tabs>
          <w:tab w:val="left" w:pos="2442"/>
        </w:tabs>
        <w:rPr>
          <w:rFonts w:ascii="Times New Roman" w:hAnsi="Times New Roman" w:cs="Times New Roman"/>
        </w:rPr>
      </w:pPr>
    </w:p>
    <w:p w14:paraId="1FF64DB1" w14:textId="40499C6D" w:rsidR="006A5524" w:rsidRPr="00E0591A" w:rsidRDefault="00D70516" w:rsidP="00881DB0">
      <w:pPr>
        <w:tabs>
          <w:tab w:val="left" w:pos="2442"/>
        </w:tabs>
        <w:rPr>
          <w:rFonts w:ascii="Times New Roman" w:hAnsi="Times New Roman" w:cs="Times New Roman"/>
        </w:rPr>
      </w:pPr>
      <w:r w:rsidRPr="00E0591A">
        <w:rPr>
          <w:rFonts w:ascii="Times New Roman" w:hAnsi="Times New Roman" w:cs="Times New Roman"/>
        </w:rPr>
        <w:t>Reflective practice is seen as a, “process of thinking through professional issues, problems of dilemmas, which do not have an obvious solution.” (Welsh Government, 2015) This expands on my point of improving in all areas and the areas that I may find difficult, by reflecting on those areas, I can</w:t>
      </w:r>
      <w:r w:rsidR="005F30F8" w:rsidRPr="00E0591A">
        <w:rPr>
          <w:rFonts w:ascii="Times New Roman" w:hAnsi="Times New Roman" w:cs="Times New Roman"/>
        </w:rPr>
        <w:t xml:space="preserve"> then</w:t>
      </w:r>
      <w:r w:rsidRPr="00E0591A">
        <w:rPr>
          <w:rFonts w:ascii="Times New Roman" w:hAnsi="Times New Roman" w:cs="Times New Roman"/>
        </w:rPr>
        <w:t xml:space="preserve"> improve.</w:t>
      </w:r>
      <w:r w:rsidR="006A5524" w:rsidRPr="00E0591A">
        <w:rPr>
          <w:rFonts w:ascii="Times New Roman" w:hAnsi="Times New Roman" w:cs="Times New Roman"/>
        </w:rPr>
        <w:t xml:space="preserve"> </w:t>
      </w:r>
    </w:p>
    <w:p w14:paraId="5CC776D6" w14:textId="6B26E5E7" w:rsidR="006A5524" w:rsidRPr="00E0591A" w:rsidRDefault="006A5524" w:rsidP="00881DB0">
      <w:pPr>
        <w:tabs>
          <w:tab w:val="left" w:pos="2442"/>
        </w:tabs>
        <w:rPr>
          <w:rFonts w:ascii="Times New Roman" w:hAnsi="Times New Roman" w:cs="Times New Roman"/>
        </w:rPr>
      </w:pPr>
    </w:p>
    <w:p w14:paraId="4E4EB9EA" w14:textId="651387CE" w:rsidR="006A5524" w:rsidRPr="00E0591A" w:rsidRDefault="009A4257" w:rsidP="00881DB0">
      <w:pPr>
        <w:tabs>
          <w:tab w:val="left" w:pos="2442"/>
        </w:tabs>
        <w:rPr>
          <w:rFonts w:ascii="Times New Roman" w:hAnsi="Times New Roman" w:cs="Times New Roman"/>
        </w:rPr>
      </w:pPr>
      <w:r w:rsidRPr="00E0591A">
        <w:rPr>
          <w:rFonts w:ascii="Times New Roman" w:hAnsi="Times New Roman" w:cs="Times New Roman"/>
        </w:rPr>
        <w:t>After my first week of observations I decided that I should</w:t>
      </w:r>
      <w:r w:rsidR="00D80E9A" w:rsidRPr="00E0591A">
        <w:rPr>
          <w:rFonts w:ascii="Times New Roman" w:hAnsi="Times New Roman" w:cs="Times New Roman"/>
        </w:rPr>
        <w:t xml:space="preserve"> target </w:t>
      </w:r>
      <w:r w:rsidR="005F30F8" w:rsidRPr="00E0591A">
        <w:rPr>
          <w:rFonts w:ascii="Times New Roman" w:hAnsi="Times New Roman" w:cs="Times New Roman"/>
        </w:rPr>
        <w:t xml:space="preserve">being able to </w:t>
      </w:r>
      <w:r w:rsidR="00D80E9A" w:rsidRPr="00E0591A">
        <w:rPr>
          <w:rFonts w:ascii="Times New Roman" w:hAnsi="Times New Roman" w:cs="Times New Roman"/>
        </w:rPr>
        <w:t xml:space="preserve">develop my confidence in reading a story to small groups of children. </w:t>
      </w:r>
      <w:r w:rsidR="00501B45" w:rsidRPr="00E0591A">
        <w:rPr>
          <w:rFonts w:ascii="Times New Roman" w:hAnsi="Times New Roman" w:cs="Times New Roman"/>
        </w:rPr>
        <w:t>I decided to use th</w:t>
      </w:r>
      <w:r w:rsidR="00833766" w:rsidRPr="00E0591A">
        <w:rPr>
          <w:rFonts w:ascii="Times New Roman" w:hAnsi="Times New Roman" w:cs="Times New Roman"/>
        </w:rPr>
        <w:t>is</w:t>
      </w:r>
      <w:r w:rsidR="00501B45" w:rsidRPr="00E0591A">
        <w:rPr>
          <w:rFonts w:ascii="Times New Roman" w:hAnsi="Times New Roman" w:cs="Times New Roman"/>
        </w:rPr>
        <w:t xml:space="preserve"> target because they linked well to what I would be </w:t>
      </w:r>
      <w:r w:rsidR="005F30F8" w:rsidRPr="00E0591A">
        <w:rPr>
          <w:rFonts w:ascii="Times New Roman" w:hAnsi="Times New Roman" w:cs="Times New Roman"/>
        </w:rPr>
        <w:t>teaching in that week, a</w:t>
      </w:r>
      <w:r w:rsidR="00501B45" w:rsidRPr="00E0591A">
        <w:rPr>
          <w:rFonts w:ascii="Times New Roman" w:hAnsi="Times New Roman" w:cs="Times New Roman"/>
        </w:rPr>
        <w:t>fter speaking to my class mentor. I also decided these targets because they linked to QTS standards.</w:t>
      </w:r>
    </w:p>
    <w:p w14:paraId="13F94851" w14:textId="5D58093D" w:rsidR="00501B45" w:rsidRPr="00E0591A" w:rsidRDefault="00501B45" w:rsidP="00881DB0">
      <w:pPr>
        <w:tabs>
          <w:tab w:val="left" w:pos="2442"/>
        </w:tabs>
        <w:rPr>
          <w:rFonts w:ascii="Times New Roman" w:hAnsi="Times New Roman" w:cs="Times New Roman"/>
        </w:rPr>
      </w:pPr>
    </w:p>
    <w:p w14:paraId="1593C6AD" w14:textId="658AB2C9" w:rsidR="000808F0" w:rsidRPr="00E0591A" w:rsidRDefault="00501B45" w:rsidP="00881DB0">
      <w:pPr>
        <w:tabs>
          <w:tab w:val="left" w:pos="2442"/>
        </w:tabs>
        <w:rPr>
          <w:rFonts w:ascii="Times New Roman" w:hAnsi="Times New Roman" w:cs="Times New Roman"/>
        </w:rPr>
      </w:pPr>
      <w:r w:rsidRPr="00E0591A">
        <w:rPr>
          <w:rFonts w:ascii="Times New Roman" w:hAnsi="Times New Roman" w:cs="Times New Roman"/>
        </w:rPr>
        <w:t>The first target of developing my confidence in reading to a small group of children was mainly focusing on the QTS standard</w:t>
      </w:r>
      <w:r w:rsidR="009F5039" w:rsidRPr="00E0591A">
        <w:rPr>
          <w:rFonts w:ascii="Times New Roman" w:hAnsi="Times New Roman" w:cs="Times New Roman"/>
        </w:rPr>
        <w:t xml:space="preserve"> S3.3</w:t>
      </w:r>
      <w:r w:rsidRPr="00E0591A">
        <w:rPr>
          <w:rFonts w:ascii="Times New Roman" w:hAnsi="Times New Roman" w:cs="Times New Roman"/>
        </w:rPr>
        <w:t xml:space="preserve">, </w:t>
      </w:r>
    </w:p>
    <w:p w14:paraId="4B972201" w14:textId="77777777" w:rsidR="000808F0" w:rsidRPr="00E0591A" w:rsidRDefault="000808F0" w:rsidP="00881DB0">
      <w:pPr>
        <w:tabs>
          <w:tab w:val="left" w:pos="2442"/>
        </w:tabs>
        <w:rPr>
          <w:rFonts w:ascii="Times New Roman" w:hAnsi="Times New Roman" w:cs="Times New Roman"/>
        </w:rPr>
      </w:pPr>
    </w:p>
    <w:p w14:paraId="779A3D62" w14:textId="4CB22C80" w:rsidR="000808F0" w:rsidRPr="00E0591A" w:rsidRDefault="00501B45" w:rsidP="000808F0">
      <w:pPr>
        <w:tabs>
          <w:tab w:val="left" w:pos="2442"/>
        </w:tabs>
        <w:jc w:val="center"/>
        <w:rPr>
          <w:rFonts w:ascii="Times New Roman" w:hAnsi="Times New Roman" w:cs="Times New Roman"/>
        </w:rPr>
      </w:pPr>
      <w:r w:rsidRPr="00E0591A">
        <w:rPr>
          <w:rFonts w:ascii="Times New Roman" w:hAnsi="Times New Roman" w:cs="Times New Roman"/>
        </w:rPr>
        <w:t xml:space="preserve">“begin to </w:t>
      </w:r>
      <w:r w:rsidR="00F263D1" w:rsidRPr="00E0591A">
        <w:rPr>
          <w:rFonts w:ascii="Times New Roman" w:hAnsi="Times New Roman" w:cs="Times New Roman"/>
        </w:rPr>
        <w:t>employ interactive teaching methods and collaborative group work.”</w:t>
      </w:r>
      <w:r w:rsidR="000808F0" w:rsidRPr="00E0591A">
        <w:rPr>
          <w:rFonts w:ascii="Times New Roman" w:hAnsi="Times New Roman" w:cs="Times New Roman"/>
        </w:rPr>
        <w:t xml:space="preserve"> </w:t>
      </w:r>
    </w:p>
    <w:p w14:paraId="0279395F" w14:textId="77777777" w:rsidR="009F5039" w:rsidRPr="00E0591A" w:rsidRDefault="009F5039" w:rsidP="009F5039">
      <w:pPr>
        <w:tabs>
          <w:tab w:val="left" w:pos="2442"/>
        </w:tabs>
        <w:rPr>
          <w:rFonts w:ascii="Times New Roman" w:hAnsi="Times New Roman" w:cs="Times New Roman"/>
        </w:rPr>
      </w:pPr>
    </w:p>
    <w:p w14:paraId="6A620D07" w14:textId="0B7EBD9D" w:rsidR="009F5039" w:rsidRPr="00E0591A" w:rsidRDefault="009F5039" w:rsidP="009F5039">
      <w:pPr>
        <w:tabs>
          <w:tab w:val="left" w:pos="2442"/>
        </w:tabs>
        <w:rPr>
          <w:rFonts w:ascii="Times New Roman" w:hAnsi="Times New Roman" w:cs="Times New Roman"/>
        </w:rPr>
      </w:pPr>
      <w:r w:rsidRPr="00E0591A">
        <w:rPr>
          <w:rFonts w:ascii="Times New Roman" w:hAnsi="Times New Roman" w:cs="Times New Roman"/>
        </w:rPr>
        <w:t xml:space="preserve">             (Welsh Government 2009)</w:t>
      </w:r>
    </w:p>
    <w:p w14:paraId="47767869" w14:textId="77777777" w:rsidR="000808F0" w:rsidRPr="00E0591A" w:rsidRDefault="000808F0" w:rsidP="00881DB0">
      <w:pPr>
        <w:tabs>
          <w:tab w:val="left" w:pos="2442"/>
        </w:tabs>
        <w:rPr>
          <w:rFonts w:ascii="Times New Roman" w:hAnsi="Times New Roman" w:cs="Times New Roman"/>
        </w:rPr>
      </w:pPr>
    </w:p>
    <w:p w14:paraId="569D3088" w14:textId="42E65DC1" w:rsidR="00025964" w:rsidRPr="00E0591A" w:rsidRDefault="00F263D1" w:rsidP="00881DB0">
      <w:pPr>
        <w:tabs>
          <w:tab w:val="left" w:pos="2442"/>
        </w:tabs>
        <w:rPr>
          <w:rFonts w:ascii="Times New Roman" w:hAnsi="Times New Roman" w:cs="Times New Roman"/>
        </w:rPr>
      </w:pPr>
      <w:r w:rsidRPr="00E0591A">
        <w:rPr>
          <w:rFonts w:ascii="Times New Roman" w:hAnsi="Times New Roman" w:cs="Times New Roman"/>
        </w:rPr>
        <w:t xml:space="preserve">I developed this QTS standard by firstly starting the week by teaching a small group of </w:t>
      </w:r>
      <w:r w:rsidR="008A2703">
        <w:rPr>
          <w:rFonts w:ascii="Times New Roman" w:hAnsi="Times New Roman" w:cs="Times New Roman"/>
        </w:rPr>
        <w:t>eight</w:t>
      </w:r>
      <w:r w:rsidRPr="00E0591A">
        <w:rPr>
          <w:rFonts w:ascii="Times New Roman" w:hAnsi="Times New Roman" w:cs="Times New Roman"/>
        </w:rPr>
        <w:t xml:space="preserve"> children (</w:t>
      </w:r>
      <w:r w:rsidR="008F534C" w:rsidRPr="00E0591A">
        <w:rPr>
          <w:rFonts w:ascii="Times New Roman" w:hAnsi="Times New Roman" w:cs="Times New Roman"/>
        </w:rPr>
        <w:t xml:space="preserve">see </w:t>
      </w:r>
      <w:r w:rsidRPr="00E0591A">
        <w:rPr>
          <w:rFonts w:ascii="Times New Roman" w:hAnsi="Times New Roman" w:cs="Times New Roman"/>
        </w:rPr>
        <w:t>Appendix 1) and reading Oxford Reading Tree book, “Go Away, Floppy.” This helped me gain a lot of confidence in reading to the children and I learned a lot. This was when I started to learn about asking questions throughout the book in order to track pupil concentration and understanding. On the Thursday</w:t>
      </w:r>
      <w:r w:rsidR="00C21F04" w:rsidRPr="00E0591A">
        <w:rPr>
          <w:rFonts w:ascii="Times New Roman" w:hAnsi="Times New Roman" w:cs="Times New Roman"/>
        </w:rPr>
        <w:t xml:space="preserve"> (8</w:t>
      </w:r>
      <w:r w:rsidR="00C21F04" w:rsidRPr="00E0591A">
        <w:rPr>
          <w:rFonts w:ascii="Times New Roman" w:hAnsi="Times New Roman" w:cs="Times New Roman"/>
          <w:vertAlign w:val="superscript"/>
        </w:rPr>
        <w:t>th</w:t>
      </w:r>
      <w:r w:rsidR="00C21F04" w:rsidRPr="00E0591A">
        <w:rPr>
          <w:rFonts w:ascii="Times New Roman" w:hAnsi="Times New Roman" w:cs="Times New Roman"/>
        </w:rPr>
        <w:t xml:space="preserve"> March)</w:t>
      </w:r>
      <w:r w:rsidRPr="00E0591A">
        <w:rPr>
          <w:rFonts w:ascii="Times New Roman" w:hAnsi="Times New Roman" w:cs="Times New Roman"/>
        </w:rPr>
        <w:t xml:space="preserve">, it was World Book Day and our school celebrated it on the Friday. </w:t>
      </w:r>
      <w:r w:rsidR="000C7533">
        <w:rPr>
          <w:rFonts w:ascii="Times New Roman" w:hAnsi="Times New Roman" w:cs="Times New Roman"/>
        </w:rPr>
        <w:t>In my school</w:t>
      </w:r>
      <w:r w:rsidR="005F30F8" w:rsidRPr="00E0591A">
        <w:rPr>
          <w:rFonts w:ascii="Times New Roman" w:hAnsi="Times New Roman" w:cs="Times New Roman"/>
        </w:rPr>
        <w:t>,</w:t>
      </w:r>
      <w:r w:rsidRPr="00E0591A">
        <w:rPr>
          <w:rFonts w:ascii="Times New Roman" w:hAnsi="Times New Roman" w:cs="Times New Roman"/>
        </w:rPr>
        <w:t xml:space="preserve"> one teacher would dress up as a character from a book and read the book </w:t>
      </w:r>
      <w:r w:rsidR="000A366F">
        <w:rPr>
          <w:rFonts w:ascii="Times New Roman" w:hAnsi="Times New Roman" w:cs="Times New Roman"/>
        </w:rPr>
        <w:t>from which the character they are dressed up as is from</w:t>
      </w:r>
      <w:r w:rsidRPr="00E0591A">
        <w:rPr>
          <w:rFonts w:ascii="Times New Roman" w:hAnsi="Times New Roman" w:cs="Times New Roman"/>
        </w:rPr>
        <w:t xml:space="preserve"> (</w:t>
      </w:r>
      <w:r w:rsidR="00662265" w:rsidRPr="00E0591A">
        <w:rPr>
          <w:rFonts w:ascii="Times New Roman" w:hAnsi="Times New Roman" w:cs="Times New Roman"/>
        </w:rPr>
        <w:t xml:space="preserve">see </w:t>
      </w:r>
      <w:r w:rsidRPr="00E0591A">
        <w:rPr>
          <w:rFonts w:ascii="Times New Roman" w:hAnsi="Times New Roman" w:cs="Times New Roman"/>
        </w:rPr>
        <w:t>Appendix 2). I watched two teachers read before I did. From this, I learned to put on an act for the children to keep the</w:t>
      </w:r>
      <w:r w:rsidR="005F30F8" w:rsidRPr="00E0591A">
        <w:rPr>
          <w:rFonts w:ascii="Times New Roman" w:hAnsi="Times New Roman" w:cs="Times New Roman"/>
        </w:rPr>
        <w:t>m</w:t>
      </w:r>
      <w:r w:rsidRPr="00E0591A">
        <w:rPr>
          <w:rFonts w:ascii="Times New Roman" w:hAnsi="Times New Roman" w:cs="Times New Roman"/>
        </w:rPr>
        <w:t xml:space="preserve"> interested</w:t>
      </w:r>
      <w:r w:rsidR="00A23827">
        <w:rPr>
          <w:rFonts w:ascii="Times New Roman" w:hAnsi="Times New Roman" w:cs="Times New Roman"/>
        </w:rPr>
        <w:t xml:space="preserve">, as well as ask questions throughout the book. </w:t>
      </w:r>
      <w:r w:rsidRPr="00E0591A">
        <w:rPr>
          <w:rFonts w:ascii="Times New Roman" w:hAnsi="Times New Roman" w:cs="Times New Roman"/>
        </w:rPr>
        <w:t xml:space="preserve">This </w:t>
      </w:r>
      <w:r w:rsidR="00A54C70">
        <w:rPr>
          <w:rFonts w:ascii="Times New Roman" w:hAnsi="Times New Roman" w:cs="Times New Roman"/>
        </w:rPr>
        <w:t xml:space="preserve">lesson </w:t>
      </w:r>
      <w:r w:rsidRPr="00E0591A">
        <w:rPr>
          <w:rFonts w:ascii="Times New Roman" w:hAnsi="Times New Roman" w:cs="Times New Roman"/>
        </w:rPr>
        <w:t>shows my development of</w:t>
      </w:r>
      <w:r w:rsidR="005F30F8" w:rsidRPr="00E0591A">
        <w:rPr>
          <w:rFonts w:ascii="Times New Roman" w:hAnsi="Times New Roman" w:cs="Times New Roman"/>
        </w:rPr>
        <w:t xml:space="preserve"> confidence and my progress for</w:t>
      </w:r>
      <w:r w:rsidRPr="00E0591A">
        <w:rPr>
          <w:rFonts w:ascii="Times New Roman" w:hAnsi="Times New Roman" w:cs="Times New Roman"/>
        </w:rPr>
        <w:t xml:space="preserve"> this target, because at the start of the week I was reading for </w:t>
      </w:r>
      <w:r w:rsidR="001D71B9">
        <w:rPr>
          <w:rFonts w:ascii="Times New Roman" w:hAnsi="Times New Roman" w:cs="Times New Roman"/>
        </w:rPr>
        <w:t>eight</w:t>
      </w:r>
      <w:r w:rsidRPr="00E0591A">
        <w:rPr>
          <w:rFonts w:ascii="Times New Roman" w:hAnsi="Times New Roman" w:cs="Times New Roman"/>
        </w:rPr>
        <w:t xml:space="preserve"> children in a small group and by the end of the week I was reading in front of the whole of reception, which was </w:t>
      </w:r>
      <w:r w:rsidR="00B41460">
        <w:rPr>
          <w:rFonts w:ascii="Times New Roman" w:hAnsi="Times New Roman" w:cs="Times New Roman"/>
        </w:rPr>
        <w:t>sixty</w:t>
      </w:r>
      <w:r w:rsidRPr="00E0591A">
        <w:rPr>
          <w:rFonts w:ascii="Times New Roman" w:hAnsi="Times New Roman" w:cs="Times New Roman"/>
        </w:rPr>
        <w:t xml:space="preserve"> children.</w:t>
      </w:r>
      <w:r w:rsidR="00833766" w:rsidRPr="00E0591A">
        <w:rPr>
          <w:rFonts w:ascii="Times New Roman" w:hAnsi="Times New Roman" w:cs="Times New Roman"/>
        </w:rPr>
        <w:t xml:space="preserve"> </w:t>
      </w:r>
      <w:r w:rsidR="004F6283" w:rsidRPr="00E0591A">
        <w:rPr>
          <w:rFonts w:ascii="Times New Roman" w:hAnsi="Times New Roman" w:cs="Times New Roman"/>
        </w:rPr>
        <w:t xml:space="preserve">I then progressed this target into my final week of the Professional Teaching Experience and </w:t>
      </w:r>
      <w:r w:rsidR="00213A71">
        <w:rPr>
          <w:rFonts w:ascii="Times New Roman" w:hAnsi="Times New Roman" w:cs="Times New Roman"/>
        </w:rPr>
        <w:t>read a book which led to singing and dancing</w:t>
      </w:r>
      <w:r w:rsidR="001005B3" w:rsidRPr="00E0591A">
        <w:rPr>
          <w:rFonts w:ascii="Times New Roman" w:hAnsi="Times New Roman" w:cs="Times New Roman"/>
        </w:rPr>
        <w:t>, (</w:t>
      </w:r>
      <w:r w:rsidR="00080582" w:rsidRPr="00E0591A">
        <w:rPr>
          <w:rFonts w:ascii="Times New Roman" w:hAnsi="Times New Roman" w:cs="Times New Roman"/>
        </w:rPr>
        <w:t xml:space="preserve">see </w:t>
      </w:r>
      <w:r w:rsidR="001005B3" w:rsidRPr="00E0591A">
        <w:rPr>
          <w:rFonts w:ascii="Times New Roman" w:hAnsi="Times New Roman" w:cs="Times New Roman"/>
        </w:rPr>
        <w:t xml:space="preserve">Appendix </w:t>
      </w:r>
      <w:r w:rsidR="0080535D" w:rsidRPr="00E0591A">
        <w:rPr>
          <w:rFonts w:ascii="Times New Roman" w:hAnsi="Times New Roman" w:cs="Times New Roman"/>
        </w:rPr>
        <w:t>3</w:t>
      </w:r>
      <w:r w:rsidR="001005B3" w:rsidRPr="00E0591A">
        <w:rPr>
          <w:rFonts w:ascii="Times New Roman" w:hAnsi="Times New Roman" w:cs="Times New Roman"/>
        </w:rPr>
        <w:t>)</w:t>
      </w:r>
      <w:r w:rsidR="004F6283" w:rsidRPr="00E0591A">
        <w:rPr>
          <w:rFonts w:ascii="Times New Roman" w:hAnsi="Times New Roman" w:cs="Times New Roman"/>
        </w:rPr>
        <w:t xml:space="preserve"> which specifically links to the, “interactive teaching method” area of the chosen QTS standard.</w:t>
      </w:r>
      <w:r w:rsidR="00293D24" w:rsidRPr="00E0591A">
        <w:rPr>
          <w:rFonts w:ascii="Times New Roman" w:hAnsi="Times New Roman" w:cs="Times New Roman"/>
        </w:rPr>
        <w:t xml:space="preserve"> I decided to use singing and dancing as an addition to the </w:t>
      </w:r>
      <w:r w:rsidR="00AA5632">
        <w:rPr>
          <w:rFonts w:ascii="Times New Roman" w:hAnsi="Times New Roman" w:cs="Times New Roman"/>
        </w:rPr>
        <w:t>reading</w:t>
      </w:r>
      <w:r w:rsidR="00293D24" w:rsidRPr="00E0591A">
        <w:rPr>
          <w:rFonts w:ascii="Times New Roman" w:hAnsi="Times New Roman" w:cs="Times New Roman"/>
        </w:rPr>
        <w:t xml:space="preserve"> lesson because throughout the Professional Teaching Experience, I have observed the teacher in the class singing </w:t>
      </w:r>
      <w:r w:rsidR="00ED5BC7">
        <w:rPr>
          <w:rFonts w:ascii="Times New Roman" w:hAnsi="Times New Roman" w:cs="Times New Roman"/>
        </w:rPr>
        <w:t>in</w:t>
      </w:r>
      <w:r w:rsidR="00293D24" w:rsidRPr="00E0591A">
        <w:rPr>
          <w:rFonts w:ascii="Times New Roman" w:hAnsi="Times New Roman" w:cs="Times New Roman"/>
        </w:rPr>
        <w:t xml:space="preserve"> front and the children joining in and dancing.</w:t>
      </w:r>
      <w:r w:rsidR="004F6283" w:rsidRPr="00E0591A">
        <w:rPr>
          <w:rFonts w:ascii="Times New Roman" w:hAnsi="Times New Roman" w:cs="Times New Roman"/>
        </w:rPr>
        <w:t xml:space="preserve"> </w:t>
      </w:r>
      <w:r w:rsidR="001005B3" w:rsidRPr="00E0591A">
        <w:rPr>
          <w:rFonts w:ascii="Times New Roman" w:hAnsi="Times New Roman" w:cs="Times New Roman"/>
        </w:rPr>
        <w:t xml:space="preserve">I also chose reading as one of my targets because Piaget deems reading as a key to a child’s cognitive development because you are developing your oral and written skills. </w:t>
      </w:r>
      <w:r w:rsidR="008A579B">
        <w:rPr>
          <w:rFonts w:ascii="Times New Roman" w:hAnsi="Times New Roman" w:cs="Times New Roman"/>
        </w:rPr>
        <w:t>Piaget</w:t>
      </w:r>
      <w:r w:rsidR="001005B3" w:rsidRPr="00E0591A">
        <w:rPr>
          <w:rFonts w:ascii="Times New Roman" w:hAnsi="Times New Roman" w:cs="Times New Roman"/>
        </w:rPr>
        <w:t xml:space="preserve"> also mentions that </w:t>
      </w:r>
      <w:r w:rsidR="005F30F8" w:rsidRPr="00E0591A">
        <w:rPr>
          <w:rFonts w:ascii="Times New Roman" w:hAnsi="Times New Roman" w:cs="Times New Roman"/>
        </w:rPr>
        <w:t xml:space="preserve">this </w:t>
      </w:r>
      <w:r w:rsidR="001005B3" w:rsidRPr="00E0591A">
        <w:rPr>
          <w:rFonts w:ascii="Times New Roman" w:hAnsi="Times New Roman" w:cs="Times New Roman"/>
        </w:rPr>
        <w:t>is learned during the second stage of development, between the ages o</w:t>
      </w:r>
      <w:r w:rsidR="005F30F8" w:rsidRPr="00E0591A">
        <w:rPr>
          <w:rFonts w:ascii="Times New Roman" w:hAnsi="Times New Roman" w:cs="Times New Roman"/>
        </w:rPr>
        <w:t>f two and seven, therefore, completing</w:t>
      </w:r>
      <w:r w:rsidR="001005B3" w:rsidRPr="00E0591A">
        <w:rPr>
          <w:rFonts w:ascii="Times New Roman" w:hAnsi="Times New Roman" w:cs="Times New Roman"/>
        </w:rPr>
        <w:t xml:space="preserve"> reading lessons during my time in reception was something that </w:t>
      </w:r>
      <w:r w:rsidR="007B3F32" w:rsidRPr="00E0591A">
        <w:rPr>
          <w:rFonts w:ascii="Times New Roman" w:hAnsi="Times New Roman" w:cs="Times New Roman"/>
        </w:rPr>
        <w:t>was very important to me because I wanted to see the children develop</w:t>
      </w:r>
      <w:r w:rsidR="00025964" w:rsidRPr="00E0591A">
        <w:rPr>
          <w:rFonts w:ascii="Times New Roman" w:hAnsi="Times New Roman" w:cs="Times New Roman"/>
        </w:rPr>
        <w:t xml:space="preserve"> (The Classroom, June 2014)</w:t>
      </w:r>
      <w:r w:rsidR="007B3F32" w:rsidRPr="00E0591A">
        <w:rPr>
          <w:rFonts w:ascii="Times New Roman" w:hAnsi="Times New Roman" w:cs="Times New Roman"/>
        </w:rPr>
        <w:t>.</w:t>
      </w:r>
      <w:r w:rsidR="00025964" w:rsidRPr="00E0591A">
        <w:rPr>
          <w:rFonts w:ascii="Times New Roman" w:hAnsi="Times New Roman" w:cs="Times New Roman"/>
        </w:rPr>
        <w:t xml:space="preserve"> My next steps</w:t>
      </w:r>
      <w:r w:rsidR="00D83588" w:rsidRPr="00E0591A">
        <w:rPr>
          <w:rFonts w:ascii="Times New Roman" w:hAnsi="Times New Roman" w:cs="Times New Roman"/>
        </w:rPr>
        <w:t xml:space="preserve"> for these specific sessions would be for the children to write about something they enjoyed from that book in order to continue to develop their writing skills. This also links to Piaget in his Theory of </w:t>
      </w:r>
      <w:r w:rsidR="00D83588" w:rsidRPr="00E0591A">
        <w:rPr>
          <w:rFonts w:ascii="Times New Roman" w:hAnsi="Times New Roman" w:cs="Times New Roman"/>
        </w:rPr>
        <w:lastRenderedPageBreak/>
        <w:t>Cognitive Development that children should develop their oral and written skills between the ages of two and seven.</w:t>
      </w:r>
    </w:p>
    <w:p w14:paraId="7FB461F1" w14:textId="77777777" w:rsidR="00A85958" w:rsidRPr="00E0591A" w:rsidRDefault="00A85958" w:rsidP="00881DB0">
      <w:pPr>
        <w:tabs>
          <w:tab w:val="left" w:pos="2442"/>
        </w:tabs>
        <w:rPr>
          <w:rFonts w:ascii="Times New Roman" w:hAnsi="Times New Roman" w:cs="Times New Roman"/>
        </w:rPr>
      </w:pPr>
    </w:p>
    <w:p w14:paraId="62879298" w14:textId="1AF31339" w:rsidR="006F3382" w:rsidRPr="00E0591A" w:rsidRDefault="00A85958" w:rsidP="00881DB0">
      <w:pPr>
        <w:tabs>
          <w:tab w:val="left" w:pos="2442"/>
        </w:tabs>
        <w:rPr>
          <w:rFonts w:ascii="Times New Roman" w:hAnsi="Times New Roman" w:cs="Times New Roman"/>
        </w:rPr>
      </w:pPr>
      <w:r w:rsidRPr="00E0591A">
        <w:rPr>
          <w:rFonts w:ascii="Times New Roman" w:hAnsi="Times New Roman" w:cs="Times New Roman"/>
        </w:rPr>
        <w:t xml:space="preserve">My next chosen target was for me to help the children develop their literacy and numeracy skills through creative activities. I chose this target because it links to many different QTS standards, e.g. the standards about understanding a continuum in learners </w:t>
      </w:r>
      <w:r w:rsidR="005B076B" w:rsidRPr="00E0591A">
        <w:rPr>
          <w:rFonts w:ascii="Times New Roman" w:hAnsi="Times New Roman" w:cs="Times New Roman"/>
        </w:rPr>
        <w:t>needs, (</w:t>
      </w:r>
      <w:r w:rsidRPr="00E0591A">
        <w:rPr>
          <w:rFonts w:ascii="Times New Roman" w:hAnsi="Times New Roman" w:cs="Times New Roman"/>
        </w:rPr>
        <w:t>S2) because children need to be enjoying their learning otherwise they lose concentration and won’t learn; teaching the curriculum in the age range for which they are trained (S3.3)</w:t>
      </w:r>
      <w:r w:rsidR="009F7B8D" w:rsidRPr="00E0591A">
        <w:rPr>
          <w:rFonts w:ascii="Times New Roman" w:hAnsi="Times New Roman" w:cs="Times New Roman"/>
        </w:rPr>
        <w:t>. However</w:t>
      </w:r>
      <w:r w:rsidR="005B076B" w:rsidRPr="00E0591A">
        <w:rPr>
          <w:rFonts w:ascii="Times New Roman" w:hAnsi="Times New Roman" w:cs="Times New Roman"/>
        </w:rPr>
        <w:t>,</w:t>
      </w:r>
      <w:r w:rsidR="009F7B8D" w:rsidRPr="00E0591A">
        <w:rPr>
          <w:rFonts w:ascii="Times New Roman" w:hAnsi="Times New Roman" w:cs="Times New Roman"/>
        </w:rPr>
        <w:t xml:space="preserve"> the main QTS standard</w:t>
      </w:r>
      <w:r w:rsidR="003B7E4C" w:rsidRPr="00E0591A">
        <w:rPr>
          <w:rFonts w:ascii="Times New Roman" w:hAnsi="Times New Roman" w:cs="Times New Roman"/>
        </w:rPr>
        <w:t xml:space="preserve"> from S</w:t>
      </w:r>
      <w:r w:rsidR="00D06B40" w:rsidRPr="00E0591A">
        <w:rPr>
          <w:rFonts w:ascii="Times New Roman" w:hAnsi="Times New Roman" w:cs="Times New Roman"/>
        </w:rPr>
        <w:t>3.3 that</w:t>
      </w:r>
      <w:r w:rsidR="009F7B8D" w:rsidRPr="00E0591A">
        <w:rPr>
          <w:rFonts w:ascii="Times New Roman" w:hAnsi="Times New Roman" w:cs="Times New Roman"/>
        </w:rPr>
        <w:t xml:space="preserve"> I wanted to meet with my target was to, </w:t>
      </w:r>
    </w:p>
    <w:p w14:paraId="271B96D5" w14:textId="77777777" w:rsidR="006F3382" w:rsidRPr="00E0591A" w:rsidRDefault="006F3382" w:rsidP="00881DB0">
      <w:pPr>
        <w:tabs>
          <w:tab w:val="left" w:pos="2442"/>
        </w:tabs>
        <w:rPr>
          <w:rFonts w:ascii="Times New Roman" w:hAnsi="Times New Roman" w:cs="Times New Roman"/>
        </w:rPr>
      </w:pPr>
    </w:p>
    <w:p w14:paraId="188B14B9" w14:textId="01A31393" w:rsidR="006F3382" w:rsidRPr="00E0591A" w:rsidRDefault="009F7B8D" w:rsidP="006F3382">
      <w:pPr>
        <w:tabs>
          <w:tab w:val="left" w:pos="2442"/>
        </w:tabs>
        <w:jc w:val="center"/>
        <w:rPr>
          <w:rFonts w:ascii="Times New Roman" w:hAnsi="Times New Roman" w:cs="Times New Roman"/>
        </w:rPr>
      </w:pPr>
      <w:r w:rsidRPr="00E0591A">
        <w:rPr>
          <w:rFonts w:ascii="Times New Roman" w:hAnsi="Times New Roman" w:cs="Times New Roman"/>
        </w:rPr>
        <w:t>“begin to interest and motivate learners through their teaching.</w:t>
      </w:r>
      <w:r w:rsidR="006F3382" w:rsidRPr="00E0591A">
        <w:rPr>
          <w:rFonts w:ascii="Times New Roman" w:hAnsi="Times New Roman" w:cs="Times New Roman"/>
        </w:rPr>
        <w:t>”</w:t>
      </w:r>
    </w:p>
    <w:p w14:paraId="6832A94B" w14:textId="7A95999B" w:rsidR="006F3382" w:rsidRPr="00E0591A" w:rsidRDefault="006F3382" w:rsidP="006F3382">
      <w:pPr>
        <w:tabs>
          <w:tab w:val="left" w:pos="2442"/>
        </w:tabs>
        <w:jc w:val="center"/>
        <w:rPr>
          <w:rFonts w:ascii="Times New Roman" w:hAnsi="Times New Roman" w:cs="Times New Roman"/>
        </w:rPr>
      </w:pPr>
    </w:p>
    <w:p w14:paraId="5832C22C" w14:textId="43761602" w:rsidR="006F3382" w:rsidRPr="00E0591A" w:rsidRDefault="006F3382" w:rsidP="006F3382">
      <w:pPr>
        <w:tabs>
          <w:tab w:val="left" w:pos="2442"/>
        </w:tabs>
        <w:rPr>
          <w:rFonts w:ascii="Times New Roman" w:hAnsi="Times New Roman" w:cs="Times New Roman"/>
        </w:rPr>
      </w:pPr>
      <w:r w:rsidRPr="00E0591A">
        <w:rPr>
          <w:rFonts w:ascii="Times New Roman" w:hAnsi="Times New Roman" w:cs="Times New Roman"/>
        </w:rPr>
        <w:t xml:space="preserve">                         (Welsh Government, 2009)</w:t>
      </w:r>
    </w:p>
    <w:p w14:paraId="57A41D72" w14:textId="77777777" w:rsidR="006F3382" w:rsidRPr="00E0591A" w:rsidRDefault="006F3382" w:rsidP="00881DB0">
      <w:pPr>
        <w:tabs>
          <w:tab w:val="left" w:pos="2442"/>
        </w:tabs>
        <w:rPr>
          <w:rFonts w:ascii="Times New Roman" w:hAnsi="Times New Roman" w:cs="Times New Roman"/>
        </w:rPr>
      </w:pPr>
    </w:p>
    <w:p w14:paraId="76D85DC8" w14:textId="5C20468D" w:rsidR="00CB48A9" w:rsidRPr="00E0591A" w:rsidRDefault="009F7B8D" w:rsidP="000D598A">
      <w:pPr>
        <w:tabs>
          <w:tab w:val="left" w:pos="2442"/>
        </w:tabs>
        <w:spacing w:line="276" w:lineRule="auto"/>
        <w:rPr>
          <w:rFonts w:ascii="Times New Roman" w:hAnsi="Times New Roman" w:cs="Times New Roman"/>
        </w:rPr>
      </w:pPr>
      <w:r w:rsidRPr="00E0591A">
        <w:rPr>
          <w:rFonts w:ascii="Times New Roman" w:hAnsi="Times New Roman" w:cs="Times New Roman"/>
        </w:rPr>
        <w:t>I was motivated to use this QTS standard because I wanted make the learning fun and exciting. This links to Vygotsk</w:t>
      </w:r>
      <w:r w:rsidR="00170ACD" w:rsidRPr="00E0591A">
        <w:rPr>
          <w:rFonts w:ascii="Times New Roman" w:hAnsi="Times New Roman" w:cs="Times New Roman"/>
        </w:rPr>
        <w:t>y</w:t>
      </w:r>
      <w:r w:rsidRPr="00E0591A">
        <w:rPr>
          <w:rFonts w:ascii="Times New Roman" w:hAnsi="Times New Roman" w:cs="Times New Roman"/>
        </w:rPr>
        <w:t>, who says</w:t>
      </w:r>
      <w:r w:rsidR="001F3EBB" w:rsidRPr="00E0591A">
        <w:rPr>
          <w:rFonts w:ascii="Times New Roman" w:hAnsi="Times New Roman" w:cs="Times New Roman"/>
        </w:rPr>
        <w:t xml:space="preserve"> that by</w:t>
      </w:r>
      <w:r w:rsidRPr="00E0591A">
        <w:rPr>
          <w:rFonts w:ascii="Times New Roman" w:hAnsi="Times New Roman" w:cs="Times New Roman"/>
        </w:rPr>
        <w:t xml:space="preserve"> using the Zone of Proximal Development (ZPD)</w:t>
      </w:r>
      <w:r w:rsidR="00CD259A" w:rsidRPr="00E0591A">
        <w:rPr>
          <w:rFonts w:ascii="Times New Roman" w:hAnsi="Times New Roman" w:cs="Times New Roman"/>
        </w:rPr>
        <w:t>,</w:t>
      </w:r>
      <w:r w:rsidR="001F3EBB" w:rsidRPr="00E0591A">
        <w:rPr>
          <w:rFonts w:ascii="Times New Roman" w:hAnsi="Times New Roman" w:cs="Times New Roman"/>
        </w:rPr>
        <w:t xml:space="preserve"> you can </w:t>
      </w:r>
      <w:r w:rsidR="00D81554" w:rsidRPr="00E0591A">
        <w:rPr>
          <w:rFonts w:ascii="Times New Roman" w:hAnsi="Times New Roman" w:cs="Times New Roman"/>
        </w:rPr>
        <w:t>conclude</w:t>
      </w:r>
      <w:r w:rsidR="001F3EBB" w:rsidRPr="00E0591A">
        <w:rPr>
          <w:rFonts w:ascii="Times New Roman" w:hAnsi="Times New Roman" w:cs="Times New Roman"/>
        </w:rPr>
        <w:t xml:space="preserve"> that children learn quicker and more effectively during play because they</w:t>
      </w:r>
      <w:r w:rsidR="00CB48A9" w:rsidRPr="00E0591A">
        <w:rPr>
          <w:rFonts w:ascii="Times New Roman" w:hAnsi="Times New Roman" w:cs="Times New Roman"/>
        </w:rPr>
        <w:t xml:space="preserve"> are getting an experience of learning </w:t>
      </w:r>
      <w:r w:rsidR="001F3EBB" w:rsidRPr="00E0591A">
        <w:rPr>
          <w:rFonts w:ascii="Times New Roman" w:hAnsi="Times New Roman" w:cs="Times New Roman"/>
        </w:rPr>
        <w:t>(Simple Psychology</w:t>
      </w:r>
      <w:r w:rsidR="00400EBC">
        <w:rPr>
          <w:rFonts w:ascii="Times New Roman" w:hAnsi="Times New Roman" w:cs="Times New Roman"/>
        </w:rPr>
        <w:t>, 2014</w:t>
      </w:r>
      <w:r w:rsidR="001F3EBB" w:rsidRPr="00E0591A">
        <w:rPr>
          <w:rFonts w:ascii="Times New Roman" w:hAnsi="Times New Roman" w:cs="Times New Roman"/>
        </w:rPr>
        <w:t>)</w:t>
      </w:r>
      <w:r w:rsidR="00CB48A9" w:rsidRPr="00E0591A">
        <w:rPr>
          <w:rFonts w:ascii="Times New Roman" w:hAnsi="Times New Roman" w:cs="Times New Roman"/>
        </w:rPr>
        <w:t>.</w:t>
      </w:r>
      <w:r w:rsidR="002557A5" w:rsidRPr="00E0591A">
        <w:rPr>
          <w:rFonts w:ascii="Times New Roman" w:hAnsi="Times New Roman" w:cs="Times New Roman"/>
        </w:rPr>
        <w:t xml:space="preserve"> </w:t>
      </w:r>
    </w:p>
    <w:p w14:paraId="478904AC" w14:textId="77777777" w:rsidR="00CB48A9" w:rsidRPr="00E0591A" w:rsidRDefault="00CB48A9" w:rsidP="000D598A">
      <w:pPr>
        <w:tabs>
          <w:tab w:val="left" w:pos="2442"/>
        </w:tabs>
        <w:spacing w:line="276" w:lineRule="auto"/>
        <w:rPr>
          <w:rFonts w:ascii="Times New Roman" w:hAnsi="Times New Roman" w:cs="Times New Roman"/>
        </w:rPr>
      </w:pPr>
    </w:p>
    <w:p w14:paraId="34194230" w14:textId="69C53BE4" w:rsidR="00CB48A9" w:rsidRPr="00E0591A" w:rsidRDefault="002557A5" w:rsidP="000D598A">
      <w:pPr>
        <w:tabs>
          <w:tab w:val="left" w:pos="2442"/>
        </w:tabs>
        <w:spacing w:line="276" w:lineRule="auto"/>
        <w:rPr>
          <w:rFonts w:ascii="Times New Roman" w:hAnsi="Times New Roman" w:cs="Times New Roman"/>
        </w:rPr>
      </w:pPr>
      <w:r w:rsidRPr="00E0591A">
        <w:rPr>
          <w:rFonts w:ascii="Times New Roman" w:hAnsi="Times New Roman" w:cs="Times New Roman"/>
        </w:rPr>
        <w:t xml:space="preserve">The first creative lesson I taught was </w:t>
      </w:r>
      <w:r w:rsidR="008A379D" w:rsidRPr="00E0591A">
        <w:rPr>
          <w:rFonts w:ascii="Times New Roman" w:hAnsi="Times New Roman" w:cs="Times New Roman"/>
        </w:rPr>
        <w:t>about mixing colours and learning what primary colours</w:t>
      </w:r>
      <w:r w:rsidR="00CB48A9" w:rsidRPr="00E0591A">
        <w:rPr>
          <w:rFonts w:ascii="Times New Roman" w:hAnsi="Times New Roman" w:cs="Times New Roman"/>
        </w:rPr>
        <w:t xml:space="preserve"> be</w:t>
      </w:r>
      <w:r w:rsidR="008A379D" w:rsidRPr="00E0591A">
        <w:rPr>
          <w:rFonts w:ascii="Times New Roman" w:hAnsi="Times New Roman" w:cs="Times New Roman"/>
        </w:rPr>
        <w:t xml:space="preserve"> made into (</w:t>
      </w:r>
      <w:r w:rsidR="00325DED" w:rsidRPr="00E0591A">
        <w:rPr>
          <w:rFonts w:ascii="Times New Roman" w:hAnsi="Times New Roman" w:cs="Times New Roman"/>
        </w:rPr>
        <w:t xml:space="preserve">see </w:t>
      </w:r>
      <w:r w:rsidR="008A379D" w:rsidRPr="00E0591A">
        <w:rPr>
          <w:rFonts w:ascii="Times New Roman" w:hAnsi="Times New Roman" w:cs="Times New Roman"/>
        </w:rPr>
        <w:t xml:space="preserve">Appendix </w:t>
      </w:r>
      <w:r w:rsidR="0080535D" w:rsidRPr="00E0591A">
        <w:rPr>
          <w:rFonts w:ascii="Times New Roman" w:hAnsi="Times New Roman" w:cs="Times New Roman"/>
        </w:rPr>
        <w:t>4</w:t>
      </w:r>
      <w:r w:rsidR="008A379D" w:rsidRPr="00E0591A">
        <w:rPr>
          <w:rFonts w:ascii="Times New Roman" w:hAnsi="Times New Roman" w:cs="Times New Roman"/>
        </w:rPr>
        <w:t xml:space="preserve">). I used skittles and milk in order to hook the children into the lesson and got the children to count the skittles, which developed their number skills. </w:t>
      </w:r>
      <w:r w:rsidR="00CD259A" w:rsidRPr="00E0591A">
        <w:rPr>
          <w:rFonts w:ascii="Times New Roman" w:hAnsi="Times New Roman" w:cs="Times New Roman"/>
        </w:rPr>
        <w:t xml:space="preserve">I then asked the children if they knew what colours </w:t>
      </w:r>
      <w:r w:rsidR="00CB48A9" w:rsidRPr="00E0591A">
        <w:rPr>
          <w:rFonts w:ascii="Times New Roman" w:hAnsi="Times New Roman" w:cs="Times New Roman"/>
        </w:rPr>
        <w:t>changed to when two were mixed together.  The original colours that we started with were the primary colours of blue, red and yellow</w:t>
      </w:r>
      <w:r w:rsidR="00CD259A" w:rsidRPr="00E0591A">
        <w:rPr>
          <w:rFonts w:ascii="Times New Roman" w:hAnsi="Times New Roman" w:cs="Times New Roman"/>
        </w:rPr>
        <w:t>. This developed their language skills and their confidence in speaking in front of a small group (LNF). I used toy cars so the children could draw over paper and this helped them enjoy mixing the colours together and the children then worked out for themselves what colours were made by combining two different colours.</w:t>
      </w:r>
      <w:r w:rsidR="00C147D4" w:rsidRPr="00E0591A">
        <w:rPr>
          <w:rFonts w:ascii="Times New Roman" w:hAnsi="Times New Roman" w:cs="Times New Roman"/>
        </w:rPr>
        <w:t xml:space="preserve"> </w:t>
      </w:r>
    </w:p>
    <w:p w14:paraId="3309AF13" w14:textId="77777777" w:rsidR="00CB48A9" w:rsidRPr="00E0591A" w:rsidRDefault="00CB48A9" w:rsidP="000D598A">
      <w:pPr>
        <w:tabs>
          <w:tab w:val="left" w:pos="2442"/>
        </w:tabs>
        <w:spacing w:line="276" w:lineRule="auto"/>
        <w:rPr>
          <w:rFonts w:ascii="Times New Roman" w:hAnsi="Times New Roman" w:cs="Times New Roman"/>
        </w:rPr>
      </w:pPr>
    </w:p>
    <w:p w14:paraId="01075550" w14:textId="690AB659" w:rsidR="00562E5D" w:rsidRPr="00E0591A" w:rsidRDefault="00C147D4" w:rsidP="000D598A">
      <w:pPr>
        <w:tabs>
          <w:tab w:val="left" w:pos="2442"/>
        </w:tabs>
        <w:spacing w:line="276" w:lineRule="auto"/>
        <w:rPr>
          <w:rFonts w:ascii="Times New Roman" w:hAnsi="Times New Roman" w:cs="Times New Roman"/>
        </w:rPr>
      </w:pPr>
      <w:r w:rsidRPr="00E0591A">
        <w:rPr>
          <w:rFonts w:ascii="Times New Roman" w:hAnsi="Times New Roman" w:cs="Times New Roman"/>
        </w:rPr>
        <w:t xml:space="preserve">The second creative lesson I taught was decided because we had </w:t>
      </w:r>
      <w:r w:rsidR="003B4F65" w:rsidRPr="00E0591A">
        <w:rPr>
          <w:rFonts w:ascii="Times New Roman" w:hAnsi="Times New Roman" w:cs="Times New Roman"/>
        </w:rPr>
        <w:t>S</w:t>
      </w:r>
      <w:r w:rsidR="00C21F04" w:rsidRPr="00E0591A">
        <w:rPr>
          <w:rFonts w:ascii="Times New Roman" w:hAnsi="Times New Roman" w:cs="Times New Roman"/>
        </w:rPr>
        <w:t xml:space="preserve">cience, </w:t>
      </w:r>
      <w:r w:rsidR="003B4F65" w:rsidRPr="00E0591A">
        <w:rPr>
          <w:rFonts w:ascii="Times New Roman" w:hAnsi="Times New Roman" w:cs="Times New Roman"/>
        </w:rPr>
        <w:t>T</w:t>
      </w:r>
      <w:r w:rsidR="00C21F04" w:rsidRPr="00E0591A">
        <w:rPr>
          <w:rFonts w:ascii="Times New Roman" w:hAnsi="Times New Roman" w:cs="Times New Roman"/>
        </w:rPr>
        <w:t xml:space="preserve">echnology, </w:t>
      </w:r>
      <w:r w:rsidR="003B4F65" w:rsidRPr="00E0591A">
        <w:rPr>
          <w:rFonts w:ascii="Times New Roman" w:hAnsi="Times New Roman" w:cs="Times New Roman"/>
        </w:rPr>
        <w:t>E</w:t>
      </w:r>
      <w:r w:rsidR="00C21F04" w:rsidRPr="00E0591A">
        <w:rPr>
          <w:rFonts w:ascii="Times New Roman" w:hAnsi="Times New Roman" w:cs="Times New Roman"/>
        </w:rPr>
        <w:t xml:space="preserve">ngineering and </w:t>
      </w:r>
      <w:r w:rsidR="003B4F65" w:rsidRPr="00E0591A">
        <w:rPr>
          <w:rFonts w:ascii="Times New Roman" w:hAnsi="Times New Roman" w:cs="Times New Roman"/>
        </w:rPr>
        <w:t>M</w:t>
      </w:r>
      <w:r w:rsidR="00C21F04" w:rsidRPr="00E0591A">
        <w:rPr>
          <w:rFonts w:ascii="Times New Roman" w:hAnsi="Times New Roman" w:cs="Times New Roman"/>
        </w:rPr>
        <w:t xml:space="preserve">ath (STEM) </w:t>
      </w:r>
      <w:r w:rsidRPr="00E0591A">
        <w:rPr>
          <w:rFonts w:ascii="Times New Roman" w:hAnsi="Times New Roman" w:cs="Times New Roman"/>
        </w:rPr>
        <w:t>week in school and I had to create a lesson u</w:t>
      </w:r>
      <w:r w:rsidR="003B4F65" w:rsidRPr="00E0591A">
        <w:rPr>
          <w:rFonts w:ascii="Times New Roman" w:hAnsi="Times New Roman" w:cs="Times New Roman"/>
        </w:rPr>
        <w:t>s</w:t>
      </w:r>
      <w:r w:rsidRPr="00E0591A">
        <w:rPr>
          <w:rFonts w:ascii="Times New Roman" w:hAnsi="Times New Roman" w:cs="Times New Roman"/>
        </w:rPr>
        <w:t>ing a nursery rhyme</w:t>
      </w:r>
      <w:r w:rsidR="009C7201" w:rsidRPr="00E0591A">
        <w:rPr>
          <w:rFonts w:ascii="Times New Roman" w:hAnsi="Times New Roman" w:cs="Times New Roman"/>
        </w:rPr>
        <w:t xml:space="preserve"> (</w:t>
      </w:r>
      <w:r w:rsidR="00AA593A" w:rsidRPr="00E0591A">
        <w:rPr>
          <w:rFonts w:ascii="Times New Roman" w:hAnsi="Times New Roman" w:cs="Times New Roman"/>
        </w:rPr>
        <w:t xml:space="preserve">see </w:t>
      </w:r>
      <w:r w:rsidR="009C7201" w:rsidRPr="00E0591A">
        <w:rPr>
          <w:rFonts w:ascii="Times New Roman" w:hAnsi="Times New Roman" w:cs="Times New Roman"/>
        </w:rPr>
        <w:t xml:space="preserve">Appendix </w:t>
      </w:r>
      <w:r w:rsidR="0080535D" w:rsidRPr="00E0591A">
        <w:rPr>
          <w:rFonts w:ascii="Times New Roman" w:hAnsi="Times New Roman" w:cs="Times New Roman"/>
        </w:rPr>
        <w:t>5</w:t>
      </w:r>
      <w:r w:rsidR="009C7201" w:rsidRPr="00E0591A">
        <w:rPr>
          <w:rFonts w:ascii="Times New Roman" w:hAnsi="Times New Roman" w:cs="Times New Roman"/>
        </w:rPr>
        <w:t>)</w:t>
      </w:r>
      <w:r w:rsidRPr="00E0591A">
        <w:rPr>
          <w:rFonts w:ascii="Times New Roman" w:hAnsi="Times New Roman" w:cs="Times New Roman"/>
        </w:rPr>
        <w:t>. I decided to use, ‘Hey Diddle, Diddle’ and in my lesson I got the children to create a catapult using lollipop sticks and elastic bands. We labelled different planets that the children made themselves with numbers. So</w:t>
      </w:r>
      <w:r w:rsidR="00517904" w:rsidRPr="00E0591A">
        <w:rPr>
          <w:rFonts w:ascii="Times New Roman" w:hAnsi="Times New Roman" w:cs="Times New Roman"/>
        </w:rPr>
        <w:t>,</w:t>
      </w:r>
      <w:r w:rsidRPr="00E0591A">
        <w:rPr>
          <w:rFonts w:ascii="Times New Roman" w:hAnsi="Times New Roman" w:cs="Times New Roman"/>
        </w:rPr>
        <w:t xml:space="preserve"> the planet the children landed nearest they would add with their next score and they would add them together. This helped develop the childrens’ maths skills. I also asked the children if they had an idea of how to </w:t>
      </w:r>
      <w:r w:rsidR="00562E5D" w:rsidRPr="00E0591A">
        <w:rPr>
          <w:rFonts w:ascii="Times New Roman" w:hAnsi="Times New Roman" w:cs="Times New Roman"/>
        </w:rPr>
        <w:t>launch</w:t>
      </w:r>
      <w:r w:rsidRPr="00E0591A">
        <w:rPr>
          <w:rFonts w:ascii="Times New Roman" w:hAnsi="Times New Roman" w:cs="Times New Roman"/>
        </w:rPr>
        <w:t xml:space="preserve"> the cow further, this was to develop their creative skills, as well as their confidence in speaking in small groups. One child thought to add extra lollipop sticks to the catapult and we had a huge gap in results after we made that change.</w:t>
      </w:r>
      <w:r w:rsidR="009C7201" w:rsidRPr="00E0591A">
        <w:rPr>
          <w:rFonts w:ascii="Times New Roman" w:hAnsi="Times New Roman" w:cs="Times New Roman"/>
        </w:rPr>
        <w:t xml:space="preserve"> </w:t>
      </w:r>
      <w:r w:rsidR="00717EF0" w:rsidRPr="00E0591A">
        <w:rPr>
          <w:rFonts w:ascii="Times New Roman" w:hAnsi="Times New Roman" w:cs="Times New Roman"/>
        </w:rPr>
        <w:t xml:space="preserve">I also created this lesson based on reflecting from the previous creative lesson I did. This is because I wanted to create a lesson that everyone would enjoy, therefore with this lesson I added in the children drawing their own cow and moon themselves. This is so that the children who wouldn’t be as interested in launching the cow from a catapult, would be interested in the drawing and colouring part of it. </w:t>
      </w:r>
      <w:r w:rsidR="009C7201" w:rsidRPr="00E0591A">
        <w:rPr>
          <w:rFonts w:ascii="Times New Roman" w:hAnsi="Times New Roman" w:cs="Times New Roman"/>
        </w:rPr>
        <w:t xml:space="preserve">I would have extended these lessons further by making the children write down or draw what they remember from the </w:t>
      </w:r>
      <w:r w:rsidR="0018617B" w:rsidRPr="00E0591A">
        <w:rPr>
          <w:rFonts w:ascii="Times New Roman" w:hAnsi="Times New Roman" w:cs="Times New Roman"/>
        </w:rPr>
        <w:t xml:space="preserve">experiments, this would not only help develop their memory </w:t>
      </w:r>
      <w:r w:rsidR="0018617B" w:rsidRPr="00E0591A">
        <w:rPr>
          <w:rFonts w:ascii="Times New Roman" w:hAnsi="Times New Roman" w:cs="Times New Roman"/>
        </w:rPr>
        <w:lastRenderedPageBreak/>
        <w:t>and creative skills, but would have also been a good assessment for learning (AFL) strategy for me to understand how much the children learned from the lesson.</w:t>
      </w:r>
      <w:r w:rsidR="00504CD0" w:rsidRPr="00E0591A">
        <w:rPr>
          <w:rFonts w:ascii="Times New Roman" w:hAnsi="Times New Roman" w:cs="Times New Roman"/>
        </w:rPr>
        <w:t xml:space="preserve"> </w:t>
      </w:r>
      <w:r w:rsidR="00683293" w:rsidRPr="00E0591A">
        <w:rPr>
          <w:rFonts w:ascii="Times New Roman" w:hAnsi="Times New Roman" w:cs="Times New Roman"/>
        </w:rPr>
        <w:t>Vygotsky</w:t>
      </w:r>
      <w:r w:rsidR="003014C8" w:rsidRPr="00E0591A">
        <w:rPr>
          <w:rFonts w:ascii="Times New Roman" w:hAnsi="Times New Roman" w:cs="Times New Roman"/>
        </w:rPr>
        <w:t>’s th</w:t>
      </w:r>
      <w:r w:rsidR="00A46D6A" w:rsidRPr="00E0591A">
        <w:rPr>
          <w:rFonts w:ascii="Times New Roman" w:hAnsi="Times New Roman" w:cs="Times New Roman"/>
        </w:rPr>
        <w:t>eor</w:t>
      </w:r>
      <w:r w:rsidR="003014C8" w:rsidRPr="00E0591A">
        <w:rPr>
          <w:rFonts w:ascii="Times New Roman" w:hAnsi="Times New Roman" w:cs="Times New Roman"/>
        </w:rPr>
        <w:t xml:space="preserve">y of creativity mentions that children should be able to develop their imagination, this is through a, “link between emotion and thought.” (Taylor &amp; Francis Online, 2003) This shows that through children being creative, it helps them develop their imagination and consciousness, this is why I feel that </w:t>
      </w:r>
      <w:r w:rsidR="00756228" w:rsidRPr="00E0591A">
        <w:rPr>
          <w:rFonts w:ascii="Times New Roman" w:hAnsi="Times New Roman" w:cs="Times New Roman"/>
        </w:rPr>
        <w:t>creative drawing and writing</w:t>
      </w:r>
      <w:r w:rsidR="003014C8" w:rsidRPr="00E0591A">
        <w:rPr>
          <w:rFonts w:ascii="Times New Roman" w:hAnsi="Times New Roman" w:cs="Times New Roman"/>
        </w:rPr>
        <w:t xml:space="preserve"> is important to add into lessons and why I think I should have developed my lessons further into the children drawing or writing what they remember from the experiments.</w:t>
      </w:r>
    </w:p>
    <w:p w14:paraId="5C772A9C" w14:textId="62AA92D6" w:rsidR="009B5D86" w:rsidRPr="00E0591A" w:rsidRDefault="009B5D86" w:rsidP="00881DB0">
      <w:pPr>
        <w:tabs>
          <w:tab w:val="left" w:pos="2442"/>
        </w:tabs>
        <w:rPr>
          <w:rFonts w:ascii="Times New Roman" w:hAnsi="Times New Roman" w:cs="Times New Roman"/>
        </w:rPr>
      </w:pPr>
    </w:p>
    <w:p w14:paraId="0C786E52" w14:textId="38E88261" w:rsidR="00CB48A9" w:rsidRPr="00E0591A" w:rsidRDefault="00CB48A9" w:rsidP="00881DB0">
      <w:pPr>
        <w:tabs>
          <w:tab w:val="left" w:pos="2442"/>
        </w:tabs>
        <w:rPr>
          <w:rFonts w:ascii="Times New Roman" w:hAnsi="Times New Roman" w:cs="Times New Roman"/>
        </w:rPr>
      </w:pPr>
    </w:p>
    <w:p w14:paraId="648C92B0" w14:textId="0E9F4ED9" w:rsidR="001520CB" w:rsidRPr="00E0591A" w:rsidRDefault="009B5D86" w:rsidP="001520CB">
      <w:pPr>
        <w:autoSpaceDE w:val="0"/>
        <w:autoSpaceDN w:val="0"/>
        <w:adjustRightInd w:val="0"/>
        <w:rPr>
          <w:rFonts w:ascii="Times New Roman" w:hAnsi="Times New Roman" w:cs="Times New Roman"/>
        </w:rPr>
      </w:pPr>
      <w:r w:rsidRPr="00E0591A">
        <w:rPr>
          <w:rFonts w:ascii="Times New Roman" w:hAnsi="Times New Roman" w:cs="Times New Roman"/>
        </w:rPr>
        <w:t xml:space="preserve">Overall, I feel that through </w:t>
      </w:r>
      <w:r w:rsidR="00562E5D" w:rsidRPr="00E0591A">
        <w:rPr>
          <w:rFonts w:ascii="Times New Roman" w:hAnsi="Times New Roman" w:cs="Times New Roman"/>
        </w:rPr>
        <w:t>reflective practi</w:t>
      </w:r>
      <w:r w:rsidR="00BD5EB0" w:rsidRPr="00E0591A">
        <w:rPr>
          <w:rFonts w:ascii="Times New Roman" w:hAnsi="Times New Roman" w:cs="Times New Roman"/>
        </w:rPr>
        <w:t>c</w:t>
      </w:r>
      <w:r w:rsidR="00562E5D" w:rsidRPr="00E0591A">
        <w:rPr>
          <w:rFonts w:ascii="Times New Roman" w:hAnsi="Times New Roman" w:cs="Times New Roman"/>
        </w:rPr>
        <w:t>e throughout my Professional Teaching Experience I have been able to develop my teaching skills and be able to adapt lessons to meet certain children’s needs.</w:t>
      </w:r>
      <w:r w:rsidR="00293D24" w:rsidRPr="00E0591A">
        <w:rPr>
          <w:rFonts w:ascii="Times New Roman" w:hAnsi="Times New Roman" w:cs="Times New Roman"/>
        </w:rPr>
        <w:t xml:space="preserve"> </w:t>
      </w:r>
      <w:r w:rsidR="00387E42" w:rsidRPr="00E0591A">
        <w:rPr>
          <w:rFonts w:ascii="Times New Roman" w:hAnsi="Times New Roman" w:cs="Times New Roman"/>
        </w:rPr>
        <w:t xml:space="preserve">I think this has helped me develop because, “We reflect in order to learn something, or we learn as a result of reflecting.” (Moon. J, 2004, p.80) </w:t>
      </w:r>
      <w:r w:rsidR="00293D24" w:rsidRPr="00E0591A">
        <w:rPr>
          <w:rFonts w:ascii="Times New Roman" w:hAnsi="Times New Roman" w:cs="Times New Roman"/>
        </w:rPr>
        <w:t>I</w:t>
      </w:r>
      <w:r w:rsidR="00960C6A" w:rsidRPr="00E0591A">
        <w:rPr>
          <w:rFonts w:ascii="Times New Roman" w:hAnsi="Times New Roman" w:cs="Times New Roman"/>
        </w:rPr>
        <w:t xml:space="preserve"> think that reflective practice is very important when trying to improve at something and by reflecting throughout the Professional Teaching Experience I have been able to develop my lessons in order for all children to enjoy and want to learn, not just certain personalities.</w:t>
      </w:r>
      <w:r w:rsidR="00DF02DC" w:rsidRPr="00E0591A">
        <w:rPr>
          <w:rFonts w:ascii="Times New Roman" w:hAnsi="Times New Roman" w:cs="Times New Roman"/>
        </w:rPr>
        <w:t xml:space="preserve"> Using different theorists like Piaget and Vygotsky has helped me progress and understand more that it is important to use certain aspects of teaching well in order to help a child develop fully and learn.</w:t>
      </w:r>
      <w:r w:rsidR="00FA550E" w:rsidRPr="00E0591A">
        <w:rPr>
          <w:rFonts w:ascii="Times New Roman" w:hAnsi="Times New Roman" w:cs="Times New Roman"/>
        </w:rPr>
        <w:t xml:space="preserve"> I think </w:t>
      </w:r>
      <w:r w:rsidR="00FE6559">
        <w:rPr>
          <w:rFonts w:ascii="Times New Roman" w:hAnsi="Times New Roman" w:cs="Times New Roman"/>
        </w:rPr>
        <w:t>one of my strongest areas</w:t>
      </w:r>
      <w:r w:rsidR="00FA550E" w:rsidRPr="00E0591A">
        <w:rPr>
          <w:rFonts w:ascii="Times New Roman" w:hAnsi="Times New Roman" w:cs="Times New Roman"/>
        </w:rPr>
        <w:t xml:space="preserve"> is my ability to speak to the children and understand the resources they need in order to learn.</w:t>
      </w:r>
      <w:r w:rsidR="001520CB" w:rsidRPr="00E0591A">
        <w:rPr>
          <w:rFonts w:ascii="Times New Roman" w:hAnsi="Times New Roman" w:cs="Times New Roman"/>
        </w:rPr>
        <w:t xml:space="preserve"> My ability in being able to communicate to the children has helped a lot because I am able to build a relationship with the children, which will, “help maximise their learning potential” (S1.2) (Welsh Government, 2009)</w:t>
      </w:r>
      <w:r w:rsidR="002571DB" w:rsidRPr="00E0591A">
        <w:rPr>
          <w:rFonts w:ascii="Times New Roman" w:hAnsi="Times New Roman" w:cs="Times New Roman"/>
        </w:rPr>
        <w:t xml:space="preserve">. Therefore, </w:t>
      </w:r>
      <w:r w:rsidR="001539F3">
        <w:rPr>
          <w:rFonts w:ascii="Times New Roman" w:hAnsi="Times New Roman" w:cs="Times New Roman"/>
        </w:rPr>
        <w:t xml:space="preserve">I </w:t>
      </w:r>
      <w:r w:rsidR="002571DB" w:rsidRPr="00E0591A">
        <w:rPr>
          <w:rFonts w:ascii="Times New Roman" w:hAnsi="Times New Roman" w:cs="Times New Roman"/>
        </w:rPr>
        <w:t>help</w:t>
      </w:r>
      <w:r w:rsidR="00883F6C">
        <w:rPr>
          <w:rFonts w:ascii="Times New Roman" w:hAnsi="Times New Roman" w:cs="Times New Roman"/>
        </w:rPr>
        <w:t>ed</w:t>
      </w:r>
      <w:r w:rsidR="002571DB" w:rsidRPr="00E0591A">
        <w:rPr>
          <w:rFonts w:ascii="Times New Roman" w:hAnsi="Times New Roman" w:cs="Times New Roman"/>
        </w:rPr>
        <w:t xml:space="preserve"> them learn because I was able to build a relationship with the children before teaching them.</w:t>
      </w:r>
      <w:r w:rsidR="00447C92" w:rsidRPr="00E0591A">
        <w:rPr>
          <w:rFonts w:ascii="Times New Roman" w:hAnsi="Times New Roman" w:cs="Times New Roman"/>
        </w:rPr>
        <w:t xml:space="preserve"> The main part of the Professional Teaching Experience I was nervous about was actually starting to teach the children. At the beginning, this showed and I seemed nervous</w:t>
      </w:r>
      <w:r w:rsidR="002012DE">
        <w:rPr>
          <w:rFonts w:ascii="Times New Roman" w:hAnsi="Times New Roman" w:cs="Times New Roman"/>
        </w:rPr>
        <w:t xml:space="preserve"> and struggled to control the children</w:t>
      </w:r>
      <w:r w:rsidR="00447C92" w:rsidRPr="00E0591A">
        <w:rPr>
          <w:rFonts w:ascii="Times New Roman" w:hAnsi="Times New Roman" w:cs="Times New Roman"/>
        </w:rPr>
        <w:t xml:space="preserve">, but after reflecting with my class mentor, I learned what I needed to do and when it came to teaching the next time, </w:t>
      </w:r>
      <w:r w:rsidR="002012DE">
        <w:rPr>
          <w:rFonts w:ascii="Times New Roman" w:hAnsi="Times New Roman" w:cs="Times New Roman"/>
        </w:rPr>
        <w:t>I was able to fully control the children</w:t>
      </w:r>
      <w:r w:rsidR="00447C92" w:rsidRPr="00E0591A">
        <w:rPr>
          <w:rFonts w:ascii="Times New Roman" w:hAnsi="Times New Roman" w:cs="Times New Roman"/>
        </w:rPr>
        <w:t>, specifically using behaviour strategies, e.g. sitting successfully.</w:t>
      </w:r>
      <w:r w:rsidR="008474B8" w:rsidRPr="00E0591A">
        <w:rPr>
          <w:rFonts w:ascii="Times New Roman" w:hAnsi="Times New Roman" w:cs="Times New Roman"/>
        </w:rPr>
        <w:t xml:space="preserve"> The other main area that I improved in was my lesson plan writing. At the beginning of my Professional Teaching Experience, my class mentor gave me feedback saying that my first lesson plans were too detailed (see Appendix 1), however after I started spoke to my class mentor I made my lesson plans more to the point and with more approach to children of lower and higher ability.</w:t>
      </w:r>
    </w:p>
    <w:p w14:paraId="25C9CBA4" w14:textId="4996115E" w:rsidR="00447C92" w:rsidRPr="00E0591A" w:rsidRDefault="00447C92" w:rsidP="001520CB">
      <w:pPr>
        <w:autoSpaceDE w:val="0"/>
        <w:autoSpaceDN w:val="0"/>
        <w:adjustRightInd w:val="0"/>
        <w:rPr>
          <w:rFonts w:ascii="Times New Roman" w:hAnsi="Times New Roman" w:cs="Times New Roman"/>
          <w:color w:val="000000"/>
        </w:rPr>
      </w:pPr>
    </w:p>
    <w:p w14:paraId="1D25253B" w14:textId="3512195B" w:rsidR="00447C92" w:rsidRPr="00E0591A" w:rsidRDefault="00447C92" w:rsidP="001520CB">
      <w:pPr>
        <w:autoSpaceDE w:val="0"/>
        <w:autoSpaceDN w:val="0"/>
        <w:adjustRightInd w:val="0"/>
        <w:rPr>
          <w:rFonts w:ascii="Times New Roman" w:hAnsi="Times New Roman" w:cs="Times New Roman"/>
          <w:color w:val="000000"/>
        </w:rPr>
      </w:pPr>
    </w:p>
    <w:p w14:paraId="1263987F" w14:textId="11DDEAD9" w:rsidR="00447C92" w:rsidRPr="00E0591A" w:rsidRDefault="00447C92" w:rsidP="001520CB">
      <w:pPr>
        <w:autoSpaceDE w:val="0"/>
        <w:autoSpaceDN w:val="0"/>
        <w:adjustRightInd w:val="0"/>
        <w:rPr>
          <w:rFonts w:ascii="Times New Roman" w:hAnsi="Times New Roman" w:cs="Times New Roman"/>
          <w:color w:val="000000"/>
        </w:rPr>
      </w:pPr>
    </w:p>
    <w:p w14:paraId="09874ED7" w14:textId="26E856F0" w:rsidR="00447C92" w:rsidRPr="00E0591A" w:rsidRDefault="00447C92" w:rsidP="001520CB">
      <w:pPr>
        <w:autoSpaceDE w:val="0"/>
        <w:autoSpaceDN w:val="0"/>
        <w:adjustRightInd w:val="0"/>
        <w:rPr>
          <w:rFonts w:ascii="Times New Roman" w:hAnsi="Times New Roman" w:cs="Times New Roman"/>
          <w:color w:val="000000"/>
        </w:rPr>
      </w:pPr>
    </w:p>
    <w:p w14:paraId="3A5BFDF2" w14:textId="7629EEB3" w:rsidR="00447C92" w:rsidRPr="00E0591A" w:rsidRDefault="00447C92" w:rsidP="001520CB">
      <w:pPr>
        <w:autoSpaceDE w:val="0"/>
        <w:autoSpaceDN w:val="0"/>
        <w:adjustRightInd w:val="0"/>
        <w:rPr>
          <w:rFonts w:ascii="Times New Roman" w:hAnsi="Times New Roman" w:cs="Times New Roman"/>
          <w:color w:val="000000"/>
        </w:rPr>
      </w:pPr>
    </w:p>
    <w:p w14:paraId="41B7354D" w14:textId="2C849095" w:rsidR="00447C92" w:rsidRPr="00E0591A" w:rsidRDefault="00447C92" w:rsidP="001520CB">
      <w:pPr>
        <w:autoSpaceDE w:val="0"/>
        <w:autoSpaceDN w:val="0"/>
        <w:adjustRightInd w:val="0"/>
        <w:rPr>
          <w:rFonts w:ascii="Times New Roman" w:hAnsi="Times New Roman" w:cs="Times New Roman"/>
          <w:color w:val="000000"/>
        </w:rPr>
      </w:pPr>
    </w:p>
    <w:p w14:paraId="74AB7426" w14:textId="7093D5B4" w:rsidR="00447C92" w:rsidRPr="00E0591A" w:rsidRDefault="00447C92" w:rsidP="001520CB">
      <w:pPr>
        <w:autoSpaceDE w:val="0"/>
        <w:autoSpaceDN w:val="0"/>
        <w:adjustRightInd w:val="0"/>
        <w:rPr>
          <w:rFonts w:ascii="Times New Roman" w:hAnsi="Times New Roman" w:cs="Times New Roman"/>
          <w:color w:val="000000"/>
        </w:rPr>
      </w:pPr>
    </w:p>
    <w:p w14:paraId="727A5CFD" w14:textId="5B4E46D3" w:rsidR="00447C92" w:rsidRPr="00E0591A" w:rsidRDefault="00447C92" w:rsidP="001520CB">
      <w:pPr>
        <w:autoSpaceDE w:val="0"/>
        <w:autoSpaceDN w:val="0"/>
        <w:adjustRightInd w:val="0"/>
        <w:rPr>
          <w:rFonts w:ascii="Times New Roman" w:hAnsi="Times New Roman" w:cs="Times New Roman"/>
          <w:color w:val="000000"/>
        </w:rPr>
      </w:pPr>
    </w:p>
    <w:p w14:paraId="650002AA" w14:textId="4C7310D1" w:rsidR="00447C92" w:rsidRPr="00E0591A" w:rsidRDefault="00447C92" w:rsidP="001520CB">
      <w:pPr>
        <w:autoSpaceDE w:val="0"/>
        <w:autoSpaceDN w:val="0"/>
        <w:adjustRightInd w:val="0"/>
        <w:rPr>
          <w:rFonts w:ascii="Times New Roman" w:hAnsi="Times New Roman" w:cs="Times New Roman"/>
          <w:color w:val="000000"/>
        </w:rPr>
      </w:pPr>
    </w:p>
    <w:p w14:paraId="755912B1" w14:textId="752EF84C" w:rsidR="00447C92" w:rsidRPr="00E0591A" w:rsidRDefault="00447C92" w:rsidP="001520CB">
      <w:pPr>
        <w:autoSpaceDE w:val="0"/>
        <w:autoSpaceDN w:val="0"/>
        <w:adjustRightInd w:val="0"/>
        <w:rPr>
          <w:rFonts w:ascii="Times New Roman" w:hAnsi="Times New Roman" w:cs="Times New Roman"/>
          <w:color w:val="000000"/>
        </w:rPr>
      </w:pPr>
    </w:p>
    <w:p w14:paraId="25F8804F" w14:textId="495F248D" w:rsidR="00447C92" w:rsidRPr="00E0591A" w:rsidRDefault="00447C92" w:rsidP="001520CB">
      <w:pPr>
        <w:autoSpaceDE w:val="0"/>
        <w:autoSpaceDN w:val="0"/>
        <w:adjustRightInd w:val="0"/>
        <w:rPr>
          <w:rFonts w:ascii="Times New Roman" w:hAnsi="Times New Roman" w:cs="Times New Roman"/>
          <w:color w:val="000000"/>
        </w:rPr>
      </w:pPr>
    </w:p>
    <w:p w14:paraId="620A047F" w14:textId="77777777" w:rsidR="00447C92" w:rsidRPr="00E0591A" w:rsidRDefault="00447C92" w:rsidP="001520CB">
      <w:pPr>
        <w:autoSpaceDE w:val="0"/>
        <w:autoSpaceDN w:val="0"/>
        <w:adjustRightInd w:val="0"/>
        <w:rPr>
          <w:rFonts w:ascii="Times New Roman" w:hAnsi="Times New Roman" w:cs="Times New Roman"/>
          <w:color w:val="000000"/>
        </w:rPr>
      </w:pPr>
    </w:p>
    <w:p w14:paraId="44D018B9" w14:textId="5B86FC5E" w:rsidR="009B5D86" w:rsidRPr="00E0591A" w:rsidRDefault="00FA550E" w:rsidP="00881DB0">
      <w:pPr>
        <w:tabs>
          <w:tab w:val="left" w:pos="2442"/>
        </w:tabs>
        <w:rPr>
          <w:rFonts w:ascii="Times New Roman" w:hAnsi="Times New Roman" w:cs="Times New Roman"/>
        </w:rPr>
      </w:pPr>
      <w:r w:rsidRPr="00E0591A">
        <w:rPr>
          <w:rFonts w:ascii="Times New Roman" w:hAnsi="Times New Roman" w:cs="Times New Roman"/>
        </w:rPr>
        <w:t xml:space="preserve"> </w:t>
      </w:r>
      <w:r w:rsidR="00387E42" w:rsidRPr="00E0591A">
        <w:rPr>
          <w:rFonts w:ascii="Times New Roman" w:hAnsi="Times New Roman" w:cs="Times New Roman"/>
        </w:rPr>
        <w:t xml:space="preserve"> </w:t>
      </w:r>
    </w:p>
    <w:p w14:paraId="065D32BF" w14:textId="12E62E27" w:rsidR="00025964" w:rsidRDefault="00025964" w:rsidP="00881DB0">
      <w:pPr>
        <w:tabs>
          <w:tab w:val="left" w:pos="2442"/>
        </w:tabs>
        <w:rPr>
          <w:rFonts w:ascii="Times New Roman" w:hAnsi="Times New Roman" w:cs="Times New Roman"/>
        </w:rPr>
      </w:pPr>
    </w:p>
    <w:p w14:paraId="6E5CCCFA" w14:textId="77777777" w:rsidR="00744D1F" w:rsidRDefault="00744D1F" w:rsidP="00881DB0">
      <w:pPr>
        <w:tabs>
          <w:tab w:val="left" w:pos="2442"/>
        </w:tabs>
        <w:rPr>
          <w:rFonts w:ascii="Times New Roman" w:hAnsi="Times New Roman" w:cs="Times New Roman"/>
        </w:rPr>
      </w:pPr>
    </w:p>
    <w:p w14:paraId="2D6C3433" w14:textId="66A54BE0" w:rsidR="00D70516" w:rsidRPr="00E0591A" w:rsidRDefault="00282B95" w:rsidP="00881DB0">
      <w:pPr>
        <w:tabs>
          <w:tab w:val="left" w:pos="2442"/>
        </w:tabs>
        <w:rPr>
          <w:rFonts w:ascii="Times New Roman" w:hAnsi="Times New Roman" w:cs="Times New Roman"/>
          <w:b/>
        </w:rPr>
      </w:pPr>
      <w:bookmarkStart w:id="0" w:name="_GoBack"/>
      <w:bookmarkEnd w:id="0"/>
      <w:r w:rsidRPr="00E0591A">
        <w:rPr>
          <w:rFonts w:ascii="Times New Roman" w:hAnsi="Times New Roman" w:cs="Times New Roman"/>
          <w:b/>
        </w:rPr>
        <w:lastRenderedPageBreak/>
        <w:t>Reference List</w:t>
      </w:r>
    </w:p>
    <w:p w14:paraId="489EBFD1" w14:textId="7C7E9715" w:rsidR="00025964" w:rsidRPr="00E0591A" w:rsidRDefault="0080405E" w:rsidP="00881DB0">
      <w:pPr>
        <w:tabs>
          <w:tab w:val="left" w:pos="2442"/>
        </w:tabs>
        <w:rPr>
          <w:rFonts w:ascii="Times New Roman" w:hAnsi="Times New Roman" w:cs="Times New Roman"/>
        </w:rPr>
      </w:pPr>
      <w:r w:rsidRPr="00E0591A">
        <w:rPr>
          <w:rFonts w:ascii="Times New Roman" w:hAnsi="Times New Roman" w:cs="Times New Roman"/>
        </w:rPr>
        <w:t>The Classroom</w:t>
      </w:r>
      <w:r w:rsidR="0096089E" w:rsidRPr="00E0591A">
        <w:rPr>
          <w:rFonts w:ascii="Times New Roman" w:hAnsi="Times New Roman" w:cs="Times New Roman"/>
        </w:rPr>
        <w:t>.</w:t>
      </w:r>
      <w:r w:rsidRPr="00E0591A">
        <w:rPr>
          <w:rFonts w:ascii="Times New Roman" w:hAnsi="Times New Roman" w:cs="Times New Roman"/>
        </w:rPr>
        <w:t xml:space="preserve"> </w:t>
      </w:r>
      <w:r w:rsidR="0096089E" w:rsidRPr="00E0591A">
        <w:rPr>
          <w:rFonts w:ascii="Times New Roman" w:hAnsi="Times New Roman" w:cs="Times New Roman"/>
        </w:rPr>
        <w:t>(</w:t>
      </w:r>
      <w:r w:rsidRPr="00E0591A">
        <w:rPr>
          <w:rFonts w:ascii="Times New Roman" w:hAnsi="Times New Roman" w:cs="Times New Roman"/>
        </w:rPr>
        <w:t>8</w:t>
      </w:r>
      <w:r w:rsidRPr="00E0591A">
        <w:rPr>
          <w:rFonts w:ascii="Times New Roman" w:hAnsi="Times New Roman" w:cs="Times New Roman"/>
          <w:vertAlign w:val="superscript"/>
        </w:rPr>
        <w:t>th</w:t>
      </w:r>
      <w:r w:rsidRPr="00E0591A">
        <w:rPr>
          <w:rFonts w:ascii="Times New Roman" w:hAnsi="Times New Roman" w:cs="Times New Roman"/>
        </w:rPr>
        <w:t xml:space="preserve"> June 2014</w:t>
      </w:r>
      <w:r w:rsidR="0096089E" w:rsidRPr="00E0591A">
        <w:rPr>
          <w:rFonts w:ascii="Times New Roman" w:hAnsi="Times New Roman" w:cs="Times New Roman"/>
        </w:rPr>
        <w:t>)</w:t>
      </w:r>
      <w:r w:rsidRPr="00E0591A">
        <w:rPr>
          <w:rFonts w:ascii="Times New Roman" w:hAnsi="Times New Roman" w:cs="Times New Roman"/>
        </w:rPr>
        <w:t xml:space="preserve"> </w:t>
      </w:r>
      <w:r w:rsidRPr="00E0591A">
        <w:rPr>
          <w:rFonts w:ascii="Times New Roman" w:hAnsi="Times New Roman" w:cs="Times New Roman"/>
          <w:i/>
        </w:rPr>
        <w:t xml:space="preserve">Learning Theories About Reading Development, </w:t>
      </w:r>
      <w:r w:rsidRPr="00E0591A">
        <w:rPr>
          <w:rFonts w:ascii="Times New Roman" w:hAnsi="Times New Roman" w:cs="Times New Roman"/>
        </w:rPr>
        <w:t xml:space="preserve">Available at </w:t>
      </w:r>
      <w:hyperlink r:id="rId5" w:history="1">
        <w:r w:rsidRPr="00E0591A">
          <w:rPr>
            <w:rStyle w:val="Hyperlink"/>
            <w:rFonts w:ascii="Times New Roman" w:hAnsi="Times New Roman" w:cs="Times New Roman"/>
          </w:rPr>
          <w:t>https://www.theclassroom.com/learning-theories-reading-development-7346958.html</w:t>
        </w:r>
      </w:hyperlink>
      <w:r w:rsidRPr="00E0591A">
        <w:rPr>
          <w:rFonts w:ascii="Times New Roman" w:hAnsi="Times New Roman" w:cs="Times New Roman"/>
        </w:rPr>
        <w:t>, “Accessed: 20/03/2019”</w:t>
      </w:r>
    </w:p>
    <w:p w14:paraId="1DADABC3" w14:textId="4B9AE5C3" w:rsidR="001F3EBB" w:rsidRPr="00E0591A" w:rsidRDefault="001F3EBB" w:rsidP="00881DB0">
      <w:pPr>
        <w:tabs>
          <w:tab w:val="left" w:pos="2442"/>
        </w:tabs>
        <w:rPr>
          <w:rFonts w:ascii="Times New Roman" w:hAnsi="Times New Roman" w:cs="Times New Roman"/>
        </w:rPr>
      </w:pPr>
    </w:p>
    <w:p w14:paraId="106D4BA0" w14:textId="1A40E1CA" w:rsidR="00DA7BB6" w:rsidRPr="00E0591A" w:rsidRDefault="00DA7BB6" w:rsidP="00881DB0">
      <w:pPr>
        <w:tabs>
          <w:tab w:val="left" w:pos="2442"/>
        </w:tabs>
        <w:rPr>
          <w:rFonts w:ascii="Times New Roman" w:hAnsi="Times New Roman" w:cs="Times New Roman"/>
        </w:rPr>
      </w:pPr>
      <w:r w:rsidRPr="00E0591A">
        <w:rPr>
          <w:rFonts w:ascii="Times New Roman" w:hAnsi="Times New Roman" w:cs="Times New Roman"/>
        </w:rPr>
        <w:t>Jennifer A Moon</w:t>
      </w:r>
      <w:r w:rsidR="00EA39FB" w:rsidRPr="00E0591A">
        <w:rPr>
          <w:rFonts w:ascii="Times New Roman" w:hAnsi="Times New Roman" w:cs="Times New Roman"/>
        </w:rPr>
        <w:t>.</w:t>
      </w:r>
      <w:r w:rsidRPr="00E0591A">
        <w:rPr>
          <w:rFonts w:ascii="Times New Roman" w:hAnsi="Times New Roman" w:cs="Times New Roman"/>
        </w:rPr>
        <w:t xml:space="preserve"> </w:t>
      </w:r>
      <w:r w:rsidR="00EA39FB" w:rsidRPr="00E0591A">
        <w:rPr>
          <w:rFonts w:ascii="Times New Roman" w:hAnsi="Times New Roman" w:cs="Times New Roman"/>
        </w:rPr>
        <w:t>(</w:t>
      </w:r>
      <w:r w:rsidRPr="00E0591A">
        <w:rPr>
          <w:rFonts w:ascii="Times New Roman" w:hAnsi="Times New Roman" w:cs="Times New Roman"/>
        </w:rPr>
        <w:t>2004</w:t>
      </w:r>
      <w:r w:rsidR="00EA39FB" w:rsidRPr="00E0591A">
        <w:rPr>
          <w:rFonts w:ascii="Times New Roman" w:hAnsi="Times New Roman" w:cs="Times New Roman"/>
        </w:rPr>
        <w:t>)</w:t>
      </w:r>
      <w:r w:rsidRPr="00E0591A">
        <w:rPr>
          <w:rFonts w:ascii="Times New Roman" w:hAnsi="Times New Roman" w:cs="Times New Roman"/>
        </w:rPr>
        <w:t xml:space="preserve"> </w:t>
      </w:r>
      <w:r w:rsidRPr="00E0591A">
        <w:rPr>
          <w:rFonts w:ascii="Times New Roman" w:hAnsi="Times New Roman" w:cs="Times New Roman"/>
          <w:i/>
        </w:rPr>
        <w:t>A Handbook of Reflective and Experimental Learning – Theory and Practice,</w:t>
      </w:r>
      <w:r w:rsidR="00BE0C56" w:rsidRPr="00E0591A">
        <w:rPr>
          <w:rFonts w:ascii="Times New Roman" w:hAnsi="Times New Roman" w:cs="Times New Roman"/>
        </w:rPr>
        <w:t xml:space="preserve"> 1</w:t>
      </w:r>
      <w:r w:rsidR="00BE0C56" w:rsidRPr="00E0591A">
        <w:rPr>
          <w:rFonts w:ascii="Times New Roman" w:hAnsi="Times New Roman" w:cs="Times New Roman"/>
          <w:vertAlign w:val="superscript"/>
        </w:rPr>
        <w:t>st</w:t>
      </w:r>
      <w:r w:rsidR="00BE0C56" w:rsidRPr="00E0591A">
        <w:rPr>
          <w:rFonts w:ascii="Times New Roman" w:hAnsi="Times New Roman" w:cs="Times New Roman"/>
        </w:rPr>
        <w:t xml:space="preserve"> </w:t>
      </w:r>
      <w:proofErr w:type="spellStart"/>
      <w:r w:rsidR="00BE0C56" w:rsidRPr="00E0591A">
        <w:rPr>
          <w:rFonts w:ascii="Times New Roman" w:hAnsi="Times New Roman" w:cs="Times New Roman"/>
        </w:rPr>
        <w:t>Edn</w:t>
      </w:r>
      <w:proofErr w:type="spellEnd"/>
      <w:r w:rsidR="00BE0C56" w:rsidRPr="00E0591A">
        <w:rPr>
          <w:rFonts w:ascii="Times New Roman" w:hAnsi="Times New Roman" w:cs="Times New Roman"/>
        </w:rPr>
        <w:t>,</w:t>
      </w:r>
      <w:r w:rsidRPr="00E0591A">
        <w:rPr>
          <w:rFonts w:ascii="Times New Roman" w:hAnsi="Times New Roman" w:cs="Times New Roman"/>
          <w:i/>
        </w:rPr>
        <w:t xml:space="preserve"> </w:t>
      </w:r>
      <w:proofErr w:type="spellStart"/>
      <w:r w:rsidR="00BE0C56" w:rsidRPr="00E0591A">
        <w:rPr>
          <w:rFonts w:ascii="Times New Roman" w:hAnsi="Times New Roman" w:cs="Times New Roman"/>
        </w:rPr>
        <w:t>RoutledgeFalmer</w:t>
      </w:r>
      <w:proofErr w:type="spellEnd"/>
      <w:r w:rsidR="00BE0C56" w:rsidRPr="00E0591A">
        <w:rPr>
          <w:rFonts w:ascii="Times New Roman" w:hAnsi="Times New Roman" w:cs="Times New Roman"/>
        </w:rPr>
        <w:t>, London</w:t>
      </w:r>
    </w:p>
    <w:p w14:paraId="748FFEE6" w14:textId="77777777" w:rsidR="00DA7BB6" w:rsidRPr="00E0591A" w:rsidRDefault="00DA7BB6" w:rsidP="00881DB0">
      <w:pPr>
        <w:tabs>
          <w:tab w:val="left" w:pos="2442"/>
        </w:tabs>
        <w:rPr>
          <w:rFonts w:ascii="Times New Roman" w:hAnsi="Times New Roman" w:cs="Times New Roman"/>
        </w:rPr>
      </w:pPr>
    </w:p>
    <w:p w14:paraId="4CD909E1" w14:textId="5A6E714A" w:rsidR="001F3EBB" w:rsidRPr="00E0591A" w:rsidRDefault="0080405E" w:rsidP="00881DB0">
      <w:pPr>
        <w:tabs>
          <w:tab w:val="left" w:pos="2442"/>
        </w:tabs>
        <w:rPr>
          <w:rFonts w:ascii="Times New Roman" w:hAnsi="Times New Roman" w:cs="Times New Roman"/>
        </w:rPr>
      </w:pPr>
      <w:proofErr w:type="spellStart"/>
      <w:r w:rsidRPr="00E0591A">
        <w:rPr>
          <w:rFonts w:ascii="Times New Roman" w:hAnsi="Times New Roman" w:cs="Times New Roman"/>
        </w:rPr>
        <w:t>SimplyPsychology</w:t>
      </w:r>
      <w:proofErr w:type="spellEnd"/>
      <w:r w:rsidR="00EA39FB" w:rsidRPr="00E0591A">
        <w:rPr>
          <w:rFonts w:ascii="Times New Roman" w:hAnsi="Times New Roman" w:cs="Times New Roman"/>
        </w:rPr>
        <w:t>.</w:t>
      </w:r>
      <w:r w:rsidRPr="00E0591A">
        <w:rPr>
          <w:rFonts w:ascii="Times New Roman" w:hAnsi="Times New Roman" w:cs="Times New Roman"/>
        </w:rPr>
        <w:t xml:space="preserve"> </w:t>
      </w:r>
      <w:r w:rsidR="00EA39FB" w:rsidRPr="00E0591A">
        <w:rPr>
          <w:rFonts w:ascii="Times New Roman" w:hAnsi="Times New Roman" w:cs="Times New Roman"/>
        </w:rPr>
        <w:t>(</w:t>
      </w:r>
      <w:r w:rsidRPr="00E0591A">
        <w:rPr>
          <w:rFonts w:ascii="Times New Roman" w:hAnsi="Times New Roman" w:cs="Times New Roman"/>
        </w:rPr>
        <w:t>29</w:t>
      </w:r>
      <w:r w:rsidRPr="00E0591A">
        <w:rPr>
          <w:rFonts w:ascii="Times New Roman" w:hAnsi="Times New Roman" w:cs="Times New Roman"/>
          <w:vertAlign w:val="superscript"/>
        </w:rPr>
        <w:t>th</w:t>
      </w:r>
      <w:r w:rsidRPr="00E0591A">
        <w:rPr>
          <w:rFonts w:ascii="Times New Roman" w:hAnsi="Times New Roman" w:cs="Times New Roman"/>
        </w:rPr>
        <w:t xml:space="preserve"> January 2014</w:t>
      </w:r>
      <w:r w:rsidR="00EA39FB" w:rsidRPr="00E0591A">
        <w:rPr>
          <w:rFonts w:ascii="Times New Roman" w:hAnsi="Times New Roman" w:cs="Times New Roman"/>
        </w:rPr>
        <w:t>)</w:t>
      </w:r>
      <w:r w:rsidRPr="00E0591A">
        <w:rPr>
          <w:rFonts w:ascii="Times New Roman" w:hAnsi="Times New Roman" w:cs="Times New Roman"/>
        </w:rPr>
        <w:t xml:space="preserve"> </w:t>
      </w:r>
      <w:r w:rsidRPr="00E0591A">
        <w:rPr>
          <w:rFonts w:ascii="Times New Roman" w:hAnsi="Times New Roman" w:cs="Times New Roman"/>
          <w:i/>
        </w:rPr>
        <w:t xml:space="preserve">Lev Vygotsky, </w:t>
      </w:r>
      <w:r w:rsidRPr="00E0591A">
        <w:rPr>
          <w:rFonts w:ascii="Times New Roman" w:hAnsi="Times New Roman" w:cs="Times New Roman"/>
        </w:rPr>
        <w:t xml:space="preserve">Available at </w:t>
      </w:r>
      <w:hyperlink r:id="rId6" w:history="1">
        <w:r w:rsidRPr="00E0591A">
          <w:rPr>
            <w:rStyle w:val="Hyperlink"/>
            <w:rFonts w:ascii="Times New Roman" w:hAnsi="Times New Roman" w:cs="Times New Roman"/>
          </w:rPr>
          <w:t>https://www.simplypsychology.org/vygotsky.html</w:t>
        </w:r>
      </w:hyperlink>
      <w:r w:rsidRPr="00E0591A">
        <w:rPr>
          <w:rFonts w:ascii="Times New Roman" w:hAnsi="Times New Roman" w:cs="Times New Roman"/>
        </w:rPr>
        <w:t>, “Accessed: 20/03/2019”</w:t>
      </w:r>
    </w:p>
    <w:p w14:paraId="7FA44FB7" w14:textId="5D932022" w:rsidR="0080535D" w:rsidRPr="00E0591A" w:rsidRDefault="0080535D" w:rsidP="00881DB0">
      <w:pPr>
        <w:tabs>
          <w:tab w:val="left" w:pos="2442"/>
        </w:tabs>
        <w:rPr>
          <w:rFonts w:ascii="Times New Roman" w:hAnsi="Times New Roman" w:cs="Times New Roman"/>
        </w:rPr>
      </w:pPr>
    </w:p>
    <w:p w14:paraId="70448D8B" w14:textId="216B5E1C" w:rsidR="0080535D" w:rsidRPr="00E0591A" w:rsidRDefault="00AF4EE0" w:rsidP="00881DB0">
      <w:pPr>
        <w:tabs>
          <w:tab w:val="left" w:pos="2442"/>
        </w:tabs>
        <w:rPr>
          <w:rFonts w:ascii="Times New Roman" w:hAnsi="Times New Roman" w:cs="Times New Roman"/>
        </w:rPr>
      </w:pPr>
      <w:r w:rsidRPr="00E0591A">
        <w:rPr>
          <w:rFonts w:ascii="Times New Roman" w:hAnsi="Times New Roman" w:cs="Times New Roman"/>
        </w:rPr>
        <w:t>Taylor &amp; Francis Online</w:t>
      </w:r>
      <w:r w:rsidR="00EA39FB" w:rsidRPr="00E0591A">
        <w:rPr>
          <w:rFonts w:ascii="Times New Roman" w:hAnsi="Times New Roman" w:cs="Times New Roman"/>
        </w:rPr>
        <w:t>. (</w:t>
      </w:r>
      <w:r w:rsidRPr="00E0591A">
        <w:rPr>
          <w:rFonts w:ascii="Times New Roman" w:hAnsi="Times New Roman" w:cs="Times New Roman"/>
        </w:rPr>
        <w:t>22</w:t>
      </w:r>
      <w:r w:rsidRPr="00E0591A">
        <w:rPr>
          <w:rFonts w:ascii="Times New Roman" w:hAnsi="Times New Roman" w:cs="Times New Roman"/>
          <w:vertAlign w:val="superscript"/>
        </w:rPr>
        <w:t>nd</w:t>
      </w:r>
      <w:r w:rsidRPr="00E0591A">
        <w:rPr>
          <w:rFonts w:ascii="Times New Roman" w:hAnsi="Times New Roman" w:cs="Times New Roman"/>
        </w:rPr>
        <w:t xml:space="preserve"> June 2011</w:t>
      </w:r>
      <w:r w:rsidR="00EA39FB" w:rsidRPr="00E0591A">
        <w:rPr>
          <w:rFonts w:ascii="Times New Roman" w:hAnsi="Times New Roman" w:cs="Times New Roman"/>
        </w:rPr>
        <w:t>)</w:t>
      </w:r>
      <w:r w:rsidRPr="00E0591A">
        <w:rPr>
          <w:rFonts w:ascii="Times New Roman" w:hAnsi="Times New Roman" w:cs="Times New Roman"/>
        </w:rPr>
        <w:t xml:space="preserve"> </w:t>
      </w:r>
      <w:r w:rsidRPr="00E0591A">
        <w:rPr>
          <w:rFonts w:ascii="Times New Roman" w:hAnsi="Times New Roman" w:cs="Times New Roman"/>
          <w:i/>
        </w:rPr>
        <w:t xml:space="preserve">Vygotsky’s Theory of Creativity, </w:t>
      </w:r>
      <w:r w:rsidRPr="00E0591A">
        <w:rPr>
          <w:rFonts w:ascii="Times New Roman" w:hAnsi="Times New Roman" w:cs="Times New Roman"/>
        </w:rPr>
        <w:t xml:space="preserve">Available at </w:t>
      </w:r>
      <w:hyperlink r:id="rId7" w:history="1">
        <w:r w:rsidRPr="00E0591A">
          <w:rPr>
            <w:rStyle w:val="Hyperlink"/>
            <w:rFonts w:ascii="Times New Roman" w:hAnsi="Times New Roman" w:cs="Times New Roman"/>
          </w:rPr>
          <w:t>https://www.tandfonline.com/doi/abs/10.1080/10400419.2003.9651416?journalCode=hcrj20</w:t>
        </w:r>
      </w:hyperlink>
      <w:r w:rsidRPr="00E0591A">
        <w:rPr>
          <w:rFonts w:ascii="Times New Roman" w:hAnsi="Times New Roman" w:cs="Times New Roman"/>
        </w:rPr>
        <w:t>, “Accessed: 20/03/2019”</w:t>
      </w:r>
      <w:r w:rsidR="0080535D" w:rsidRPr="00E0591A">
        <w:rPr>
          <w:rFonts w:ascii="Times New Roman" w:hAnsi="Times New Roman" w:cs="Times New Roman"/>
        </w:rPr>
        <w:t xml:space="preserve"> </w:t>
      </w:r>
    </w:p>
    <w:p w14:paraId="45E60EFA" w14:textId="77777777" w:rsidR="007A0F0C" w:rsidRPr="00E0591A" w:rsidRDefault="007A0F0C" w:rsidP="00881DB0">
      <w:pPr>
        <w:tabs>
          <w:tab w:val="left" w:pos="2442"/>
        </w:tabs>
        <w:rPr>
          <w:rFonts w:ascii="Times New Roman" w:hAnsi="Times New Roman" w:cs="Times New Roman"/>
        </w:rPr>
      </w:pPr>
    </w:p>
    <w:p w14:paraId="5503FF42" w14:textId="1A53E4BF" w:rsidR="007A0F0C" w:rsidRPr="00E0591A" w:rsidRDefault="007A0F0C" w:rsidP="007A0F0C">
      <w:pPr>
        <w:tabs>
          <w:tab w:val="left" w:pos="2442"/>
        </w:tabs>
        <w:rPr>
          <w:rFonts w:ascii="Times New Roman" w:hAnsi="Times New Roman" w:cs="Times New Roman"/>
        </w:rPr>
      </w:pPr>
      <w:r w:rsidRPr="00E0591A">
        <w:rPr>
          <w:rFonts w:ascii="Times New Roman" w:hAnsi="Times New Roman" w:cs="Times New Roman"/>
        </w:rPr>
        <w:t>Welsh Government</w:t>
      </w:r>
      <w:r w:rsidR="00EA39FB" w:rsidRPr="00E0591A">
        <w:rPr>
          <w:rFonts w:ascii="Times New Roman" w:hAnsi="Times New Roman" w:cs="Times New Roman"/>
        </w:rPr>
        <w:t>.</w:t>
      </w:r>
      <w:r w:rsidRPr="00E0591A">
        <w:rPr>
          <w:rFonts w:ascii="Times New Roman" w:hAnsi="Times New Roman" w:cs="Times New Roman"/>
        </w:rPr>
        <w:t xml:space="preserve"> </w:t>
      </w:r>
      <w:r w:rsidR="00EA39FB" w:rsidRPr="00E0591A">
        <w:rPr>
          <w:rFonts w:ascii="Times New Roman" w:hAnsi="Times New Roman" w:cs="Times New Roman"/>
        </w:rPr>
        <w:t>(</w:t>
      </w:r>
      <w:r w:rsidRPr="00E0591A">
        <w:rPr>
          <w:rFonts w:ascii="Times New Roman" w:hAnsi="Times New Roman" w:cs="Times New Roman"/>
        </w:rPr>
        <w:t>3</w:t>
      </w:r>
      <w:r w:rsidRPr="00E0591A">
        <w:rPr>
          <w:rFonts w:ascii="Times New Roman" w:hAnsi="Times New Roman" w:cs="Times New Roman"/>
          <w:vertAlign w:val="superscript"/>
        </w:rPr>
        <w:t>rd</w:t>
      </w:r>
      <w:r w:rsidRPr="00E0591A">
        <w:rPr>
          <w:rFonts w:ascii="Times New Roman" w:hAnsi="Times New Roman" w:cs="Times New Roman"/>
        </w:rPr>
        <w:t xml:space="preserve"> July 2009</w:t>
      </w:r>
      <w:r w:rsidR="00EA39FB" w:rsidRPr="00E0591A">
        <w:rPr>
          <w:rFonts w:ascii="Times New Roman" w:hAnsi="Times New Roman" w:cs="Times New Roman"/>
        </w:rPr>
        <w:t>)</w:t>
      </w:r>
      <w:r w:rsidRPr="00E0591A">
        <w:rPr>
          <w:rFonts w:ascii="Times New Roman" w:hAnsi="Times New Roman" w:cs="Times New Roman"/>
        </w:rPr>
        <w:t xml:space="preserve"> </w:t>
      </w:r>
      <w:r w:rsidRPr="00E0591A">
        <w:rPr>
          <w:rFonts w:ascii="Times New Roman" w:hAnsi="Times New Roman" w:cs="Times New Roman"/>
          <w:i/>
        </w:rPr>
        <w:t>Qualified T</w:t>
      </w:r>
      <w:r w:rsidR="001520CB" w:rsidRPr="00E0591A">
        <w:rPr>
          <w:rFonts w:ascii="Times New Roman" w:hAnsi="Times New Roman" w:cs="Times New Roman"/>
          <w:i/>
        </w:rPr>
        <w:t>e</w:t>
      </w:r>
      <w:r w:rsidRPr="00E0591A">
        <w:rPr>
          <w:rFonts w:ascii="Times New Roman" w:hAnsi="Times New Roman" w:cs="Times New Roman"/>
          <w:i/>
        </w:rPr>
        <w:t xml:space="preserve">acher Status Standards Wales 2009, </w:t>
      </w:r>
      <w:r w:rsidRPr="00E0591A">
        <w:rPr>
          <w:rFonts w:ascii="Times New Roman" w:hAnsi="Times New Roman" w:cs="Times New Roman"/>
        </w:rPr>
        <w:t xml:space="preserve">Available at </w:t>
      </w:r>
      <w:hyperlink r:id="rId8" w:history="1">
        <w:r w:rsidRPr="00E0591A">
          <w:rPr>
            <w:rStyle w:val="Hyperlink"/>
            <w:rFonts w:ascii="Times New Roman" w:hAnsi="Times New Roman" w:cs="Times New Roman"/>
          </w:rPr>
          <w:t>https://gweddill.gov.wales/legislation/subordinate/nonsi/educationwales/2009/3220099/?lang=en</w:t>
        </w:r>
      </w:hyperlink>
      <w:r w:rsidRPr="00E0591A">
        <w:rPr>
          <w:rFonts w:ascii="Times New Roman" w:hAnsi="Times New Roman" w:cs="Times New Roman"/>
        </w:rPr>
        <w:t>, “Accessed: 21/03/2019”</w:t>
      </w:r>
    </w:p>
    <w:p w14:paraId="4D7294AE" w14:textId="77777777" w:rsidR="007A0F0C" w:rsidRPr="00E0591A" w:rsidRDefault="007A0F0C" w:rsidP="00881DB0">
      <w:pPr>
        <w:tabs>
          <w:tab w:val="left" w:pos="2442"/>
        </w:tabs>
        <w:rPr>
          <w:rFonts w:ascii="Times New Roman" w:hAnsi="Times New Roman" w:cs="Times New Roman"/>
        </w:rPr>
      </w:pPr>
    </w:p>
    <w:p w14:paraId="30731C09" w14:textId="62D3E752" w:rsidR="007A0F0C" w:rsidRPr="00E0591A" w:rsidRDefault="007A0F0C" w:rsidP="007A0F0C">
      <w:pPr>
        <w:tabs>
          <w:tab w:val="left" w:pos="2442"/>
        </w:tabs>
        <w:rPr>
          <w:rFonts w:ascii="Times New Roman" w:hAnsi="Times New Roman" w:cs="Times New Roman"/>
        </w:rPr>
      </w:pPr>
      <w:r w:rsidRPr="00E0591A">
        <w:rPr>
          <w:rFonts w:ascii="Times New Roman" w:hAnsi="Times New Roman" w:cs="Times New Roman"/>
        </w:rPr>
        <w:t>Welsh Government</w:t>
      </w:r>
      <w:r w:rsidR="008376D9" w:rsidRPr="00E0591A">
        <w:rPr>
          <w:rFonts w:ascii="Times New Roman" w:hAnsi="Times New Roman" w:cs="Times New Roman"/>
        </w:rPr>
        <w:t>.</w:t>
      </w:r>
      <w:r w:rsidRPr="00E0591A">
        <w:rPr>
          <w:rFonts w:ascii="Times New Roman" w:hAnsi="Times New Roman" w:cs="Times New Roman"/>
        </w:rPr>
        <w:t xml:space="preserve"> </w:t>
      </w:r>
      <w:r w:rsidR="008376D9" w:rsidRPr="00E0591A">
        <w:rPr>
          <w:rFonts w:ascii="Times New Roman" w:hAnsi="Times New Roman" w:cs="Times New Roman"/>
        </w:rPr>
        <w:t>(</w:t>
      </w:r>
      <w:r w:rsidRPr="00E0591A">
        <w:rPr>
          <w:rFonts w:ascii="Times New Roman" w:hAnsi="Times New Roman" w:cs="Times New Roman"/>
        </w:rPr>
        <w:t>14</w:t>
      </w:r>
      <w:r w:rsidRPr="00E0591A">
        <w:rPr>
          <w:rFonts w:ascii="Times New Roman" w:hAnsi="Times New Roman" w:cs="Times New Roman"/>
          <w:vertAlign w:val="superscript"/>
        </w:rPr>
        <w:t>th</w:t>
      </w:r>
      <w:r w:rsidRPr="00E0591A">
        <w:rPr>
          <w:rFonts w:ascii="Times New Roman" w:hAnsi="Times New Roman" w:cs="Times New Roman"/>
        </w:rPr>
        <w:t xml:space="preserve"> July 2015</w:t>
      </w:r>
      <w:r w:rsidR="008376D9" w:rsidRPr="00E0591A">
        <w:rPr>
          <w:rFonts w:ascii="Times New Roman" w:hAnsi="Times New Roman" w:cs="Times New Roman"/>
        </w:rPr>
        <w:t>)</w:t>
      </w:r>
      <w:r w:rsidRPr="00E0591A">
        <w:rPr>
          <w:rFonts w:ascii="Times New Roman" w:hAnsi="Times New Roman" w:cs="Times New Roman"/>
        </w:rPr>
        <w:t xml:space="preserve"> </w:t>
      </w:r>
      <w:r w:rsidRPr="00E0591A">
        <w:rPr>
          <w:rFonts w:ascii="Times New Roman" w:hAnsi="Times New Roman" w:cs="Times New Roman"/>
          <w:i/>
        </w:rPr>
        <w:t xml:space="preserve">Reflective practice, </w:t>
      </w:r>
      <w:r w:rsidRPr="00E0591A">
        <w:rPr>
          <w:rFonts w:ascii="Times New Roman" w:hAnsi="Times New Roman" w:cs="Times New Roman"/>
        </w:rPr>
        <w:t xml:space="preserve">Available at </w:t>
      </w:r>
      <w:hyperlink r:id="rId9" w:history="1">
        <w:r w:rsidRPr="00E0591A">
          <w:rPr>
            <w:rStyle w:val="Hyperlink"/>
            <w:rFonts w:ascii="Times New Roman" w:hAnsi="Times New Roman" w:cs="Times New Roman"/>
          </w:rPr>
          <w:t>https://learning.gov.wales/docs/learningwales/publications/150611-reflective-practice-booklet-en.pdf</w:t>
        </w:r>
      </w:hyperlink>
      <w:r w:rsidRPr="00E0591A">
        <w:rPr>
          <w:rFonts w:ascii="Times New Roman" w:hAnsi="Times New Roman" w:cs="Times New Roman"/>
        </w:rPr>
        <w:t xml:space="preserve">, “Accessed: 21/03/2019” </w:t>
      </w:r>
    </w:p>
    <w:p w14:paraId="4B074F56" w14:textId="77777777" w:rsidR="007A0F0C" w:rsidRPr="00E0591A" w:rsidRDefault="007A0F0C" w:rsidP="007A0F0C">
      <w:pPr>
        <w:tabs>
          <w:tab w:val="left" w:pos="2442"/>
        </w:tabs>
        <w:rPr>
          <w:rFonts w:ascii="Times New Roman" w:hAnsi="Times New Roman" w:cs="Times New Roman"/>
        </w:rPr>
      </w:pPr>
    </w:p>
    <w:p w14:paraId="3B895A5F" w14:textId="77777777" w:rsidR="009F0DEF" w:rsidRPr="00E0591A" w:rsidRDefault="009F0DEF" w:rsidP="00881DB0">
      <w:pPr>
        <w:tabs>
          <w:tab w:val="left" w:pos="2442"/>
        </w:tabs>
        <w:rPr>
          <w:rFonts w:ascii="Times New Roman" w:hAnsi="Times New Roman" w:cs="Times New Roman"/>
          <w:b/>
        </w:rPr>
      </w:pPr>
    </w:p>
    <w:p w14:paraId="458D55B8" w14:textId="77777777" w:rsidR="009F0DEF" w:rsidRPr="00E0591A" w:rsidRDefault="009F0DEF" w:rsidP="00881DB0">
      <w:pPr>
        <w:tabs>
          <w:tab w:val="left" w:pos="2442"/>
        </w:tabs>
        <w:rPr>
          <w:rFonts w:ascii="Times New Roman" w:hAnsi="Times New Roman" w:cs="Times New Roman"/>
          <w:b/>
        </w:rPr>
      </w:pPr>
    </w:p>
    <w:p w14:paraId="4CE8990C" w14:textId="1F5CC8BA" w:rsidR="0080535D" w:rsidRPr="00E0591A" w:rsidRDefault="00E378C0" w:rsidP="00881DB0">
      <w:pPr>
        <w:tabs>
          <w:tab w:val="left" w:pos="2442"/>
        </w:tabs>
        <w:rPr>
          <w:rFonts w:ascii="Times New Roman" w:hAnsi="Times New Roman" w:cs="Times New Roman"/>
          <w:b/>
        </w:rPr>
      </w:pPr>
      <w:r w:rsidRPr="00E0591A">
        <w:rPr>
          <w:rFonts w:ascii="Times New Roman" w:hAnsi="Times New Roman" w:cs="Times New Roman"/>
          <w:b/>
        </w:rPr>
        <w:t>Appendix List</w:t>
      </w:r>
    </w:p>
    <w:p w14:paraId="5F5ABCCB" w14:textId="1E3A10B2" w:rsidR="0080535D" w:rsidRPr="00E0591A" w:rsidRDefault="0080535D" w:rsidP="00881DB0">
      <w:pPr>
        <w:tabs>
          <w:tab w:val="left" w:pos="2442"/>
        </w:tabs>
        <w:rPr>
          <w:rFonts w:ascii="Times New Roman" w:hAnsi="Times New Roman" w:cs="Times New Roman"/>
        </w:rPr>
      </w:pPr>
      <w:r w:rsidRPr="00E0591A">
        <w:rPr>
          <w:rFonts w:ascii="Times New Roman" w:hAnsi="Times New Roman" w:cs="Times New Roman"/>
        </w:rPr>
        <w:t>Appendix 1 – Reading Lesson Plan – Oxford Reading Tree</w:t>
      </w:r>
    </w:p>
    <w:p w14:paraId="1ED2BB38" w14:textId="4F2D9191" w:rsidR="0080535D" w:rsidRPr="00E0591A" w:rsidRDefault="0080535D" w:rsidP="00881DB0">
      <w:pPr>
        <w:tabs>
          <w:tab w:val="left" w:pos="2442"/>
        </w:tabs>
        <w:rPr>
          <w:rFonts w:ascii="Times New Roman" w:hAnsi="Times New Roman" w:cs="Times New Roman"/>
        </w:rPr>
      </w:pPr>
      <w:r w:rsidRPr="00E0591A">
        <w:rPr>
          <w:rFonts w:ascii="Times New Roman" w:hAnsi="Times New Roman" w:cs="Times New Roman"/>
        </w:rPr>
        <w:t>Appendix 2 – Reading Lesson Plan – World Book Day</w:t>
      </w:r>
    </w:p>
    <w:p w14:paraId="3317C18D" w14:textId="4B7EA40D" w:rsidR="0080535D" w:rsidRPr="00E0591A" w:rsidRDefault="0080535D" w:rsidP="00881DB0">
      <w:pPr>
        <w:tabs>
          <w:tab w:val="left" w:pos="2442"/>
        </w:tabs>
        <w:rPr>
          <w:rFonts w:ascii="Times New Roman" w:hAnsi="Times New Roman" w:cs="Times New Roman"/>
        </w:rPr>
      </w:pPr>
      <w:r w:rsidRPr="00E0591A">
        <w:rPr>
          <w:rFonts w:ascii="Times New Roman" w:hAnsi="Times New Roman" w:cs="Times New Roman"/>
        </w:rPr>
        <w:t>Appendix 3 – Reading Lesson Plan – Involving dance</w:t>
      </w:r>
    </w:p>
    <w:p w14:paraId="43CB6E5E" w14:textId="05F4AAB0" w:rsidR="0080535D" w:rsidRPr="00E0591A" w:rsidRDefault="0080535D" w:rsidP="00881DB0">
      <w:pPr>
        <w:tabs>
          <w:tab w:val="left" w:pos="2442"/>
        </w:tabs>
        <w:rPr>
          <w:rFonts w:ascii="Times New Roman" w:hAnsi="Times New Roman" w:cs="Times New Roman"/>
        </w:rPr>
      </w:pPr>
      <w:r w:rsidRPr="00E0591A">
        <w:rPr>
          <w:rFonts w:ascii="Times New Roman" w:hAnsi="Times New Roman" w:cs="Times New Roman"/>
        </w:rPr>
        <w:t>Appendix 4 – Creative Lesson Plan – Colour mixing</w:t>
      </w:r>
    </w:p>
    <w:p w14:paraId="1644DFD5" w14:textId="3D1F5894" w:rsidR="0080535D" w:rsidRPr="00E0591A" w:rsidRDefault="0080535D" w:rsidP="00881DB0">
      <w:pPr>
        <w:tabs>
          <w:tab w:val="left" w:pos="2442"/>
        </w:tabs>
        <w:rPr>
          <w:rFonts w:ascii="Times New Roman" w:hAnsi="Times New Roman" w:cs="Times New Roman"/>
        </w:rPr>
      </w:pPr>
      <w:r w:rsidRPr="00E0591A">
        <w:rPr>
          <w:rFonts w:ascii="Times New Roman" w:hAnsi="Times New Roman" w:cs="Times New Roman"/>
        </w:rPr>
        <w:t>Appendix 5 – Creative Lesson Plan – Hey Diddle</w:t>
      </w:r>
      <w:r w:rsidR="0096089E" w:rsidRPr="00E0591A">
        <w:rPr>
          <w:rFonts w:ascii="Times New Roman" w:hAnsi="Times New Roman" w:cs="Times New Roman"/>
        </w:rPr>
        <w:t>,</w:t>
      </w:r>
      <w:r w:rsidRPr="00E0591A">
        <w:rPr>
          <w:rFonts w:ascii="Times New Roman" w:hAnsi="Times New Roman" w:cs="Times New Roman"/>
        </w:rPr>
        <w:t xml:space="preserve"> Diddle</w:t>
      </w:r>
    </w:p>
    <w:p w14:paraId="37548467" w14:textId="77777777" w:rsidR="00DF79FE" w:rsidRDefault="00DF79FE" w:rsidP="00881DB0">
      <w:pPr>
        <w:tabs>
          <w:tab w:val="left" w:pos="2442"/>
        </w:tabs>
      </w:pPr>
    </w:p>
    <w:p w14:paraId="09682DD6" w14:textId="429CE683" w:rsidR="00282B95" w:rsidRDefault="009F0DEF" w:rsidP="00881DB0">
      <w:pPr>
        <w:tabs>
          <w:tab w:val="left" w:pos="2442"/>
        </w:tabs>
        <w:rPr>
          <w:b/>
        </w:rPr>
      </w:pPr>
      <w:r>
        <w:rPr>
          <w:noProof/>
          <w:lang w:eastAsia="en-GB"/>
        </w:rPr>
        <w:lastRenderedPageBreak/>
        <w:drawing>
          <wp:anchor distT="0" distB="0" distL="114300" distR="114300" simplePos="0" relativeHeight="251658240" behindDoc="1" locked="0" layoutInCell="1" allowOverlap="1" wp14:anchorId="4E93EBCD" wp14:editId="7A34B5A0">
            <wp:simplePos x="0" y="0"/>
            <wp:positionH relativeFrom="column">
              <wp:posOffset>-28829</wp:posOffset>
            </wp:positionH>
            <wp:positionV relativeFrom="paragraph">
              <wp:posOffset>270053</wp:posOffset>
            </wp:positionV>
            <wp:extent cx="5727700" cy="6473190"/>
            <wp:effectExtent l="0" t="0" r="0" b="3810"/>
            <wp:wrapTight wrapText="bothSides">
              <wp:wrapPolygon edited="0">
                <wp:start x="0" y="0"/>
                <wp:lineTo x="0" y="21570"/>
                <wp:lineTo x="21552" y="21570"/>
                <wp:lineTo x="215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3-21 at 13.49.33.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6473190"/>
                    </a:xfrm>
                    <a:prstGeom prst="rect">
                      <a:avLst/>
                    </a:prstGeom>
                  </pic:spPr>
                </pic:pic>
              </a:graphicData>
            </a:graphic>
            <wp14:sizeRelH relativeFrom="page">
              <wp14:pctWidth>0</wp14:pctWidth>
            </wp14:sizeRelH>
            <wp14:sizeRelV relativeFrom="page">
              <wp14:pctHeight>0</wp14:pctHeight>
            </wp14:sizeRelV>
          </wp:anchor>
        </w:drawing>
      </w:r>
      <w:r w:rsidR="008F534C">
        <w:rPr>
          <w:b/>
        </w:rPr>
        <w:t xml:space="preserve">Appendix 1 </w:t>
      </w:r>
    </w:p>
    <w:p w14:paraId="1843F5A7" w14:textId="7C06F0FC" w:rsidR="007F5493" w:rsidRDefault="007F5493" w:rsidP="00881DB0">
      <w:pPr>
        <w:tabs>
          <w:tab w:val="left" w:pos="2442"/>
        </w:tabs>
        <w:rPr>
          <w:b/>
        </w:rPr>
      </w:pPr>
    </w:p>
    <w:p w14:paraId="3157E763" w14:textId="145493EA" w:rsidR="007F5493" w:rsidRDefault="007F5493" w:rsidP="00881DB0">
      <w:pPr>
        <w:tabs>
          <w:tab w:val="left" w:pos="2442"/>
        </w:tabs>
        <w:rPr>
          <w:b/>
        </w:rPr>
      </w:pPr>
    </w:p>
    <w:p w14:paraId="52A28252" w14:textId="3F6E784E" w:rsidR="007F5493" w:rsidRDefault="007F5493" w:rsidP="00881DB0">
      <w:pPr>
        <w:tabs>
          <w:tab w:val="left" w:pos="2442"/>
        </w:tabs>
        <w:rPr>
          <w:b/>
        </w:rPr>
      </w:pPr>
    </w:p>
    <w:p w14:paraId="0C0A0D20" w14:textId="185AC855" w:rsidR="007F5493" w:rsidRPr="007F5493" w:rsidRDefault="0016180E" w:rsidP="00881DB0">
      <w:pPr>
        <w:tabs>
          <w:tab w:val="left" w:pos="2442"/>
        </w:tabs>
        <w:rPr>
          <w:b/>
        </w:rPr>
      </w:pPr>
      <w:r>
        <w:rPr>
          <w:noProof/>
          <w:lang w:eastAsia="en-GB"/>
        </w:rPr>
        <w:lastRenderedPageBreak/>
        <w:drawing>
          <wp:anchor distT="0" distB="0" distL="114300" distR="114300" simplePos="0" relativeHeight="251660288" behindDoc="1" locked="0" layoutInCell="1" allowOverlap="1" wp14:anchorId="244E66A3" wp14:editId="1A4EE4F8">
            <wp:simplePos x="0" y="0"/>
            <wp:positionH relativeFrom="column">
              <wp:posOffset>-67640</wp:posOffset>
            </wp:positionH>
            <wp:positionV relativeFrom="paragraph">
              <wp:posOffset>3861435</wp:posOffset>
            </wp:positionV>
            <wp:extent cx="5727700" cy="2876550"/>
            <wp:effectExtent l="0" t="0" r="0" b="6350"/>
            <wp:wrapTight wrapText="bothSides">
              <wp:wrapPolygon edited="0">
                <wp:start x="0" y="0"/>
                <wp:lineTo x="0" y="21552"/>
                <wp:lineTo x="21552" y="21552"/>
                <wp:lineTo x="2155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3-21 at 13.51.27.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2876550"/>
                    </a:xfrm>
                    <a:prstGeom prst="rect">
                      <a:avLst/>
                    </a:prstGeom>
                  </pic:spPr>
                </pic:pic>
              </a:graphicData>
            </a:graphic>
            <wp14:sizeRelH relativeFrom="page">
              <wp14:pctWidth>0</wp14:pctWidth>
            </wp14:sizeRelH>
            <wp14:sizeRelV relativeFrom="page">
              <wp14:pctHeight>0</wp14:pctHeight>
            </wp14:sizeRelV>
          </wp:anchor>
        </w:drawing>
      </w:r>
      <w:r w:rsidR="007F5493">
        <w:rPr>
          <w:b/>
        </w:rPr>
        <w:t>Appendix 2</w:t>
      </w:r>
    </w:p>
    <w:p w14:paraId="7E2B010E" w14:textId="23B2AB1A" w:rsidR="00282B95" w:rsidRDefault="009F0DEF" w:rsidP="00881DB0">
      <w:pPr>
        <w:tabs>
          <w:tab w:val="left" w:pos="2442"/>
        </w:tabs>
      </w:pPr>
      <w:r>
        <w:rPr>
          <w:noProof/>
          <w:lang w:eastAsia="en-GB"/>
        </w:rPr>
        <w:drawing>
          <wp:anchor distT="0" distB="0" distL="114300" distR="114300" simplePos="0" relativeHeight="251659264" behindDoc="1" locked="0" layoutInCell="1" allowOverlap="1" wp14:anchorId="1866BFC4" wp14:editId="1BF7C0A7">
            <wp:simplePos x="0" y="0"/>
            <wp:positionH relativeFrom="column">
              <wp:posOffset>0</wp:posOffset>
            </wp:positionH>
            <wp:positionV relativeFrom="paragraph">
              <wp:posOffset>0</wp:posOffset>
            </wp:positionV>
            <wp:extent cx="5727700" cy="3660775"/>
            <wp:effectExtent l="0" t="0" r="0" b="0"/>
            <wp:wrapTight wrapText="bothSides">
              <wp:wrapPolygon edited="0">
                <wp:start x="0" y="0"/>
                <wp:lineTo x="0" y="21506"/>
                <wp:lineTo x="21552" y="21506"/>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3-21 at 13.51.16.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660775"/>
                    </a:xfrm>
                    <a:prstGeom prst="rect">
                      <a:avLst/>
                    </a:prstGeom>
                  </pic:spPr>
                </pic:pic>
              </a:graphicData>
            </a:graphic>
            <wp14:sizeRelH relativeFrom="page">
              <wp14:pctWidth>0</wp14:pctWidth>
            </wp14:sizeRelH>
            <wp14:sizeRelV relativeFrom="page">
              <wp14:pctHeight>0</wp14:pctHeight>
            </wp14:sizeRelV>
          </wp:anchor>
        </w:drawing>
      </w:r>
    </w:p>
    <w:p w14:paraId="4F8F04A5" w14:textId="7E1C9315" w:rsidR="0016180E" w:rsidRDefault="0016180E" w:rsidP="00881DB0">
      <w:pPr>
        <w:tabs>
          <w:tab w:val="left" w:pos="2442"/>
        </w:tabs>
      </w:pPr>
    </w:p>
    <w:p w14:paraId="29438BEF" w14:textId="1BED76B1" w:rsidR="00DC713A" w:rsidRDefault="00DC713A" w:rsidP="00881DB0">
      <w:pPr>
        <w:tabs>
          <w:tab w:val="left" w:pos="2442"/>
        </w:tabs>
      </w:pPr>
    </w:p>
    <w:p w14:paraId="7FEF1A19" w14:textId="12C91AF5" w:rsidR="00DC713A" w:rsidRDefault="00DC713A" w:rsidP="00881DB0">
      <w:pPr>
        <w:tabs>
          <w:tab w:val="left" w:pos="2442"/>
        </w:tabs>
      </w:pPr>
    </w:p>
    <w:p w14:paraId="481BF5CE" w14:textId="73B1C0A4" w:rsidR="00DC713A" w:rsidRDefault="00DC713A" w:rsidP="00881DB0">
      <w:pPr>
        <w:tabs>
          <w:tab w:val="left" w:pos="2442"/>
        </w:tabs>
      </w:pPr>
    </w:p>
    <w:p w14:paraId="0538477F" w14:textId="5B1B869C" w:rsidR="00DC713A" w:rsidRDefault="00DC713A" w:rsidP="00881DB0">
      <w:pPr>
        <w:tabs>
          <w:tab w:val="left" w:pos="2442"/>
        </w:tabs>
      </w:pPr>
    </w:p>
    <w:p w14:paraId="4A0806B5" w14:textId="30F62725" w:rsidR="00DC713A" w:rsidRDefault="00DC713A" w:rsidP="00881DB0">
      <w:pPr>
        <w:tabs>
          <w:tab w:val="left" w:pos="2442"/>
        </w:tabs>
      </w:pPr>
    </w:p>
    <w:p w14:paraId="6E4884AA" w14:textId="6F165FDF" w:rsidR="00DC713A" w:rsidRDefault="00DC713A" w:rsidP="00881DB0">
      <w:pPr>
        <w:tabs>
          <w:tab w:val="left" w:pos="2442"/>
        </w:tabs>
      </w:pPr>
    </w:p>
    <w:p w14:paraId="4868E06D" w14:textId="7A769D85" w:rsidR="00DC713A" w:rsidRDefault="00DC713A" w:rsidP="00881DB0">
      <w:pPr>
        <w:tabs>
          <w:tab w:val="left" w:pos="2442"/>
        </w:tabs>
      </w:pPr>
    </w:p>
    <w:p w14:paraId="3385F50C" w14:textId="35169F68" w:rsidR="00DC713A" w:rsidRDefault="00DC713A" w:rsidP="00881DB0">
      <w:pPr>
        <w:tabs>
          <w:tab w:val="left" w:pos="2442"/>
        </w:tabs>
      </w:pPr>
    </w:p>
    <w:p w14:paraId="3FEE2EA6" w14:textId="46ED0172" w:rsidR="00DC713A" w:rsidRDefault="00DC713A" w:rsidP="00881DB0">
      <w:pPr>
        <w:tabs>
          <w:tab w:val="left" w:pos="2442"/>
        </w:tabs>
        <w:rPr>
          <w:b/>
        </w:rPr>
      </w:pPr>
      <w:r>
        <w:rPr>
          <w:b/>
          <w:noProof/>
          <w:lang w:eastAsia="en-GB"/>
        </w:rPr>
        <w:lastRenderedPageBreak/>
        <w:drawing>
          <wp:anchor distT="0" distB="0" distL="114300" distR="114300" simplePos="0" relativeHeight="251662336" behindDoc="1" locked="0" layoutInCell="1" allowOverlap="1" wp14:anchorId="49C50EB6" wp14:editId="060E7673">
            <wp:simplePos x="0" y="0"/>
            <wp:positionH relativeFrom="column">
              <wp:posOffset>356</wp:posOffset>
            </wp:positionH>
            <wp:positionV relativeFrom="paragraph">
              <wp:posOffset>4062629</wp:posOffset>
            </wp:positionV>
            <wp:extent cx="5727700" cy="3114040"/>
            <wp:effectExtent l="0" t="0" r="0" b="0"/>
            <wp:wrapTight wrapText="bothSides">
              <wp:wrapPolygon edited="0">
                <wp:start x="0" y="0"/>
                <wp:lineTo x="0" y="21494"/>
                <wp:lineTo x="21552" y="21494"/>
                <wp:lineTo x="2155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19-03-21 at 13.53.58.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114040"/>
                    </a:xfrm>
                    <a:prstGeom prst="rect">
                      <a:avLst/>
                    </a:prstGeom>
                  </pic:spPr>
                </pic:pic>
              </a:graphicData>
            </a:graphic>
            <wp14:sizeRelH relativeFrom="page">
              <wp14:pctWidth>0</wp14:pctWidth>
            </wp14:sizeRelH>
            <wp14:sizeRelV relativeFrom="page">
              <wp14:pctHeight>0</wp14:pctHeight>
            </wp14:sizeRelV>
          </wp:anchor>
        </w:drawing>
      </w:r>
      <w:r>
        <w:rPr>
          <w:b/>
        </w:rPr>
        <w:t>Appendix 3</w:t>
      </w:r>
    </w:p>
    <w:p w14:paraId="13EDF732" w14:textId="51D72D2D" w:rsidR="00DC713A" w:rsidRDefault="00DC713A" w:rsidP="00881DB0">
      <w:pPr>
        <w:tabs>
          <w:tab w:val="left" w:pos="2442"/>
        </w:tabs>
        <w:rPr>
          <w:b/>
        </w:rPr>
      </w:pPr>
      <w:r>
        <w:rPr>
          <w:b/>
          <w:noProof/>
          <w:lang w:eastAsia="en-GB"/>
        </w:rPr>
        <w:drawing>
          <wp:anchor distT="0" distB="0" distL="114300" distR="114300" simplePos="0" relativeHeight="251661312" behindDoc="1" locked="0" layoutInCell="1" allowOverlap="1" wp14:anchorId="7CF5C514" wp14:editId="2F6FA640">
            <wp:simplePos x="0" y="0"/>
            <wp:positionH relativeFrom="column">
              <wp:posOffset>0</wp:posOffset>
            </wp:positionH>
            <wp:positionV relativeFrom="paragraph">
              <wp:posOffset>0</wp:posOffset>
            </wp:positionV>
            <wp:extent cx="5727700" cy="3679190"/>
            <wp:effectExtent l="0" t="0" r="0" b="3810"/>
            <wp:wrapTight wrapText="bothSides">
              <wp:wrapPolygon edited="0">
                <wp:start x="0" y="0"/>
                <wp:lineTo x="0" y="21548"/>
                <wp:lineTo x="21552" y="21548"/>
                <wp:lineTo x="2155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03-21 at 13.53.45.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3679190"/>
                    </a:xfrm>
                    <a:prstGeom prst="rect">
                      <a:avLst/>
                    </a:prstGeom>
                  </pic:spPr>
                </pic:pic>
              </a:graphicData>
            </a:graphic>
            <wp14:sizeRelH relativeFrom="page">
              <wp14:pctWidth>0</wp14:pctWidth>
            </wp14:sizeRelH>
            <wp14:sizeRelV relativeFrom="page">
              <wp14:pctHeight>0</wp14:pctHeight>
            </wp14:sizeRelV>
          </wp:anchor>
        </w:drawing>
      </w:r>
    </w:p>
    <w:p w14:paraId="0F1B5F71" w14:textId="7326CF81" w:rsidR="00DC713A" w:rsidRDefault="00DC713A" w:rsidP="00881DB0">
      <w:pPr>
        <w:tabs>
          <w:tab w:val="left" w:pos="2442"/>
        </w:tabs>
        <w:rPr>
          <w:b/>
        </w:rPr>
      </w:pPr>
    </w:p>
    <w:p w14:paraId="505A5DA4" w14:textId="35C743C1" w:rsidR="00DC713A" w:rsidRDefault="00DC713A" w:rsidP="00881DB0">
      <w:pPr>
        <w:tabs>
          <w:tab w:val="left" w:pos="2442"/>
        </w:tabs>
        <w:rPr>
          <w:b/>
        </w:rPr>
      </w:pPr>
    </w:p>
    <w:p w14:paraId="387F2186" w14:textId="0035E66E" w:rsidR="00DC713A" w:rsidRDefault="00DC713A" w:rsidP="00881DB0">
      <w:pPr>
        <w:tabs>
          <w:tab w:val="left" w:pos="2442"/>
        </w:tabs>
        <w:rPr>
          <w:b/>
        </w:rPr>
      </w:pPr>
    </w:p>
    <w:p w14:paraId="2ED5A7C9" w14:textId="559288BC" w:rsidR="00DC713A" w:rsidRDefault="00DC713A" w:rsidP="00881DB0">
      <w:pPr>
        <w:tabs>
          <w:tab w:val="left" w:pos="2442"/>
        </w:tabs>
        <w:rPr>
          <w:b/>
        </w:rPr>
      </w:pPr>
    </w:p>
    <w:p w14:paraId="71947DCB" w14:textId="68AACB5B" w:rsidR="00DC713A" w:rsidRDefault="00DC713A" w:rsidP="00881DB0">
      <w:pPr>
        <w:tabs>
          <w:tab w:val="left" w:pos="2442"/>
        </w:tabs>
        <w:rPr>
          <w:b/>
        </w:rPr>
      </w:pPr>
    </w:p>
    <w:p w14:paraId="7B485093" w14:textId="20481489" w:rsidR="00DC713A" w:rsidRDefault="00DC713A" w:rsidP="00881DB0">
      <w:pPr>
        <w:tabs>
          <w:tab w:val="left" w:pos="2442"/>
        </w:tabs>
        <w:rPr>
          <w:b/>
        </w:rPr>
      </w:pPr>
    </w:p>
    <w:p w14:paraId="5D1A3D1B" w14:textId="77777777" w:rsidR="00DC713A" w:rsidRDefault="00DC713A" w:rsidP="00881DB0">
      <w:pPr>
        <w:tabs>
          <w:tab w:val="left" w:pos="2442"/>
        </w:tabs>
        <w:rPr>
          <w:b/>
        </w:rPr>
      </w:pPr>
    </w:p>
    <w:p w14:paraId="040D34BF" w14:textId="5D71BF30" w:rsidR="00DC713A" w:rsidRDefault="00DC713A" w:rsidP="00881DB0">
      <w:pPr>
        <w:tabs>
          <w:tab w:val="left" w:pos="2442"/>
        </w:tabs>
        <w:rPr>
          <w:b/>
        </w:rPr>
      </w:pPr>
      <w:r>
        <w:rPr>
          <w:b/>
          <w:noProof/>
          <w:lang w:eastAsia="en-GB"/>
        </w:rPr>
        <w:lastRenderedPageBreak/>
        <w:drawing>
          <wp:anchor distT="0" distB="0" distL="114300" distR="114300" simplePos="0" relativeHeight="251664384" behindDoc="1" locked="0" layoutInCell="1" allowOverlap="1" wp14:anchorId="257E7D3F" wp14:editId="2FF60C3A">
            <wp:simplePos x="0" y="0"/>
            <wp:positionH relativeFrom="column">
              <wp:posOffset>-13970</wp:posOffset>
            </wp:positionH>
            <wp:positionV relativeFrom="paragraph">
              <wp:posOffset>3854120</wp:posOffset>
            </wp:positionV>
            <wp:extent cx="5727700" cy="2912110"/>
            <wp:effectExtent l="0" t="0" r="0" b="0"/>
            <wp:wrapTight wrapText="bothSides">
              <wp:wrapPolygon edited="0">
                <wp:start x="0" y="0"/>
                <wp:lineTo x="0" y="21478"/>
                <wp:lineTo x="21552" y="21478"/>
                <wp:lineTo x="2155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19-03-21 at 13.56.05.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2912110"/>
                    </a:xfrm>
                    <a:prstGeom prst="rect">
                      <a:avLst/>
                    </a:prstGeom>
                  </pic:spPr>
                </pic:pic>
              </a:graphicData>
            </a:graphic>
            <wp14:sizeRelH relativeFrom="page">
              <wp14:pctWidth>0</wp14:pctWidth>
            </wp14:sizeRelH>
            <wp14:sizeRelV relativeFrom="page">
              <wp14:pctHeight>0</wp14:pctHeight>
            </wp14:sizeRelV>
          </wp:anchor>
        </w:drawing>
      </w:r>
      <w:r>
        <w:rPr>
          <w:b/>
        </w:rPr>
        <w:t>Appendix 4</w:t>
      </w:r>
    </w:p>
    <w:p w14:paraId="066929D8" w14:textId="6F8D7518" w:rsidR="00DC713A" w:rsidRDefault="00DC713A" w:rsidP="00881DB0">
      <w:pPr>
        <w:tabs>
          <w:tab w:val="left" w:pos="2442"/>
        </w:tabs>
        <w:rPr>
          <w:b/>
        </w:rPr>
      </w:pPr>
      <w:r>
        <w:rPr>
          <w:b/>
          <w:noProof/>
          <w:lang w:eastAsia="en-GB"/>
        </w:rPr>
        <w:drawing>
          <wp:anchor distT="0" distB="0" distL="114300" distR="114300" simplePos="0" relativeHeight="251663360" behindDoc="1" locked="0" layoutInCell="1" allowOverlap="1" wp14:anchorId="20D1FF40" wp14:editId="3C8E5C36">
            <wp:simplePos x="0" y="0"/>
            <wp:positionH relativeFrom="column">
              <wp:posOffset>0</wp:posOffset>
            </wp:positionH>
            <wp:positionV relativeFrom="paragraph">
              <wp:posOffset>0</wp:posOffset>
            </wp:positionV>
            <wp:extent cx="5727700" cy="3649345"/>
            <wp:effectExtent l="0" t="0" r="0" b="0"/>
            <wp:wrapTight wrapText="bothSides">
              <wp:wrapPolygon edited="0">
                <wp:start x="0" y="0"/>
                <wp:lineTo x="0" y="21499"/>
                <wp:lineTo x="21552" y="21499"/>
                <wp:lineTo x="2155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9-03-21 at 13.55.52.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3649345"/>
                    </a:xfrm>
                    <a:prstGeom prst="rect">
                      <a:avLst/>
                    </a:prstGeom>
                  </pic:spPr>
                </pic:pic>
              </a:graphicData>
            </a:graphic>
            <wp14:sizeRelH relativeFrom="page">
              <wp14:pctWidth>0</wp14:pctWidth>
            </wp14:sizeRelH>
            <wp14:sizeRelV relativeFrom="page">
              <wp14:pctHeight>0</wp14:pctHeight>
            </wp14:sizeRelV>
          </wp:anchor>
        </w:drawing>
      </w:r>
    </w:p>
    <w:p w14:paraId="6EBE4A25" w14:textId="5761C93B" w:rsidR="00DC713A" w:rsidRDefault="00DC713A" w:rsidP="00881DB0">
      <w:pPr>
        <w:tabs>
          <w:tab w:val="left" w:pos="2442"/>
        </w:tabs>
        <w:rPr>
          <w:b/>
        </w:rPr>
      </w:pPr>
    </w:p>
    <w:p w14:paraId="52A5FD47" w14:textId="44F271F2" w:rsidR="00DC713A" w:rsidRDefault="00DC713A" w:rsidP="00881DB0">
      <w:pPr>
        <w:tabs>
          <w:tab w:val="left" w:pos="2442"/>
        </w:tabs>
        <w:rPr>
          <w:b/>
        </w:rPr>
      </w:pPr>
    </w:p>
    <w:p w14:paraId="240A32FF" w14:textId="3653318F" w:rsidR="00DC713A" w:rsidRDefault="00DC713A" w:rsidP="00881DB0">
      <w:pPr>
        <w:tabs>
          <w:tab w:val="left" w:pos="2442"/>
        </w:tabs>
        <w:rPr>
          <w:b/>
        </w:rPr>
      </w:pPr>
    </w:p>
    <w:p w14:paraId="30A11B62" w14:textId="2FA44FAD" w:rsidR="00DC713A" w:rsidRDefault="00DC713A" w:rsidP="00881DB0">
      <w:pPr>
        <w:tabs>
          <w:tab w:val="left" w:pos="2442"/>
        </w:tabs>
        <w:rPr>
          <w:b/>
        </w:rPr>
      </w:pPr>
    </w:p>
    <w:p w14:paraId="4D9167DA" w14:textId="5E4A0563" w:rsidR="00DC713A" w:rsidRDefault="00DC713A" w:rsidP="00881DB0">
      <w:pPr>
        <w:tabs>
          <w:tab w:val="left" w:pos="2442"/>
        </w:tabs>
        <w:rPr>
          <w:b/>
        </w:rPr>
      </w:pPr>
    </w:p>
    <w:p w14:paraId="58BD9615" w14:textId="7C338BC7" w:rsidR="00DC713A" w:rsidRDefault="00DC713A" w:rsidP="00881DB0">
      <w:pPr>
        <w:tabs>
          <w:tab w:val="left" w:pos="2442"/>
        </w:tabs>
        <w:rPr>
          <w:b/>
        </w:rPr>
      </w:pPr>
    </w:p>
    <w:p w14:paraId="60863D90" w14:textId="18F4A949" w:rsidR="00DC713A" w:rsidRDefault="00DC713A" w:rsidP="00881DB0">
      <w:pPr>
        <w:tabs>
          <w:tab w:val="left" w:pos="2442"/>
        </w:tabs>
        <w:rPr>
          <w:b/>
        </w:rPr>
      </w:pPr>
    </w:p>
    <w:p w14:paraId="7D0F258A" w14:textId="49201F09" w:rsidR="00DC713A" w:rsidRDefault="00DC713A" w:rsidP="00881DB0">
      <w:pPr>
        <w:tabs>
          <w:tab w:val="left" w:pos="2442"/>
        </w:tabs>
        <w:rPr>
          <w:b/>
        </w:rPr>
      </w:pPr>
    </w:p>
    <w:p w14:paraId="70537881" w14:textId="4D42DDB4" w:rsidR="00DC713A" w:rsidRDefault="00DC713A" w:rsidP="00881DB0">
      <w:pPr>
        <w:tabs>
          <w:tab w:val="left" w:pos="2442"/>
        </w:tabs>
        <w:rPr>
          <w:b/>
        </w:rPr>
      </w:pPr>
    </w:p>
    <w:p w14:paraId="69022A71" w14:textId="283FF295" w:rsidR="00DC713A" w:rsidRDefault="00314FF9" w:rsidP="00881DB0">
      <w:pPr>
        <w:tabs>
          <w:tab w:val="left" w:pos="2442"/>
        </w:tabs>
        <w:rPr>
          <w:b/>
        </w:rPr>
      </w:pPr>
      <w:r>
        <w:rPr>
          <w:b/>
          <w:noProof/>
          <w:lang w:eastAsia="en-GB"/>
        </w:rPr>
        <w:lastRenderedPageBreak/>
        <w:drawing>
          <wp:anchor distT="0" distB="0" distL="114300" distR="114300" simplePos="0" relativeHeight="251666432" behindDoc="1" locked="0" layoutInCell="1" allowOverlap="1" wp14:anchorId="747B9BCD" wp14:editId="29854ACD">
            <wp:simplePos x="0" y="0"/>
            <wp:positionH relativeFrom="column">
              <wp:posOffset>0</wp:posOffset>
            </wp:positionH>
            <wp:positionV relativeFrom="paragraph">
              <wp:posOffset>3909060</wp:posOffset>
            </wp:positionV>
            <wp:extent cx="5727700" cy="3494405"/>
            <wp:effectExtent l="0" t="0" r="0" b="0"/>
            <wp:wrapTight wrapText="bothSides">
              <wp:wrapPolygon edited="0">
                <wp:start x="0" y="0"/>
                <wp:lineTo x="0" y="21510"/>
                <wp:lineTo x="21552" y="21510"/>
                <wp:lineTo x="2155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19-03-21 at 13.55.07.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3494405"/>
                    </a:xfrm>
                    <a:prstGeom prst="rect">
                      <a:avLst/>
                    </a:prstGeom>
                  </pic:spPr>
                </pic:pic>
              </a:graphicData>
            </a:graphic>
            <wp14:sizeRelH relativeFrom="page">
              <wp14:pctWidth>0</wp14:pctWidth>
            </wp14:sizeRelH>
            <wp14:sizeRelV relativeFrom="page">
              <wp14:pctHeight>0</wp14:pctHeight>
            </wp14:sizeRelV>
          </wp:anchor>
        </w:drawing>
      </w:r>
      <w:r w:rsidR="00DC713A">
        <w:rPr>
          <w:b/>
        </w:rPr>
        <w:t>Appendix 5</w:t>
      </w:r>
    </w:p>
    <w:p w14:paraId="750AC295" w14:textId="18CA698D" w:rsidR="00DC713A" w:rsidRPr="00DC713A" w:rsidRDefault="00314FF9" w:rsidP="00881DB0">
      <w:pPr>
        <w:tabs>
          <w:tab w:val="left" w:pos="2442"/>
        </w:tabs>
        <w:rPr>
          <w:b/>
        </w:rPr>
      </w:pPr>
      <w:r>
        <w:rPr>
          <w:b/>
          <w:noProof/>
          <w:lang w:eastAsia="en-GB"/>
        </w:rPr>
        <w:drawing>
          <wp:anchor distT="0" distB="0" distL="114300" distR="114300" simplePos="0" relativeHeight="251665408" behindDoc="1" locked="0" layoutInCell="1" allowOverlap="1" wp14:anchorId="354CF89B" wp14:editId="692C64A6">
            <wp:simplePos x="0" y="0"/>
            <wp:positionH relativeFrom="column">
              <wp:posOffset>0</wp:posOffset>
            </wp:positionH>
            <wp:positionV relativeFrom="paragraph">
              <wp:posOffset>0</wp:posOffset>
            </wp:positionV>
            <wp:extent cx="5727700" cy="3691890"/>
            <wp:effectExtent l="0" t="0" r="0" b="3810"/>
            <wp:wrapTight wrapText="bothSides">
              <wp:wrapPolygon edited="0">
                <wp:start x="0" y="0"/>
                <wp:lineTo x="0" y="21548"/>
                <wp:lineTo x="21552" y="21548"/>
                <wp:lineTo x="2155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19-03-21 at 13.54.52.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3691890"/>
                    </a:xfrm>
                    <a:prstGeom prst="rect">
                      <a:avLst/>
                    </a:prstGeom>
                  </pic:spPr>
                </pic:pic>
              </a:graphicData>
            </a:graphic>
            <wp14:sizeRelH relativeFrom="page">
              <wp14:pctWidth>0</wp14:pctWidth>
            </wp14:sizeRelH>
            <wp14:sizeRelV relativeFrom="page">
              <wp14:pctHeight>0</wp14:pctHeight>
            </wp14:sizeRelV>
          </wp:anchor>
        </w:drawing>
      </w:r>
    </w:p>
    <w:sectPr w:rsidR="00DC713A" w:rsidRPr="00DC713A" w:rsidSect="003F36E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850C6"/>
    <w:multiLevelType w:val="hybridMultilevel"/>
    <w:tmpl w:val="1B4A5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6B638B"/>
    <w:multiLevelType w:val="hybridMultilevel"/>
    <w:tmpl w:val="5A968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CD2324"/>
    <w:multiLevelType w:val="hybridMultilevel"/>
    <w:tmpl w:val="C5CA4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611"/>
    <w:rsid w:val="00025964"/>
    <w:rsid w:val="000725B1"/>
    <w:rsid w:val="00080582"/>
    <w:rsid w:val="000808F0"/>
    <w:rsid w:val="000A366F"/>
    <w:rsid w:val="000C7533"/>
    <w:rsid w:val="000D598A"/>
    <w:rsid w:val="001005B3"/>
    <w:rsid w:val="00124F66"/>
    <w:rsid w:val="001520CB"/>
    <w:rsid w:val="001539F3"/>
    <w:rsid w:val="0016180E"/>
    <w:rsid w:val="00170ACD"/>
    <w:rsid w:val="0018617B"/>
    <w:rsid w:val="001D71B9"/>
    <w:rsid w:val="001F28CB"/>
    <w:rsid w:val="001F3EBB"/>
    <w:rsid w:val="002012DE"/>
    <w:rsid w:val="00213A71"/>
    <w:rsid w:val="002557A5"/>
    <w:rsid w:val="002571DB"/>
    <w:rsid w:val="00262AE0"/>
    <w:rsid w:val="00281652"/>
    <w:rsid w:val="00282B95"/>
    <w:rsid w:val="00293D24"/>
    <w:rsid w:val="002C5EFD"/>
    <w:rsid w:val="003014C8"/>
    <w:rsid w:val="00314FF9"/>
    <w:rsid w:val="00325DED"/>
    <w:rsid w:val="003434F2"/>
    <w:rsid w:val="00387E42"/>
    <w:rsid w:val="003B4F65"/>
    <w:rsid w:val="003B7E4C"/>
    <w:rsid w:val="003F36E6"/>
    <w:rsid w:val="00400EBC"/>
    <w:rsid w:val="00447C92"/>
    <w:rsid w:val="004F6283"/>
    <w:rsid w:val="00501B45"/>
    <w:rsid w:val="00504CD0"/>
    <w:rsid w:val="00517904"/>
    <w:rsid w:val="00543A1E"/>
    <w:rsid w:val="00562E5D"/>
    <w:rsid w:val="005B076B"/>
    <w:rsid w:val="005F30F8"/>
    <w:rsid w:val="006265EB"/>
    <w:rsid w:val="00662265"/>
    <w:rsid w:val="00680DE1"/>
    <w:rsid w:val="00683293"/>
    <w:rsid w:val="006A5524"/>
    <w:rsid w:val="006F3382"/>
    <w:rsid w:val="00717EF0"/>
    <w:rsid w:val="007267B8"/>
    <w:rsid w:val="00744D1F"/>
    <w:rsid w:val="00756228"/>
    <w:rsid w:val="007632DC"/>
    <w:rsid w:val="007A0F0C"/>
    <w:rsid w:val="007B3F32"/>
    <w:rsid w:val="007F5493"/>
    <w:rsid w:val="00800438"/>
    <w:rsid w:val="0080405E"/>
    <w:rsid w:val="00804D4C"/>
    <w:rsid w:val="0080535D"/>
    <w:rsid w:val="00833766"/>
    <w:rsid w:val="008375AD"/>
    <w:rsid w:val="008376D9"/>
    <w:rsid w:val="008474B8"/>
    <w:rsid w:val="00877DB1"/>
    <w:rsid w:val="00881DB0"/>
    <w:rsid w:val="00883F6C"/>
    <w:rsid w:val="008A2703"/>
    <w:rsid w:val="008A379D"/>
    <w:rsid w:val="008A579B"/>
    <w:rsid w:val="008A7333"/>
    <w:rsid w:val="008F534C"/>
    <w:rsid w:val="00920F1F"/>
    <w:rsid w:val="00922DE8"/>
    <w:rsid w:val="0096089E"/>
    <w:rsid w:val="00960C6A"/>
    <w:rsid w:val="009A4257"/>
    <w:rsid w:val="009B5D86"/>
    <w:rsid w:val="009C7201"/>
    <w:rsid w:val="009F0DEF"/>
    <w:rsid w:val="009F5039"/>
    <w:rsid w:val="009F7B8D"/>
    <w:rsid w:val="00A203F5"/>
    <w:rsid w:val="00A23827"/>
    <w:rsid w:val="00A36C08"/>
    <w:rsid w:val="00A46D6A"/>
    <w:rsid w:val="00A54C70"/>
    <w:rsid w:val="00A85958"/>
    <w:rsid w:val="00AA5632"/>
    <w:rsid w:val="00AA593A"/>
    <w:rsid w:val="00AF4EE0"/>
    <w:rsid w:val="00B41460"/>
    <w:rsid w:val="00BB4024"/>
    <w:rsid w:val="00BD5EB0"/>
    <w:rsid w:val="00BE0C56"/>
    <w:rsid w:val="00C147D4"/>
    <w:rsid w:val="00C21F04"/>
    <w:rsid w:val="00C40CF1"/>
    <w:rsid w:val="00CB48A9"/>
    <w:rsid w:val="00CD259A"/>
    <w:rsid w:val="00CD4594"/>
    <w:rsid w:val="00D06B40"/>
    <w:rsid w:val="00D70516"/>
    <w:rsid w:val="00D80E9A"/>
    <w:rsid w:val="00D81554"/>
    <w:rsid w:val="00D83588"/>
    <w:rsid w:val="00DA7BB6"/>
    <w:rsid w:val="00DC713A"/>
    <w:rsid w:val="00DF02DC"/>
    <w:rsid w:val="00DF79FE"/>
    <w:rsid w:val="00E0591A"/>
    <w:rsid w:val="00E37492"/>
    <w:rsid w:val="00E378C0"/>
    <w:rsid w:val="00EA39FB"/>
    <w:rsid w:val="00EB7F1A"/>
    <w:rsid w:val="00ED5BC7"/>
    <w:rsid w:val="00EF514C"/>
    <w:rsid w:val="00F16611"/>
    <w:rsid w:val="00F263D1"/>
    <w:rsid w:val="00FA4195"/>
    <w:rsid w:val="00FA550E"/>
    <w:rsid w:val="00FB0E67"/>
    <w:rsid w:val="00FE6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B95FD"/>
  <w14:defaultImageDpi w14:val="32767"/>
  <w15:chartTrackingRefBased/>
  <w15:docId w15:val="{ED59E7AC-4A8C-A845-94A1-8B49DD974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611"/>
    <w:pPr>
      <w:ind w:left="720"/>
      <w:contextualSpacing/>
    </w:pPr>
  </w:style>
  <w:style w:type="character" w:styleId="Hyperlink">
    <w:name w:val="Hyperlink"/>
    <w:basedOn w:val="DefaultParagraphFont"/>
    <w:uiPriority w:val="99"/>
    <w:unhideWhenUsed/>
    <w:rsid w:val="00025964"/>
    <w:rPr>
      <w:color w:val="0563C1" w:themeColor="hyperlink"/>
      <w:u w:val="single"/>
    </w:rPr>
  </w:style>
  <w:style w:type="character" w:customStyle="1" w:styleId="UnresolvedMention1">
    <w:name w:val="Unresolved Mention1"/>
    <w:basedOn w:val="DefaultParagraphFont"/>
    <w:uiPriority w:val="99"/>
    <w:rsid w:val="00025964"/>
    <w:rPr>
      <w:color w:val="605E5C"/>
      <w:shd w:val="clear" w:color="auto" w:fill="E1DFDD"/>
    </w:rPr>
  </w:style>
  <w:style w:type="character" w:styleId="FollowedHyperlink">
    <w:name w:val="FollowedHyperlink"/>
    <w:basedOn w:val="DefaultParagraphFont"/>
    <w:uiPriority w:val="99"/>
    <w:semiHidden/>
    <w:unhideWhenUsed/>
    <w:rsid w:val="0080405E"/>
    <w:rPr>
      <w:color w:val="954F72" w:themeColor="followedHyperlink"/>
      <w:u w:val="single"/>
    </w:rPr>
  </w:style>
  <w:style w:type="paragraph" w:customStyle="1" w:styleId="Char">
    <w:name w:val="Char"/>
    <w:basedOn w:val="Normal"/>
    <w:rsid w:val="001520CB"/>
    <w:pPr>
      <w:spacing w:after="160" w:line="240" w:lineRule="exact"/>
    </w:pPr>
    <w:rPr>
      <w:rFonts w:ascii="Tahoma" w:eastAsia="Times New Roman"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24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weddill.gov.wales/legislation/subordinate/nonsi/educationwales/2009/3220099/?lang=en"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hyperlink" Target="https://www.tandfonline.com/doi/abs/10.1080/10400419.2003.9651416?journalCode=hcrj20"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implypsychology.org/vygotsky.html" TargetMode="External"/><Relationship Id="rId11" Type="http://schemas.openxmlformats.org/officeDocument/2006/relationships/image" Target="media/image2.png"/><Relationship Id="rId5" Type="http://schemas.openxmlformats.org/officeDocument/2006/relationships/hyperlink" Target="https://www.theclassroom.com/learning-theories-reading-development-7346958.html" TargetMode="Externa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earning.gov.wales/docs/learningwales/publications/150611-reflective-practice-booklet-en.pdf"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9</Pages>
  <Words>1756</Words>
  <Characters>10012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Bushby</dc:creator>
  <cp:keywords/>
  <dc:description/>
  <cp:lastModifiedBy>Noah Bushby</cp:lastModifiedBy>
  <cp:revision>33</cp:revision>
  <dcterms:created xsi:type="dcterms:W3CDTF">2019-03-22T12:27:00Z</dcterms:created>
  <dcterms:modified xsi:type="dcterms:W3CDTF">2019-03-22T19:10:00Z</dcterms:modified>
</cp:coreProperties>
</file>