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BAA9CE" w14:textId="2B694241" w:rsidR="00746B0C" w:rsidRPr="00540C19" w:rsidRDefault="009744AC" w:rsidP="00746B0C">
      <w:pPr>
        <w:spacing w:line="480" w:lineRule="auto"/>
        <w:rPr>
          <w:rFonts w:ascii="Arial" w:hAnsi="Arial" w:cs="Arial"/>
          <w:color w:val="000000"/>
          <w:sz w:val="22"/>
          <w:szCs w:val="22"/>
        </w:rPr>
      </w:pPr>
      <w:r w:rsidRPr="00540C19">
        <w:rPr>
          <w:rFonts w:ascii="Arial" w:hAnsi="Arial" w:cs="Arial"/>
          <w:color w:val="000000"/>
          <w:sz w:val="22"/>
          <w:szCs w:val="22"/>
        </w:rPr>
        <w:t>Estyn’s thematic report on Modern Foreign L</w:t>
      </w:r>
      <w:r w:rsidR="00746B0C" w:rsidRPr="00540C19">
        <w:rPr>
          <w:rFonts w:ascii="Arial" w:hAnsi="Arial" w:cs="Arial"/>
          <w:color w:val="000000"/>
          <w:sz w:val="22"/>
          <w:szCs w:val="22"/>
        </w:rPr>
        <w:t>anguage</w:t>
      </w:r>
      <w:r w:rsidR="00FF57BC" w:rsidRPr="00540C19">
        <w:rPr>
          <w:rFonts w:ascii="Arial" w:hAnsi="Arial" w:cs="Arial"/>
          <w:color w:val="000000"/>
          <w:sz w:val="22"/>
          <w:szCs w:val="22"/>
        </w:rPr>
        <w:t xml:space="preserve"> (MFL)</w:t>
      </w:r>
      <w:r w:rsidR="00746B0C" w:rsidRPr="00540C19">
        <w:rPr>
          <w:rFonts w:ascii="Arial" w:hAnsi="Arial" w:cs="Arial"/>
          <w:color w:val="000000"/>
          <w:sz w:val="22"/>
          <w:szCs w:val="22"/>
        </w:rPr>
        <w:t xml:space="preserve"> teaching </w:t>
      </w:r>
      <w:r w:rsidR="003C7158" w:rsidRPr="00540C19">
        <w:rPr>
          <w:rFonts w:ascii="Arial" w:hAnsi="Arial" w:cs="Arial"/>
          <w:color w:val="000000"/>
          <w:sz w:val="22"/>
          <w:szCs w:val="22"/>
        </w:rPr>
        <w:t xml:space="preserve">(2016) </w:t>
      </w:r>
      <w:r w:rsidR="00FF57BC" w:rsidRPr="00540C19">
        <w:rPr>
          <w:rFonts w:ascii="Arial" w:hAnsi="Arial" w:cs="Arial"/>
          <w:color w:val="000000"/>
          <w:sz w:val="22"/>
          <w:szCs w:val="22"/>
        </w:rPr>
        <w:t xml:space="preserve">evaluates </w:t>
      </w:r>
      <w:r w:rsidR="00746B0C" w:rsidRPr="00540C19">
        <w:rPr>
          <w:rFonts w:ascii="Arial" w:hAnsi="Arial" w:cs="Arial"/>
          <w:color w:val="000000"/>
          <w:sz w:val="22"/>
          <w:szCs w:val="22"/>
        </w:rPr>
        <w:t xml:space="preserve">that </w:t>
      </w:r>
      <w:r w:rsidR="00FF57BC" w:rsidRPr="00540C19">
        <w:rPr>
          <w:rFonts w:ascii="Arial" w:hAnsi="Arial" w:cs="Arial"/>
          <w:color w:val="000000"/>
          <w:sz w:val="22"/>
          <w:szCs w:val="22"/>
        </w:rPr>
        <w:t xml:space="preserve">often in the MFL classroom, </w:t>
      </w:r>
      <w:r w:rsidR="00FF57BC" w:rsidRPr="00540C19">
        <w:rPr>
          <w:rFonts w:ascii="Arial" w:hAnsi="Arial" w:cs="Arial"/>
          <w:sz w:val="22"/>
          <w:szCs w:val="22"/>
        </w:rPr>
        <w:t xml:space="preserve">there is no </w:t>
      </w:r>
      <w:r w:rsidR="003C7158">
        <w:rPr>
          <w:rFonts w:ascii="Arial" w:hAnsi="Arial" w:cs="Arial"/>
          <w:sz w:val="22"/>
          <w:szCs w:val="22"/>
        </w:rPr>
        <w:t>methodical approach</w:t>
      </w:r>
      <w:r w:rsidR="00FF57BC" w:rsidRPr="00540C19">
        <w:rPr>
          <w:rFonts w:ascii="Arial" w:hAnsi="Arial" w:cs="Arial"/>
          <w:sz w:val="22"/>
          <w:szCs w:val="22"/>
        </w:rPr>
        <w:t xml:space="preserve"> to correcting poor pronunciation</w:t>
      </w:r>
      <w:r w:rsidR="003C7158">
        <w:rPr>
          <w:rFonts w:ascii="Arial" w:hAnsi="Arial" w:cs="Arial"/>
          <w:sz w:val="22"/>
          <w:szCs w:val="22"/>
        </w:rPr>
        <w:t xml:space="preserve">. </w:t>
      </w:r>
      <w:r w:rsidR="00FF57BC" w:rsidRPr="00540C19">
        <w:rPr>
          <w:rFonts w:ascii="Arial" w:hAnsi="Arial" w:cs="Arial"/>
          <w:sz w:val="22"/>
          <w:szCs w:val="22"/>
        </w:rPr>
        <w:t xml:space="preserve">This in turn has led to lack of fluency and confidence in speaking </w:t>
      </w:r>
      <w:r w:rsidR="003C7158">
        <w:rPr>
          <w:rFonts w:ascii="Arial" w:hAnsi="Arial" w:cs="Arial"/>
          <w:sz w:val="22"/>
          <w:szCs w:val="22"/>
        </w:rPr>
        <w:t xml:space="preserve">skills </w:t>
      </w:r>
      <w:r w:rsidR="00FF57BC" w:rsidRPr="00540C19">
        <w:rPr>
          <w:rFonts w:ascii="Arial" w:hAnsi="Arial" w:cs="Arial"/>
          <w:sz w:val="22"/>
          <w:szCs w:val="22"/>
        </w:rPr>
        <w:t xml:space="preserve">and </w:t>
      </w:r>
      <w:r w:rsidR="003C7158">
        <w:rPr>
          <w:rFonts w:ascii="Arial" w:hAnsi="Arial" w:cs="Arial"/>
          <w:sz w:val="22"/>
          <w:szCs w:val="22"/>
        </w:rPr>
        <w:t>has resulted in recurrent pronunciation errors.</w:t>
      </w:r>
      <w:r w:rsidR="00FF57BC" w:rsidRPr="00540C19">
        <w:rPr>
          <w:rFonts w:ascii="Arial" w:hAnsi="Arial" w:cs="Arial"/>
          <w:sz w:val="22"/>
          <w:szCs w:val="22"/>
        </w:rPr>
        <w:t xml:space="preserve"> </w:t>
      </w:r>
      <w:r w:rsidR="003C7158">
        <w:rPr>
          <w:rFonts w:ascii="Arial" w:hAnsi="Arial" w:cs="Arial"/>
          <w:sz w:val="22"/>
          <w:szCs w:val="22"/>
        </w:rPr>
        <w:t xml:space="preserve">It is for the reason, that I have chosen to make pronunciation the focus of my research. </w:t>
      </w:r>
      <w:r w:rsidR="00746B0C" w:rsidRPr="00540C19">
        <w:rPr>
          <w:rFonts w:ascii="Arial" w:hAnsi="Arial" w:cs="Arial"/>
          <w:sz w:val="22"/>
          <w:szCs w:val="22"/>
        </w:rPr>
        <w:t xml:space="preserve">During </w:t>
      </w:r>
      <w:r w:rsidRPr="00540C19">
        <w:rPr>
          <w:rFonts w:ascii="Arial" w:hAnsi="Arial" w:cs="Arial"/>
          <w:sz w:val="22"/>
          <w:szCs w:val="22"/>
        </w:rPr>
        <w:t>my experience in placement one</w:t>
      </w:r>
      <w:r w:rsidR="00746B0C" w:rsidRPr="00540C19">
        <w:rPr>
          <w:rFonts w:ascii="Arial" w:hAnsi="Arial" w:cs="Arial"/>
          <w:sz w:val="22"/>
          <w:szCs w:val="22"/>
        </w:rPr>
        <w:t xml:space="preserve">, </w:t>
      </w:r>
      <w:r w:rsidRPr="00540C19">
        <w:rPr>
          <w:rFonts w:ascii="Arial" w:hAnsi="Arial" w:cs="Arial"/>
          <w:sz w:val="22"/>
          <w:szCs w:val="22"/>
        </w:rPr>
        <w:t xml:space="preserve">I </w:t>
      </w:r>
      <w:r w:rsidR="00746B0C" w:rsidRPr="00540C19">
        <w:rPr>
          <w:rFonts w:ascii="Arial" w:hAnsi="Arial" w:cs="Arial"/>
          <w:sz w:val="22"/>
          <w:szCs w:val="22"/>
        </w:rPr>
        <w:t>observed that pupils made repeated errors in basic Spanish pronunciation</w:t>
      </w:r>
      <w:r w:rsidRPr="00540C19">
        <w:rPr>
          <w:rFonts w:ascii="Arial" w:hAnsi="Arial" w:cs="Arial"/>
          <w:sz w:val="22"/>
          <w:szCs w:val="22"/>
        </w:rPr>
        <w:t xml:space="preserve"> and these errors were rarely given attention. On liaising with the department, I discovered that pronunciation teaching is not included in the curriculum. </w:t>
      </w:r>
      <w:r w:rsidR="00746B0C" w:rsidRPr="00540C19">
        <w:rPr>
          <w:rFonts w:ascii="Arial" w:hAnsi="Arial" w:cs="Arial"/>
          <w:sz w:val="22"/>
          <w:szCs w:val="22"/>
        </w:rPr>
        <w:t>This investigation focuses on</w:t>
      </w:r>
      <w:r w:rsidR="00746B0C" w:rsidRPr="00540C19">
        <w:rPr>
          <w:rFonts w:ascii="Arial" w:hAnsi="Arial" w:cs="Arial"/>
          <w:color w:val="000000"/>
          <w:sz w:val="22"/>
          <w:szCs w:val="22"/>
        </w:rPr>
        <w:t xml:space="preserve"> an 11 to 18 English-medium s</w:t>
      </w:r>
      <w:r w:rsidR="007D4AAD" w:rsidRPr="00540C19">
        <w:rPr>
          <w:rFonts w:ascii="Arial" w:hAnsi="Arial" w:cs="Arial"/>
          <w:color w:val="000000"/>
          <w:sz w:val="22"/>
          <w:szCs w:val="22"/>
        </w:rPr>
        <w:t>chool with 1,721 pupils on roll</w:t>
      </w:r>
      <w:r w:rsidR="00746B0C" w:rsidRPr="00540C19">
        <w:rPr>
          <w:rFonts w:ascii="Arial" w:hAnsi="Arial" w:cs="Arial"/>
          <w:color w:val="000000"/>
          <w:sz w:val="22"/>
          <w:szCs w:val="22"/>
        </w:rPr>
        <w:t xml:space="preserve">. </w:t>
      </w:r>
      <w:r w:rsidR="003F7029" w:rsidRPr="003F7029">
        <w:rPr>
          <w:rFonts w:ascii="Arial" w:hAnsi="Arial" w:cs="Arial"/>
          <w:color w:val="FF0000"/>
          <w:sz w:val="22"/>
          <w:szCs w:val="22"/>
        </w:rPr>
        <w:t>Smith and Conti</w:t>
      </w:r>
      <w:r w:rsidR="00746B0C" w:rsidRPr="003F7029">
        <w:rPr>
          <w:rFonts w:ascii="Arial" w:hAnsi="Arial" w:cs="Arial"/>
          <w:color w:val="FF0000"/>
          <w:sz w:val="22"/>
          <w:szCs w:val="22"/>
        </w:rPr>
        <w:t xml:space="preserve"> </w:t>
      </w:r>
      <w:r w:rsidR="00DD79F9" w:rsidRPr="003F7029">
        <w:rPr>
          <w:rFonts w:ascii="Arial" w:hAnsi="Arial" w:cs="Arial"/>
          <w:color w:val="FF0000"/>
          <w:sz w:val="22"/>
          <w:szCs w:val="22"/>
        </w:rPr>
        <w:t>(2016</w:t>
      </w:r>
      <w:r w:rsidR="003F7029" w:rsidRPr="003F7029">
        <w:rPr>
          <w:rFonts w:ascii="Arial" w:hAnsi="Arial" w:cs="Arial"/>
          <w:color w:val="FF0000"/>
          <w:sz w:val="22"/>
          <w:szCs w:val="22"/>
        </w:rPr>
        <w:t>, p</w:t>
      </w:r>
      <w:r w:rsidR="00DD79F9" w:rsidRPr="003F7029">
        <w:rPr>
          <w:rFonts w:ascii="Arial" w:hAnsi="Arial" w:cs="Arial"/>
          <w:color w:val="FF0000"/>
          <w:sz w:val="22"/>
          <w:szCs w:val="22"/>
        </w:rPr>
        <w:t xml:space="preserve">) </w:t>
      </w:r>
      <w:r w:rsidR="00746B0C" w:rsidRPr="00540C19">
        <w:rPr>
          <w:rFonts w:ascii="Arial" w:hAnsi="Arial" w:cs="Arial"/>
          <w:color w:val="000000"/>
          <w:sz w:val="22"/>
          <w:szCs w:val="22"/>
        </w:rPr>
        <w:t xml:space="preserve">note that pronunciation and decoding is the most neglected skill in the MFL classroom. I have therefore identified this area as noteworthy </w:t>
      </w:r>
      <w:r w:rsidR="00DD79F9" w:rsidRPr="00540C19">
        <w:rPr>
          <w:rFonts w:ascii="Arial" w:hAnsi="Arial" w:cs="Arial"/>
          <w:color w:val="000000"/>
          <w:sz w:val="22"/>
          <w:szCs w:val="22"/>
        </w:rPr>
        <w:t xml:space="preserve">of focus for this </w:t>
      </w:r>
      <w:r w:rsidR="00746B0C" w:rsidRPr="00540C19">
        <w:rPr>
          <w:rFonts w:ascii="Arial" w:hAnsi="Arial" w:cs="Arial"/>
          <w:color w:val="000000"/>
          <w:sz w:val="22"/>
          <w:szCs w:val="22"/>
        </w:rPr>
        <w:t>research</w:t>
      </w:r>
      <w:r w:rsidR="007D4AAD" w:rsidRPr="00540C19">
        <w:rPr>
          <w:rFonts w:ascii="Arial" w:hAnsi="Arial" w:cs="Arial"/>
          <w:color w:val="000000"/>
          <w:sz w:val="22"/>
          <w:szCs w:val="22"/>
        </w:rPr>
        <w:t xml:space="preserve"> project</w:t>
      </w:r>
      <w:r w:rsidR="00746B0C" w:rsidRPr="00540C19">
        <w:rPr>
          <w:rFonts w:ascii="Arial" w:hAnsi="Arial" w:cs="Arial"/>
          <w:color w:val="000000"/>
          <w:sz w:val="22"/>
          <w:szCs w:val="22"/>
        </w:rPr>
        <w:t xml:space="preserve"> and aim to establish whether teaching pronunciation by linking sound and spelling helps reinforce and improve learners’ accuracy in pronunciation. </w:t>
      </w:r>
    </w:p>
    <w:p w14:paraId="26A4C4B2" w14:textId="77777777" w:rsidR="00A15ED5" w:rsidRPr="00540C19" w:rsidRDefault="00A15ED5" w:rsidP="00746B0C">
      <w:pPr>
        <w:spacing w:line="480" w:lineRule="auto"/>
        <w:rPr>
          <w:rFonts w:ascii="Arial" w:hAnsi="Arial" w:cs="Arial"/>
          <w:color w:val="000000"/>
          <w:sz w:val="22"/>
          <w:szCs w:val="22"/>
        </w:rPr>
      </w:pPr>
    </w:p>
    <w:p w14:paraId="4D21EA78" w14:textId="3FCE1578" w:rsidR="007D4AAD" w:rsidRPr="000A4183" w:rsidRDefault="007D4AAD" w:rsidP="000A4183">
      <w:pPr>
        <w:spacing w:line="480" w:lineRule="auto"/>
        <w:rPr>
          <w:rFonts w:eastAsia="Times New Roman"/>
        </w:rPr>
      </w:pPr>
      <w:r w:rsidRPr="00540C19">
        <w:rPr>
          <w:rFonts w:ascii="Arial" w:hAnsi="Arial" w:cs="Arial"/>
          <w:color w:val="000000"/>
          <w:sz w:val="22"/>
          <w:szCs w:val="22"/>
        </w:rPr>
        <w:t xml:space="preserve">Although the WJEC specification </w:t>
      </w:r>
      <w:r w:rsidR="003F7029">
        <w:rPr>
          <w:rFonts w:ascii="Arial" w:hAnsi="Arial" w:cs="Arial"/>
          <w:color w:val="000000"/>
          <w:sz w:val="22"/>
          <w:szCs w:val="22"/>
        </w:rPr>
        <w:t xml:space="preserve">(2016 p,7) </w:t>
      </w:r>
      <w:r w:rsidRPr="00540C19">
        <w:rPr>
          <w:rFonts w:ascii="Arial" w:hAnsi="Arial" w:cs="Arial"/>
          <w:color w:val="000000"/>
          <w:sz w:val="22"/>
          <w:szCs w:val="22"/>
        </w:rPr>
        <w:t>states that learners</w:t>
      </w:r>
      <w:r w:rsidRPr="00540C19">
        <w:rPr>
          <w:rFonts w:ascii="Arial" w:hAnsi="Arial" w:cs="Arial"/>
          <w:sz w:val="22"/>
          <w:szCs w:val="22"/>
        </w:rPr>
        <w:t xml:space="preserve"> are required to use accurate pronunciation and intonation such as to be understood by a native speaker</w:t>
      </w:r>
      <w:r w:rsidRPr="00540C19">
        <w:rPr>
          <w:rFonts w:ascii="Arial" w:hAnsi="Arial" w:cs="Arial"/>
          <w:color w:val="000000"/>
          <w:sz w:val="22"/>
          <w:szCs w:val="22"/>
        </w:rPr>
        <w:t xml:space="preserve">, </w:t>
      </w:r>
      <w:r w:rsidR="003F7029">
        <w:rPr>
          <w:rFonts w:ascii="Arial" w:hAnsi="Arial" w:cs="Arial"/>
          <w:color w:val="000000"/>
          <w:sz w:val="22"/>
          <w:szCs w:val="22"/>
        </w:rPr>
        <w:t>it seems that current syllabuses are not preparing learners to achieve this. For example, at school x, phonics and pronunciation is not included in the scheme of work or department</w:t>
      </w:r>
      <w:r w:rsidR="00D350BB">
        <w:rPr>
          <w:rFonts w:ascii="Arial" w:hAnsi="Arial" w:cs="Arial"/>
          <w:color w:val="000000"/>
          <w:sz w:val="22"/>
          <w:szCs w:val="22"/>
        </w:rPr>
        <w:t>al</w:t>
      </w:r>
      <w:r w:rsidR="003F7029">
        <w:rPr>
          <w:rFonts w:ascii="Arial" w:hAnsi="Arial" w:cs="Arial"/>
          <w:color w:val="000000"/>
          <w:sz w:val="22"/>
          <w:szCs w:val="22"/>
        </w:rPr>
        <w:t xml:space="preserve"> improvement plan.</w:t>
      </w:r>
      <w:r w:rsidR="00EC793E">
        <w:rPr>
          <w:rFonts w:ascii="Arial" w:hAnsi="Arial" w:cs="Arial"/>
          <w:color w:val="000000"/>
          <w:sz w:val="22"/>
          <w:szCs w:val="22"/>
        </w:rPr>
        <w:t xml:space="preserve"> According to the MFL pedagogy review</w:t>
      </w:r>
      <w:r w:rsidR="00EC793E">
        <w:rPr>
          <w:rFonts w:ascii="Arial" w:hAnsi="Arial" w:cs="Arial"/>
          <w:color w:val="000000" w:themeColor="text1"/>
          <w:sz w:val="22"/>
          <w:szCs w:val="22"/>
        </w:rPr>
        <w:t>, (2016 p,12) there</w:t>
      </w:r>
      <w:r w:rsidR="00EC793E" w:rsidRPr="00540C19">
        <w:rPr>
          <w:rFonts w:ascii="Arial" w:hAnsi="Arial" w:cs="Arial"/>
          <w:color w:val="000000" w:themeColor="text1"/>
          <w:sz w:val="22"/>
          <w:szCs w:val="22"/>
        </w:rPr>
        <w:t xml:space="preserve"> is significant expertise in teaching English phonics in early education. </w:t>
      </w:r>
      <w:r w:rsidRPr="00540C19">
        <w:rPr>
          <w:rFonts w:ascii="Arial" w:hAnsi="Arial" w:cs="Arial"/>
          <w:color w:val="000000" w:themeColor="text1"/>
          <w:sz w:val="22"/>
          <w:szCs w:val="22"/>
        </w:rPr>
        <w:t xml:space="preserve">The Literacy and </w:t>
      </w:r>
      <w:r w:rsidR="00EC793E">
        <w:rPr>
          <w:rFonts w:ascii="Arial" w:hAnsi="Arial" w:cs="Arial"/>
          <w:color w:val="000000" w:themeColor="text1"/>
          <w:sz w:val="22"/>
          <w:szCs w:val="22"/>
        </w:rPr>
        <w:t>N</w:t>
      </w:r>
      <w:r w:rsidRPr="00540C19">
        <w:rPr>
          <w:rFonts w:ascii="Arial" w:hAnsi="Arial" w:cs="Arial"/>
          <w:color w:val="000000" w:themeColor="text1"/>
          <w:sz w:val="22"/>
          <w:szCs w:val="22"/>
        </w:rPr>
        <w:t xml:space="preserve">umeracy framework in Wales </w:t>
      </w:r>
      <w:r w:rsidR="003F7029">
        <w:rPr>
          <w:rFonts w:ascii="Arial" w:hAnsi="Arial" w:cs="Arial"/>
          <w:color w:val="000000" w:themeColor="text1"/>
          <w:sz w:val="22"/>
          <w:szCs w:val="22"/>
        </w:rPr>
        <w:t xml:space="preserve">(2014) </w:t>
      </w:r>
      <w:r w:rsidRPr="00540C19">
        <w:rPr>
          <w:rFonts w:ascii="Arial" w:hAnsi="Arial" w:cs="Arial"/>
          <w:color w:val="000000" w:themeColor="text1"/>
          <w:sz w:val="22"/>
          <w:szCs w:val="22"/>
        </w:rPr>
        <w:t>requires that primary schools implement</w:t>
      </w:r>
      <w:r w:rsidR="00EC793E">
        <w:rPr>
          <w:rFonts w:ascii="Arial" w:hAnsi="Arial" w:cs="Arial"/>
          <w:color w:val="000000" w:themeColor="text1"/>
          <w:sz w:val="22"/>
          <w:szCs w:val="22"/>
        </w:rPr>
        <w:t xml:space="preserve"> the</w:t>
      </w:r>
      <w:r w:rsidRPr="00540C19">
        <w:rPr>
          <w:rFonts w:ascii="Arial" w:hAnsi="Arial" w:cs="Arial"/>
          <w:color w:val="000000" w:themeColor="text1"/>
          <w:sz w:val="22"/>
          <w:szCs w:val="22"/>
        </w:rPr>
        <w:t xml:space="preserve"> </w:t>
      </w:r>
      <w:r w:rsidR="00EC793E">
        <w:rPr>
          <w:rFonts w:ascii="Arial" w:hAnsi="Arial" w:cs="Arial"/>
          <w:color w:val="000000" w:themeColor="text1"/>
          <w:sz w:val="22"/>
          <w:szCs w:val="22"/>
        </w:rPr>
        <w:t>standardized</w:t>
      </w:r>
      <w:r w:rsidRPr="00540C19">
        <w:rPr>
          <w:rFonts w:ascii="Arial" w:hAnsi="Arial" w:cs="Arial"/>
          <w:color w:val="000000" w:themeColor="text1"/>
          <w:sz w:val="22"/>
          <w:szCs w:val="22"/>
        </w:rPr>
        <w:t xml:space="preserve"> teaching of phonics</w:t>
      </w:r>
      <w:r w:rsidR="003F7029">
        <w:rPr>
          <w:rFonts w:ascii="Arial" w:hAnsi="Arial" w:cs="Arial"/>
          <w:color w:val="000000" w:themeColor="text1"/>
          <w:sz w:val="22"/>
          <w:szCs w:val="22"/>
        </w:rPr>
        <w:t>.</w:t>
      </w:r>
      <w:r w:rsidRPr="00540C19">
        <w:rPr>
          <w:rFonts w:ascii="Arial" w:hAnsi="Arial" w:cs="Arial"/>
          <w:color w:val="000000" w:themeColor="text1"/>
          <w:sz w:val="22"/>
          <w:szCs w:val="22"/>
        </w:rPr>
        <w:t xml:space="preserve"> Pe</w:t>
      </w:r>
      <w:r w:rsidR="00473A09">
        <w:rPr>
          <w:rFonts w:ascii="Arial" w:hAnsi="Arial" w:cs="Arial"/>
          <w:color w:val="000000" w:themeColor="text1"/>
          <w:sz w:val="22"/>
          <w:szCs w:val="22"/>
        </w:rPr>
        <w:t>d</w:t>
      </w:r>
      <w:r w:rsidRPr="00540C19">
        <w:rPr>
          <w:rFonts w:ascii="Arial" w:hAnsi="Arial" w:cs="Arial"/>
          <w:color w:val="000000" w:themeColor="text1"/>
          <w:sz w:val="22"/>
          <w:szCs w:val="22"/>
        </w:rPr>
        <w:t xml:space="preserve">agogy review </w:t>
      </w:r>
      <w:r w:rsidR="00EC793E">
        <w:rPr>
          <w:rFonts w:ascii="Arial" w:hAnsi="Arial" w:cs="Arial"/>
          <w:color w:val="000000" w:themeColor="text1"/>
          <w:sz w:val="22"/>
          <w:szCs w:val="22"/>
        </w:rPr>
        <w:t xml:space="preserve">(2016) </w:t>
      </w:r>
      <w:r w:rsidRPr="00540C19">
        <w:rPr>
          <w:rFonts w:ascii="Arial" w:hAnsi="Arial" w:cs="Arial"/>
          <w:color w:val="000000" w:themeColor="text1"/>
          <w:sz w:val="22"/>
          <w:szCs w:val="22"/>
        </w:rPr>
        <w:t xml:space="preserve">recognise </w:t>
      </w:r>
      <w:r w:rsidR="00473A09">
        <w:rPr>
          <w:rFonts w:ascii="Arial" w:hAnsi="Arial" w:cs="Arial"/>
          <w:color w:val="000000" w:themeColor="text1"/>
          <w:sz w:val="22"/>
          <w:szCs w:val="22"/>
        </w:rPr>
        <w:t>that</w:t>
      </w:r>
      <w:r w:rsidRPr="00540C19">
        <w:rPr>
          <w:rFonts w:ascii="Arial" w:hAnsi="Arial" w:cs="Arial"/>
          <w:color w:val="000000" w:themeColor="text1"/>
          <w:sz w:val="22"/>
          <w:szCs w:val="22"/>
        </w:rPr>
        <w:t xml:space="preserve"> a direct and systematic approach to phonics teaching </w:t>
      </w:r>
      <w:r w:rsidR="00473A09">
        <w:rPr>
          <w:rFonts w:ascii="Arial" w:hAnsi="Arial" w:cs="Arial"/>
          <w:color w:val="000000" w:themeColor="text1"/>
          <w:sz w:val="22"/>
          <w:szCs w:val="22"/>
        </w:rPr>
        <w:t>has been seen to be</w:t>
      </w:r>
      <w:r w:rsidRPr="00540C19">
        <w:rPr>
          <w:rFonts w:ascii="Arial" w:hAnsi="Arial" w:cs="Arial"/>
          <w:color w:val="000000" w:themeColor="text1"/>
          <w:sz w:val="22"/>
          <w:szCs w:val="22"/>
        </w:rPr>
        <w:t xml:space="preserve"> the most successful method in assuring accurate pronunciation and spelling in the primary sector. Therefore, </w:t>
      </w:r>
      <w:r w:rsidR="00D350BB">
        <w:rPr>
          <w:rFonts w:ascii="Arial" w:hAnsi="Arial" w:cs="Arial"/>
          <w:color w:val="000000" w:themeColor="text1"/>
          <w:sz w:val="22"/>
          <w:szCs w:val="22"/>
        </w:rPr>
        <w:t>they</w:t>
      </w:r>
      <w:r w:rsidRPr="00540C19">
        <w:rPr>
          <w:rFonts w:ascii="Arial" w:hAnsi="Arial" w:cs="Arial"/>
          <w:color w:val="000000" w:themeColor="text1"/>
          <w:sz w:val="22"/>
          <w:szCs w:val="22"/>
        </w:rPr>
        <w:t xml:space="preserve"> recommend that</w:t>
      </w:r>
      <w:r w:rsidR="00473A09">
        <w:rPr>
          <w:rFonts w:ascii="Arial" w:hAnsi="Arial" w:cs="Arial"/>
          <w:color w:val="000000" w:themeColor="text1"/>
          <w:sz w:val="22"/>
          <w:szCs w:val="22"/>
        </w:rPr>
        <w:t xml:space="preserve"> secondary</w:t>
      </w:r>
      <w:r w:rsidRPr="00540C19">
        <w:rPr>
          <w:rFonts w:ascii="Arial" w:hAnsi="Arial" w:cs="Arial"/>
          <w:color w:val="000000" w:themeColor="text1"/>
          <w:sz w:val="22"/>
          <w:szCs w:val="22"/>
        </w:rPr>
        <w:t xml:space="preserve"> teachers familiarize themselves </w:t>
      </w:r>
      <w:r w:rsidR="00473A09">
        <w:rPr>
          <w:rFonts w:ascii="Arial" w:hAnsi="Arial" w:cs="Arial"/>
          <w:color w:val="000000" w:themeColor="text1"/>
          <w:sz w:val="22"/>
          <w:szCs w:val="22"/>
        </w:rPr>
        <w:t>with the techniques required to teach phonics</w:t>
      </w:r>
      <w:r w:rsidR="00D350BB">
        <w:rPr>
          <w:rFonts w:ascii="Arial" w:hAnsi="Arial" w:cs="Arial"/>
          <w:color w:val="000000" w:themeColor="text1"/>
          <w:sz w:val="22"/>
          <w:szCs w:val="22"/>
        </w:rPr>
        <w:t xml:space="preserve"> as </w:t>
      </w:r>
      <w:r w:rsidR="00D350BB" w:rsidRPr="000A4183">
        <w:rPr>
          <w:rFonts w:ascii="Arial" w:hAnsi="Arial" w:cs="Arial"/>
          <w:color w:val="000000" w:themeColor="text1"/>
          <w:sz w:val="22"/>
          <w:szCs w:val="22"/>
        </w:rPr>
        <w:t xml:space="preserve">as a result, this could </w:t>
      </w:r>
      <w:r w:rsidR="00473A09" w:rsidRPr="000A4183">
        <w:rPr>
          <w:rFonts w:ascii="Arial" w:hAnsi="Arial" w:cs="Arial"/>
          <w:color w:val="000000" w:themeColor="text1"/>
          <w:sz w:val="22"/>
          <w:szCs w:val="22"/>
        </w:rPr>
        <w:t>facilitate the lear</w:t>
      </w:r>
      <w:r w:rsidR="00D350BB" w:rsidRPr="000A4183">
        <w:rPr>
          <w:rFonts w:ascii="Arial" w:hAnsi="Arial" w:cs="Arial"/>
          <w:color w:val="000000" w:themeColor="text1"/>
          <w:sz w:val="22"/>
          <w:szCs w:val="22"/>
        </w:rPr>
        <w:t>ners’ acquisiti</w:t>
      </w:r>
      <w:r w:rsidR="000A4183" w:rsidRPr="000A4183">
        <w:rPr>
          <w:rFonts w:ascii="Arial" w:hAnsi="Arial" w:cs="Arial"/>
          <w:color w:val="000000" w:themeColor="text1"/>
          <w:sz w:val="22"/>
          <w:szCs w:val="22"/>
        </w:rPr>
        <w:t>on of phonics of a foreign lang</w:t>
      </w:r>
      <w:r w:rsidR="00D350BB" w:rsidRPr="000A4183">
        <w:rPr>
          <w:rFonts w:ascii="Arial" w:hAnsi="Arial" w:cs="Arial"/>
          <w:color w:val="000000" w:themeColor="text1"/>
          <w:sz w:val="22"/>
          <w:szCs w:val="22"/>
        </w:rPr>
        <w:t>u</w:t>
      </w:r>
      <w:r w:rsidR="000A4183" w:rsidRPr="000A4183">
        <w:rPr>
          <w:rFonts w:ascii="Arial" w:hAnsi="Arial" w:cs="Arial"/>
          <w:color w:val="000000" w:themeColor="text1"/>
          <w:sz w:val="22"/>
          <w:szCs w:val="22"/>
        </w:rPr>
        <w:t>a</w:t>
      </w:r>
      <w:r w:rsidR="00D350BB" w:rsidRPr="000A4183">
        <w:rPr>
          <w:rFonts w:ascii="Arial" w:hAnsi="Arial" w:cs="Arial"/>
          <w:color w:val="000000" w:themeColor="text1"/>
          <w:sz w:val="22"/>
          <w:szCs w:val="22"/>
        </w:rPr>
        <w:t>ge</w:t>
      </w:r>
      <w:r w:rsidRPr="000A4183">
        <w:rPr>
          <w:rFonts w:ascii="Arial" w:hAnsi="Arial" w:cs="Arial"/>
          <w:color w:val="000000" w:themeColor="text1"/>
          <w:sz w:val="22"/>
          <w:szCs w:val="22"/>
        </w:rPr>
        <w:t xml:space="preserve">. The </w:t>
      </w:r>
      <w:r w:rsidR="000A4183" w:rsidRPr="000A4183">
        <w:rPr>
          <w:rFonts w:ascii="Arial" w:hAnsi="Arial" w:cs="Arial"/>
          <w:color w:val="000000" w:themeColor="text1"/>
          <w:sz w:val="22"/>
          <w:szCs w:val="22"/>
        </w:rPr>
        <w:t xml:space="preserve">draft for the </w:t>
      </w:r>
      <w:r w:rsidRPr="000A4183">
        <w:rPr>
          <w:rFonts w:ascii="Arial" w:hAnsi="Arial" w:cs="Arial"/>
          <w:color w:val="000000" w:themeColor="text1"/>
          <w:sz w:val="22"/>
          <w:szCs w:val="22"/>
        </w:rPr>
        <w:t xml:space="preserve">Languages Literacy and Communication Area of Learning and Experience within the new curriculum for Wales </w:t>
      </w:r>
      <w:r w:rsidR="000A4183" w:rsidRPr="000A4183">
        <w:rPr>
          <w:rFonts w:ascii="Arial" w:hAnsi="Arial" w:cs="Arial"/>
          <w:color w:val="000000" w:themeColor="text1"/>
          <w:sz w:val="22"/>
          <w:szCs w:val="22"/>
        </w:rPr>
        <w:t xml:space="preserve"> (2019 p3) </w:t>
      </w:r>
      <w:r w:rsidR="000A4183" w:rsidRPr="000A4183">
        <w:rPr>
          <w:rFonts w:eastAsia="Times New Roman"/>
          <w:color w:val="000000" w:themeColor="text1"/>
        </w:rPr>
        <w:t xml:space="preserve">will encourage learners to be aware of the </w:t>
      </w:r>
      <w:r w:rsidR="000A4183" w:rsidRPr="000A4183">
        <w:rPr>
          <w:rFonts w:eastAsia="Times New Roman"/>
          <w:color w:val="000000" w:themeColor="text1"/>
        </w:rPr>
        <w:lastRenderedPageBreak/>
        <w:t>links between languages as they develop an appreciation of the origins of words and an interest in language patterns</w:t>
      </w:r>
      <w:r w:rsidR="000A4183" w:rsidRPr="000A4183">
        <w:rPr>
          <w:rFonts w:eastAsia="Times New Roman"/>
          <w:color w:val="000000" w:themeColor="text1"/>
        </w:rPr>
        <w:t xml:space="preserve">. </w:t>
      </w:r>
      <w:r w:rsidR="00D350BB" w:rsidRPr="000A4183">
        <w:rPr>
          <w:rFonts w:ascii="Arial" w:hAnsi="Arial" w:cs="Arial"/>
          <w:color w:val="000000" w:themeColor="text1"/>
          <w:sz w:val="22"/>
          <w:szCs w:val="22"/>
        </w:rPr>
        <w:t xml:space="preserve">These skills aid the </w:t>
      </w:r>
      <w:r w:rsidR="000A4183" w:rsidRPr="000A4183">
        <w:rPr>
          <w:rFonts w:ascii="Arial" w:hAnsi="Arial" w:cs="Arial"/>
          <w:color w:val="000000" w:themeColor="text1"/>
          <w:sz w:val="22"/>
          <w:szCs w:val="22"/>
        </w:rPr>
        <w:t>pick up of second langauges</w:t>
      </w:r>
      <w:r w:rsidR="00D350BB" w:rsidRPr="000A4183">
        <w:rPr>
          <w:rFonts w:ascii="Arial" w:hAnsi="Arial" w:cs="Arial"/>
          <w:color w:val="000000" w:themeColor="text1"/>
          <w:sz w:val="22"/>
          <w:szCs w:val="22"/>
        </w:rPr>
        <w:t xml:space="preserve">. </w:t>
      </w:r>
      <w:r w:rsidRPr="000A4183">
        <w:rPr>
          <w:rFonts w:ascii="Arial" w:hAnsi="Arial" w:cs="Arial"/>
          <w:color w:val="000000" w:themeColor="text1"/>
          <w:sz w:val="22"/>
          <w:szCs w:val="22"/>
        </w:rPr>
        <w:t xml:space="preserve">It is hoped that </w:t>
      </w:r>
      <w:r w:rsidR="00D350BB" w:rsidRPr="000A4183">
        <w:rPr>
          <w:rFonts w:ascii="Arial" w:hAnsi="Arial" w:cs="Arial"/>
          <w:color w:val="000000" w:themeColor="text1"/>
          <w:sz w:val="22"/>
          <w:szCs w:val="22"/>
        </w:rPr>
        <w:t>this</w:t>
      </w:r>
      <w:r w:rsidRPr="000A4183">
        <w:rPr>
          <w:rFonts w:ascii="Arial" w:hAnsi="Arial" w:cs="Arial"/>
          <w:color w:val="000000" w:themeColor="text1"/>
          <w:sz w:val="22"/>
          <w:szCs w:val="22"/>
        </w:rPr>
        <w:t xml:space="preserve"> will inspire </w:t>
      </w:r>
      <w:r w:rsidR="000A4183" w:rsidRPr="000A4183">
        <w:rPr>
          <w:rFonts w:ascii="Arial" w:hAnsi="Arial" w:cs="Arial"/>
          <w:color w:val="000000" w:themeColor="text1"/>
          <w:sz w:val="22"/>
          <w:szCs w:val="22"/>
        </w:rPr>
        <w:t>a life long interest in both local and international languages</w:t>
      </w:r>
      <w:r w:rsidR="000A4183">
        <w:rPr>
          <w:rFonts w:ascii="Arial" w:hAnsi="Arial" w:cs="Arial"/>
          <w:color w:val="FF0000"/>
          <w:sz w:val="22"/>
          <w:szCs w:val="22"/>
        </w:rPr>
        <w:t xml:space="preserve">. </w:t>
      </w:r>
      <w:r w:rsidRPr="00182A13">
        <w:rPr>
          <w:rFonts w:ascii="Arial" w:hAnsi="Arial" w:cs="Arial"/>
          <w:color w:val="000000" w:themeColor="text1"/>
          <w:sz w:val="22"/>
          <w:szCs w:val="22"/>
        </w:rPr>
        <w:t>Macaro and Erler (2008</w:t>
      </w:r>
      <w:r w:rsidR="00182A13" w:rsidRPr="00182A13">
        <w:rPr>
          <w:rFonts w:ascii="Arial" w:hAnsi="Arial" w:cs="Arial"/>
          <w:color w:val="000000" w:themeColor="text1"/>
          <w:sz w:val="22"/>
          <w:szCs w:val="22"/>
        </w:rPr>
        <w:t xml:space="preserve"> cited </w:t>
      </w:r>
      <w:r w:rsidR="00473A09" w:rsidRPr="00182A13">
        <w:rPr>
          <w:rFonts w:ascii="Arial" w:hAnsi="Arial" w:cs="Arial"/>
          <w:color w:val="000000" w:themeColor="text1"/>
          <w:sz w:val="22"/>
          <w:szCs w:val="22"/>
        </w:rPr>
        <w:t>i</w:t>
      </w:r>
      <w:r w:rsidR="00182A13" w:rsidRPr="00182A13">
        <w:rPr>
          <w:rFonts w:ascii="Arial" w:hAnsi="Arial" w:cs="Arial"/>
          <w:color w:val="000000" w:themeColor="text1"/>
          <w:sz w:val="22"/>
          <w:szCs w:val="22"/>
        </w:rPr>
        <w:t>n Woore 2010</w:t>
      </w:r>
      <w:r w:rsidRPr="00182A13">
        <w:rPr>
          <w:rFonts w:ascii="Arial" w:hAnsi="Arial" w:cs="Arial"/>
          <w:color w:val="000000" w:themeColor="text1"/>
          <w:sz w:val="22"/>
          <w:szCs w:val="22"/>
        </w:rPr>
        <w:t xml:space="preserve">) have discovered a link between </w:t>
      </w:r>
      <w:r w:rsidR="00182A13" w:rsidRPr="00182A13">
        <w:rPr>
          <w:rFonts w:ascii="Arial" w:hAnsi="Arial" w:cs="Arial"/>
          <w:color w:val="000000" w:themeColor="text1"/>
          <w:sz w:val="22"/>
          <w:szCs w:val="22"/>
        </w:rPr>
        <w:t xml:space="preserve">competency in decoding </w:t>
      </w:r>
      <w:r w:rsidR="00BD0473">
        <w:rPr>
          <w:rFonts w:ascii="Arial" w:hAnsi="Arial" w:cs="Arial"/>
          <w:color w:val="000000" w:themeColor="text1"/>
          <w:sz w:val="22"/>
          <w:szCs w:val="22"/>
        </w:rPr>
        <w:t xml:space="preserve">and an increased </w:t>
      </w:r>
      <w:r w:rsidRPr="00182A13">
        <w:rPr>
          <w:rFonts w:ascii="Arial" w:hAnsi="Arial" w:cs="Arial"/>
          <w:color w:val="000000" w:themeColor="text1"/>
          <w:sz w:val="22"/>
          <w:szCs w:val="22"/>
        </w:rPr>
        <w:t>motivation for language learning</w:t>
      </w:r>
      <w:r w:rsidR="00182A13" w:rsidRPr="00182A13">
        <w:rPr>
          <w:rFonts w:ascii="Arial" w:hAnsi="Arial" w:cs="Arial"/>
          <w:color w:val="000000" w:themeColor="text1"/>
          <w:sz w:val="22"/>
          <w:szCs w:val="22"/>
        </w:rPr>
        <w:t xml:space="preserve">. </w:t>
      </w:r>
      <w:r w:rsidRPr="00182A13">
        <w:rPr>
          <w:rFonts w:ascii="Arial" w:hAnsi="Arial" w:cs="Arial"/>
          <w:color w:val="000000" w:themeColor="text1"/>
          <w:sz w:val="22"/>
          <w:szCs w:val="22"/>
        </w:rPr>
        <w:t>Furthermore, D</w:t>
      </w:r>
      <w:r w:rsidRPr="00540C19">
        <w:rPr>
          <w:rFonts w:ascii="Arial" w:hAnsi="Arial" w:cs="Arial"/>
          <w:color w:val="000000" w:themeColor="text1"/>
          <w:sz w:val="22"/>
          <w:szCs w:val="22"/>
        </w:rPr>
        <w:t xml:space="preserve">erwing and Munro (2009) identified that second language learners </w:t>
      </w:r>
      <w:r w:rsidR="004C1523">
        <w:rPr>
          <w:rFonts w:ascii="Arial" w:hAnsi="Arial" w:cs="Arial"/>
          <w:color w:val="000000" w:themeColor="text1"/>
          <w:sz w:val="22"/>
          <w:szCs w:val="22"/>
        </w:rPr>
        <w:t xml:space="preserve">are concerned with their accent and </w:t>
      </w:r>
      <w:r w:rsidR="00473A09">
        <w:rPr>
          <w:rFonts w:ascii="Arial" w:hAnsi="Arial" w:cs="Arial"/>
          <w:color w:val="000000" w:themeColor="text1"/>
          <w:sz w:val="22"/>
          <w:szCs w:val="22"/>
        </w:rPr>
        <w:t>have a desire to improve pronunciation</w:t>
      </w:r>
      <w:r w:rsidRPr="00540C19">
        <w:rPr>
          <w:rFonts w:ascii="Arial" w:hAnsi="Arial" w:cs="Arial"/>
          <w:color w:val="000000" w:themeColor="text1"/>
          <w:sz w:val="22"/>
          <w:szCs w:val="22"/>
        </w:rPr>
        <w:t>. Therefore, an increased focus on pronunciation in the MFL classroom would not only give learners the necessary skills to develop their understanding of the inner working</w:t>
      </w:r>
      <w:r w:rsidR="00473A09">
        <w:rPr>
          <w:rFonts w:ascii="Arial" w:hAnsi="Arial" w:cs="Arial"/>
          <w:color w:val="000000" w:themeColor="text1"/>
          <w:sz w:val="22"/>
          <w:szCs w:val="22"/>
        </w:rPr>
        <w:t>s</w:t>
      </w:r>
      <w:r w:rsidRPr="00540C19">
        <w:rPr>
          <w:rFonts w:ascii="Arial" w:hAnsi="Arial" w:cs="Arial"/>
          <w:color w:val="000000" w:themeColor="text1"/>
          <w:sz w:val="22"/>
          <w:szCs w:val="22"/>
        </w:rPr>
        <w:t xml:space="preserve"> of the languag</w:t>
      </w:r>
      <w:r w:rsidR="00BD0473">
        <w:rPr>
          <w:rFonts w:ascii="Arial" w:hAnsi="Arial" w:cs="Arial"/>
          <w:color w:val="000000" w:themeColor="text1"/>
          <w:sz w:val="22"/>
          <w:szCs w:val="22"/>
        </w:rPr>
        <w:t>e but increase their motivation;</w:t>
      </w:r>
      <w:r w:rsidRPr="00540C19">
        <w:rPr>
          <w:rFonts w:ascii="Arial" w:hAnsi="Arial" w:cs="Arial"/>
          <w:color w:val="000000" w:themeColor="text1"/>
          <w:sz w:val="22"/>
          <w:szCs w:val="22"/>
        </w:rPr>
        <w:t xml:space="preserve"> a significant issue </w:t>
      </w:r>
      <w:r w:rsidR="00BD0473">
        <w:rPr>
          <w:rFonts w:ascii="Arial" w:hAnsi="Arial" w:cs="Arial"/>
          <w:color w:val="000000" w:themeColor="text1"/>
          <w:sz w:val="22"/>
          <w:szCs w:val="22"/>
        </w:rPr>
        <w:t>within MFL teaching today.</w:t>
      </w:r>
      <w:r w:rsidRPr="00540C19">
        <w:rPr>
          <w:rFonts w:ascii="Arial" w:hAnsi="Arial" w:cs="Arial"/>
          <w:color w:val="000000" w:themeColor="text1"/>
          <w:sz w:val="22"/>
          <w:szCs w:val="22"/>
        </w:rPr>
        <w:t xml:space="preserve">  </w:t>
      </w:r>
    </w:p>
    <w:p w14:paraId="0FF40E0F" w14:textId="4B1D16C1" w:rsidR="007D4AAD" w:rsidRPr="00540C19" w:rsidRDefault="007D4AAD" w:rsidP="000A4183">
      <w:pPr>
        <w:spacing w:line="480" w:lineRule="auto"/>
        <w:rPr>
          <w:rFonts w:ascii="Arial" w:hAnsi="Arial" w:cs="Arial"/>
          <w:sz w:val="22"/>
          <w:szCs w:val="22"/>
        </w:rPr>
      </w:pPr>
    </w:p>
    <w:p w14:paraId="5C79C54A" w14:textId="64297FB2" w:rsidR="009C55A0" w:rsidRPr="00540C19" w:rsidRDefault="00BF023E" w:rsidP="00746B0C">
      <w:pPr>
        <w:spacing w:line="480" w:lineRule="auto"/>
        <w:rPr>
          <w:rFonts w:ascii="Arial" w:hAnsi="Arial" w:cs="Arial"/>
          <w:color w:val="000000" w:themeColor="text1"/>
          <w:sz w:val="22"/>
          <w:szCs w:val="22"/>
        </w:rPr>
      </w:pPr>
      <w:r>
        <w:rPr>
          <w:rFonts w:ascii="Arial" w:hAnsi="Arial" w:cs="Arial"/>
          <w:color w:val="000000" w:themeColor="text1"/>
          <w:sz w:val="22"/>
          <w:szCs w:val="22"/>
        </w:rPr>
        <w:t>According to their Estyn inspection (2017),</w:t>
      </w:r>
      <w:r w:rsidR="007D4AAD" w:rsidRPr="00540C19">
        <w:rPr>
          <w:rFonts w:ascii="Arial" w:hAnsi="Arial" w:cs="Arial"/>
          <w:color w:val="000000" w:themeColor="text1"/>
          <w:sz w:val="22"/>
          <w:szCs w:val="22"/>
        </w:rPr>
        <w:t xml:space="preserve"> </w:t>
      </w:r>
      <w:r>
        <w:rPr>
          <w:rFonts w:ascii="Arial" w:hAnsi="Arial" w:cs="Arial"/>
          <w:color w:val="000000"/>
          <w:sz w:val="22"/>
          <w:szCs w:val="22"/>
        </w:rPr>
        <w:t>around</w:t>
      </w:r>
      <w:r w:rsidR="007D4AAD" w:rsidRPr="00540C19">
        <w:rPr>
          <w:rFonts w:ascii="Arial" w:hAnsi="Arial" w:cs="Arial"/>
          <w:color w:val="000000"/>
          <w:sz w:val="22"/>
          <w:szCs w:val="22"/>
        </w:rPr>
        <w:t xml:space="preserve"> 70% of pupils </w:t>
      </w:r>
      <w:r>
        <w:rPr>
          <w:rFonts w:ascii="Arial" w:hAnsi="Arial" w:cs="Arial"/>
          <w:color w:val="000000"/>
          <w:sz w:val="22"/>
          <w:szCs w:val="22"/>
        </w:rPr>
        <w:t xml:space="preserve">in school X </w:t>
      </w:r>
      <w:r w:rsidR="007D4AAD" w:rsidRPr="00540C19">
        <w:rPr>
          <w:rFonts w:ascii="Arial" w:hAnsi="Arial" w:cs="Arial"/>
          <w:color w:val="000000"/>
          <w:sz w:val="22"/>
          <w:szCs w:val="22"/>
        </w:rPr>
        <w:t xml:space="preserve">come from a minority ethnic background and speak English as an additional language. This could </w:t>
      </w:r>
      <w:r w:rsidR="00BD0473">
        <w:rPr>
          <w:rFonts w:ascii="Arial" w:hAnsi="Arial" w:cs="Arial"/>
          <w:color w:val="000000"/>
          <w:sz w:val="22"/>
          <w:szCs w:val="22"/>
        </w:rPr>
        <w:t xml:space="preserve">the rationale behind a lack of focus on pronunciation within the </w:t>
      </w:r>
      <w:r w:rsidR="007D4AAD" w:rsidRPr="00540C19">
        <w:rPr>
          <w:rFonts w:ascii="Arial" w:hAnsi="Arial" w:cs="Arial"/>
          <w:color w:val="000000"/>
          <w:sz w:val="22"/>
          <w:szCs w:val="22"/>
        </w:rPr>
        <w:t>MFL department</w:t>
      </w:r>
      <w:r w:rsidR="00BD0473">
        <w:rPr>
          <w:rFonts w:ascii="Arial" w:hAnsi="Arial" w:cs="Arial"/>
          <w:color w:val="000000" w:themeColor="text1"/>
          <w:sz w:val="22"/>
          <w:szCs w:val="22"/>
        </w:rPr>
        <w:t>.</w:t>
      </w:r>
      <w:r w:rsidR="007D4AAD" w:rsidRPr="00540C19">
        <w:rPr>
          <w:rFonts w:ascii="Arial" w:hAnsi="Arial" w:cs="Arial"/>
          <w:color w:val="000000" w:themeColor="text1"/>
          <w:sz w:val="22"/>
          <w:szCs w:val="22"/>
        </w:rPr>
        <w:t xml:space="preserve"> Pedagogy review</w:t>
      </w:r>
      <w:r>
        <w:rPr>
          <w:rFonts w:ascii="Arial" w:hAnsi="Arial" w:cs="Arial"/>
          <w:color w:val="000000" w:themeColor="text1"/>
          <w:sz w:val="22"/>
          <w:szCs w:val="22"/>
        </w:rPr>
        <w:t xml:space="preserve"> (2016)</w:t>
      </w:r>
      <w:r w:rsidR="007D4AAD" w:rsidRPr="00540C19">
        <w:rPr>
          <w:rFonts w:ascii="Arial" w:hAnsi="Arial" w:cs="Arial"/>
          <w:color w:val="000000" w:themeColor="text1"/>
          <w:sz w:val="22"/>
          <w:szCs w:val="22"/>
        </w:rPr>
        <w:t xml:space="preserve"> states that pupils who are not </w:t>
      </w:r>
      <w:r>
        <w:rPr>
          <w:rFonts w:ascii="Arial" w:hAnsi="Arial" w:cs="Arial"/>
          <w:color w:val="000000" w:themeColor="text1"/>
          <w:sz w:val="22"/>
          <w:szCs w:val="22"/>
        </w:rPr>
        <w:t>explicitly</w:t>
      </w:r>
      <w:r w:rsidR="007D4AAD" w:rsidRPr="00540C19">
        <w:rPr>
          <w:rFonts w:ascii="Arial" w:hAnsi="Arial" w:cs="Arial"/>
          <w:color w:val="000000" w:themeColor="text1"/>
          <w:sz w:val="22"/>
          <w:szCs w:val="22"/>
        </w:rPr>
        <w:t xml:space="preserve"> taught phoneme-grapheme correspondences of the</w:t>
      </w:r>
      <w:r>
        <w:rPr>
          <w:rFonts w:ascii="Arial" w:hAnsi="Arial" w:cs="Arial"/>
          <w:color w:val="000000" w:themeColor="text1"/>
          <w:sz w:val="22"/>
          <w:szCs w:val="22"/>
        </w:rPr>
        <w:t xml:space="preserve"> second language</w:t>
      </w:r>
      <w:r w:rsidR="007D4AAD" w:rsidRPr="00540C19">
        <w:rPr>
          <w:rFonts w:ascii="Arial" w:hAnsi="Arial" w:cs="Arial"/>
          <w:color w:val="000000" w:themeColor="text1"/>
          <w:sz w:val="22"/>
          <w:szCs w:val="22"/>
        </w:rPr>
        <w:t xml:space="preserve"> very often read and speak using the </w:t>
      </w:r>
      <w:r>
        <w:rPr>
          <w:rFonts w:ascii="Arial" w:hAnsi="Arial" w:cs="Arial"/>
          <w:color w:val="000000" w:themeColor="text1"/>
          <w:sz w:val="22"/>
          <w:szCs w:val="22"/>
        </w:rPr>
        <w:t xml:space="preserve">phonological </w:t>
      </w:r>
      <w:r w:rsidR="007D4AAD" w:rsidRPr="00540C19">
        <w:rPr>
          <w:rFonts w:ascii="Arial" w:hAnsi="Arial" w:cs="Arial"/>
          <w:color w:val="000000" w:themeColor="text1"/>
          <w:sz w:val="22"/>
          <w:szCs w:val="22"/>
        </w:rPr>
        <w:t xml:space="preserve">system they already know, leading to </w:t>
      </w:r>
      <w:r>
        <w:rPr>
          <w:rFonts w:ascii="Arial" w:hAnsi="Arial" w:cs="Arial"/>
          <w:color w:val="000000" w:themeColor="text1"/>
          <w:sz w:val="22"/>
          <w:szCs w:val="22"/>
        </w:rPr>
        <w:t>mis-</w:t>
      </w:r>
      <w:r w:rsidR="007D4AAD" w:rsidRPr="00540C19">
        <w:rPr>
          <w:rFonts w:ascii="Arial" w:hAnsi="Arial" w:cs="Arial"/>
          <w:color w:val="000000" w:themeColor="text1"/>
          <w:sz w:val="22"/>
          <w:szCs w:val="22"/>
        </w:rPr>
        <w:t xml:space="preserve">communication and </w:t>
      </w:r>
      <w:r>
        <w:rPr>
          <w:rFonts w:ascii="Arial" w:hAnsi="Arial" w:cs="Arial"/>
          <w:color w:val="000000" w:themeColor="text1"/>
          <w:sz w:val="22"/>
          <w:szCs w:val="22"/>
        </w:rPr>
        <w:t>mis</w:t>
      </w:r>
      <w:r w:rsidR="007D4AAD" w:rsidRPr="00540C19">
        <w:rPr>
          <w:rFonts w:ascii="Arial" w:hAnsi="Arial" w:cs="Arial"/>
          <w:color w:val="000000" w:themeColor="text1"/>
          <w:sz w:val="22"/>
          <w:szCs w:val="22"/>
        </w:rPr>
        <w:t>understanding. With this is mind, due to the demographic of this school and variety of language</w:t>
      </w:r>
      <w:r w:rsidR="0029206E">
        <w:rPr>
          <w:rFonts w:ascii="Arial" w:hAnsi="Arial" w:cs="Arial"/>
          <w:color w:val="000000" w:themeColor="text1"/>
          <w:sz w:val="22"/>
          <w:szCs w:val="22"/>
        </w:rPr>
        <w:t>s</w:t>
      </w:r>
      <w:r w:rsidR="007D4AAD" w:rsidRPr="00540C19">
        <w:rPr>
          <w:rFonts w:ascii="Arial" w:hAnsi="Arial" w:cs="Arial"/>
          <w:color w:val="000000" w:themeColor="text1"/>
          <w:sz w:val="22"/>
          <w:szCs w:val="22"/>
        </w:rPr>
        <w:t xml:space="preserve"> spoken, there is no universal L1 phonological ‘system’</w:t>
      </w:r>
      <w:r>
        <w:rPr>
          <w:rFonts w:ascii="Arial" w:hAnsi="Arial" w:cs="Arial"/>
          <w:color w:val="000000" w:themeColor="text1"/>
          <w:sz w:val="22"/>
          <w:szCs w:val="22"/>
        </w:rPr>
        <w:t>. This leads to further confusion and</w:t>
      </w:r>
      <w:r w:rsidR="007D4AAD" w:rsidRPr="00540C19">
        <w:rPr>
          <w:rFonts w:ascii="Arial" w:hAnsi="Arial" w:cs="Arial"/>
          <w:color w:val="000000" w:themeColor="text1"/>
          <w:sz w:val="22"/>
          <w:szCs w:val="22"/>
        </w:rPr>
        <w:t xml:space="preserve"> emphasises the need for increased attention of phonics and pronunciation, so that all pupils interpret sounds based on a common system for L2. </w:t>
      </w:r>
    </w:p>
    <w:p w14:paraId="74CDECC1" w14:textId="77777777" w:rsidR="00746B0C" w:rsidRPr="00540C19" w:rsidRDefault="00746B0C" w:rsidP="00115D72">
      <w:pPr>
        <w:spacing w:line="480" w:lineRule="auto"/>
        <w:rPr>
          <w:rFonts w:ascii="Arial" w:hAnsi="Arial" w:cs="Arial"/>
          <w:color w:val="000000"/>
          <w:sz w:val="22"/>
          <w:szCs w:val="22"/>
        </w:rPr>
      </w:pPr>
    </w:p>
    <w:p w14:paraId="73E720F4" w14:textId="015CCC43" w:rsidR="007214B4" w:rsidRPr="00540C19" w:rsidRDefault="004C4AC3" w:rsidP="007214B4">
      <w:pPr>
        <w:spacing w:line="480" w:lineRule="auto"/>
        <w:rPr>
          <w:rFonts w:ascii="Arial" w:hAnsi="Arial" w:cs="Arial"/>
          <w:sz w:val="22"/>
          <w:szCs w:val="22"/>
        </w:rPr>
      </w:pPr>
      <w:r w:rsidRPr="00540C19">
        <w:rPr>
          <w:rFonts w:ascii="Arial" w:hAnsi="Arial" w:cs="Arial"/>
          <w:color w:val="000000"/>
          <w:sz w:val="22"/>
          <w:szCs w:val="22"/>
        </w:rPr>
        <w:t xml:space="preserve">Although pronunciation </w:t>
      </w:r>
      <w:r w:rsidR="00D84E36">
        <w:rPr>
          <w:rFonts w:ascii="Arial" w:hAnsi="Arial" w:cs="Arial"/>
          <w:color w:val="000000"/>
          <w:sz w:val="22"/>
          <w:szCs w:val="22"/>
        </w:rPr>
        <w:t>plays an</w:t>
      </w:r>
      <w:r w:rsidRPr="00540C19">
        <w:rPr>
          <w:rFonts w:ascii="Arial" w:hAnsi="Arial" w:cs="Arial"/>
          <w:color w:val="000000"/>
          <w:sz w:val="22"/>
          <w:szCs w:val="22"/>
        </w:rPr>
        <w:t xml:space="preserve"> important </w:t>
      </w:r>
      <w:r w:rsidR="00D84E36">
        <w:rPr>
          <w:rFonts w:ascii="Arial" w:hAnsi="Arial" w:cs="Arial"/>
          <w:color w:val="000000"/>
          <w:sz w:val="22"/>
          <w:szCs w:val="22"/>
        </w:rPr>
        <w:t xml:space="preserve">role </w:t>
      </w:r>
      <w:r w:rsidRPr="00540C19">
        <w:rPr>
          <w:rFonts w:ascii="Arial" w:hAnsi="Arial" w:cs="Arial"/>
          <w:color w:val="000000"/>
          <w:sz w:val="22"/>
          <w:szCs w:val="22"/>
        </w:rPr>
        <w:t xml:space="preserve">in the communication and </w:t>
      </w:r>
      <w:r w:rsidR="00700636">
        <w:rPr>
          <w:rFonts w:ascii="Arial" w:hAnsi="Arial" w:cs="Arial"/>
          <w:color w:val="000000"/>
          <w:sz w:val="22"/>
          <w:szCs w:val="22"/>
        </w:rPr>
        <w:t>mastery</w:t>
      </w:r>
      <w:r w:rsidRPr="00540C19">
        <w:rPr>
          <w:rFonts w:ascii="Arial" w:hAnsi="Arial" w:cs="Arial"/>
          <w:color w:val="000000"/>
          <w:sz w:val="22"/>
          <w:szCs w:val="22"/>
        </w:rPr>
        <w:t xml:space="preserve"> of a foreign language, it is a neglected skill in most classrooms (Sturm, J 2013). The teaching of pronunciation remains an empirical question in second language acquisition and </w:t>
      </w:r>
      <w:r w:rsidR="00EF58EF" w:rsidRPr="00540C19">
        <w:rPr>
          <w:rFonts w:ascii="Arial" w:hAnsi="Arial" w:cs="Arial"/>
          <w:color w:val="000000"/>
          <w:sz w:val="22"/>
          <w:szCs w:val="22"/>
        </w:rPr>
        <w:t xml:space="preserve">has </w:t>
      </w:r>
      <w:r w:rsidRPr="00540C19">
        <w:rPr>
          <w:rFonts w:ascii="Arial" w:hAnsi="Arial" w:cs="Arial"/>
          <w:color w:val="000000"/>
          <w:sz w:val="22"/>
          <w:szCs w:val="22"/>
        </w:rPr>
        <w:t>be</w:t>
      </w:r>
      <w:r w:rsidR="009C2CF8" w:rsidRPr="00540C19">
        <w:rPr>
          <w:rFonts w:ascii="Arial" w:hAnsi="Arial" w:cs="Arial"/>
          <w:color w:val="000000"/>
          <w:sz w:val="22"/>
          <w:szCs w:val="22"/>
        </w:rPr>
        <w:t>en overlooked</w:t>
      </w:r>
      <w:r w:rsidR="007214B4" w:rsidRPr="00540C19">
        <w:rPr>
          <w:rFonts w:ascii="Arial" w:hAnsi="Arial" w:cs="Arial"/>
          <w:color w:val="000000"/>
          <w:sz w:val="22"/>
          <w:szCs w:val="22"/>
        </w:rPr>
        <w:t xml:space="preserve"> in the MFL curriculum</w:t>
      </w:r>
      <w:r w:rsidR="009C2CF8" w:rsidRPr="00540C19">
        <w:rPr>
          <w:rFonts w:ascii="Arial" w:hAnsi="Arial" w:cs="Arial"/>
          <w:color w:val="000000"/>
          <w:sz w:val="22"/>
          <w:szCs w:val="22"/>
        </w:rPr>
        <w:t xml:space="preserve"> by a focus on</w:t>
      </w:r>
      <w:r w:rsidRPr="00540C19">
        <w:rPr>
          <w:rFonts w:ascii="Arial" w:hAnsi="Arial" w:cs="Arial"/>
          <w:color w:val="000000"/>
          <w:sz w:val="22"/>
          <w:szCs w:val="22"/>
        </w:rPr>
        <w:t xml:space="preserve"> basic skills </w:t>
      </w:r>
      <w:r w:rsidR="009C2CF8" w:rsidRPr="00540C19">
        <w:rPr>
          <w:rFonts w:ascii="Arial" w:hAnsi="Arial" w:cs="Arial"/>
          <w:color w:val="000000"/>
          <w:sz w:val="22"/>
          <w:szCs w:val="22"/>
        </w:rPr>
        <w:t>such as</w:t>
      </w:r>
      <w:r w:rsidRPr="00540C19">
        <w:rPr>
          <w:rFonts w:ascii="Arial" w:hAnsi="Arial" w:cs="Arial"/>
          <w:color w:val="000000"/>
          <w:sz w:val="22"/>
          <w:szCs w:val="22"/>
        </w:rPr>
        <w:t xml:space="preserve"> speaking, reading, listening and writing (Elliott, 1995).</w:t>
      </w:r>
      <w:r w:rsidR="00A15ED5" w:rsidRPr="00540C19">
        <w:rPr>
          <w:rFonts w:ascii="Arial" w:hAnsi="Arial" w:cs="Arial"/>
          <w:color w:val="000000"/>
          <w:sz w:val="22"/>
          <w:szCs w:val="22"/>
        </w:rPr>
        <w:t xml:space="preserve"> </w:t>
      </w:r>
      <w:r w:rsidR="00D84E36">
        <w:rPr>
          <w:rFonts w:ascii="Arial" w:hAnsi="Arial" w:cs="Arial"/>
          <w:color w:val="000000"/>
          <w:sz w:val="22"/>
          <w:szCs w:val="22"/>
        </w:rPr>
        <w:t xml:space="preserve">According to Estyn (2007 p,7), </w:t>
      </w:r>
      <w:r w:rsidR="00A15ED5" w:rsidRPr="00540C19">
        <w:rPr>
          <w:rFonts w:ascii="Arial" w:hAnsi="Arial" w:cs="Arial"/>
          <w:color w:val="000000"/>
          <w:sz w:val="22"/>
          <w:szCs w:val="22"/>
        </w:rPr>
        <w:t>p</w:t>
      </w:r>
      <w:r w:rsidR="009C2CF8" w:rsidRPr="00540C19">
        <w:rPr>
          <w:rFonts w:ascii="Arial" w:hAnsi="Arial" w:cs="Arial"/>
          <w:color w:val="000000"/>
          <w:sz w:val="22"/>
          <w:szCs w:val="22"/>
        </w:rPr>
        <w:t xml:space="preserve">honemic and phonetic </w:t>
      </w:r>
      <w:r w:rsidR="009C2CF8" w:rsidRPr="00540C19">
        <w:rPr>
          <w:rFonts w:ascii="Arial" w:hAnsi="Arial" w:cs="Arial"/>
          <w:color w:val="000000"/>
          <w:sz w:val="22"/>
          <w:szCs w:val="22"/>
        </w:rPr>
        <w:lastRenderedPageBreak/>
        <w:t xml:space="preserve">awareness </w:t>
      </w:r>
      <w:r w:rsidR="00A15ED5" w:rsidRPr="00540C19">
        <w:rPr>
          <w:rFonts w:ascii="Arial" w:hAnsi="Arial" w:cs="Arial"/>
          <w:color w:val="000000"/>
          <w:sz w:val="22"/>
          <w:szCs w:val="22"/>
        </w:rPr>
        <w:t xml:space="preserve">is regarded </w:t>
      </w:r>
      <w:r w:rsidR="00DB404B" w:rsidRPr="00540C19">
        <w:rPr>
          <w:rFonts w:ascii="Arial" w:hAnsi="Arial" w:cs="Arial"/>
          <w:color w:val="000000"/>
          <w:sz w:val="22"/>
          <w:szCs w:val="22"/>
        </w:rPr>
        <w:t xml:space="preserve">an important </w:t>
      </w:r>
      <w:r w:rsidR="009C2CF8" w:rsidRPr="00540C19">
        <w:rPr>
          <w:rFonts w:ascii="Arial" w:hAnsi="Arial" w:cs="Arial"/>
          <w:color w:val="000000"/>
          <w:sz w:val="22"/>
          <w:szCs w:val="22"/>
        </w:rPr>
        <w:t>cognitive</w:t>
      </w:r>
      <w:r w:rsidR="00DB404B" w:rsidRPr="00540C19">
        <w:rPr>
          <w:rFonts w:ascii="Arial" w:hAnsi="Arial" w:cs="Arial"/>
          <w:color w:val="000000"/>
          <w:sz w:val="22"/>
          <w:szCs w:val="22"/>
        </w:rPr>
        <w:t xml:space="preserve"> skill underpinning</w:t>
      </w:r>
      <w:r w:rsidR="009C2CF8" w:rsidRPr="00540C19">
        <w:rPr>
          <w:rFonts w:ascii="Arial" w:hAnsi="Arial" w:cs="Arial"/>
          <w:color w:val="000000"/>
          <w:sz w:val="22"/>
          <w:szCs w:val="22"/>
        </w:rPr>
        <w:t xml:space="preserve"> literacy</w:t>
      </w:r>
      <w:r w:rsidR="00D84E36">
        <w:rPr>
          <w:rFonts w:ascii="Arial" w:hAnsi="Arial" w:cs="Arial"/>
          <w:color w:val="000000"/>
          <w:sz w:val="22"/>
          <w:szCs w:val="22"/>
        </w:rPr>
        <w:t xml:space="preserve"> i</w:t>
      </w:r>
      <w:r w:rsidR="00D84E36" w:rsidRPr="00540C19">
        <w:rPr>
          <w:rFonts w:ascii="Arial" w:hAnsi="Arial" w:cs="Arial"/>
          <w:color w:val="000000"/>
          <w:sz w:val="22"/>
          <w:szCs w:val="22"/>
        </w:rPr>
        <w:t>n primary education</w:t>
      </w:r>
      <w:r w:rsidR="00D84E36">
        <w:rPr>
          <w:rFonts w:ascii="Arial" w:hAnsi="Arial" w:cs="Arial"/>
          <w:color w:val="000000"/>
          <w:sz w:val="22"/>
          <w:szCs w:val="22"/>
        </w:rPr>
        <w:t xml:space="preserve">; </w:t>
      </w:r>
      <w:r w:rsidR="00DA4838">
        <w:rPr>
          <w:rFonts w:ascii="Arial" w:hAnsi="Arial" w:cs="Arial"/>
          <w:color w:val="000000"/>
          <w:sz w:val="22"/>
          <w:szCs w:val="22"/>
        </w:rPr>
        <w:t>teachers</w:t>
      </w:r>
      <w:r w:rsidR="009C2CF8" w:rsidRPr="00540C19">
        <w:rPr>
          <w:rFonts w:ascii="Arial" w:hAnsi="Arial" w:cs="Arial"/>
          <w:color w:val="000000"/>
          <w:sz w:val="22"/>
          <w:szCs w:val="22"/>
        </w:rPr>
        <w:t xml:space="preserve"> are preparing learners for reading by increasing </w:t>
      </w:r>
      <w:r w:rsidR="007214B4" w:rsidRPr="00540C19">
        <w:rPr>
          <w:rFonts w:ascii="Arial" w:hAnsi="Arial" w:cs="Arial"/>
          <w:color w:val="000000"/>
          <w:sz w:val="22"/>
          <w:szCs w:val="22"/>
        </w:rPr>
        <w:t xml:space="preserve">their </w:t>
      </w:r>
      <w:r w:rsidR="009C2CF8" w:rsidRPr="00540C19">
        <w:rPr>
          <w:rFonts w:ascii="Arial" w:hAnsi="Arial" w:cs="Arial"/>
          <w:color w:val="000000"/>
          <w:sz w:val="22"/>
          <w:szCs w:val="22"/>
        </w:rPr>
        <w:t>phonemic awareness</w:t>
      </w:r>
      <w:r w:rsidR="009C2CF8" w:rsidRPr="00540C19">
        <w:rPr>
          <w:rFonts w:ascii="Arial" w:hAnsi="Arial" w:cs="Arial"/>
          <w:color w:val="7030A0"/>
          <w:sz w:val="22"/>
          <w:szCs w:val="22"/>
        </w:rPr>
        <w:t xml:space="preserve">. </w:t>
      </w:r>
      <w:r w:rsidR="00DB404B" w:rsidRPr="00540C19">
        <w:rPr>
          <w:rFonts w:ascii="Arial" w:hAnsi="Arial" w:cs="Arial"/>
          <w:color w:val="000000" w:themeColor="text1"/>
          <w:sz w:val="22"/>
          <w:szCs w:val="22"/>
        </w:rPr>
        <w:t xml:space="preserve">Estyn </w:t>
      </w:r>
      <w:r w:rsidR="00D84E36">
        <w:rPr>
          <w:rFonts w:ascii="Arial" w:hAnsi="Arial" w:cs="Arial"/>
          <w:color w:val="000000" w:themeColor="text1"/>
          <w:sz w:val="22"/>
          <w:szCs w:val="22"/>
        </w:rPr>
        <w:t>(</w:t>
      </w:r>
      <w:r w:rsidR="00DB404B" w:rsidRPr="00540C19">
        <w:rPr>
          <w:rFonts w:ascii="Arial" w:hAnsi="Arial" w:cs="Arial"/>
          <w:color w:val="000000" w:themeColor="text1"/>
          <w:sz w:val="22"/>
          <w:szCs w:val="22"/>
        </w:rPr>
        <w:t>2007)</w:t>
      </w:r>
      <w:r w:rsidR="00595EB7" w:rsidRPr="00540C19">
        <w:rPr>
          <w:rFonts w:ascii="Arial" w:hAnsi="Arial" w:cs="Arial"/>
          <w:color w:val="000000" w:themeColor="text1"/>
          <w:sz w:val="22"/>
          <w:szCs w:val="22"/>
        </w:rPr>
        <w:t xml:space="preserve"> </w:t>
      </w:r>
      <w:r w:rsidR="00DB404B" w:rsidRPr="00540C19">
        <w:rPr>
          <w:rFonts w:ascii="Arial" w:hAnsi="Arial" w:cs="Arial"/>
          <w:color w:val="000000" w:themeColor="text1"/>
          <w:sz w:val="22"/>
          <w:szCs w:val="22"/>
        </w:rPr>
        <w:t xml:space="preserve">outlines </w:t>
      </w:r>
      <w:r w:rsidR="00D84E36">
        <w:rPr>
          <w:rFonts w:ascii="Arial" w:hAnsi="Arial" w:cs="Arial"/>
          <w:color w:val="000000" w:themeColor="text1"/>
          <w:sz w:val="22"/>
          <w:szCs w:val="22"/>
        </w:rPr>
        <w:t xml:space="preserve">in evidence 31 </w:t>
      </w:r>
      <w:r w:rsidR="00DB404B" w:rsidRPr="00540C19">
        <w:rPr>
          <w:rFonts w:ascii="Arial" w:hAnsi="Arial" w:cs="Arial"/>
          <w:color w:val="000000" w:themeColor="text1"/>
          <w:sz w:val="22"/>
          <w:szCs w:val="22"/>
        </w:rPr>
        <w:t xml:space="preserve">that phonics teaching offers </w:t>
      </w:r>
      <w:r w:rsidR="009C2CF8" w:rsidRPr="00540C19">
        <w:rPr>
          <w:rFonts w:ascii="Arial" w:hAnsi="Arial" w:cs="Arial"/>
          <w:color w:val="000000" w:themeColor="text1"/>
          <w:sz w:val="22"/>
          <w:szCs w:val="22"/>
        </w:rPr>
        <w:t xml:space="preserve">a foundation for language and literacy skills and can </w:t>
      </w:r>
      <w:r w:rsidR="00D84E36">
        <w:rPr>
          <w:rFonts w:ascii="Arial" w:hAnsi="Arial" w:cs="Arial"/>
          <w:color w:val="000000" w:themeColor="text1"/>
          <w:sz w:val="22"/>
          <w:szCs w:val="22"/>
        </w:rPr>
        <w:t>boost</w:t>
      </w:r>
      <w:r w:rsidR="009C2CF8" w:rsidRPr="00540C19">
        <w:rPr>
          <w:rFonts w:ascii="Arial" w:hAnsi="Arial" w:cs="Arial"/>
          <w:color w:val="000000" w:themeColor="text1"/>
          <w:sz w:val="22"/>
          <w:szCs w:val="22"/>
        </w:rPr>
        <w:t xml:space="preserve"> word-rec</w:t>
      </w:r>
      <w:r w:rsidR="00DB404B" w:rsidRPr="00540C19">
        <w:rPr>
          <w:rFonts w:ascii="Arial" w:hAnsi="Arial" w:cs="Arial"/>
          <w:color w:val="000000" w:themeColor="text1"/>
          <w:sz w:val="22"/>
          <w:szCs w:val="22"/>
        </w:rPr>
        <w:t>ognition and spelling skills</w:t>
      </w:r>
      <w:r w:rsidR="009C2CF8" w:rsidRPr="00540C19">
        <w:rPr>
          <w:rFonts w:ascii="Arial" w:hAnsi="Arial" w:cs="Arial"/>
          <w:color w:val="000000" w:themeColor="text1"/>
          <w:sz w:val="22"/>
          <w:szCs w:val="22"/>
        </w:rPr>
        <w:t xml:space="preserve">. </w:t>
      </w:r>
      <w:r w:rsidR="009C2CF8" w:rsidRPr="00540C19">
        <w:rPr>
          <w:rFonts w:ascii="Arial" w:hAnsi="Arial" w:cs="Arial"/>
          <w:sz w:val="22"/>
          <w:szCs w:val="22"/>
        </w:rPr>
        <w:t>Therefore,</w:t>
      </w:r>
      <w:r w:rsidR="00EF58EF" w:rsidRPr="00540C19">
        <w:rPr>
          <w:rFonts w:ascii="Arial" w:hAnsi="Arial" w:cs="Arial"/>
          <w:sz w:val="22"/>
          <w:szCs w:val="22"/>
        </w:rPr>
        <w:t xml:space="preserve"> within the primary sector</w:t>
      </w:r>
      <w:r w:rsidR="009C2CF8" w:rsidRPr="00540C19">
        <w:rPr>
          <w:rFonts w:ascii="Arial" w:hAnsi="Arial" w:cs="Arial"/>
          <w:sz w:val="22"/>
          <w:szCs w:val="22"/>
        </w:rPr>
        <w:t xml:space="preserve"> Estyn</w:t>
      </w:r>
      <w:r w:rsidR="0058125E">
        <w:rPr>
          <w:rFonts w:ascii="Arial" w:hAnsi="Arial" w:cs="Arial"/>
          <w:sz w:val="22"/>
          <w:szCs w:val="22"/>
        </w:rPr>
        <w:t xml:space="preserve"> (2007)</w:t>
      </w:r>
      <w:r w:rsidR="009C2CF8" w:rsidRPr="00540C19">
        <w:rPr>
          <w:rFonts w:ascii="Arial" w:hAnsi="Arial" w:cs="Arial"/>
          <w:sz w:val="22"/>
          <w:szCs w:val="22"/>
        </w:rPr>
        <w:t xml:space="preserve"> recommends that teachers should</w:t>
      </w:r>
      <w:r w:rsidR="00EF58EF" w:rsidRPr="00540C19">
        <w:rPr>
          <w:rFonts w:ascii="Arial" w:hAnsi="Arial" w:cs="Arial"/>
          <w:sz w:val="22"/>
          <w:szCs w:val="22"/>
        </w:rPr>
        <w:t xml:space="preserve"> 1)</w:t>
      </w:r>
      <w:r w:rsidR="009C2CF8" w:rsidRPr="00540C19">
        <w:rPr>
          <w:rFonts w:ascii="Arial" w:hAnsi="Arial" w:cs="Arial"/>
          <w:sz w:val="22"/>
          <w:szCs w:val="22"/>
        </w:rPr>
        <w:t xml:space="preserve"> ensure that the teaching of phonics </w:t>
      </w:r>
      <w:r w:rsidR="00D84E36">
        <w:rPr>
          <w:rFonts w:ascii="Arial" w:hAnsi="Arial" w:cs="Arial"/>
          <w:sz w:val="22"/>
          <w:szCs w:val="22"/>
        </w:rPr>
        <w:t>becomes routine practice in</w:t>
      </w:r>
      <w:r w:rsidR="009C2CF8" w:rsidRPr="00540C19">
        <w:rPr>
          <w:rFonts w:ascii="Arial" w:hAnsi="Arial" w:cs="Arial"/>
          <w:sz w:val="22"/>
          <w:szCs w:val="22"/>
        </w:rPr>
        <w:t xml:space="preserve"> approaches to learning to read</w:t>
      </w:r>
      <w:r w:rsidR="001249E1">
        <w:rPr>
          <w:rFonts w:ascii="Arial" w:hAnsi="Arial" w:cs="Arial"/>
          <w:sz w:val="22"/>
          <w:szCs w:val="22"/>
        </w:rPr>
        <w:t xml:space="preserve"> and</w:t>
      </w:r>
      <w:r w:rsidR="009C2CF8" w:rsidRPr="00540C19">
        <w:rPr>
          <w:rFonts w:ascii="Arial" w:hAnsi="Arial" w:cs="Arial"/>
          <w:sz w:val="22"/>
          <w:szCs w:val="22"/>
        </w:rPr>
        <w:t xml:space="preserve"> </w:t>
      </w:r>
      <w:r w:rsidR="00EF58EF" w:rsidRPr="00540C19">
        <w:rPr>
          <w:rFonts w:ascii="Arial" w:hAnsi="Arial" w:cs="Arial"/>
          <w:sz w:val="22"/>
          <w:szCs w:val="22"/>
        </w:rPr>
        <w:t xml:space="preserve">2) </w:t>
      </w:r>
      <w:r w:rsidR="009C2CF8" w:rsidRPr="00540C19">
        <w:rPr>
          <w:rFonts w:ascii="Arial" w:hAnsi="Arial" w:cs="Arial"/>
          <w:sz w:val="22"/>
          <w:szCs w:val="22"/>
        </w:rPr>
        <w:t xml:space="preserve">monitor and evaluate the learning and teaching of phonics in Welsh as a second language to ensure that pupils </w:t>
      </w:r>
      <w:r w:rsidR="00A15ED5" w:rsidRPr="00540C19">
        <w:rPr>
          <w:rFonts w:ascii="Arial" w:hAnsi="Arial" w:cs="Arial"/>
          <w:sz w:val="22"/>
          <w:szCs w:val="22"/>
        </w:rPr>
        <w:t>can apply the same strategies</w:t>
      </w:r>
      <w:r w:rsidR="009C2CF8" w:rsidRPr="00540C19">
        <w:rPr>
          <w:rFonts w:ascii="Arial" w:hAnsi="Arial" w:cs="Arial"/>
          <w:sz w:val="22"/>
          <w:szCs w:val="22"/>
        </w:rPr>
        <w:t xml:space="preserve"> </w:t>
      </w:r>
      <w:r w:rsidR="00A15ED5" w:rsidRPr="00540C19">
        <w:rPr>
          <w:rFonts w:ascii="Arial" w:hAnsi="Arial" w:cs="Arial"/>
          <w:sz w:val="22"/>
          <w:szCs w:val="22"/>
        </w:rPr>
        <w:t>to Welsh</w:t>
      </w:r>
      <w:r w:rsidR="0058125E">
        <w:rPr>
          <w:rFonts w:ascii="Arial" w:hAnsi="Arial" w:cs="Arial"/>
          <w:sz w:val="22"/>
          <w:szCs w:val="22"/>
        </w:rPr>
        <w:t xml:space="preserve">. </w:t>
      </w:r>
      <w:r w:rsidR="00EF58EF" w:rsidRPr="00540C19">
        <w:rPr>
          <w:rFonts w:ascii="Arial" w:hAnsi="Arial" w:cs="Arial"/>
          <w:color w:val="000000"/>
          <w:sz w:val="22"/>
          <w:szCs w:val="22"/>
        </w:rPr>
        <w:t xml:space="preserve">The secondary sector sees a different approach. </w:t>
      </w:r>
      <w:r w:rsidR="009C2CF8" w:rsidRPr="00540C19">
        <w:rPr>
          <w:rFonts w:ascii="Arial" w:hAnsi="Arial" w:cs="Arial"/>
          <w:color w:val="000000"/>
          <w:sz w:val="22"/>
          <w:szCs w:val="22"/>
        </w:rPr>
        <w:t>Smith (</w:t>
      </w:r>
      <w:r w:rsidRPr="00540C19">
        <w:rPr>
          <w:rFonts w:ascii="Arial" w:hAnsi="Arial" w:cs="Arial"/>
          <w:color w:val="000000"/>
          <w:sz w:val="22"/>
          <w:szCs w:val="22"/>
        </w:rPr>
        <w:t xml:space="preserve">2016) has observed that pronunciation </w:t>
      </w:r>
      <w:r w:rsidR="009C2CF8" w:rsidRPr="00540C19">
        <w:rPr>
          <w:rFonts w:ascii="Arial" w:hAnsi="Arial" w:cs="Arial"/>
          <w:color w:val="000000"/>
          <w:sz w:val="22"/>
          <w:szCs w:val="22"/>
        </w:rPr>
        <w:t>occupies</w:t>
      </w:r>
      <w:r w:rsidRPr="00540C19">
        <w:rPr>
          <w:rFonts w:ascii="Arial" w:hAnsi="Arial" w:cs="Arial"/>
          <w:color w:val="000000"/>
          <w:sz w:val="22"/>
          <w:szCs w:val="22"/>
        </w:rPr>
        <w:t xml:space="preserve"> the early stages of foreign language </w:t>
      </w:r>
      <w:r w:rsidRPr="00540C19">
        <w:rPr>
          <w:rFonts w:ascii="Arial" w:hAnsi="Arial" w:cs="Arial"/>
          <w:color w:val="000000" w:themeColor="text1"/>
          <w:sz w:val="22"/>
          <w:szCs w:val="22"/>
        </w:rPr>
        <w:t>instruction but is rarely taught extensively throughout the course.</w:t>
      </w:r>
      <w:r w:rsidR="007214B4" w:rsidRPr="00540C19">
        <w:rPr>
          <w:rFonts w:ascii="Arial" w:hAnsi="Arial" w:cs="Arial"/>
          <w:color w:val="000000" w:themeColor="text1"/>
          <w:sz w:val="22"/>
          <w:szCs w:val="22"/>
        </w:rPr>
        <w:t xml:space="preserve"> </w:t>
      </w:r>
      <w:r w:rsidR="00A15ED5" w:rsidRPr="00540C19">
        <w:rPr>
          <w:rFonts w:ascii="Arial" w:hAnsi="Arial" w:cs="Arial"/>
          <w:color w:val="000000" w:themeColor="text1"/>
          <w:sz w:val="22"/>
          <w:szCs w:val="22"/>
        </w:rPr>
        <w:t xml:space="preserve">This is further evident in Estyn’s </w:t>
      </w:r>
      <w:r w:rsidR="00B8202C" w:rsidRPr="00540C19">
        <w:rPr>
          <w:rFonts w:ascii="Arial" w:hAnsi="Arial" w:cs="Arial"/>
          <w:color w:val="000000" w:themeColor="text1"/>
          <w:sz w:val="22"/>
          <w:szCs w:val="22"/>
        </w:rPr>
        <w:t>‘</w:t>
      </w:r>
      <w:r w:rsidR="007214B4" w:rsidRPr="00540C19">
        <w:rPr>
          <w:rFonts w:ascii="Arial" w:hAnsi="Arial" w:cs="Arial"/>
          <w:color w:val="000000" w:themeColor="text1"/>
          <w:sz w:val="22"/>
          <w:szCs w:val="22"/>
        </w:rPr>
        <w:t>stages in mastering a foreign language</w:t>
      </w:r>
      <w:r w:rsidR="00B8202C" w:rsidRPr="00540C19">
        <w:rPr>
          <w:rFonts w:ascii="Arial" w:hAnsi="Arial" w:cs="Arial"/>
          <w:color w:val="000000" w:themeColor="text1"/>
          <w:sz w:val="22"/>
          <w:szCs w:val="22"/>
        </w:rPr>
        <w:t>’</w:t>
      </w:r>
      <w:r w:rsidR="00A15ED5" w:rsidRPr="00540C19">
        <w:rPr>
          <w:rFonts w:ascii="Arial" w:hAnsi="Arial" w:cs="Arial"/>
          <w:color w:val="000000" w:themeColor="text1"/>
          <w:sz w:val="22"/>
          <w:szCs w:val="22"/>
        </w:rPr>
        <w:t xml:space="preserve"> (2016), where pronunciation is only mentioned as a focus </w:t>
      </w:r>
      <w:r w:rsidR="00B8202C" w:rsidRPr="00540C19">
        <w:rPr>
          <w:rFonts w:ascii="Arial" w:hAnsi="Arial" w:cs="Arial"/>
          <w:color w:val="000000" w:themeColor="text1"/>
          <w:sz w:val="22"/>
          <w:szCs w:val="22"/>
        </w:rPr>
        <w:t xml:space="preserve">in </w:t>
      </w:r>
      <w:r w:rsidR="007214B4" w:rsidRPr="00540C19">
        <w:rPr>
          <w:rFonts w:ascii="Arial" w:hAnsi="Arial" w:cs="Arial"/>
          <w:color w:val="000000" w:themeColor="text1"/>
          <w:sz w:val="22"/>
          <w:szCs w:val="22"/>
        </w:rPr>
        <w:t xml:space="preserve">step </w:t>
      </w:r>
      <w:r w:rsidR="002E7B4D">
        <w:rPr>
          <w:rFonts w:ascii="Arial" w:hAnsi="Arial" w:cs="Arial"/>
          <w:color w:val="000000" w:themeColor="text1"/>
          <w:sz w:val="22"/>
          <w:szCs w:val="22"/>
        </w:rPr>
        <w:t>one</w:t>
      </w:r>
      <w:r w:rsidR="007214B4" w:rsidRPr="00540C19">
        <w:rPr>
          <w:rFonts w:ascii="Arial" w:hAnsi="Arial" w:cs="Arial"/>
          <w:color w:val="000000" w:themeColor="text1"/>
          <w:sz w:val="22"/>
          <w:szCs w:val="22"/>
        </w:rPr>
        <w:t xml:space="preserve"> out of </w:t>
      </w:r>
      <w:r w:rsidR="002E7B4D">
        <w:rPr>
          <w:rFonts w:ascii="Arial" w:hAnsi="Arial" w:cs="Arial"/>
          <w:color w:val="000000" w:themeColor="text1"/>
          <w:sz w:val="22"/>
          <w:szCs w:val="22"/>
        </w:rPr>
        <w:t>five</w:t>
      </w:r>
      <w:r w:rsidR="007214B4" w:rsidRPr="00540C19">
        <w:rPr>
          <w:rFonts w:ascii="Arial" w:hAnsi="Arial" w:cs="Arial"/>
          <w:color w:val="000000" w:themeColor="text1"/>
          <w:sz w:val="22"/>
          <w:szCs w:val="22"/>
        </w:rPr>
        <w:t xml:space="preserve"> stages.</w:t>
      </w:r>
      <w:r w:rsidR="00B8202C" w:rsidRPr="00540C19">
        <w:rPr>
          <w:rFonts w:ascii="Arial" w:hAnsi="Arial" w:cs="Arial"/>
          <w:color w:val="000000" w:themeColor="text1"/>
          <w:sz w:val="22"/>
          <w:szCs w:val="22"/>
        </w:rPr>
        <w:t xml:space="preserve"> </w:t>
      </w:r>
      <w:r w:rsidR="00A15ED5" w:rsidRPr="00540C19">
        <w:rPr>
          <w:rFonts w:ascii="Arial" w:hAnsi="Arial" w:cs="Arial"/>
          <w:color w:val="000000" w:themeColor="text1"/>
          <w:sz w:val="22"/>
          <w:szCs w:val="22"/>
        </w:rPr>
        <w:t xml:space="preserve">Therefore, it is clear that the current methodologies in MFL don’t include pronunciation teaching. </w:t>
      </w:r>
    </w:p>
    <w:p w14:paraId="5DB050A6" w14:textId="2CA886D4" w:rsidR="007214B4" w:rsidRPr="00540C19" w:rsidRDefault="00B8202C" w:rsidP="007214B4">
      <w:pPr>
        <w:spacing w:line="480" w:lineRule="auto"/>
        <w:rPr>
          <w:rFonts w:ascii="Arial" w:hAnsi="Arial" w:cs="Arial"/>
          <w:sz w:val="22"/>
          <w:szCs w:val="22"/>
        </w:rPr>
      </w:pPr>
      <w:r w:rsidRPr="00540C19">
        <w:rPr>
          <w:rFonts w:ascii="Arial" w:hAnsi="Arial" w:cs="Arial"/>
          <w:color w:val="000000"/>
          <w:sz w:val="22"/>
          <w:szCs w:val="22"/>
        </w:rPr>
        <w:t xml:space="preserve">On investigating MFL classroom practices, </w:t>
      </w:r>
      <w:r w:rsidR="009C2CF8" w:rsidRPr="00540C19">
        <w:rPr>
          <w:rFonts w:ascii="Arial" w:hAnsi="Arial" w:cs="Arial"/>
          <w:color w:val="000000"/>
          <w:sz w:val="22"/>
          <w:szCs w:val="22"/>
        </w:rPr>
        <w:t>Estyn’s thematic report (2016) observed that</w:t>
      </w:r>
      <w:r w:rsidRPr="00540C19">
        <w:rPr>
          <w:rFonts w:ascii="Arial" w:hAnsi="Arial" w:cs="Arial"/>
          <w:color w:val="000000"/>
          <w:sz w:val="22"/>
          <w:szCs w:val="22"/>
        </w:rPr>
        <w:t xml:space="preserve"> </w:t>
      </w:r>
      <w:r w:rsidR="009C2CF8" w:rsidRPr="00540C19">
        <w:rPr>
          <w:rFonts w:ascii="Arial" w:hAnsi="Arial" w:cs="Arial"/>
          <w:sz w:val="22"/>
          <w:szCs w:val="22"/>
        </w:rPr>
        <w:t xml:space="preserve">learners </w:t>
      </w:r>
      <w:r w:rsidR="00EF58EF" w:rsidRPr="00540C19">
        <w:rPr>
          <w:rFonts w:ascii="Arial" w:hAnsi="Arial" w:cs="Arial"/>
          <w:sz w:val="22"/>
          <w:szCs w:val="22"/>
        </w:rPr>
        <w:t>failed to demonstrate</w:t>
      </w:r>
      <w:r w:rsidR="009C2CF8" w:rsidRPr="00540C19">
        <w:rPr>
          <w:rFonts w:ascii="Arial" w:hAnsi="Arial" w:cs="Arial"/>
          <w:sz w:val="22"/>
          <w:szCs w:val="22"/>
        </w:rPr>
        <w:t xml:space="preserve"> a</w:t>
      </w:r>
      <w:r w:rsidR="00F25F35">
        <w:rPr>
          <w:rFonts w:ascii="Arial" w:hAnsi="Arial" w:cs="Arial"/>
          <w:sz w:val="22"/>
          <w:szCs w:val="22"/>
        </w:rPr>
        <w:t xml:space="preserve">n understanding </w:t>
      </w:r>
      <w:r w:rsidR="009C2CF8" w:rsidRPr="00540C19">
        <w:rPr>
          <w:rFonts w:ascii="Arial" w:hAnsi="Arial" w:cs="Arial"/>
          <w:sz w:val="22"/>
          <w:szCs w:val="22"/>
        </w:rPr>
        <w:t xml:space="preserve">of </w:t>
      </w:r>
      <w:r w:rsidR="00F25F35">
        <w:rPr>
          <w:rFonts w:ascii="Arial" w:hAnsi="Arial" w:cs="Arial"/>
          <w:sz w:val="22"/>
          <w:szCs w:val="22"/>
        </w:rPr>
        <w:t xml:space="preserve">how the </w:t>
      </w:r>
      <w:r w:rsidRPr="00540C19">
        <w:rPr>
          <w:rFonts w:ascii="Arial" w:hAnsi="Arial" w:cs="Arial"/>
          <w:sz w:val="22"/>
          <w:szCs w:val="22"/>
        </w:rPr>
        <w:t xml:space="preserve">spelling </w:t>
      </w:r>
      <w:r w:rsidR="00F25F35">
        <w:rPr>
          <w:rFonts w:ascii="Arial" w:hAnsi="Arial" w:cs="Arial"/>
          <w:sz w:val="22"/>
          <w:szCs w:val="22"/>
        </w:rPr>
        <w:t xml:space="preserve">and </w:t>
      </w:r>
      <w:r w:rsidRPr="00540C19">
        <w:rPr>
          <w:rFonts w:ascii="Arial" w:hAnsi="Arial" w:cs="Arial"/>
          <w:sz w:val="22"/>
          <w:szCs w:val="22"/>
        </w:rPr>
        <w:t>sound</w:t>
      </w:r>
      <w:r w:rsidR="00F25F35">
        <w:rPr>
          <w:rFonts w:ascii="Arial" w:hAnsi="Arial" w:cs="Arial"/>
          <w:sz w:val="22"/>
          <w:szCs w:val="22"/>
        </w:rPr>
        <w:t xml:space="preserve">s of the target languages related </w:t>
      </w:r>
      <w:r w:rsidRPr="00540C19">
        <w:rPr>
          <w:rFonts w:ascii="Arial" w:hAnsi="Arial" w:cs="Arial"/>
          <w:sz w:val="22"/>
          <w:szCs w:val="22"/>
        </w:rPr>
        <w:t xml:space="preserve">when reading aloud. </w:t>
      </w:r>
      <w:r w:rsidR="009C2CF8" w:rsidRPr="00540C19">
        <w:rPr>
          <w:rFonts w:ascii="Arial" w:hAnsi="Arial" w:cs="Arial"/>
          <w:sz w:val="22"/>
          <w:szCs w:val="22"/>
        </w:rPr>
        <w:t xml:space="preserve">This is due to </w:t>
      </w:r>
      <w:r w:rsidRPr="00540C19">
        <w:rPr>
          <w:rFonts w:ascii="Arial" w:hAnsi="Arial" w:cs="Arial"/>
          <w:sz w:val="22"/>
          <w:szCs w:val="22"/>
        </w:rPr>
        <w:t xml:space="preserve">the pupils’ lack of knowledge </w:t>
      </w:r>
      <w:r w:rsidR="009C2CF8" w:rsidRPr="00540C19">
        <w:rPr>
          <w:rFonts w:ascii="Arial" w:hAnsi="Arial" w:cs="Arial"/>
          <w:sz w:val="22"/>
          <w:szCs w:val="22"/>
        </w:rPr>
        <w:t xml:space="preserve">of how the </w:t>
      </w:r>
      <w:r w:rsidRPr="00540C19">
        <w:rPr>
          <w:rFonts w:ascii="Arial" w:hAnsi="Arial" w:cs="Arial"/>
          <w:sz w:val="22"/>
          <w:szCs w:val="22"/>
        </w:rPr>
        <w:t>sound system of the language is produced</w:t>
      </w:r>
      <w:r w:rsidR="009C2CF8" w:rsidRPr="00540C19">
        <w:rPr>
          <w:rFonts w:ascii="Arial" w:hAnsi="Arial" w:cs="Arial"/>
          <w:sz w:val="22"/>
          <w:szCs w:val="22"/>
        </w:rPr>
        <w:t xml:space="preserve">. </w:t>
      </w:r>
      <w:r w:rsidR="00EF58EF" w:rsidRPr="00540C19">
        <w:rPr>
          <w:rFonts w:ascii="Arial" w:hAnsi="Arial" w:cs="Arial"/>
          <w:sz w:val="22"/>
          <w:szCs w:val="22"/>
        </w:rPr>
        <w:t xml:space="preserve">In their recommendations, </w:t>
      </w:r>
      <w:r w:rsidR="009C2CF8" w:rsidRPr="00540C19">
        <w:rPr>
          <w:rFonts w:ascii="Arial" w:hAnsi="Arial" w:cs="Arial"/>
          <w:sz w:val="22"/>
          <w:szCs w:val="22"/>
        </w:rPr>
        <w:t xml:space="preserve">Estyn </w:t>
      </w:r>
      <w:r w:rsidR="00DB404B" w:rsidRPr="00540C19">
        <w:rPr>
          <w:rFonts w:ascii="Arial" w:hAnsi="Arial" w:cs="Arial"/>
          <w:sz w:val="22"/>
          <w:szCs w:val="22"/>
        </w:rPr>
        <w:t xml:space="preserve">(2016) </w:t>
      </w:r>
      <w:r w:rsidR="009C2CF8" w:rsidRPr="00540C19">
        <w:rPr>
          <w:rFonts w:ascii="Arial" w:hAnsi="Arial" w:cs="Arial"/>
          <w:sz w:val="22"/>
          <w:szCs w:val="22"/>
        </w:rPr>
        <w:t xml:space="preserve">suggests that learners should gain a </w:t>
      </w:r>
      <w:r w:rsidR="00A15ED5" w:rsidRPr="00540C19">
        <w:rPr>
          <w:rFonts w:ascii="Arial" w:hAnsi="Arial" w:cs="Arial"/>
          <w:sz w:val="22"/>
          <w:szCs w:val="22"/>
        </w:rPr>
        <w:t>clear</w:t>
      </w:r>
      <w:r w:rsidR="009C2CF8" w:rsidRPr="00540C19">
        <w:rPr>
          <w:rFonts w:ascii="Arial" w:hAnsi="Arial" w:cs="Arial"/>
          <w:sz w:val="22"/>
          <w:szCs w:val="22"/>
        </w:rPr>
        <w:t xml:space="preserve"> understanding of the rules of pronunciation of the target language.</w:t>
      </w:r>
      <w:r w:rsidR="00EF58EF" w:rsidRPr="00540C19">
        <w:rPr>
          <w:rFonts w:ascii="Arial" w:hAnsi="Arial" w:cs="Arial"/>
          <w:sz w:val="22"/>
          <w:szCs w:val="22"/>
        </w:rPr>
        <w:t xml:space="preserve"> </w:t>
      </w:r>
    </w:p>
    <w:p w14:paraId="318D27A7" w14:textId="4D8185B0" w:rsidR="0049471A" w:rsidRDefault="009C2CF8" w:rsidP="006F4BA6">
      <w:pPr>
        <w:spacing w:line="480" w:lineRule="auto"/>
        <w:rPr>
          <w:rFonts w:ascii="Arial" w:hAnsi="Arial" w:cs="Arial"/>
          <w:color w:val="7030A0"/>
          <w:sz w:val="22"/>
          <w:szCs w:val="22"/>
        </w:rPr>
      </w:pPr>
      <w:r w:rsidRPr="00540C19">
        <w:rPr>
          <w:rFonts w:ascii="Arial" w:hAnsi="Arial" w:cs="Arial"/>
          <w:color w:val="000000"/>
          <w:sz w:val="22"/>
          <w:szCs w:val="22"/>
        </w:rPr>
        <w:t>Smith and Conti (</w:t>
      </w:r>
      <w:r w:rsidR="00DB404B" w:rsidRPr="00540C19">
        <w:rPr>
          <w:rFonts w:ascii="Arial" w:hAnsi="Arial" w:cs="Arial"/>
          <w:color w:val="000000"/>
          <w:sz w:val="22"/>
          <w:szCs w:val="22"/>
        </w:rPr>
        <w:t>2016</w:t>
      </w:r>
      <w:r w:rsidRPr="00540C19">
        <w:rPr>
          <w:rFonts w:ascii="Arial" w:hAnsi="Arial" w:cs="Arial"/>
          <w:color w:val="000000"/>
          <w:sz w:val="22"/>
          <w:szCs w:val="22"/>
        </w:rPr>
        <w:t>) argue that the</w:t>
      </w:r>
      <w:r w:rsidR="004C4AC3" w:rsidRPr="00540C19">
        <w:rPr>
          <w:rFonts w:ascii="Arial" w:hAnsi="Arial" w:cs="Arial"/>
          <w:color w:val="000000"/>
          <w:sz w:val="22"/>
          <w:szCs w:val="22"/>
        </w:rPr>
        <w:t xml:space="preserve"> </w:t>
      </w:r>
      <w:r w:rsidRPr="00540C19">
        <w:rPr>
          <w:rFonts w:ascii="Arial" w:hAnsi="Arial" w:cs="Arial"/>
          <w:color w:val="000000"/>
          <w:sz w:val="22"/>
          <w:szCs w:val="22"/>
        </w:rPr>
        <w:t xml:space="preserve">current </w:t>
      </w:r>
      <w:r w:rsidR="00EF58EF" w:rsidRPr="00540C19">
        <w:rPr>
          <w:rFonts w:ascii="Arial" w:hAnsi="Arial" w:cs="Arial"/>
          <w:color w:val="000000"/>
          <w:sz w:val="22"/>
          <w:szCs w:val="22"/>
        </w:rPr>
        <w:t>shift away from</w:t>
      </w:r>
      <w:r w:rsidR="004C4AC3" w:rsidRPr="00540C19">
        <w:rPr>
          <w:rFonts w:ascii="Arial" w:hAnsi="Arial" w:cs="Arial"/>
          <w:color w:val="000000"/>
          <w:sz w:val="22"/>
          <w:szCs w:val="22"/>
        </w:rPr>
        <w:t xml:space="preserve"> pronunciation</w:t>
      </w:r>
      <w:r w:rsidR="00EF58EF" w:rsidRPr="00540C19">
        <w:rPr>
          <w:rFonts w:ascii="Arial" w:hAnsi="Arial" w:cs="Arial"/>
          <w:color w:val="000000"/>
          <w:sz w:val="22"/>
          <w:szCs w:val="22"/>
        </w:rPr>
        <w:t xml:space="preserve"> instruction</w:t>
      </w:r>
      <w:r w:rsidRPr="00540C19">
        <w:rPr>
          <w:rFonts w:ascii="Arial" w:hAnsi="Arial" w:cs="Arial"/>
          <w:color w:val="000000"/>
          <w:sz w:val="22"/>
          <w:szCs w:val="22"/>
        </w:rPr>
        <w:t xml:space="preserve"> could be</w:t>
      </w:r>
      <w:r w:rsidR="004C4AC3" w:rsidRPr="00540C19">
        <w:rPr>
          <w:rFonts w:ascii="Arial" w:hAnsi="Arial" w:cs="Arial"/>
          <w:color w:val="000000"/>
          <w:sz w:val="22"/>
          <w:szCs w:val="22"/>
        </w:rPr>
        <w:t xml:space="preserve"> due to lack of </w:t>
      </w:r>
      <w:r w:rsidRPr="00540C19">
        <w:rPr>
          <w:rFonts w:ascii="Arial" w:hAnsi="Arial" w:cs="Arial"/>
          <w:color w:val="000000"/>
          <w:sz w:val="22"/>
          <w:szCs w:val="22"/>
        </w:rPr>
        <w:t xml:space="preserve">teacher </w:t>
      </w:r>
      <w:r w:rsidR="004C4AC3" w:rsidRPr="00540C19">
        <w:rPr>
          <w:rFonts w:ascii="Arial" w:hAnsi="Arial" w:cs="Arial"/>
          <w:color w:val="000000"/>
          <w:sz w:val="22"/>
          <w:szCs w:val="22"/>
        </w:rPr>
        <w:t>training in the specialist area and</w:t>
      </w:r>
      <w:r w:rsidRPr="00540C19">
        <w:rPr>
          <w:rFonts w:ascii="Arial" w:hAnsi="Arial" w:cs="Arial"/>
          <w:color w:val="000000"/>
          <w:sz w:val="22"/>
          <w:szCs w:val="22"/>
        </w:rPr>
        <w:t xml:space="preserve"> </w:t>
      </w:r>
      <w:r w:rsidR="00EF58EF" w:rsidRPr="00540C19">
        <w:rPr>
          <w:rFonts w:ascii="Arial" w:hAnsi="Arial" w:cs="Arial"/>
          <w:color w:val="000000"/>
          <w:sz w:val="22"/>
          <w:szCs w:val="22"/>
        </w:rPr>
        <w:t xml:space="preserve">to </w:t>
      </w:r>
      <w:r w:rsidRPr="00540C19">
        <w:rPr>
          <w:rFonts w:ascii="Arial" w:hAnsi="Arial" w:cs="Arial"/>
          <w:color w:val="000000"/>
          <w:sz w:val="22"/>
          <w:szCs w:val="22"/>
        </w:rPr>
        <w:t>the emphasis</w:t>
      </w:r>
      <w:r w:rsidR="00B8202C" w:rsidRPr="00540C19">
        <w:rPr>
          <w:rFonts w:ascii="Arial" w:hAnsi="Arial" w:cs="Arial"/>
          <w:color w:val="000000"/>
          <w:sz w:val="22"/>
          <w:szCs w:val="22"/>
        </w:rPr>
        <w:t xml:space="preserve"> being put</w:t>
      </w:r>
      <w:r w:rsidRPr="00540C19">
        <w:rPr>
          <w:rFonts w:ascii="Arial" w:hAnsi="Arial" w:cs="Arial"/>
          <w:color w:val="000000"/>
          <w:sz w:val="22"/>
          <w:szCs w:val="22"/>
        </w:rPr>
        <w:t xml:space="preserve"> on</w:t>
      </w:r>
      <w:r w:rsidR="007214B4" w:rsidRPr="00540C19">
        <w:rPr>
          <w:rFonts w:ascii="Arial" w:hAnsi="Arial" w:cs="Arial"/>
          <w:color w:val="000000"/>
          <w:sz w:val="22"/>
          <w:szCs w:val="22"/>
        </w:rPr>
        <w:t xml:space="preserve"> communication </w:t>
      </w:r>
      <w:r w:rsidR="004C4AC3" w:rsidRPr="00540C19">
        <w:rPr>
          <w:rFonts w:ascii="Arial" w:hAnsi="Arial" w:cs="Arial"/>
          <w:color w:val="000000"/>
          <w:sz w:val="22"/>
          <w:szCs w:val="22"/>
        </w:rPr>
        <w:t xml:space="preserve">over </w:t>
      </w:r>
      <w:r w:rsidR="007214B4" w:rsidRPr="00540C19">
        <w:rPr>
          <w:rFonts w:ascii="Arial" w:hAnsi="Arial" w:cs="Arial"/>
          <w:color w:val="000000"/>
          <w:sz w:val="22"/>
          <w:szCs w:val="22"/>
        </w:rPr>
        <w:t>accuracy.</w:t>
      </w:r>
      <w:r w:rsidRPr="00540C19">
        <w:rPr>
          <w:rFonts w:ascii="Arial" w:hAnsi="Arial" w:cs="Arial"/>
          <w:color w:val="000000"/>
          <w:sz w:val="22"/>
          <w:szCs w:val="22"/>
        </w:rPr>
        <w:t xml:space="preserve"> </w:t>
      </w:r>
      <w:r w:rsidR="00F25F35" w:rsidRPr="00F25F35">
        <w:rPr>
          <w:rFonts w:ascii="Arial" w:hAnsi="Arial" w:cs="Arial"/>
          <w:color w:val="000000" w:themeColor="text1"/>
          <w:sz w:val="22"/>
          <w:szCs w:val="22"/>
        </w:rPr>
        <w:t xml:space="preserve">According to </w:t>
      </w:r>
      <w:r w:rsidRPr="00F25F35">
        <w:rPr>
          <w:rFonts w:ascii="Arial" w:hAnsi="Arial" w:cs="Arial"/>
          <w:color w:val="000000" w:themeColor="text1"/>
          <w:sz w:val="22"/>
          <w:szCs w:val="22"/>
        </w:rPr>
        <w:t xml:space="preserve">Pennington and Richards </w:t>
      </w:r>
      <w:r w:rsidR="00F25F35" w:rsidRPr="00F25F35">
        <w:rPr>
          <w:rFonts w:ascii="Arial" w:hAnsi="Arial" w:cs="Arial"/>
          <w:color w:val="000000" w:themeColor="text1"/>
          <w:sz w:val="22"/>
          <w:szCs w:val="22"/>
        </w:rPr>
        <w:t>(</w:t>
      </w:r>
      <w:r w:rsidRPr="00F25F35">
        <w:rPr>
          <w:rFonts w:ascii="Arial" w:hAnsi="Arial" w:cs="Arial"/>
          <w:color w:val="000000" w:themeColor="text1"/>
          <w:sz w:val="22"/>
          <w:szCs w:val="22"/>
        </w:rPr>
        <w:t>1986</w:t>
      </w:r>
      <w:r w:rsidR="00F25F35" w:rsidRPr="00F25F35">
        <w:rPr>
          <w:rFonts w:ascii="Arial" w:hAnsi="Arial" w:cs="Arial"/>
          <w:color w:val="000000" w:themeColor="text1"/>
          <w:sz w:val="22"/>
          <w:szCs w:val="22"/>
        </w:rPr>
        <w:t xml:space="preserve"> cited in</w:t>
      </w:r>
      <w:r w:rsidRPr="00F25F35">
        <w:rPr>
          <w:rFonts w:ascii="Arial" w:hAnsi="Arial" w:cs="Arial"/>
          <w:color w:val="000000" w:themeColor="text1"/>
          <w:sz w:val="22"/>
          <w:szCs w:val="22"/>
        </w:rPr>
        <w:t xml:space="preserve"> Elliott</w:t>
      </w:r>
      <w:r w:rsidR="00F25F35" w:rsidRPr="00F25F35">
        <w:rPr>
          <w:rFonts w:ascii="Arial" w:hAnsi="Arial" w:cs="Arial"/>
          <w:color w:val="000000" w:themeColor="text1"/>
          <w:sz w:val="22"/>
          <w:szCs w:val="22"/>
        </w:rPr>
        <w:t xml:space="preserve"> </w:t>
      </w:r>
      <w:r w:rsidRPr="00F25F35">
        <w:rPr>
          <w:rFonts w:ascii="Arial" w:hAnsi="Arial" w:cs="Arial"/>
          <w:color w:val="000000" w:themeColor="text1"/>
          <w:sz w:val="22"/>
          <w:szCs w:val="22"/>
        </w:rPr>
        <w:t>1995</w:t>
      </w:r>
      <w:r w:rsidR="00F25F35" w:rsidRPr="00F25F35">
        <w:rPr>
          <w:rFonts w:ascii="Arial" w:hAnsi="Arial" w:cs="Arial"/>
          <w:color w:val="000000" w:themeColor="text1"/>
          <w:sz w:val="22"/>
          <w:szCs w:val="22"/>
        </w:rPr>
        <w:t xml:space="preserve"> p 531</w:t>
      </w:r>
      <w:r w:rsidRPr="00F25F35">
        <w:rPr>
          <w:rFonts w:ascii="Arial" w:hAnsi="Arial" w:cs="Arial"/>
          <w:color w:val="000000" w:themeColor="text1"/>
          <w:sz w:val="22"/>
          <w:szCs w:val="22"/>
        </w:rPr>
        <w:t>)</w:t>
      </w:r>
      <w:r w:rsidR="00F25F35">
        <w:rPr>
          <w:rFonts w:ascii="Arial" w:hAnsi="Arial" w:cs="Arial"/>
          <w:color w:val="000000" w:themeColor="text1"/>
          <w:sz w:val="22"/>
          <w:szCs w:val="22"/>
        </w:rPr>
        <w:t xml:space="preserve">, </w:t>
      </w:r>
      <w:r w:rsidRPr="00F25F35">
        <w:rPr>
          <w:rFonts w:ascii="Arial" w:hAnsi="Arial" w:cs="Arial"/>
          <w:color w:val="000000" w:themeColor="text1"/>
          <w:sz w:val="22"/>
          <w:szCs w:val="22"/>
        </w:rPr>
        <w:t xml:space="preserve">pronunciation </w:t>
      </w:r>
      <w:r w:rsidR="0049471A" w:rsidRPr="00F25F35">
        <w:rPr>
          <w:rFonts w:ascii="Arial" w:hAnsi="Arial" w:cs="Arial"/>
          <w:color w:val="000000" w:themeColor="text1"/>
          <w:sz w:val="22"/>
          <w:szCs w:val="22"/>
        </w:rPr>
        <w:t>is traditionally viewed as a linguistic aspect of second language acquisition that focuses on accuracy rather than fluency</w:t>
      </w:r>
      <w:r w:rsidR="00230CA0">
        <w:rPr>
          <w:rFonts w:ascii="Arial" w:hAnsi="Arial" w:cs="Arial"/>
          <w:color w:val="000000" w:themeColor="text1"/>
          <w:sz w:val="22"/>
          <w:szCs w:val="22"/>
        </w:rPr>
        <w:t xml:space="preserve">, has come to be regarded as of </w:t>
      </w:r>
      <w:r w:rsidR="0049471A" w:rsidRPr="00F25F35">
        <w:rPr>
          <w:rFonts w:ascii="Arial" w:hAnsi="Arial" w:cs="Arial"/>
          <w:color w:val="000000" w:themeColor="text1"/>
          <w:sz w:val="22"/>
          <w:szCs w:val="22"/>
        </w:rPr>
        <w:t>limited importance in a communicatively oriented curriculum</w:t>
      </w:r>
      <w:r w:rsidR="00F25F35" w:rsidRPr="00F25F35">
        <w:rPr>
          <w:rFonts w:ascii="Arial" w:hAnsi="Arial" w:cs="Arial"/>
          <w:color w:val="000000" w:themeColor="text1"/>
          <w:sz w:val="22"/>
          <w:szCs w:val="22"/>
        </w:rPr>
        <w:t>.</w:t>
      </w:r>
      <w:r w:rsidR="0049471A" w:rsidRPr="00F25F35">
        <w:rPr>
          <w:rFonts w:ascii="Arial" w:hAnsi="Arial" w:cs="Arial"/>
          <w:color w:val="000000" w:themeColor="text1"/>
          <w:sz w:val="22"/>
          <w:szCs w:val="22"/>
        </w:rPr>
        <w:t xml:space="preserve">  </w:t>
      </w:r>
    </w:p>
    <w:p w14:paraId="38B655D9" w14:textId="676EC1F7" w:rsidR="007214B4" w:rsidRPr="00540C19" w:rsidRDefault="009C2CF8" w:rsidP="006F4BA6">
      <w:pPr>
        <w:spacing w:line="480" w:lineRule="auto"/>
        <w:rPr>
          <w:rFonts w:ascii="Arial" w:hAnsi="Arial" w:cs="Arial"/>
          <w:color w:val="000000"/>
          <w:sz w:val="22"/>
          <w:szCs w:val="22"/>
        </w:rPr>
      </w:pPr>
      <w:r w:rsidRPr="00540C19">
        <w:rPr>
          <w:rFonts w:ascii="Arial" w:hAnsi="Arial" w:cs="Arial"/>
          <w:color w:val="000000"/>
          <w:sz w:val="22"/>
          <w:szCs w:val="22"/>
        </w:rPr>
        <w:t xml:space="preserve">Lord (2005) </w:t>
      </w:r>
      <w:r w:rsidR="00230CA0">
        <w:rPr>
          <w:rFonts w:ascii="Arial" w:hAnsi="Arial" w:cs="Arial"/>
          <w:color w:val="000000"/>
          <w:sz w:val="22"/>
          <w:szCs w:val="22"/>
        </w:rPr>
        <w:t>acknowledges the rarity of</w:t>
      </w:r>
      <w:r w:rsidRPr="00540C19">
        <w:rPr>
          <w:rFonts w:ascii="Arial" w:hAnsi="Arial" w:cs="Arial"/>
          <w:color w:val="000000"/>
          <w:sz w:val="22"/>
          <w:szCs w:val="22"/>
        </w:rPr>
        <w:t xml:space="preserve"> Spanish pronunciation</w:t>
      </w:r>
      <w:r w:rsidR="00230CA0">
        <w:rPr>
          <w:rFonts w:ascii="Arial" w:hAnsi="Arial" w:cs="Arial"/>
          <w:color w:val="000000"/>
          <w:sz w:val="22"/>
          <w:szCs w:val="22"/>
        </w:rPr>
        <w:t xml:space="preserve"> instruction</w:t>
      </w:r>
      <w:r w:rsidRPr="00540C19">
        <w:rPr>
          <w:rFonts w:ascii="Arial" w:hAnsi="Arial" w:cs="Arial"/>
          <w:color w:val="000000"/>
          <w:sz w:val="22"/>
          <w:szCs w:val="22"/>
        </w:rPr>
        <w:t xml:space="preserve">. </w:t>
      </w:r>
      <w:r w:rsidR="00EF58EF" w:rsidRPr="00540C19">
        <w:rPr>
          <w:rFonts w:ascii="Arial" w:hAnsi="Arial" w:cs="Arial"/>
          <w:color w:val="000000"/>
          <w:sz w:val="22"/>
          <w:szCs w:val="22"/>
        </w:rPr>
        <w:t>Conti (</w:t>
      </w:r>
      <w:r w:rsidR="00DB404B" w:rsidRPr="00540C19">
        <w:rPr>
          <w:rFonts w:ascii="Arial" w:hAnsi="Arial" w:cs="Arial"/>
          <w:color w:val="000000"/>
          <w:sz w:val="22"/>
          <w:szCs w:val="22"/>
        </w:rPr>
        <w:t>2016</w:t>
      </w:r>
      <w:r w:rsidR="00EF58EF" w:rsidRPr="00540C19">
        <w:rPr>
          <w:rFonts w:ascii="Arial" w:hAnsi="Arial" w:cs="Arial"/>
          <w:color w:val="000000"/>
          <w:sz w:val="22"/>
          <w:szCs w:val="22"/>
        </w:rPr>
        <w:t xml:space="preserve">) </w:t>
      </w:r>
      <w:r w:rsidR="00B8202C" w:rsidRPr="00540C19">
        <w:rPr>
          <w:rFonts w:ascii="Arial" w:hAnsi="Arial" w:cs="Arial"/>
          <w:color w:val="000000"/>
          <w:sz w:val="22"/>
          <w:szCs w:val="22"/>
        </w:rPr>
        <w:t>calls for the need for</w:t>
      </w:r>
      <w:r w:rsidR="00EF58EF" w:rsidRPr="00540C19">
        <w:rPr>
          <w:rFonts w:ascii="Arial" w:hAnsi="Arial" w:cs="Arial"/>
          <w:color w:val="000000"/>
          <w:sz w:val="22"/>
          <w:szCs w:val="22"/>
        </w:rPr>
        <w:t xml:space="preserve"> teachers </w:t>
      </w:r>
      <w:r w:rsidR="00B8202C" w:rsidRPr="00540C19">
        <w:rPr>
          <w:rFonts w:ascii="Arial" w:hAnsi="Arial" w:cs="Arial"/>
          <w:color w:val="000000"/>
          <w:sz w:val="22"/>
          <w:szCs w:val="22"/>
        </w:rPr>
        <w:t>to</w:t>
      </w:r>
      <w:r w:rsidR="00EF58EF" w:rsidRPr="00540C19">
        <w:rPr>
          <w:rFonts w:ascii="Arial" w:hAnsi="Arial" w:cs="Arial"/>
          <w:color w:val="000000"/>
          <w:sz w:val="22"/>
          <w:szCs w:val="22"/>
        </w:rPr>
        <w:t xml:space="preserve"> </w:t>
      </w:r>
      <w:r w:rsidR="00B8202C" w:rsidRPr="00540C19">
        <w:rPr>
          <w:rFonts w:ascii="Arial" w:hAnsi="Arial" w:cs="Arial"/>
          <w:color w:val="000000"/>
          <w:sz w:val="22"/>
          <w:szCs w:val="22"/>
        </w:rPr>
        <w:t>move</w:t>
      </w:r>
      <w:r w:rsidR="00EF58EF" w:rsidRPr="00540C19">
        <w:rPr>
          <w:rFonts w:ascii="Arial" w:hAnsi="Arial" w:cs="Arial"/>
          <w:color w:val="000000"/>
          <w:sz w:val="22"/>
          <w:szCs w:val="22"/>
        </w:rPr>
        <w:t xml:space="preserve"> beyond ‘awar</w:t>
      </w:r>
      <w:r w:rsidR="007214B4" w:rsidRPr="00540C19">
        <w:rPr>
          <w:rFonts w:ascii="Arial" w:hAnsi="Arial" w:cs="Arial"/>
          <w:color w:val="000000"/>
          <w:sz w:val="22"/>
          <w:szCs w:val="22"/>
        </w:rPr>
        <w:t>eness raising’ of target sounds</w:t>
      </w:r>
      <w:r w:rsidR="00B8202C" w:rsidRPr="00540C19">
        <w:rPr>
          <w:rFonts w:ascii="Arial" w:hAnsi="Arial" w:cs="Arial"/>
          <w:color w:val="000000"/>
          <w:sz w:val="22"/>
          <w:szCs w:val="22"/>
        </w:rPr>
        <w:t xml:space="preserve">. </w:t>
      </w:r>
      <w:r w:rsidR="00230CA0">
        <w:rPr>
          <w:rFonts w:ascii="Arial" w:hAnsi="Arial" w:cs="Arial"/>
          <w:color w:val="000000"/>
          <w:sz w:val="22"/>
          <w:szCs w:val="22"/>
        </w:rPr>
        <w:t xml:space="preserve">Teachers </w:t>
      </w:r>
      <w:r w:rsidR="00230CA0">
        <w:rPr>
          <w:rFonts w:ascii="Arial" w:hAnsi="Arial" w:cs="Arial"/>
          <w:color w:val="000000"/>
          <w:sz w:val="22"/>
          <w:szCs w:val="22"/>
        </w:rPr>
        <w:lastRenderedPageBreak/>
        <w:t>see this</w:t>
      </w:r>
      <w:r w:rsidR="0049471A">
        <w:rPr>
          <w:rFonts w:ascii="Arial" w:hAnsi="Arial" w:cs="Arial"/>
          <w:color w:val="000000"/>
          <w:sz w:val="22"/>
          <w:szCs w:val="22"/>
        </w:rPr>
        <w:t xml:space="preserve"> </w:t>
      </w:r>
      <w:r w:rsidR="00230CA0">
        <w:rPr>
          <w:rFonts w:ascii="Arial" w:hAnsi="Arial" w:cs="Arial"/>
          <w:color w:val="000000"/>
          <w:sz w:val="22"/>
          <w:szCs w:val="22"/>
        </w:rPr>
        <w:t>‘</w:t>
      </w:r>
      <w:r w:rsidR="0049471A">
        <w:rPr>
          <w:rFonts w:ascii="Arial" w:hAnsi="Arial" w:cs="Arial"/>
          <w:color w:val="000000"/>
          <w:sz w:val="22"/>
          <w:szCs w:val="22"/>
        </w:rPr>
        <w:t>awareness</w:t>
      </w:r>
      <w:r w:rsidR="00230CA0">
        <w:rPr>
          <w:rFonts w:ascii="Arial" w:hAnsi="Arial" w:cs="Arial"/>
          <w:color w:val="000000"/>
          <w:sz w:val="22"/>
          <w:szCs w:val="22"/>
        </w:rPr>
        <w:t>-</w:t>
      </w:r>
      <w:r w:rsidR="0049471A">
        <w:rPr>
          <w:rFonts w:ascii="Arial" w:hAnsi="Arial" w:cs="Arial"/>
          <w:color w:val="000000"/>
          <w:sz w:val="22"/>
          <w:szCs w:val="22"/>
        </w:rPr>
        <w:t>raising</w:t>
      </w:r>
      <w:r w:rsidR="00230CA0">
        <w:rPr>
          <w:rFonts w:ascii="Arial" w:hAnsi="Arial" w:cs="Arial"/>
          <w:color w:val="000000"/>
          <w:sz w:val="22"/>
          <w:szCs w:val="22"/>
        </w:rPr>
        <w:t>’</w:t>
      </w:r>
      <w:r w:rsidR="0049471A">
        <w:rPr>
          <w:rFonts w:ascii="Arial" w:hAnsi="Arial" w:cs="Arial"/>
          <w:color w:val="000000"/>
          <w:sz w:val="22"/>
          <w:szCs w:val="22"/>
        </w:rPr>
        <w:t xml:space="preserve"> </w:t>
      </w:r>
      <w:r w:rsidR="00230CA0">
        <w:rPr>
          <w:rFonts w:ascii="Arial" w:hAnsi="Arial" w:cs="Arial"/>
          <w:color w:val="000000"/>
          <w:sz w:val="22"/>
          <w:szCs w:val="22"/>
        </w:rPr>
        <w:t>as</w:t>
      </w:r>
      <w:r w:rsidR="0049471A">
        <w:rPr>
          <w:rFonts w:ascii="Arial" w:hAnsi="Arial" w:cs="Arial"/>
          <w:color w:val="000000"/>
          <w:sz w:val="22"/>
          <w:szCs w:val="22"/>
        </w:rPr>
        <w:t xml:space="preserve"> sufficient in </w:t>
      </w:r>
      <w:r w:rsidR="00230CA0">
        <w:rPr>
          <w:rFonts w:ascii="Arial" w:hAnsi="Arial" w:cs="Arial"/>
          <w:color w:val="000000"/>
          <w:sz w:val="22"/>
          <w:szCs w:val="22"/>
        </w:rPr>
        <w:t>a communicative</w:t>
      </w:r>
      <w:r w:rsidR="0049471A">
        <w:rPr>
          <w:rFonts w:ascii="Arial" w:hAnsi="Arial" w:cs="Arial"/>
          <w:color w:val="000000"/>
          <w:sz w:val="22"/>
          <w:szCs w:val="22"/>
        </w:rPr>
        <w:t xml:space="preserve"> curriculum</w:t>
      </w:r>
      <w:r w:rsidR="00230CA0">
        <w:rPr>
          <w:rFonts w:ascii="Arial" w:hAnsi="Arial" w:cs="Arial"/>
          <w:color w:val="000000"/>
          <w:sz w:val="22"/>
          <w:szCs w:val="22"/>
        </w:rPr>
        <w:t>;</w:t>
      </w:r>
      <w:r w:rsidR="0049471A">
        <w:rPr>
          <w:rFonts w:ascii="Arial" w:hAnsi="Arial" w:cs="Arial"/>
          <w:color w:val="000000"/>
          <w:sz w:val="22"/>
          <w:szCs w:val="22"/>
        </w:rPr>
        <w:t xml:space="preserve"> </w:t>
      </w:r>
      <w:r w:rsidR="00230CA0">
        <w:rPr>
          <w:rFonts w:ascii="Arial" w:hAnsi="Arial" w:cs="Arial"/>
          <w:color w:val="000000"/>
          <w:sz w:val="22"/>
          <w:szCs w:val="22"/>
        </w:rPr>
        <w:t xml:space="preserve">as </w:t>
      </w:r>
      <w:r w:rsidR="0049471A">
        <w:rPr>
          <w:rFonts w:ascii="Arial" w:hAnsi="Arial" w:cs="Arial"/>
          <w:color w:val="000000"/>
          <w:sz w:val="22"/>
          <w:szCs w:val="22"/>
        </w:rPr>
        <w:t>long as the speaker is understood, pronunciation doesn’t need attention.</w:t>
      </w:r>
    </w:p>
    <w:p w14:paraId="1014D8E5" w14:textId="03C7DC72" w:rsidR="00367CCD" w:rsidRPr="00540C19" w:rsidRDefault="009C2CF8" w:rsidP="00367CCD">
      <w:pPr>
        <w:spacing w:line="480" w:lineRule="auto"/>
        <w:rPr>
          <w:rFonts w:ascii="Arial" w:hAnsi="Arial" w:cs="Arial"/>
          <w:color w:val="000000"/>
          <w:sz w:val="22"/>
          <w:szCs w:val="22"/>
        </w:rPr>
      </w:pPr>
      <w:r w:rsidRPr="00230CA0">
        <w:rPr>
          <w:rFonts w:ascii="Arial" w:hAnsi="Arial" w:cs="Arial"/>
          <w:color w:val="000000" w:themeColor="text1"/>
          <w:sz w:val="22"/>
          <w:szCs w:val="22"/>
        </w:rPr>
        <w:t xml:space="preserve">Salfield (2011) </w:t>
      </w:r>
      <w:r w:rsidR="00A15ED5" w:rsidRPr="00540C19">
        <w:rPr>
          <w:rFonts w:ascii="Arial" w:hAnsi="Arial" w:cs="Arial"/>
          <w:color w:val="000000"/>
          <w:sz w:val="22"/>
          <w:szCs w:val="22"/>
        </w:rPr>
        <w:t>comments on</w:t>
      </w:r>
      <w:r w:rsidRPr="00540C19">
        <w:rPr>
          <w:rFonts w:ascii="Arial" w:hAnsi="Arial" w:cs="Arial"/>
          <w:color w:val="000000"/>
          <w:sz w:val="22"/>
          <w:szCs w:val="22"/>
        </w:rPr>
        <w:t xml:space="preserve"> the </w:t>
      </w:r>
      <w:r w:rsidR="00230CA0">
        <w:rPr>
          <w:rFonts w:ascii="Arial" w:hAnsi="Arial" w:cs="Arial"/>
          <w:color w:val="000000"/>
          <w:sz w:val="22"/>
          <w:szCs w:val="22"/>
        </w:rPr>
        <w:t>e</w:t>
      </w:r>
      <w:r w:rsidRPr="00540C19">
        <w:rPr>
          <w:rFonts w:ascii="Arial" w:hAnsi="Arial" w:cs="Arial"/>
          <w:color w:val="000000"/>
          <w:sz w:val="22"/>
          <w:szCs w:val="22"/>
        </w:rPr>
        <w:t>ffect of age on ‘native-like’ pronunciation,</w:t>
      </w:r>
      <w:r w:rsidR="00B8202C" w:rsidRPr="00540C19">
        <w:rPr>
          <w:rFonts w:ascii="Arial" w:hAnsi="Arial" w:cs="Arial"/>
          <w:color w:val="000000"/>
          <w:sz w:val="22"/>
          <w:szCs w:val="22"/>
        </w:rPr>
        <w:t xml:space="preserve"> </w:t>
      </w:r>
      <w:r w:rsidR="00A15ED5" w:rsidRPr="00540C19">
        <w:rPr>
          <w:rFonts w:ascii="Arial" w:hAnsi="Arial" w:cs="Arial"/>
          <w:color w:val="000000"/>
          <w:sz w:val="22"/>
          <w:szCs w:val="22"/>
        </w:rPr>
        <w:t>highlighting</w:t>
      </w:r>
      <w:r w:rsidR="00B8202C" w:rsidRPr="00540C19">
        <w:rPr>
          <w:rFonts w:ascii="Arial" w:hAnsi="Arial" w:cs="Arial"/>
          <w:color w:val="000000"/>
          <w:sz w:val="22"/>
          <w:szCs w:val="22"/>
        </w:rPr>
        <w:t xml:space="preserve"> the belief that </w:t>
      </w:r>
      <w:r w:rsidRPr="00540C19">
        <w:rPr>
          <w:rFonts w:ascii="Arial" w:hAnsi="Arial" w:cs="Arial"/>
          <w:color w:val="000000"/>
          <w:sz w:val="22"/>
          <w:szCs w:val="22"/>
        </w:rPr>
        <w:t>pronunciation can</w:t>
      </w:r>
      <w:r w:rsidR="00A15ED5" w:rsidRPr="00540C19">
        <w:rPr>
          <w:rFonts w:ascii="Arial" w:hAnsi="Arial" w:cs="Arial"/>
          <w:color w:val="000000"/>
          <w:sz w:val="22"/>
          <w:szCs w:val="22"/>
        </w:rPr>
        <w:t>not be perfected after puberty. This belief renders</w:t>
      </w:r>
      <w:r w:rsidRPr="00540C19">
        <w:rPr>
          <w:rFonts w:ascii="Arial" w:hAnsi="Arial" w:cs="Arial"/>
          <w:color w:val="000000"/>
          <w:sz w:val="22"/>
          <w:szCs w:val="22"/>
        </w:rPr>
        <w:t xml:space="preserve"> </w:t>
      </w:r>
      <w:r w:rsidR="00A15ED5" w:rsidRPr="00540C19">
        <w:rPr>
          <w:rFonts w:ascii="Arial" w:hAnsi="Arial" w:cs="Arial"/>
          <w:color w:val="000000"/>
          <w:sz w:val="22"/>
          <w:szCs w:val="22"/>
        </w:rPr>
        <w:t>the explicit teaching of pronunciation purposeless</w:t>
      </w:r>
      <w:r w:rsidR="0049471A">
        <w:rPr>
          <w:rFonts w:ascii="Arial" w:hAnsi="Arial" w:cs="Arial"/>
          <w:color w:val="000000"/>
          <w:sz w:val="22"/>
          <w:szCs w:val="22"/>
        </w:rPr>
        <w:t xml:space="preserve"> in secondary education</w:t>
      </w:r>
      <w:r w:rsidRPr="00540C19">
        <w:rPr>
          <w:rFonts w:ascii="Arial" w:hAnsi="Arial" w:cs="Arial"/>
          <w:color w:val="000000"/>
          <w:sz w:val="22"/>
          <w:szCs w:val="22"/>
        </w:rPr>
        <w:t xml:space="preserve">. </w:t>
      </w:r>
      <w:r w:rsidR="006F4BA6" w:rsidRPr="00540C19">
        <w:rPr>
          <w:rFonts w:ascii="Arial" w:hAnsi="Arial" w:cs="Arial"/>
          <w:color w:val="000000"/>
          <w:sz w:val="22"/>
          <w:szCs w:val="22"/>
        </w:rPr>
        <w:t xml:space="preserve">In contrast to this, Kissling () comments on the </w:t>
      </w:r>
      <w:r w:rsidR="00A15ED5" w:rsidRPr="00540C19">
        <w:rPr>
          <w:rFonts w:ascii="Arial" w:hAnsi="Arial" w:cs="Arial"/>
          <w:color w:val="000000"/>
          <w:sz w:val="22"/>
          <w:szCs w:val="22"/>
        </w:rPr>
        <w:t>positive effect</w:t>
      </w:r>
      <w:r w:rsidR="00B8202C" w:rsidRPr="00540C19">
        <w:rPr>
          <w:rFonts w:ascii="Arial" w:hAnsi="Arial" w:cs="Arial"/>
          <w:color w:val="000000"/>
          <w:sz w:val="22"/>
          <w:szCs w:val="22"/>
        </w:rPr>
        <w:t xml:space="preserve"> that explicit pronunciation instruction can have </w:t>
      </w:r>
      <w:r w:rsidR="006F4BA6" w:rsidRPr="00540C19">
        <w:rPr>
          <w:rFonts w:ascii="Arial" w:hAnsi="Arial" w:cs="Arial"/>
          <w:color w:val="000000"/>
          <w:sz w:val="22"/>
          <w:szCs w:val="22"/>
        </w:rPr>
        <w:t>on ‘fossilisation’</w:t>
      </w:r>
      <w:r w:rsidR="00B8202C" w:rsidRPr="00540C19">
        <w:rPr>
          <w:rFonts w:ascii="Arial" w:hAnsi="Arial" w:cs="Arial"/>
          <w:color w:val="000000"/>
          <w:sz w:val="22"/>
          <w:szCs w:val="22"/>
        </w:rPr>
        <w:t xml:space="preserve"> (habit forming in the target language)</w:t>
      </w:r>
      <w:r w:rsidR="006F4BA6" w:rsidRPr="00540C19">
        <w:rPr>
          <w:rFonts w:ascii="Arial" w:hAnsi="Arial" w:cs="Arial"/>
          <w:color w:val="000000"/>
          <w:sz w:val="22"/>
          <w:szCs w:val="22"/>
        </w:rPr>
        <w:t xml:space="preserve">, </w:t>
      </w:r>
      <w:r w:rsidR="00A15ED5" w:rsidRPr="00540C19">
        <w:rPr>
          <w:rFonts w:ascii="Arial" w:hAnsi="Arial" w:cs="Arial"/>
          <w:color w:val="000000"/>
          <w:sz w:val="22"/>
          <w:szCs w:val="22"/>
        </w:rPr>
        <w:t>according to Kissling</w:t>
      </w:r>
      <w:r w:rsidR="00B45334">
        <w:rPr>
          <w:rFonts w:ascii="Arial" w:hAnsi="Arial" w:cs="Arial"/>
          <w:color w:val="000000"/>
          <w:sz w:val="22"/>
          <w:szCs w:val="22"/>
        </w:rPr>
        <w:t xml:space="preserve"> (2015)</w:t>
      </w:r>
      <w:r w:rsidR="00A15ED5" w:rsidRPr="00540C19">
        <w:rPr>
          <w:rFonts w:ascii="Arial" w:hAnsi="Arial" w:cs="Arial"/>
          <w:color w:val="000000"/>
          <w:sz w:val="22"/>
          <w:szCs w:val="22"/>
        </w:rPr>
        <w:t>,</w:t>
      </w:r>
      <w:r w:rsidR="006F4BA6" w:rsidRPr="00540C19">
        <w:rPr>
          <w:rFonts w:ascii="Arial" w:hAnsi="Arial" w:cs="Arial"/>
          <w:color w:val="000000"/>
          <w:sz w:val="22"/>
          <w:szCs w:val="22"/>
        </w:rPr>
        <w:t xml:space="preserve"> adult learners cannot </w:t>
      </w:r>
      <w:r w:rsidR="00205241">
        <w:rPr>
          <w:rFonts w:ascii="Arial" w:hAnsi="Arial" w:cs="Arial"/>
          <w:color w:val="000000"/>
          <w:sz w:val="22"/>
          <w:szCs w:val="22"/>
        </w:rPr>
        <w:t>sound</w:t>
      </w:r>
      <w:r w:rsidR="006F4BA6" w:rsidRPr="00540C19">
        <w:rPr>
          <w:rFonts w:ascii="Arial" w:hAnsi="Arial" w:cs="Arial"/>
          <w:color w:val="000000"/>
          <w:sz w:val="22"/>
          <w:szCs w:val="22"/>
        </w:rPr>
        <w:t xml:space="preserve"> native-like without </w:t>
      </w:r>
      <w:r w:rsidR="00E47CF5">
        <w:rPr>
          <w:rFonts w:ascii="Arial" w:hAnsi="Arial" w:cs="Arial"/>
          <w:color w:val="000000"/>
          <w:sz w:val="22"/>
          <w:szCs w:val="22"/>
        </w:rPr>
        <w:t>focused phonics teaching</w:t>
      </w:r>
      <w:r w:rsidR="006F4BA6" w:rsidRPr="00540C19">
        <w:rPr>
          <w:rFonts w:ascii="Arial" w:hAnsi="Arial" w:cs="Arial"/>
          <w:color w:val="000000"/>
          <w:sz w:val="22"/>
          <w:szCs w:val="22"/>
        </w:rPr>
        <w:t>. Norris and Ortega (2001</w:t>
      </w:r>
      <w:r w:rsidR="00E47CF5">
        <w:rPr>
          <w:rFonts w:ascii="Arial" w:hAnsi="Arial" w:cs="Arial"/>
          <w:color w:val="000000"/>
          <w:sz w:val="22"/>
          <w:szCs w:val="22"/>
        </w:rPr>
        <w:t xml:space="preserve"> cited in Sturm 2013 p 656</w:t>
      </w:r>
      <w:r w:rsidR="006F4BA6" w:rsidRPr="00540C19">
        <w:rPr>
          <w:rFonts w:ascii="Arial" w:hAnsi="Arial" w:cs="Arial"/>
          <w:color w:val="000000"/>
          <w:sz w:val="22"/>
          <w:szCs w:val="22"/>
        </w:rPr>
        <w:t xml:space="preserve">) define the difference between explicit and implicit L2 instruction; </w:t>
      </w:r>
      <w:r w:rsidR="006F4BA6" w:rsidRPr="00540C19">
        <w:rPr>
          <w:rFonts w:ascii="Arial" w:hAnsi="Arial" w:cs="Arial"/>
          <w:sz w:val="22"/>
          <w:szCs w:val="22"/>
        </w:rPr>
        <w:t xml:space="preserve">an L2 instructional treatment was considered to be explicit if rule explanation comprised any part of the instruction. When neither rule presentation nor directions to attend to particular forms were part of a treatment, that treatment was considered implicit. </w:t>
      </w:r>
      <w:r w:rsidR="00E6239F" w:rsidRPr="00540C19">
        <w:rPr>
          <w:rFonts w:ascii="Arial" w:hAnsi="Arial" w:cs="Arial"/>
          <w:color w:val="000000"/>
          <w:sz w:val="22"/>
          <w:szCs w:val="22"/>
        </w:rPr>
        <w:t xml:space="preserve">Sturm (2013) </w:t>
      </w:r>
      <w:r w:rsidR="00A15ED5" w:rsidRPr="00540C19">
        <w:rPr>
          <w:rFonts w:ascii="Arial" w:hAnsi="Arial" w:cs="Arial"/>
          <w:color w:val="000000"/>
          <w:sz w:val="22"/>
          <w:szCs w:val="22"/>
        </w:rPr>
        <w:t>held an investigation which compared the effect of a</w:t>
      </w:r>
      <w:r w:rsidR="00E6239F" w:rsidRPr="00540C19">
        <w:rPr>
          <w:rFonts w:ascii="Arial" w:hAnsi="Arial" w:cs="Arial"/>
          <w:color w:val="000000"/>
          <w:sz w:val="22"/>
          <w:szCs w:val="22"/>
        </w:rPr>
        <w:t xml:space="preserve"> semester long course in French phonetics </w:t>
      </w:r>
      <w:r w:rsidR="006F4BA6" w:rsidRPr="00540C19">
        <w:rPr>
          <w:rFonts w:ascii="Arial" w:hAnsi="Arial" w:cs="Arial"/>
          <w:color w:val="000000"/>
          <w:sz w:val="22"/>
          <w:szCs w:val="22"/>
        </w:rPr>
        <w:t xml:space="preserve">(explicit) </w:t>
      </w:r>
      <w:r w:rsidR="00A15ED5" w:rsidRPr="00540C19">
        <w:rPr>
          <w:rFonts w:ascii="Arial" w:hAnsi="Arial" w:cs="Arial"/>
          <w:color w:val="000000"/>
          <w:sz w:val="22"/>
          <w:szCs w:val="22"/>
        </w:rPr>
        <w:t>and pupil</w:t>
      </w:r>
      <w:r w:rsidR="00E6239F" w:rsidRPr="00540C19">
        <w:rPr>
          <w:rFonts w:ascii="Arial" w:hAnsi="Arial" w:cs="Arial"/>
          <w:color w:val="000000"/>
          <w:sz w:val="22"/>
          <w:szCs w:val="22"/>
        </w:rPr>
        <w:t xml:space="preserve"> enrollment </w:t>
      </w:r>
      <w:r w:rsidR="00A15ED5" w:rsidRPr="00540C19">
        <w:rPr>
          <w:rFonts w:ascii="Arial" w:hAnsi="Arial" w:cs="Arial"/>
          <w:color w:val="000000"/>
          <w:sz w:val="22"/>
          <w:szCs w:val="22"/>
        </w:rPr>
        <w:t>on</w:t>
      </w:r>
      <w:r w:rsidR="00E6239F" w:rsidRPr="00540C19">
        <w:rPr>
          <w:rFonts w:ascii="Arial" w:hAnsi="Arial" w:cs="Arial"/>
          <w:color w:val="000000"/>
          <w:sz w:val="22"/>
          <w:szCs w:val="22"/>
        </w:rPr>
        <w:t xml:space="preserve"> an advanced French course</w:t>
      </w:r>
      <w:r w:rsidR="006F4BA6" w:rsidRPr="00540C19">
        <w:rPr>
          <w:rFonts w:ascii="Arial" w:hAnsi="Arial" w:cs="Arial"/>
          <w:color w:val="000000"/>
          <w:sz w:val="22"/>
          <w:szCs w:val="22"/>
        </w:rPr>
        <w:t xml:space="preserve"> (implicit)</w:t>
      </w:r>
      <w:r w:rsidR="00E6239F" w:rsidRPr="00540C19">
        <w:rPr>
          <w:rFonts w:ascii="Arial" w:hAnsi="Arial" w:cs="Arial"/>
          <w:color w:val="000000"/>
          <w:sz w:val="22"/>
          <w:szCs w:val="22"/>
        </w:rPr>
        <w:t xml:space="preserve">. Results showed that the rate of improvement on the focused phonetics </w:t>
      </w:r>
      <w:r w:rsidR="00B8202C" w:rsidRPr="00540C19">
        <w:rPr>
          <w:rFonts w:ascii="Arial" w:hAnsi="Arial" w:cs="Arial"/>
          <w:color w:val="000000"/>
          <w:sz w:val="22"/>
          <w:szCs w:val="22"/>
        </w:rPr>
        <w:t xml:space="preserve">course </w:t>
      </w:r>
      <w:r w:rsidR="00E6239F" w:rsidRPr="00540C19">
        <w:rPr>
          <w:rFonts w:ascii="Arial" w:hAnsi="Arial" w:cs="Arial"/>
          <w:color w:val="000000"/>
          <w:sz w:val="22"/>
          <w:szCs w:val="22"/>
        </w:rPr>
        <w:t xml:space="preserve">was significantly higher than the advanced French course. </w:t>
      </w:r>
      <w:r w:rsidR="006F4BA6" w:rsidRPr="00540C19">
        <w:rPr>
          <w:rFonts w:ascii="Arial" w:hAnsi="Arial" w:cs="Arial"/>
          <w:color w:val="000000"/>
          <w:sz w:val="22"/>
          <w:szCs w:val="22"/>
        </w:rPr>
        <w:t xml:space="preserve">Current classroom methodologies have </w:t>
      </w:r>
      <w:r w:rsidR="003E5FB0" w:rsidRPr="00540C19">
        <w:rPr>
          <w:rFonts w:ascii="Arial" w:hAnsi="Arial" w:cs="Arial"/>
          <w:color w:val="000000"/>
          <w:sz w:val="22"/>
          <w:szCs w:val="22"/>
        </w:rPr>
        <w:t xml:space="preserve">focused on implicit form </w:t>
      </w:r>
      <w:r w:rsidR="006F4BA6" w:rsidRPr="00540C19">
        <w:rPr>
          <w:rFonts w:ascii="Arial" w:hAnsi="Arial" w:cs="Arial"/>
          <w:color w:val="000000"/>
          <w:sz w:val="22"/>
          <w:szCs w:val="22"/>
        </w:rPr>
        <w:t>of pronunciation instruction</w:t>
      </w:r>
      <w:r w:rsidR="00A15ED5" w:rsidRPr="00171E5F">
        <w:rPr>
          <w:rFonts w:ascii="Arial" w:hAnsi="Arial" w:cs="Arial"/>
          <w:color w:val="FF0000"/>
          <w:sz w:val="22"/>
          <w:szCs w:val="22"/>
        </w:rPr>
        <w:t>.</w:t>
      </w:r>
      <w:r w:rsidR="006F4BA6" w:rsidRPr="00171E5F">
        <w:rPr>
          <w:rFonts w:ascii="Arial" w:hAnsi="Arial" w:cs="Arial"/>
          <w:color w:val="FF0000"/>
          <w:sz w:val="22"/>
          <w:szCs w:val="22"/>
        </w:rPr>
        <w:t xml:space="preserve"> </w:t>
      </w:r>
      <w:r w:rsidR="00A15ED5" w:rsidRPr="00171E5F">
        <w:rPr>
          <w:rFonts w:ascii="Arial" w:hAnsi="Arial" w:cs="Arial"/>
          <w:color w:val="FF0000"/>
          <w:sz w:val="22"/>
          <w:szCs w:val="22"/>
        </w:rPr>
        <w:t xml:space="preserve">This is </w:t>
      </w:r>
      <w:r w:rsidR="006F4BA6" w:rsidRPr="00171E5F">
        <w:rPr>
          <w:rFonts w:ascii="Arial" w:hAnsi="Arial" w:cs="Arial"/>
          <w:color w:val="FF0000"/>
          <w:sz w:val="22"/>
          <w:szCs w:val="22"/>
        </w:rPr>
        <w:t xml:space="preserve">on account of the belief that pupils will subconsciously </w:t>
      </w:r>
      <w:r w:rsidR="00AA1E09" w:rsidRPr="00171E5F">
        <w:rPr>
          <w:rFonts w:ascii="Arial" w:hAnsi="Arial" w:cs="Arial"/>
          <w:color w:val="FF0000"/>
          <w:sz w:val="22"/>
          <w:szCs w:val="22"/>
        </w:rPr>
        <w:t>obtain pronunciation skills when exposed to the target language in class.</w:t>
      </w:r>
      <w:r w:rsidR="006F4BA6" w:rsidRPr="00171E5F">
        <w:rPr>
          <w:rFonts w:ascii="Arial" w:hAnsi="Arial" w:cs="Arial"/>
          <w:color w:val="FF0000"/>
          <w:sz w:val="22"/>
          <w:szCs w:val="22"/>
        </w:rPr>
        <w:t xml:space="preserve"> </w:t>
      </w:r>
      <w:r w:rsidR="006F4BA6" w:rsidRPr="00540C19">
        <w:rPr>
          <w:rFonts w:ascii="Arial" w:hAnsi="Arial" w:cs="Arial"/>
          <w:color w:val="000000"/>
          <w:sz w:val="22"/>
          <w:szCs w:val="22"/>
        </w:rPr>
        <w:t>Sturm’s</w:t>
      </w:r>
      <w:r w:rsidR="00A371BA" w:rsidRPr="00540C19">
        <w:rPr>
          <w:rFonts w:ascii="Arial" w:hAnsi="Arial" w:cs="Arial"/>
          <w:color w:val="000000"/>
          <w:sz w:val="22"/>
          <w:szCs w:val="22"/>
        </w:rPr>
        <w:t xml:space="preserve"> (</w:t>
      </w:r>
      <w:r w:rsidR="00DB404B" w:rsidRPr="00540C19">
        <w:rPr>
          <w:rFonts w:ascii="Arial" w:hAnsi="Arial" w:cs="Arial"/>
          <w:color w:val="000000"/>
          <w:sz w:val="22"/>
          <w:szCs w:val="22"/>
        </w:rPr>
        <w:t>2013</w:t>
      </w:r>
      <w:r w:rsidR="00A371BA" w:rsidRPr="00540C19">
        <w:rPr>
          <w:rFonts w:ascii="Arial" w:hAnsi="Arial" w:cs="Arial"/>
          <w:color w:val="000000"/>
          <w:sz w:val="22"/>
          <w:szCs w:val="22"/>
        </w:rPr>
        <w:t>)</w:t>
      </w:r>
      <w:r w:rsidR="006F4BA6" w:rsidRPr="00540C19">
        <w:rPr>
          <w:rFonts w:ascii="Arial" w:hAnsi="Arial" w:cs="Arial"/>
          <w:color w:val="000000"/>
          <w:sz w:val="22"/>
          <w:szCs w:val="22"/>
        </w:rPr>
        <w:t xml:space="preserve"> findings contradict this showing that explicit phonetic instruction </w:t>
      </w:r>
      <w:r w:rsidR="00B8202C" w:rsidRPr="00540C19">
        <w:rPr>
          <w:rFonts w:ascii="Arial" w:hAnsi="Arial" w:cs="Arial"/>
          <w:color w:val="000000"/>
          <w:sz w:val="22"/>
          <w:szCs w:val="22"/>
        </w:rPr>
        <w:t xml:space="preserve">was more beneficial for </w:t>
      </w:r>
      <w:r w:rsidR="006F4BA6" w:rsidRPr="00540C19">
        <w:rPr>
          <w:rFonts w:ascii="Arial" w:hAnsi="Arial" w:cs="Arial"/>
          <w:color w:val="000000"/>
          <w:sz w:val="22"/>
          <w:szCs w:val="22"/>
        </w:rPr>
        <w:t>overall pronunciation</w:t>
      </w:r>
      <w:r w:rsidR="00B8202C" w:rsidRPr="00540C19">
        <w:rPr>
          <w:rFonts w:ascii="Arial" w:hAnsi="Arial" w:cs="Arial"/>
          <w:color w:val="000000"/>
          <w:sz w:val="22"/>
          <w:szCs w:val="22"/>
        </w:rPr>
        <w:t xml:space="preserve"> improvement</w:t>
      </w:r>
      <w:r w:rsidR="006F4BA6" w:rsidRPr="00540C19">
        <w:rPr>
          <w:rFonts w:ascii="Arial" w:hAnsi="Arial" w:cs="Arial"/>
          <w:color w:val="000000"/>
          <w:sz w:val="22"/>
          <w:szCs w:val="22"/>
        </w:rPr>
        <w:t>.</w:t>
      </w:r>
      <w:r w:rsidR="00367CCD" w:rsidRPr="00540C19">
        <w:rPr>
          <w:rFonts w:ascii="Arial" w:hAnsi="Arial" w:cs="Arial"/>
          <w:color w:val="000000"/>
          <w:sz w:val="22"/>
          <w:szCs w:val="22"/>
        </w:rPr>
        <w:t xml:space="preserve"> </w:t>
      </w:r>
    </w:p>
    <w:p w14:paraId="0A10DDE0" w14:textId="3CB134AE" w:rsidR="00B8202C" w:rsidRPr="00540C19" w:rsidRDefault="00B8202C" w:rsidP="006F4BA6">
      <w:pPr>
        <w:spacing w:line="480" w:lineRule="auto"/>
        <w:rPr>
          <w:rFonts w:ascii="Arial" w:hAnsi="Arial" w:cs="Arial"/>
          <w:sz w:val="22"/>
          <w:szCs w:val="22"/>
        </w:rPr>
      </w:pPr>
      <w:r w:rsidRPr="00950F45">
        <w:rPr>
          <w:rFonts w:ascii="Arial" w:hAnsi="Arial" w:cs="Arial"/>
          <w:color w:val="000000" w:themeColor="text1"/>
          <w:sz w:val="22"/>
          <w:szCs w:val="22"/>
        </w:rPr>
        <w:t>Archila</w:t>
      </w:r>
      <w:r w:rsidR="00950F45" w:rsidRPr="00950F45">
        <w:rPr>
          <w:rFonts w:ascii="Arial" w:hAnsi="Arial" w:cs="Arial"/>
          <w:color w:val="000000" w:themeColor="text1"/>
          <w:sz w:val="22"/>
          <w:szCs w:val="22"/>
        </w:rPr>
        <w:t xml:space="preserve"> et al</w:t>
      </w:r>
      <w:r w:rsidRPr="00950F45">
        <w:rPr>
          <w:rFonts w:ascii="Arial" w:hAnsi="Arial" w:cs="Arial"/>
          <w:color w:val="000000" w:themeColor="text1"/>
          <w:sz w:val="22"/>
          <w:szCs w:val="22"/>
        </w:rPr>
        <w:t xml:space="preserve"> </w:t>
      </w:r>
      <w:r w:rsidR="00950F45" w:rsidRPr="00950F45">
        <w:rPr>
          <w:rFonts w:ascii="Arial" w:hAnsi="Arial" w:cs="Arial"/>
          <w:color w:val="000000" w:themeColor="text1"/>
          <w:sz w:val="22"/>
          <w:szCs w:val="22"/>
        </w:rPr>
        <w:t>(</w:t>
      </w:r>
      <w:r w:rsidRPr="00950F45">
        <w:rPr>
          <w:rFonts w:ascii="Arial" w:hAnsi="Arial" w:cs="Arial"/>
          <w:color w:val="000000" w:themeColor="text1"/>
          <w:sz w:val="22"/>
          <w:szCs w:val="22"/>
        </w:rPr>
        <w:t xml:space="preserve">2011 </w:t>
      </w:r>
      <w:r w:rsidR="00950F45">
        <w:rPr>
          <w:rFonts w:ascii="Arial" w:hAnsi="Arial" w:cs="Arial"/>
          <w:color w:val="000000" w:themeColor="text1"/>
          <w:sz w:val="22"/>
          <w:szCs w:val="22"/>
        </w:rPr>
        <w:t xml:space="preserve">cited </w:t>
      </w:r>
      <w:r w:rsidRPr="00950F45">
        <w:rPr>
          <w:rFonts w:ascii="Arial" w:hAnsi="Arial" w:cs="Arial"/>
          <w:color w:val="000000" w:themeColor="text1"/>
          <w:sz w:val="22"/>
          <w:szCs w:val="22"/>
        </w:rPr>
        <w:t xml:space="preserve">in </w:t>
      </w:r>
      <w:r w:rsidR="00950F45">
        <w:rPr>
          <w:rFonts w:ascii="Arial" w:hAnsi="Arial" w:cs="Arial"/>
          <w:color w:val="000000" w:themeColor="text1"/>
          <w:sz w:val="22"/>
          <w:szCs w:val="22"/>
        </w:rPr>
        <w:t>K</w:t>
      </w:r>
      <w:r w:rsidRPr="00950F45">
        <w:rPr>
          <w:rFonts w:ascii="Arial" w:hAnsi="Arial" w:cs="Arial"/>
          <w:color w:val="000000" w:themeColor="text1"/>
          <w:sz w:val="22"/>
          <w:szCs w:val="22"/>
        </w:rPr>
        <w:t>issling</w:t>
      </w:r>
      <w:r w:rsidR="00950F45" w:rsidRPr="00950F45">
        <w:rPr>
          <w:rFonts w:ascii="Arial" w:hAnsi="Arial" w:cs="Arial"/>
          <w:color w:val="000000" w:themeColor="text1"/>
          <w:sz w:val="22"/>
          <w:szCs w:val="22"/>
        </w:rPr>
        <w:t xml:space="preserve"> 2015) </w:t>
      </w:r>
      <w:r w:rsidR="00A371BA" w:rsidRPr="00540C19">
        <w:rPr>
          <w:rFonts w:ascii="Arial" w:hAnsi="Arial" w:cs="Arial"/>
          <w:sz w:val="22"/>
          <w:szCs w:val="22"/>
        </w:rPr>
        <w:t>findings</w:t>
      </w:r>
      <w:r w:rsidRPr="00540C19">
        <w:rPr>
          <w:rFonts w:ascii="Arial" w:hAnsi="Arial" w:cs="Arial"/>
          <w:sz w:val="22"/>
          <w:szCs w:val="22"/>
        </w:rPr>
        <w:t xml:space="preserve"> also</w:t>
      </w:r>
      <w:r w:rsidR="00A371BA" w:rsidRPr="00540C19">
        <w:rPr>
          <w:rFonts w:ascii="Arial" w:hAnsi="Arial" w:cs="Arial"/>
          <w:sz w:val="22"/>
          <w:szCs w:val="22"/>
        </w:rPr>
        <w:t xml:space="preserve"> contradict </w:t>
      </w:r>
      <w:r w:rsidRPr="00540C19">
        <w:rPr>
          <w:rFonts w:ascii="Arial" w:hAnsi="Arial" w:cs="Arial"/>
          <w:sz w:val="22"/>
          <w:szCs w:val="22"/>
        </w:rPr>
        <w:t>the ‘aural exposure’ technique,</w:t>
      </w:r>
      <w:r w:rsidR="00A371BA" w:rsidRPr="00540C19">
        <w:rPr>
          <w:rFonts w:ascii="Arial" w:hAnsi="Arial" w:cs="Arial"/>
          <w:sz w:val="22"/>
          <w:szCs w:val="22"/>
        </w:rPr>
        <w:t xml:space="preserve"> identifying that</w:t>
      </w:r>
      <w:r w:rsidRPr="00540C19">
        <w:rPr>
          <w:rFonts w:ascii="Arial" w:hAnsi="Arial" w:cs="Arial"/>
          <w:sz w:val="22"/>
          <w:szCs w:val="22"/>
        </w:rPr>
        <w:t xml:space="preserve"> even when the teachers target language usage is high from the outset, and the pupils are proficient in the language, there is still no guarantee they will acquire “native-like phonetic categories” therefore, instruction </w:t>
      </w:r>
      <w:r w:rsidR="00A15ED5" w:rsidRPr="00540C19">
        <w:rPr>
          <w:rFonts w:ascii="Arial" w:hAnsi="Arial" w:cs="Arial"/>
          <w:sz w:val="22"/>
          <w:szCs w:val="22"/>
        </w:rPr>
        <w:t>is</w:t>
      </w:r>
      <w:r w:rsidRPr="00540C19">
        <w:rPr>
          <w:rFonts w:ascii="Arial" w:hAnsi="Arial" w:cs="Arial"/>
          <w:sz w:val="22"/>
          <w:szCs w:val="22"/>
        </w:rPr>
        <w:t xml:space="preserve"> necessary to </w:t>
      </w:r>
      <w:r w:rsidRPr="00950F45">
        <w:rPr>
          <w:rFonts w:ascii="Arial" w:hAnsi="Arial" w:cs="Arial"/>
          <w:color w:val="000000" w:themeColor="text1"/>
          <w:sz w:val="22"/>
          <w:szCs w:val="22"/>
        </w:rPr>
        <w:t xml:space="preserve">attune </w:t>
      </w:r>
      <w:r w:rsidR="00950F45">
        <w:rPr>
          <w:rFonts w:ascii="Arial" w:hAnsi="Arial" w:cs="Arial"/>
          <w:color w:val="000000" w:themeColor="text1"/>
          <w:sz w:val="22"/>
          <w:szCs w:val="22"/>
        </w:rPr>
        <w:t xml:space="preserve">an </w:t>
      </w:r>
      <w:r w:rsidRPr="00540C19">
        <w:rPr>
          <w:rFonts w:ascii="Arial" w:hAnsi="Arial" w:cs="Arial"/>
          <w:sz w:val="22"/>
          <w:szCs w:val="22"/>
        </w:rPr>
        <w:t xml:space="preserve">L2 perception. </w:t>
      </w:r>
    </w:p>
    <w:p w14:paraId="70AE0DF7" w14:textId="77777777" w:rsidR="00F85D33" w:rsidRPr="00540C19" w:rsidRDefault="00F85D33" w:rsidP="006F4BA6">
      <w:pPr>
        <w:spacing w:line="480" w:lineRule="auto"/>
        <w:rPr>
          <w:rFonts w:ascii="Arial" w:hAnsi="Arial" w:cs="Arial"/>
          <w:sz w:val="22"/>
          <w:szCs w:val="22"/>
        </w:rPr>
      </w:pPr>
    </w:p>
    <w:p w14:paraId="48ED32CE" w14:textId="6395E00F" w:rsidR="006F4BA6" w:rsidRPr="00540C19" w:rsidRDefault="006F4BA6" w:rsidP="006F4BA6">
      <w:pPr>
        <w:spacing w:line="480" w:lineRule="auto"/>
        <w:rPr>
          <w:rFonts w:ascii="Arial" w:hAnsi="Arial" w:cs="Arial"/>
          <w:color w:val="000000"/>
          <w:sz w:val="22"/>
          <w:szCs w:val="22"/>
        </w:rPr>
      </w:pPr>
      <w:r w:rsidRPr="00540C19">
        <w:rPr>
          <w:rFonts w:ascii="Arial" w:hAnsi="Arial" w:cs="Arial"/>
          <w:color w:val="000000"/>
          <w:sz w:val="22"/>
          <w:szCs w:val="22"/>
        </w:rPr>
        <w:lastRenderedPageBreak/>
        <w:t>In addition, Kissling (2015) observes that when pronunciation is drawn attention to in classroom practice, it often focuses on production rather than perception. Conti (</w:t>
      </w:r>
      <w:r w:rsidR="00DB404B" w:rsidRPr="00540C19">
        <w:rPr>
          <w:rFonts w:ascii="Arial" w:hAnsi="Arial" w:cs="Arial"/>
          <w:color w:val="000000"/>
          <w:sz w:val="22"/>
          <w:szCs w:val="22"/>
        </w:rPr>
        <w:t>2016</w:t>
      </w:r>
      <w:r w:rsidRPr="00540C19">
        <w:rPr>
          <w:rFonts w:ascii="Arial" w:hAnsi="Arial" w:cs="Arial"/>
          <w:color w:val="000000"/>
          <w:sz w:val="22"/>
          <w:szCs w:val="22"/>
        </w:rPr>
        <w:t xml:space="preserve">) adds that teachers merely raise awareness of target sounds and don’t </w:t>
      </w:r>
      <w:r w:rsidR="00DB404B" w:rsidRPr="00540C19">
        <w:rPr>
          <w:rFonts w:ascii="Arial" w:hAnsi="Arial" w:cs="Arial"/>
          <w:color w:val="000000"/>
          <w:sz w:val="22"/>
          <w:szCs w:val="22"/>
        </w:rPr>
        <w:t>offer</w:t>
      </w:r>
      <w:r w:rsidRPr="00540C19">
        <w:rPr>
          <w:rFonts w:ascii="Arial" w:hAnsi="Arial" w:cs="Arial"/>
          <w:color w:val="000000"/>
          <w:sz w:val="22"/>
          <w:szCs w:val="22"/>
        </w:rPr>
        <w:t xml:space="preserve"> sufficient practice. </w:t>
      </w:r>
    </w:p>
    <w:p w14:paraId="09015D9F" w14:textId="69270265" w:rsidR="001B50E8" w:rsidRPr="00540C19" w:rsidRDefault="006F4BA6" w:rsidP="006F4BA6">
      <w:pPr>
        <w:spacing w:line="480" w:lineRule="auto"/>
        <w:rPr>
          <w:rFonts w:ascii="Arial" w:hAnsi="Arial" w:cs="Arial"/>
          <w:color w:val="000000"/>
          <w:sz w:val="22"/>
          <w:szCs w:val="22"/>
        </w:rPr>
      </w:pPr>
      <w:r w:rsidRPr="00540C19">
        <w:rPr>
          <w:rFonts w:ascii="Arial" w:hAnsi="Arial" w:cs="Arial"/>
          <w:color w:val="000000"/>
          <w:sz w:val="22"/>
          <w:szCs w:val="22"/>
        </w:rPr>
        <w:t>Flege</w:t>
      </w:r>
      <w:r w:rsidR="00950F45">
        <w:rPr>
          <w:rFonts w:ascii="Arial" w:hAnsi="Arial" w:cs="Arial"/>
          <w:color w:val="000000"/>
          <w:sz w:val="22"/>
          <w:szCs w:val="22"/>
        </w:rPr>
        <w:t xml:space="preserve">’s (1988 in Kissling 2015) </w:t>
      </w:r>
      <w:r w:rsidRPr="00540C19">
        <w:rPr>
          <w:rFonts w:ascii="Arial" w:hAnsi="Arial" w:cs="Arial"/>
          <w:color w:val="000000"/>
          <w:sz w:val="22"/>
          <w:szCs w:val="22"/>
        </w:rPr>
        <w:t>speech le</w:t>
      </w:r>
      <w:r w:rsidR="00A15ED5" w:rsidRPr="00540C19">
        <w:rPr>
          <w:rFonts w:ascii="Arial" w:hAnsi="Arial" w:cs="Arial"/>
          <w:color w:val="000000"/>
          <w:sz w:val="22"/>
          <w:szCs w:val="22"/>
        </w:rPr>
        <w:t xml:space="preserve">arning model (SLM) claims that </w:t>
      </w:r>
      <w:r w:rsidRPr="00540C19">
        <w:rPr>
          <w:rFonts w:ascii="Arial" w:hAnsi="Arial" w:cs="Arial"/>
          <w:color w:val="000000"/>
          <w:sz w:val="22"/>
          <w:szCs w:val="22"/>
        </w:rPr>
        <w:t xml:space="preserve">target-like </w:t>
      </w:r>
      <w:r w:rsidR="00A15ED5" w:rsidRPr="00540C19">
        <w:rPr>
          <w:rFonts w:ascii="Arial" w:hAnsi="Arial" w:cs="Arial"/>
          <w:color w:val="000000"/>
          <w:sz w:val="22"/>
          <w:szCs w:val="22"/>
        </w:rPr>
        <w:t>production is not achievable without</w:t>
      </w:r>
      <w:r w:rsidRPr="00540C19">
        <w:rPr>
          <w:rFonts w:ascii="Arial" w:hAnsi="Arial" w:cs="Arial"/>
          <w:color w:val="000000"/>
          <w:sz w:val="22"/>
          <w:szCs w:val="22"/>
        </w:rPr>
        <w:t xml:space="preserve"> </w:t>
      </w:r>
      <w:r w:rsidR="00A15ED5" w:rsidRPr="00540C19">
        <w:rPr>
          <w:rFonts w:ascii="Arial" w:hAnsi="Arial" w:cs="Arial"/>
          <w:color w:val="000000"/>
          <w:sz w:val="22"/>
          <w:szCs w:val="22"/>
        </w:rPr>
        <w:t>target-like perception. Therefore,</w:t>
      </w:r>
      <w:r w:rsidR="00367CCD" w:rsidRPr="00540C19">
        <w:rPr>
          <w:rFonts w:ascii="Arial" w:hAnsi="Arial" w:cs="Arial"/>
          <w:color w:val="000000"/>
          <w:sz w:val="22"/>
          <w:szCs w:val="22"/>
        </w:rPr>
        <w:t xml:space="preserve"> </w:t>
      </w:r>
      <w:r w:rsidR="00A15ED5" w:rsidRPr="00540C19">
        <w:rPr>
          <w:rFonts w:ascii="Arial" w:hAnsi="Arial" w:cs="Arial"/>
          <w:color w:val="000000"/>
          <w:sz w:val="22"/>
          <w:szCs w:val="22"/>
        </w:rPr>
        <w:t>it could be argued</w:t>
      </w:r>
      <w:r w:rsidR="00F85D33" w:rsidRPr="00540C19">
        <w:rPr>
          <w:rFonts w:ascii="Arial" w:hAnsi="Arial" w:cs="Arial"/>
          <w:color w:val="000000"/>
          <w:sz w:val="22"/>
          <w:szCs w:val="22"/>
        </w:rPr>
        <w:t xml:space="preserve"> that in order to make a long-</w:t>
      </w:r>
      <w:r w:rsidR="00367CCD" w:rsidRPr="00540C19">
        <w:rPr>
          <w:rFonts w:ascii="Arial" w:hAnsi="Arial" w:cs="Arial"/>
          <w:color w:val="000000"/>
          <w:sz w:val="22"/>
          <w:szCs w:val="22"/>
        </w:rPr>
        <w:t xml:space="preserve">lasting improvement in pronunciation, pupils need to fully understand the </w:t>
      </w:r>
      <w:r w:rsidR="00B8202C" w:rsidRPr="00540C19">
        <w:rPr>
          <w:rFonts w:ascii="Arial" w:hAnsi="Arial" w:cs="Arial"/>
          <w:color w:val="000000"/>
          <w:sz w:val="22"/>
          <w:szCs w:val="22"/>
        </w:rPr>
        <w:t xml:space="preserve">workings of the L2 sounds. </w:t>
      </w:r>
    </w:p>
    <w:p w14:paraId="29B5FD7E" w14:textId="6C3E061C" w:rsidR="00A92578" w:rsidRPr="00540C19" w:rsidRDefault="001B50E8" w:rsidP="00A92578">
      <w:pPr>
        <w:spacing w:line="480" w:lineRule="auto"/>
        <w:rPr>
          <w:rFonts w:ascii="Arial" w:hAnsi="Arial" w:cs="Arial"/>
          <w:sz w:val="22"/>
          <w:szCs w:val="22"/>
        </w:rPr>
      </w:pPr>
      <w:r w:rsidRPr="00540C19">
        <w:rPr>
          <w:rFonts w:ascii="Arial" w:hAnsi="Arial" w:cs="Arial"/>
          <w:sz w:val="22"/>
          <w:szCs w:val="22"/>
        </w:rPr>
        <w:t>Estyn’s thematic report</w:t>
      </w:r>
      <w:r w:rsidR="00B8202C" w:rsidRPr="00540C19">
        <w:rPr>
          <w:rFonts w:ascii="Arial" w:hAnsi="Arial" w:cs="Arial"/>
          <w:sz w:val="22"/>
          <w:szCs w:val="22"/>
        </w:rPr>
        <w:t xml:space="preserve"> (</w:t>
      </w:r>
      <w:r w:rsidR="00950F45">
        <w:rPr>
          <w:rFonts w:ascii="Arial" w:hAnsi="Arial" w:cs="Arial"/>
          <w:sz w:val="22"/>
          <w:szCs w:val="22"/>
        </w:rPr>
        <w:t>2016</w:t>
      </w:r>
      <w:r w:rsidR="00B8202C" w:rsidRPr="00540C19">
        <w:rPr>
          <w:rFonts w:ascii="Arial" w:hAnsi="Arial" w:cs="Arial"/>
          <w:sz w:val="22"/>
          <w:szCs w:val="22"/>
        </w:rPr>
        <w:t>)</w:t>
      </w:r>
      <w:r w:rsidRPr="00540C19">
        <w:rPr>
          <w:rFonts w:ascii="Arial" w:hAnsi="Arial" w:cs="Arial"/>
          <w:sz w:val="22"/>
          <w:szCs w:val="22"/>
        </w:rPr>
        <w:t xml:space="preserve"> observed that one problem with pronunciation </w:t>
      </w:r>
      <w:r w:rsidR="00B8202C" w:rsidRPr="00540C19">
        <w:rPr>
          <w:rFonts w:ascii="Arial" w:hAnsi="Arial" w:cs="Arial"/>
          <w:sz w:val="22"/>
          <w:szCs w:val="22"/>
        </w:rPr>
        <w:t xml:space="preserve">teaching </w:t>
      </w:r>
      <w:r w:rsidR="00A15ED5" w:rsidRPr="00540C19">
        <w:rPr>
          <w:rFonts w:ascii="Arial" w:hAnsi="Arial" w:cs="Arial"/>
          <w:sz w:val="22"/>
          <w:szCs w:val="22"/>
        </w:rPr>
        <w:t xml:space="preserve">is that </w:t>
      </w:r>
      <w:r w:rsidRPr="00540C19">
        <w:rPr>
          <w:rFonts w:ascii="Arial" w:hAnsi="Arial" w:cs="Arial"/>
          <w:sz w:val="22"/>
          <w:szCs w:val="22"/>
        </w:rPr>
        <w:t xml:space="preserve">teachers do not actively teach learners how to </w:t>
      </w:r>
      <w:r w:rsidR="00A15ED5" w:rsidRPr="00540C19">
        <w:rPr>
          <w:rFonts w:ascii="Arial" w:hAnsi="Arial" w:cs="Arial"/>
          <w:sz w:val="22"/>
          <w:szCs w:val="22"/>
        </w:rPr>
        <w:t>make connections between the sounds of the language and the</w:t>
      </w:r>
      <w:r w:rsidRPr="00540C19">
        <w:rPr>
          <w:rFonts w:ascii="Arial" w:hAnsi="Arial" w:cs="Arial"/>
          <w:sz w:val="22"/>
          <w:szCs w:val="22"/>
        </w:rPr>
        <w:t xml:space="preserve"> written </w:t>
      </w:r>
      <w:r w:rsidR="00A15ED5" w:rsidRPr="00540C19">
        <w:rPr>
          <w:rFonts w:ascii="Arial" w:hAnsi="Arial" w:cs="Arial"/>
          <w:sz w:val="22"/>
          <w:szCs w:val="22"/>
        </w:rPr>
        <w:t>equivalent</w:t>
      </w:r>
      <w:r w:rsidRPr="00540C19">
        <w:rPr>
          <w:rFonts w:ascii="Arial" w:hAnsi="Arial" w:cs="Arial"/>
          <w:sz w:val="22"/>
          <w:szCs w:val="22"/>
        </w:rPr>
        <w:t xml:space="preserve">. Within </w:t>
      </w:r>
      <w:r w:rsidR="00B8202C" w:rsidRPr="00540C19">
        <w:rPr>
          <w:rFonts w:ascii="Arial" w:hAnsi="Arial" w:cs="Arial"/>
          <w:sz w:val="22"/>
          <w:szCs w:val="22"/>
        </w:rPr>
        <w:t xml:space="preserve">this field, this method is </w:t>
      </w:r>
      <w:r w:rsidRPr="00540C19">
        <w:rPr>
          <w:rFonts w:ascii="Arial" w:hAnsi="Arial" w:cs="Arial"/>
          <w:sz w:val="22"/>
          <w:szCs w:val="22"/>
        </w:rPr>
        <w:t xml:space="preserve">referred to </w:t>
      </w:r>
      <w:r w:rsidR="00872397" w:rsidRPr="00540C19">
        <w:rPr>
          <w:rFonts w:ascii="Arial" w:hAnsi="Arial" w:cs="Arial"/>
          <w:sz w:val="22"/>
          <w:szCs w:val="22"/>
        </w:rPr>
        <w:t xml:space="preserve">as ‘decoding’. </w:t>
      </w:r>
      <w:r w:rsidR="00950F45">
        <w:rPr>
          <w:rFonts w:ascii="Arial" w:hAnsi="Arial" w:cs="Arial"/>
          <w:color w:val="000000"/>
          <w:sz w:val="22"/>
          <w:szCs w:val="22"/>
        </w:rPr>
        <w:t>Smith and Conti</w:t>
      </w:r>
      <w:r w:rsidR="00367CCD" w:rsidRPr="00540C19">
        <w:rPr>
          <w:rFonts w:ascii="Arial" w:hAnsi="Arial" w:cs="Arial"/>
          <w:color w:val="000000"/>
          <w:sz w:val="22"/>
          <w:szCs w:val="22"/>
        </w:rPr>
        <w:t xml:space="preserve"> (</w:t>
      </w:r>
      <w:r w:rsidR="00950F45">
        <w:rPr>
          <w:rFonts w:ascii="Arial" w:hAnsi="Arial" w:cs="Arial"/>
          <w:color w:val="000000"/>
          <w:sz w:val="22"/>
          <w:szCs w:val="22"/>
        </w:rPr>
        <w:t>2016</w:t>
      </w:r>
      <w:r w:rsidR="00367CCD" w:rsidRPr="00540C19">
        <w:rPr>
          <w:rFonts w:ascii="Arial" w:hAnsi="Arial" w:cs="Arial"/>
          <w:color w:val="000000"/>
          <w:sz w:val="22"/>
          <w:szCs w:val="22"/>
        </w:rPr>
        <w:t>) comments on the neglect of decoding skills in second language acquisition.</w:t>
      </w:r>
      <w:r w:rsidRPr="00540C19">
        <w:rPr>
          <w:rFonts w:ascii="Arial" w:hAnsi="Arial" w:cs="Arial"/>
          <w:color w:val="000000"/>
          <w:sz w:val="22"/>
          <w:szCs w:val="22"/>
        </w:rPr>
        <w:t xml:space="preserve"> </w:t>
      </w:r>
      <w:r w:rsidR="00A15ED5" w:rsidRPr="00540C19">
        <w:rPr>
          <w:rFonts w:ascii="Arial" w:hAnsi="Arial" w:cs="Arial"/>
          <w:color w:val="000000"/>
          <w:sz w:val="22"/>
          <w:szCs w:val="22"/>
        </w:rPr>
        <w:t>It is important to note</w:t>
      </w:r>
      <w:r w:rsidR="00362923" w:rsidRPr="00540C19">
        <w:rPr>
          <w:rFonts w:ascii="Arial" w:hAnsi="Arial" w:cs="Arial"/>
          <w:color w:val="000000"/>
          <w:sz w:val="22"/>
          <w:szCs w:val="22"/>
        </w:rPr>
        <w:t xml:space="preserve"> the difference between teaching pronunciation a</w:t>
      </w:r>
      <w:r w:rsidR="00367CCD" w:rsidRPr="00540C19">
        <w:rPr>
          <w:rFonts w:ascii="Arial" w:hAnsi="Arial" w:cs="Arial"/>
          <w:color w:val="000000"/>
          <w:sz w:val="22"/>
          <w:szCs w:val="22"/>
        </w:rPr>
        <w:t>nd teaching ‘decoding skills’</w:t>
      </w:r>
      <w:r w:rsidR="00950F45">
        <w:rPr>
          <w:rFonts w:ascii="Arial" w:hAnsi="Arial" w:cs="Arial"/>
          <w:color w:val="000000"/>
          <w:sz w:val="22"/>
          <w:szCs w:val="22"/>
        </w:rPr>
        <w:t xml:space="preserve">; </w:t>
      </w:r>
      <w:r w:rsidR="00362923" w:rsidRPr="00540C19">
        <w:rPr>
          <w:rFonts w:ascii="Arial" w:hAnsi="Arial" w:cs="Arial"/>
          <w:color w:val="000000"/>
          <w:sz w:val="22"/>
          <w:szCs w:val="22"/>
        </w:rPr>
        <w:t xml:space="preserve">Teaching pronunciation refers to the mastery of the </w:t>
      </w:r>
      <w:r w:rsidR="00950F45">
        <w:rPr>
          <w:rFonts w:ascii="Arial" w:hAnsi="Arial" w:cs="Arial"/>
          <w:color w:val="000000"/>
          <w:sz w:val="22"/>
          <w:szCs w:val="22"/>
        </w:rPr>
        <w:t>target language</w:t>
      </w:r>
      <w:r w:rsidR="00362923" w:rsidRPr="00540C19">
        <w:rPr>
          <w:rFonts w:ascii="Arial" w:hAnsi="Arial" w:cs="Arial"/>
          <w:color w:val="000000"/>
          <w:sz w:val="22"/>
          <w:szCs w:val="22"/>
        </w:rPr>
        <w:t xml:space="preserve">’s phonological </w:t>
      </w:r>
      <w:r w:rsidR="00950F45">
        <w:rPr>
          <w:rFonts w:ascii="Arial" w:hAnsi="Arial" w:cs="Arial"/>
          <w:color w:val="000000"/>
          <w:sz w:val="22"/>
          <w:szCs w:val="22"/>
        </w:rPr>
        <w:t>system, in other words</w:t>
      </w:r>
      <w:r w:rsidR="00362923" w:rsidRPr="00540C19">
        <w:rPr>
          <w:rFonts w:ascii="Arial" w:hAnsi="Arial" w:cs="Arial"/>
          <w:color w:val="000000"/>
          <w:sz w:val="22"/>
          <w:szCs w:val="22"/>
        </w:rPr>
        <w:t xml:space="preserve"> </w:t>
      </w:r>
      <w:r w:rsidR="00950F45">
        <w:rPr>
          <w:rFonts w:ascii="Arial" w:hAnsi="Arial" w:cs="Arial"/>
          <w:color w:val="000000"/>
          <w:sz w:val="22"/>
          <w:szCs w:val="22"/>
        </w:rPr>
        <w:t>the</w:t>
      </w:r>
      <w:r w:rsidR="00362923" w:rsidRPr="00540C19">
        <w:rPr>
          <w:rFonts w:ascii="Arial" w:hAnsi="Arial" w:cs="Arial"/>
          <w:color w:val="000000"/>
          <w:sz w:val="22"/>
          <w:szCs w:val="22"/>
        </w:rPr>
        <w:t xml:space="preserve"> I</w:t>
      </w:r>
      <w:r w:rsidR="00B8202C" w:rsidRPr="00540C19">
        <w:rPr>
          <w:rFonts w:ascii="Arial" w:hAnsi="Arial" w:cs="Arial"/>
          <w:color w:val="000000"/>
          <w:sz w:val="22"/>
          <w:szCs w:val="22"/>
        </w:rPr>
        <w:t xml:space="preserve">nternational </w:t>
      </w:r>
      <w:r w:rsidR="00362923" w:rsidRPr="00540C19">
        <w:rPr>
          <w:rFonts w:ascii="Arial" w:hAnsi="Arial" w:cs="Arial"/>
          <w:color w:val="000000"/>
          <w:sz w:val="22"/>
          <w:szCs w:val="22"/>
        </w:rPr>
        <w:t>P</w:t>
      </w:r>
      <w:r w:rsidR="00B8202C" w:rsidRPr="00540C19">
        <w:rPr>
          <w:rFonts w:ascii="Arial" w:hAnsi="Arial" w:cs="Arial"/>
          <w:color w:val="000000"/>
          <w:sz w:val="22"/>
          <w:szCs w:val="22"/>
        </w:rPr>
        <w:t xml:space="preserve">honetic </w:t>
      </w:r>
      <w:r w:rsidR="00362923" w:rsidRPr="00540C19">
        <w:rPr>
          <w:rFonts w:ascii="Arial" w:hAnsi="Arial" w:cs="Arial"/>
          <w:color w:val="000000"/>
          <w:sz w:val="22"/>
          <w:szCs w:val="22"/>
        </w:rPr>
        <w:t>A</w:t>
      </w:r>
      <w:r w:rsidR="00B8202C" w:rsidRPr="00540C19">
        <w:rPr>
          <w:rFonts w:ascii="Arial" w:hAnsi="Arial" w:cs="Arial"/>
          <w:color w:val="000000"/>
          <w:sz w:val="22"/>
          <w:szCs w:val="22"/>
        </w:rPr>
        <w:t>lphabet</w:t>
      </w:r>
      <w:r w:rsidR="00362923" w:rsidRPr="00540C19">
        <w:rPr>
          <w:rFonts w:ascii="Arial" w:hAnsi="Arial" w:cs="Arial"/>
          <w:color w:val="000000"/>
          <w:sz w:val="22"/>
          <w:szCs w:val="22"/>
        </w:rPr>
        <w:t xml:space="preserve"> </w:t>
      </w:r>
      <w:r w:rsidR="00950F45">
        <w:rPr>
          <w:rFonts w:ascii="Arial" w:hAnsi="Arial" w:cs="Arial"/>
          <w:color w:val="000000"/>
          <w:sz w:val="22"/>
          <w:szCs w:val="22"/>
        </w:rPr>
        <w:t>whereas</w:t>
      </w:r>
      <w:r w:rsidR="00362923" w:rsidRPr="00540C19">
        <w:rPr>
          <w:rFonts w:ascii="Arial" w:hAnsi="Arial" w:cs="Arial"/>
          <w:color w:val="000000"/>
          <w:sz w:val="22"/>
          <w:szCs w:val="22"/>
        </w:rPr>
        <w:t xml:space="preserve"> </w:t>
      </w:r>
      <w:r w:rsidR="00B8202C" w:rsidRPr="00540C19">
        <w:rPr>
          <w:rFonts w:ascii="Arial" w:hAnsi="Arial" w:cs="Arial"/>
          <w:color w:val="000000"/>
          <w:sz w:val="22"/>
          <w:szCs w:val="22"/>
        </w:rPr>
        <w:t>‘</w:t>
      </w:r>
      <w:r w:rsidR="00362923" w:rsidRPr="00540C19">
        <w:rPr>
          <w:rFonts w:ascii="Arial" w:hAnsi="Arial" w:cs="Arial"/>
          <w:color w:val="000000"/>
          <w:sz w:val="22"/>
          <w:szCs w:val="22"/>
        </w:rPr>
        <w:t>decoding</w:t>
      </w:r>
      <w:r w:rsidR="00B8202C" w:rsidRPr="00540C19">
        <w:rPr>
          <w:rFonts w:ascii="Arial" w:hAnsi="Arial" w:cs="Arial"/>
          <w:color w:val="000000"/>
          <w:sz w:val="22"/>
          <w:szCs w:val="22"/>
        </w:rPr>
        <w:t>’</w:t>
      </w:r>
      <w:r w:rsidR="00362923" w:rsidRPr="00540C19">
        <w:rPr>
          <w:rFonts w:ascii="Arial" w:hAnsi="Arial" w:cs="Arial"/>
          <w:color w:val="000000"/>
          <w:sz w:val="22"/>
          <w:szCs w:val="22"/>
        </w:rPr>
        <w:t xml:space="preserve"> refers to teaching pupils how </w:t>
      </w:r>
      <w:r w:rsidR="00367CCD" w:rsidRPr="00540C19">
        <w:rPr>
          <w:rFonts w:ascii="Arial" w:hAnsi="Arial" w:cs="Arial"/>
          <w:color w:val="000000"/>
          <w:sz w:val="22"/>
          <w:szCs w:val="22"/>
        </w:rPr>
        <w:t>written combinations of letters sound in spoken form</w:t>
      </w:r>
      <w:r w:rsidR="00950F45">
        <w:rPr>
          <w:rFonts w:ascii="Arial" w:hAnsi="Arial" w:cs="Arial"/>
          <w:color w:val="000000"/>
          <w:sz w:val="22"/>
          <w:szCs w:val="22"/>
        </w:rPr>
        <w:t xml:space="preserve"> </w:t>
      </w:r>
      <w:r w:rsidR="00950F45" w:rsidRPr="00540C19">
        <w:rPr>
          <w:rFonts w:ascii="Arial" w:hAnsi="Arial" w:cs="Arial"/>
          <w:color w:val="000000"/>
          <w:sz w:val="22"/>
          <w:szCs w:val="22"/>
        </w:rPr>
        <w:t>(Smith</w:t>
      </w:r>
      <w:r w:rsidR="00950F45">
        <w:rPr>
          <w:rFonts w:ascii="Arial" w:hAnsi="Arial" w:cs="Arial"/>
          <w:color w:val="000000"/>
          <w:sz w:val="22"/>
          <w:szCs w:val="22"/>
        </w:rPr>
        <w:t xml:space="preserve"> and Conti 2016</w:t>
      </w:r>
      <w:r w:rsidR="00950F45" w:rsidRPr="00540C19">
        <w:rPr>
          <w:rFonts w:ascii="Arial" w:hAnsi="Arial" w:cs="Arial"/>
          <w:color w:val="000000"/>
          <w:sz w:val="22"/>
          <w:szCs w:val="22"/>
        </w:rPr>
        <w:t>)</w:t>
      </w:r>
      <w:r w:rsidR="00362923" w:rsidRPr="00540C19">
        <w:rPr>
          <w:rFonts w:ascii="Arial" w:hAnsi="Arial" w:cs="Arial"/>
          <w:color w:val="000000"/>
          <w:sz w:val="22"/>
          <w:szCs w:val="22"/>
        </w:rPr>
        <w:t>. The latter form</w:t>
      </w:r>
      <w:r w:rsidR="007214B4" w:rsidRPr="00540C19">
        <w:rPr>
          <w:rFonts w:ascii="Arial" w:hAnsi="Arial" w:cs="Arial"/>
          <w:color w:val="000000"/>
          <w:sz w:val="22"/>
          <w:szCs w:val="22"/>
        </w:rPr>
        <w:t xml:space="preserve"> of instruction teaches learners to understand the sound and spelling links in a language and facilitate</w:t>
      </w:r>
      <w:r w:rsidR="00950F45">
        <w:rPr>
          <w:rFonts w:ascii="Arial" w:hAnsi="Arial" w:cs="Arial"/>
          <w:color w:val="000000"/>
          <w:sz w:val="22"/>
          <w:szCs w:val="22"/>
        </w:rPr>
        <w:t>s</w:t>
      </w:r>
      <w:r w:rsidR="007214B4" w:rsidRPr="00540C19">
        <w:rPr>
          <w:rFonts w:ascii="Arial" w:hAnsi="Arial" w:cs="Arial"/>
          <w:color w:val="000000"/>
          <w:sz w:val="22"/>
          <w:szCs w:val="22"/>
        </w:rPr>
        <w:t xml:space="preserve"> transition between reading and speaking. This method can also be translated as Grapheme-Phoneme C</w:t>
      </w:r>
      <w:r w:rsidR="00362923" w:rsidRPr="00540C19">
        <w:rPr>
          <w:rFonts w:ascii="Arial" w:hAnsi="Arial" w:cs="Arial"/>
          <w:color w:val="000000"/>
          <w:sz w:val="22"/>
          <w:szCs w:val="22"/>
        </w:rPr>
        <w:t>orrespondence (</w:t>
      </w:r>
      <w:r w:rsidR="00362923" w:rsidRPr="007C1AA5">
        <w:rPr>
          <w:rFonts w:ascii="Arial" w:hAnsi="Arial" w:cs="Arial"/>
          <w:color w:val="000000" w:themeColor="text1"/>
          <w:sz w:val="22"/>
          <w:szCs w:val="22"/>
        </w:rPr>
        <w:t>GPC)</w:t>
      </w:r>
      <w:r w:rsidR="007214B4" w:rsidRPr="007C1AA5">
        <w:rPr>
          <w:rFonts w:ascii="Arial" w:hAnsi="Arial" w:cs="Arial"/>
          <w:color w:val="000000" w:themeColor="text1"/>
          <w:sz w:val="22"/>
          <w:szCs w:val="22"/>
        </w:rPr>
        <w:t>. Goswami and Bryant (1990</w:t>
      </w:r>
      <w:r w:rsidR="007C1AA5" w:rsidRPr="007C1AA5">
        <w:rPr>
          <w:rFonts w:ascii="Arial" w:hAnsi="Arial" w:cs="Arial"/>
          <w:color w:val="000000" w:themeColor="text1"/>
          <w:sz w:val="22"/>
          <w:szCs w:val="22"/>
        </w:rPr>
        <w:t xml:space="preserve"> in Erler 2004</w:t>
      </w:r>
      <w:r w:rsidR="007214B4" w:rsidRPr="007C1AA5">
        <w:rPr>
          <w:rFonts w:ascii="Arial" w:hAnsi="Arial" w:cs="Arial"/>
          <w:color w:val="000000" w:themeColor="text1"/>
          <w:sz w:val="22"/>
          <w:szCs w:val="22"/>
        </w:rPr>
        <w:t xml:space="preserve">) </w:t>
      </w:r>
      <w:r w:rsidR="007C1AA5" w:rsidRPr="007C1AA5">
        <w:rPr>
          <w:rFonts w:ascii="Arial" w:hAnsi="Arial" w:cs="Arial"/>
          <w:color w:val="000000" w:themeColor="text1"/>
          <w:sz w:val="22"/>
          <w:szCs w:val="22"/>
        </w:rPr>
        <w:t xml:space="preserve">highlights the necessity for children to decode </w:t>
      </w:r>
      <w:r w:rsidR="007214B4" w:rsidRPr="007C1AA5">
        <w:rPr>
          <w:rFonts w:ascii="Arial" w:hAnsi="Arial" w:cs="Arial"/>
          <w:color w:val="000000" w:themeColor="text1"/>
          <w:sz w:val="22"/>
          <w:szCs w:val="22"/>
        </w:rPr>
        <w:t>from graphemes (writing) to phonemes (</w:t>
      </w:r>
      <w:r w:rsidR="00A15ED5" w:rsidRPr="007C1AA5">
        <w:rPr>
          <w:rFonts w:ascii="Arial" w:hAnsi="Arial" w:cs="Arial"/>
          <w:color w:val="000000" w:themeColor="text1"/>
          <w:sz w:val="22"/>
          <w:szCs w:val="22"/>
        </w:rPr>
        <w:t>sounds</w:t>
      </w:r>
      <w:r w:rsidR="007214B4" w:rsidRPr="007C1AA5">
        <w:rPr>
          <w:rFonts w:ascii="Arial" w:hAnsi="Arial" w:cs="Arial"/>
          <w:color w:val="000000" w:themeColor="text1"/>
          <w:sz w:val="22"/>
          <w:szCs w:val="22"/>
        </w:rPr>
        <w:t>) in</w:t>
      </w:r>
      <w:r w:rsidR="007C1AA5" w:rsidRPr="007C1AA5">
        <w:rPr>
          <w:rFonts w:ascii="Arial" w:hAnsi="Arial" w:cs="Arial"/>
          <w:color w:val="000000" w:themeColor="text1"/>
          <w:sz w:val="22"/>
          <w:szCs w:val="22"/>
        </w:rPr>
        <w:t xml:space="preserve"> their</w:t>
      </w:r>
      <w:r w:rsidR="007214B4" w:rsidRPr="007C1AA5">
        <w:rPr>
          <w:rFonts w:ascii="Arial" w:hAnsi="Arial" w:cs="Arial"/>
          <w:color w:val="000000" w:themeColor="text1"/>
          <w:sz w:val="22"/>
          <w:szCs w:val="22"/>
        </w:rPr>
        <w:t xml:space="preserve"> </w:t>
      </w:r>
      <w:r w:rsidR="007C1AA5">
        <w:rPr>
          <w:rFonts w:ascii="Arial" w:hAnsi="Arial" w:cs="Arial"/>
          <w:sz w:val="22"/>
          <w:szCs w:val="22"/>
        </w:rPr>
        <w:t>mother tongue to allow</w:t>
      </w:r>
      <w:r w:rsidR="007214B4" w:rsidRPr="00540C19">
        <w:rPr>
          <w:rFonts w:ascii="Arial" w:hAnsi="Arial" w:cs="Arial"/>
          <w:sz w:val="22"/>
          <w:szCs w:val="22"/>
        </w:rPr>
        <w:t xml:space="preserve"> their reading development to progress. Studies have shown </w:t>
      </w:r>
      <w:r w:rsidR="00A15ED5" w:rsidRPr="00540C19">
        <w:rPr>
          <w:rFonts w:ascii="Arial" w:hAnsi="Arial" w:cs="Arial"/>
          <w:sz w:val="22"/>
          <w:szCs w:val="22"/>
        </w:rPr>
        <w:t xml:space="preserve">that a common symptom of slow </w:t>
      </w:r>
      <w:r w:rsidR="007214B4" w:rsidRPr="00540C19">
        <w:rPr>
          <w:rFonts w:ascii="Arial" w:hAnsi="Arial" w:cs="Arial"/>
          <w:sz w:val="22"/>
          <w:szCs w:val="22"/>
        </w:rPr>
        <w:t xml:space="preserve">progress in </w:t>
      </w:r>
      <w:r w:rsidR="00A15ED5" w:rsidRPr="00540C19">
        <w:rPr>
          <w:rFonts w:ascii="Arial" w:hAnsi="Arial" w:cs="Arial"/>
          <w:sz w:val="22"/>
          <w:szCs w:val="22"/>
        </w:rPr>
        <w:t>L1 reading</w:t>
      </w:r>
      <w:r w:rsidR="007214B4" w:rsidRPr="00540C19">
        <w:rPr>
          <w:rFonts w:ascii="Arial" w:hAnsi="Arial" w:cs="Arial"/>
          <w:sz w:val="22"/>
          <w:szCs w:val="22"/>
        </w:rPr>
        <w:t xml:space="preserve"> is the inability to </w:t>
      </w:r>
      <w:r w:rsidR="007C1AA5">
        <w:rPr>
          <w:rFonts w:ascii="Arial" w:hAnsi="Arial" w:cs="Arial"/>
          <w:sz w:val="22"/>
          <w:szCs w:val="22"/>
        </w:rPr>
        <w:t>transfer</w:t>
      </w:r>
      <w:r w:rsidR="007214B4" w:rsidRPr="00540C19">
        <w:rPr>
          <w:rFonts w:ascii="Arial" w:hAnsi="Arial" w:cs="Arial"/>
          <w:sz w:val="22"/>
          <w:szCs w:val="22"/>
        </w:rPr>
        <w:t xml:space="preserve"> words fro</w:t>
      </w:r>
      <w:r w:rsidR="00A15ED5" w:rsidRPr="00540C19">
        <w:rPr>
          <w:rFonts w:ascii="Arial" w:hAnsi="Arial" w:cs="Arial"/>
          <w:sz w:val="22"/>
          <w:szCs w:val="22"/>
        </w:rPr>
        <w:t>m their written to spoken forms</w:t>
      </w:r>
      <w:r w:rsidR="00362923" w:rsidRPr="00540C19">
        <w:rPr>
          <w:rFonts w:ascii="Arial" w:hAnsi="Arial" w:cs="Arial"/>
          <w:sz w:val="22"/>
          <w:szCs w:val="22"/>
        </w:rPr>
        <w:t xml:space="preserve"> (Erler 2004).</w:t>
      </w:r>
      <w:r w:rsidR="007214B4" w:rsidRPr="00540C19">
        <w:rPr>
          <w:rFonts w:ascii="Arial" w:hAnsi="Arial" w:cs="Arial"/>
          <w:sz w:val="22"/>
          <w:szCs w:val="22"/>
        </w:rPr>
        <w:t xml:space="preserve"> </w:t>
      </w:r>
      <w:r w:rsidR="00362923" w:rsidRPr="00540C19">
        <w:rPr>
          <w:rFonts w:ascii="Arial" w:hAnsi="Arial" w:cs="Arial"/>
          <w:sz w:val="22"/>
          <w:szCs w:val="22"/>
        </w:rPr>
        <w:t>The same can be said for L</w:t>
      </w:r>
      <w:r w:rsidR="007214B4" w:rsidRPr="00540C19">
        <w:rPr>
          <w:rFonts w:ascii="Arial" w:hAnsi="Arial" w:cs="Arial"/>
          <w:sz w:val="22"/>
          <w:szCs w:val="22"/>
        </w:rPr>
        <w:t>2 lea</w:t>
      </w:r>
      <w:r w:rsidR="00362923" w:rsidRPr="00540C19">
        <w:rPr>
          <w:rFonts w:ascii="Arial" w:hAnsi="Arial" w:cs="Arial"/>
          <w:sz w:val="22"/>
          <w:szCs w:val="22"/>
        </w:rPr>
        <w:t>rners as</w:t>
      </w:r>
      <w:r w:rsidR="007214B4" w:rsidRPr="00540C19">
        <w:rPr>
          <w:rFonts w:ascii="Arial" w:hAnsi="Arial" w:cs="Arial"/>
          <w:sz w:val="22"/>
          <w:szCs w:val="22"/>
        </w:rPr>
        <w:t xml:space="preserve"> without the ability to recognise how combinat</w:t>
      </w:r>
      <w:r w:rsidR="00362923" w:rsidRPr="00540C19">
        <w:rPr>
          <w:rFonts w:ascii="Arial" w:hAnsi="Arial" w:cs="Arial"/>
          <w:sz w:val="22"/>
          <w:szCs w:val="22"/>
        </w:rPr>
        <w:t>ions of letters relate to sound</w:t>
      </w:r>
      <w:r w:rsidR="007214B4" w:rsidRPr="00540C19">
        <w:rPr>
          <w:rFonts w:ascii="Arial" w:hAnsi="Arial" w:cs="Arial"/>
          <w:sz w:val="22"/>
          <w:szCs w:val="22"/>
        </w:rPr>
        <w:t xml:space="preserve">, their ability to read aloud would suffer and therefore </w:t>
      </w:r>
      <w:r w:rsidR="00362923" w:rsidRPr="00540C19">
        <w:rPr>
          <w:rFonts w:ascii="Arial" w:hAnsi="Arial" w:cs="Arial"/>
          <w:sz w:val="22"/>
          <w:szCs w:val="22"/>
        </w:rPr>
        <w:t>affect pronunciation.</w:t>
      </w:r>
      <w:r w:rsidR="007214B4" w:rsidRPr="00540C19">
        <w:rPr>
          <w:rFonts w:ascii="Arial" w:hAnsi="Arial" w:cs="Arial"/>
          <w:sz w:val="22"/>
          <w:szCs w:val="22"/>
        </w:rPr>
        <w:t xml:space="preserve"> </w:t>
      </w:r>
      <w:r w:rsidR="00A15ED5" w:rsidRPr="00540C19">
        <w:rPr>
          <w:rFonts w:ascii="Arial" w:hAnsi="Arial" w:cs="Arial"/>
          <w:sz w:val="22"/>
          <w:szCs w:val="22"/>
        </w:rPr>
        <w:t xml:space="preserve">Foreign language learners have been referred to </w:t>
      </w:r>
      <w:r w:rsidR="00362923" w:rsidRPr="00540C19">
        <w:rPr>
          <w:rFonts w:ascii="Arial" w:hAnsi="Arial" w:cs="Arial"/>
          <w:sz w:val="22"/>
          <w:szCs w:val="22"/>
        </w:rPr>
        <w:t>as suffere</w:t>
      </w:r>
      <w:r w:rsidR="00A15ED5" w:rsidRPr="00540C19">
        <w:rPr>
          <w:rFonts w:ascii="Arial" w:hAnsi="Arial" w:cs="Arial"/>
          <w:sz w:val="22"/>
          <w:szCs w:val="22"/>
        </w:rPr>
        <w:t xml:space="preserve">rs of ‘phonological dyslexia’; </w:t>
      </w:r>
      <w:r w:rsidR="00C93FB6">
        <w:rPr>
          <w:rFonts w:ascii="Arial" w:hAnsi="Arial" w:cs="Arial"/>
          <w:sz w:val="22"/>
          <w:szCs w:val="22"/>
        </w:rPr>
        <w:t>described by Ellis (</w:t>
      </w:r>
      <w:r w:rsidR="00C93FB6" w:rsidRPr="00540C19">
        <w:rPr>
          <w:rFonts w:ascii="Arial" w:hAnsi="Arial" w:cs="Arial"/>
          <w:sz w:val="22"/>
          <w:szCs w:val="22"/>
        </w:rPr>
        <w:t>1984</w:t>
      </w:r>
      <w:r w:rsidR="00C93FB6">
        <w:rPr>
          <w:rFonts w:ascii="Arial" w:hAnsi="Arial" w:cs="Arial"/>
          <w:sz w:val="22"/>
          <w:szCs w:val="22"/>
        </w:rPr>
        <w:t xml:space="preserve"> cited </w:t>
      </w:r>
      <w:r w:rsidR="00C93FB6" w:rsidRPr="00540C19">
        <w:rPr>
          <w:rFonts w:ascii="Arial" w:hAnsi="Arial" w:cs="Arial"/>
          <w:sz w:val="22"/>
          <w:szCs w:val="22"/>
        </w:rPr>
        <w:t>in Conti</w:t>
      </w:r>
      <w:r w:rsidR="00C93FB6" w:rsidRPr="00540C19">
        <w:rPr>
          <w:rStyle w:val="Strong"/>
          <w:rFonts w:ascii="Arial" w:hAnsi="Arial" w:cs="Arial"/>
          <w:b w:val="0"/>
          <w:color w:val="000000" w:themeColor="text1"/>
          <w:sz w:val="22"/>
          <w:szCs w:val="22"/>
          <w:shd w:val="clear" w:color="auto" w:fill="FFFFFF"/>
        </w:rPr>
        <w:t xml:space="preserve"> </w:t>
      </w:r>
      <w:r w:rsidR="00C93FB6">
        <w:rPr>
          <w:rStyle w:val="Strong"/>
          <w:rFonts w:ascii="Arial" w:hAnsi="Arial" w:cs="Arial"/>
          <w:b w:val="0"/>
          <w:color w:val="000000" w:themeColor="text1"/>
          <w:sz w:val="22"/>
          <w:szCs w:val="22"/>
          <w:shd w:val="clear" w:color="auto" w:fill="FFFFFF"/>
        </w:rPr>
        <w:t>2017</w:t>
      </w:r>
      <w:r w:rsidR="00C93FB6" w:rsidRPr="00540C19">
        <w:rPr>
          <w:rStyle w:val="Strong"/>
          <w:rFonts w:ascii="Arial" w:hAnsi="Arial" w:cs="Arial"/>
          <w:b w:val="0"/>
          <w:color w:val="000000" w:themeColor="text1"/>
          <w:sz w:val="22"/>
          <w:szCs w:val="22"/>
          <w:shd w:val="clear" w:color="auto" w:fill="FFFFFF"/>
        </w:rPr>
        <w:t xml:space="preserve">) </w:t>
      </w:r>
      <w:r w:rsidR="00C93FB6">
        <w:rPr>
          <w:rFonts w:ascii="Arial" w:hAnsi="Arial" w:cs="Arial"/>
          <w:sz w:val="22"/>
          <w:szCs w:val="22"/>
        </w:rPr>
        <w:t xml:space="preserve">as </w:t>
      </w:r>
      <w:r w:rsidR="00362923" w:rsidRPr="00540C19">
        <w:rPr>
          <w:rFonts w:ascii="Arial" w:hAnsi="Arial" w:cs="Arial"/>
          <w:sz w:val="22"/>
          <w:szCs w:val="22"/>
        </w:rPr>
        <w:t xml:space="preserve">the </w:t>
      </w:r>
      <w:r w:rsidR="00362923" w:rsidRPr="00540C19">
        <w:rPr>
          <w:rFonts w:ascii="Arial" w:hAnsi="Arial" w:cs="Arial"/>
          <w:color w:val="000000" w:themeColor="text1"/>
          <w:sz w:val="22"/>
          <w:szCs w:val="22"/>
        </w:rPr>
        <w:t>inability</w:t>
      </w:r>
      <w:r w:rsidR="00362923" w:rsidRPr="00540C19">
        <w:rPr>
          <w:rFonts w:ascii="Arial" w:hAnsi="Arial" w:cs="Arial"/>
          <w:b/>
          <w:color w:val="000000" w:themeColor="text1"/>
          <w:sz w:val="22"/>
          <w:szCs w:val="22"/>
        </w:rPr>
        <w:t xml:space="preserve"> </w:t>
      </w:r>
      <w:r w:rsidR="00362923" w:rsidRPr="00540C19">
        <w:rPr>
          <w:rStyle w:val="Strong"/>
          <w:rFonts w:ascii="Arial" w:hAnsi="Arial" w:cs="Arial"/>
          <w:b w:val="0"/>
          <w:color w:val="000000" w:themeColor="text1"/>
          <w:sz w:val="22"/>
          <w:szCs w:val="22"/>
          <w:shd w:val="clear" w:color="auto" w:fill="FFFFFF"/>
        </w:rPr>
        <w:t>to read unfamiliar words aloud, suggesting impairment of grapheme-phoneme conv</w:t>
      </w:r>
      <w:r w:rsidR="00B8202C" w:rsidRPr="00540C19">
        <w:rPr>
          <w:rStyle w:val="Strong"/>
          <w:rFonts w:ascii="Arial" w:hAnsi="Arial" w:cs="Arial"/>
          <w:b w:val="0"/>
          <w:color w:val="000000" w:themeColor="text1"/>
          <w:sz w:val="22"/>
          <w:szCs w:val="22"/>
          <w:shd w:val="clear" w:color="auto" w:fill="FFFFFF"/>
        </w:rPr>
        <w:t>ersion and/or phonemic assembly</w:t>
      </w:r>
      <w:r w:rsidR="00C93FB6">
        <w:rPr>
          <w:rStyle w:val="Strong"/>
          <w:rFonts w:ascii="Arial" w:hAnsi="Arial" w:cs="Arial"/>
          <w:b w:val="0"/>
          <w:color w:val="000000" w:themeColor="text1"/>
          <w:sz w:val="22"/>
          <w:szCs w:val="22"/>
          <w:shd w:val="clear" w:color="auto" w:fill="FFFFFF"/>
        </w:rPr>
        <w:t>. This d</w:t>
      </w:r>
      <w:r w:rsidR="00362923" w:rsidRPr="00540C19">
        <w:rPr>
          <w:rStyle w:val="Strong"/>
          <w:rFonts w:ascii="Arial" w:hAnsi="Arial" w:cs="Arial"/>
          <w:b w:val="0"/>
          <w:color w:val="000000" w:themeColor="text1"/>
          <w:sz w:val="22"/>
          <w:szCs w:val="22"/>
          <w:shd w:val="clear" w:color="auto" w:fill="FFFFFF"/>
        </w:rPr>
        <w:t>ecoding</w:t>
      </w:r>
      <w:r w:rsidR="00C93FB6">
        <w:rPr>
          <w:rStyle w:val="Strong"/>
          <w:rFonts w:ascii="Arial" w:hAnsi="Arial" w:cs="Arial"/>
          <w:b w:val="0"/>
          <w:color w:val="000000" w:themeColor="text1"/>
          <w:sz w:val="22"/>
          <w:szCs w:val="22"/>
          <w:shd w:val="clear" w:color="auto" w:fill="FFFFFF"/>
        </w:rPr>
        <w:t xml:space="preserve"> skill</w:t>
      </w:r>
      <w:r w:rsidR="00362923" w:rsidRPr="00540C19">
        <w:rPr>
          <w:rStyle w:val="Strong"/>
          <w:rFonts w:ascii="Arial" w:hAnsi="Arial" w:cs="Arial"/>
          <w:b w:val="0"/>
          <w:color w:val="000000" w:themeColor="text1"/>
          <w:sz w:val="22"/>
          <w:szCs w:val="22"/>
          <w:shd w:val="clear" w:color="auto" w:fill="FFFFFF"/>
        </w:rPr>
        <w:t xml:space="preserve"> in L2 requires the </w:t>
      </w:r>
      <w:r w:rsidR="00362923" w:rsidRPr="00C93FB6">
        <w:rPr>
          <w:rStyle w:val="Strong"/>
          <w:rFonts w:ascii="Arial" w:hAnsi="Arial" w:cs="Arial"/>
          <w:b w:val="0"/>
          <w:color w:val="000000" w:themeColor="text1"/>
          <w:sz w:val="22"/>
          <w:szCs w:val="22"/>
          <w:shd w:val="clear" w:color="auto" w:fill="FFFFFF"/>
        </w:rPr>
        <w:t>same cognitive process</w:t>
      </w:r>
      <w:r w:rsidR="00A15ED5" w:rsidRPr="00C93FB6">
        <w:rPr>
          <w:rStyle w:val="Strong"/>
          <w:rFonts w:ascii="Arial" w:hAnsi="Arial" w:cs="Arial"/>
          <w:b w:val="0"/>
          <w:color w:val="000000" w:themeColor="text1"/>
          <w:sz w:val="22"/>
          <w:szCs w:val="22"/>
          <w:shd w:val="clear" w:color="auto" w:fill="FFFFFF"/>
        </w:rPr>
        <w:t>.</w:t>
      </w:r>
      <w:r w:rsidR="00362923" w:rsidRPr="00C93FB6">
        <w:rPr>
          <w:rStyle w:val="Strong"/>
          <w:rFonts w:ascii="Arial" w:hAnsi="Arial" w:cs="Arial"/>
          <w:b w:val="0"/>
          <w:color w:val="000000" w:themeColor="text1"/>
          <w:sz w:val="22"/>
          <w:szCs w:val="22"/>
          <w:shd w:val="clear" w:color="auto" w:fill="FFFFFF"/>
        </w:rPr>
        <w:t xml:space="preserve"> </w:t>
      </w:r>
      <w:r w:rsidR="00A15ED5" w:rsidRPr="00C93FB6">
        <w:rPr>
          <w:rStyle w:val="Strong"/>
          <w:rFonts w:ascii="Arial" w:hAnsi="Arial" w:cs="Arial"/>
          <w:b w:val="0"/>
          <w:color w:val="000000" w:themeColor="text1"/>
          <w:sz w:val="22"/>
          <w:szCs w:val="22"/>
          <w:shd w:val="clear" w:color="auto" w:fill="FFFFFF"/>
        </w:rPr>
        <w:t xml:space="preserve">In </w:t>
      </w:r>
      <w:r w:rsidR="00A15ED5" w:rsidRPr="00C93FB6">
        <w:rPr>
          <w:rStyle w:val="Strong"/>
          <w:rFonts w:ascii="Arial" w:hAnsi="Arial" w:cs="Arial"/>
          <w:b w:val="0"/>
          <w:color w:val="000000" w:themeColor="text1"/>
          <w:sz w:val="22"/>
          <w:szCs w:val="22"/>
          <w:shd w:val="clear" w:color="auto" w:fill="FFFFFF"/>
        </w:rPr>
        <w:lastRenderedPageBreak/>
        <w:t>second language acquisition,</w:t>
      </w:r>
      <w:r w:rsidR="00362923" w:rsidRPr="00C93FB6">
        <w:rPr>
          <w:rStyle w:val="Strong"/>
          <w:rFonts w:ascii="Arial" w:hAnsi="Arial" w:cs="Arial"/>
          <w:b w:val="0"/>
          <w:color w:val="000000" w:themeColor="text1"/>
          <w:sz w:val="22"/>
          <w:szCs w:val="22"/>
          <w:shd w:val="clear" w:color="auto" w:fill="FFFFFF"/>
        </w:rPr>
        <w:t xml:space="preserve"> </w:t>
      </w:r>
      <w:r w:rsidR="00A15ED5" w:rsidRPr="00C93FB6">
        <w:rPr>
          <w:rStyle w:val="Strong"/>
          <w:rFonts w:ascii="Arial" w:hAnsi="Arial" w:cs="Arial"/>
          <w:b w:val="0"/>
          <w:color w:val="000000" w:themeColor="text1"/>
          <w:sz w:val="22"/>
          <w:szCs w:val="22"/>
          <w:shd w:val="clear" w:color="auto" w:fill="FFFFFF"/>
        </w:rPr>
        <w:t xml:space="preserve">this cognitive process is hindered </w:t>
      </w:r>
      <w:r w:rsidR="00C93FB6" w:rsidRPr="00C93FB6">
        <w:rPr>
          <w:rStyle w:val="Strong"/>
          <w:rFonts w:ascii="Arial" w:hAnsi="Arial" w:cs="Arial"/>
          <w:b w:val="0"/>
          <w:color w:val="000000" w:themeColor="text1"/>
          <w:sz w:val="22"/>
          <w:szCs w:val="22"/>
          <w:shd w:val="clear" w:color="auto" w:fill="FFFFFF"/>
        </w:rPr>
        <w:t>by the learners’</w:t>
      </w:r>
      <w:r w:rsidR="00362923" w:rsidRPr="00C93FB6">
        <w:rPr>
          <w:rStyle w:val="Strong"/>
          <w:rFonts w:ascii="Arial" w:hAnsi="Arial" w:cs="Arial"/>
          <w:b w:val="0"/>
          <w:color w:val="000000" w:themeColor="text1"/>
          <w:sz w:val="22"/>
          <w:szCs w:val="22"/>
          <w:shd w:val="clear" w:color="auto" w:fill="FFFFFF"/>
        </w:rPr>
        <w:t xml:space="preserve"> pre-existing knowl</w:t>
      </w:r>
      <w:r w:rsidR="00B8202C" w:rsidRPr="00C93FB6">
        <w:rPr>
          <w:rStyle w:val="Strong"/>
          <w:rFonts w:ascii="Arial" w:hAnsi="Arial" w:cs="Arial"/>
          <w:b w:val="0"/>
          <w:color w:val="000000" w:themeColor="text1"/>
          <w:sz w:val="22"/>
          <w:szCs w:val="22"/>
          <w:shd w:val="clear" w:color="auto" w:fill="FFFFFF"/>
        </w:rPr>
        <w:t>edge of a phonological system (their L</w:t>
      </w:r>
      <w:r w:rsidR="00362923" w:rsidRPr="00C93FB6">
        <w:rPr>
          <w:rStyle w:val="Strong"/>
          <w:rFonts w:ascii="Arial" w:hAnsi="Arial" w:cs="Arial"/>
          <w:b w:val="0"/>
          <w:color w:val="000000" w:themeColor="text1"/>
          <w:sz w:val="22"/>
          <w:szCs w:val="22"/>
          <w:shd w:val="clear" w:color="auto" w:fill="FFFFFF"/>
        </w:rPr>
        <w:t>1 system)</w:t>
      </w:r>
      <w:r w:rsidR="00C93FB6" w:rsidRPr="00C93FB6">
        <w:rPr>
          <w:rStyle w:val="Strong"/>
          <w:rFonts w:ascii="Arial" w:hAnsi="Arial" w:cs="Arial"/>
          <w:b w:val="0"/>
          <w:color w:val="000000" w:themeColor="text1"/>
          <w:sz w:val="22"/>
          <w:szCs w:val="22"/>
          <w:shd w:val="clear" w:color="auto" w:fill="FFFFFF"/>
        </w:rPr>
        <w:t xml:space="preserve">. </w:t>
      </w:r>
      <w:r w:rsidR="00C93FB6">
        <w:rPr>
          <w:rStyle w:val="Strong"/>
          <w:rFonts w:ascii="Arial" w:hAnsi="Arial" w:cs="Arial"/>
          <w:b w:val="0"/>
          <w:color w:val="000000" w:themeColor="text1"/>
          <w:sz w:val="22"/>
          <w:szCs w:val="22"/>
          <w:shd w:val="clear" w:color="auto" w:fill="FFFFFF"/>
        </w:rPr>
        <w:t>Ehri (</w:t>
      </w:r>
      <w:r w:rsidR="00C93FB6" w:rsidRPr="00540C19">
        <w:rPr>
          <w:rStyle w:val="Strong"/>
          <w:rFonts w:ascii="Arial" w:hAnsi="Arial" w:cs="Arial"/>
          <w:b w:val="0"/>
          <w:color w:val="000000" w:themeColor="text1"/>
          <w:sz w:val="22"/>
          <w:szCs w:val="22"/>
          <w:shd w:val="clear" w:color="auto" w:fill="FFFFFF"/>
        </w:rPr>
        <w:t xml:space="preserve">2005 in </w:t>
      </w:r>
      <w:r w:rsidR="00C93FB6">
        <w:rPr>
          <w:rStyle w:val="Strong"/>
          <w:rFonts w:ascii="Arial" w:hAnsi="Arial" w:cs="Arial"/>
          <w:b w:val="0"/>
          <w:color w:val="000000" w:themeColor="text1"/>
          <w:sz w:val="22"/>
          <w:szCs w:val="22"/>
          <w:shd w:val="clear" w:color="auto" w:fill="FFFFFF"/>
        </w:rPr>
        <w:t>Woore 2010</w:t>
      </w:r>
      <w:r w:rsidR="00C93FB6" w:rsidRPr="00540C19">
        <w:rPr>
          <w:rStyle w:val="Strong"/>
          <w:rFonts w:ascii="Arial" w:hAnsi="Arial" w:cs="Arial"/>
          <w:b w:val="0"/>
          <w:color w:val="000000" w:themeColor="text1"/>
          <w:sz w:val="22"/>
          <w:szCs w:val="22"/>
          <w:shd w:val="clear" w:color="auto" w:fill="FFFFFF"/>
        </w:rPr>
        <w:t xml:space="preserve">) </w:t>
      </w:r>
      <w:r w:rsidR="00C93FB6">
        <w:rPr>
          <w:rStyle w:val="Strong"/>
          <w:rFonts w:ascii="Arial" w:hAnsi="Arial" w:cs="Arial"/>
          <w:b w:val="0"/>
          <w:color w:val="000000" w:themeColor="text1"/>
          <w:sz w:val="22"/>
          <w:szCs w:val="22"/>
          <w:shd w:val="clear" w:color="auto" w:fill="FFFFFF"/>
        </w:rPr>
        <w:t>argues that m</w:t>
      </w:r>
      <w:r w:rsidR="00362923" w:rsidRPr="00540C19">
        <w:rPr>
          <w:rStyle w:val="Strong"/>
          <w:rFonts w:ascii="Arial" w:hAnsi="Arial" w:cs="Arial"/>
          <w:b w:val="0"/>
          <w:color w:val="000000" w:themeColor="text1"/>
          <w:sz w:val="22"/>
          <w:szCs w:val="22"/>
          <w:shd w:val="clear" w:color="auto" w:fill="FFFFFF"/>
        </w:rPr>
        <w:t xml:space="preserve">ost KS3 pupils have the ability to decode and pronounce new words automatically </w:t>
      </w:r>
      <w:r w:rsidR="00A92578" w:rsidRPr="00540C19">
        <w:rPr>
          <w:rStyle w:val="Strong"/>
          <w:rFonts w:ascii="Arial" w:hAnsi="Arial" w:cs="Arial"/>
          <w:b w:val="0"/>
          <w:color w:val="000000" w:themeColor="text1"/>
          <w:sz w:val="22"/>
          <w:szCs w:val="22"/>
          <w:shd w:val="clear" w:color="auto" w:fill="FFFFFF"/>
        </w:rPr>
        <w:t xml:space="preserve">in </w:t>
      </w:r>
      <w:r w:rsidR="00C93FB6">
        <w:rPr>
          <w:rStyle w:val="Strong"/>
          <w:rFonts w:ascii="Arial" w:hAnsi="Arial" w:cs="Arial"/>
          <w:b w:val="0"/>
          <w:color w:val="000000" w:themeColor="text1"/>
          <w:sz w:val="22"/>
          <w:szCs w:val="22"/>
          <w:shd w:val="clear" w:color="auto" w:fill="FFFFFF"/>
        </w:rPr>
        <w:t>their native tongue</w:t>
      </w:r>
      <w:r w:rsidR="00A92578" w:rsidRPr="00540C19">
        <w:rPr>
          <w:rStyle w:val="Strong"/>
          <w:rFonts w:ascii="Arial" w:hAnsi="Arial" w:cs="Arial"/>
          <w:b w:val="0"/>
          <w:color w:val="000000" w:themeColor="text1"/>
          <w:sz w:val="22"/>
          <w:szCs w:val="22"/>
          <w:shd w:val="clear" w:color="auto" w:fill="FFFFFF"/>
        </w:rPr>
        <w:t xml:space="preserve">. Although this cognitive skill could be transferred automatically onto L2 words and </w:t>
      </w:r>
      <w:r w:rsidR="00B8202C" w:rsidRPr="00540C19">
        <w:rPr>
          <w:rStyle w:val="Strong"/>
          <w:rFonts w:ascii="Arial" w:hAnsi="Arial" w:cs="Arial"/>
          <w:b w:val="0"/>
          <w:color w:val="000000" w:themeColor="text1"/>
          <w:sz w:val="22"/>
          <w:szCs w:val="22"/>
          <w:shd w:val="clear" w:color="auto" w:fill="FFFFFF"/>
        </w:rPr>
        <w:t xml:space="preserve">produce </w:t>
      </w:r>
      <w:r w:rsidR="00A92578" w:rsidRPr="00540C19">
        <w:rPr>
          <w:rStyle w:val="Strong"/>
          <w:rFonts w:ascii="Arial" w:hAnsi="Arial" w:cs="Arial"/>
          <w:b w:val="0"/>
          <w:color w:val="000000" w:themeColor="text1"/>
          <w:sz w:val="22"/>
          <w:szCs w:val="22"/>
          <w:shd w:val="clear" w:color="auto" w:fill="FFFFFF"/>
        </w:rPr>
        <w:t xml:space="preserve">‘partially correct’ pronunciation </w:t>
      </w:r>
      <w:r w:rsidR="00B8202C" w:rsidRPr="00540C19">
        <w:rPr>
          <w:rStyle w:val="Strong"/>
          <w:rFonts w:ascii="Arial" w:hAnsi="Arial" w:cs="Arial"/>
          <w:b w:val="0"/>
          <w:color w:val="000000" w:themeColor="text1"/>
          <w:sz w:val="22"/>
          <w:szCs w:val="22"/>
          <w:shd w:val="clear" w:color="auto" w:fill="FFFFFF"/>
        </w:rPr>
        <w:t>in some cases</w:t>
      </w:r>
      <w:r w:rsidR="00367CCD" w:rsidRPr="00540C19">
        <w:rPr>
          <w:rStyle w:val="Strong"/>
          <w:rFonts w:ascii="Arial" w:hAnsi="Arial" w:cs="Arial"/>
          <w:b w:val="0"/>
          <w:color w:val="000000" w:themeColor="text1"/>
          <w:sz w:val="22"/>
          <w:szCs w:val="22"/>
          <w:shd w:val="clear" w:color="auto" w:fill="FFFFFF"/>
        </w:rPr>
        <w:t xml:space="preserve">, </w:t>
      </w:r>
      <w:r w:rsidR="00A92578" w:rsidRPr="00540C19">
        <w:rPr>
          <w:rStyle w:val="Strong"/>
          <w:rFonts w:ascii="Arial" w:hAnsi="Arial" w:cs="Arial"/>
          <w:b w:val="0"/>
          <w:color w:val="000000" w:themeColor="text1"/>
          <w:sz w:val="22"/>
          <w:szCs w:val="22"/>
          <w:shd w:val="clear" w:color="auto" w:fill="FFFFFF"/>
        </w:rPr>
        <w:t xml:space="preserve">there are also significant differences in Spanish pronunciation therefore </w:t>
      </w:r>
      <w:r w:rsidR="00362923" w:rsidRPr="00540C19">
        <w:rPr>
          <w:rStyle w:val="Strong"/>
          <w:rFonts w:ascii="Arial" w:hAnsi="Arial" w:cs="Arial"/>
          <w:b w:val="0"/>
          <w:color w:val="000000" w:themeColor="text1"/>
          <w:sz w:val="22"/>
          <w:szCs w:val="22"/>
          <w:shd w:val="clear" w:color="auto" w:fill="FFFFFF"/>
        </w:rPr>
        <w:t>the learner must be able to produce the target language pronunciation of the word without L1 influence</w:t>
      </w:r>
      <w:r w:rsidR="00A92578" w:rsidRPr="00540C19">
        <w:rPr>
          <w:rStyle w:val="Strong"/>
          <w:rFonts w:ascii="Arial" w:hAnsi="Arial" w:cs="Arial"/>
          <w:b w:val="0"/>
          <w:color w:val="000000" w:themeColor="text1"/>
          <w:sz w:val="22"/>
          <w:szCs w:val="22"/>
          <w:shd w:val="clear" w:color="auto" w:fill="FFFFFF"/>
        </w:rPr>
        <w:t xml:space="preserve"> (Woore 2010)</w:t>
      </w:r>
      <w:r w:rsidR="00362923" w:rsidRPr="00540C19">
        <w:rPr>
          <w:rStyle w:val="Strong"/>
          <w:rFonts w:ascii="Arial" w:hAnsi="Arial" w:cs="Arial"/>
          <w:b w:val="0"/>
          <w:color w:val="000000" w:themeColor="text1"/>
          <w:sz w:val="22"/>
          <w:szCs w:val="22"/>
          <w:shd w:val="clear" w:color="auto" w:fill="FFFFFF"/>
        </w:rPr>
        <w:t>. Conti (</w:t>
      </w:r>
      <w:r w:rsidR="00C93FB6">
        <w:rPr>
          <w:rStyle w:val="Strong"/>
          <w:rFonts w:ascii="Arial" w:hAnsi="Arial" w:cs="Arial"/>
          <w:b w:val="0"/>
          <w:color w:val="000000" w:themeColor="text1"/>
          <w:sz w:val="22"/>
          <w:szCs w:val="22"/>
          <w:shd w:val="clear" w:color="auto" w:fill="FFFFFF"/>
        </w:rPr>
        <w:t>2016</w:t>
      </w:r>
      <w:r w:rsidR="00362923" w:rsidRPr="00540C19">
        <w:rPr>
          <w:rStyle w:val="Strong"/>
          <w:rFonts w:ascii="Arial" w:hAnsi="Arial" w:cs="Arial"/>
          <w:b w:val="0"/>
          <w:color w:val="000000" w:themeColor="text1"/>
          <w:sz w:val="22"/>
          <w:szCs w:val="22"/>
          <w:shd w:val="clear" w:color="auto" w:fill="FFFFFF"/>
        </w:rPr>
        <w:t>) discusses the human brain’s influence on second language acquisition stating that when we see a word, we automatically ret</w:t>
      </w:r>
      <w:r w:rsidR="00A92578" w:rsidRPr="00540C19">
        <w:rPr>
          <w:rStyle w:val="Strong"/>
          <w:rFonts w:ascii="Arial" w:hAnsi="Arial" w:cs="Arial"/>
          <w:b w:val="0"/>
          <w:color w:val="000000" w:themeColor="text1"/>
          <w:sz w:val="22"/>
          <w:szCs w:val="22"/>
          <w:shd w:val="clear" w:color="auto" w:fill="FFFFFF"/>
        </w:rPr>
        <w:t>rieve information from our long-</w:t>
      </w:r>
      <w:r w:rsidR="00362923" w:rsidRPr="00540C19">
        <w:rPr>
          <w:rStyle w:val="Strong"/>
          <w:rFonts w:ascii="Arial" w:hAnsi="Arial" w:cs="Arial"/>
          <w:b w:val="0"/>
          <w:color w:val="000000" w:themeColor="text1"/>
          <w:sz w:val="22"/>
          <w:szCs w:val="22"/>
          <w:shd w:val="clear" w:color="auto" w:fill="FFFFFF"/>
        </w:rPr>
        <w:t xml:space="preserve">term memory. </w:t>
      </w:r>
      <w:r w:rsidR="00362923" w:rsidRPr="00540C19">
        <w:rPr>
          <w:rFonts w:ascii="Arial" w:hAnsi="Arial" w:cs="Arial"/>
          <w:color w:val="000000"/>
          <w:sz w:val="22"/>
          <w:szCs w:val="22"/>
        </w:rPr>
        <w:t>Flege (1988</w:t>
      </w:r>
      <w:r w:rsidR="00C93FB6">
        <w:rPr>
          <w:rFonts w:ascii="Arial" w:hAnsi="Arial" w:cs="Arial"/>
          <w:color w:val="000000"/>
          <w:sz w:val="22"/>
          <w:szCs w:val="22"/>
        </w:rPr>
        <w:t xml:space="preserve"> </w:t>
      </w:r>
      <w:r w:rsidR="00362923" w:rsidRPr="00540C19">
        <w:rPr>
          <w:rFonts w:ascii="Arial" w:hAnsi="Arial" w:cs="Arial"/>
          <w:color w:val="000000"/>
          <w:sz w:val="22"/>
          <w:szCs w:val="22"/>
        </w:rPr>
        <w:t xml:space="preserve">in </w:t>
      </w:r>
      <w:r w:rsidR="00C93FB6">
        <w:rPr>
          <w:rFonts w:ascii="Arial" w:hAnsi="Arial" w:cs="Arial"/>
          <w:color w:val="000000"/>
          <w:sz w:val="22"/>
          <w:szCs w:val="22"/>
        </w:rPr>
        <w:t>K</w:t>
      </w:r>
      <w:r w:rsidR="00362923" w:rsidRPr="00540C19">
        <w:rPr>
          <w:rFonts w:ascii="Arial" w:hAnsi="Arial" w:cs="Arial"/>
          <w:color w:val="000000"/>
          <w:sz w:val="22"/>
          <w:szCs w:val="22"/>
        </w:rPr>
        <w:t>issling</w:t>
      </w:r>
      <w:r w:rsidR="00C93FB6">
        <w:rPr>
          <w:rFonts w:ascii="Arial" w:hAnsi="Arial" w:cs="Arial"/>
          <w:color w:val="000000"/>
          <w:sz w:val="22"/>
          <w:szCs w:val="22"/>
        </w:rPr>
        <w:t xml:space="preserve"> 2015</w:t>
      </w:r>
      <w:r w:rsidR="00362923" w:rsidRPr="00540C19">
        <w:rPr>
          <w:rFonts w:ascii="Arial" w:hAnsi="Arial" w:cs="Arial"/>
          <w:color w:val="000000"/>
          <w:sz w:val="22"/>
          <w:szCs w:val="22"/>
        </w:rPr>
        <w:t xml:space="preserve">) explains </w:t>
      </w:r>
      <w:r w:rsidR="00A92578" w:rsidRPr="00540C19">
        <w:rPr>
          <w:rFonts w:ascii="Arial" w:hAnsi="Arial" w:cs="Arial"/>
          <w:color w:val="000000"/>
          <w:sz w:val="22"/>
          <w:szCs w:val="22"/>
        </w:rPr>
        <w:t>that to reach oral accuracy in L</w:t>
      </w:r>
      <w:r w:rsidR="00362923" w:rsidRPr="00540C19">
        <w:rPr>
          <w:rFonts w:ascii="Arial" w:hAnsi="Arial" w:cs="Arial"/>
          <w:color w:val="000000"/>
          <w:sz w:val="22"/>
          <w:szCs w:val="22"/>
        </w:rPr>
        <w:t xml:space="preserve">2, learners must recognize subtle phonetic differences in L2 and L1 sounds. With this in mind, if teachers do not </w:t>
      </w:r>
      <w:r w:rsidR="00A15ED5" w:rsidRPr="00540C19">
        <w:rPr>
          <w:rFonts w:ascii="Arial" w:hAnsi="Arial" w:cs="Arial"/>
          <w:color w:val="000000"/>
          <w:sz w:val="22"/>
          <w:szCs w:val="22"/>
        </w:rPr>
        <w:t>draw attention to</w:t>
      </w:r>
      <w:r w:rsidR="00B8202C" w:rsidRPr="00540C19">
        <w:rPr>
          <w:rFonts w:ascii="Arial" w:hAnsi="Arial" w:cs="Arial"/>
          <w:color w:val="000000"/>
          <w:sz w:val="22"/>
          <w:szCs w:val="22"/>
        </w:rPr>
        <w:t xml:space="preserve"> the differences between L</w:t>
      </w:r>
      <w:r w:rsidR="00362923" w:rsidRPr="00540C19">
        <w:rPr>
          <w:rFonts w:ascii="Arial" w:hAnsi="Arial" w:cs="Arial"/>
          <w:color w:val="000000"/>
          <w:sz w:val="22"/>
          <w:szCs w:val="22"/>
        </w:rPr>
        <w:t xml:space="preserve">1 sounds and the target sounds in the working memory, pupils will have a highly L1-influenced L2 pronunciation. </w:t>
      </w:r>
      <w:r w:rsidR="00A92578" w:rsidRPr="00540C19">
        <w:rPr>
          <w:rFonts w:ascii="Arial" w:hAnsi="Arial" w:cs="Arial"/>
          <w:color w:val="000000"/>
          <w:sz w:val="22"/>
          <w:szCs w:val="22"/>
        </w:rPr>
        <w:t>This has been investigated by Erler (2003</w:t>
      </w:r>
      <w:r w:rsidR="00C36414">
        <w:rPr>
          <w:rFonts w:ascii="Arial" w:hAnsi="Arial" w:cs="Arial"/>
          <w:color w:val="000000"/>
          <w:sz w:val="22"/>
          <w:szCs w:val="22"/>
        </w:rPr>
        <w:t>)</w:t>
      </w:r>
      <w:r w:rsidR="00A92578" w:rsidRPr="00540C19">
        <w:rPr>
          <w:rFonts w:ascii="Arial" w:hAnsi="Arial" w:cs="Arial"/>
          <w:color w:val="000000"/>
          <w:sz w:val="22"/>
          <w:szCs w:val="22"/>
        </w:rPr>
        <w:t xml:space="preserve"> on 23 Year 7 pupils of French. The test involved reading 10 target language vocabulary items aloud. This was followed by a discussion on the strategies the pupils adopted to complete the task. The study showed that pupils were using their existing knowledge of English grapheme-phoneme ‘conventions’ to pronounce the French </w:t>
      </w:r>
      <w:r w:rsidR="00C36414">
        <w:rPr>
          <w:rFonts w:ascii="Arial" w:hAnsi="Arial" w:cs="Arial"/>
          <w:color w:val="000000"/>
          <w:sz w:val="22"/>
          <w:szCs w:val="22"/>
        </w:rPr>
        <w:t>words.</w:t>
      </w:r>
      <w:r w:rsidR="00A92578" w:rsidRPr="00540C19">
        <w:rPr>
          <w:rFonts w:ascii="Arial" w:hAnsi="Arial" w:cs="Arial"/>
          <w:color w:val="000000"/>
          <w:sz w:val="22"/>
          <w:szCs w:val="22"/>
        </w:rPr>
        <w:t xml:space="preserve"> </w:t>
      </w:r>
      <w:r w:rsidR="00C36414">
        <w:rPr>
          <w:rFonts w:ascii="Arial" w:hAnsi="Arial" w:cs="Arial"/>
          <w:color w:val="000000"/>
          <w:sz w:val="22"/>
          <w:szCs w:val="22"/>
        </w:rPr>
        <w:t xml:space="preserve">Erler (2003 p166, 168) found that </w:t>
      </w:r>
      <w:r w:rsidR="00C36414">
        <w:rPr>
          <w:rFonts w:ascii="Arial" w:hAnsi="Arial" w:cs="Arial"/>
          <w:sz w:val="22"/>
          <w:szCs w:val="22"/>
        </w:rPr>
        <w:t>t</w:t>
      </w:r>
      <w:r w:rsidR="00A92578" w:rsidRPr="00540C19">
        <w:rPr>
          <w:rFonts w:ascii="Arial" w:hAnsi="Arial" w:cs="Arial"/>
          <w:sz w:val="22"/>
          <w:szCs w:val="22"/>
        </w:rPr>
        <w:t xml:space="preserve">he pupils </w:t>
      </w:r>
      <w:r w:rsidR="00C36414">
        <w:rPr>
          <w:rFonts w:ascii="Arial" w:hAnsi="Arial" w:cs="Arial"/>
          <w:sz w:val="22"/>
          <w:szCs w:val="22"/>
        </w:rPr>
        <w:t>thought</w:t>
      </w:r>
      <w:r w:rsidR="00A92578" w:rsidRPr="00540C19">
        <w:rPr>
          <w:rFonts w:ascii="Arial" w:hAnsi="Arial" w:cs="Arial"/>
          <w:sz w:val="22"/>
          <w:szCs w:val="22"/>
        </w:rPr>
        <w:t xml:space="preserve"> the words were</w:t>
      </w:r>
      <w:r w:rsidR="00B8202C" w:rsidRPr="00540C19">
        <w:rPr>
          <w:rFonts w:ascii="Arial" w:hAnsi="Arial" w:cs="Arial"/>
          <w:sz w:val="22"/>
          <w:szCs w:val="22"/>
        </w:rPr>
        <w:t xml:space="preserve"> “</w:t>
      </w:r>
      <w:r w:rsidR="00A92578" w:rsidRPr="00540C19">
        <w:rPr>
          <w:rFonts w:ascii="Arial" w:hAnsi="Arial" w:cs="Arial"/>
          <w:sz w:val="22"/>
          <w:szCs w:val="22"/>
        </w:rPr>
        <w:t>spelt completely different to what I would usually</w:t>
      </w:r>
      <w:r w:rsidR="00B8202C" w:rsidRPr="00540C19">
        <w:rPr>
          <w:rFonts w:ascii="Arial" w:hAnsi="Arial" w:cs="Arial"/>
          <w:sz w:val="22"/>
          <w:szCs w:val="22"/>
        </w:rPr>
        <w:t xml:space="preserve"> think”; whereas English words are “</w:t>
      </w:r>
      <w:r w:rsidR="00A92578" w:rsidRPr="00540C19">
        <w:rPr>
          <w:rFonts w:ascii="Arial" w:hAnsi="Arial" w:cs="Arial"/>
          <w:sz w:val="22"/>
          <w:szCs w:val="22"/>
        </w:rPr>
        <w:t xml:space="preserve">spelt . . . the same </w:t>
      </w:r>
      <w:r w:rsidR="00A95DE5" w:rsidRPr="00540C19">
        <w:rPr>
          <w:rFonts w:ascii="Arial" w:hAnsi="Arial" w:cs="Arial"/>
          <w:sz w:val="22"/>
          <w:szCs w:val="22"/>
        </w:rPr>
        <w:t>as how they’re pronounced</w:t>
      </w:r>
      <w:r w:rsidR="00B8202C" w:rsidRPr="00540C19">
        <w:rPr>
          <w:rFonts w:ascii="Arial" w:hAnsi="Arial" w:cs="Arial"/>
          <w:sz w:val="22"/>
          <w:szCs w:val="22"/>
        </w:rPr>
        <w:t>”</w:t>
      </w:r>
      <w:r w:rsidR="00C36414">
        <w:rPr>
          <w:rFonts w:ascii="Arial" w:hAnsi="Arial" w:cs="Arial"/>
          <w:sz w:val="22"/>
          <w:szCs w:val="22"/>
        </w:rPr>
        <w:t xml:space="preserve">. </w:t>
      </w:r>
      <w:r w:rsidR="00A92578" w:rsidRPr="00540C19">
        <w:rPr>
          <w:rFonts w:ascii="Arial" w:hAnsi="Arial" w:cs="Arial"/>
          <w:sz w:val="22"/>
          <w:szCs w:val="22"/>
        </w:rPr>
        <w:t xml:space="preserve">This showed that the English phonological system was at the fore of their minds and that the French system was seen as confusing. </w:t>
      </w:r>
      <w:r w:rsidR="00577AA6" w:rsidRPr="00540C19">
        <w:rPr>
          <w:rFonts w:ascii="Arial" w:hAnsi="Arial" w:cs="Arial"/>
          <w:color w:val="FF0000"/>
          <w:sz w:val="22"/>
          <w:szCs w:val="22"/>
        </w:rPr>
        <w:t>Conti</w:t>
      </w:r>
      <w:r w:rsidR="00171E5F">
        <w:rPr>
          <w:rFonts w:ascii="Arial" w:hAnsi="Arial" w:cs="Arial"/>
          <w:color w:val="FF0000"/>
          <w:sz w:val="22"/>
          <w:szCs w:val="22"/>
        </w:rPr>
        <w:t xml:space="preserve"> ()</w:t>
      </w:r>
      <w:r w:rsidR="00577AA6" w:rsidRPr="00540C19">
        <w:rPr>
          <w:rFonts w:ascii="Arial" w:hAnsi="Arial" w:cs="Arial"/>
          <w:color w:val="FF0000"/>
          <w:sz w:val="22"/>
          <w:szCs w:val="22"/>
        </w:rPr>
        <w:t xml:space="preserve"> noticed </w:t>
      </w:r>
      <w:r w:rsidR="007C1AA5">
        <w:rPr>
          <w:rFonts w:ascii="Arial" w:hAnsi="Arial" w:cs="Arial"/>
          <w:color w:val="FF0000"/>
          <w:sz w:val="22"/>
          <w:szCs w:val="22"/>
        </w:rPr>
        <w:t>the same confusion in the transfer between Spanish and English in learners of Spanish</w:t>
      </w:r>
      <w:r w:rsidR="00577AA6" w:rsidRPr="00540C19">
        <w:rPr>
          <w:rFonts w:ascii="Arial" w:hAnsi="Arial" w:cs="Arial"/>
          <w:color w:val="FF0000"/>
          <w:sz w:val="22"/>
          <w:szCs w:val="22"/>
        </w:rPr>
        <w:t xml:space="preserve">. He found that </w:t>
      </w:r>
      <w:r w:rsidR="0018385D">
        <w:rPr>
          <w:rFonts w:ascii="Arial" w:hAnsi="Arial" w:cs="Arial"/>
          <w:color w:val="FF0000"/>
          <w:sz w:val="22"/>
          <w:szCs w:val="22"/>
        </w:rPr>
        <w:t>confusion occurs</w:t>
      </w:r>
      <w:r w:rsidR="00577AA6" w:rsidRPr="00540C19">
        <w:rPr>
          <w:rFonts w:ascii="Arial" w:hAnsi="Arial" w:cs="Arial"/>
          <w:color w:val="FF0000"/>
          <w:sz w:val="22"/>
          <w:szCs w:val="22"/>
        </w:rPr>
        <w:t xml:space="preserve"> even </w:t>
      </w:r>
      <w:r w:rsidR="005452F8" w:rsidRPr="00540C19">
        <w:rPr>
          <w:rFonts w:ascii="Arial" w:hAnsi="Arial" w:cs="Arial"/>
          <w:color w:val="FF0000"/>
          <w:sz w:val="22"/>
          <w:szCs w:val="22"/>
        </w:rPr>
        <w:t>when</w:t>
      </w:r>
      <w:r w:rsidR="00577AA6" w:rsidRPr="00540C19">
        <w:rPr>
          <w:rFonts w:ascii="Arial" w:hAnsi="Arial" w:cs="Arial"/>
          <w:color w:val="FF0000"/>
          <w:sz w:val="22"/>
          <w:szCs w:val="22"/>
        </w:rPr>
        <w:t xml:space="preserve"> the sound the student hears exist</w:t>
      </w:r>
      <w:r w:rsidR="007C1AA5">
        <w:rPr>
          <w:rFonts w:ascii="Arial" w:hAnsi="Arial" w:cs="Arial"/>
          <w:color w:val="FF0000"/>
          <w:sz w:val="22"/>
          <w:szCs w:val="22"/>
        </w:rPr>
        <w:t xml:space="preserve">s </w:t>
      </w:r>
      <w:r w:rsidR="00577AA6" w:rsidRPr="00540C19">
        <w:rPr>
          <w:rFonts w:ascii="Arial" w:hAnsi="Arial" w:cs="Arial"/>
          <w:color w:val="FF0000"/>
          <w:sz w:val="22"/>
          <w:szCs w:val="22"/>
        </w:rPr>
        <w:t>in the</w:t>
      </w:r>
      <w:r w:rsidR="007C1AA5">
        <w:rPr>
          <w:rFonts w:ascii="Arial" w:hAnsi="Arial" w:cs="Arial"/>
          <w:color w:val="FF0000"/>
          <w:sz w:val="22"/>
          <w:szCs w:val="22"/>
        </w:rPr>
        <w:t xml:space="preserve">ir </w:t>
      </w:r>
      <w:r w:rsidR="00577AA6" w:rsidRPr="00540C19">
        <w:rPr>
          <w:rFonts w:ascii="Arial" w:hAnsi="Arial" w:cs="Arial"/>
          <w:color w:val="FF0000"/>
          <w:sz w:val="22"/>
          <w:szCs w:val="22"/>
        </w:rPr>
        <w:t>mother tongue but is marked by another more frequent sound.</w:t>
      </w:r>
      <w:r w:rsidR="0018385D">
        <w:rPr>
          <w:rFonts w:ascii="Arial" w:hAnsi="Arial" w:cs="Arial"/>
          <w:color w:val="FF0000"/>
          <w:sz w:val="22"/>
          <w:szCs w:val="22"/>
        </w:rPr>
        <w:t xml:space="preserve"> For example, the Spanish sound ‘ñ’ exists in English in the form of ‘n’ in canyon but is marked more frequently by ‘n’ in name. </w:t>
      </w:r>
      <w:r w:rsidR="00577AA6" w:rsidRPr="00540C19">
        <w:rPr>
          <w:rFonts w:ascii="Arial" w:hAnsi="Arial" w:cs="Arial"/>
          <w:color w:val="FF0000"/>
          <w:sz w:val="22"/>
          <w:szCs w:val="22"/>
        </w:rPr>
        <w:t xml:space="preserve"> Therefore, when learners are taught the Spanish sound ñ </w:t>
      </w:r>
      <w:r w:rsidR="0018385D">
        <w:rPr>
          <w:rFonts w:ascii="Arial" w:hAnsi="Arial" w:cs="Arial"/>
          <w:color w:val="FF0000"/>
          <w:sz w:val="22"/>
          <w:szCs w:val="22"/>
        </w:rPr>
        <w:t>alike</w:t>
      </w:r>
      <w:r w:rsidR="00577AA6" w:rsidRPr="00540C19">
        <w:rPr>
          <w:rFonts w:ascii="Arial" w:hAnsi="Arial" w:cs="Arial"/>
          <w:color w:val="FF0000"/>
          <w:sz w:val="22"/>
          <w:szCs w:val="22"/>
        </w:rPr>
        <w:t xml:space="preserve"> ‘n’ in canyon, they inevitably </w:t>
      </w:r>
      <w:r w:rsidR="0018385D">
        <w:rPr>
          <w:rFonts w:ascii="Arial" w:hAnsi="Arial" w:cs="Arial"/>
          <w:color w:val="FF0000"/>
          <w:sz w:val="22"/>
          <w:szCs w:val="22"/>
        </w:rPr>
        <w:t xml:space="preserve">revert to the pronunciation </w:t>
      </w:r>
      <w:r w:rsidR="00577AA6" w:rsidRPr="00540C19">
        <w:rPr>
          <w:rFonts w:ascii="Arial" w:hAnsi="Arial" w:cs="Arial"/>
          <w:color w:val="FF0000"/>
          <w:sz w:val="22"/>
          <w:szCs w:val="22"/>
        </w:rPr>
        <w:t>as ‘n’ in name.</w:t>
      </w:r>
      <w:r w:rsidR="0018385D">
        <w:rPr>
          <w:rFonts w:ascii="Arial" w:hAnsi="Arial" w:cs="Arial"/>
          <w:color w:val="FF0000"/>
          <w:sz w:val="22"/>
          <w:szCs w:val="22"/>
        </w:rPr>
        <w:t xml:space="preserve"> This further emphasizes the confusion caused by L1 influence in second language acquisition.</w:t>
      </w:r>
    </w:p>
    <w:p w14:paraId="48B32573" w14:textId="77777777" w:rsidR="00577AA6" w:rsidRPr="00540C19" w:rsidRDefault="00577AA6" w:rsidP="00A92578">
      <w:pPr>
        <w:spacing w:line="480" w:lineRule="auto"/>
        <w:rPr>
          <w:rFonts w:ascii="Arial" w:hAnsi="Arial" w:cs="Arial"/>
          <w:sz w:val="22"/>
          <w:szCs w:val="22"/>
        </w:rPr>
      </w:pPr>
    </w:p>
    <w:p w14:paraId="09AC4272" w14:textId="3D09B3CC" w:rsidR="00A0791A" w:rsidRPr="00540C19" w:rsidRDefault="00A92578" w:rsidP="00577AA6">
      <w:pPr>
        <w:spacing w:line="480" w:lineRule="auto"/>
        <w:rPr>
          <w:rFonts w:ascii="Arial" w:hAnsi="Arial" w:cs="Arial"/>
          <w:sz w:val="22"/>
          <w:szCs w:val="22"/>
        </w:rPr>
      </w:pPr>
      <w:r w:rsidRPr="00540C19">
        <w:rPr>
          <w:rFonts w:ascii="Arial" w:hAnsi="Arial" w:cs="Arial"/>
          <w:sz w:val="22"/>
          <w:szCs w:val="22"/>
        </w:rPr>
        <w:t xml:space="preserve">Furthermore, L2 words which the pupils </w:t>
      </w:r>
      <w:r w:rsidR="00B8202C" w:rsidRPr="00540C19">
        <w:rPr>
          <w:rFonts w:ascii="Arial" w:hAnsi="Arial" w:cs="Arial"/>
          <w:sz w:val="22"/>
          <w:szCs w:val="22"/>
        </w:rPr>
        <w:t>already had aural and oral awareness of such as classroom commands and questions were included. The findings showed</w:t>
      </w:r>
      <w:r w:rsidRPr="00540C19">
        <w:rPr>
          <w:rFonts w:ascii="Arial" w:hAnsi="Arial" w:cs="Arial"/>
          <w:color w:val="000000"/>
          <w:sz w:val="22"/>
          <w:szCs w:val="22"/>
        </w:rPr>
        <w:t xml:space="preserve"> that pupils couldn’t read these words aloud with correct pronunciation due to their lack of exposure to its written form. The pupils commented on</w:t>
      </w:r>
      <w:r w:rsidR="00C80BBF">
        <w:rPr>
          <w:rFonts w:ascii="Arial" w:hAnsi="Arial" w:cs="Arial"/>
          <w:color w:val="000000"/>
          <w:sz w:val="22"/>
          <w:szCs w:val="22"/>
        </w:rPr>
        <w:t xml:space="preserve"> this mismatch they observed in Erler’s test (2003 p 165)</w:t>
      </w:r>
      <w:r w:rsidRPr="00540C19">
        <w:rPr>
          <w:rFonts w:ascii="Arial" w:hAnsi="Arial" w:cs="Arial"/>
          <w:color w:val="000000"/>
          <w:sz w:val="22"/>
          <w:szCs w:val="22"/>
        </w:rPr>
        <w:t xml:space="preserve"> stating that ‘</w:t>
      </w:r>
      <w:r w:rsidRPr="00540C19">
        <w:rPr>
          <w:rFonts w:ascii="Arial" w:hAnsi="Arial" w:cs="Arial"/>
          <w:sz w:val="22"/>
          <w:szCs w:val="22"/>
        </w:rPr>
        <w:t xml:space="preserve">‘when Miss says it, it doesn’t sound like [when I read it]’. </w:t>
      </w:r>
      <w:r w:rsidR="0087707D" w:rsidRPr="00540C19">
        <w:rPr>
          <w:rFonts w:ascii="Arial" w:hAnsi="Arial" w:cs="Arial"/>
          <w:sz w:val="22"/>
          <w:szCs w:val="22"/>
        </w:rPr>
        <w:t xml:space="preserve">It is clear that these pupils rely on </w:t>
      </w:r>
      <w:r w:rsidR="00C80BBF">
        <w:rPr>
          <w:rFonts w:ascii="Arial" w:hAnsi="Arial" w:cs="Arial"/>
          <w:sz w:val="22"/>
          <w:szCs w:val="22"/>
        </w:rPr>
        <w:t>the teacher’s spoken model</w:t>
      </w:r>
      <w:r w:rsidR="0087707D" w:rsidRPr="00540C19">
        <w:rPr>
          <w:rFonts w:ascii="Arial" w:hAnsi="Arial" w:cs="Arial"/>
          <w:sz w:val="22"/>
          <w:szCs w:val="22"/>
        </w:rPr>
        <w:t xml:space="preserve"> for their knowledge of a word</w:t>
      </w:r>
      <w:r w:rsidR="00C80BBF">
        <w:rPr>
          <w:rFonts w:ascii="Arial" w:hAnsi="Arial" w:cs="Arial"/>
          <w:sz w:val="22"/>
          <w:szCs w:val="22"/>
        </w:rPr>
        <w:t>’s</w:t>
      </w:r>
      <w:r w:rsidR="0087707D" w:rsidRPr="00540C19">
        <w:rPr>
          <w:rFonts w:ascii="Arial" w:hAnsi="Arial" w:cs="Arial"/>
          <w:sz w:val="22"/>
          <w:szCs w:val="22"/>
        </w:rPr>
        <w:t xml:space="preserve"> pronunciation</w:t>
      </w:r>
      <w:r w:rsidR="00A0791A" w:rsidRPr="00540C19">
        <w:rPr>
          <w:rFonts w:ascii="Arial" w:hAnsi="Arial" w:cs="Arial"/>
          <w:sz w:val="22"/>
          <w:szCs w:val="22"/>
        </w:rPr>
        <w:t>. T</w:t>
      </w:r>
      <w:r w:rsidR="0087707D" w:rsidRPr="00540C19">
        <w:rPr>
          <w:rFonts w:ascii="Arial" w:hAnsi="Arial" w:cs="Arial"/>
          <w:sz w:val="22"/>
          <w:szCs w:val="22"/>
        </w:rPr>
        <w:t>herefore,</w:t>
      </w:r>
      <w:r w:rsidR="00C80BBF">
        <w:rPr>
          <w:rFonts w:ascii="Arial" w:hAnsi="Arial" w:cs="Arial"/>
          <w:sz w:val="22"/>
          <w:szCs w:val="22"/>
        </w:rPr>
        <w:t xml:space="preserve"> it could be said that</w:t>
      </w:r>
      <w:r w:rsidR="0087707D" w:rsidRPr="00540C19">
        <w:rPr>
          <w:rFonts w:ascii="Arial" w:hAnsi="Arial" w:cs="Arial"/>
          <w:sz w:val="22"/>
          <w:szCs w:val="22"/>
        </w:rPr>
        <w:t xml:space="preserve"> a lack of decoding skills inhibits their ability to acquire new vocabulary and access wider skills such as reading.</w:t>
      </w:r>
      <w:r w:rsidR="00A0791A" w:rsidRPr="00540C19">
        <w:rPr>
          <w:rFonts w:ascii="Arial" w:hAnsi="Arial" w:cs="Arial"/>
          <w:sz w:val="22"/>
          <w:szCs w:val="22"/>
        </w:rPr>
        <w:t xml:space="preserve"> </w:t>
      </w:r>
    </w:p>
    <w:p w14:paraId="654863E0" w14:textId="77777777" w:rsidR="00A0791A" w:rsidRPr="00540C19" w:rsidRDefault="00A0791A" w:rsidP="00637E29">
      <w:pPr>
        <w:spacing w:line="480" w:lineRule="auto"/>
        <w:rPr>
          <w:rFonts w:ascii="Arial" w:hAnsi="Arial" w:cs="Arial"/>
          <w:sz w:val="22"/>
          <w:szCs w:val="22"/>
        </w:rPr>
      </w:pPr>
    </w:p>
    <w:p w14:paraId="7B7750EC" w14:textId="1F38D82F" w:rsidR="00A0791A" w:rsidRDefault="005F3ACB" w:rsidP="00637E29">
      <w:pPr>
        <w:spacing w:line="480" w:lineRule="auto"/>
        <w:rPr>
          <w:rFonts w:ascii="Arial" w:hAnsi="Arial" w:cs="Arial"/>
          <w:sz w:val="22"/>
          <w:szCs w:val="22"/>
        </w:rPr>
      </w:pPr>
      <w:r>
        <w:rPr>
          <w:rFonts w:ascii="Arial" w:hAnsi="Arial" w:cs="Arial"/>
          <w:sz w:val="22"/>
          <w:szCs w:val="22"/>
        </w:rPr>
        <w:t xml:space="preserve">As discussed previously, within primary education, phonics teaching is seen to be beneficial. </w:t>
      </w:r>
      <w:r w:rsidR="00A0791A" w:rsidRPr="00540C19">
        <w:rPr>
          <w:rFonts w:ascii="Arial" w:hAnsi="Arial" w:cs="Arial"/>
          <w:sz w:val="22"/>
          <w:szCs w:val="22"/>
        </w:rPr>
        <w:t>The Department for education (2010) outlines the criteria for a</w:t>
      </w:r>
      <w:r w:rsidR="003D5789">
        <w:rPr>
          <w:rFonts w:ascii="Arial" w:hAnsi="Arial" w:cs="Arial"/>
          <w:sz w:val="22"/>
          <w:szCs w:val="22"/>
        </w:rPr>
        <w:t xml:space="preserve"> successful </w:t>
      </w:r>
      <w:r w:rsidR="00A0791A" w:rsidRPr="00540C19">
        <w:rPr>
          <w:rFonts w:ascii="Arial" w:hAnsi="Arial" w:cs="Arial"/>
          <w:sz w:val="22"/>
          <w:szCs w:val="22"/>
        </w:rPr>
        <w:t>phonic</w:t>
      </w:r>
      <w:r w:rsidR="003D5789">
        <w:rPr>
          <w:rFonts w:ascii="Arial" w:hAnsi="Arial" w:cs="Arial"/>
          <w:sz w:val="22"/>
          <w:szCs w:val="22"/>
        </w:rPr>
        <w:t>s teaching</w:t>
      </w:r>
      <w:r w:rsidR="00A0791A" w:rsidRPr="00540C19">
        <w:rPr>
          <w:rFonts w:ascii="Arial" w:hAnsi="Arial" w:cs="Arial"/>
          <w:sz w:val="22"/>
          <w:szCs w:val="22"/>
        </w:rPr>
        <w:t xml:space="preserve"> programme in early years education;</w:t>
      </w:r>
      <w:r w:rsidR="00637E29">
        <w:rPr>
          <w:rFonts w:ascii="Arial" w:hAnsi="Arial" w:cs="Arial"/>
          <w:sz w:val="22"/>
          <w:szCs w:val="22"/>
        </w:rPr>
        <w:t xml:space="preserve"> It </w:t>
      </w:r>
      <w:r w:rsidR="00A0791A" w:rsidRPr="00540C19">
        <w:rPr>
          <w:rFonts w:ascii="Arial" w:hAnsi="Arial" w:cs="Arial"/>
          <w:sz w:val="22"/>
          <w:szCs w:val="22"/>
        </w:rPr>
        <w:t xml:space="preserve">ensures that, as pupils move through the early stages of acquiring phonics, they </w:t>
      </w:r>
      <w:r w:rsidR="00637E29">
        <w:rPr>
          <w:rFonts w:ascii="Arial" w:hAnsi="Arial" w:cs="Arial"/>
          <w:sz w:val="22"/>
          <w:szCs w:val="22"/>
        </w:rPr>
        <w:t xml:space="preserve">learn grapheme phoneme correspondences, are taught to blend phonemes to read a word and are </w:t>
      </w:r>
      <w:r w:rsidR="00A0791A" w:rsidRPr="00540C19">
        <w:rPr>
          <w:rFonts w:ascii="Arial" w:hAnsi="Arial" w:cs="Arial"/>
          <w:sz w:val="22"/>
          <w:szCs w:val="22"/>
        </w:rPr>
        <w:t xml:space="preserve">invited to practise </w:t>
      </w:r>
      <w:r w:rsidR="00637E29">
        <w:rPr>
          <w:rFonts w:ascii="Arial" w:hAnsi="Arial" w:cs="Arial"/>
          <w:sz w:val="22"/>
          <w:szCs w:val="22"/>
        </w:rPr>
        <w:t>these skills by</w:t>
      </w:r>
      <w:r w:rsidR="00A0791A" w:rsidRPr="00540C19">
        <w:rPr>
          <w:rFonts w:ascii="Arial" w:hAnsi="Arial" w:cs="Arial"/>
          <w:sz w:val="22"/>
          <w:szCs w:val="22"/>
        </w:rPr>
        <w:t xml:space="preserve"> reading texts which are entirely decodable for them, so that they experience success and learn to rely on phonemic strategies</w:t>
      </w:r>
      <w:r w:rsidR="00637E29">
        <w:rPr>
          <w:rFonts w:ascii="Arial" w:hAnsi="Arial" w:cs="Arial"/>
          <w:sz w:val="22"/>
          <w:szCs w:val="22"/>
        </w:rPr>
        <w:t xml:space="preserve">. It is clear that promoting phonological awareness improves and facilitates reading skills. </w:t>
      </w:r>
      <w:r w:rsidR="00637E29" w:rsidRPr="00540C19">
        <w:rPr>
          <w:rFonts w:ascii="Arial" w:hAnsi="Arial" w:cs="Arial"/>
          <w:sz w:val="22"/>
          <w:szCs w:val="22"/>
        </w:rPr>
        <w:t>Booth, J and Brennan</w:t>
      </w:r>
      <w:r w:rsidR="00637E29">
        <w:rPr>
          <w:rFonts w:ascii="Arial" w:hAnsi="Arial" w:cs="Arial"/>
          <w:sz w:val="22"/>
          <w:szCs w:val="22"/>
        </w:rPr>
        <w:t>. c</w:t>
      </w:r>
      <w:r w:rsidR="00637E29" w:rsidRPr="00540C19">
        <w:rPr>
          <w:rFonts w:ascii="Arial" w:hAnsi="Arial" w:cs="Arial"/>
          <w:sz w:val="22"/>
          <w:szCs w:val="22"/>
        </w:rPr>
        <w:t xml:space="preserve"> </w:t>
      </w:r>
      <w:r w:rsidR="00637E29">
        <w:rPr>
          <w:rFonts w:ascii="Arial" w:hAnsi="Arial" w:cs="Arial"/>
          <w:sz w:val="22"/>
          <w:szCs w:val="22"/>
        </w:rPr>
        <w:t>(</w:t>
      </w:r>
      <w:r w:rsidR="00637E29" w:rsidRPr="00540C19">
        <w:rPr>
          <w:rFonts w:ascii="Arial" w:hAnsi="Arial" w:cs="Arial"/>
          <w:sz w:val="22"/>
          <w:szCs w:val="22"/>
        </w:rPr>
        <w:t>p920</w:t>
      </w:r>
      <w:r w:rsidR="00637E29">
        <w:rPr>
          <w:rFonts w:ascii="Arial" w:hAnsi="Arial" w:cs="Arial"/>
          <w:sz w:val="22"/>
          <w:szCs w:val="22"/>
        </w:rPr>
        <w:t>) argue that p</w:t>
      </w:r>
      <w:r w:rsidR="00A0791A" w:rsidRPr="00540C19">
        <w:rPr>
          <w:rFonts w:ascii="Arial" w:hAnsi="Arial" w:cs="Arial"/>
          <w:sz w:val="22"/>
          <w:szCs w:val="22"/>
        </w:rPr>
        <w:t>honological awareness plays a role in early development of reading skills and phonetic decoding is critical for second language oral acquisition</w:t>
      </w:r>
      <w:r w:rsidR="00637E29">
        <w:rPr>
          <w:rFonts w:ascii="Arial" w:hAnsi="Arial" w:cs="Arial"/>
          <w:sz w:val="22"/>
          <w:szCs w:val="22"/>
        </w:rPr>
        <w:t xml:space="preserve">. </w:t>
      </w:r>
    </w:p>
    <w:p w14:paraId="615EB680" w14:textId="61F8F963" w:rsidR="001231B9" w:rsidRPr="001231B9" w:rsidRDefault="00BE3C4A" w:rsidP="00637E29">
      <w:pPr>
        <w:spacing w:line="480" w:lineRule="auto"/>
        <w:rPr>
          <w:rFonts w:ascii="Arial" w:hAnsi="Arial" w:cs="Arial"/>
          <w:color w:val="000000" w:themeColor="text1"/>
          <w:sz w:val="22"/>
          <w:szCs w:val="22"/>
        </w:rPr>
      </w:pPr>
      <w:r>
        <w:rPr>
          <w:rFonts w:ascii="Arial" w:hAnsi="Arial" w:cs="Arial"/>
          <w:sz w:val="22"/>
          <w:szCs w:val="22"/>
        </w:rPr>
        <w:t xml:space="preserve">According to Conti (2017), </w:t>
      </w:r>
      <w:r w:rsidRPr="00BE3C4A">
        <w:rPr>
          <w:rFonts w:ascii="Arial" w:hAnsi="Arial" w:cs="Arial"/>
          <w:color w:val="000000" w:themeColor="text1"/>
          <w:sz w:val="22"/>
          <w:szCs w:val="22"/>
        </w:rPr>
        <w:t>“t</w:t>
      </w:r>
      <w:r w:rsidR="003D0CD7" w:rsidRPr="00BE3C4A">
        <w:rPr>
          <w:rFonts w:ascii="Arial" w:hAnsi="Arial" w:cs="Arial"/>
          <w:color w:val="000000" w:themeColor="text1"/>
          <w:sz w:val="22"/>
          <w:szCs w:val="22"/>
        </w:rPr>
        <w:t>he current ad-hoc approach to pronunciation teaching in secondary schools means that phonics</w:t>
      </w:r>
      <w:r w:rsidR="001231B9">
        <w:rPr>
          <w:rFonts w:ascii="Arial" w:hAnsi="Arial" w:cs="Arial"/>
          <w:color w:val="000000" w:themeColor="text1"/>
          <w:sz w:val="22"/>
          <w:szCs w:val="22"/>
        </w:rPr>
        <w:t xml:space="preserve"> is</w:t>
      </w:r>
      <w:r>
        <w:rPr>
          <w:rFonts w:ascii="Arial" w:hAnsi="Arial" w:cs="Arial"/>
          <w:color w:val="000000" w:themeColor="text1"/>
          <w:sz w:val="22"/>
          <w:szCs w:val="22"/>
        </w:rPr>
        <w:t xml:space="preserve"> </w:t>
      </w:r>
      <w:r w:rsidR="003D0CD7" w:rsidRPr="00BE3C4A">
        <w:rPr>
          <w:rFonts w:ascii="Arial" w:hAnsi="Arial" w:cs="Arial"/>
          <w:color w:val="000000" w:themeColor="text1"/>
          <w:sz w:val="22"/>
          <w:szCs w:val="22"/>
        </w:rPr>
        <w:t>rarely systematically recycled in the lesson through listening speaking and reading which aim at ‘organic acquisition</w:t>
      </w:r>
      <w:r w:rsidRPr="00BE3C4A">
        <w:rPr>
          <w:rFonts w:ascii="Arial" w:hAnsi="Arial" w:cs="Arial"/>
          <w:color w:val="000000" w:themeColor="text1"/>
          <w:sz w:val="22"/>
          <w:szCs w:val="22"/>
        </w:rPr>
        <w:t xml:space="preserve">”. </w:t>
      </w:r>
      <w:r w:rsidR="001231B9">
        <w:rPr>
          <w:rFonts w:ascii="Arial" w:hAnsi="Arial" w:cs="Arial"/>
          <w:color w:val="000000" w:themeColor="text1"/>
          <w:sz w:val="22"/>
          <w:szCs w:val="22"/>
        </w:rPr>
        <w:t xml:space="preserve">Therefore, it could be argued that phonics and reading skills go hand in hand and thus provides an argument for the implementation of phonics within wider skills. </w:t>
      </w:r>
    </w:p>
    <w:p w14:paraId="52666502" w14:textId="48C49238" w:rsidR="00F57F55" w:rsidRPr="001231B9" w:rsidRDefault="00F57F55" w:rsidP="00637E29">
      <w:pPr>
        <w:spacing w:line="480" w:lineRule="auto"/>
        <w:rPr>
          <w:rFonts w:ascii="Arial" w:hAnsi="Arial" w:cs="Arial"/>
          <w:color w:val="000000" w:themeColor="text1"/>
          <w:sz w:val="22"/>
          <w:szCs w:val="22"/>
        </w:rPr>
      </w:pPr>
      <w:r w:rsidRPr="001231B9">
        <w:rPr>
          <w:rFonts w:ascii="Arial" w:hAnsi="Arial" w:cs="Arial"/>
          <w:color w:val="000000" w:themeColor="text1"/>
          <w:sz w:val="22"/>
          <w:szCs w:val="22"/>
        </w:rPr>
        <w:t>Goswami</w:t>
      </w:r>
      <w:r w:rsidR="001231B9" w:rsidRPr="001231B9">
        <w:rPr>
          <w:rFonts w:ascii="Arial" w:hAnsi="Arial" w:cs="Arial"/>
          <w:color w:val="000000" w:themeColor="text1"/>
          <w:sz w:val="22"/>
          <w:szCs w:val="22"/>
        </w:rPr>
        <w:t xml:space="preserve"> et al (2002 in Seyedabadi et al 2015</w:t>
      </w:r>
      <w:r w:rsidRPr="001231B9">
        <w:rPr>
          <w:rFonts w:ascii="Arial" w:hAnsi="Arial" w:cs="Arial"/>
          <w:color w:val="000000" w:themeColor="text1"/>
          <w:sz w:val="22"/>
          <w:szCs w:val="22"/>
        </w:rPr>
        <w:t xml:space="preserve">) </w:t>
      </w:r>
      <w:r w:rsidR="001231B9" w:rsidRPr="001231B9">
        <w:rPr>
          <w:rFonts w:ascii="Arial" w:hAnsi="Arial" w:cs="Arial"/>
          <w:color w:val="000000" w:themeColor="text1"/>
          <w:sz w:val="22"/>
          <w:szCs w:val="22"/>
        </w:rPr>
        <w:t>highlight</w:t>
      </w:r>
      <w:r w:rsidRPr="001231B9">
        <w:rPr>
          <w:rFonts w:ascii="Arial" w:hAnsi="Arial" w:cs="Arial"/>
          <w:color w:val="000000" w:themeColor="text1"/>
          <w:sz w:val="22"/>
          <w:szCs w:val="22"/>
        </w:rPr>
        <w:t xml:space="preserve"> that </w:t>
      </w:r>
      <w:r w:rsidR="001231B9" w:rsidRPr="001231B9">
        <w:rPr>
          <w:rFonts w:ascii="Arial" w:hAnsi="Arial" w:cs="Arial"/>
          <w:color w:val="000000" w:themeColor="text1"/>
          <w:sz w:val="22"/>
          <w:szCs w:val="22"/>
        </w:rPr>
        <w:t xml:space="preserve">there is a clear link between </w:t>
      </w:r>
      <w:r w:rsidRPr="001231B9">
        <w:rPr>
          <w:rFonts w:ascii="Arial" w:hAnsi="Arial" w:cs="Arial"/>
          <w:color w:val="000000" w:themeColor="text1"/>
          <w:sz w:val="22"/>
          <w:szCs w:val="22"/>
        </w:rPr>
        <w:t xml:space="preserve">pronunciation, spelling, and reading. </w:t>
      </w:r>
      <w:r w:rsidR="001231B9" w:rsidRPr="001231B9">
        <w:rPr>
          <w:rFonts w:ascii="Arial" w:hAnsi="Arial" w:cs="Arial"/>
          <w:color w:val="000000" w:themeColor="text1"/>
          <w:sz w:val="22"/>
          <w:szCs w:val="22"/>
        </w:rPr>
        <w:t>They justify this by referring to the orthographic analogies we make when reading. It is important to define orthographic analogies:</w:t>
      </w:r>
      <w:r w:rsidRPr="001231B9">
        <w:rPr>
          <w:rFonts w:ascii="Arial" w:hAnsi="Arial" w:cs="Arial"/>
          <w:color w:val="000000" w:themeColor="text1"/>
          <w:sz w:val="22"/>
          <w:szCs w:val="22"/>
        </w:rPr>
        <w:t xml:space="preserve"> </w:t>
      </w:r>
      <w:r w:rsidR="001231B9" w:rsidRPr="001231B9">
        <w:rPr>
          <w:rFonts w:ascii="Arial" w:hAnsi="Arial" w:cs="Arial"/>
          <w:color w:val="000000" w:themeColor="text1"/>
          <w:sz w:val="22"/>
          <w:szCs w:val="22"/>
        </w:rPr>
        <w:lastRenderedPageBreak/>
        <w:t xml:space="preserve">orthographic </w:t>
      </w:r>
      <w:r w:rsidRPr="001231B9">
        <w:rPr>
          <w:rFonts w:ascii="Arial" w:hAnsi="Arial" w:cs="Arial"/>
          <w:color w:val="000000" w:themeColor="text1"/>
          <w:sz w:val="22"/>
          <w:szCs w:val="22"/>
        </w:rPr>
        <w:t>analogy is the ability</w:t>
      </w:r>
      <w:r w:rsidR="001231B9" w:rsidRPr="001231B9">
        <w:rPr>
          <w:rFonts w:ascii="Arial" w:hAnsi="Arial" w:cs="Arial"/>
          <w:color w:val="000000" w:themeColor="text1"/>
          <w:sz w:val="22"/>
          <w:szCs w:val="22"/>
        </w:rPr>
        <w:t xml:space="preserve"> to use known words as a guide to reading new words. For example,</w:t>
      </w:r>
      <w:r w:rsidRPr="001231B9">
        <w:rPr>
          <w:rFonts w:ascii="Arial" w:hAnsi="Arial" w:cs="Arial"/>
          <w:color w:val="000000" w:themeColor="text1"/>
          <w:sz w:val="22"/>
          <w:szCs w:val="22"/>
        </w:rPr>
        <w:t xml:space="preserve"> using “light” as a guide for reading “fight”)</w:t>
      </w:r>
      <w:r w:rsidR="00637E29" w:rsidRPr="001231B9">
        <w:rPr>
          <w:rFonts w:ascii="Arial" w:hAnsi="Arial" w:cs="Arial"/>
          <w:color w:val="000000" w:themeColor="text1"/>
          <w:sz w:val="22"/>
          <w:szCs w:val="22"/>
        </w:rPr>
        <w:t>. Therefore, it could be argue</w:t>
      </w:r>
      <w:r w:rsidR="001231B9" w:rsidRPr="001231B9">
        <w:rPr>
          <w:rFonts w:ascii="Arial" w:hAnsi="Arial" w:cs="Arial"/>
          <w:color w:val="000000" w:themeColor="text1"/>
          <w:sz w:val="22"/>
          <w:szCs w:val="22"/>
        </w:rPr>
        <w:t>d</w:t>
      </w:r>
      <w:r w:rsidR="00637E29" w:rsidRPr="001231B9">
        <w:rPr>
          <w:rFonts w:ascii="Arial" w:hAnsi="Arial" w:cs="Arial"/>
          <w:color w:val="000000" w:themeColor="text1"/>
          <w:sz w:val="22"/>
          <w:szCs w:val="22"/>
        </w:rPr>
        <w:t xml:space="preserve"> that phonics knowledge could not only facilitate reading skills</w:t>
      </w:r>
      <w:r w:rsidR="001231B9" w:rsidRPr="001231B9">
        <w:rPr>
          <w:rFonts w:ascii="Arial" w:hAnsi="Arial" w:cs="Arial"/>
          <w:color w:val="000000" w:themeColor="text1"/>
          <w:sz w:val="22"/>
          <w:szCs w:val="22"/>
        </w:rPr>
        <w:t xml:space="preserve"> and vocabulary acquisition</w:t>
      </w:r>
      <w:r w:rsidR="00637E29" w:rsidRPr="001231B9">
        <w:rPr>
          <w:rFonts w:ascii="Arial" w:hAnsi="Arial" w:cs="Arial"/>
          <w:color w:val="000000" w:themeColor="text1"/>
          <w:sz w:val="22"/>
          <w:szCs w:val="22"/>
        </w:rPr>
        <w:t xml:space="preserve"> but promote independence in learning</w:t>
      </w:r>
      <w:r w:rsidR="001231B9" w:rsidRPr="001231B9">
        <w:rPr>
          <w:rFonts w:ascii="Arial" w:hAnsi="Arial" w:cs="Arial"/>
          <w:color w:val="000000" w:themeColor="text1"/>
          <w:sz w:val="22"/>
          <w:szCs w:val="22"/>
        </w:rPr>
        <w:t xml:space="preserve">, </w:t>
      </w:r>
      <w:r w:rsidR="00637E29" w:rsidRPr="001231B9">
        <w:rPr>
          <w:rFonts w:ascii="Arial" w:hAnsi="Arial" w:cs="Arial"/>
          <w:color w:val="000000" w:themeColor="text1"/>
          <w:sz w:val="22"/>
          <w:szCs w:val="22"/>
        </w:rPr>
        <w:t>a key ingredient of the new curriculum for Wales.</w:t>
      </w:r>
    </w:p>
    <w:p w14:paraId="53AD9F8B" w14:textId="77777777" w:rsidR="00A0791A" w:rsidRPr="003D0CD7" w:rsidRDefault="00A0791A" w:rsidP="00A92578">
      <w:pPr>
        <w:spacing w:line="480" w:lineRule="auto"/>
        <w:rPr>
          <w:rFonts w:ascii="Arial" w:hAnsi="Arial" w:cs="Arial"/>
          <w:color w:val="FF0000"/>
          <w:sz w:val="22"/>
          <w:szCs w:val="22"/>
        </w:rPr>
      </w:pPr>
    </w:p>
    <w:p w14:paraId="1B8CF75E" w14:textId="341BA72F" w:rsidR="001B50E8" w:rsidRPr="00B45334" w:rsidRDefault="009764DA" w:rsidP="001B50E8">
      <w:pPr>
        <w:shd w:val="clear" w:color="auto" w:fill="FFFFFF"/>
        <w:spacing w:line="480" w:lineRule="auto"/>
        <w:rPr>
          <w:rFonts w:ascii="Arial" w:hAnsi="Arial" w:cs="Arial"/>
          <w:b/>
          <w:color w:val="000000"/>
          <w:sz w:val="22"/>
          <w:szCs w:val="22"/>
        </w:rPr>
      </w:pPr>
      <w:r w:rsidRPr="00C64B48">
        <w:rPr>
          <w:rFonts w:ascii="Arial" w:hAnsi="Arial" w:cs="Arial"/>
          <w:color w:val="000000" w:themeColor="text1"/>
          <w:sz w:val="22"/>
          <w:szCs w:val="22"/>
        </w:rPr>
        <w:t xml:space="preserve">Another important consideration in </w:t>
      </w:r>
      <w:r w:rsidR="00B8202C" w:rsidRPr="00C64B48">
        <w:rPr>
          <w:rFonts w:ascii="Arial" w:hAnsi="Arial" w:cs="Arial"/>
          <w:color w:val="000000" w:themeColor="text1"/>
          <w:sz w:val="22"/>
          <w:szCs w:val="22"/>
        </w:rPr>
        <w:t>foreign language teaching</w:t>
      </w:r>
      <w:r w:rsidRPr="00C64B48">
        <w:rPr>
          <w:rFonts w:ascii="Arial" w:hAnsi="Arial" w:cs="Arial"/>
          <w:color w:val="000000" w:themeColor="text1"/>
          <w:sz w:val="22"/>
          <w:szCs w:val="22"/>
        </w:rPr>
        <w:t xml:space="preserve"> is ‘accent’. </w:t>
      </w:r>
      <w:r w:rsidR="001B50E8" w:rsidRPr="00C64B48">
        <w:rPr>
          <w:rFonts w:ascii="Arial" w:hAnsi="Arial" w:cs="Arial"/>
          <w:color w:val="000000" w:themeColor="text1"/>
          <w:sz w:val="22"/>
          <w:szCs w:val="22"/>
        </w:rPr>
        <w:t xml:space="preserve">There is much debate over whether </w:t>
      </w:r>
      <w:r w:rsidRPr="00C64B48">
        <w:rPr>
          <w:rFonts w:ascii="Arial" w:hAnsi="Arial" w:cs="Arial"/>
          <w:color w:val="000000" w:themeColor="text1"/>
          <w:sz w:val="22"/>
          <w:szCs w:val="22"/>
        </w:rPr>
        <w:t xml:space="preserve">a </w:t>
      </w:r>
      <w:r w:rsidR="001B50E8" w:rsidRPr="00C64B48">
        <w:rPr>
          <w:rFonts w:ascii="Arial" w:hAnsi="Arial" w:cs="Arial"/>
          <w:color w:val="000000" w:themeColor="text1"/>
          <w:sz w:val="22"/>
          <w:szCs w:val="22"/>
        </w:rPr>
        <w:t>teacher should aim for accuracy</w:t>
      </w:r>
      <w:r w:rsidR="00B8202C" w:rsidRPr="00C64B48">
        <w:rPr>
          <w:rFonts w:ascii="Arial" w:hAnsi="Arial" w:cs="Arial"/>
          <w:color w:val="000000" w:themeColor="text1"/>
          <w:sz w:val="22"/>
          <w:szCs w:val="22"/>
        </w:rPr>
        <w:t xml:space="preserve"> a</w:t>
      </w:r>
      <w:r w:rsidR="00B8202C" w:rsidRPr="00540C19">
        <w:rPr>
          <w:rFonts w:ascii="Arial" w:hAnsi="Arial" w:cs="Arial"/>
          <w:color w:val="000000"/>
          <w:sz w:val="22"/>
          <w:szCs w:val="22"/>
        </w:rPr>
        <w:t>nd</w:t>
      </w:r>
      <w:r w:rsidR="001B50E8" w:rsidRPr="00540C19">
        <w:rPr>
          <w:rFonts w:ascii="Arial" w:hAnsi="Arial" w:cs="Arial"/>
          <w:color w:val="000000"/>
          <w:sz w:val="22"/>
          <w:szCs w:val="22"/>
        </w:rPr>
        <w:t xml:space="preserve"> ‘native-like pronunciation or intelligibility</w:t>
      </w:r>
      <w:r w:rsidR="00B8202C" w:rsidRPr="00540C19">
        <w:rPr>
          <w:rFonts w:ascii="Arial" w:hAnsi="Arial" w:cs="Arial"/>
          <w:color w:val="000000"/>
          <w:sz w:val="22"/>
          <w:szCs w:val="22"/>
        </w:rPr>
        <w:t xml:space="preserve">; </w:t>
      </w:r>
      <w:r w:rsidRPr="00540C19">
        <w:rPr>
          <w:rFonts w:ascii="Arial" w:hAnsi="Arial" w:cs="Arial"/>
          <w:color w:val="000000"/>
          <w:sz w:val="22"/>
          <w:szCs w:val="22"/>
        </w:rPr>
        <w:t xml:space="preserve">to </w:t>
      </w:r>
      <w:r w:rsidR="00B8202C" w:rsidRPr="00540C19">
        <w:rPr>
          <w:rFonts w:ascii="Arial" w:hAnsi="Arial" w:cs="Arial"/>
          <w:color w:val="000000"/>
          <w:sz w:val="22"/>
          <w:szCs w:val="22"/>
        </w:rPr>
        <w:t>simply be understood</w:t>
      </w:r>
      <w:r w:rsidR="001B50E8" w:rsidRPr="00540C19">
        <w:rPr>
          <w:rFonts w:ascii="Arial" w:hAnsi="Arial" w:cs="Arial"/>
          <w:color w:val="000000"/>
          <w:sz w:val="22"/>
          <w:szCs w:val="22"/>
        </w:rPr>
        <w:t xml:space="preserve">. </w:t>
      </w:r>
      <w:r w:rsidR="001B50E8" w:rsidRPr="00B45334">
        <w:rPr>
          <w:rFonts w:ascii="Arial" w:hAnsi="Arial" w:cs="Arial"/>
          <w:color w:val="FF0000"/>
          <w:sz w:val="22"/>
          <w:szCs w:val="22"/>
        </w:rPr>
        <w:t xml:space="preserve">The </w:t>
      </w:r>
      <w:r w:rsidR="00B8202C" w:rsidRPr="00B45334">
        <w:rPr>
          <w:rFonts w:ascii="Arial" w:hAnsi="Arial" w:cs="Arial"/>
          <w:color w:val="FF0000"/>
          <w:sz w:val="22"/>
          <w:szCs w:val="22"/>
        </w:rPr>
        <w:t xml:space="preserve">new </w:t>
      </w:r>
      <w:r w:rsidR="001B50E8" w:rsidRPr="00B45334">
        <w:rPr>
          <w:rFonts w:ascii="Arial" w:hAnsi="Arial" w:cs="Arial"/>
          <w:color w:val="FF0000"/>
          <w:sz w:val="22"/>
          <w:szCs w:val="22"/>
        </w:rPr>
        <w:t>Languages, Literacy and Communication</w:t>
      </w:r>
      <w:r w:rsidR="00B8202C" w:rsidRPr="00B45334">
        <w:rPr>
          <w:rFonts w:ascii="Arial" w:hAnsi="Arial" w:cs="Arial"/>
          <w:color w:val="FF0000"/>
          <w:sz w:val="22"/>
          <w:szCs w:val="22"/>
        </w:rPr>
        <w:t xml:space="preserve"> </w:t>
      </w:r>
      <w:r w:rsidR="001B50E8" w:rsidRPr="00B45334">
        <w:rPr>
          <w:rFonts w:ascii="Arial" w:hAnsi="Arial" w:cs="Arial"/>
          <w:color w:val="FF0000"/>
          <w:sz w:val="22"/>
          <w:szCs w:val="22"/>
        </w:rPr>
        <w:t xml:space="preserve">in the New Curriculum for Wales </w:t>
      </w:r>
      <w:r w:rsidR="00B8202C" w:rsidRPr="00B45334">
        <w:rPr>
          <w:rFonts w:ascii="Arial" w:hAnsi="Arial" w:cs="Arial"/>
          <w:color w:val="FF0000"/>
          <w:sz w:val="22"/>
          <w:szCs w:val="22"/>
        </w:rPr>
        <w:t>outlines the following progression step for speaking:</w:t>
      </w:r>
      <w:r w:rsidR="001B50E8" w:rsidRPr="00B45334">
        <w:rPr>
          <w:rFonts w:ascii="Arial" w:hAnsi="Arial" w:cs="Arial"/>
          <w:color w:val="FF0000"/>
          <w:sz w:val="22"/>
          <w:szCs w:val="22"/>
        </w:rPr>
        <w:t xml:space="preserve"> Progression step 5) I have very good pronunciation and intonation and a convincing accent. </w:t>
      </w:r>
      <w:r w:rsidR="001B50E8" w:rsidRPr="00C64B48">
        <w:rPr>
          <w:rFonts w:ascii="Arial" w:hAnsi="Arial" w:cs="Arial"/>
          <w:color w:val="000000" w:themeColor="text1"/>
          <w:sz w:val="22"/>
          <w:szCs w:val="22"/>
        </w:rPr>
        <w:t>This ‘convincing accent’ supports teaching for intelligibility in the early stages, that is to say that a pupil should aim to be understood</w:t>
      </w:r>
      <w:r w:rsidR="001B50E8" w:rsidRPr="00540C19">
        <w:rPr>
          <w:rFonts w:ascii="Arial" w:hAnsi="Arial" w:cs="Arial"/>
          <w:sz w:val="22"/>
          <w:szCs w:val="22"/>
        </w:rPr>
        <w:t>.</w:t>
      </w:r>
      <w:r w:rsidR="001B50E8" w:rsidRPr="00540C19">
        <w:rPr>
          <w:rFonts w:ascii="Arial" w:hAnsi="Arial" w:cs="Arial"/>
          <w:color w:val="000000"/>
          <w:sz w:val="22"/>
          <w:szCs w:val="22"/>
        </w:rPr>
        <w:t xml:space="preserve"> However, this is not always the case for the learner </w:t>
      </w:r>
      <w:r w:rsidR="001B50E8" w:rsidRPr="00C64B48">
        <w:rPr>
          <w:rFonts w:ascii="Arial" w:hAnsi="Arial" w:cs="Arial"/>
          <w:color w:val="000000"/>
          <w:sz w:val="22"/>
          <w:szCs w:val="22"/>
        </w:rPr>
        <w:t xml:space="preserve">Derwing and Rossiter (2003 in Kissling </w:t>
      </w:r>
      <w:r w:rsidR="00B45334" w:rsidRPr="00C64B48">
        <w:rPr>
          <w:rFonts w:ascii="Arial" w:hAnsi="Arial" w:cs="Arial"/>
          <w:color w:val="000000"/>
          <w:sz w:val="22"/>
          <w:szCs w:val="22"/>
        </w:rPr>
        <w:t xml:space="preserve">2015) </w:t>
      </w:r>
      <w:r w:rsidR="001B50E8" w:rsidRPr="00C64B48">
        <w:rPr>
          <w:rFonts w:ascii="Arial" w:hAnsi="Arial" w:cs="Arial"/>
          <w:color w:val="000000"/>
          <w:sz w:val="22"/>
          <w:szCs w:val="22"/>
        </w:rPr>
        <w:t xml:space="preserve">note L2 learners’ concerns about their L1 accents influence on their </w:t>
      </w:r>
      <w:r w:rsidR="00C64B48" w:rsidRPr="00C64B48">
        <w:rPr>
          <w:rFonts w:ascii="Arial" w:hAnsi="Arial" w:cs="Arial"/>
          <w:color w:val="000000"/>
          <w:sz w:val="22"/>
          <w:szCs w:val="22"/>
        </w:rPr>
        <w:t>L</w:t>
      </w:r>
      <w:r w:rsidR="001B50E8" w:rsidRPr="00C64B48">
        <w:rPr>
          <w:rFonts w:ascii="Arial" w:hAnsi="Arial" w:cs="Arial"/>
          <w:color w:val="000000"/>
          <w:sz w:val="22"/>
          <w:szCs w:val="22"/>
        </w:rPr>
        <w:t>2 accent and their desire to sound like a ‘native speaker’.</w:t>
      </w:r>
      <w:r w:rsidR="001B50E8" w:rsidRPr="00B45334">
        <w:rPr>
          <w:rFonts w:ascii="Arial" w:hAnsi="Arial" w:cs="Arial"/>
          <w:b/>
          <w:color w:val="000000"/>
          <w:sz w:val="22"/>
          <w:szCs w:val="22"/>
        </w:rPr>
        <w:t xml:space="preserve"> </w:t>
      </w:r>
    </w:p>
    <w:p w14:paraId="09FA9410" w14:textId="77777777" w:rsidR="001B50E8" w:rsidRPr="00540C19" w:rsidRDefault="001B50E8" w:rsidP="001B50E8">
      <w:pPr>
        <w:shd w:val="clear" w:color="auto" w:fill="FFFFFF"/>
        <w:spacing w:line="480" w:lineRule="auto"/>
        <w:rPr>
          <w:rFonts w:ascii="Arial" w:hAnsi="Arial" w:cs="Arial"/>
          <w:color w:val="000000"/>
          <w:sz w:val="22"/>
          <w:szCs w:val="22"/>
        </w:rPr>
      </w:pPr>
    </w:p>
    <w:p w14:paraId="77704CCB" w14:textId="784579A7" w:rsidR="00A92578" w:rsidRPr="00540C19" w:rsidRDefault="001B50E8" w:rsidP="001B50E8">
      <w:pPr>
        <w:spacing w:line="480" w:lineRule="auto"/>
        <w:rPr>
          <w:rFonts w:ascii="Arial" w:hAnsi="Arial" w:cs="Arial"/>
          <w:sz w:val="22"/>
          <w:szCs w:val="22"/>
        </w:rPr>
      </w:pPr>
      <w:r w:rsidRPr="00540C19">
        <w:rPr>
          <w:rFonts w:ascii="Arial" w:hAnsi="Arial" w:cs="Arial"/>
          <w:color w:val="000000"/>
          <w:sz w:val="22"/>
          <w:szCs w:val="22"/>
        </w:rPr>
        <w:t>Research shows that most adult learners do not acquire accurate pronunciation without explicit instruction (</w:t>
      </w:r>
      <w:r w:rsidR="003D0CD7">
        <w:rPr>
          <w:rFonts w:ascii="Arial" w:hAnsi="Arial" w:cs="Arial"/>
          <w:color w:val="000000"/>
          <w:sz w:val="22"/>
          <w:szCs w:val="22"/>
        </w:rPr>
        <w:t xml:space="preserve">Kissling ). </w:t>
      </w:r>
      <w:r w:rsidRPr="00C64B48">
        <w:rPr>
          <w:rFonts w:ascii="Arial" w:hAnsi="Arial" w:cs="Arial"/>
          <w:color w:val="000000" w:themeColor="text1"/>
          <w:sz w:val="22"/>
          <w:szCs w:val="22"/>
        </w:rPr>
        <w:t xml:space="preserve">Lord (2005) adds </w:t>
      </w:r>
      <w:r w:rsidRPr="00540C19">
        <w:rPr>
          <w:rFonts w:ascii="Arial" w:hAnsi="Arial" w:cs="Arial"/>
          <w:color w:val="000000"/>
          <w:sz w:val="22"/>
          <w:szCs w:val="22"/>
        </w:rPr>
        <w:t xml:space="preserve">that an L1 accent can affect </w:t>
      </w:r>
      <w:r w:rsidR="00C64B48">
        <w:rPr>
          <w:rFonts w:ascii="Arial" w:hAnsi="Arial" w:cs="Arial"/>
          <w:color w:val="000000"/>
          <w:sz w:val="22"/>
          <w:szCs w:val="22"/>
        </w:rPr>
        <w:t>communication and understanding</w:t>
      </w:r>
      <w:r w:rsidRPr="00540C19">
        <w:rPr>
          <w:rFonts w:ascii="Arial" w:hAnsi="Arial" w:cs="Arial"/>
          <w:color w:val="000000"/>
          <w:sz w:val="22"/>
          <w:szCs w:val="22"/>
        </w:rPr>
        <w:t xml:space="preserve">, </w:t>
      </w:r>
      <w:r w:rsidR="003D0CD7">
        <w:rPr>
          <w:rFonts w:ascii="Arial" w:hAnsi="Arial" w:cs="Arial"/>
          <w:color w:val="000000"/>
          <w:sz w:val="22"/>
          <w:szCs w:val="22"/>
        </w:rPr>
        <w:t>observing</w:t>
      </w:r>
      <w:r w:rsidRPr="00540C19">
        <w:rPr>
          <w:rFonts w:ascii="Arial" w:hAnsi="Arial" w:cs="Arial"/>
          <w:color w:val="000000"/>
          <w:sz w:val="22"/>
          <w:szCs w:val="22"/>
        </w:rPr>
        <w:t xml:space="preserve"> that a </w:t>
      </w:r>
      <w:r w:rsidR="00C64B48">
        <w:rPr>
          <w:rFonts w:ascii="Arial" w:hAnsi="Arial" w:cs="Arial"/>
          <w:color w:val="000000"/>
          <w:sz w:val="22"/>
          <w:szCs w:val="22"/>
        </w:rPr>
        <w:t>proficient knowledge</w:t>
      </w:r>
      <w:r w:rsidRPr="00540C19">
        <w:rPr>
          <w:rFonts w:ascii="Arial" w:hAnsi="Arial" w:cs="Arial"/>
          <w:color w:val="000000"/>
          <w:sz w:val="22"/>
          <w:szCs w:val="22"/>
        </w:rPr>
        <w:t xml:space="preserve"> of grammar and vocabulary could be ‘obfuscated’ by a ‘foreign accent’. Jenkins </w:t>
      </w:r>
      <w:r w:rsidRPr="00A04E90">
        <w:rPr>
          <w:rFonts w:ascii="Arial" w:hAnsi="Arial" w:cs="Arial"/>
          <w:color w:val="000000" w:themeColor="text1"/>
          <w:sz w:val="22"/>
          <w:szCs w:val="22"/>
        </w:rPr>
        <w:t>(2005</w:t>
      </w:r>
      <w:r w:rsidR="00A04E90" w:rsidRPr="00A04E90">
        <w:rPr>
          <w:rFonts w:ascii="Arial" w:hAnsi="Arial" w:cs="Arial"/>
          <w:color w:val="000000" w:themeColor="text1"/>
          <w:sz w:val="22"/>
          <w:szCs w:val="22"/>
        </w:rPr>
        <w:t xml:space="preserve"> in Pachler 2014</w:t>
      </w:r>
      <w:r w:rsidRPr="00A04E90">
        <w:rPr>
          <w:rFonts w:ascii="Arial" w:hAnsi="Arial" w:cs="Arial"/>
          <w:color w:val="000000" w:themeColor="text1"/>
          <w:sz w:val="22"/>
          <w:szCs w:val="22"/>
        </w:rPr>
        <w:t xml:space="preserve">) </w:t>
      </w:r>
      <w:r w:rsidR="00B8202C" w:rsidRPr="00540C19">
        <w:rPr>
          <w:rFonts w:ascii="Arial" w:hAnsi="Arial" w:cs="Arial"/>
          <w:color w:val="000000"/>
          <w:sz w:val="22"/>
          <w:szCs w:val="22"/>
        </w:rPr>
        <w:t xml:space="preserve">investigated this further by observing a conversation between a non-native speaker and native speaker. The observation showed </w:t>
      </w:r>
      <w:r w:rsidRPr="00540C19">
        <w:rPr>
          <w:rFonts w:ascii="Arial" w:hAnsi="Arial" w:cs="Arial"/>
          <w:color w:val="000000"/>
          <w:sz w:val="22"/>
          <w:szCs w:val="22"/>
        </w:rPr>
        <w:t xml:space="preserve">that when </w:t>
      </w:r>
      <w:r w:rsidR="00B8202C" w:rsidRPr="00540C19">
        <w:rPr>
          <w:rFonts w:ascii="Arial" w:hAnsi="Arial" w:cs="Arial"/>
          <w:color w:val="000000"/>
          <w:sz w:val="22"/>
          <w:szCs w:val="22"/>
        </w:rPr>
        <w:t>the non</w:t>
      </w:r>
      <w:r w:rsidR="003D0CD7">
        <w:rPr>
          <w:rFonts w:ascii="Arial" w:hAnsi="Arial" w:cs="Arial"/>
          <w:color w:val="000000"/>
          <w:sz w:val="22"/>
          <w:szCs w:val="22"/>
        </w:rPr>
        <w:t>-</w:t>
      </w:r>
      <w:r w:rsidR="00B8202C" w:rsidRPr="00540C19">
        <w:rPr>
          <w:rFonts w:ascii="Arial" w:hAnsi="Arial" w:cs="Arial"/>
          <w:color w:val="000000"/>
          <w:sz w:val="22"/>
          <w:szCs w:val="22"/>
        </w:rPr>
        <w:t>native speaker</w:t>
      </w:r>
      <w:r w:rsidRPr="00540C19">
        <w:rPr>
          <w:rFonts w:ascii="Arial" w:hAnsi="Arial" w:cs="Arial"/>
          <w:color w:val="000000"/>
          <w:sz w:val="22"/>
          <w:szCs w:val="22"/>
        </w:rPr>
        <w:t xml:space="preserve"> made a pronunciation mistake, </w:t>
      </w:r>
      <w:r w:rsidR="00B8202C" w:rsidRPr="00540C19">
        <w:rPr>
          <w:rFonts w:ascii="Arial" w:hAnsi="Arial" w:cs="Arial"/>
          <w:color w:val="000000"/>
          <w:sz w:val="22"/>
          <w:szCs w:val="22"/>
        </w:rPr>
        <w:t>the native speaker</w:t>
      </w:r>
      <w:r w:rsidRPr="00540C19">
        <w:rPr>
          <w:rFonts w:ascii="Arial" w:hAnsi="Arial" w:cs="Arial"/>
          <w:color w:val="000000"/>
          <w:sz w:val="22"/>
          <w:szCs w:val="22"/>
        </w:rPr>
        <w:t xml:space="preserve"> focus</w:t>
      </w:r>
      <w:r w:rsidR="00B8202C" w:rsidRPr="00540C19">
        <w:rPr>
          <w:rFonts w:ascii="Arial" w:hAnsi="Arial" w:cs="Arial"/>
          <w:color w:val="000000"/>
          <w:sz w:val="22"/>
          <w:szCs w:val="22"/>
        </w:rPr>
        <w:t>ed</w:t>
      </w:r>
      <w:r w:rsidRPr="00540C19">
        <w:rPr>
          <w:rFonts w:ascii="Arial" w:hAnsi="Arial" w:cs="Arial"/>
          <w:color w:val="000000"/>
          <w:sz w:val="22"/>
          <w:szCs w:val="22"/>
        </w:rPr>
        <w:t xml:space="preserve"> on the mistake and d</w:t>
      </w:r>
      <w:r w:rsidR="00B8202C" w:rsidRPr="00540C19">
        <w:rPr>
          <w:rFonts w:ascii="Arial" w:hAnsi="Arial" w:cs="Arial"/>
          <w:color w:val="000000"/>
          <w:sz w:val="22"/>
          <w:szCs w:val="22"/>
        </w:rPr>
        <w:t>idn’</w:t>
      </w:r>
      <w:r w:rsidRPr="00540C19">
        <w:rPr>
          <w:rFonts w:ascii="Arial" w:hAnsi="Arial" w:cs="Arial"/>
          <w:color w:val="000000"/>
          <w:sz w:val="22"/>
          <w:szCs w:val="22"/>
        </w:rPr>
        <w:t xml:space="preserve">t consider the </w:t>
      </w:r>
      <w:r w:rsidR="00B8202C" w:rsidRPr="00540C19">
        <w:rPr>
          <w:rFonts w:ascii="Arial" w:hAnsi="Arial" w:cs="Arial"/>
          <w:color w:val="000000"/>
          <w:sz w:val="22"/>
          <w:szCs w:val="22"/>
        </w:rPr>
        <w:t xml:space="preserve">word in </w:t>
      </w:r>
      <w:r w:rsidRPr="00540C19">
        <w:rPr>
          <w:rFonts w:ascii="Arial" w:hAnsi="Arial" w:cs="Arial"/>
          <w:color w:val="000000"/>
          <w:sz w:val="22"/>
          <w:szCs w:val="22"/>
        </w:rPr>
        <w:t xml:space="preserve">context to resolve </w:t>
      </w:r>
      <w:r w:rsidR="00B8202C" w:rsidRPr="00540C19">
        <w:rPr>
          <w:rFonts w:ascii="Arial" w:hAnsi="Arial" w:cs="Arial"/>
          <w:color w:val="000000"/>
          <w:sz w:val="22"/>
          <w:szCs w:val="22"/>
        </w:rPr>
        <w:t>the miscommunication</w:t>
      </w:r>
      <w:r w:rsidRPr="00540C19">
        <w:rPr>
          <w:rFonts w:ascii="Arial" w:hAnsi="Arial" w:cs="Arial"/>
          <w:color w:val="000000"/>
          <w:sz w:val="22"/>
          <w:szCs w:val="22"/>
        </w:rPr>
        <w:t xml:space="preserve">. Therefore, although the current specification for GCSE </w:t>
      </w:r>
      <w:r w:rsidR="003D0CD7">
        <w:rPr>
          <w:rFonts w:ascii="Arial" w:hAnsi="Arial" w:cs="Arial"/>
          <w:color w:val="000000"/>
          <w:sz w:val="22"/>
          <w:szCs w:val="22"/>
        </w:rPr>
        <w:t xml:space="preserve">(2016) </w:t>
      </w:r>
      <w:r w:rsidRPr="00540C19">
        <w:rPr>
          <w:rFonts w:ascii="Arial" w:hAnsi="Arial" w:cs="Arial"/>
          <w:color w:val="000000"/>
          <w:sz w:val="22"/>
          <w:szCs w:val="22"/>
        </w:rPr>
        <w:t xml:space="preserve">requires that </w:t>
      </w:r>
      <w:r w:rsidRPr="00540C19">
        <w:rPr>
          <w:rFonts w:ascii="Arial" w:hAnsi="Arial" w:cs="Arial"/>
          <w:sz w:val="22"/>
          <w:szCs w:val="22"/>
        </w:rPr>
        <w:t xml:space="preserve">pupils use accurate pronunciation and intonation such as to be understood by a native speaker, this may not always be </w:t>
      </w:r>
      <w:r w:rsidR="00B8202C" w:rsidRPr="00540C19">
        <w:rPr>
          <w:rFonts w:ascii="Arial" w:hAnsi="Arial" w:cs="Arial"/>
          <w:sz w:val="22"/>
          <w:szCs w:val="22"/>
        </w:rPr>
        <w:t>achievable</w:t>
      </w:r>
      <w:r w:rsidRPr="00540C19">
        <w:rPr>
          <w:rFonts w:ascii="Arial" w:hAnsi="Arial" w:cs="Arial"/>
          <w:sz w:val="22"/>
          <w:szCs w:val="22"/>
        </w:rPr>
        <w:t xml:space="preserve"> without a focus on</w:t>
      </w:r>
      <w:r w:rsidR="00B8202C" w:rsidRPr="00540C19">
        <w:rPr>
          <w:rFonts w:ascii="Arial" w:hAnsi="Arial" w:cs="Arial"/>
          <w:sz w:val="22"/>
          <w:szCs w:val="22"/>
        </w:rPr>
        <w:t xml:space="preserve"> phonology. In addition, </w:t>
      </w:r>
      <w:r w:rsidR="00B8202C" w:rsidRPr="00540C19">
        <w:rPr>
          <w:rFonts w:ascii="Arial" w:hAnsi="Arial" w:cs="Arial"/>
          <w:color w:val="000000"/>
          <w:sz w:val="22"/>
          <w:szCs w:val="22"/>
        </w:rPr>
        <w:t>t</w:t>
      </w:r>
      <w:r w:rsidRPr="00540C19">
        <w:rPr>
          <w:rFonts w:ascii="Arial" w:hAnsi="Arial" w:cs="Arial"/>
          <w:color w:val="000000"/>
          <w:sz w:val="22"/>
          <w:szCs w:val="22"/>
        </w:rPr>
        <w:t xml:space="preserve">here is an argument for an approach to pronunciation teaching </w:t>
      </w:r>
      <w:r w:rsidR="00B8202C" w:rsidRPr="00540C19">
        <w:rPr>
          <w:rFonts w:ascii="Arial" w:hAnsi="Arial" w:cs="Arial"/>
          <w:color w:val="000000"/>
          <w:sz w:val="22"/>
          <w:szCs w:val="22"/>
        </w:rPr>
        <w:t>which reduces all traces of a learners L1 accent</w:t>
      </w:r>
      <w:r w:rsidR="00A04E90">
        <w:rPr>
          <w:rFonts w:ascii="Arial" w:hAnsi="Arial" w:cs="Arial"/>
          <w:color w:val="000000"/>
          <w:sz w:val="22"/>
          <w:szCs w:val="22"/>
        </w:rPr>
        <w:t>, in other words</w:t>
      </w:r>
      <w:r w:rsidR="00B8202C" w:rsidRPr="00540C19">
        <w:rPr>
          <w:rFonts w:ascii="Arial" w:hAnsi="Arial" w:cs="Arial"/>
          <w:color w:val="000000"/>
          <w:sz w:val="22"/>
          <w:szCs w:val="22"/>
        </w:rPr>
        <w:t xml:space="preserve"> ‘accent reduction’. </w:t>
      </w:r>
      <w:r w:rsidRPr="00171E5F">
        <w:rPr>
          <w:rFonts w:ascii="Arial" w:hAnsi="Arial" w:cs="Arial"/>
          <w:color w:val="000000" w:themeColor="text1"/>
          <w:sz w:val="22"/>
          <w:szCs w:val="22"/>
        </w:rPr>
        <w:t>Griffin (1991</w:t>
      </w:r>
      <w:r w:rsidR="00171E5F" w:rsidRPr="00171E5F">
        <w:rPr>
          <w:rFonts w:ascii="Arial" w:hAnsi="Arial" w:cs="Arial"/>
          <w:color w:val="000000" w:themeColor="text1"/>
          <w:sz w:val="22"/>
          <w:szCs w:val="22"/>
        </w:rPr>
        <w:t xml:space="preserve"> in Munro and Derwing 1999 p,297</w:t>
      </w:r>
      <w:r w:rsidRPr="00171E5F">
        <w:rPr>
          <w:rFonts w:ascii="Arial" w:hAnsi="Arial" w:cs="Arial"/>
          <w:color w:val="000000" w:themeColor="text1"/>
          <w:sz w:val="22"/>
          <w:szCs w:val="22"/>
        </w:rPr>
        <w:t xml:space="preserve">) acknowledges this approach stating that </w:t>
      </w:r>
      <w:r w:rsidRPr="00171E5F">
        <w:rPr>
          <w:rStyle w:val="current-selection"/>
          <w:rFonts w:ascii="Arial" w:hAnsi="Arial" w:cs="Arial"/>
          <w:color w:val="000000" w:themeColor="text1"/>
          <w:sz w:val="22"/>
          <w:szCs w:val="22"/>
        </w:rPr>
        <w:t>the student should learn to</w:t>
      </w:r>
      <w:r w:rsidRPr="00171E5F">
        <w:rPr>
          <w:rFonts w:ascii="Arial" w:hAnsi="Arial" w:cs="Arial"/>
          <w:color w:val="000000" w:themeColor="text1"/>
          <w:sz w:val="22"/>
          <w:szCs w:val="22"/>
        </w:rPr>
        <w:t xml:space="preserve"> </w:t>
      </w:r>
      <w:r w:rsidRPr="00171E5F">
        <w:rPr>
          <w:rStyle w:val="current-selection"/>
          <w:rFonts w:ascii="Arial" w:hAnsi="Arial" w:cs="Arial"/>
          <w:color w:val="000000" w:themeColor="text1"/>
          <w:sz w:val="22"/>
          <w:szCs w:val="22"/>
        </w:rPr>
        <w:t xml:space="preserve">speak the </w:t>
      </w:r>
      <w:r w:rsidRPr="00171E5F">
        <w:rPr>
          <w:rStyle w:val="current-selection"/>
          <w:rFonts w:ascii="Arial" w:hAnsi="Arial" w:cs="Arial"/>
          <w:color w:val="000000" w:themeColor="text1"/>
          <w:sz w:val="22"/>
          <w:szCs w:val="22"/>
        </w:rPr>
        <w:lastRenderedPageBreak/>
        <w:t>language as naturally as possible, free of any indication</w:t>
      </w:r>
      <w:r w:rsidRPr="00171E5F">
        <w:rPr>
          <w:rFonts w:ascii="Arial" w:hAnsi="Arial" w:cs="Arial"/>
          <w:color w:val="000000" w:themeColor="text1"/>
          <w:sz w:val="22"/>
          <w:szCs w:val="22"/>
        </w:rPr>
        <w:t xml:space="preserve"> </w:t>
      </w:r>
      <w:r w:rsidRPr="00171E5F">
        <w:rPr>
          <w:rStyle w:val="current-selection"/>
          <w:rFonts w:ascii="Arial" w:hAnsi="Arial" w:cs="Arial"/>
          <w:color w:val="000000" w:themeColor="text1"/>
          <w:sz w:val="22"/>
          <w:szCs w:val="22"/>
        </w:rPr>
        <w:t xml:space="preserve">that </w:t>
      </w:r>
      <w:r w:rsidR="00171E5F" w:rsidRPr="00171E5F">
        <w:rPr>
          <w:rStyle w:val="current-selection"/>
          <w:rFonts w:ascii="Arial" w:hAnsi="Arial" w:cs="Arial"/>
          <w:color w:val="000000" w:themeColor="text1"/>
          <w:sz w:val="22"/>
          <w:szCs w:val="22"/>
        </w:rPr>
        <w:t>they</w:t>
      </w:r>
      <w:r w:rsidRPr="00171E5F">
        <w:rPr>
          <w:rStyle w:val="current-selection"/>
          <w:rFonts w:ascii="Arial" w:hAnsi="Arial" w:cs="Arial"/>
          <w:color w:val="000000" w:themeColor="text1"/>
          <w:sz w:val="22"/>
          <w:szCs w:val="22"/>
        </w:rPr>
        <w:t xml:space="preserve"> </w:t>
      </w:r>
      <w:r w:rsidR="00171E5F" w:rsidRPr="00171E5F">
        <w:rPr>
          <w:rStyle w:val="current-selection"/>
          <w:rFonts w:ascii="Arial" w:hAnsi="Arial" w:cs="Arial"/>
          <w:color w:val="000000" w:themeColor="text1"/>
          <w:sz w:val="22"/>
          <w:szCs w:val="22"/>
        </w:rPr>
        <w:t>are</w:t>
      </w:r>
      <w:r w:rsidRPr="00171E5F">
        <w:rPr>
          <w:rStyle w:val="current-selection"/>
          <w:rFonts w:ascii="Arial" w:hAnsi="Arial" w:cs="Arial"/>
          <w:color w:val="000000" w:themeColor="text1"/>
          <w:sz w:val="22"/>
          <w:szCs w:val="22"/>
        </w:rPr>
        <w:t xml:space="preserve"> not a clinically normal native</w:t>
      </w:r>
      <w:r w:rsidR="00171E5F">
        <w:rPr>
          <w:rStyle w:val="current-selection"/>
          <w:rFonts w:ascii="Arial" w:hAnsi="Arial" w:cs="Arial"/>
          <w:sz w:val="22"/>
          <w:szCs w:val="22"/>
        </w:rPr>
        <w:t>.</w:t>
      </w:r>
      <w:r w:rsidRPr="00171E5F">
        <w:rPr>
          <w:rStyle w:val="current-selection"/>
          <w:rFonts w:ascii="Arial" w:hAnsi="Arial" w:cs="Arial"/>
          <w:sz w:val="22"/>
          <w:szCs w:val="22"/>
        </w:rPr>
        <w:t xml:space="preserve"> </w:t>
      </w:r>
      <w:r w:rsidRPr="00540C19">
        <w:rPr>
          <w:rStyle w:val="current-selection"/>
          <w:rFonts w:ascii="Arial" w:hAnsi="Arial" w:cs="Arial"/>
          <w:sz w:val="22"/>
          <w:szCs w:val="22"/>
        </w:rPr>
        <w:t xml:space="preserve">In contrast to this, </w:t>
      </w:r>
      <w:r w:rsidRPr="00540C19">
        <w:rPr>
          <w:rFonts w:ascii="Arial" w:hAnsi="Arial" w:cs="Arial"/>
          <w:color w:val="000000"/>
          <w:sz w:val="22"/>
          <w:szCs w:val="22"/>
        </w:rPr>
        <w:t>Derwing and Munro (200</w:t>
      </w:r>
      <w:r w:rsidR="003D0CD7">
        <w:rPr>
          <w:rFonts w:ascii="Arial" w:hAnsi="Arial" w:cs="Arial"/>
          <w:color w:val="000000"/>
          <w:sz w:val="22"/>
          <w:szCs w:val="22"/>
        </w:rPr>
        <w:t>3 in</w:t>
      </w:r>
      <w:r w:rsidRPr="00540C19">
        <w:rPr>
          <w:rFonts w:ascii="Arial" w:hAnsi="Arial" w:cs="Arial"/>
          <w:color w:val="000000"/>
          <w:sz w:val="22"/>
          <w:szCs w:val="22"/>
        </w:rPr>
        <w:t xml:space="preserve"> </w:t>
      </w:r>
      <w:r w:rsidRPr="003D0CD7">
        <w:rPr>
          <w:rFonts w:ascii="Arial" w:hAnsi="Arial" w:cs="Arial"/>
          <w:color w:val="000000" w:themeColor="text1"/>
          <w:sz w:val="22"/>
          <w:szCs w:val="22"/>
        </w:rPr>
        <w:t>Sturm</w:t>
      </w:r>
      <w:r w:rsidR="003D0CD7" w:rsidRPr="003D0CD7">
        <w:rPr>
          <w:rFonts w:ascii="Arial" w:hAnsi="Arial" w:cs="Arial"/>
          <w:color w:val="000000" w:themeColor="text1"/>
          <w:sz w:val="22"/>
          <w:szCs w:val="22"/>
        </w:rPr>
        <w:t xml:space="preserve"> 2013 p 655</w:t>
      </w:r>
      <w:r w:rsidRPr="003D0CD7">
        <w:rPr>
          <w:rFonts w:ascii="Arial" w:hAnsi="Arial" w:cs="Arial"/>
          <w:color w:val="000000" w:themeColor="text1"/>
          <w:sz w:val="22"/>
          <w:szCs w:val="22"/>
        </w:rPr>
        <w:t>)</w:t>
      </w:r>
      <w:r w:rsidRPr="003D0CD7">
        <w:rPr>
          <w:rFonts w:ascii="Arial" w:hAnsi="Arial" w:cs="Arial"/>
          <w:color w:val="FF0000"/>
          <w:sz w:val="22"/>
          <w:szCs w:val="22"/>
        </w:rPr>
        <w:t xml:space="preserve"> </w:t>
      </w:r>
      <w:r w:rsidRPr="00540C19">
        <w:rPr>
          <w:rFonts w:ascii="Arial" w:hAnsi="Arial" w:cs="Arial"/>
          <w:color w:val="000000"/>
          <w:sz w:val="22"/>
          <w:szCs w:val="22"/>
        </w:rPr>
        <w:t>argue that a non-native with a ‘heavily accented speech’ is not the same as unintelligible or incomprehensible</w:t>
      </w:r>
      <w:r w:rsidRPr="00540C19">
        <w:rPr>
          <w:rStyle w:val="current-selection"/>
          <w:rFonts w:ascii="Arial" w:hAnsi="Arial" w:cs="Arial"/>
          <w:sz w:val="22"/>
          <w:szCs w:val="22"/>
        </w:rPr>
        <w:t>.</w:t>
      </w:r>
    </w:p>
    <w:p w14:paraId="726A166E" w14:textId="28358897" w:rsidR="00B8202C" w:rsidRPr="003D0CD7" w:rsidRDefault="00B8202C" w:rsidP="00B8202C">
      <w:pPr>
        <w:spacing w:line="480" w:lineRule="auto"/>
        <w:rPr>
          <w:rFonts w:ascii="Arial" w:hAnsi="Arial" w:cs="Arial"/>
          <w:color w:val="000000" w:themeColor="text1"/>
          <w:sz w:val="22"/>
          <w:szCs w:val="22"/>
        </w:rPr>
      </w:pPr>
      <w:r w:rsidRPr="00540C19">
        <w:rPr>
          <w:rFonts w:ascii="Arial" w:hAnsi="Arial" w:cs="Arial"/>
          <w:color w:val="000000" w:themeColor="text1"/>
          <w:sz w:val="22"/>
          <w:szCs w:val="22"/>
        </w:rPr>
        <w:t xml:space="preserve">It is clear that there is growing pedagogical interest in how to teach pronunciation effectively and </w:t>
      </w:r>
      <w:r w:rsidRPr="003D0CD7">
        <w:rPr>
          <w:rFonts w:ascii="Arial" w:hAnsi="Arial" w:cs="Arial"/>
          <w:color w:val="000000" w:themeColor="text1"/>
          <w:sz w:val="22"/>
          <w:szCs w:val="22"/>
        </w:rPr>
        <w:t>conflict in the techniques used (Derwing and Munro 2009 in Sturm 2013). Therefore, the emerging questions that come from this literature review are</w:t>
      </w:r>
      <w:r w:rsidR="00BD2CAA" w:rsidRPr="003D0CD7">
        <w:rPr>
          <w:rFonts w:ascii="Arial" w:hAnsi="Arial" w:cs="Arial"/>
          <w:color w:val="000000" w:themeColor="text1"/>
          <w:sz w:val="22"/>
          <w:szCs w:val="22"/>
        </w:rPr>
        <w:t>:</w:t>
      </w:r>
    </w:p>
    <w:p w14:paraId="67A22592" w14:textId="76C3AA1E" w:rsidR="00EE73A4" w:rsidRPr="003D0CD7" w:rsidRDefault="00EE73A4" w:rsidP="00BD2CAA">
      <w:pPr>
        <w:pStyle w:val="ListParagraph"/>
        <w:numPr>
          <w:ilvl w:val="0"/>
          <w:numId w:val="1"/>
        </w:numPr>
        <w:spacing w:line="480" w:lineRule="auto"/>
        <w:rPr>
          <w:rFonts w:ascii="Arial" w:hAnsi="Arial" w:cs="Arial"/>
          <w:color w:val="000000" w:themeColor="text1"/>
          <w:sz w:val="22"/>
          <w:szCs w:val="22"/>
        </w:rPr>
      </w:pPr>
      <w:r w:rsidRPr="003D0CD7">
        <w:rPr>
          <w:rFonts w:ascii="Arial" w:hAnsi="Arial" w:cs="Arial"/>
          <w:color w:val="000000" w:themeColor="text1"/>
          <w:sz w:val="22"/>
          <w:szCs w:val="22"/>
        </w:rPr>
        <w:t xml:space="preserve">Can pupils use their existing knowledge </w:t>
      </w:r>
      <w:r w:rsidR="003D0CD7">
        <w:rPr>
          <w:rFonts w:ascii="Arial" w:hAnsi="Arial" w:cs="Arial"/>
          <w:color w:val="000000" w:themeColor="text1"/>
          <w:sz w:val="22"/>
          <w:szCs w:val="22"/>
        </w:rPr>
        <w:t xml:space="preserve">of L2 words </w:t>
      </w:r>
      <w:r w:rsidRPr="003D0CD7">
        <w:rPr>
          <w:rFonts w:ascii="Arial" w:hAnsi="Arial" w:cs="Arial"/>
          <w:color w:val="000000" w:themeColor="text1"/>
          <w:sz w:val="22"/>
          <w:szCs w:val="22"/>
        </w:rPr>
        <w:t>to recognise the pronunciation of a sound?</w:t>
      </w:r>
    </w:p>
    <w:p w14:paraId="7B4D12CE" w14:textId="3918A970" w:rsidR="00BD2CAA" w:rsidRPr="003D0CD7" w:rsidRDefault="00BD2CAA" w:rsidP="00BD2CAA">
      <w:pPr>
        <w:pStyle w:val="ListParagraph"/>
        <w:numPr>
          <w:ilvl w:val="0"/>
          <w:numId w:val="1"/>
        </w:numPr>
        <w:spacing w:line="480" w:lineRule="auto"/>
        <w:rPr>
          <w:rFonts w:ascii="Arial" w:hAnsi="Arial" w:cs="Arial"/>
          <w:color w:val="000000" w:themeColor="text1"/>
          <w:sz w:val="22"/>
          <w:szCs w:val="22"/>
        </w:rPr>
      </w:pPr>
      <w:r w:rsidRPr="003D0CD7">
        <w:rPr>
          <w:rFonts w:ascii="Arial" w:hAnsi="Arial" w:cs="Arial"/>
          <w:iCs/>
          <w:color w:val="000000"/>
          <w:sz w:val="22"/>
          <w:szCs w:val="22"/>
        </w:rPr>
        <w:t>Is it important to link sound to spelling to reinforce pronunciatio</w:t>
      </w:r>
      <w:r w:rsidR="003D0CD7" w:rsidRPr="003D0CD7">
        <w:rPr>
          <w:rFonts w:ascii="Arial" w:hAnsi="Arial" w:cs="Arial"/>
          <w:iCs/>
          <w:color w:val="000000"/>
          <w:sz w:val="22"/>
          <w:szCs w:val="22"/>
        </w:rPr>
        <w:t>n</w:t>
      </w:r>
      <w:r w:rsidRPr="003D0CD7">
        <w:rPr>
          <w:rFonts w:ascii="Arial" w:hAnsi="Arial" w:cs="Arial"/>
          <w:iCs/>
          <w:color w:val="000000"/>
          <w:sz w:val="22"/>
          <w:szCs w:val="22"/>
        </w:rPr>
        <w:t>?</w:t>
      </w:r>
    </w:p>
    <w:p w14:paraId="68072AFA" w14:textId="3EED7134" w:rsidR="00BD2CAA" w:rsidRPr="003D0CD7" w:rsidRDefault="003D0CD7" w:rsidP="00BD2CAA">
      <w:pPr>
        <w:pStyle w:val="ListParagraph"/>
        <w:numPr>
          <w:ilvl w:val="0"/>
          <w:numId w:val="1"/>
        </w:numPr>
        <w:spacing w:line="480" w:lineRule="auto"/>
        <w:rPr>
          <w:rFonts w:ascii="Arial" w:hAnsi="Arial" w:cs="Arial"/>
          <w:color w:val="000000" w:themeColor="text1"/>
          <w:sz w:val="22"/>
          <w:szCs w:val="22"/>
        </w:rPr>
      </w:pPr>
      <w:r>
        <w:rPr>
          <w:rFonts w:ascii="Arial" w:hAnsi="Arial" w:cs="Arial"/>
          <w:iCs/>
          <w:color w:val="000000"/>
          <w:sz w:val="22"/>
          <w:szCs w:val="22"/>
        </w:rPr>
        <w:t>Does an</w:t>
      </w:r>
      <w:r w:rsidR="00BD2CAA" w:rsidRPr="003D0CD7">
        <w:rPr>
          <w:rFonts w:ascii="Arial" w:hAnsi="Arial" w:cs="Arial"/>
          <w:iCs/>
          <w:color w:val="000000"/>
          <w:sz w:val="22"/>
          <w:szCs w:val="22"/>
        </w:rPr>
        <w:t xml:space="preserve"> existing knowledge of </w:t>
      </w:r>
      <w:r>
        <w:rPr>
          <w:rFonts w:ascii="Arial" w:hAnsi="Arial" w:cs="Arial"/>
          <w:iCs/>
          <w:color w:val="000000"/>
          <w:sz w:val="22"/>
          <w:szCs w:val="22"/>
        </w:rPr>
        <w:t>phonics</w:t>
      </w:r>
      <w:r w:rsidR="00BD2CAA" w:rsidRPr="003D0CD7">
        <w:rPr>
          <w:rFonts w:ascii="Arial" w:hAnsi="Arial" w:cs="Arial"/>
          <w:iCs/>
          <w:color w:val="000000"/>
          <w:sz w:val="22"/>
          <w:szCs w:val="22"/>
        </w:rPr>
        <w:t xml:space="preserve"> </w:t>
      </w:r>
      <w:r>
        <w:rPr>
          <w:rFonts w:ascii="Arial" w:hAnsi="Arial" w:cs="Arial"/>
          <w:iCs/>
          <w:color w:val="000000"/>
          <w:sz w:val="22"/>
          <w:szCs w:val="22"/>
        </w:rPr>
        <w:t xml:space="preserve">facilitate </w:t>
      </w:r>
      <w:r w:rsidR="00BD2CAA" w:rsidRPr="003D0CD7">
        <w:rPr>
          <w:rFonts w:ascii="Arial" w:hAnsi="Arial" w:cs="Arial"/>
          <w:iCs/>
          <w:color w:val="000000"/>
          <w:sz w:val="22"/>
          <w:szCs w:val="22"/>
        </w:rPr>
        <w:t xml:space="preserve">the pronunciation of new words </w:t>
      </w:r>
      <w:r>
        <w:rPr>
          <w:rFonts w:ascii="Arial" w:hAnsi="Arial" w:cs="Arial"/>
          <w:iCs/>
          <w:color w:val="000000"/>
          <w:sz w:val="22"/>
          <w:szCs w:val="22"/>
        </w:rPr>
        <w:t>and increase independence in learning?</w:t>
      </w:r>
      <w:r w:rsidR="00BD2CAA" w:rsidRPr="003D0CD7">
        <w:rPr>
          <w:rFonts w:ascii="Arial" w:hAnsi="Arial" w:cs="Arial"/>
          <w:iCs/>
          <w:color w:val="000000"/>
          <w:sz w:val="22"/>
          <w:szCs w:val="22"/>
        </w:rPr>
        <w:t xml:space="preserve"> </w:t>
      </w:r>
    </w:p>
    <w:p w14:paraId="54A9CCA6" w14:textId="77777777" w:rsidR="007214B4" w:rsidRPr="00540C19" w:rsidRDefault="007214B4" w:rsidP="007214B4">
      <w:pPr>
        <w:shd w:val="clear" w:color="auto" w:fill="FFFFFF"/>
        <w:rPr>
          <w:rFonts w:ascii="Arial" w:hAnsi="Arial" w:cs="Arial"/>
          <w:color w:val="000000"/>
          <w:sz w:val="22"/>
          <w:szCs w:val="22"/>
        </w:rPr>
      </w:pPr>
    </w:p>
    <w:p w14:paraId="173F230A" w14:textId="77777777" w:rsidR="004C4AC3" w:rsidRPr="00540C19" w:rsidRDefault="004C4AC3" w:rsidP="00115D72">
      <w:pPr>
        <w:spacing w:line="480" w:lineRule="auto"/>
        <w:rPr>
          <w:rFonts w:ascii="Arial" w:hAnsi="Arial" w:cs="Arial"/>
          <w:color w:val="000000"/>
          <w:sz w:val="22"/>
          <w:szCs w:val="22"/>
        </w:rPr>
      </w:pPr>
    </w:p>
    <w:p w14:paraId="3448F0D2" w14:textId="77777777" w:rsidR="004C4AC3" w:rsidRPr="00540C19" w:rsidRDefault="004C4AC3" w:rsidP="00115D72">
      <w:pPr>
        <w:spacing w:line="480" w:lineRule="auto"/>
        <w:rPr>
          <w:rFonts w:ascii="Arial" w:hAnsi="Arial" w:cs="Arial"/>
          <w:color w:val="000000"/>
          <w:sz w:val="22"/>
          <w:szCs w:val="22"/>
        </w:rPr>
      </w:pPr>
    </w:p>
    <w:p w14:paraId="02B08BBE" w14:textId="0552C347" w:rsidR="00D304AF" w:rsidRPr="00D304AF" w:rsidRDefault="00115D72" w:rsidP="00115D72">
      <w:pPr>
        <w:spacing w:line="480" w:lineRule="auto"/>
        <w:rPr>
          <w:rFonts w:ascii="Arial" w:hAnsi="Arial" w:cs="Arial"/>
          <w:color w:val="000000" w:themeColor="text1"/>
          <w:sz w:val="22"/>
          <w:szCs w:val="22"/>
        </w:rPr>
      </w:pPr>
      <w:r w:rsidRPr="00D304AF">
        <w:rPr>
          <w:rFonts w:ascii="Arial" w:hAnsi="Arial" w:cs="Arial"/>
          <w:color w:val="000000" w:themeColor="text1"/>
          <w:sz w:val="22"/>
          <w:szCs w:val="22"/>
        </w:rPr>
        <w:t>This research project was conducted on a top</w:t>
      </w:r>
      <w:r w:rsidR="00191487" w:rsidRPr="00D304AF">
        <w:rPr>
          <w:rFonts w:ascii="Arial" w:hAnsi="Arial" w:cs="Arial"/>
          <w:color w:val="000000" w:themeColor="text1"/>
          <w:sz w:val="22"/>
          <w:szCs w:val="22"/>
        </w:rPr>
        <w:t xml:space="preserve"> band class of approximately 30 Y</w:t>
      </w:r>
      <w:r w:rsidRPr="00D304AF">
        <w:rPr>
          <w:rFonts w:ascii="Arial" w:hAnsi="Arial" w:cs="Arial"/>
          <w:color w:val="000000" w:themeColor="text1"/>
          <w:sz w:val="22"/>
          <w:szCs w:val="22"/>
        </w:rPr>
        <w:t xml:space="preserve">ear 7 pupils of Spanish. The class had had no explicit instruction in pronunciation or phonetics prior to this investigation. The class teacher had modelled some pronunciation of words on an ad-hoc basis, described by Conti </w:t>
      </w:r>
      <w:r w:rsidR="00D304AF" w:rsidRPr="00D304AF">
        <w:rPr>
          <w:rFonts w:ascii="Arial" w:hAnsi="Arial" w:cs="Arial"/>
          <w:color w:val="000000" w:themeColor="text1"/>
          <w:sz w:val="22"/>
          <w:szCs w:val="22"/>
        </w:rPr>
        <w:t>(</w:t>
      </w:r>
      <w:r w:rsidR="005F3CF0">
        <w:rPr>
          <w:rFonts w:ascii="Arial" w:hAnsi="Arial" w:cs="Arial"/>
          <w:color w:val="000000" w:themeColor="text1"/>
          <w:sz w:val="22"/>
          <w:szCs w:val="22"/>
        </w:rPr>
        <w:t>2016</w:t>
      </w:r>
      <w:r w:rsidR="00D304AF" w:rsidRPr="00D304AF">
        <w:rPr>
          <w:rFonts w:ascii="Arial" w:hAnsi="Arial" w:cs="Arial"/>
          <w:color w:val="000000" w:themeColor="text1"/>
          <w:sz w:val="22"/>
          <w:szCs w:val="22"/>
        </w:rPr>
        <w:t xml:space="preserve">) </w:t>
      </w:r>
      <w:r w:rsidRPr="00D304AF">
        <w:rPr>
          <w:rFonts w:ascii="Arial" w:hAnsi="Arial" w:cs="Arial"/>
          <w:color w:val="000000" w:themeColor="text1"/>
          <w:sz w:val="22"/>
          <w:szCs w:val="22"/>
        </w:rPr>
        <w:t xml:space="preserve">as ‘spontaneous instruction’ </w:t>
      </w:r>
      <w:r w:rsidR="00EE73A4" w:rsidRPr="00D304AF">
        <w:rPr>
          <w:rFonts w:ascii="Arial" w:hAnsi="Arial" w:cs="Arial"/>
          <w:color w:val="000000" w:themeColor="text1"/>
          <w:sz w:val="22"/>
          <w:szCs w:val="22"/>
        </w:rPr>
        <w:t>and</w:t>
      </w:r>
      <w:r w:rsidR="00D304AF" w:rsidRPr="00D304AF">
        <w:rPr>
          <w:rFonts w:ascii="Arial" w:hAnsi="Arial" w:cs="Arial"/>
          <w:color w:val="000000" w:themeColor="text1"/>
          <w:sz w:val="22"/>
          <w:szCs w:val="22"/>
        </w:rPr>
        <w:t xml:space="preserve"> had</w:t>
      </w:r>
      <w:r w:rsidR="00EE73A4" w:rsidRPr="00D304AF">
        <w:rPr>
          <w:rFonts w:ascii="Arial" w:hAnsi="Arial" w:cs="Arial"/>
          <w:color w:val="000000" w:themeColor="text1"/>
          <w:sz w:val="22"/>
          <w:szCs w:val="22"/>
        </w:rPr>
        <w:t xml:space="preserve"> </w:t>
      </w:r>
      <w:r w:rsidR="00BA08A9" w:rsidRPr="00D304AF">
        <w:rPr>
          <w:rFonts w:ascii="Arial" w:hAnsi="Arial" w:cs="Arial"/>
          <w:color w:val="000000" w:themeColor="text1"/>
          <w:sz w:val="22"/>
          <w:szCs w:val="22"/>
        </w:rPr>
        <w:t>corrected</w:t>
      </w:r>
      <w:r w:rsidR="00EE73A4" w:rsidRPr="00D304AF">
        <w:rPr>
          <w:rFonts w:ascii="Arial" w:hAnsi="Arial" w:cs="Arial"/>
          <w:color w:val="000000" w:themeColor="text1"/>
          <w:sz w:val="22"/>
          <w:szCs w:val="22"/>
        </w:rPr>
        <w:t xml:space="preserve"> </w:t>
      </w:r>
      <w:r w:rsidR="00D304AF" w:rsidRPr="00D304AF">
        <w:rPr>
          <w:rFonts w:ascii="Arial" w:hAnsi="Arial" w:cs="Arial"/>
          <w:color w:val="000000" w:themeColor="text1"/>
          <w:sz w:val="22"/>
          <w:szCs w:val="22"/>
        </w:rPr>
        <w:t xml:space="preserve">any </w:t>
      </w:r>
      <w:r w:rsidR="00EE73A4" w:rsidRPr="00D304AF">
        <w:rPr>
          <w:rFonts w:ascii="Arial" w:hAnsi="Arial" w:cs="Arial"/>
          <w:color w:val="000000" w:themeColor="text1"/>
          <w:sz w:val="22"/>
          <w:szCs w:val="22"/>
        </w:rPr>
        <w:t>pronunciation</w:t>
      </w:r>
      <w:r w:rsidR="00BA08A9" w:rsidRPr="00D304AF">
        <w:rPr>
          <w:rFonts w:ascii="Arial" w:hAnsi="Arial" w:cs="Arial"/>
          <w:color w:val="000000" w:themeColor="text1"/>
          <w:sz w:val="22"/>
          <w:szCs w:val="22"/>
        </w:rPr>
        <w:t xml:space="preserve"> mistakes on the spot.</w:t>
      </w:r>
      <w:r w:rsidRPr="00D304AF">
        <w:rPr>
          <w:rFonts w:ascii="Arial" w:hAnsi="Arial" w:cs="Arial"/>
          <w:color w:val="000000" w:themeColor="text1"/>
          <w:sz w:val="22"/>
          <w:szCs w:val="22"/>
        </w:rPr>
        <w:t xml:space="preserve"> </w:t>
      </w:r>
      <w:r w:rsidR="00D304AF" w:rsidRPr="00D304AF">
        <w:rPr>
          <w:rFonts w:ascii="Arial" w:hAnsi="Arial" w:cs="Arial"/>
          <w:color w:val="000000" w:themeColor="text1"/>
          <w:sz w:val="22"/>
          <w:szCs w:val="22"/>
        </w:rPr>
        <w:t xml:space="preserve">This led me to ask the question whether this approach could lead to the </w:t>
      </w:r>
      <w:r w:rsidR="00D304AF" w:rsidRPr="00B123DE">
        <w:rPr>
          <w:rFonts w:ascii="Arial" w:hAnsi="Arial" w:cs="Arial"/>
          <w:color w:val="000000" w:themeColor="text1"/>
          <w:sz w:val="22"/>
          <w:szCs w:val="22"/>
        </w:rPr>
        <w:t xml:space="preserve">acquisition of target sounds and accurate pronunciation. </w:t>
      </w:r>
      <w:r w:rsidRPr="00B123DE">
        <w:rPr>
          <w:rFonts w:ascii="Arial" w:hAnsi="Arial" w:cs="Arial"/>
          <w:color w:val="000000" w:themeColor="text1"/>
          <w:sz w:val="22"/>
          <w:szCs w:val="22"/>
        </w:rPr>
        <w:t>This project tak</w:t>
      </w:r>
      <w:r w:rsidR="00D304AF" w:rsidRPr="00B123DE">
        <w:rPr>
          <w:rFonts w:ascii="Arial" w:hAnsi="Arial" w:cs="Arial"/>
          <w:color w:val="000000" w:themeColor="text1"/>
          <w:sz w:val="22"/>
          <w:szCs w:val="22"/>
        </w:rPr>
        <w:t xml:space="preserve">es the form of action research </w:t>
      </w:r>
      <w:r w:rsidR="00B123DE" w:rsidRPr="00B123DE">
        <w:rPr>
          <w:rFonts w:ascii="Arial" w:hAnsi="Arial" w:cs="Arial"/>
          <w:color w:val="000000" w:themeColor="text1"/>
          <w:sz w:val="22"/>
          <w:szCs w:val="22"/>
        </w:rPr>
        <w:t xml:space="preserve">which Millis (2000) describes as </w:t>
      </w:r>
      <w:r w:rsidRPr="00B123DE">
        <w:rPr>
          <w:rFonts w:ascii="Arial" w:hAnsi="Arial" w:cs="Arial"/>
          <w:color w:val="000000" w:themeColor="text1"/>
          <w:sz w:val="22"/>
          <w:szCs w:val="22"/>
        </w:rPr>
        <w:t>an idiosyncratic approach to data collection</w:t>
      </w:r>
      <w:r w:rsidR="00B123DE" w:rsidRPr="00B123DE">
        <w:rPr>
          <w:rFonts w:ascii="Arial" w:hAnsi="Arial" w:cs="Arial"/>
          <w:color w:val="000000" w:themeColor="text1"/>
          <w:sz w:val="22"/>
          <w:szCs w:val="22"/>
        </w:rPr>
        <w:t>. It</w:t>
      </w:r>
      <w:r w:rsidR="00D304AF" w:rsidRPr="00B123DE">
        <w:rPr>
          <w:rFonts w:ascii="Arial" w:hAnsi="Arial" w:cs="Arial"/>
          <w:color w:val="000000" w:themeColor="text1"/>
          <w:sz w:val="22"/>
          <w:szCs w:val="22"/>
        </w:rPr>
        <w:t xml:space="preserve"> will enable me to further my practice and understand a particular aspect of teaching in more detail. I will </w:t>
      </w:r>
      <w:r w:rsidR="00D304AF" w:rsidRPr="00D304AF">
        <w:rPr>
          <w:rFonts w:ascii="Arial" w:hAnsi="Arial" w:cs="Arial"/>
          <w:color w:val="000000" w:themeColor="text1"/>
          <w:sz w:val="22"/>
          <w:szCs w:val="22"/>
        </w:rPr>
        <w:t xml:space="preserve">explore the pedagogies surrounding pronunciation teaching and collect date that is appropriate and accessible. </w:t>
      </w:r>
      <w:r w:rsidRPr="00D304AF">
        <w:rPr>
          <w:rFonts w:ascii="Arial" w:hAnsi="Arial" w:cs="Arial"/>
          <w:color w:val="000000" w:themeColor="text1"/>
          <w:sz w:val="22"/>
          <w:szCs w:val="22"/>
        </w:rPr>
        <w:t xml:space="preserve">My action research will be conducted on a small scale </w:t>
      </w:r>
      <w:r w:rsidR="00EE73A4" w:rsidRPr="00D304AF">
        <w:rPr>
          <w:rFonts w:ascii="Arial" w:hAnsi="Arial" w:cs="Arial"/>
          <w:color w:val="000000" w:themeColor="text1"/>
          <w:sz w:val="22"/>
          <w:szCs w:val="22"/>
        </w:rPr>
        <w:t>and</w:t>
      </w:r>
      <w:r w:rsidRPr="00D304AF">
        <w:rPr>
          <w:rFonts w:ascii="Arial" w:hAnsi="Arial" w:cs="Arial"/>
          <w:color w:val="000000" w:themeColor="text1"/>
          <w:sz w:val="22"/>
          <w:szCs w:val="22"/>
        </w:rPr>
        <w:t xml:space="preserve"> provide an opportunity for my own professional development of my practice.</w:t>
      </w:r>
      <w:r w:rsidR="00EE73A4" w:rsidRPr="00D304AF">
        <w:rPr>
          <w:rFonts w:ascii="Arial" w:hAnsi="Arial" w:cs="Arial"/>
          <w:color w:val="000000" w:themeColor="text1"/>
          <w:sz w:val="22"/>
          <w:szCs w:val="22"/>
        </w:rPr>
        <w:t xml:space="preserve"> I will collect quantitative data in the form of a teacher made test.</w:t>
      </w:r>
      <w:r w:rsidRPr="00D304AF">
        <w:rPr>
          <w:rFonts w:ascii="Arial" w:hAnsi="Arial" w:cs="Arial"/>
          <w:color w:val="000000" w:themeColor="text1"/>
          <w:sz w:val="22"/>
          <w:szCs w:val="22"/>
        </w:rPr>
        <w:t xml:space="preserve"> Prior to conducting this research, I ensured the research was ethical, that all participants were informed of the expectations of the pre</w:t>
      </w:r>
      <w:r w:rsidR="00BA08A9" w:rsidRPr="00D304AF">
        <w:rPr>
          <w:rFonts w:ascii="Arial" w:hAnsi="Arial" w:cs="Arial"/>
          <w:color w:val="000000" w:themeColor="text1"/>
          <w:sz w:val="22"/>
          <w:szCs w:val="22"/>
        </w:rPr>
        <w:t xml:space="preserve"> and</w:t>
      </w:r>
      <w:r w:rsidRPr="00D304AF">
        <w:rPr>
          <w:rFonts w:ascii="Arial" w:hAnsi="Arial" w:cs="Arial"/>
          <w:color w:val="000000" w:themeColor="text1"/>
          <w:sz w:val="22"/>
          <w:szCs w:val="22"/>
        </w:rPr>
        <w:t xml:space="preserve"> post</w:t>
      </w:r>
      <w:r w:rsidR="005F3CF0">
        <w:rPr>
          <w:rFonts w:ascii="Arial" w:hAnsi="Arial" w:cs="Arial"/>
          <w:color w:val="000000" w:themeColor="text1"/>
          <w:sz w:val="22"/>
          <w:szCs w:val="22"/>
        </w:rPr>
        <w:t>-</w:t>
      </w:r>
      <w:r w:rsidRPr="00D304AF">
        <w:rPr>
          <w:rFonts w:ascii="Arial" w:hAnsi="Arial" w:cs="Arial"/>
          <w:color w:val="000000" w:themeColor="text1"/>
          <w:sz w:val="22"/>
          <w:szCs w:val="22"/>
        </w:rPr>
        <w:t xml:space="preserve">test </w:t>
      </w:r>
      <w:r w:rsidR="00D304AF" w:rsidRPr="00D304AF">
        <w:rPr>
          <w:rFonts w:ascii="Arial" w:hAnsi="Arial" w:cs="Arial"/>
          <w:color w:val="000000" w:themeColor="text1"/>
          <w:sz w:val="22"/>
          <w:szCs w:val="22"/>
        </w:rPr>
        <w:t>and the</w:t>
      </w:r>
      <w:r w:rsidRPr="00D304AF">
        <w:rPr>
          <w:rFonts w:ascii="Arial" w:hAnsi="Arial" w:cs="Arial"/>
          <w:color w:val="000000" w:themeColor="text1"/>
          <w:sz w:val="22"/>
          <w:szCs w:val="22"/>
        </w:rPr>
        <w:t xml:space="preserve"> intervention. All participants took part </w:t>
      </w:r>
      <w:r w:rsidRPr="00D304AF">
        <w:rPr>
          <w:rFonts w:ascii="Arial" w:hAnsi="Arial" w:cs="Arial"/>
          <w:color w:val="000000" w:themeColor="text1"/>
          <w:sz w:val="22"/>
          <w:szCs w:val="22"/>
        </w:rPr>
        <w:lastRenderedPageBreak/>
        <w:t xml:space="preserve">voluntarily and all data has been anonymized. Due to the time scale of this intervention, I liaised with my subject mentor to discuss the proposal for the project and to select the target sounds to focus on. The rationale behind the chosen </w:t>
      </w:r>
      <w:r w:rsidR="00BA08A9" w:rsidRPr="00D304AF">
        <w:rPr>
          <w:rFonts w:ascii="Arial" w:hAnsi="Arial" w:cs="Arial"/>
          <w:color w:val="000000" w:themeColor="text1"/>
          <w:sz w:val="22"/>
          <w:szCs w:val="22"/>
        </w:rPr>
        <w:t>sounds</w:t>
      </w:r>
      <w:r w:rsidRPr="00D304AF">
        <w:rPr>
          <w:rFonts w:ascii="Arial" w:hAnsi="Arial" w:cs="Arial"/>
          <w:color w:val="000000" w:themeColor="text1"/>
          <w:sz w:val="22"/>
          <w:szCs w:val="22"/>
        </w:rPr>
        <w:t xml:space="preserve"> was due to</w:t>
      </w:r>
      <w:r w:rsidR="00BA08A9" w:rsidRPr="00D304AF">
        <w:rPr>
          <w:rFonts w:ascii="Arial" w:hAnsi="Arial" w:cs="Arial"/>
          <w:color w:val="000000" w:themeColor="text1"/>
          <w:sz w:val="22"/>
          <w:szCs w:val="22"/>
        </w:rPr>
        <w:t xml:space="preserve"> frequent mistakes I had noticed during</w:t>
      </w:r>
      <w:r w:rsidRPr="00D304AF">
        <w:rPr>
          <w:rFonts w:ascii="Arial" w:hAnsi="Arial" w:cs="Arial"/>
          <w:color w:val="000000" w:themeColor="text1"/>
          <w:sz w:val="22"/>
          <w:szCs w:val="22"/>
        </w:rPr>
        <w:t xml:space="preserve"> lessons I had conducted or observed with the pupils</w:t>
      </w:r>
      <w:r w:rsidR="00BA08A9" w:rsidRPr="00D304AF">
        <w:rPr>
          <w:rFonts w:ascii="Arial" w:hAnsi="Arial" w:cs="Arial"/>
          <w:color w:val="000000" w:themeColor="text1"/>
          <w:sz w:val="22"/>
          <w:szCs w:val="22"/>
        </w:rPr>
        <w:t xml:space="preserve">. </w:t>
      </w:r>
      <w:r w:rsidRPr="00D304AF">
        <w:rPr>
          <w:rFonts w:ascii="Arial" w:hAnsi="Arial" w:cs="Arial"/>
          <w:color w:val="000000" w:themeColor="text1"/>
          <w:sz w:val="22"/>
          <w:szCs w:val="22"/>
        </w:rPr>
        <w:t xml:space="preserve">Therefore, six target </w:t>
      </w:r>
      <w:r w:rsidR="00BA08A9" w:rsidRPr="00D304AF">
        <w:rPr>
          <w:rFonts w:ascii="Arial" w:hAnsi="Arial" w:cs="Arial"/>
          <w:color w:val="000000" w:themeColor="text1"/>
          <w:sz w:val="22"/>
          <w:szCs w:val="22"/>
        </w:rPr>
        <w:t>sounds</w:t>
      </w:r>
      <w:r w:rsidRPr="00D304AF">
        <w:rPr>
          <w:rFonts w:ascii="Arial" w:hAnsi="Arial" w:cs="Arial"/>
          <w:color w:val="000000" w:themeColor="text1"/>
          <w:sz w:val="22"/>
          <w:szCs w:val="22"/>
        </w:rPr>
        <w:t xml:space="preserve"> for this investigation were chosen: ñ (/</w:t>
      </w:r>
      <w:r w:rsidRPr="00D304AF">
        <w:rPr>
          <w:rFonts w:ascii="Arial" w:hAnsi="Arial" w:cs="Arial"/>
          <w:color w:val="000000" w:themeColor="text1"/>
          <w:sz w:val="22"/>
          <w:szCs w:val="22"/>
          <w:shd w:val="clear" w:color="auto" w:fill="FFFFFF"/>
        </w:rPr>
        <w:t>ɲ/), i (/ˈi/), v (/ˈb/), z (/ˈs/), ll (/ɟ</w:t>
      </w:r>
      <w:r w:rsidRPr="00D304AF">
        <w:rPr>
          <w:rFonts w:ascii="Arial" w:eastAsia="Calibri" w:hAnsi="Arial" w:cs="Arial"/>
          <w:color w:val="000000" w:themeColor="text1"/>
          <w:sz w:val="22"/>
          <w:szCs w:val="22"/>
          <w:shd w:val="clear" w:color="auto" w:fill="FFFFFF"/>
        </w:rPr>
        <w:t>ʝ/), j (/</w:t>
      </w:r>
      <w:r w:rsidRPr="00D304AF">
        <w:rPr>
          <w:rFonts w:ascii="Arial" w:hAnsi="Arial" w:cs="Arial"/>
          <w:color w:val="000000" w:themeColor="text1"/>
          <w:sz w:val="22"/>
          <w:szCs w:val="22"/>
          <w:shd w:val="clear" w:color="auto" w:fill="FFFFFF"/>
        </w:rPr>
        <w:t>ˈx/</w:t>
      </w:r>
      <w:r w:rsidRPr="00D304AF">
        <w:rPr>
          <w:rFonts w:ascii="Arial" w:hAnsi="Arial" w:cs="Arial"/>
          <w:color w:val="000000" w:themeColor="text1"/>
          <w:sz w:val="22"/>
          <w:szCs w:val="22"/>
        </w:rPr>
        <w:t xml:space="preserve">). </w:t>
      </w:r>
      <w:r w:rsidR="00EE73A4" w:rsidRPr="00D304AF">
        <w:rPr>
          <w:rFonts w:ascii="Arial" w:hAnsi="Arial" w:cs="Arial"/>
          <w:color w:val="000000" w:themeColor="text1"/>
          <w:sz w:val="22"/>
          <w:szCs w:val="22"/>
        </w:rPr>
        <w:t xml:space="preserve">Conti </w:t>
      </w:r>
      <w:r w:rsidR="005F3CF0">
        <w:rPr>
          <w:rFonts w:ascii="Arial" w:hAnsi="Arial" w:cs="Arial"/>
          <w:color w:val="000000" w:themeColor="text1"/>
          <w:sz w:val="22"/>
          <w:szCs w:val="22"/>
        </w:rPr>
        <w:t>(</w:t>
      </w:r>
      <w:r w:rsidR="00EA26C6">
        <w:rPr>
          <w:rFonts w:ascii="Arial" w:hAnsi="Arial" w:cs="Arial"/>
          <w:color w:val="000000" w:themeColor="text1"/>
          <w:sz w:val="22"/>
          <w:szCs w:val="22"/>
        </w:rPr>
        <w:t xml:space="preserve">2016) </w:t>
      </w:r>
      <w:r w:rsidR="00EE73A4" w:rsidRPr="00D304AF">
        <w:rPr>
          <w:rFonts w:ascii="Arial" w:hAnsi="Arial" w:cs="Arial"/>
          <w:color w:val="000000" w:themeColor="text1"/>
          <w:sz w:val="22"/>
          <w:szCs w:val="22"/>
        </w:rPr>
        <w:t xml:space="preserve">argues that it is worth evaluating the following before selecting an approach to pronunciation teaching: </w:t>
      </w:r>
      <w:r w:rsidR="00D304AF" w:rsidRPr="00D304AF">
        <w:rPr>
          <w:rFonts w:ascii="Arial" w:hAnsi="Arial" w:cs="Arial"/>
          <w:color w:val="000000" w:themeColor="text1"/>
          <w:sz w:val="22"/>
          <w:szCs w:val="22"/>
        </w:rPr>
        <w:t xml:space="preserve">consider </w:t>
      </w:r>
      <w:r w:rsidR="00EE73A4" w:rsidRPr="00D304AF">
        <w:rPr>
          <w:rFonts w:ascii="Arial" w:hAnsi="Arial" w:cs="Arial"/>
          <w:color w:val="000000" w:themeColor="text1"/>
          <w:sz w:val="22"/>
          <w:szCs w:val="22"/>
        </w:rPr>
        <w:t>learnability; the learners’ readiness for pronunciation instruction, intelligibility; will it have a</w:t>
      </w:r>
      <w:r w:rsidR="00D304AF" w:rsidRPr="00D304AF">
        <w:rPr>
          <w:rFonts w:ascii="Arial" w:hAnsi="Arial" w:cs="Arial"/>
          <w:color w:val="000000" w:themeColor="text1"/>
          <w:sz w:val="22"/>
          <w:szCs w:val="22"/>
        </w:rPr>
        <w:t xml:space="preserve">n impact on their understanding, </w:t>
      </w:r>
      <w:r w:rsidR="00EE73A4" w:rsidRPr="00D304AF">
        <w:rPr>
          <w:rFonts w:ascii="Arial" w:hAnsi="Arial" w:cs="Arial"/>
          <w:color w:val="000000" w:themeColor="text1"/>
          <w:sz w:val="22"/>
          <w:szCs w:val="22"/>
        </w:rPr>
        <w:t>and frequency; how often they will come across the sound. In terms of learnability, I chose to conduct the research on year 7 as this would stand them in go</w:t>
      </w:r>
      <w:r w:rsidR="008019C5" w:rsidRPr="00D304AF">
        <w:rPr>
          <w:rFonts w:ascii="Arial" w:hAnsi="Arial" w:cs="Arial"/>
          <w:color w:val="000000" w:themeColor="text1"/>
          <w:sz w:val="22"/>
          <w:szCs w:val="22"/>
        </w:rPr>
        <w:t>od stead for future development. However</w:t>
      </w:r>
      <w:r w:rsidR="00D304AF" w:rsidRPr="00D304AF">
        <w:rPr>
          <w:rFonts w:ascii="Arial" w:hAnsi="Arial" w:cs="Arial"/>
          <w:color w:val="000000" w:themeColor="text1"/>
          <w:sz w:val="22"/>
          <w:szCs w:val="22"/>
        </w:rPr>
        <w:t>,</w:t>
      </w:r>
      <w:r w:rsidR="00EE73A4" w:rsidRPr="00D304AF">
        <w:rPr>
          <w:rFonts w:ascii="Arial" w:hAnsi="Arial" w:cs="Arial"/>
          <w:color w:val="000000" w:themeColor="text1"/>
          <w:sz w:val="22"/>
          <w:szCs w:val="22"/>
        </w:rPr>
        <w:t xml:space="preserve"> due to the time frame of this project, it would not be possible to teach the Spanish phonological system. This would have an impact on their understanding as cognitive load would be increased and cramming of information would only be stored in the working memory for a few seconds (Walter 2008 in </w:t>
      </w:r>
      <w:r w:rsidR="00EA26C6">
        <w:rPr>
          <w:rFonts w:ascii="Arial" w:hAnsi="Arial" w:cs="Arial"/>
          <w:color w:val="000000" w:themeColor="text1"/>
          <w:sz w:val="22"/>
          <w:szCs w:val="22"/>
        </w:rPr>
        <w:t>C</w:t>
      </w:r>
      <w:r w:rsidR="00EE73A4" w:rsidRPr="00D304AF">
        <w:rPr>
          <w:rFonts w:ascii="Arial" w:hAnsi="Arial" w:cs="Arial"/>
          <w:color w:val="000000" w:themeColor="text1"/>
          <w:sz w:val="22"/>
          <w:szCs w:val="22"/>
        </w:rPr>
        <w:t>onti</w:t>
      </w:r>
      <w:r w:rsidR="00EA26C6">
        <w:rPr>
          <w:rFonts w:ascii="Arial" w:hAnsi="Arial" w:cs="Arial"/>
          <w:color w:val="000000" w:themeColor="text1"/>
          <w:sz w:val="22"/>
          <w:szCs w:val="22"/>
        </w:rPr>
        <w:t xml:space="preserve"> 2016</w:t>
      </w:r>
      <w:r w:rsidR="00EE73A4" w:rsidRPr="00D304AF">
        <w:rPr>
          <w:rFonts w:ascii="Arial" w:hAnsi="Arial" w:cs="Arial"/>
          <w:color w:val="000000" w:themeColor="text1"/>
          <w:sz w:val="22"/>
          <w:szCs w:val="22"/>
        </w:rPr>
        <w:t xml:space="preserve">) </w:t>
      </w:r>
    </w:p>
    <w:p w14:paraId="45D97FF9" w14:textId="5C2D6427" w:rsidR="00EE73A4" w:rsidRPr="00D304AF" w:rsidRDefault="00EE73A4" w:rsidP="00115D72">
      <w:pPr>
        <w:spacing w:line="480" w:lineRule="auto"/>
        <w:rPr>
          <w:rFonts w:ascii="Arial" w:hAnsi="Arial" w:cs="Arial"/>
          <w:color w:val="000000" w:themeColor="text1"/>
          <w:sz w:val="22"/>
          <w:szCs w:val="22"/>
        </w:rPr>
      </w:pPr>
      <w:r w:rsidRPr="00D304AF">
        <w:rPr>
          <w:rFonts w:ascii="Arial" w:hAnsi="Arial" w:cs="Arial"/>
          <w:color w:val="000000" w:themeColor="text1"/>
          <w:sz w:val="22"/>
          <w:szCs w:val="22"/>
        </w:rPr>
        <w:t xml:space="preserve">Furthermore, Conti </w:t>
      </w:r>
      <w:r w:rsidR="00EA26C6">
        <w:rPr>
          <w:rFonts w:ascii="Arial" w:hAnsi="Arial" w:cs="Arial"/>
          <w:color w:val="000000" w:themeColor="text1"/>
          <w:sz w:val="22"/>
          <w:szCs w:val="22"/>
        </w:rPr>
        <w:t xml:space="preserve">(2016) </w:t>
      </w:r>
      <w:r w:rsidRPr="00D304AF">
        <w:rPr>
          <w:rFonts w:ascii="Arial" w:hAnsi="Arial" w:cs="Arial"/>
          <w:color w:val="000000" w:themeColor="text1"/>
          <w:sz w:val="22"/>
          <w:szCs w:val="22"/>
        </w:rPr>
        <w:t xml:space="preserve">outlines the following factors for consideration in implementing pronunciation instruction: school policy, class time, assessment criteria, age, levels of motivation and relevance of pronunciation accuracy to personal goals. </w:t>
      </w:r>
      <w:r w:rsidR="00D304AF" w:rsidRPr="00D304AF">
        <w:rPr>
          <w:rFonts w:ascii="Arial" w:hAnsi="Arial" w:cs="Arial"/>
          <w:color w:val="000000" w:themeColor="text1"/>
          <w:sz w:val="22"/>
          <w:szCs w:val="22"/>
        </w:rPr>
        <w:t>Considering these factors</w:t>
      </w:r>
      <w:r w:rsidRPr="00D304AF">
        <w:rPr>
          <w:rFonts w:ascii="Arial" w:hAnsi="Arial" w:cs="Arial"/>
          <w:color w:val="000000" w:themeColor="text1"/>
          <w:sz w:val="22"/>
          <w:szCs w:val="22"/>
        </w:rPr>
        <w:t xml:space="preserve">, due to lack of time, lack of pronunciation inclusion in the school policy and therefore lack of pupil exposure to </w:t>
      </w:r>
      <w:r w:rsidR="00D304AF">
        <w:rPr>
          <w:rFonts w:ascii="Arial" w:hAnsi="Arial" w:cs="Arial"/>
          <w:color w:val="000000" w:themeColor="text1"/>
          <w:sz w:val="22"/>
          <w:szCs w:val="22"/>
        </w:rPr>
        <w:t>the international phonetic alphabet</w:t>
      </w:r>
      <w:r w:rsidRPr="00D304AF">
        <w:rPr>
          <w:rFonts w:ascii="Arial" w:hAnsi="Arial" w:cs="Arial"/>
          <w:color w:val="000000" w:themeColor="text1"/>
          <w:sz w:val="22"/>
          <w:szCs w:val="22"/>
        </w:rPr>
        <w:t xml:space="preserve"> I </w:t>
      </w:r>
      <w:r w:rsidR="00D304AF">
        <w:rPr>
          <w:rFonts w:ascii="Arial" w:hAnsi="Arial" w:cs="Arial"/>
          <w:color w:val="000000" w:themeColor="text1"/>
          <w:sz w:val="22"/>
          <w:szCs w:val="22"/>
        </w:rPr>
        <w:t xml:space="preserve">decided to </w:t>
      </w:r>
      <w:r w:rsidR="00EA26C6">
        <w:rPr>
          <w:rFonts w:ascii="Arial" w:hAnsi="Arial" w:cs="Arial"/>
          <w:color w:val="000000" w:themeColor="text1"/>
          <w:sz w:val="22"/>
          <w:szCs w:val="22"/>
        </w:rPr>
        <w:t>focus on decoding skills; looking at how letters represent sounds.</w:t>
      </w:r>
    </w:p>
    <w:p w14:paraId="7ACBB328" w14:textId="5652D33E" w:rsidR="00D304AF" w:rsidRPr="00D9038C" w:rsidRDefault="00EE73A4" w:rsidP="00D9038C">
      <w:pPr>
        <w:spacing w:line="480" w:lineRule="auto"/>
        <w:rPr>
          <w:rFonts w:eastAsia="Times New Roman"/>
        </w:rPr>
      </w:pPr>
      <w:r w:rsidRPr="00D304AF">
        <w:rPr>
          <w:rFonts w:ascii="Arial" w:hAnsi="Arial" w:cs="Arial"/>
          <w:color w:val="000000" w:themeColor="text1"/>
          <w:sz w:val="22"/>
          <w:szCs w:val="22"/>
        </w:rPr>
        <w:t>The</w:t>
      </w:r>
      <w:r w:rsidR="007278FA" w:rsidRPr="00D304AF">
        <w:rPr>
          <w:rFonts w:ascii="Arial" w:hAnsi="Arial" w:cs="Arial"/>
          <w:color w:val="000000" w:themeColor="text1"/>
          <w:sz w:val="22"/>
          <w:szCs w:val="22"/>
        </w:rPr>
        <w:t xml:space="preserve"> pre-test was conducted to assess the pupils’ </w:t>
      </w:r>
      <w:r w:rsidR="00D304AF" w:rsidRPr="00D304AF">
        <w:rPr>
          <w:rFonts w:ascii="Arial" w:hAnsi="Arial" w:cs="Arial"/>
          <w:color w:val="000000" w:themeColor="text1"/>
          <w:sz w:val="22"/>
          <w:szCs w:val="22"/>
        </w:rPr>
        <w:t xml:space="preserve">previous </w:t>
      </w:r>
      <w:r w:rsidR="007278FA" w:rsidRPr="00D304AF">
        <w:rPr>
          <w:rFonts w:ascii="Arial" w:hAnsi="Arial" w:cs="Arial"/>
          <w:color w:val="000000" w:themeColor="text1"/>
          <w:sz w:val="22"/>
          <w:szCs w:val="22"/>
        </w:rPr>
        <w:t xml:space="preserve">knowledge of Spanish pronunciation. </w:t>
      </w:r>
      <w:r w:rsidR="00D304AF" w:rsidRPr="00D304AF">
        <w:rPr>
          <w:rFonts w:ascii="Arial" w:hAnsi="Arial" w:cs="Arial"/>
          <w:color w:val="000000" w:themeColor="text1"/>
          <w:sz w:val="22"/>
          <w:szCs w:val="22"/>
        </w:rPr>
        <w:t xml:space="preserve">This method adopts a constructivist approach to learning. Vygotsky’s theory for learning explores the effect of prior knowledge on learning. </w:t>
      </w:r>
      <w:r w:rsidR="00D9038C">
        <w:rPr>
          <w:rFonts w:ascii="Arial" w:hAnsi="Arial" w:cs="Arial"/>
          <w:color w:val="000000" w:themeColor="text1"/>
          <w:sz w:val="22"/>
          <w:szCs w:val="22"/>
        </w:rPr>
        <w:t>According to Vygotsky (1987 in Abrose et al (2010) cited in National research council 2000)</w:t>
      </w:r>
      <w:r w:rsidR="00D304AF" w:rsidRPr="00EA26C6">
        <w:rPr>
          <w:rFonts w:ascii="Arial" w:hAnsi="Arial" w:cs="Arial"/>
          <w:color w:val="FF0000"/>
          <w:sz w:val="22"/>
          <w:szCs w:val="22"/>
        </w:rPr>
        <w:t xml:space="preserve"> </w:t>
      </w:r>
      <w:r w:rsidR="00D9038C">
        <w:rPr>
          <w:rFonts w:ascii="Arial" w:hAnsi="Arial" w:cs="Arial"/>
          <w:color w:val="000000" w:themeColor="text1"/>
          <w:sz w:val="22"/>
          <w:szCs w:val="22"/>
        </w:rPr>
        <w:t>s</w:t>
      </w:r>
      <w:r w:rsidR="00D304AF" w:rsidRPr="00D304AF">
        <w:rPr>
          <w:rFonts w:ascii="Arial" w:hAnsi="Arial" w:cs="Arial"/>
          <w:color w:val="000000" w:themeColor="text1"/>
          <w:sz w:val="22"/>
          <w:szCs w:val="22"/>
        </w:rPr>
        <w:t>tudents make links between new information and what they already know, interpreting new information through the lens of their current knowledge,</w:t>
      </w:r>
      <w:r w:rsidR="00D304AF" w:rsidRPr="00D304AF">
        <w:rPr>
          <w:color w:val="000000" w:themeColor="text1"/>
        </w:rPr>
        <w:t xml:space="preserve"> </w:t>
      </w:r>
      <w:r w:rsidR="00D304AF" w:rsidRPr="00F338F8">
        <w:rPr>
          <w:rFonts w:ascii="Arial" w:hAnsi="Arial" w:cs="Arial"/>
          <w:color w:val="000000" w:themeColor="text1"/>
          <w:sz w:val="22"/>
          <w:szCs w:val="22"/>
        </w:rPr>
        <w:t>beliefs, and assumptions. The pre</w:t>
      </w:r>
      <w:r w:rsidR="00EA26C6">
        <w:rPr>
          <w:rFonts w:ascii="Arial" w:hAnsi="Arial" w:cs="Arial"/>
          <w:color w:val="000000" w:themeColor="text1"/>
          <w:sz w:val="22"/>
          <w:szCs w:val="22"/>
        </w:rPr>
        <w:t>-</w:t>
      </w:r>
      <w:r w:rsidR="00D304AF" w:rsidRPr="00F338F8">
        <w:rPr>
          <w:rFonts w:ascii="Arial" w:hAnsi="Arial" w:cs="Arial"/>
          <w:color w:val="000000" w:themeColor="text1"/>
          <w:sz w:val="22"/>
          <w:szCs w:val="22"/>
        </w:rPr>
        <w:t xml:space="preserve">test tested sounds the pupils already know therefore, this prior knowledge could facilitate their ability to complete the test. </w:t>
      </w:r>
      <w:r w:rsidR="00D304AF" w:rsidRPr="007A66FC">
        <w:rPr>
          <w:rFonts w:ascii="Arial" w:hAnsi="Arial" w:cs="Arial"/>
          <w:color w:val="000000" w:themeColor="text1"/>
          <w:sz w:val="22"/>
          <w:szCs w:val="22"/>
        </w:rPr>
        <w:t xml:space="preserve">However, </w:t>
      </w:r>
      <w:r w:rsidR="00EA26C6" w:rsidRPr="007A66FC">
        <w:rPr>
          <w:rFonts w:ascii="Arial" w:hAnsi="Arial" w:cs="Arial"/>
          <w:color w:val="000000" w:themeColor="text1"/>
          <w:sz w:val="22"/>
          <w:szCs w:val="22"/>
        </w:rPr>
        <w:t xml:space="preserve">according to </w:t>
      </w:r>
      <w:r w:rsidR="007A66FC" w:rsidRPr="007A66FC">
        <w:rPr>
          <w:rFonts w:ascii="Arial" w:hAnsi="Arial" w:cs="Arial"/>
          <w:color w:val="000000" w:themeColor="text1"/>
          <w:sz w:val="22"/>
          <w:szCs w:val="22"/>
        </w:rPr>
        <w:t xml:space="preserve">Ambrose et al. </w:t>
      </w:r>
      <w:r w:rsidR="00EA26C6" w:rsidRPr="007A66FC">
        <w:rPr>
          <w:rFonts w:ascii="Arial" w:hAnsi="Arial" w:cs="Arial"/>
          <w:color w:val="000000" w:themeColor="text1"/>
          <w:sz w:val="22"/>
          <w:szCs w:val="22"/>
        </w:rPr>
        <w:t>(</w:t>
      </w:r>
      <w:r w:rsidR="007A66FC" w:rsidRPr="007A66FC">
        <w:rPr>
          <w:rFonts w:ascii="Arial" w:hAnsi="Arial" w:cs="Arial"/>
          <w:color w:val="000000" w:themeColor="text1"/>
          <w:sz w:val="22"/>
          <w:szCs w:val="22"/>
        </w:rPr>
        <w:t>2010</w:t>
      </w:r>
      <w:r w:rsidR="00EA26C6" w:rsidRPr="007A66FC">
        <w:rPr>
          <w:rFonts w:ascii="Arial" w:hAnsi="Arial" w:cs="Arial"/>
          <w:color w:val="000000" w:themeColor="text1"/>
          <w:sz w:val="22"/>
          <w:szCs w:val="22"/>
        </w:rPr>
        <w:t xml:space="preserve">) </w:t>
      </w:r>
      <w:r w:rsidR="007A66FC">
        <w:rPr>
          <w:rFonts w:ascii="Arial" w:hAnsi="Arial" w:cs="Arial"/>
          <w:color w:val="000000" w:themeColor="text1"/>
          <w:sz w:val="22"/>
          <w:szCs w:val="22"/>
        </w:rPr>
        <w:t xml:space="preserve">the usefulness of </w:t>
      </w:r>
      <w:r w:rsidR="00D304AF" w:rsidRPr="00F338F8">
        <w:rPr>
          <w:rFonts w:ascii="Arial" w:hAnsi="Arial" w:cs="Arial"/>
          <w:color w:val="000000" w:themeColor="text1"/>
          <w:sz w:val="22"/>
          <w:szCs w:val="22"/>
        </w:rPr>
        <w:t xml:space="preserve">prior knowledge depends on </w:t>
      </w:r>
      <w:r w:rsidR="00D304AF" w:rsidRPr="00F338F8">
        <w:rPr>
          <w:rFonts w:ascii="Arial" w:hAnsi="Arial" w:cs="Arial"/>
          <w:color w:val="000000" w:themeColor="text1"/>
          <w:sz w:val="22"/>
          <w:szCs w:val="22"/>
        </w:rPr>
        <w:lastRenderedPageBreak/>
        <w:t xml:space="preserve">the teacher’s ability to </w:t>
      </w:r>
      <w:r w:rsidR="007A66FC">
        <w:rPr>
          <w:rFonts w:ascii="Arial" w:hAnsi="Arial" w:cs="Arial"/>
          <w:color w:val="000000" w:themeColor="text1"/>
          <w:sz w:val="22"/>
          <w:szCs w:val="22"/>
        </w:rPr>
        <w:t>exploit</w:t>
      </w:r>
      <w:r w:rsidR="00D304AF" w:rsidRPr="00F338F8">
        <w:rPr>
          <w:rFonts w:ascii="Arial" w:hAnsi="Arial" w:cs="Arial"/>
          <w:color w:val="000000" w:themeColor="text1"/>
          <w:sz w:val="22"/>
          <w:szCs w:val="22"/>
        </w:rPr>
        <w:t xml:space="preserve"> it. The pre-test was an individual listening test whereby pupils had to listen to the pronunciation of the Spanish word and select which written transcription using L1 graphemes represented the L2 pronunciation e.g. españa = espana espanya espanga. </w:t>
      </w:r>
    </w:p>
    <w:p w14:paraId="6E42F26A" w14:textId="4D14F83D" w:rsidR="00D304AF" w:rsidRPr="00F338F8" w:rsidRDefault="00D304AF" w:rsidP="00D304AF">
      <w:pPr>
        <w:spacing w:line="480" w:lineRule="auto"/>
        <w:rPr>
          <w:rFonts w:ascii="Arial" w:hAnsi="Arial" w:cs="Arial"/>
          <w:color w:val="000000" w:themeColor="text1"/>
          <w:sz w:val="22"/>
          <w:szCs w:val="22"/>
        </w:rPr>
      </w:pPr>
      <w:r w:rsidRPr="00F338F8">
        <w:rPr>
          <w:rFonts w:ascii="Arial" w:hAnsi="Arial" w:cs="Arial"/>
          <w:color w:val="000000" w:themeColor="text1"/>
          <w:sz w:val="22"/>
          <w:szCs w:val="22"/>
        </w:rPr>
        <w:t xml:space="preserve">Here the learners will have to look at English graphemes and make links between what they already know in Spanish. This could cause transfer issues between L1 and L2 as the pupils have not been exposed to the differences in the sounds of the two languages.  </w:t>
      </w:r>
    </w:p>
    <w:p w14:paraId="1615F211" w14:textId="77777777" w:rsidR="00D304AF" w:rsidRPr="00F338F8" w:rsidRDefault="00D304AF" w:rsidP="00115D72">
      <w:pPr>
        <w:spacing w:line="480" w:lineRule="auto"/>
        <w:rPr>
          <w:rFonts w:ascii="Arial" w:hAnsi="Arial" w:cs="Arial"/>
          <w:color w:val="000000" w:themeColor="text1"/>
          <w:sz w:val="22"/>
          <w:szCs w:val="22"/>
        </w:rPr>
      </w:pPr>
    </w:p>
    <w:p w14:paraId="4EAC1DC9" w14:textId="77777777" w:rsidR="00D304AF" w:rsidRPr="00F338F8" w:rsidRDefault="00D304AF" w:rsidP="00115D72">
      <w:pPr>
        <w:spacing w:line="480" w:lineRule="auto"/>
        <w:rPr>
          <w:rFonts w:ascii="Arial" w:hAnsi="Arial" w:cs="Arial"/>
          <w:color w:val="000000" w:themeColor="text1"/>
          <w:sz w:val="22"/>
          <w:szCs w:val="22"/>
        </w:rPr>
      </w:pPr>
    </w:p>
    <w:p w14:paraId="4FD023E1" w14:textId="4854E894" w:rsidR="00D304AF" w:rsidRPr="007A66FC" w:rsidRDefault="00D304AF" w:rsidP="007A66FC">
      <w:pPr>
        <w:pStyle w:val="NormalWeb"/>
        <w:spacing w:line="480" w:lineRule="auto"/>
        <w:rPr>
          <w:rFonts w:ascii="Arial" w:hAnsi="Arial" w:cs="Arial"/>
          <w:sz w:val="22"/>
          <w:szCs w:val="22"/>
        </w:rPr>
      </w:pPr>
      <w:r w:rsidRPr="00F338F8">
        <w:rPr>
          <w:rFonts w:ascii="Arial" w:hAnsi="Arial" w:cs="Arial"/>
          <w:color w:val="000000" w:themeColor="text1"/>
          <w:sz w:val="22"/>
          <w:szCs w:val="22"/>
        </w:rPr>
        <w:t>The structure of the pre</w:t>
      </w:r>
      <w:r w:rsidR="00EA26C6">
        <w:rPr>
          <w:rFonts w:ascii="Arial" w:hAnsi="Arial" w:cs="Arial"/>
          <w:color w:val="000000" w:themeColor="text1"/>
          <w:sz w:val="22"/>
          <w:szCs w:val="22"/>
        </w:rPr>
        <w:t>-</w:t>
      </w:r>
      <w:r w:rsidRPr="00F338F8">
        <w:rPr>
          <w:rFonts w:ascii="Arial" w:hAnsi="Arial" w:cs="Arial"/>
          <w:color w:val="000000" w:themeColor="text1"/>
          <w:sz w:val="22"/>
          <w:szCs w:val="22"/>
        </w:rPr>
        <w:t>test, intervention and post</w:t>
      </w:r>
      <w:r w:rsidR="00EA26C6">
        <w:rPr>
          <w:rFonts w:ascii="Arial" w:hAnsi="Arial" w:cs="Arial"/>
          <w:color w:val="000000" w:themeColor="text1"/>
          <w:sz w:val="22"/>
          <w:szCs w:val="22"/>
        </w:rPr>
        <w:t>-</w:t>
      </w:r>
      <w:r w:rsidRPr="00F338F8">
        <w:rPr>
          <w:rFonts w:ascii="Arial" w:hAnsi="Arial" w:cs="Arial"/>
          <w:color w:val="000000" w:themeColor="text1"/>
          <w:sz w:val="22"/>
          <w:szCs w:val="22"/>
        </w:rPr>
        <w:t xml:space="preserve">test </w:t>
      </w:r>
      <w:r w:rsidR="007A66FC">
        <w:rPr>
          <w:rFonts w:ascii="Arial" w:hAnsi="Arial" w:cs="Arial"/>
          <w:color w:val="000000" w:themeColor="text1"/>
          <w:sz w:val="22"/>
          <w:szCs w:val="22"/>
        </w:rPr>
        <w:t>mirrors</w:t>
      </w:r>
      <w:r w:rsidRPr="00F338F8">
        <w:rPr>
          <w:rFonts w:ascii="Arial" w:hAnsi="Arial" w:cs="Arial"/>
          <w:color w:val="000000" w:themeColor="text1"/>
          <w:sz w:val="22"/>
          <w:szCs w:val="22"/>
        </w:rPr>
        <w:t xml:space="preserve"> a constructivist approach to </w:t>
      </w:r>
      <w:r w:rsidR="007A66FC">
        <w:rPr>
          <w:rFonts w:ascii="Arial" w:hAnsi="Arial" w:cs="Arial"/>
          <w:color w:val="000000" w:themeColor="text1"/>
          <w:sz w:val="22"/>
          <w:szCs w:val="22"/>
        </w:rPr>
        <w:t>teaching and learning</w:t>
      </w:r>
      <w:r w:rsidRPr="00F338F8">
        <w:rPr>
          <w:rFonts w:ascii="Arial" w:hAnsi="Arial" w:cs="Arial"/>
          <w:color w:val="000000" w:themeColor="text1"/>
          <w:sz w:val="22"/>
          <w:szCs w:val="22"/>
        </w:rPr>
        <w:t>.</w:t>
      </w:r>
      <w:r w:rsidR="007A66FC">
        <w:rPr>
          <w:rFonts w:ascii="Arial" w:hAnsi="Arial" w:cs="Arial"/>
          <w:color w:val="000000" w:themeColor="text1"/>
          <w:sz w:val="22"/>
          <w:szCs w:val="22"/>
        </w:rPr>
        <w:t xml:space="preserve"> </w:t>
      </w:r>
      <w:r w:rsidR="007A66FC" w:rsidRPr="007A66FC">
        <w:rPr>
          <w:rFonts w:ascii="Arial" w:hAnsi="Arial" w:cs="Arial"/>
          <w:color w:val="000000" w:themeColor="text1"/>
          <w:sz w:val="22"/>
          <w:szCs w:val="22"/>
        </w:rPr>
        <w:t xml:space="preserve">The key theorist within this field is Vygotsky. </w:t>
      </w:r>
      <w:r w:rsidR="007A66FC" w:rsidRPr="007A66FC">
        <w:rPr>
          <w:rFonts w:ascii="Arial" w:hAnsi="Arial" w:cs="Arial"/>
          <w:sz w:val="22"/>
          <w:szCs w:val="22"/>
        </w:rPr>
        <w:t>One key element of Vygotsky's theory</w:t>
      </w:r>
      <w:r w:rsidR="007A66FC">
        <w:rPr>
          <w:rFonts w:ascii="Arial" w:hAnsi="Arial" w:cs="Arial"/>
          <w:sz w:val="22"/>
          <w:szCs w:val="22"/>
        </w:rPr>
        <w:t xml:space="preserve"> (in Fani and Ghaemi 2011 p 1550)</w:t>
      </w:r>
      <w:r w:rsidR="007A66FC" w:rsidRPr="007A66FC">
        <w:rPr>
          <w:rFonts w:ascii="Arial" w:hAnsi="Arial" w:cs="Arial"/>
          <w:sz w:val="22"/>
          <w:szCs w:val="22"/>
        </w:rPr>
        <w:t xml:space="preserve"> is the belief that the potential for cognitive development depends upon the "zone of proximal development" (ZPD)</w:t>
      </w:r>
      <w:r w:rsidR="007A66FC">
        <w:rPr>
          <w:rFonts w:ascii="TimesNewRomanPSMT" w:hAnsi="TimesNewRomanPSMT"/>
          <w:sz w:val="20"/>
          <w:szCs w:val="20"/>
        </w:rPr>
        <w:t xml:space="preserve">. </w:t>
      </w:r>
      <w:r w:rsidR="007A66FC">
        <w:rPr>
          <w:rFonts w:ascii="Arial" w:hAnsi="Arial" w:cs="Arial"/>
          <w:sz w:val="22"/>
          <w:szCs w:val="22"/>
        </w:rPr>
        <w:t xml:space="preserve">Fani and Ghaemi (2011) </w:t>
      </w:r>
      <w:r w:rsidR="007A66FC" w:rsidRPr="00B123DE">
        <w:rPr>
          <w:rFonts w:ascii="Arial" w:hAnsi="Arial" w:cs="Arial"/>
          <w:color w:val="000000" w:themeColor="text1"/>
          <w:sz w:val="22"/>
          <w:szCs w:val="22"/>
        </w:rPr>
        <w:t>describe the ZPD as the scaffold or support that a child needs to move f</w:t>
      </w:r>
      <w:r w:rsidR="00B123DE" w:rsidRPr="00B123DE">
        <w:rPr>
          <w:rFonts w:ascii="Arial" w:hAnsi="Arial" w:cs="Arial"/>
          <w:color w:val="000000" w:themeColor="text1"/>
          <w:sz w:val="22"/>
          <w:szCs w:val="22"/>
        </w:rPr>
        <w:t xml:space="preserve">orward. It describes how cognitive growth happens with the guidance of a peer or adult. </w:t>
      </w:r>
      <w:r w:rsidRPr="00F338F8">
        <w:rPr>
          <w:rFonts w:ascii="Arial" w:hAnsi="Arial" w:cs="Arial"/>
          <w:color w:val="000000" w:themeColor="text1"/>
          <w:sz w:val="22"/>
          <w:szCs w:val="22"/>
        </w:rPr>
        <w:t>The intervention adopts this approach as the teacher intervenes wi</w:t>
      </w:r>
      <w:r w:rsidR="00B123DE">
        <w:rPr>
          <w:rFonts w:ascii="Arial" w:hAnsi="Arial" w:cs="Arial"/>
          <w:color w:val="000000" w:themeColor="text1"/>
          <w:sz w:val="22"/>
          <w:szCs w:val="22"/>
        </w:rPr>
        <w:t>th</w:t>
      </w:r>
      <w:r w:rsidRPr="00F338F8">
        <w:rPr>
          <w:rFonts w:ascii="Arial" w:hAnsi="Arial" w:cs="Arial"/>
          <w:color w:val="000000" w:themeColor="text1"/>
          <w:sz w:val="22"/>
          <w:szCs w:val="22"/>
        </w:rPr>
        <w:t xml:space="preserve"> the information the learner requires to move forward. The intervention </w:t>
      </w:r>
      <w:r w:rsidR="00CA1831" w:rsidRPr="00F338F8">
        <w:rPr>
          <w:rFonts w:ascii="Arial" w:hAnsi="Arial" w:cs="Arial"/>
          <w:color w:val="000000" w:themeColor="text1"/>
          <w:sz w:val="22"/>
          <w:szCs w:val="22"/>
        </w:rPr>
        <w:t xml:space="preserve">was made up of three lessons. The first two lessons </w:t>
      </w:r>
      <w:r w:rsidR="00595523" w:rsidRPr="00F338F8">
        <w:rPr>
          <w:rFonts w:ascii="Arial" w:hAnsi="Arial" w:cs="Arial"/>
          <w:color w:val="000000" w:themeColor="text1"/>
          <w:sz w:val="22"/>
          <w:szCs w:val="22"/>
        </w:rPr>
        <w:t xml:space="preserve">focused on explicit instruction of the Spanish </w:t>
      </w:r>
      <w:r w:rsidR="00740CFB" w:rsidRPr="00F338F8">
        <w:rPr>
          <w:rFonts w:ascii="Arial" w:hAnsi="Arial" w:cs="Arial"/>
          <w:color w:val="000000" w:themeColor="text1"/>
          <w:sz w:val="22"/>
          <w:szCs w:val="22"/>
        </w:rPr>
        <w:t>letter sounds to allow the pupils to become more acquainted with the target sounds</w:t>
      </w:r>
      <w:r w:rsidR="00595523" w:rsidRPr="00F338F8">
        <w:rPr>
          <w:rFonts w:ascii="Arial" w:hAnsi="Arial" w:cs="Arial"/>
          <w:color w:val="000000" w:themeColor="text1"/>
          <w:sz w:val="22"/>
          <w:szCs w:val="22"/>
        </w:rPr>
        <w:t xml:space="preserve">. </w:t>
      </w:r>
      <w:r w:rsidR="00740CFB" w:rsidRPr="00F338F8">
        <w:rPr>
          <w:rFonts w:ascii="Arial" w:hAnsi="Arial" w:cs="Arial"/>
          <w:color w:val="000000" w:themeColor="text1"/>
          <w:sz w:val="22"/>
          <w:szCs w:val="22"/>
        </w:rPr>
        <w:t>A deductive approach to learning was adopted</w:t>
      </w:r>
      <w:r w:rsidR="00595523" w:rsidRPr="00F338F8">
        <w:rPr>
          <w:rFonts w:ascii="Arial" w:hAnsi="Arial" w:cs="Arial"/>
          <w:color w:val="000000" w:themeColor="text1"/>
          <w:sz w:val="22"/>
          <w:szCs w:val="22"/>
        </w:rPr>
        <w:t xml:space="preserve"> which has been described by Conti</w:t>
      </w:r>
      <w:r w:rsidRPr="00F338F8">
        <w:rPr>
          <w:rFonts w:ascii="Arial" w:hAnsi="Arial" w:cs="Arial"/>
          <w:color w:val="000000" w:themeColor="text1"/>
          <w:sz w:val="22"/>
          <w:szCs w:val="22"/>
        </w:rPr>
        <w:t xml:space="preserve"> (</w:t>
      </w:r>
      <w:r w:rsidR="00EA26C6">
        <w:rPr>
          <w:rFonts w:ascii="Arial" w:hAnsi="Arial" w:cs="Arial"/>
          <w:color w:val="000000" w:themeColor="text1"/>
          <w:sz w:val="22"/>
          <w:szCs w:val="22"/>
        </w:rPr>
        <w:t>2016</w:t>
      </w:r>
      <w:r w:rsidRPr="00F338F8">
        <w:rPr>
          <w:rFonts w:ascii="Arial" w:hAnsi="Arial" w:cs="Arial"/>
          <w:color w:val="000000" w:themeColor="text1"/>
          <w:sz w:val="22"/>
          <w:szCs w:val="22"/>
        </w:rPr>
        <w:t>)</w:t>
      </w:r>
      <w:r w:rsidR="00595523" w:rsidRPr="00F338F8">
        <w:rPr>
          <w:rFonts w:ascii="Arial" w:hAnsi="Arial" w:cs="Arial"/>
          <w:color w:val="000000" w:themeColor="text1"/>
          <w:sz w:val="22"/>
          <w:szCs w:val="22"/>
        </w:rPr>
        <w:t xml:space="preserve"> as a traditional approach involving the teacher presenting and explaining </w:t>
      </w:r>
      <w:r w:rsidR="00CA1831" w:rsidRPr="00F338F8">
        <w:rPr>
          <w:rFonts w:ascii="Arial" w:hAnsi="Arial" w:cs="Arial"/>
          <w:color w:val="000000" w:themeColor="text1"/>
          <w:sz w:val="22"/>
          <w:szCs w:val="22"/>
        </w:rPr>
        <w:t xml:space="preserve">the phoneme; as </w:t>
      </w:r>
      <w:r w:rsidRPr="00F338F8">
        <w:rPr>
          <w:rFonts w:ascii="Arial" w:hAnsi="Arial" w:cs="Arial"/>
          <w:color w:val="000000" w:themeColor="text1"/>
          <w:sz w:val="22"/>
          <w:szCs w:val="22"/>
        </w:rPr>
        <w:t xml:space="preserve">suggested by </w:t>
      </w:r>
      <w:r w:rsidR="00CA1831" w:rsidRPr="00F338F8">
        <w:rPr>
          <w:rFonts w:ascii="Arial" w:hAnsi="Arial" w:cs="Arial"/>
          <w:color w:val="000000" w:themeColor="text1"/>
          <w:sz w:val="22"/>
          <w:szCs w:val="22"/>
        </w:rPr>
        <w:t xml:space="preserve">Smith </w:t>
      </w:r>
      <w:r w:rsidR="00EA26C6">
        <w:rPr>
          <w:rFonts w:ascii="Arial" w:hAnsi="Arial" w:cs="Arial"/>
          <w:color w:val="000000" w:themeColor="text1"/>
          <w:sz w:val="22"/>
          <w:szCs w:val="22"/>
        </w:rPr>
        <w:t xml:space="preserve">and Conti </w:t>
      </w:r>
      <w:r w:rsidR="00CA1831" w:rsidRPr="00F338F8">
        <w:rPr>
          <w:rFonts w:ascii="Arial" w:hAnsi="Arial" w:cs="Arial"/>
          <w:color w:val="000000" w:themeColor="text1"/>
          <w:sz w:val="22"/>
          <w:szCs w:val="22"/>
        </w:rPr>
        <w:t xml:space="preserve">(2016) the teaching activity took the form of practicing letter and sound relationships with pictures. The </w:t>
      </w:r>
      <w:r w:rsidRPr="00F338F8">
        <w:rPr>
          <w:rFonts w:ascii="Arial" w:hAnsi="Arial" w:cs="Arial"/>
          <w:color w:val="000000" w:themeColor="text1"/>
          <w:sz w:val="22"/>
          <w:szCs w:val="22"/>
        </w:rPr>
        <w:t>Spanish grapheme</w:t>
      </w:r>
      <w:r w:rsidR="00CA1831" w:rsidRPr="00F338F8">
        <w:rPr>
          <w:rFonts w:ascii="Arial" w:hAnsi="Arial" w:cs="Arial"/>
          <w:color w:val="000000" w:themeColor="text1"/>
          <w:sz w:val="22"/>
          <w:szCs w:val="22"/>
        </w:rPr>
        <w:t xml:space="preserve"> was highlighted and a series of words that shared the same sounds were displayed on screen</w:t>
      </w:r>
      <w:r w:rsidRPr="00F338F8">
        <w:rPr>
          <w:rFonts w:ascii="Arial" w:hAnsi="Arial" w:cs="Arial"/>
          <w:color w:val="000000" w:themeColor="text1"/>
          <w:sz w:val="22"/>
          <w:szCs w:val="22"/>
        </w:rPr>
        <w:t xml:space="preserve">. In addition, the English grapheme equivalent of the Spanish sound was displayed </w:t>
      </w:r>
      <w:r w:rsidR="00CA1831" w:rsidRPr="00F338F8">
        <w:rPr>
          <w:rFonts w:ascii="Arial" w:hAnsi="Arial" w:cs="Arial"/>
          <w:color w:val="000000" w:themeColor="text1"/>
          <w:sz w:val="22"/>
          <w:szCs w:val="22"/>
        </w:rPr>
        <w:t xml:space="preserve">and an image to support the meaning. I modelled the pronunciation and pupils repeated chorally. </w:t>
      </w:r>
      <w:r w:rsidRPr="00F338F8">
        <w:rPr>
          <w:rFonts w:ascii="Arial" w:hAnsi="Arial" w:cs="Arial"/>
          <w:color w:val="000000" w:themeColor="text1"/>
          <w:sz w:val="22"/>
          <w:szCs w:val="22"/>
        </w:rPr>
        <w:t xml:space="preserve">This modelling phase has been described by Conti (2016) as </w:t>
      </w:r>
      <w:r w:rsidRPr="00F338F8">
        <w:rPr>
          <w:rFonts w:ascii="Arial" w:hAnsi="Arial" w:cs="Arial"/>
          <w:color w:val="000000" w:themeColor="text1"/>
          <w:sz w:val="22"/>
          <w:szCs w:val="22"/>
        </w:rPr>
        <w:lastRenderedPageBreak/>
        <w:t xml:space="preserve">step one in five steps toward acquisition. Therefore, a limitation to this method could be that the pupils are not gaining enough practice. </w:t>
      </w:r>
    </w:p>
    <w:p w14:paraId="6257232F" w14:textId="49CAC07D" w:rsidR="00D144C4" w:rsidRPr="00B123DE" w:rsidRDefault="00740CFB" w:rsidP="00D144C4">
      <w:pPr>
        <w:spacing w:line="480" w:lineRule="auto"/>
        <w:rPr>
          <w:rFonts w:ascii="Arial" w:hAnsi="Arial" w:cs="Arial"/>
          <w:color w:val="000000" w:themeColor="text1"/>
          <w:sz w:val="22"/>
          <w:szCs w:val="22"/>
        </w:rPr>
      </w:pPr>
      <w:r w:rsidRPr="00B123DE">
        <w:rPr>
          <w:rFonts w:ascii="Arial" w:hAnsi="Arial" w:cs="Arial"/>
          <w:color w:val="000000" w:themeColor="text1"/>
          <w:sz w:val="22"/>
          <w:szCs w:val="22"/>
        </w:rPr>
        <w:t xml:space="preserve">I used </w:t>
      </w:r>
      <w:r w:rsidR="00EE73A4" w:rsidRPr="00B123DE">
        <w:rPr>
          <w:rFonts w:ascii="Arial" w:hAnsi="Arial" w:cs="Arial"/>
          <w:color w:val="000000" w:themeColor="text1"/>
          <w:sz w:val="22"/>
          <w:szCs w:val="22"/>
        </w:rPr>
        <w:t>assessment for learning strategies</w:t>
      </w:r>
      <w:r w:rsidRPr="00B123DE">
        <w:rPr>
          <w:rFonts w:ascii="Arial" w:hAnsi="Arial" w:cs="Arial"/>
          <w:color w:val="000000" w:themeColor="text1"/>
          <w:sz w:val="22"/>
          <w:szCs w:val="22"/>
        </w:rPr>
        <w:t xml:space="preserve"> to check the pupils understanding of the target sounds by conducting a mini plenary which mixed up the different sounds. </w:t>
      </w:r>
      <w:r w:rsidR="00D304AF" w:rsidRPr="00B123DE">
        <w:rPr>
          <w:rFonts w:ascii="Arial" w:hAnsi="Arial" w:cs="Arial"/>
          <w:color w:val="000000" w:themeColor="text1"/>
          <w:sz w:val="22"/>
          <w:szCs w:val="22"/>
        </w:rPr>
        <w:t>Due to lack of time, the pupils shouted out the pronunciation as I prompted.</w:t>
      </w:r>
      <w:r w:rsidRPr="00B123DE">
        <w:rPr>
          <w:rFonts w:ascii="Arial" w:hAnsi="Arial" w:cs="Arial"/>
          <w:color w:val="000000" w:themeColor="text1"/>
          <w:sz w:val="22"/>
          <w:szCs w:val="22"/>
        </w:rPr>
        <w:t xml:space="preserve"> </w:t>
      </w:r>
      <w:r w:rsidR="00D304AF" w:rsidRPr="00B123DE">
        <w:rPr>
          <w:rFonts w:ascii="Arial" w:hAnsi="Arial" w:cs="Arial"/>
          <w:color w:val="000000" w:themeColor="text1"/>
          <w:sz w:val="22"/>
          <w:szCs w:val="22"/>
        </w:rPr>
        <w:t xml:space="preserve">A downfall to this method is that I am not getting a true idea of who knows what. In future, an effective technique would be to adopt a ‘no hands up’ approach whereby individual students are tested. </w:t>
      </w:r>
      <w:r w:rsidRPr="00B123DE">
        <w:rPr>
          <w:rFonts w:ascii="Arial" w:hAnsi="Arial" w:cs="Arial"/>
          <w:color w:val="000000" w:themeColor="text1"/>
          <w:sz w:val="22"/>
          <w:szCs w:val="22"/>
        </w:rPr>
        <w:t xml:space="preserve">The third intervention took the form of speaking task whereby pupils practiced the target phonemes in the form of tongue twisters. </w:t>
      </w:r>
      <w:r w:rsidR="00D304AF" w:rsidRPr="00B123DE">
        <w:rPr>
          <w:rFonts w:ascii="Arial" w:hAnsi="Arial" w:cs="Arial"/>
          <w:color w:val="000000" w:themeColor="text1"/>
          <w:sz w:val="22"/>
          <w:szCs w:val="22"/>
        </w:rPr>
        <w:t>Although this gave the pupils the opportunity to produce the target sounds independently in a fun way, each tongue twister practiced one sound in isolation therefore it was not challenging whether they could reproduce the target sounds in combination with other sounds</w:t>
      </w:r>
      <w:r w:rsidR="001E6375" w:rsidRPr="00B123DE">
        <w:rPr>
          <w:rFonts w:ascii="Arial" w:hAnsi="Arial" w:cs="Arial"/>
          <w:color w:val="000000" w:themeColor="text1"/>
          <w:sz w:val="22"/>
          <w:szCs w:val="22"/>
        </w:rPr>
        <w:t xml:space="preserve"> and assessing their understanding</w:t>
      </w:r>
      <w:r w:rsidR="00D304AF" w:rsidRPr="00B123DE">
        <w:rPr>
          <w:rFonts w:ascii="Arial" w:hAnsi="Arial" w:cs="Arial"/>
          <w:color w:val="000000" w:themeColor="text1"/>
          <w:sz w:val="22"/>
          <w:szCs w:val="22"/>
        </w:rPr>
        <w:t xml:space="preserve">. </w:t>
      </w:r>
    </w:p>
    <w:p w14:paraId="051CBE3F" w14:textId="1954975E" w:rsidR="005452F8" w:rsidRPr="003E7890" w:rsidRDefault="00D144C4" w:rsidP="00D144C4">
      <w:pPr>
        <w:spacing w:line="480" w:lineRule="auto"/>
        <w:rPr>
          <w:rFonts w:ascii="Arial" w:hAnsi="Arial" w:cs="Arial"/>
          <w:color w:val="000000" w:themeColor="text1"/>
          <w:sz w:val="22"/>
          <w:szCs w:val="22"/>
        </w:rPr>
      </w:pPr>
      <w:r w:rsidRPr="00F338F8">
        <w:rPr>
          <w:rFonts w:ascii="Arial" w:hAnsi="Arial" w:cs="Arial"/>
          <w:color w:val="000000" w:themeColor="text1"/>
          <w:sz w:val="22"/>
          <w:szCs w:val="22"/>
        </w:rPr>
        <w:t>To measure the pupil’s progress after the intervention, the same pupils were invited to do a post test. The post</w:t>
      </w:r>
      <w:r w:rsidR="00EA26C6">
        <w:rPr>
          <w:rFonts w:ascii="Arial" w:hAnsi="Arial" w:cs="Arial"/>
          <w:color w:val="000000" w:themeColor="text1"/>
          <w:sz w:val="22"/>
          <w:szCs w:val="22"/>
        </w:rPr>
        <w:t>-</w:t>
      </w:r>
      <w:r w:rsidRPr="00F338F8">
        <w:rPr>
          <w:rFonts w:ascii="Arial" w:hAnsi="Arial" w:cs="Arial"/>
          <w:color w:val="000000" w:themeColor="text1"/>
          <w:sz w:val="22"/>
          <w:szCs w:val="22"/>
        </w:rPr>
        <w:t xml:space="preserve">test took the exact same format as the pre-test and contained the same series </w:t>
      </w:r>
      <w:r w:rsidR="00EE73A4" w:rsidRPr="00F338F8">
        <w:rPr>
          <w:rFonts w:ascii="Arial" w:hAnsi="Arial" w:cs="Arial"/>
          <w:color w:val="000000" w:themeColor="text1"/>
          <w:sz w:val="22"/>
          <w:szCs w:val="22"/>
        </w:rPr>
        <w:t xml:space="preserve">of </w:t>
      </w:r>
      <w:r w:rsidRPr="00F338F8">
        <w:rPr>
          <w:rFonts w:ascii="Arial" w:hAnsi="Arial" w:cs="Arial"/>
          <w:color w:val="000000" w:themeColor="text1"/>
          <w:sz w:val="22"/>
          <w:szCs w:val="22"/>
        </w:rPr>
        <w:t xml:space="preserve">words and answer options. </w:t>
      </w:r>
    </w:p>
    <w:p w14:paraId="4108BC22" w14:textId="575DD12E" w:rsidR="00A15ED5" w:rsidRPr="00540C19" w:rsidRDefault="00A15ED5" w:rsidP="00A15ED5">
      <w:pPr>
        <w:spacing w:line="480" w:lineRule="auto"/>
        <w:rPr>
          <w:rFonts w:ascii="Arial" w:hAnsi="Arial" w:cs="Arial"/>
          <w:color w:val="000000" w:themeColor="text1"/>
          <w:sz w:val="22"/>
          <w:szCs w:val="22"/>
        </w:rPr>
      </w:pPr>
      <w:r w:rsidRPr="00540C19">
        <w:rPr>
          <w:rFonts w:ascii="Arial" w:hAnsi="Arial" w:cs="Arial"/>
          <w:sz w:val="22"/>
          <w:szCs w:val="22"/>
        </w:rPr>
        <w:t xml:space="preserve">The first question </w:t>
      </w:r>
      <w:r w:rsidR="003E7890">
        <w:rPr>
          <w:rFonts w:ascii="Arial" w:hAnsi="Arial" w:cs="Arial"/>
          <w:sz w:val="22"/>
          <w:szCs w:val="22"/>
        </w:rPr>
        <w:t>put forward for</w:t>
      </w:r>
      <w:r w:rsidRPr="00540C19">
        <w:rPr>
          <w:rFonts w:ascii="Arial" w:hAnsi="Arial" w:cs="Arial"/>
          <w:sz w:val="22"/>
          <w:szCs w:val="22"/>
        </w:rPr>
        <w:t xml:space="preserve"> my research project </w:t>
      </w:r>
      <w:r w:rsidR="003E7890">
        <w:rPr>
          <w:rFonts w:ascii="Arial" w:hAnsi="Arial" w:cs="Arial"/>
          <w:sz w:val="22"/>
          <w:szCs w:val="22"/>
        </w:rPr>
        <w:t>questioned whether</w:t>
      </w:r>
      <w:r w:rsidRPr="00540C19">
        <w:rPr>
          <w:rFonts w:ascii="Arial" w:hAnsi="Arial" w:cs="Arial"/>
          <w:color w:val="000000" w:themeColor="text1"/>
          <w:sz w:val="22"/>
          <w:szCs w:val="22"/>
        </w:rPr>
        <w:t xml:space="preserve"> pupils can use their existing knowledge to recognise the pronunciation of a sound?</w:t>
      </w:r>
    </w:p>
    <w:p w14:paraId="2D847E84" w14:textId="4EF664B8" w:rsidR="00A662C8" w:rsidRPr="00540C19" w:rsidRDefault="003E7890" w:rsidP="00A15ED5">
      <w:pPr>
        <w:spacing w:line="480" w:lineRule="auto"/>
        <w:rPr>
          <w:rFonts w:ascii="Arial" w:hAnsi="Arial" w:cs="Arial"/>
          <w:sz w:val="22"/>
          <w:szCs w:val="22"/>
        </w:rPr>
      </w:pPr>
      <w:r>
        <w:rPr>
          <w:rFonts w:ascii="Arial" w:hAnsi="Arial" w:cs="Arial"/>
          <w:sz w:val="22"/>
          <w:szCs w:val="22"/>
        </w:rPr>
        <w:t>The</w:t>
      </w:r>
      <w:r w:rsidR="00A15ED5" w:rsidRPr="00540C19">
        <w:rPr>
          <w:rFonts w:ascii="Arial" w:hAnsi="Arial" w:cs="Arial"/>
          <w:sz w:val="22"/>
          <w:szCs w:val="22"/>
        </w:rPr>
        <w:t xml:space="preserve"> pre</w:t>
      </w:r>
      <w:r w:rsidR="00EA26C6">
        <w:rPr>
          <w:rFonts w:ascii="Arial" w:hAnsi="Arial" w:cs="Arial"/>
          <w:sz w:val="22"/>
          <w:szCs w:val="22"/>
        </w:rPr>
        <w:t>-</w:t>
      </w:r>
      <w:r w:rsidR="00A15ED5" w:rsidRPr="00540C19">
        <w:rPr>
          <w:rFonts w:ascii="Arial" w:hAnsi="Arial" w:cs="Arial"/>
          <w:sz w:val="22"/>
          <w:szCs w:val="22"/>
        </w:rPr>
        <w:t xml:space="preserve">test contained sounds that the pupils </w:t>
      </w:r>
      <w:r>
        <w:rPr>
          <w:rFonts w:ascii="Arial" w:hAnsi="Arial" w:cs="Arial"/>
          <w:sz w:val="22"/>
          <w:szCs w:val="22"/>
        </w:rPr>
        <w:t>had</w:t>
      </w:r>
      <w:r w:rsidR="00A15ED5" w:rsidRPr="00540C19">
        <w:rPr>
          <w:rFonts w:ascii="Arial" w:hAnsi="Arial" w:cs="Arial"/>
          <w:sz w:val="22"/>
          <w:szCs w:val="22"/>
        </w:rPr>
        <w:t xml:space="preserve"> been exposed to </w:t>
      </w:r>
      <w:r>
        <w:rPr>
          <w:rFonts w:ascii="Arial" w:hAnsi="Arial" w:cs="Arial"/>
          <w:sz w:val="22"/>
          <w:szCs w:val="22"/>
        </w:rPr>
        <w:t>in previous lessons</w:t>
      </w:r>
      <w:r w:rsidR="00A15ED5" w:rsidRPr="00540C19">
        <w:rPr>
          <w:rFonts w:ascii="Arial" w:hAnsi="Arial" w:cs="Arial"/>
          <w:sz w:val="22"/>
          <w:szCs w:val="22"/>
        </w:rPr>
        <w:t xml:space="preserve">. However, some words were new to pupils. The test was carried out to see if pupils were able to use their existing knowledge of Spanish sounds to interpret them from spoken to written form. </w:t>
      </w:r>
    </w:p>
    <w:p w14:paraId="62E75B8E" w14:textId="77777777" w:rsidR="00A15ED5" w:rsidRPr="00540C19" w:rsidRDefault="00A15ED5" w:rsidP="00A15ED5">
      <w:pPr>
        <w:spacing w:line="480" w:lineRule="auto"/>
        <w:rPr>
          <w:rFonts w:ascii="Arial" w:hAnsi="Arial" w:cs="Arial"/>
          <w:sz w:val="22"/>
          <w:szCs w:val="22"/>
          <w:u w:val="single"/>
        </w:rPr>
      </w:pPr>
      <w:r w:rsidRPr="00540C19">
        <w:rPr>
          <w:rFonts w:ascii="Arial" w:hAnsi="Arial" w:cs="Arial"/>
          <w:sz w:val="22"/>
          <w:szCs w:val="22"/>
          <w:u w:val="single"/>
        </w:rPr>
        <w:t>Figure 1</w:t>
      </w:r>
    </w:p>
    <w:p w14:paraId="60B04182" w14:textId="77777777" w:rsidR="00A15ED5" w:rsidRPr="00540C19" w:rsidRDefault="00A15ED5" w:rsidP="00A15ED5">
      <w:pPr>
        <w:spacing w:line="480" w:lineRule="auto"/>
        <w:rPr>
          <w:rFonts w:ascii="Arial" w:hAnsi="Arial" w:cs="Arial"/>
          <w:sz w:val="22"/>
          <w:szCs w:val="22"/>
        </w:rPr>
      </w:pPr>
      <w:r w:rsidRPr="00540C19">
        <w:rPr>
          <w:rFonts w:ascii="Arial" w:hAnsi="Arial" w:cs="Arial"/>
          <w:noProof/>
          <w:sz w:val="22"/>
          <w:szCs w:val="22"/>
        </w:rPr>
        <w:lastRenderedPageBreak/>
        <w:drawing>
          <wp:inline distT="0" distB="0" distL="0" distR="0" wp14:anchorId="3E449CF2" wp14:editId="6945CAA6">
            <wp:extent cx="4064000" cy="238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4-16 at 12.43.31.png"/>
                    <pic:cNvPicPr/>
                  </pic:nvPicPr>
                  <pic:blipFill>
                    <a:blip r:embed="rId5">
                      <a:extLst>
                        <a:ext uri="{28A0092B-C50C-407E-A947-70E740481C1C}">
                          <a14:useLocalDpi xmlns:a14="http://schemas.microsoft.com/office/drawing/2010/main" val="0"/>
                        </a:ext>
                      </a:extLst>
                    </a:blip>
                    <a:stretch>
                      <a:fillRect/>
                    </a:stretch>
                  </pic:blipFill>
                  <pic:spPr>
                    <a:xfrm>
                      <a:off x="0" y="0"/>
                      <a:ext cx="4064000" cy="2387600"/>
                    </a:xfrm>
                    <a:prstGeom prst="rect">
                      <a:avLst/>
                    </a:prstGeom>
                  </pic:spPr>
                </pic:pic>
              </a:graphicData>
            </a:graphic>
          </wp:inline>
        </w:drawing>
      </w:r>
      <w:r w:rsidRPr="00540C19">
        <w:rPr>
          <w:rFonts w:ascii="Arial" w:hAnsi="Arial" w:cs="Arial"/>
          <w:sz w:val="22"/>
          <w:szCs w:val="22"/>
        </w:rPr>
        <w:t xml:space="preserve"> </w:t>
      </w:r>
    </w:p>
    <w:p w14:paraId="64CDF9C8" w14:textId="77777777" w:rsidR="00A15ED5" w:rsidRPr="00540C19" w:rsidRDefault="00A15ED5" w:rsidP="00A15ED5">
      <w:pPr>
        <w:spacing w:line="480" w:lineRule="auto"/>
        <w:rPr>
          <w:rFonts w:ascii="Arial" w:hAnsi="Arial" w:cs="Arial"/>
          <w:sz w:val="22"/>
          <w:szCs w:val="22"/>
        </w:rPr>
      </w:pPr>
    </w:p>
    <w:p w14:paraId="4CF45A87" w14:textId="77777777" w:rsidR="00A15ED5" w:rsidRPr="00540C19" w:rsidRDefault="00A15ED5" w:rsidP="00A15ED5">
      <w:pPr>
        <w:spacing w:line="480" w:lineRule="auto"/>
        <w:rPr>
          <w:rFonts w:ascii="Arial" w:hAnsi="Arial" w:cs="Arial"/>
          <w:sz w:val="22"/>
          <w:szCs w:val="22"/>
        </w:rPr>
      </w:pPr>
      <w:r w:rsidRPr="00540C19">
        <w:rPr>
          <w:rFonts w:ascii="Arial" w:hAnsi="Arial" w:cs="Arial"/>
          <w:sz w:val="22"/>
          <w:szCs w:val="22"/>
        </w:rPr>
        <w:t xml:space="preserve">Figure 1 showed that </w:t>
      </w:r>
      <w:r w:rsidRPr="00540C19">
        <w:rPr>
          <w:rFonts w:ascii="Arial" w:hAnsi="Arial" w:cs="Arial"/>
          <w:color w:val="000000"/>
          <w:sz w:val="22"/>
          <w:szCs w:val="22"/>
        </w:rPr>
        <w:t xml:space="preserve">13/ 29 pupils gained full marks in the recognition of the written transcription of Spanish pronunciation. </w:t>
      </w:r>
    </w:p>
    <w:p w14:paraId="5541C3F5" w14:textId="3F6B9EC1" w:rsidR="00A15ED5" w:rsidRPr="00540C19" w:rsidRDefault="00EA26C6" w:rsidP="00A15ED5">
      <w:pPr>
        <w:spacing w:line="480" w:lineRule="auto"/>
        <w:rPr>
          <w:rFonts w:ascii="Arial" w:hAnsi="Arial" w:cs="Arial"/>
          <w:color w:val="000000"/>
          <w:sz w:val="22"/>
          <w:szCs w:val="22"/>
        </w:rPr>
      </w:pPr>
      <w:r>
        <w:rPr>
          <w:rFonts w:ascii="Arial" w:hAnsi="Arial" w:cs="Arial"/>
          <w:color w:val="000000"/>
          <w:sz w:val="22"/>
          <w:szCs w:val="22"/>
        </w:rPr>
        <w:t xml:space="preserve">The graph shows that </w:t>
      </w:r>
      <w:r w:rsidR="00A15ED5" w:rsidRPr="00540C19">
        <w:rPr>
          <w:rFonts w:ascii="Arial" w:hAnsi="Arial" w:cs="Arial"/>
          <w:color w:val="000000"/>
          <w:sz w:val="22"/>
          <w:szCs w:val="22"/>
        </w:rPr>
        <w:t xml:space="preserve">8 out of 29 pupils had 5 out of 6 correct answers and 8 had less that 5 out of 6. </w:t>
      </w:r>
    </w:p>
    <w:p w14:paraId="0739FD02" w14:textId="751888BF" w:rsidR="004B02E8" w:rsidRPr="00B123DE" w:rsidRDefault="00A15ED5" w:rsidP="00F137F7">
      <w:pPr>
        <w:spacing w:line="480" w:lineRule="auto"/>
        <w:rPr>
          <w:rFonts w:ascii="Arial" w:hAnsi="Arial" w:cs="Arial"/>
          <w:color w:val="000000" w:themeColor="text1"/>
          <w:sz w:val="22"/>
          <w:szCs w:val="22"/>
        </w:rPr>
      </w:pPr>
      <w:r w:rsidRPr="00540C19">
        <w:rPr>
          <w:rFonts w:ascii="Arial" w:hAnsi="Arial" w:cs="Arial"/>
          <w:sz w:val="22"/>
          <w:szCs w:val="22"/>
        </w:rPr>
        <w:t>The pre</w:t>
      </w:r>
      <w:r w:rsidR="00EA26C6">
        <w:rPr>
          <w:rFonts w:ascii="Arial" w:hAnsi="Arial" w:cs="Arial"/>
          <w:sz w:val="22"/>
          <w:szCs w:val="22"/>
        </w:rPr>
        <w:t>-</w:t>
      </w:r>
      <w:r w:rsidRPr="00540C19">
        <w:rPr>
          <w:rFonts w:ascii="Arial" w:hAnsi="Arial" w:cs="Arial"/>
          <w:sz w:val="22"/>
          <w:szCs w:val="22"/>
        </w:rPr>
        <w:t>test was a multiple</w:t>
      </w:r>
      <w:r w:rsidR="00A662C8">
        <w:rPr>
          <w:rFonts w:ascii="Arial" w:hAnsi="Arial" w:cs="Arial"/>
          <w:sz w:val="22"/>
          <w:szCs w:val="22"/>
        </w:rPr>
        <w:t>-</w:t>
      </w:r>
      <w:r w:rsidRPr="00540C19">
        <w:rPr>
          <w:rFonts w:ascii="Arial" w:hAnsi="Arial" w:cs="Arial"/>
          <w:sz w:val="22"/>
          <w:szCs w:val="22"/>
        </w:rPr>
        <w:t>choice test</w:t>
      </w:r>
      <w:r w:rsidR="00A662C8">
        <w:rPr>
          <w:rFonts w:ascii="Arial" w:hAnsi="Arial" w:cs="Arial"/>
          <w:sz w:val="22"/>
          <w:szCs w:val="22"/>
        </w:rPr>
        <w:t>. T</w:t>
      </w:r>
      <w:r w:rsidRPr="00540C19">
        <w:rPr>
          <w:rFonts w:ascii="Arial" w:hAnsi="Arial" w:cs="Arial"/>
          <w:sz w:val="22"/>
          <w:szCs w:val="22"/>
        </w:rPr>
        <w:t xml:space="preserve">he pupils had four answers to choose from, including one ‘other’ option. Perhaps the most significant problem with this method is the </w:t>
      </w:r>
      <w:r w:rsidR="00A662C8">
        <w:rPr>
          <w:rFonts w:ascii="Arial" w:hAnsi="Arial" w:cs="Arial"/>
          <w:sz w:val="22"/>
          <w:szCs w:val="22"/>
        </w:rPr>
        <w:t>element of guessing.</w:t>
      </w:r>
      <w:r w:rsidRPr="00540C19">
        <w:rPr>
          <w:rFonts w:ascii="Arial" w:hAnsi="Arial" w:cs="Arial"/>
          <w:sz w:val="22"/>
          <w:szCs w:val="22"/>
        </w:rPr>
        <w:t xml:space="preserve"> An investigation carried </w:t>
      </w:r>
      <w:r w:rsidRPr="00B123DE">
        <w:rPr>
          <w:rFonts w:ascii="Arial" w:hAnsi="Arial" w:cs="Arial"/>
          <w:color w:val="000000" w:themeColor="text1"/>
          <w:sz w:val="22"/>
          <w:szCs w:val="22"/>
        </w:rPr>
        <w:t>out by Alliger and Hollowitz</w:t>
      </w:r>
      <w:r w:rsidR="00B123DE" w:rsidRPr="00B123DE">
        <w:rPr>
          <w:rFonts w:ascii="Arial" w:hAnsi="Arial" w:cs="Arial"/>
          <w:color w:val="000000" w:themeColor="text1"/>
          <w:sz w:val="22"/>
          <w:szCs w:val="22"/>
        </w:rPr>
        <w:t xml:space="preserve"> (1989)</w:t>
      </w:r>
      <w:r w:rsidRPr="00B123DE">
        <w:rPr>
          <w:rFonts w:ascii="Arial" w:hAnsi="Arial" w:cs="Arial"/>
          <w:color w:val="000000" w:themeColor="text1"/>
          <w:sz w:val="22"/>
          <w:szCs w:val="22"/>
        </w:rPr>
        <w:t xml:space="preserve"> investigated this form of testing. Their theory aimed to determine the difference between a lucky guess and genuine knowledge of a topic. </w:t>
      </w:r>
    </w:p>
    <w:p w14:paraId="1BF60360" w14:textId="51E6814C" w:rsidR="004B02E8" w:rsidRPr="00B123DE" w:rsidRDefault="004B02E8" w:rsidP="00F137F7">
      <w:pPr>
        <w:spacing w:line="480" w:lineRule="auto"/>
        <w:rPr>
          <w:rFonts w:ascii="Arial" w:hAnsi="Arial" w:cs="Arial"/>
          <w:color w:val="000000" w:themeColor="text1"/>
          <w:sz w:val="22"/>
          <w:szCs w:val="22"/>
        </w:rPr>
      </w:pPr>
      <w:r w:rsidRPr="00B123DE">
        <w:rPr>
          <w:rFonts w:ascii="Arial" w:hAnsi="Arial" w:cs="Arial"/>
          <w:color w:val="000000" w:themeColor="text1"/>
          <w:sz w:val="22"/>
          <w:szCs w:val="22"/>
        </w:rPr>
        <w:t>Pupil T achieved a score of 5 out of 6 in the pre</w:t>
      </w:r>
      <w:r w:rsidR="00EA26C6" w:rsidRPr="00B123DE">
        <w:rPr>
          <w:rFonts w:ascii="Arial" w:hAnsi="Arial" w:cs="Arial"/>
          <w:color w:val="000000" w:themeColor="text1"/>
          <w:sz w:val="22"/>
          <w:szCs w:val="22"/>
        </w:rPr>
        <w:t>-</w:t>
      </w:r>
      <w:r w:rsidRPr="00B123DE">
        <w:rPr>
          <w:rFonts w:ascii="Arial" w:hAnsi="Arial" w:cs="Arial"/>
          <w:color w:val="000000" w:themeColor="text1"/>
          <w:sz w:val="22"/>
          <w:szCs w:val="22"/>
        </w:rPr>
        <w:t xml:space="preserve">test and 4 out of 6 in the post test. </w:t>
      </w:r>
      <w:r w:rsidR="00A662C8">
        <w:rPr>
          <w:rFonts w:ascii="Arial" w:hAnsi="Arial" w:cs="Arial"/>
          <w:color w:val="000000" w:themeColor="text1"/>
          <w:sz w:val="22"/>
          <w:szCs w:val="22"/>
        </w:rPr>
        <w:t>Therefore, it c</w:t>
      </w:r>
      <w:r w:rsidRPr="00B123DE">
        <w:rPr>
          <w:rFonts w:ascii="Arial" w:hAnsi="Arial" w:cs="Arial"/>
          <w:color w:val="000000" w:themeColor="text1"/>
          <w:sz w:val="22"/>
          <w:szCs w:val="22"/>
        </w:rPr>
        <w:t>ould be</w:t>
      </w:r>
      <w:r w:rsidR="00A662C8">
        <w:rPr>
          <w:rFonts w:ascii="Arial" w:hAnsi="Arial" w:cs="Arial"/>
          <w:color w:val="000000" w:themeColor="text1"/>
          <w:sz w:val="22"/>
          <w:szCs w:val="22"/>
        </w:rPr>
        <w:t xml:space="preserve"> assumed</w:t>
      </w:r>
      <w:r w:rsidRPr="00B123DE">
        <w:rPr>
          <w:rFonts w:ascii="Arial" w:hAnsi="Arial" w:cs="Arial"/>
          <w:color w:val="000000" w:themeColor="text1"/>
          <w:sz w:val="22"/>
          <w:szCs w:val="22"/>
        </w:rPr>
        <w:t xml:space="preserve"> that he took lucky guess in the pre</w:t>
      </w:r>
      <w:r w:rsidR="00EA26C6" w:rsidRPr="00B123DE">
        <w:rPr>
          <w:rFonts w:ascii="Arial" w:hAnsi="Arial" w:cs="Arial"/>
          <w:color w:val="000000" w:themeColor="text1"/>
          <w:sz w:val="22"/>
          <w:szCs w:val="22"/>
        </w:rPr>
        <w:t>-</w:t>
      </w:r>
      <w:r w:rsidRPr="00B123DE">
        <w:rPr>
          <w:rFonts w:ascii="Arial" w:hAnsi="Arial" w:cs="Arial"/>
          <w:color w:val="000000" w:themeColor="text1"/>
          <w:sz w:val="22"/>
          <w:szCs w:val="22"/>
        </w:rPr>
        <w:t>test and that the post test result was a true reflection of his knowledge after instruction</w:t>
      </w:r>
      <w:r w:rsidR="00A662C8">
        <w:rPr>
          <w:rFonts w:ascii="Arial" w:hAnsi="Arial" w:cs="Arial"/>
          <w:color w:val="000000" w:themeColor="text1"/>
          <w:sz w:val="22"/>
          <w:szCs w:val="22"/>
        </w:rPr>
        <w:t>.</w:t>
      </w:r>
      <w:r w:rsidRPr="00B123DE">
        <w:rPr>
          <w:rFonts w:ascii="Arial" w:hAnsi="Arial" w:cs="Arial"/>
          <w:color w:val="000000" w:themeColor="text1"/>
          <w:sz w:val="22"/>
          <w:szCs w:val="22"/>
        </w:rPr>
        <w:t xml:space="preserve"> </w:t>
      </w:r>
    </w:p>
    <w:p w14:paraId="56326C95" w14:textId="6145A7C7" w:rsidR="00A15ED5" w:rsidRPr="00540C19" w:rsidRDefault="00A15ED5" w:rsidP="00F137F7">
      <w:pPr>
        <w:spacing w:line="480" w:lineRule="auto"/>
        <w:rPr>
          <w:rFonts w:ascii="Arial" w:hAnsi="Arial" w:cs="Arial"/>
          <w:sz w:val="22"/>
          <w:szCs w:val="22"/>
        </w:rPr>
      </w:pPr>
      <w:r w:rsidRPr="00B123DE">
        <w:rPr>
          <w:rFonts w:ascii="Arial" w:hAnsi="Arial" w:cs="Arial"/>
          <w:color w:val="000000" w:themeColor="text1"/>
          <w:sz w:val="22"/>
          <w:szCs w:val="22"/>
        </w:rPr>
        <w:t xml:space="preserve">It is clear that we cannot account for a lucky guess in a test situation therefore </w:t>
      </w:r>
      <w:r w:rsidR="004B02E8" w:rsidRPr="00B123DE">
        <w:rPr>
          <w:rFonts w:ascii="Arial" w:hAnsi="Arial" w:cs="Arial"/>
          <w:color w:val="000000" w:themeColor="text1"/>
          <w:sz w:val="22"/>
          <w:szCs w:val="22"/>
        </w:rPr>
        <w:t>Alliger and Horrowitz</w:t>
      </w:r>
      <w:r w:rsidRPr="00B123DE">
        <w:rPr>
          <w:rFonts w:ascii="Arial" w:hAnsi="Arial" w:cs="Arial"/>
          <w:color w:val="000000" w:themeColor="text1"/>
          <w:sz w:val="22"/>
          <w:szCs w:val="22"/>
        </w:rPr>
        <w:t xml:space="preserve"> </w:t>
      </w:r>
      <w:r w:rsidR="00B123DE" w:rsidRPr="00B123DE">
        <w:rPr>
          <w:rFonts w:ascii="Arial" w:hAnsi="Arial" w:cs="Arial"/>
          <w:color w:val="000000" w:themeColor="text1"/>
          <w:sz w:val="22"/>
          <w:szCs w:val="22"/>
        </w:rPr>
        <w:t xml:space="preserve">(1989) </w:t>
      </w:r>
      <w:r w:rsidRPr="00B123DE">
        <w:rPr>
          <w:rFonts w:ascii="Arial" w:hAnsi="Arial" w:cs="Arial"/>
          <w:color w:val="000000" w:themeColor="text1"/>
          <w:sz w:val="22"/>
          <w:szCs w:val="22"/>
        </w:rPr>
        <w:t xml:space="preserve">carried out a test which assessed the learners’ knowledge </w:t>
      </w:r>
      <w:r w:rsidR="004B02E8" w:rsidRPr="00B123DE">
        <w:rPr>
          <w:rFonts w:ascii="Arial" w:hAnsi="Arial" w:cs="Arial"/>
          <w:color w:val="000000" w:themeColor="text1"/>
          <w:sz w:val="22"/>
          <w:szCs w:val="22"/>
        </w:rPr>
        <w:t>as well as</w:t>
      </w:r>
      <w:r w:rsidRPr="00B123DE">
        <w:rPr>
          <w:rFonts w:ascii="Arial" w:hAnsi="Arial" w:cs="Arial"/>
          <w:color w:val="000000" w:themeColor="text1"/>
          <w:sz w:val="22"/>
          <w:szCs w:val="22"/>
        </w:rPr>
        <w:t xml:space="preserve"> their confidence </w:t>
      </w:r>
      <w:r w:rsidR="004B02E8" w:rsidRPr="00B123DE">
        <w:rPr>
          <w:rFonts w:ascii="Arial" w:hAnsi="Arial" w:cs="Arial"/>
          <w:color w:val="000000" w:themeColor="text1"/>
          <w:sz w:val="22"/>
          <w:szCs w:val="22"/>
        </w:rPr>
        <w:t xml:space="preserve">in their answers. Every time a pupil answered a question they noted whether </w:t>
      </w:r>
      <w:r w:rsidR="004B02E8" w:rsidRPr="00540C19">
        <w:rPr>
          <w:rFonts w:ascii="Arial" w:hAnsi="Arial" w:cs="Arial"/>
          <w:sz w:val="22"/>
          <w:szCs w:val="22"/>
        </w:rPr>
        <w:t>they were</w:t>
      </w:r>
      <w:r w:rsidRPr="00540C19">
        <w:rPr>
          <w:rFonts w:ascii="Arial" w:hAnsi="Arial" w:cs="Arial"/>
          <w:sz w:val="22"/>
          <w:szCs w:val="22"/>
        </w:rPr>
        <w:t xml:space="preserve"> </w:t>
      </w:r>
      <w:r w:rsidR="004B02E8" w:rsidRPr="00540C19">
        <w:rPr>
          <w:rFonts w:ascii="Arial" w:hAnsi="Arial" w:cs="Arial"/>
          <w:sz w:val="22"/>
          <w:szCs w:val="22"/>
        </w:rPr>
        <w:t>‘</w:t>
      </w:r>
      <w:r w:rsidRPr="00540C19">
        <w:rPr>
          <w:rFonts w:ascii="Arial" w:hAnsi="Arial" w:cs="Arial"/>
          <w:sz w:val="22"/>
          <w:szCs w:val="22"/>
        </w:rPr>
        <w:t>sure</w:t>
      </w:r>
      <w:r w:rsidR="004B02E8" w:rsidRPr="00540C19">
        <w:rPr>
          <w:rFonts w:ascii="Arial" w:hAnsi="Arial" w:cs="Arial"/>
          <w:sz w:val="22"/>
          <w:szCs w:val="22"/>
        </w:rPr>
        <w:t>’</w:t>
      </w:r>
      <w:r w:rsidRPr="00540C19">
        <w:rPr>
          <w:rFonts w:ascii="Arial" w:hAnsi="Arial" w:cs="Arial"/>
          <w:sz w:val="22"/>
          <w:szCs w:val="22"/>
        </w:rPr>
        <w:t xml:space="preserve">, </w:t>
      </w:r>
      <w:r w:rsidR="004B02E8" w:rsidRPr="00540C19">
        <w:rPr>
          <w:rFonts w:ascii="Arial" w:hAnsi="Arial" w:cs="Arial"/>
          <w:sz w:val="22"/>
          <w:szCs w:val="22"/>
        </w:rPr>
        <w:t>‘</w:t>
      </w:r>
      <w:r w:rsidRPr="00540C19">
        <w:rPr>
          <w:rFonts w:ascii="Arial" w:hAnsi="Arial" w:cs="Arial"/>
          <w:sz w:val="22"/>
          <w:szCs w:val="22"/>
        </w:rPr>
        <w:t>reasonably sure</w:t>
      </w:r>
      <w:r w:rsidR="004B02E8" w:rsidRPr="00540C19">
        <w:rPr>
          <w:rFonts w:ascii="Arial" w:hAnsi="Arial" w:cs="Arial"/>
          <w:sz w:val="22"/>
          <w:szCs w:val="22"/>
        </w:rPr>
        <w:t>’ or</w:t>
      </w:r>
      <w:r w:rsidRPr="00540C19">
        <w:rPr>
          <w:rFonts w:ascii="Arial" w:hAnsi="Arial" w:cs="Arial"/>
          <w:sz w:val="22"/>
          <w:szCs w:val="22"/>
        </w:rPr>
        <w:t xml:space="preserve"> </w:t>
      </w:r>
      <w:r w:rsidR="004B02E8" w:rsidRPr="00540C19">
        <w:rPr>
          <w:rFonts w:ascii="Arial" w:hAnsi="Arial" w:cs="Arial"/>
          <w:sz w:val="22"/>
          <w:szCs w:val="22"/>
        </w:rPr>
        <w:t>‘</w:t>
      </w:r>
      <w:r w:rsidRPr="00540C19">
        <w:rPr>
          <w:rFonts w:ascii="Arial" w:hAnsi="Arial" w:cs="Arial"/>
          <w:sz w:val="22"/>
          <w:szCs w:val="22"/>
        </w:rPr>
        <w:t>not sure. If a pupil answered ‘su</w:t>
      </w:r>
      <w:r w:rsidR="004B02E8" w:rsidRPr="00540C19">
        <w:rPr>
          <w:rFonts w:ascii="Arial" w:hAnsi="Arial" w:cs="Arial"/>
          <w:sz w:val="22"/>
          <w:szCs w:val="22"/>
        </w:rPr>
        <w:t xml:space="preserve">re’ but got an incorrect answer, this gave the researcher a more informed idea on areas that needed further instruction. </w:t>
      </w:r>
      <w:r w:rsidRPr="00540C19">
        <w:rPr>
          <w:rFonts w:ascii="Arial" w:hAnsi="Arial" w:cs="Arial"/>
          <w:sz w:val="22"/>
          <w:szCs w:val="22"/>
        </w:rPr>
        <w:t xml:space="preserve">If </w:t>
      </w:r>
      <w:r w:rsidR="004B02E8" w:rsidRPr="00540C19">
        <w:rPr>
          <w:rFonts w:ascii="Arial" w:hAnsi="Arial" w:cs="Arial"/>
          <w:sz w:val="22"/>
          <w:szCs w:val="22"/>
        </w:rPr>
        <w:t xml:space="preserve">a learner stated </w:t>
      </w:r>
      <w:r w:rsidRPr="00540C19">
        <w:rPr>
          <w:rFonts w:ascii="Arial" w:hAnsi="Arial" w:cs="Arial"/>
          <w:sz w:val="22"/>
          <w:szCs w:val="22"/>
        </w:rPr>
        <w:t>‘unsure’ but got</w:t>
      </w:r>
      <w:r w:rsidR="004B02E8" w:rsidRPr="00540C19">
        <w:rPr>
          <w:rFonts w:ascii="Arial" w:hAnsi="Arial" w:cs="Arial"/>
          <w:sz w:val="22"/>
          <w:szCs w:val="22"/>
        </w:rPr>
        <w:t xml:space="preserve"> a</w:t>
      </w:r>
      <w:r w:rsidRPr="00540C19">
        <w:rPr>
          <w:rFonts w:ascii="Arial" w:hAnsi="Arial" w:cs="Arial"/>
          <w:sz w:val="22"/>
          <w:szCs w:val="22"/>
        </w:rPr>
        <w:t xml:space="preserve"> correct answer </w:t>
      </w:r>
      <w:r w:rsidR="004B02E8" w:rsidRPr="00540C19">
        <w:rPr>
          <w:rFonts w:ascii="Arial" w:hAnsi="Arial" w:cs="Arial"/>
          <w:sz w:val="22"/>
          <w:szCs w:val="22"/>
        </w:rPr>
        <w:t xml:space="preserve">this </w:t>
      </w:r>
      <w:r w:rsidRPr="00540C19">
        <w:rPr>
          <w:rFonts w:ascii="Arial" w:hAnsi="Arial" w:cs="Arial"/>
          <w:sz w:val="22"/>
          <w:szCs w:val="22"/>
        </w:rPr>
        <w:t>suggested they guessed</w:t>
      </w:r>
      <w:r w:rsidR="004B02E8" w:rsidRPr="00540C19">
        <w:rPr>
          <w:rFonts w:ascii="Arial" w:hAnsi="Arial" w:cs="Arial"/>
          <w:sz w:val="22"/>
          <w:szCs w:val="22"/>
        </w:rPr>
        <w:t xml:space="preserve"> and highlights again the need for further focus on that question. </w:t>
      </w:r>
      <w:r w:rsidRPr="00540C19">
        <w:rPr>
          <w:rFonts w:ascii="Arial" w:hAnsi="Arial" w:cs="Arial"/>
          <w:sz w:val="22"/>
          <w:szCs w:val="22"/>
        </w:rPr>
        <w:t xml:space="preserve"> </w:t>
      </w:r>
    </w:p>
    <w:p w14:paraId="481289E5" w14:textId="24CDA9C5" w:rsidR="00A47006" w:rsidRDefault="00A47006" w:rsidP="00F137F7">
      <w:pPr>
        <w:spacing w:line="480" w:lineRule="auto"/>
        <w:rPr>
          <w:rFonts w:ascii="Arial" w:hAnsi="Arial" w:cs="Arial"/>
          <w:color w:val="000000" w:themeColor="text1"/>
          <w:sz w:val="22"/>
          <w:szCs w:val="22"/>
        </w:rPr>
      </w:pPr>
      <w:r w:rsidRPr="00540C19">
        <w:rPr>
          <w:rFonts w:ascii="Arial" w:hAnsi="Arial" w:cs="Arial"/>
          <w:sz w:val="22"/>
          <w:szCs w:val="22"/>
        </w:rPr>
        <w:lastRenderedPageBreak/>
        <w:t xml:space="preserve">Although the post test showed the pupils </w:t>
      </w:r>
      <w:r w:rsidRPr="00F137F7">
        <w:rPr>
          <w:rFonts w:ascii="Arial" w:hAnsi="Arial" w:cs="Arial"/>
          <w:color w:val="000000" w:themeColor="text1"/>
          <w:sz w:val="22"/>
          <w:szCs w:val="22"/>
        </w:rPr>
        <w:t xml:space="preserve">made an improvement, there is nothing to show that the pupils didn’t guess the answers </w:t>
      </w:r>
      <w:r w:rsidR="00A662C8">
        <w:rPr>
          <w:rFonts w:ascii="Arial" w:hAnsi="Arial" w:cs="Arial"/>
          <w:color w:val="000000" w:themeColor="text1"/>
          <w:sz w:val="22"/>
          <w:szCs w:val="22"/>
        </w:rPr>
        <w:t>in the post test</w:t>
      </w:r>
      <w:r w:rsidRPr="00F137F7">
        <w:rPr>
          <w:rFonts w:ascii="Arial" w:hAnsi="Arial" w:cs="Arial"/>
          <w:color w:val="000000" w:themeColor="text1"/>
          <w:sz w:val="22"/>
          <w:szCs w:val="22"/>
        </w:rPr>
        <w:t xml:space="preserve">. It is important to note however that due to the organization of the answers in the pre-test where five out of six correct answers were placed in the ‘a’ column, the answer options were switched. A disadvantage to this could have been that pupils could have memorized their answer sequence form the pre-test and applied it to the post-test. </w:t>
      </w:r>
      <w:r w:rsidR="00A662C8">
        <w:rPr>
          <w:rFonts w:ascii="Arial" w:hAnsi="Arial" w:cs="Arial"/>
          <w:color w:val="000000" w:themeColor="text1"/>
          <w:sz w:val="22"/>
          <w:szCs w:val="22"/>
        </w:rPr>
        <w:t xml:space="preserve">The improvement shown in the post test suggests the pupils were thinking about their answers. </w:t>
      </w:r>
    </w:p>
    <w:p w14:paraId="00F6C323" w14:textId="31003B7E" w:rsidR="00A662C8" w:rsidRPr="00F137F7" w:rsidRDefault="00A662C8" w:rsidP="00F137F7">
      <w:pPr>
        <w:spacing w:line="480" w:lineRule="auto"/>
        <w:rPr>
          <w:rFonts w:ascii="Arial" w:hAnsi="Arial" w:cs="Arial"/>
          <w:color w:val="000000" w:themeColor="text1"/>
          <w:sz w:val="22"/>
          <w:szCs w:val="22"/>
        </w:rPr>
      </w:pPr>
      <w:r>
        <w:rPr>
          <w:rFonts w:ascii="Arial" w:hAnsi="Arial" w:cs="Arial"/>
          <w:color w:val="000000" w:themeColor="text1"/>
          <w:sz w:val="22"/>
          <w:szCs w:val="22"/>
        </w:rPr>
        <w:t xml:space="preserve">Furthermore, the option for ‘other’ in the multiple-choice test </w:t>
      </w:r>
      <w:r w:rsidR="00AE222B">
        <w:rPr>
          <w:rFonts w:ascii="Arial" w:hAnsi="Arial" w:cs="Arial"/>
          <w:color w:val="000000" w:themeColor="text1"/>
          <w:sz w:val="22"/>
          <w:szCs w:val="22"/>
        </w:rPr>
        <w:t>provides further limitation</w:t>
      </w:r>
      <w:r>
        <w:rPr>
          <w:rFonts w:ascii="Arial" w:hAnsi="Arial" w:cs="Arial"/>
          <w:color w:val="000000" w:themeColor="text1"/>
          <w:sz w:val="22"/>
          <w:szCs w:val="22"/>
        </w:rPr>
        <w:t xml:space="preserve">. </w:t>
      </w:r>
      <w:r w:rsidR="00AE222B">
        <w:rPr>
          <w:rFonts w:ascii="Arial" w:hAnsi="Arial" w:cs="Arial"/>
          <w:color w:val="000000" w:themeColor="text1"/>
          <w:sz w:val="22"/>
          <w:szCs w:val="22"/>
        </w:rPr>
        <w:t>This</w:t>
      </w:r>
      <w:r>
        <w:rPr>
          <w:rFonts w:ascii="Arial" w:hAnsi="Arial" w:cs="Arial"/>
          <w:color w:val="000000" w:themeColor="text1"/>
          <w:sz w:val="22"/>
          <w:szCs w:val="22"/>
        </w:rPr>
        <w:t xml:space="preserve"> leads me to ask whether the</w:t>
      </w:r>
      <w:r w:rsidR="00AE222B">
        <w:rPr>
          <w:rFonts w:ascii="Arial" w:hAnsi="Arial" w:cs="Arial"/>
          <w:color w:val="000000" w:themeColor="text1"/>
          <w:sz w:val="22"/>
          <w:szCs w:val="22"/>
        </w:rPr>
        <w:t xml:space="preserve"> learner thinks </w:t>
      </w:r>
      <w:r>
        <w:rPr>
          <w:rFonts w:ascii="Arial" w:hAnsi="Arial" w:cs="Arial"/>
          <w:color w:val="000000" w:themeColor="text1"/>
          <w:sz w:val="22"/>
          <w:szCs w:val="22"/>
        </w:rPr>
        <w:t xml:space="preserve">the sound should be represented </w:t>
      </w:r>
      <w:r w:rsidR="00AE222B">
        <w:rPr>
          <w:rFonts w:ascii="Arial" w:hAnsi="Arial" w:cs="Arial"/>
          <w:color w:val="000000" w:themeColor="text1"/>
          <w:sz w:val="22"/>
          <w:szCs w:val="22"/>
        </w:rPr>
        <w:t xml:space="preserve">in </w:t>
      </w:r>
      <w:r>
        <w:rPr>
          <w:rFonts w:ascii="Arial" w:hAnsi="Arial" w:cs="Arial"/>
          <w:color w:val="000000" w:themeColor="text1"/>
          <w:sz w:val="22"/>
          <w:szCs w:val="22"/>
        </w:rPr>
        <w:t>another way</w:t>
      </w:r>
      <w:r w:rsidR="00AE222B">
        <w:rPr>
          <w:rFonts w:ascii="Arial" w:hAnsi="Arial" w:cs="Arial"/>
          <w:color w:val="000000" w:themeColor="text1"/>
          <w:sz w:val="22"/>
          <w:szCs w:val="22"/>
        </w:rPr>
        <w:t xml:space="preserve"> or </w:t>
      </w:r>
      <w:r>
        <w:rPr>
          <w:rFonts w:ascii="Arial" w:hAnsi="Arial" w:cs="Arial"/>
          <w:color w:val="000000" w:themeColor="text1"/>
          <w:sz w:val="22"/>
          <w:szCs w:val="22"/>
        </w:rPr>
        <w:t>whether they simply don’t know the answer so selected this option. In the case where they select it because they don’t know, when evaluating the answ</w:t>
      </w:r>
      <w:r w:rsidR="00AE222B">
        <w:rPr>
          <w:rFonts w:ascii="Arial" w:hAnsi="Arial" w:cs="Arial"/>
          <w:color w:val="000000" w:themeColor="text1"/>
          <w:sz w:val="22"/>
          <w:szCs w:val="22"/>
        </w:rPr>
        <w:t>e</w:t>
      </w:r>
      <w:r>
        <w:rPr>
          <w:rFonts w:ascii="Arial" w:hAnsi="Arial" w:cs="Arial"/>
          <w:color w:val="000000" w:themeColor="text1"/>
          <w:sz w:val="22"/>
          <w:szCs w:val="22"/>
        </w:rPr>
        <w:t>rs there is no evidence to show what they have been confused about. For example, if a pupil chose ‘</w:t>
      </w:r>
      <w:r w:rsidR="00AE222B">
        <w:rPr>
          <w:rFonts w:ascii="Arial" w:hAnsi="Arial" w:cs="Arial"/>
          <w:color w:val="000000" w:themeColor="text1"/>
          <w:sz w:val="22"/>
          <w:szCs w:val="22"/>
        </w:rPr>
        <w:t>E</w:t>
      </w:r>
      <w:r>
        <w:rPr>
          <w:rFonts w:ascii="Arial" w:hAnsi="Arial" w:cs="Arial"/>
          <w:color w:val="000000" w:themeColor="text1"/>
          <w:sz w:val="22"/>
          <w:szCs w:val="22"/>
        </w:rPr>
        <w:t>spana’ instead of ‘</w:t>
      </w:r>
      <w:r w:rsidR="00AE222B">
        <w:rPr>
          <w:rFonts w:ascii="Arial" w:hAnsi="Arial" w:cs="Arial"/>
          <w:color w:val="000000" w:themeColor="text1"/>
          <w:sz w:val="22"/>
          <w:szCs w:val="22"/>
        </w:rPr>
        <w:t>E</w:t>
      </w:r>
      <w:r>
        <w:rPr>
          <w:rFonts w:ascii="Arial" w:hAnsi="Arial" w:cs="Arial"/>
          <w:color w:val="000000" w:themeColor="text1"/>
          <w:sz w:val="22"/>
          <w:szCs w:val="22"/>
        </w:rPr>
        <w:t xml:space="preserve">spanya’ </w:t>
      </w:r>
      <w:r w:rsidR="00AE222B">
        <w:rPr>
          <w:rFonts w:ascii="Arial" w:hAnsi="Arial" w:cs="Arial"/>
          <w:color w:val="000000" w:themeColor="text1"/>
          <w:sz w:val="22"/>
          <w:szCs w:val="22"/>
        </w:rPr>
        <w:t>as a representation of</w:t>
      </w:r>
      <w:r>
        <w:rPr>
          <w:rFonts w:ascii="Arial" w:hAnsi="Arial" w:cs="Arial"/>
          <w:color w:val="000000" w:themeColor="text1"/>
          <w:sz w:val="22"/>
          <w:szCs w:val="22"/>
        </w:rPr>
        <w:t xml:space="preserve"> the Spanish word España, in </w:t>
      </w:r>
      <w:r w:rsidR="00AE222B">
        <w:rPr>
          <w:rFonts w:ascii="Arial" w:hAnsi="Arial" w:cs="Arial"/>
          <w:color w:val="000000" w:themeColor="text1"/>
          <w:sz w:val="22"/>
          <w:szCs w:val="22"/>
        </w:rPr>
        <w:t xml:space="preserve">future lessons I could reassure the pupils of the subtleties between these two sounds.  However, when a pupil selects ‘other’ may questions remain unanswered. </w:t>
      </w:r>
    </w:p>
    <w:p w14:paraId="2156DAE2" w14:textId="2E03645E" w:rsidR="00A15ED5" w:rsidRPr="00540C19" w:rsidRDefault="008650B5" w:rsidP="00F137F7">
      <w:pPr>
        <w:spacing w:line="480" w:lineRule="auto"/>
        <w:rPr>
          <w:rFonts w:ascii="Arial" w:hAnsi="Arial" w:cs="Arial"/>
          <w:sz w:val="22"/>
          <w:szCs w:val="22"/>
        </w:rPr>
      </w:pPr>
      <w:r>
        <w:rPr>
          <w:rFonts w:ascii="Arial" w:hAnsi="Arial" w:cs="Arial"/>
          <w:sz w:val="22"/>
          <w:szCs w:val="22"/>
        </w:rPr>
        <w:t xml:space="preserve">Despite its limitations, </w:t>
      </w:r>
      <w:r w:rsidR="004B02E8" w:rsidRPr="00540C19">
        <w:rPr>
          <w:rFonts w:ascii="Arial" w:hAnsi="Arial" w:cs="Arial"/>
          <w:sz w:val="22"/>
          <w:szCs w:val="22"/>
        </w:rPr>
        <w:t>I chose to conduct a multiple</w:t>
      </w:r>
      <w:r w:rsidR="00EA26C6">
        <w:rPr>
          <w:rFonts w:ascii="Arial" w:hAnsi="Arial" w:cs="Arial"/>
          <w:sz w:val="22"/>
          <w:szCs w:val="22"/>
        </w:rPr>
        <w:t>-</w:t>
      </w:r>
      <w:r w:rsidR="004B02E8" w:rsidRPr="00540C19">
        <w:rPr>
          <w:rFonts w:ascii="Arial" w:hAnsi="Arial" w:cs="Arial"/>
          <w:sz w:val="22"/>
          <w:szCs w:val="22"/>
        </w:rPr>
        <w:t xml:space="preserve">choice test as the data is immediately available. </w:t>
      </w:r>
      <w:r>
        <w:rPr>
          <w:rFonts w:ascii="Arial" w:hAnsi="Arial" w:cs="Arial"/>
          <w:sz w:val="22"/>
          <w:szCs w:val="22"/>
        </w:rPr>
        <w:t>Due to the class prior knowledge of pronunciation, i</w:t>
      </w:r>
      <w:r w:rsidR="004B02E8" w:rsidRPr="00540C19">
        <w:rPr>
          <w:rFonts w:ascii="Arial" w:hAnsi="Arial" w:cs="Arial"/>
          <w:sz w:val="22"/>
          <w:szCs w:val="22"/>
        </w:rPr>
        <w:t>t would not have been feasible to</w:t>
      </w:r>
      <w:r w:rsidR="00A47006" w:rsidRPr="00540C19">
        <w:rPr>
          <w:rFonts w:ascii="Arial" w:hAnsi="Arial" w:cs="Arial"/>
          <w:sz w:val="22"/>
          <w:szCs w:val="22"/>
        </w:rPr>
        <w:t xml:space="preserve"> test the pupils</w:t>
      </w:r>
      <w:r>
        <w:rPr>
          <w:rFonts w:ascii="Arial" w:hAnsi="Arial" w:cs="Arial"/>
          <w:sz w:val="22"/>
          <w:szCs w:val="22"/>
        </w:rPr>
        <w:t>’ ability</w:t>
      </w:r>
      <w:r w:rsidR="00A47006" w:rsidRPr="00540C19">
        <w:rPr>
          <w:rFonts w:ascii="Arial" w:hAnsi="Arial" w:cs="Arial"/>
          <w:sz w:val="22"/>
          <w:szCs w:val="22"/>
        </w:rPr>
        <w:t xml:space="preserve"> to write out individual transcriptions of what they hear or record them saying the words as it is more time consuming. </w:t>
      </w:r>
    </w:p>
    <w:p w14:paraId="1C17CE4B" w14:textId="77777777" w:rsidR="00A15ED5" w:rsidRPr="00540C19" w:rsidRDefault="00A15ED5" w:rsidP="00F137F7">
      <w:pPr>
        <w:spacing w:line="480" w:lineRule="auto"/>
        <w:rPr>
          <w:rFonts w:ascii="Arial" w:hAnsi="Arial" w:cs="Arial"/>
          <w:sz w:val="22"/>
          <w:szCs w:val="22"/>
        </w:rPr>
      </w:pPr>
    </w:p>
    <w:p w14:paraId="5851E3F1" w14:textId="5AEA927B" w:rsidR="00A15ED5" w:rsidRPr="00540C19" w:rsidRDefault="007B095D" w:rsidP="00A15ED5">
      <w:pPr>
        <w:spacing w:line="480" w:lineRule="auto"/>
        <w:rPr>
          <w:rFonts w:ascii="Arial" w:hAnsi="Arial" w:cs="Arial"/>
          <w:sz w:val="22"/>
          <w:szCs w:val="22"/>
        </w:rPr>
      </w:pPr>
      <w:r>
        <w:rPr>
          <w:rFonts w:ascii="Arial" w:hAnsi="Arial" w:cs="Arial"/>
          <w:sz w:val="22"/>
          <w:szCs w:val="22"/>
        </w:rPr>
        <w:t>In the future, when conducting multiple choice, I would ask how sure the pupils were in their answers to evaluate the pupils’ confidence in answering. This would allow</w:t>
      </w:r>
      <w:r w:rsidR="00A15ED5" w:rsidRPr="00540C19">
        <w:rPr>
          <w:rFonts w:ascii="Arial" w:hAnsi="Arial" w:cs="Arial"/>
          <w:sz w:val="22"/>
          <w:szCs w:val="22"/>
        </w:rPr>
        <w:t xml:space="preserve"> me to gain a more in</w:t>
      </w:r>
      <w:r>
        <w:rPr>
          <w:rFonts w:ascii="Arial" w:hAnsi="Arial" w:cs="Arial"/>
          <w:sz w:val="22"/>
          <w:szCs w:val="22"/>
        </w:rPr>
        <w:t>-</w:t>
      </w:r>
      <w:r w:rsidR="00A15ED5" w:rsidRPr="00540C19">
        <w:rPr>
          <w:rFonts w:ascii="Arial" w:hAnsi="Arial" w:cs="Arial"/>
          <w:sz w:val="22"/>
          <w:szCs w:val="22"/>
        </w:rPr>
        <w:t xml:space="preserve">depth knowledge of what the pupils’ know and therefore what areas need more focus. </w:t>
      </w:r>
    </w:p>
    <w:p w14:paraId="6E0C7A7C" w14:textId="77777777" w:rsidR="00A15ED5" w:rsidRPr="00540C19" w:rsidRDefault="00A15ED5" w:rsidP="00A15ED5">
      <w:pPr>
        <w:rPr>
          <w:rFonts w:ascii="Arial" w:hAnsi="Arial" w:cs="Arial"/>
          <w:sz w:val="22"/>
          <w:szCs w:val="22"/>
        </w:rPr>
      </w:pPr>
    </w:p>
    <w:p w14:paraId="6FC3D44A" w14:textId="77777777" w:rsidR="00A15ED5" w:rsidRPr="00540C19" w:rsidRDefault="00A15ED5" w:rsidP="00A15ED5">
      <w:pPr>
        <w:rPr>
          <w:rFonts w:ascii="Arial" w:hAnsi="Arial" w:cs="Arial"/>
          <w:sz w:val="22"/>
          <w:szCs w:val="22"/>
        </w:rPr>
      </w:pPr>
      <w:r w:rsidRPr="00540C19">
        <w:rPr>
          <w:rFonts w:ascii="Arial" w:hAnsi="Arial" w:cs="Arial"/>
          <w:noProof/>
          <w:sz w:val="22"/>
          <w:szCs w:val="22"/>
        </w:rPr>
        <w:lastRenderedPageBreak/>
        <w:drawing>
          <wp:inline distT="0" distB="0" distL="0" distR="0" wp14:anchorId="357C413C" wp14:editId="7ADF6918">
            <wp:extent cx="4013200" cy="2438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16 at 12.46.45.png"/>
                    <pic:cNvPicPr/>
                  </pic:nvPicPr>
                  <pic:blipFill>
                    <a:blip r:embed="rId6">
                      <a:extLst>
                        <a:ext uri="{28A0092B-C50C-407E-A947-70E740481C1C}">
                          <a14:useLocalDpi xmlns:a14="http://schemas.microsoft.com/office/drawing/2010/main" val="0"/>
                        </a:ext>
                      </a:extLst>
                    </a:blip>
                    <a:stretch>
                      <a:fillRect/>
                    </a:stretch>
                  </pic:blipFill>
                  <pic:spPr>
                    <a:xfrm>
                      <a:off x="0" y="0"/>
                      <a:ext cx="4013200" cy="2438400"/>
                    </a:xfrm>
                    <a:prstGeom prst="rect">
                      <a:avLst/>
                    </a:prstGeom>
                  </pic:spPr>
                </pic:pic>
              </a:graphicData>
            </a:graphic>
          </wp:inline>
        </w:drawing>
      </w:r>
    </w:p>
    <w:p w14:paraId="46B414CB" w14:textId="77777777" w:rsidR="00A15ED5" w:rsidRPr="00540C19" w:rsidRDefault="00A15ED5" w:rsidP="00A15ED5">
      <w:pPr>
        <w:rPr>
          <w:rFonts w:ascii="Arial" w:hAnsi="Arial" w:cs="Arial"/>
          <w:sz w:val="22"/>
          <w:szCs w:val="22"/>
        </w:rPr>
      </w:pPr>
    </w:p>
    <w:p w14:paraId="058E779B" w14:textId="77777777" w:rsidR="00A15ED5" w:rsidRPr="00540C19" w:rsidRDefault="00A15ED5" w:rsidP="00A15ED5">
      <w:pPr>
        <w:spacing w:line="480" w:lineRule="auto"/>
        <w:rPr>
          <w:rFonts w:ascii="Arial" w:hAnsi="Arial" w:cs="Arial"/>
          <w:sz w:val="22"/>
          <w:szCs w:val="22"/>
        </w:rPr>
      </w:pPr>
      <w:r w:rsidRPr="00540C19">
        <w:rPr>
          <w:rFonts w:ascii="Arial" w:hAnsi="Arial" w:cs="Arial"/>
          <w:sz w:val="22"/>
          <w:szCs w:val="22"/>
        </w:rPr>
        <w:t xml:space="preserve">The post test results showed the amount of full marks increased from 13 to 25, along with pupils scoring lower than 5 out of 6 decreasing to only 1 pupil. Therefore, it is clear that the intervention caused a significant improvement in pupils’ knowledge of the sounds. </w:t>
      </w:r>
    </w:p>
    <w:p w14:paraId="458F3034" w14:textId="77777777" w:rsidR="00A15ED5" w:rsidRPr="00540C19" w:rsidRDefault="00A15ED5" w:rsidP="00A15ED5">
      <w:pPr>
        <w:rPr>
          <w:rFonts w:ascii="Arial" w:hAnsi="Arial" w:cs="Arial"/>
          <w:sz w:val="22"/>
          <w:szCs w:val="22"/>
        </w:rPr>
      </w:pPr>
    </w:p>
    <w:p w14:paraId="21390BE4" w14:textId="77777777" w:rsidR="00A15ED5" w:rsidRPr="00540C19" w:rsidRDefault="00A15ED5" w:rsidP="00A15ED5">
      <w:pPr>
        <w:rPr>
          <w:rFonts w:ascii="Arial" w:hAnsi="Arial" w:cs="Arial"/>
          <w:sz w:val="22"/>
          <w:szCs w:val="22"/>
        </w:rPr>
      </w:pPr>
    </w:p>
    <w:p w14:paraId="2489EADE" w14:textId="7C2F8DB1" w:rsidR="00A15ED5" w:rsidRPr="00540C19" w:rsidRDefault="00A15ED5" w:rsidP="00A15ED5">
      <w:pPr>
        <w:spacing w:line="480" w:lineRule="auto"/>
        <w:rPr>
          <w:rFonts w:ascii="Arial" w:hAnsi="Arial" w:cs="Arial"/>
          <w:sz w:val="22"/>
          <w:szCs w:val="22"/>
        </w:rPr>
      </w:pPr>
      <w:r w:rsidRPr="00540C19">
        <w:rPr>
          <w:rFonts w:ascii="Arial" w:hAnsi="Arial" w:cs="Arial"/>
          <w:sz w:val="22"/>
          <w:szCs w:val="22"/>
        </w:rPr>
        <w:t>Difficulties arise however where pupils were absent during the pre</w:t>
      </w:r>
      <w:r w:rsidR="007B095D">
        <w:rPr>
          <w:rFonts w:ascii="Arial" w:hAnsi="Arial" w:cs="Arial"/>
          <w:sz w:val="22"/>
          <w:szCs w:val="22"/>
        </w:rPr>
        <w:t>-</w:t>
      </w:r>
      <w:r w:rsidRPr="00540C19">
        <w:rPr>
          <w:rFonts w:ascii="Arial" w:hAnsi="Arial" w:cs="Arial"/>
          <w:sz w:val="22"/>
          <w:szCs w:val="22"/>
        </w:rPr>
        <w:t>test but present during the intervention and post</w:t>
      </w:r>
      <w:r w:rsidR="007B095D">
        <w:rPr>
          <w:rFonts w:ascii="Arial" w:hAnsi="Arial" w:cs="Arial"/>
          <w:sz w:val="22"/>
          <w:szCs w:val="22"/>
        </w:rPr>
        <w:t>-</w:t>
      </w:r>
      <w:r w:rsidRPr="00540C19">
        <w:rPr>
          <w:rFonts w:ascii="Arial" w:hAnsi="Arial" w:cs="Arial"/>
          <w:sz w:val="22"/>
          <w:szCs w:val="22"/>
        </w:rPr>
        <w:t>test. Moreover, one pupil informed me of their presence for the pre and post</w:t>
      </w:r>
      <w:r w:rsidR="007B095D">
        <w:rPr>
          <w:rFonts w:ascii="Arial" w:hAnsi="Arial" w:cs="Arial"/>
          <w:sz w:val="22"/>
          <w:szCs w:val="22"/>
        </w:rPr>
        <w:t>-</w:t>
      </w:r>
      <w:r w:rsidRPr="00540C19">
        <w:rPr>
          <w:rFonts w:ascii="Arial" w:hAnsi="Arial" w:cs="Arial"/>
          <w:sz w:val="22"/>
          <w:szCs w:val="22"/>
        </w:rPr>
        <w:t xml:space="preserve">test but absence for one out of three of the intervention lessons. This hinders the data as there is no way of documenting which activity impacted their improvement or whether the intervention lesson they missed could have improved their results further. This is true for the data as a whole as there is no indicator which activity caused progress. </w:t>
      </w:r>
    </w:p>
    <w:p w14:paraId="5A041399" w14:textId="77777777" w:rsidR="00A15ED5" w:rsidRPr="00540C19" w:rsidRDefault="00A15ED5" w:rsidP="00A15ED5">
      <w:pPr>
        <w:rPr>
          <w:rFonts w:ascii="Arial" w:hAnsi="Arial" w:cs="Arial"/>
          <w:sz w:val="22"/>
          <w:szCs w:val="22"/>
        </w:rPr>
      </w:pPr>
    </w:p>
    <w:p w14:paraId="6970C353" w14:textId="77777777" w:rsidR="00A15ED5" w:rsidRPr="00540C19" w:rsidRDefault="00A15ED5" w:rsidP="00A15ED5">
      <w:pPr>
        <w:rPr>
          <w:rFonts w:ascii="Arial" w:hAnsi="Arial" w:cs="Arial"/>
          <w:sz w:val="22"/>
          <w:szCs w:val="22"/>
        </w:rPr>
      </w:pPr>
    </w:p>
    <w:p w14:paraId="2417A075" w14:textId="23BDA168" w:rsidR="00BF6E8F" w:rsidRPr="00B123DE" w:rsidRDefault="00A15ED5" w:rsidP="00A15ED5">
      <w:pPr>
        <w:spacing w:line="480" w:lineRule="auto"/>
        <w:rPr>
          <w:rFonts w:ascii="Arial" w:hAnsi="Arial" w:cs="Arial"/>
          <w:sz w:val="22"/>
          <w:szCs w:val="22"/>
          <w:u w:val="single"/>
        </w:rPr>
      </w:pPr>
      <w:r w:rsidRPr="00540C19">
        <w:rPr>
          <w:rFonts w:ascii="Arial" w:hAnsi="Arial" w:cs="Arial"/>
          <w:sz w:val="22"/>
          <w:szCs w:val="22"/>
        </w:rPr>
        <w:t>As stated in the methodology, due to the time frame of this project and the pupils lack of awareness of phonics I could not introduce the Spanish phonological system and grapheme-phoneme correspondences. To overcome this, the pre and post</w:t>
      </w:r>
      <w:r w:rsidR="007B095D">
        <w:rPr>
          <w:rFonts w:ascii="Arial" w:hAnsi="Arial" w:cs="Arial"/>
          <w:sz w:val="22"/>
          <w:szCs w:val="22"/>
        </w:rPr>
        <w:t>-</w:t>
      </w:r>
      <w:r w:rsidRPr="00540C19">
        <w:rPr>
          <w:rFonts w:ascii="Arial" w:hAnsi="Arial" w:cs="Arial"/>
          <w:sz w:val="22"/>
          <w:szCs w:val="22"/>
        </w:rPr>
        <w:t xml:space="preserve">test required pupils to select the English grapheme representation of the Spanish sound. One major drawback of this method is that as an English native speaker, these L1-influenced grapheme transcriptions are my own interpretation of the Spanish sounds and are therefore artificial. In addition, it is important to note the discrepancies between teacher and teacher and pupil and teacher. The same test could be carried out by another teacher with a different accent or level of proficiency in English and therefore their interpretation of the English grapheme </w:t>
      </w:r>
      <w:r w:rsidRPr="00540C19">
        <w:rPr>
          <w:rFonts w:ascii="Arial" w:hAnsi="Arial" w:cs="Arial"/>
          <w:sz w:val="22"/>
          <w:szCs w:val="22"/>
        </w:rPr>
        <w:lastRenderedPageBreak/>
        <w:t xml:space="preserve">transcriptions could be totally different. Furthermore, there could be transfer issues between the teacher as the speaker and the pupil as the listener; if the pupil has a different accent to the teacher, the subtle differences could hinder the pupils results when listening to the Spanish sound and converting it into the English equivalent in their head. Even though problems can occur even when the teacher and pupil share the same l1. </w:t>
      </w:r>
      <w:r w:rsidRPr="00174D8E">
        <w:rPr>
          <w:rFonts w:ascii="Arial" w:hAnsi="Arial" w:cs="Arial"/>
          <w:color w:val="000000" w:themeColor="text1"/>
          <w:sz w:val="22"/>
          <w:szCs w:val="22"/>
        </w:rPr>
        <w:t xml:space="preserve">Conti </w:t>
      </w:r>
      <w:r w:rsidR="00EA26C6" w:rsidRPr="00174D8E">
        <w:rPr>
          <w:rFonts w:ascii="Arial" w:hAnsi="Arial" w:cs="Arial"/>
          <w:color w:val="000000" w:themeColor="text1"/>
          <w:sz w:val="22"/>
          <w:szCs w:val="22"/>
        </w:rPr>
        <w:t xml:space="preserve">(2016) </w:t>
      </w:r>
      <w:r w:rsidRPr="00174D8E">
        <w:rPr>
          <w:rFonts w:ascii="Arial" w:hAnsi="Arial" w:cs="Arial"/>
          <w:color w:val="000000" w:themeColor="text1"/>
          <w:sz w:val="22"/>
          <w:szCs w:val="22"/>
        </w:rPr>
        <w:t xml:space="preserve">highlights the benefits of </w:t>
      </w:r>
      <w:r w:rsidR="00B123DE" w:rsidRPr="00174D8E">
        <w:rPr>
          <w:rFonts w:ascii="Arial" w:hAnsi="Arial" w:cs="Arial"/>
          <w:color w:val="000000" w:themeColor="text1"/>
          <w:sz w:val="22"/>
          <w:szCs w:val="22"/>
        </w:rPr>
        <w:t>teachers knowing</w:t>
      </w:r>
      <w:r w:rsidRPr="00174D8E">
        <w:rPr>
          <w:rFonts w:ascii="Arial" w:hAnsi="Arial" w:cs="Arial"/>
          <w:color w:val="000000" w:themeColor="text1"/>
          <w:sz w:val="22"/>
          <w:szCs w:val="22"/>
        </w:rPr>
        <w:t xml:space="preserve"> the sound system of the learners’ native language as </w:t>
      </w:r>
      <w:r w:rsidR="00B123DE" w:rsidRPr="00174D8E">
        <w:rPr>
          <w:rFonts w:ascii="Arial" w:hAnsi="Arial" w:cs="Arial"/>
          <w:color w:val="000000" w:themeColor="text1"/>
          <w:sz w:val="22"/>
          <w:szCs w:val="22"/>
        </w:rPr>
        <w:t>they</w:t>
      </w:r>
      <w:r w:rsidRPr="00174D8E">
        <w:rPr>
          <w:rFonts w:ascii="Arial" w:hAnsi="Arial" w:cs="Arial"/>
          <w:color w:val="000000" w:themeColor="text1"/>
          <w:sz w:val="22"/>
          <w:szCs w:val="22"/>
        </w:rPr>
        <w:t xml:space="preserve"> will be able to anticipate </w:t>
      </w:r>
      <w:r w:rsidR="00B123DE" w:rsidRPr="00174D8E">
        <w:rPr>
          <w:rFonts w:ascii="Arial" w:hAnsi="Arial" w:cs="Arial"/>
          <w:color w:val="000000" w:themeColor="text1"/>
          <w:sz w:val="22"/>
          <w:szCs w:val="22"/>
        </w:rPr>
        <w:t>difficulties learners may face with</w:t>
      </w:r>
      <w:r w:rsidRPr="00174D8E">
        <w:rPr>
          <w:rFonts w:ascii="Arial" w:hAnsi="Arial" w:cs="Arial"/>
          <w:color w:val="000000" w:themeColor="text1"/>
          <w:sz w:val="22"/>
          <w:szCs w:val="22"/>
        </w:rPr>
        <w:t xml:space="preserve"> L2 pronunciation </w:t>
      </w:r>
      <w:r w:rsidR="00B123DE" w:rsidRPr="00174D8E">
        <w:rPr>
          <w:rFonts w:ascii="Arial" w:hAnsi="Arial" w:cs="Arial"/>
          <w:color w:val="000000" w:themeColor="text1"/>
          <w:sz w:val="22"/>
          <w:szCs w:val="22"/>
        </w:rPr>
        <w:t>as a result of L1 transfer</w:t>
      </w:r>
      <w:r w:rsidR="00174D8E" w:rsidRPr="00174D8E">
        <w:rPr>
          <w:rFonts w:ascii="Arial" w:hAnsi="Arial" w:cs="Arial"/>
          <w:color w:val="000000" w:themeColor="text1"/>
          <w:sz w:val="22"/>
          <w:szCs w:val="22"/>
        </w:rPr>
        <w:t xml:space="preserve">. In turn, they </w:t>
      </w:r>
      <w:r w:rsidRPr="00174D8E">
        <w:rPr>
          <w:rFonts w:ascii="Arial" w:hAnsi="Arial" w:cs="Arial"/>
          <w:color w:val="000000" w:themeColor="text1"/>
          <w:sz w:val="22"/>
          <w:szCs w:val="22"/>
        </w:rPr>
        <w:t xml:space="preserve">will have greater advantage over a teacher with monolingual mastery. </w:t>
      </w:r>
      <w:r w:rsidRPr="00540C19">
        <w:rPr>
          <w:rFonts w:ascii="Arial" w:hAnsi="Arial" w:cs="Arial"/>
          <w:sz w:val="22"/>
          <w:szCs w:val="22"/>
        </w:rPr>
        <w:t xml:space="preserve">However, due to the demographic at school X where 70% of pupils’ come from a minority ethnic background, one class could </w:t>
      </w:r>
      <w:r w:rsidRPr="00A662C8">
        <w:rPr>
          <w:rFonts w:ascii="Arial" w:hAnsi="Arial" w:cs="Arial"/>
          <w:color w:val="000000" w:themeColor="text1"/>
          <w:sz w:val="22"/>
          <w:szCs w:val="22"/>
        </w:rPr>
        <w:t>consist of various native languages therefore I could not anticipate transfer issues between languages. Conti</w:t>
      </w:r>
      <w:r w:rsidR="00EA26C6" w:rsidRPr="00A662C8">
        <w:rPr>
          <w:rFonts w:ascii="Arial" w:hAnsi="Arial" w:cs="Arial"/>
          <w:color w:val="000000" w:themeColor="text1"/>
          <w:sz w:val="22"/>
          <w:szCs w:val="22"/>
        </w:rPr>
        <w:t xml:space="preserve"> (2016)</w:t>
      </w:r>
      <w:r w:rsidRPr="00A662C8">
        <w:rPr>
          <w:rFonts w:ascii="Arial" w:hAnsi="Arial" w:cs="Arial"/>
          <w:color w:val="000000" w:themeColor="text1"/>
          <w:sz w:val="22"/>
          <w:szCs w:val="22"/>
        </w:rPr>
        <w:t xml:space="preserve"> observes that when an L2 learner has </w:t>
      </w:r>
      <w:r w:rsidR="00174D8E" w:rsidRPr="00A662C8">
        <w:rPr>
          <w:rFonts w:ascii="Arial" w:hAnsi="Arial" w:cs="Arial"/>
          <w:color w:val="000000" w:themeColor="text1"/>
          <w:sz w:val="22"/>
          <w:szCs w:val="22"/>
        </w:rPr>
        <w:t xml:space="preserve">not mastered an l2 sounds </w:t>
      </w:r>
      <w:r w:rsidRPr="00A662C8">
        <w:rPr>
          <w:rFonts w:ascii="Arial" w:hAnsi="Arial" w:cs="Arial"/>
          <w:color w:val="000000" w:themeColor="text1"/>
          <w:sz w:val="22"/>
          <w:szCs w:val="22"/>
        </w:rPr>
        <w:t xml:space="preserve">they will automatically </w:t>
      </w:r>
      <w:r w:rsidR="00A662C8" w:rsidRPr="00A662C8">
        <w:rPr>
          <w:rFonts w:ascii="Arial" w:hAnsi="Arial" w:cs="Arial"/>
          <w:color w:val="000000" w:themeColor="text1"/>
          <w:sz w:val="22"/>
          <w:szCs w:val="22"/>
        </w:rPr>
        <w:t>take the sounds apart using their mother tongue’s phonological system</w:t>
      </w:r>
      <w:r w:rsidR="00EA26C6" w:rsidRPr="00174D8E">
        <w:rPr>
          <w:rFonts w:ascii="Arial" w:hAnsi="Arial" w:cs="Arial"/>
          <w:sz w:val="22"/>
          <w:szCs w:val="22"/>
        </w:rPr>
        <w:t xml:space="preserve">. </w:t>
      </w:r>
      <w:r w:rsidRPr="00540C19">
        <w:rPr>
          <w:rFonts w:ascii="Arial" w:hAnsi="Arial" w:cs="Arial"/>
          <w:sz w:val="22"/>
          <w:szCs w:val="22"/>
        </w:rPr>
        <w:t>Therefore, transfer issues between the speaker and listener for this test are worsened. In this case, some pupils were required to interpret two second languages; to listen to Spanish and match it with an English grapheme equivalent while processing all this through L1 sounds stored in their long</w:t>
      </w:r>
      <w:r w:rsidR="00EA26C6">
        <w:rPr>
          <w:rFonts w:ascii="Arial" w:hAnsi="Arial" w:cs="Arial"/>
          <w:sz w:val="22"/>
          <w:szCs w:val="22"/>
        </w:rPr>
        <w:t>-t</w:t>
      </w:r>
      <w:r w:rsidRPr="00540C19">
        <w:rPr>
          <w:rFonts w:ascii="Arial" w:hAnsi="Arial" w:cs="Arial"/>
          <w:sz w:val="22"/>
          <w:szCs w:val="22"/>
        </w:rPr>
        <w:t>erm memory. Therefore, the test is replicating something which requires the pupils to take more cognitive processes than they would in a real</w:t>
      </w:r>
      <w:r w:rsidR="00174D8E">
        <w:rPr>
          <w:rFonts w:ascii="Arial" w:hAnsi="Arial" w:cs="Arial"/>
          <w:sz w:val="22"/>
          <w:szCs w:val="22"/>
        </w:rPr>
        <w:t>-</w:t>
      </w:r>
      <w:r w:rsidRPr="00540C19">
        <w:rPr>
          <w:rFonts w:ascii="Arial" w:hAnsi="Arial" w:cs="Arial"/>
          <w:sz w:val="22"/>
          <w:szCs w:val="22"/>
        </w:rPr>
        <w:t>life scenario.</w:t>
      </w:r>
      <w:r w:rsidR="005452F8" w:rsidRPr="00540C19">
        <w:rPr>
          <w:rFonts w:ascii="Arial" w:hAnsi="Arial" w:cs="Arial"/>
          <w:sz w:val="22"/>
          <w:szCs w:val="22"/>
        </w:rPr>
        <w:t xml:space="preserve"> In real life, decoding skills would require pupils to relate the Spanish written word to the Spanish sound. </w:t>
      </w:r>
      <w:r w:rsidR="00EA26C6">
        <w:rPr>
          <w:rFonts w:ascii="Arial" w:hAnsi="Arial" w:cs="Arial"/>
          <w:sz w:val="22"/>
          <w:szCs w:val="22"/>
        </w:rPr>
        <w:t>Research</w:t>
      </w:r>
      <w:r w:rsidR="005452F8" w:rsidRPr="00540C19">
        <w:rPr>
          <w:rFonts w:ascii="Arial" w:hAnsi="Arial" w:cs="Arial"/>
          <w:sz w:val="22"/>
          <w:szCs w:val="22"/>
        </w:rPr>
        <w:t xml:space="preserve"> </w:t>
      </w:r>
      <w:r w:rsidR="00EA26C6">
        <w:rPr>
          <w:rFonts w:ascii="Arial" w:hAnsi="Arial" w:cs="Arial"/>
          <w:sz w:val="22"/>
          <w:szCs w:val="22"/>
        </w:rPr>
        <w:t xml:space="preserve">commented on by Conti () </w:t>
      </w:r>
      <w:r w:rsidR="005452F8" w:rsidRPr="00540C19">
        <w:rPr>
          <w:rFonts w:ascii="Arial" w:hAnsi="Arial" w:cs="Arial"/>
          <w:sz w:val="22"/>
          <w:szCs w:val="22"/>
        </w:rPr>
        <w:t xml:space="preserve">has identified l2 learners as sufferers of ‘phonological dyslexia’ which slows down progress in reading. The method I adopted for this project slows this reading process further as the learners are required to become acquainted with an artificial grapheme system. This calls for explicit, long term </w:t>
      </w:r>
      <w:r w:rsidRPr="00540C19">
        <w:rPr>
          <w:rFonts w:ascii="Arial" w:hAnsi="Arial" w:cs="Arial"/>
          <w:sz w:val="22"/>
          <w:szCs w:val="22"/>
        </w:rPr>
        <w:t xml:space="preserve">teaching of Spanish grapheme-phoneme correspondences as the pupils and teacher would work on a common phonological system and in turn avoid confusion. </w:t>
      </w:r>
    </w:p>
    <w:p w14:paraId="1B9FA9E3" w14:textId="1B6ECCDF" w:rsidR="00A15ED5" w:rsidRPr="00540C19" w:rsidRDefault="00A15ED5" w:rsidP="00A15ED5">
      <w:pPr>
        <w:spacing w:line="480" w:lineRule="auto"/>
        <w:rPr>
          <w:rFonts w:ascii="Arial" w:hAnsi="Arial" w:cs="Arial"/>
          <w:sz w:val="22"/>
          <w:szCs w:val="22"/>
        </w:rPr>
      </w:pPr>
      <w:r w:rsidRPr="00540C19">
        <w:rPr>
          <w:rFonts w:ascii="Arial" w:hAnsi="Arial" w:cs="Arial"/>
          <w:sz w:val="22"/>
          <w:szCs w:val="22"/>
        </w:rPr>
        <w:t xml:space="preserve">With this approach in mind, Conti </w:t>
      </w:r>
      <w:r w:rsidR="00EA26C6">
        <w:rPr>
          <w:rFonts w:ascii="Arial" w:hAnsi="Arial" w:cs="Arial"/>
          <w:sz w:val="22"/>
          <w:szCs w:val="22"/>
        </w:rPr>
        <w:t xml:space="preserve">(2016) </w:t>
      </w:r>
      <w:r w:rsidRPr="00540C19">
        <w:rPr>
          <w:rFonts w:ascii="Arial" w:hAnsi="Arial" w:cs="Arial"/>
          <w:sz w:val="22"/>
          <w:szCs w:val="22"/>
        </w:rPr>
        <w:t>advises that a sound should be introduced through a word</w:t>
      </w:r>
      <w:r w:rsidR="00174D8E">
        <w:rPr>
          <w:rFonts w:ascii="Arial" w:hAnsi="Arial" w:cs="Arial"/>
          <w:sz w:val="22"/>
          <w:szCs w:val="22"/>
        </w:rPr>
        <w:t xml:space="preserve"> that</w:t>
      </w:r>
      <w:r w:rsidRPr="00540C19">
        <w:rPr>
          <w:rFonts w:ascii="Arial" w:hAnsi="Arial" w:cs="Arial"/>
          <w:sz w:val="22"/>
          <w:szCs w:val="22"/>
        </w:rPr>
        <w:t xml:space="preserve"> learners already know in the target language, for example in a French lesson if the pupils already know ‘oi’ in trois, this should be used as a reference to pronouncing other </w:t>
      </w:r>
      <w:r w:rsidRPr="00540C19">
        <w:rPr>
          <w:rFonts w:ascii="Arial" w:hAnsi="Arial" w:cs="Arial"/>
          <w:sz w:val="22"/>
          <w:szCs w:val="22"/>
        </w:rPr>
        <w:lastRenderedPageBreak/>
        <w:t xml:space="preserve">words that contain the same sound. In the future, this would help overcome any issues with L1 - L2 transfer as all pupils would develop their skills from a shared starting point.    </w:t>
      </w:r>
    </w:p>
    <w:p w14:paraId="57453BE3" w14:textId="77777777" w:rsidR="00A15ED5" w:rsidRPr="00540C19" w:rsidRDefault="00A15ED5" w:rsidP="00A15ED5">
      <w:pPr>
        <w:spacing w:line="480" w:lineRule="auto"/>
        <w:rPr>
          <w:rFonts w:ascii="Arial" w:hAnsi="Arial" w:cs="Arial"/>
          <w:sz w:val="22"/>
          <w:szCs w:val="22"/>
        </w:rPr>
      </w:pPr>
    </w:p>
    <w:p w14:paraId="01E3780E" w14:textId="37C45420" w:rsidR="00A15ED5" w:rsidRPr="00174D8E" w:rsidRDefault="00A15ED5" w:rsidP="00A15ED5">
      <w:pPr>
        <w:spacing w:line="480" w:lineRule="auto"/>
        <w:rPr>
          <w:rFonts w:ascii="Arial" w:hAnsi="Arial" w:cs="Arial"/>
          <w:color w:val="000000" w:themeColor="text1"/>
          <w:sz w:val="22"/>
          <w:szCs w:val="22"/>
        </w:rPr>
      </w:pPr>
      <w:r w:rsidRPr="00174D8E">
        <w:rPr>
          <w:rFonts w:ascii="Arial" w:hAnsi="Arial" w:cs="Arial"/>
          <w:color w:val="000000" w:themeColor="text1"/>
          <w:sz w:val="22"/>
          <w:szCs w:val="22"/>
        </w:rPr>
        <w:t xml:space="preserve">One of the research questions </w:t>
      </w:r>
      <w:r w:rsidR="00174D8E">
        <w:rPr>
          <w:rFonts w:ascii="Arial" w:hAnsi="Arial" w:cs="Arial"/>
          <w:color w:val="000000" w:themeColor="text1"/>
          <w:sz w:val="22"/>
          <w:szCs w:val="22"/>
        </w:rPr>
        <w:t xml:space="preserve">put forwards </w:t>
      </w:r>
      <w:r w:rsidRPr="00174D8E">
        <w:rPr>
          <w:rFonts w:ascii="Arial" w:hAnsi="Arial" w:cs="Arial"/>
          <w:color w:val="000000" w:themeColor="text1"/>
          <w:sz w:val="22"/>
          <w:szCs w:val="22"/>
        </w:rPr>
        <w:t xml:space="preserve">for this project asked </w:t>
      </w:r>
      <w:r w:rsidR="00174D8E">
        <w:rPr>
          <w:rFonts w:ascii="Arial" w:hAnsi="Arial" w:cs="Arial"/>
          <w:iCs/>
          <w:color w:val="000000" w:themeColor="text1"/>
          <w:sz w:val="22"/>
          <w:szCs w:val="22"/>
        </w:rPr>
        <w:t>whether</w:t>
      </w:r>
      <w:r w:rsidR="00174D8E" w:rsidRPr="00174D8E">
        <w:rPr>
          <w:rFonts w:ascii="Arial" w:hAnsi="Arial" w:cs="Arial"/>
          <w:iCs/>
          <w:color w:val="000000" w:themeColor="text1"/>
          <w:sz w:val="22"/>
          <w:szCs w:val="22"/>
        </w:rPr>
        <w:t xml:space="preserve"> an </w:t>
      </w:r>
      <w:r w:rsidR="00174D8E" w:rsidRPr="00174D8E">
        <w:rPr>
          <w:rFonts w:ascii="Arial" w:hAnsi="Arial" w:cs="Arial"/>
          <w:iCs/>
          <w:color w:val="000000"/>
          <w:sz w:val="22"/>
          <w:szCs w:val="22"/>
        </w:rPr>
        <w:t>existing knowledge of phonics could facilitate the pronunciation of new words and increase independence in learning</w:t>
      </w:r>
      <w:r w:rsidR="00174D8E">
        <w:rPr>
          <w:rFonts w:ascii="Arial" w:hAnsi="Arial" w:cs="Arial"/>
          <w:iCs/>
          <w:color w:val="000000"/>
          <w:sz w:val="22"/>
          <w:szCs w:val="22"/>
        </w:rPr>
        <w:t>.</w:t>
      </w:r>
      <w:r w:rsidR="00174D8E">
        <w:rPr>
          <w:rFonts w:ascii="Arial" w:hAnsi="Arial" w:cs="Arial"/>
          <w:color w:val="000000" w:themeColor="text1"/>
          <w:sz w:val="22"/>
          <w:szCs w:val="22"/>
        </w:rPr>
        <w:t xml:space="preserve"> </w:t>
      </w:r>
      <w:r w:rsidRPr="00540C19">
        <w:rPr>
          <w:rFonts w:ascii="Arial" w:hAnsi="Arial" w:cs="Arial"/>
          <w:sz w:val="22"/>
          <w:szCs w:val="22"/>
        </w:rPr>
        <w:t xml:space="preserve">In the intervention, when introducing a sound, I gave the pupils three words which shared the same sound to demonstrate to pupils that their existing knowledge can be a guide for new words. For example, the pronunciation of ‘españa’ could be used as a guide for ‘niño’. One of the intervention activities focused on Spanish tongue twisters where each tongue twister practiced a separate target sound. On monitoring the pupils during this activity and during feedback I observed that the pupils were able to apply their knowledge of the Spanish sounds and pronounce the tongue twisters accurately. </w:t>
      </w:r>
      <w:r w:rsidR="00D61807">
        <w:rPr>
          <w:rFonts w:ascii="Arial" w:hAnsi="Arial" w:cs="Arial"/>
          <w:sz w:val="22"/>
          <w:szCs w:val="22"/>
        </w:rPr>
        <w:t xml:space="preserve">It is important to note the difference between the teacher as a researcher and an impartial researcher. On observing the pupils, my view on the pupils’ ability to pronounce the target sounds could be biased. Because I teach them I could have a more sensitive outlook on their ability. An impartial researcher may be stricter and require more accurate pronunciation to get a real idea that their instruction has been beneficial. Therefore, it could be argued that assessing the pupils’ progress in pronunciation on observation alone may not be reliable. </w:t>
      </w:r>
    </w:p>
    <w:p w14:paraId="0E8159DA" w14:textId="2BF19D35" w:rsidR="00A15ED5" w:rsidRPr="00540C19" w:rsidRDefault="00A15ED5" w:rsidP="00A15ED5">
      <w:pPr>
        <w:spacing w:line="480" w:lineRule="auto"/>
        <w:rPr>
          <w:rFonts w:ascii="Arial" w:hAnsi="Arial" w:cs="Arial"/>
          <w:sz w:val="22"/>
          <w:szCs w:val="22"/>
        </w:rPr>
      </w:pPr>
      <w:r w:rsidRPr="00540C19">
        <w:rPr>
          <w:rFonts w:ascii="Arial" w:hAnsi="Arial" w:cs="Arial"/>
          <w:sz w:val="22"/>
          <w:szCs w:val="22"/>
        </w:rPr>
        <w:t>Conti (</w:t>
      </w:r>
      <w:r w:rsidR="00EA26C6">
        <w:rPr>
          <w:rFonts w:ascii="Arial" w:hAnsi="Arial" w:cs="Arial"/>
          <w:sz w:val="22"/>
          <w:szCs w:val="22"/>
        </w:rPr>
        <w:t>2016</w:t>
      </w:r>
      <w:r w:rsidRPr="00540C19">
        <w:rPr>
          <w:rFonts w:ascii="Arial" w:hAnsi="Arial" w:cs="Arial"/>
          <w:sz w:val="22"/>
          <w:szCs w:val="22"/>
        </w:rPr>
        <w:t>) categorises tongue twisters in the ‘awareness raising’ phase of pronunciation teaching. He argues that this method cannot result in acquisition. This is because the learners are simply producing the sounds in isolation. Acc</w:t>
      </w:r>
      <w:r w:rsidR="00D61807">
        <w:rPr>
          <w:rFonts w:ascii="Arial" w:hAnsi="Arial" w:cs="Arial"/>
          <w:sz w:val="22"/>
          <w:szCs w:val="22"/>
        </w:rPr>
        <w:t xml:space="preserve">ording to (Derwing et al 1997) </w:t>
      </w:r>
      <w:r w:rsidRPr="00540C19">
        <w:rPr>
          <w:rFonts w:ascii="Arial" w:hAnsi="Arial" w:cs="Arial"/>
          <w:sz w:val="22"/>
          <w:szCs w:val="22"/>
        </w:rPr>
        <w:t>this form of instruction improves segmental production but not comprehensibility, meaning that learners are not reproducing the sounds in combination with other phonemes and therefore not proving their understanding. Kissling (</w:t>
      </w:r>
      <w:r w:rsidR="00EA26C6">
        <w:rPr>
          <w:rFonts w:ascii="Arial" w:hAnsi="Arial" w:cs="Arial"/>
          <w:sz w:val="22"/>
          <w:szCs w:val="22"/>
        </w:rPr>
        <w:t>2015</w:t>
      </w:r>
      <w:r w:rsidRPr="00540C19">
        <w:rPr>
          <w:rFonts w:ascii="Arial" w:hAnsi="Arial" w:cs="Arial"/>
          <w:sz w:val="22"/>
          <w:szCs w:val="22"/>
        </w:rPr>
        <w:t xml:space="preserve">) acknowledges this issue, stating that too often teaching of phonics focuses of production rather than perception. Moreover, Venkatagiri </w:t>
      </w:r>
      <w:r w:rsidR="00174D8E">
        <w:rPr>
          <w:rFonts w:ascii="Arial" w:hAnsi="Arial" w:cs="Arial"/>
          <w:sz w:val="22"/>
          <w:szCs w:val="22"/>
        </w:rPr>
        <w:t>and</w:t>
      </w:r>
      <w:r w:rsidRPr="00540C19">
        <w:rPr>
          <w:rFonts w:ascii="Arial" w:hAnsi="Arial" w:cs="Arial"/>
          <w:sz w:val="22"/>
          <w:szCs w:val="22"/>
        </w:rPr>
        <w:t xml:space="preserve"> </w:t>
      </w:r>
      <w:r w:rsidRPr="00174D8E">
        <w:rPr>
          <w:rFonts w:ascii="Arial" w:hAnsi="Arial" w:cs="Arial"/>
          <w:color w:val="000000" w:themeColor="text1"/>
          <w:sz w:val="22"/>
          <w:szCs w:val="22"/>
        </w:rPr>
        <w:t xml:space="preserve">Levis </w:t>
      </w:r>
      <w:r w:rsidR="00174D8E" w:rsidRPr="00174D8E">
        <w:rPr>
          <w:rFonts w:ascii="Arial" w:hAnsi="Arial" w:cs="Arial"/>
          <w:color w:val="000000" w:themeColor="text1"/>
          <w:sz w:val="22"/>
          <w:szCs w:val="22"/>
        </w:rPr>
        <w:t>(</w:t>
      </w:r>
      <w:r w:rsidRPr="00174D8E">
        <w:rPr>
          <w:rFonts w:ascii="Arial" w:hAnsi="Arial" w:cs="Arial"/>
          <w:color w:val="000000" w:themeColor="text1"/>
          <w:sz w:val="22"/>
          <w:szCs w:val="22"/>
        </w:rPr>
        <w:t xml:space="preserve">2007 in </w:t>
      </w:r>
      <w:r w:rsidR="00174D8E" w:rsidRPr="00174D8E">
        <w:rPr>
          <w:rFonts w:ascii="Arial" w:hAnsi="Arial" w:cs="Arial"/>
          <w:color w:val="000000" w:themeColor="text1"/>
          <w:sz w:val="22"/>
          <w:szCs w:val="22"/>
        </w:rPr>
        <w:t>Kissling 2013</w:t>
      </w:r>
      <w:r w:rsidRPr="00174D8E">
        <w:rPr>
          <w:rFonts w:ascii="Arial" w:hAnsi="Arial" w:cs="Arial"/>
          <w:color w:val="000000" w:themeColor="text1"/>
          <w:sz w:val="22"/>
          <w:szCs w:val="22"/>
        </w:rPr>
        <w:t xml:space="preserve">) </w:t>
      </w:r>
      <w:r w:rsidRPr="00540C19">
        <w:rPr>
          <w:rFonts w:ascii="Arial" w:hAnsi="Arial" w:cs="Arial"/>
          <w:sz w:val="22"/>
          <w:szCs w:val="22"/>
        </w:rPr>
        <w:t xml:space="preserve">adds that this type of activity helps complete tasks such as reading words from a list but not spontaneous speech. A key weakness in my intervention is that I am not proving the pupils can apply their knowledge to new situations. </w:t>
      </w:r>
      <w:r w:rsidRPr="00540C19">
        <w:rPr>
          <w:rFonts w:ascii="Arial" w:hAnsi="Arial" w:cs="Arial"/>
          <w:sz w:val="22"/>
          <w:szCs w:val="22"/>
        </w:rPr>
        <w:lastRenderedPageBreak/>
        <w:t>Furthermore, the artificial representation of the sounds in the pre and post</w:t>
      </w:r>
      <w:r w:rsidR="00174D8E">
        <w:rPr>
          <w:rFonts w:ascii="Arial" w:hAnsi="Arial" w:cs="Arial"/>
          <w:sz w:val="22"/>
          <w:szCs w:val="22"/>
        </w:rPr>
        <w:t>-</w:t>
      </w:r>
      <w:r w:rsidRPr="00540C19">
        <w:rPr>
          <w:rFonts w:ascii="Arial" w:hAnsi="Arial" w:cs="Arial"/>
          <w:sz w:val="22"/>
          <w:szCs w:val="22"/>
        </w:rPr>
        <w:t xml:space="preserve">test is not a skill which can be applied in the future as it is not a standardized way of interpreting sound.  </w:t>
      </w:r>
    </w:p>
    <w:p w14:paraId="1360AC7C" w14:textId="77777777" w:rsidR="00A15ED5" w:rsidRPr="00540C19" w:rsidRDefault="00A15ED5" w:rsidP="00A15ED5">
      <w:pPr>
        <w:spacing w:line="480" w:lineRule="auto"/>
        <w:rPr>
          <w:rFonts w:ascii="Arial" w:hAnsi="Arial" w:cs="Arial"/>
          <w:sz w:val="22"/>
          <w:szCs w:val="22"/>
        </w:rPr>
      </w:pPr>
    </w:p>
    <w:p w14:paraId="7EC5C292" w14:textId="20D2CF1A" w:rsidR="00A15ED5" w:rsidRPr="00540C19" w:rsidRDefault="00A15ED5" w:rsidP="00A15ED5">
      <w:pPr>
        <w:spacing w:line="480" w:lineRule="auto"/>
        <w:rPr>
          <w:rFonts w:ascii="Arial" w:hAnsi="Arial" w:cs="Arial"/>
          <w:sz w:val="22"/>
          <w:szCs w:val="22"/>
        </w:rPr>
      </w:pPr>
      <w:r w:rsidRPr="00540C19">
        <w:rPr>
          <w:rFonts w:ascii="Arial" w:hAnsi="Arial" w:cs="Arial"/>
          <w:sz w:val="22"/>
          <w:szCs w:val="22"/>
        </w:rPr>
        <w:t xml:space="preserve">This test is not only encouraging pupils to use English grapheme-phoneme conventions to understand the written form but to pronounce Spanish words. Conti argues that learners need to produce ‘Spanish’ pronunciation of words instead of pronouncing them as if English. As stated in the literature review, </w:t>
      </w:r>
      <w:r w:rsidRPr="00540C19">
        <w:rPr>
          <w:rFonts w:ascii="Arial" w:hAnsi="Arial" w:cs="Arial"/>
          <w:color w:val="000000"/>
          <w:sz w:val="22"/>
          <w:szCs w:val="22"/>
        </w:rPr>
        <w:t>Flege (1988</w:t>
      </w:r>
      <w:r w:rsidR="00174D8E">
        <w:rPr>
          <w:rFonts w:ascii="Arial" w:hAnsi="Arial" w:cs="Arial"/>
          <w:color w:val="000000"/>
          <w:sz w:val="22"/>
          <w:szCs w:val="22"/>
        </w:rPr>
        <w:t xml:space="preserve"> </w:t>
      </w:r>
      <w:r w:rsidRPr="00540C19">
        <w:rPr>
          <w:rFonts w:ascii="Arial" w:hAnsi="Arial" w:cs="Arial"/>
          <w:color w:val="000000"/>
          <w:sz w:val="22"/>
          <w:szCs w:val="22"/>
        </w:rPr>
        <w:t xml:space="preserve">in </w:t>
      </w:r>
      <w:r w:rsidR="00174D8E">
        <w:rPr>
          <w:rFonts w:ascii="Arial" w:hAnsi="Arial" w:cs="Arial"/>
          <w:color w:val="000000"/>
          <w:sz w:val="22"/>
          <w:szCs w:val="22"/>
        </w:rPr>
        <w:t>K</w:t>
      </w:r>
      <w:r w:rsidRPr="00540C19">
        <w:rPr>
          <w:rFonts w:ascii="Arial" w:hAnsi="Arial" w:cs="Arial"/>
          <w:color w:val="000000"/>
          <w:sz w:val="22"/>
          <w:szCs w:val="22"/>
        </w:rPr>
        <w:t>issling</w:t>
      </w:r>
      <w:r w:rsidR="00174D8E">
        <w:rPr>
          <w:rFonts w:ascii="Arial" w:hAnsi="Arial" w:cs="Arial"/>
          <w:color w:val="000000"/>
          <w:sz w:val="22"/>
          <w:szCs w:val="22"/>
        </w:rPr>
        <w:t xml:space="preserve"> 2015</w:t>
      </w:r>
      <w:r w:rsidRPr="00540C19">
        <w:rPr>
          <w:rFonts w:ascii="Arial" w:hAnsi="Arial" w:cs="Arial"/>
          <w:color w:val="000000"/>
          <w:sz w:val="22"/>
          <w:szCs w:val="22"/>
        </w:rPr>
        <w:t xml:space="preserve">) states that in order to avoid L1-influenced pronunciation and achieve oral accuracy in l2, the teacher must highlight the differences between l1 and l2 sounds. This is a weakness in my project as instead of teaching the workings of the Spanish sounds in comparison to English I have mimicked the Spanish sounds using English. This again, calls for a focus on attuning target-like perception; transferring a native-like understanding of Spanish sounds so that native-like sounds are produced. In other words, teachers should go into detail about the Spanish phonological system to achieve accuracy in pronunciation. </w:t>
      </w:r>
      <w:r w:rsidRPr="00540C19">
        <w:rPr>
          <w:rFonts w:ascii="Arial" w:hAnsi="Arial" w:cs="Arial"/>
          <w:sz w:val="22"/>
          <w:szCs w:val="22"/>
        </w:rPr>
        <w:t xml:space="preserve">Conti argues that in order to achieve mastery, a narrow focus is needed over a long period of time (extensive instruction). </w:t>
      </w:r>
      <w:r w:rsidRPr="00540C19">
        <w:rPr>
          <w:rFonts w:ascii="Arial" w:hAnsi="Arial" w:cs="Arial"/>
          <w:color w:val="000000"/>
          <w:sz w:val="22"/>
          <w:szCs w:val="22"/>
        </w:rPr>
        <w:t xml:space="preserve">The time scale of this project lent itself to intensive instruction. </w:t>
      </w:r>
      <w:r w:rsidRPr="00540C19">
        <w:rPr>
          <w:rFonts w:ascii="Arial" w:hAnsi="Arial" w:cs="Arial"/>
          <w:sz w:val="22"/>
          <w:szCs w:val="22"/>
        </w:rPr>
        <w:t xml:space="preserve">The main weakness with an intensive method is that the knowledge the learners gain will only be stored in the working memory for a few seconds (Walter 2008 in </w:t>
      </w:r>
      <w:r w:rsidR="00174D8E">
        <w:rPr>
          <w:rFonts w:ascii="Arial" w:hAnsi="Arial" w:cs="Arial"/>
          <w:sz w:val="22"/>
          <w:szCs w:val="22"/>
        </w:rPr>
        <w:t>C</w:t>
      </w:r>
      <w:r w:rsidRPr="00540C19">
        <w:rPr>
          <w:rFonts w:ascii="Arial" w:hAnsi="Arial" w:cs="Arial"/>
          <w:sz w:val="22"/>
          <w:szCs w:val="22"/>
        </w:rPr>
        <w:t>onti</w:t>
      </w:r>
      <w:r w:rsidR="00174D8E">
        <w:rPr>
          <w:rFonts w:ascii="Arial" w:hAnsi="Arial" w:cs="Arial"/>
          <w:sz w:val="22"/>
          <w:szCs w:val="22"/>
        </w:rPr>
        <w:t xml:space="preserve"> 2016</w:t>
      </w:r>
      <w:r w:rsidRPr="00540C19">
        <w:rPr>
          <w:rFonts w:ascii="Arial" w:hAnsi="Arial" w:cs="Arial"/>
          <w:sz w:val="22"/>
          <w:szCs w:val="22"/>
        </w:rPr>
        <w:t xml:space="preserve">). Therefore, although the results showed a positive increase in knowledge, it cannot be assumed that this knowledge has resulted in acquisition. </w:t>
      </w:r>
    </w:p>
    <w:p w14:paraId="03C65DB8" w14:textId="77777777" w:rsidR="00A15ED5" w:rsidRPr="00540C19" w:rsidRDefault="00A15ED5" w:rsidP="00A15ED5">
      <w:pPr>
        <w:spacing w:line="480" w:lineRule="auto"/>
        <w:rPr>
          <w:rFonts w:ascii="Arial" w:hAnsi="Arial" w:cs="Arial"/>
          <w:sz w:val="22"/>
          <w:szCs w:val="22"/>
        </w:rPr>
      </w:pPr>
    </w:p>
    <w:p w14:paraId="6C0606ED" w14:textId="3242EB78" w:rsidR="00A15ED5" w:rsidRPr="00540C19" w:rsidRDefault="00A15ED5" w:rsidP="00A15ED5">
      <w:pPr>
        <w:spacing w:line="480" w:lineRule="auto"/>
        <w:rPr>
          <w:rFonts w:ascii="Arial" w:hAnsi="Arial" w:cs="Arial"/>
          <w:sz w:val="22"/>
          <w:szCs w:val="22"/>
        </w:rPr>
      </w:pPr>
      <w:r w:rsidRPr="00540C19">
        <w:rPr>
          <w:rFonts w:ascii="Arial" w:hAnsi="Arial" w:cs="Arial"/>
          <w:sz w:val="22"/>
          <w:szCs w:val="22"/>
        </w:rPr>
        <w:t>Conti (</w:t>
      </w:r>
      <w:r w:rsidR="00EA26C6">
        <w:rPr>
          <w:rFonts w:ascii="Arial" w:hAnsi="Arial" w:cs="Arial"/>
          <w:sz w:val="22"/>
          <w:szCs w:val="22"/>
        </w:rPr>
        <w:t>2016</w:t>
      </w:r>
      <w:r w:rsidRPr="00540C19">
        <w:rPr>
          <w:rFonts w:ascii="Arial" w:hAnsi="Arial" w:cs="Arial"/>
          <w:sz w:val="22"/>
          <w:szCs w:val="22"/>
        </w:rPr>
        <w:t xml:space="preserve">) discusses the skills required to achieve acquisition and how instruction helps achieve those skills: teaching should include a modelling phase, a description phase, a receptive awareness raising phase, a productive phase involving controlled practice and a productive communicative phase. With this in mind, it is clear that my intervention will not result in acquisition as the pupils did not enter into a productive phase. This is a major limitation to this project as the pupils’ oral skills were not tested. There is no evidence to suggest that the intervention has helped pupils apply rules orally. In the future, in order to </w:t>
      </w:r>
      <w:r w:rsidRPr="00540C19">
        <w:rPr>
          <w:rFonts w:ascii="Arial" w:hAnsi="Arial" w:cs="Arial"/>
          <w:sz w:val="22"/>
          <w:szCs w:val="22"/>
        </w:rPr>
        <w:lastRenderedPageBreak/>
        <w:t xml:space="preserve">assess whether the knowledge had resulted in acquisition, I would have to test the pupils’ ability to reproduce the target sounds independently and their ability to do so in real scenarios, in the context of words phrases, sentences or conversation.  </w:t>
      </w:r>
    </w:p>
    <w:p w14:paraId="333EDF9A" w14:textId="40FF09D9" w:rsidR="00D61807" w:rsidRPr="009935BD" w:rsidRDefault="009935BD" w:rsidP="009935BD">
      <w:pPr>
        <w:spacing w:line="480" w:lineRule="auto"/>
        <w:rPr>
          <w:rFonts w:ascii="Arial" w:hAnsi="Arial" w:cs="Arial"/>
          <w:sz w:val="22"/>
          <w:szCs w:val="22"/>
        </w:rPr>
      </w:pPr>
      <w:r>
        <w:rPr>
          <w:rFonts w:ascii="Arial" w:hAnsi="Arial" w:cs="Arial"/>
          <w:sz w:val="22"/>
          <w:szCs w:val="22"/>
        </w:rPr>
        <w:t xml:space="preserve">Furthermore, in future, this test would have to be carried out on a wider scale, testing a range of classes and abilities. This test was carried out on a small scale therefore only one sample was collected to show results. </w:t>
      </w:r>
    </w:p>
    <w:p w14:paraId="049B6F67" w14:textId="45B58A1F" w:rsidR="00F248EB" w:rsidRPr="00540C19" w:rsidRDefault="00A52137" w:rsidP="00D144C4">
      <w:pPr>
        <w:spacing w:line="480" w:lineRule="auto"/>
        <w:rPr>
          <w:rFonts w:ascii="Arial" w:hAnsi="Arial" w:cs="Arial"/>
          <w:color w:val="000000"/>
          <w:sz w:val="22"/>
          <w:szCs w:val="22"/>
        </w:rPr>
      </w:pPr>
      <w:r w:rsidRPr="00540C19">
        <w:rPr>
          <w:rFonts w:ascii="Arial" w:hAnsi="Arial" w:cs="Arial"/>
          <w:sz w:val="22"/>
          <w:szCs w:val="22"/>
        </w:rPr>
        <w:t>In conclusion, as Conti</w:t>
      </w:r>
      <w:r w:rsidRPr="00540C19">
        <w:rPr>
          <w:rFonts w:ascii="Arial" w:hAnsi="Arial" w:cs="Arial"/>
          <w:color w:val="000000"/>
          <w:sz w:val="22"/>
          <w:szCs w:val="22"/>
        </w:rPr>
        <w:t xml:space="preserve"> (2016</w:t>
      </w:r>
      <w:r w:rsidR="00174D8E">
        <w:rPr>
          <w:rFonts w:ascii="Arial" w:hAnsi="Arial" w:cs="Arial"/>
          <w:color w:val="000000"/>
          <w:sz w:val="22"/>
          <w:szCs w:val="22"/>
        </w:rPr>
        <w:t xml:space="preserve"> online</w:t>
      </w:r>
      <w:r w:rsidRPr="00540C19">
        <w:rPr>
          <w:rFonts w:ascii="Arial" w:hAnsi="Arial" w:cs="Arial"/>
          <w:color w:val="000000"/>
          <w:sz w:val="22"/>
          <w:szCs w:val="22"/>
        </w:rPr>
        <w:t xml:space="preserve">) has summarized, </w:t>
      </w:r>
      <w:r w:rsidR="00174D8E">
        <w:rPr>
          <w:rFonts w:ascii="Arial" w:hAnsi="Arial" w:cs="Arial"/>
          <w:color w:val="000000"/>
          <w:sz w:val="22"/>
          <w:szCs w:val="22"/>
        </w:rPr>
        <w:t>“</w:t>
      </w:r>
      <w:r w:rsidRPr="00540C19">
        <w:rPr>
          <w:rFonts w:ascii="Arial" w:hAnsi="Arial" w:cs="Arial"/>
          <w:color w:val="000000"/>
          <w:sz w:val="22"/>
          <w:szCs w:val="22"/>
        </w:rPr>
        <w:t>pronunciation and decoding is the most neglected skill in the MFL classroom</w:t>
      </w:r>
      <w:r w:rsidR="00174D8E">
        <w:rPr>
          <w:rFonts w:ascii="Arial" w:hAnsi="Arial" w:cs="Arial"/>
          <w:color w:val="000000"/>
          <w:sz w:val="22"/>
          <w:szCs w:val="22"/>
        </w:rPr>
        <w:t>”</w:t>
      </w:r>
      <w:r w:rsidRPr="00540C19">
        <w:rPr>
          <w:rFonts w:ascii="Arial" w:hAnsi="Arial" w:cs="Arial"/>
          <w:color w:val="000000"/>
          <w:sz w:val="22"/>
          <w:szCs w:val="22"/>
        </w:rPr>
        <w:t>. During my teaching practice I have observed the lack of focus on pronunciat</w:t>
      </w:r>
      <w:r w:rsidR="004F6B79" w:rsidRPr="00540C19">
        <w:rPr>
          <w:rFonts w:ascii="Arial" w:hAnsi="Arial" w:cs="Arial"/>
          <w:color w:val="000000"/>
          <w:sz w:val="22"/>
          <w:szCs w:val="22"/>
        </w:rPr>
        <w:t xml:space="preserve">ion within the secondary sector. It </w:t>
      </w:r>
      <w:r w:rsidRPr="00540C19">
        <w:rPr>
          <w:rFonts w:ascii="Arial" w:hAnsi="Arial" w:cs="Arial"/>
          <w:color w:val="000000"/>
          <w:sz w:val="22"/>
          <w:szCs w:val="22"/>
        </w:rPr>
        <w:t xml:space="preserve">is clear </w:t>
      </w:r>
      <w:r w:rsidR="004F6B79" w:rsidRPr="00540C19">
        <w:rPr>
          <w:rFonts w:ascii="Arial" w:hAnsi="Arial" w:cs="Arial"/>
          <w:color w:val="000000"/>
          <w:sz w:val="22"/>
          <w:szCs w:val="22"/>
        </w:rPr>
        <w:t xml:space="preserve">that there is a bigger focus on the basic skills such as reading writing and speaking and pronunciation is treated as a sub </w:t>
      </w:r>
      <w:r w:rsidR="00174D8E">
        <w:rPr>
          <w:rFonts w:ascii="Arial" w:hAnsi="Arial" w:cs="Arial"/>
          <w:color w:val="000000"/>
          <w:sz w:val="22"/>
          <w:szCs w:val="22"/>
        </w:rPr>
        <w:t>skill</w:t>
      </w:r>
      <w:r w:rsidR="004F6B79" w:rsidRPr="00540C19">
        <w:rPr>
          <w:rFonts w:ascii="Arial" w:hAnsi="Arial" w:cs="Arial"/>
          <w:color w:val="000000"/>
          <w:sz w:val="22"/>
          <w:szCs w:val="22"/>
        </w:rPr>
        <w:t xml:space="preserve"> during the early years of modern foreign language teaching. This is due to many teachers’ view that pronunciation can be acquired implicitly through aural exposure to the target language. Moreover</w:t>
      </w:r>
      <w:r w:rsidR="00FD45AE">
        <w:rPr>
          <w:rFonts w:ascii="Arial" w:hAnsi="Arial" w:cs="Arial"/>
          <w:color w:val="000000"/>
          <w:sz w:val="22"/>
          <w:szCs w:val="22"/>
        </w:rPr>
        <w:t>,</w:t>
      </w:r>
      <w:r w:rsidR="004F6B79" w:rsidRPr="00540C19">
        <w:rPr>
          <w:rFonts w:ascii="Arial" w:hAnsi="Arial" w:cs="Arial"/>
          <w:color w:val="000000"/>
          <w:sz w:val="22"/>
          <w:szCs w:val="22"/>
        </w:rPr>
        <w:t xml:space="preserve"> teachers believe that an ad-hoc approach to pronunciation addresses errors in pronunciation. This neglect for explicit pronunciation teaching has prompted many theorists to explore the issues surrounding pronunciation teaching and it is clear that there is conflict as to which method proves the most effective</w:t>
      </w:r>
      <w:r w:rsidRPr="00540C19">
        <w:rPr>
          <w:rFonts w:ascii="Arial" w:hAnsi="Arial" w:cs="Arial"/>
          <w:color w:val="000000"/>
          <w:sz w:val="22"/>
          <w:szCs w:val="22"/>
        </w:rPr>
        <w:t xml:space="preserve">. </w:t>
      </w:r>
      <w:r w:rsidR="004F6B79" w:rsidRPr="00540C19">
        <w:rPr>
          <w:rFonts w:ascii="Arial" w:hAnsi="Arial" w:cs="Arial"/>
          <w:color w:val="000000"/>
          <w:sz w:val="22"/>
          <w:szCs w:val="22"/>
        </w:rPr>
        <w:t>Estyn (</w:t>
      </w:r>
      <w:r w:rsidR="00174D8E">
        <w:rPr>
          <w:rFonts w:ascii="Arial" w:hAnsi="Arial" w:cs="Arial"/>
          <w:color w:val="000000"/>
          <w:sz w:val="22"/>
          <w:szCs w:val="22"/>
        </w:rPr>
        <w:t>2007</w:t>
      </w:r>
      <w:r w:rsidR="004F6B79" w:rsidRPr="00540C19">
        <w:rPr>
          <w:rFonts w:ascii="Arial" w:hAnsi="Arial" w:cs="Arial"/>
          <w:color w:val="000000"/>
          <w:sz w:val="22"/>
          <w:szCs w:val="22"/>
        </w:rPr>
        <w:t xml:space="preserve">) </w:t>
      </w:r>
      <w:r w:rsidR="00174D8E">
        <w:rPr>
          <w:rFonts w:ascii="Arial" w:hAnsi="Arial" w:cs="Arial"/>
          <w:color w:val="000000"/>
          <w:sz w:val="22"/>
          <w:szCs w:val="22"/>
        </w:rPr>
        <w:t>emphasises</w:t>
      </w:r>
      <w:r w:rsidR="004F6B79" w:rsidRPr="00540C19">
        <w:rPr>
          <w:rFonts w:ascii="Arial" w:hAnsi="Arial" w:cs="Arial"/>
          <w:color w:val="000000"/>
          <w:sz w:val="22"/>
          <w:szCs w:val="22"/>
        </w:rPr>
        <w:t xml:space="preserve"> that </w:t>
      </w:r>
      <w:r w:rsidRPr="00540C19">
        <w:rPr>
          <w:rFonts w:ascii="Arial" w:hAnsi="Arial" w:cs="Arial"/>
          <w:color w:val="000000"/>
          <w:sz w:val="22"/>
          <w:szCs w:val="22"/>
        </w:rPr>
        <w:t xml:space="preserve">there is a successful implementation of phonics and decoding skills in the primary sector. However, </w:t>
      </w:r>
      <w:r w:rsidR="004F6B79" w:rsidRPr="00540C19">
        <w:rPr>
          <w:rFonts w:ascii="Arial" w:hAnsi="Arial" w:cs="Arial"/>
          <w:color w:val="000000"/>
          <w:sz w:val="22"/>
          <w:szCs w:val="22"/>
        </w:rPr>
        <w:t>this is not the same for secondary education. L</w:t>
      </w:r>
      <w:r w:rsidRPr="00540C19">
        <w:rPr>
          <w:rFonts w:ascii="Arial" w:hAnsi="Arial" w:cs="Arial"/>
          <w:color w:val="000000"/>
          <w:sz w:val="22"/>
          <w:szCs w:val="22"/>
        </w:rPr>
        <w:t xml:space="preserve">earners of a second language in the secondary sector have been identified as sufferers of ‘phonological dyslexia’ </w:t>
      </w:r>
      <w:r w:rsidR="004F6B79" w:rsidRPr="00540C19">
        <w:rPr>
          <w:rFonts w:ascii="Arial" w:hAnsi="Arial" w:cs="Arial"/>
          <w:color w:val="000000"/>
          <w:sz w:val="22"/>
          <w:szCs w:val="22"/>
        </w:rPr>
        <w:t xml:space="preserve">in other words, </w:t>
      </w:r>
      <w:r w:rsidRPr="00540C19">
        <w:rPr>
          <w:rFonts w:ascii="Arial" w:hAnsi="Arial" w:cs="Arial"/>
          <w:color w:val="000000"/>
          <w:sz w:val="22"/>
          <w:szCs w:val="22"/>
        </w:rPr>
        <w:t xml:space="preserve">alike dyslexics, L2 learners struggle to </w:t>
      </w:r>
      <w:r w:rsidRPr="00540C19">
        <w:rPr>
          <w:rFonts w:ascii="Arial" w:hAnsi="Arial" w:cs="Arial"/>
          <w:sz w:val="22"/>
          <w:szCs w:val="22"/>
        </w:rPr>
        <w:t xml:space="preserve">decode words from their written to spoken forms (Erler 2004). </w:t>
      </w:r>
      <w:r w:rsidRPr="00540C19">
        <w:rPr>
          <w:rFonts w:ascii="Arial" w:hAnsi="Arial" w:cs="Arial"/>
          <w:color w:val="000000"/>
          <w:sz w:val="22"/>
          <w:szCs w:val="22"/>
        </w:rPr>
        <w:t>This suggests the pupils</w:t>
      </w:r>
      <w:r w:rsidR="004F6B79" w:rsidRPr="00540C19">
        <w:rPr>
          <w:rFonts w:ascii="Arial" w:hAnsi="Arial" w:cs="Arial"/>
          <w:color w:val="000000"/>
          <w:sz w:val="22"/>
          <w:szCs w:val="22"/>
        </w:rPr>
        <w:t>’</w:t>
      </w:r>
      <w:r w:rsidRPr="00540C19">
        <w:rPr>
          <w:rFonts w:ascii="Arial" w:hAnsi="Arial" w:cs="Arial"/>
          <w:color w:val="000000"/>
          <w:sz w:val="22"/>
          <w:szCs w:val="22"/>
        </w:rPr>
        <w:t xml:space="preserve"> decoding abilities in secondary school are not comparable to primary school and pupils are not encouraged to apply these skills to a second language. This project set out to investigate whether an explicit focus on decoding and grapheme-phoneme correspondence skills could alleviate these ‘symptoms’ and help enhance pupils’ pronunciation accuracy in L2. </w:t>
      </w:r>
      <w:r w:rsidR="004F6B79" w:rsidRPr="00540C19">
        <w:rPr>
          <w:rFonts w:ascii="Arial" w:hAnsi="Arial" w:cs="Arial"/>
          <w:color w:val="000000"/>
          <w:sz w:val="22"/>
          <w:szCs w:val="22"/>
        </w:rPr>
        <w:t>However, i</w:t>
      </w:r>
      <w:r w:rsidRPr="00540C19">
        <w:rPr>
          <w:rFonts w:ascii="Arial" w:hAnsi="Arial" w:cs="Arial"/>
          <w:color w:val="000000"/>
          <w:sz w:val="22"/>
          <w:szCs w:val="22"/>
        </w:rPr>
        <w:t xml:space="preserve">t is important to note that the method adopted for my research didn’t follow the conventions of L2 grapheme-phoneme correspondence. The time frame for this project didn’t allow for the teaching of Spanish phonemes and graphemes therefore I used English graphemes to represent the L2 sounds. </w:t>
      </w:r>
      <w:r w:rsidRPr="00540C19">
        <w:rPr>
          <w:rFonts w:ascii="Arial" w:hAnsi="Arial" w:cs="Arial"/>
          <w:color w:val="000000"/>
          <w:sz w:val="22"/>
          <w:szCs w:val="22"/>
        </w:rPr>
        <w:lastRenderedPageBreak/>
        <w:t>The major limitation to this method is that L1 influence hinders acquisition;</w:t>
      </w:r>
      <w:r w:rsidR="003170F0" w:rsidRPr="00540C19">
        <w:rPr>
          <w:rFonts w:ascii="Arial" w:hAnsi="Arial" w:cs="Arial"/>
          <w:color w:val="000000"/>
          <w:sz w:val="22"/>
          <w:szCs w:val="22"/>
        </w:rPr>
        <w:t xml:space="preserve"> this method encourages</w:t>
      </w:r>
      <w:r w:rsidRPr="00540C19">
        <w:rPr>
          <w:rFonts w:ascii="Arial" w:hAnsi="Arial" w:cs="Arial"/>
          <w:color w:val="000000"/>
          <w:sz w:val="22"/>
          <w:szCs w:val="22"/>
        </w:rPr>
        <w:t xml:space="preserve"> learners </w:t>
      </w:r>
      <w:r w:rsidR="003170F0" w:rsidRPr="00540C19">
        <w:rPr>
          <w:rFonts w:ascii="Arial" w:hAnsi="Arial" w:cs="Arial"/>
          <w:color w:val="000000"/>
          <w:sz w:val="22"/>
          <w:szCs w:val="22"/>
        </w:rPr>
        <w:t xml:space="preserve">to </w:t>
      </w:r>
      <w:r w:rsidRPr="00540C19">
        <w:rPr>
          <w:rFonts w:ascii="Arial" w:hAnsi="Arial" w:cs="Arial"/>
          <w:color w:val="000000"/>
          <w:sz w:val="22"/>
          <w:szCs w:val="22"/>
        </w:rPr>
        <w:t>rely on the sounds of their mother tongue that are stored in their long-term memory</w:t>
      </w:r>
      <w:r w:rsidR="004F6B79" w:rsidRPr="00540C19">
        <w:rPr>
          <w:rFonts w:ascii="Arial" w:hAnsi="Arial" w:cs="Arial"/>
          <w:color w:val="000000"/>
          <w:sz w:val="22"/>
          <w:szCs w:val="22"/>
        </w:rPr>
        <w:t xml:space="preserve"> </w:t>
      </w:r>
      <w:r w:rsidR="003170F0" w:rsidRPr="00540C19">
        <w:rPr>
          <w:rFonts w:ascii="Arial" w:hAnsi="Arial" w:cs="Arial"/>
          <w:color w:val="000000"/>
          <w:sz w:val="22"/>
          <w:szCs w:val="22"/>
        </w:rPr>
        <w:t>to decode</w:t>
      </w:r>
      <w:r w:rsidR="004F6B79" w:rsidRPr="00540C19">
        <w:rPr>
          <w:rFonts w:ascii="Arial" w:hAnsi="Arial" w:cs="Arial"/>
          <w:color w:val="000000"/>
          <w:sz w:val="22"/>
          <w:szCs w:val="22"/>
        </w:rPr>
        <w:t xml:space="preserve"> </w:t>
      </w:r>
      <w:r w:rsidR="003170F0" w:rsidRPr="00540C19">
        <w:rPr>
          <w:rFonts w:ascii="Arial" w:hAnsi="Arial" w:cs="Arial"/>
          <w:color w:val="000000"/>
          <w:sz w:val="22"/>
          <w:szCs w:val="22"/>
        </w:rPr>
        <w:t>and as a result</w:t>
      </w:r>
      <w:r w:rsidR="004F6B79" w:rsidRPr="00540C19">
        <w:rPr>
          <w:rFonts w:ascii="Arial" w:hAnsi="Arial" w:cs="Arial"/>
          <w:color w:val="000000"/>
          <w:sz w:val="22"/>
          <w:szCs w:val="22"/>
        </w:rPr>
        <w:t xml:space="preserve"> L1-L2 transfer issues emerge</w:t>
      </w:r>
      <w:r w:rsidRPr="00540C19">
        <w:rPr>
          <w:rFonts w:ascii="Arial" w:hAnsi="Arial" w:cs="Arial"/>
          <w:color w:val="000000"/>
          <w:sz w:val="22"/>
          <w:szCs w:val="22"/>
        </w:rPr>
        <w:t xml:space="preserve">. </w:t>
      </w:r>
      <w:r w:rsidR="003170F0" w:rsidRPr="00540C19">
        <w:rPr>
          <w:rFonts w:ascii="Arial" w:hAnsi="Arial" w:cs="Arial"/>
          <w:color w:val="000000"/>
          <w:sz w:val="22"/>
          <w:szCs w:val="22"/>
        </w:rPr>
        <w:t xml:space="preserve">In the future, it would be necessary to plan a scheme of work which promotes the teaching of decoding skills in the target language. This would mean that the teacher and pupils would work on a common phonological system and avoid transfer issues from the pupils’ mother tongue. Moreover, this would help overcome situations where the teacher and pupils L1 is not shared. </w:t>
      </w:r>
    </w:p>
    <w:p w14:paraId="531A10B9" w14:textId="77777777" w:rsidR="00F248EB" w:rsidRPr="00540C19" w:rsidRDefault="00F248EB" w:rsidP="00D144C4">
      <w:pPr>
        <w:spacing w:line="480" w:lineRule="auto"/>
        <w:rPr>
          <w:rFonts w:ascii="Arial" w:hAnsi="Arial" w:cs="Arial"/>
          <w:color w:val="000000"/>
          <w:sz w:val="22"/>
          <w:szCs w:val="22"/>
        </w:rPr>
      </w:pPr>
    </w:p>
    <w:p w14:paraId="38151A37" w14:textId="12FC7D21" w:rsidR="003400D4" w:rsidRPr="00540C19" w:rsidRDefault="00A52137" w:rsidP="00D144C4">
      <w:pPr>
        <w:spacing w:line="480" w:lineRule="auto"/>
        <w:rPr>
          <w:rFonts w:ascii="Arial" w:hAnsi="Arial" w:cs="Arial"/>
          <w:color w:val="000000"/>
          <w:sz w:val="22"/>
          <w:szCs w:val="22"/>
        </w:rPr>
      </w:pPr>
      <w:r w:rsidRPr="00540C19">
        <w:rPr>
          <w:rFonts w:ascii="Arial" w:hAnsi="Arial" w:cs="Arial"/>
          <w:color w:val="000000"/>
          <w:sz w:val="22"/>
          <w:szCs w:val="22"/>
        </w:rPr>
        <w:t xml:space="preserve">It is clear that current methodologies support the teaching of pronunciation for intelligibility; </w:t>
      </w:r>
      <w:r w:rsidR="00F248EB" w:rsidRPr="00540C19">
        <w:rPr>
          <w:rFonts w:ascii="Arial" w:hAnsi="Arial" w:cs="Arial"/>
          <w:color w:val="000000"/>
          <w:sz w:val="22"/>
          <w:szCs w:val="22"/>
        </w:rPr>
        <w:t xml:space="preserve">teachers practice the </w:t>
      </w:r>
      <w:r w:rsidRPr="00540C19">
        <w:rPr>
          <w:rFonts w:ascii="Arial" w:hAnsi="Arial" w:cs="Arial"/>
          <w:color w:val="000000"/>
          <w:sz w:val="22"/>
          <w:szCs w:val="22"/>
        </w:rPr>
        <w:t>modelling and repe</w:t>
      </w:r>
      <w:r w:rsidR="00F248EB" w:rsidRPr="00540C19">
        <w:rPr>
          <w:rFonts w:ascii="Arial" w:hAnsi="Arial" w:cs="Arial"/>
          <w:color w:val="000000"/>
          <w:sz w:val="22"/>
          <w:szCs w:val="22"/>
        </w:rPr>
        <w:t>tition phase</w:t>
      </w:r>
      <w:r w:rsidR="00182921" w:rsidRPr="00540C19">
        <w:rPr>
          <w:rFonts w:ascii="Arial" w:hAnsi="Arial" w:cs="Arial"/>
          <w:color w:val="000000"/>
          <w:sz w:val="22"/>
          <w:szCs w:val="22"/>
        </w:rPr>
        <w:t>. According to Conti</w:t>
      </w:r>
      <w:r w:rsidR="00174D8E">
        <w:rPr>
          <w:rFonts w:ascii="Arial" w:hAnsi="Arial" w:cs="Arial"/>
          <w:color w:val="000000"/>
          <w:sz w:val="22"/>
          <w:szCs w:val="22"/>
        </w:rPr>
        <w:t xml:space="preserve"> (2016)</w:t>
      </w:r>
      <w:r w:rsidR="00182921" w:rsidRPr="00540C19">
        <w:rPr>
          <w:rFonts w:ascii="Arial" w:hAnsi="Arial" w:cs="Arial"/>
          <w:color w:val="000000"/>
          <w:sz w:val="22"/>
          <w:szCs w:val="22"/>
        </w:rPr>
        <w:t>, this ‘modelling and description’ phase is one in five steps to acquisition and only raises awareness of the target sounds.</w:t>
      </w:r>
      <w:r w:rsidR="00F248EB" w:rsidRPr="00540C19">
        <w:rPr>
          <w:rFonts w:ascii="Arial" w:hAnsi="Arial" w:cs="Arial"/>
          <w:color w:val="000000"/>
          <w:sz w:val="22"/>
          <w:szCs w:val="22"/>
        </w:rPr>
        <w:t xml:space="preserve"> Due to the timescale of this project I</w:t>
      </w:r>
      <w:r w:rsidR="00182921" w:rsidRPr="00540C19">
        <w:rPr>
          <w:rFonts w:ascii="Arial" w:hAnsi="Arial" w:cs="Arial"/>
          <w:color w:val="000000"/>
          <w:sz w:val="22"/>
          <w:szCs w:val="22"/>
        </w:rPr>
        <w:t xml:space="preserve"> conducted a modeling and description phase but did not allow for the pupils to practise or reproduce sounds through another medium</w:t>
      </w:r>
      <w:r w:rsidR="00F248EB" w:rsidRPr="00540C19">
        <w:rPr>
          <w:rFonts w:ascii="Arial" w:hAnsi="Arial" w:cs="Arial"/>
          <w:color w:val="000000"/>
          <w:sz w:val="22"/>
          <w:szCs w:val="22"/>
        </w:rPr>
        <w:t xml:space="preserve">. </w:t>
      </w:r>
      <w:r w:rsidR="00182921" w:rsidRPr="00540C19">
        <w:rPr>
          <w:rFonts w:ascii="Arial" w:hAnsi="Arial" w:cs="Arial"/>
          <w:color w:val="000000"/>
          <w:sz w:val="22"/>
          <w:szCs w:val="22"/>
        </w:rPr>
        <w:t xml:space="preserve">This means that my approach could not reach acquisition level. </w:t>
      </w:r>
      <w:r w:rsidR="00F248EB" w:rsidRPr="00540C19">
        <w:rPr>
          <w:rFonts w:ascii="Arial" w:hAnsi="Arial" w:cs="Arial"/>
          <w:color w:val="000000"/>
          <w:sz w:val="22"/>
          <w:szCs w:val="22"/>
        </w:rPr>
        <w:t>According to Kissling (</w:t>
      </w:r>
      <w:r w:rsidR="00174D8E">
        <w:rPr>
          <w:rFonts w:ascii="Arial" w:hAnsi="Arial" w:cs="Arial"/>
          <w:color w:val="000000"/>
          <w:sz w:val="22"/>
          <w:szCs w:val="22"/>
        </w:rPr>
        <w:t>2015</w:t>
      </w:r>
      <w:r w:rsidR="00F248EB" w:rsidRPr="00540C19">
        <w:rPr>
          <w:rFonts w:ascii="Arial" w:hAnsi="Arial" w:cs="Arial"/>
          <w:color w:val="000000"/>
          <w:sz w:val="22"/>
          <w:szCs w:val="22"/>
        </w:rPr>
        <w:t>), in order to produce native-like sounds</w:t>
      </w:r>
      <w:r w:rsidR="00182921" w:rsidRPr="00540C19">
        <w:rPr>
          <w:rFonts w:ascii="Arial" w:hAnsi="Arial" w:cs="Arial"/>
          <w:color w:val="000000"/>
          <w:sz w:val="22"/>
          <w:szCs w:val="22"/>
        </w:rPr>
        <w:t>,</w:t>
      </w:r>
      <w:r w:rsidR="00F248EB" w:rsidRPr="00540C19">
        <w:rPr>
          <w:rFonts w:ascii="Arial" w:hAnsi="Arial" w:cs="Arial"/>
          <w:color w:val="000000"/>
          <w:sz w:val="22"/>
          <w:szCs w:val="22"/>
        </w:rPr>
        <w:t xml:space="preserve"> learners need native-like perception. Therefore, a lack of focus on decoding skills can hinder the pupils chance at sounding native. In addition, d</w:t>
      </w:r>
      <w:r w:rsidR="00F248EB" w:rsidRPr="00540C19">
        <w:rPr>
          <w:rFonts w:ascii="Arial" w:hAnsi="Arial" w:cs="Arial"/>
          <w:sz w:val="22"/>
          <w:szCs w:val="22"/>
        </w:rPr>
        <w:t>espite the current communicative-focused curriculum, research</w:t>
      </w:r>
      <w:r w:rsidR="00174D8E">
        <w:rPr>
          <w:rFonts w:ascii="Arial" w:hAnsi="Arial" w:cs="Arial"/>
          <w:sz w:val="22"/>
          <w:szCs w:val="22"/>
        </w:rPr>
        <w:t xml:space="preserve"> by </w:t>
      </w:r>
      <w:r w:rsidR="00174D8E" w:rsidRPr="00C64B48">
        <w:rPr>
          <w:rFonts w:ascii="Arial" w:hAnsi="Arial" w:cs="Arial"/>
          <w:color w:val="000000"/>
          <w:sz w:val="22"/>
          <w:szCs w:val="22"/>
        </w:rPr>
        <w:t>Derwing and Rossiter (2003 in Kissling 2015)</w:t>
      </w:r>
      <w:r w:rsidR="00F248EB" w:rsidRPr="00540C19">
        <w:rPr>
          <w:rFonts w:ascii="Arial" w:hAnsi="Arial" w:cs="Arial"/>
          <w:sz w:val="22"/>
          <w:szCs w:val="22"/>
        </w:rPr>
        <w:t xml:space="preserve"> shows </w:t>
      </w:r>
      <w:r w:rsidR="00182921" w:rsidRPr="00540C19">
        <w:rPr>
          <w:rFonts w:ascii="Arial" w:hAnsi="Arial" w:cs="Arial"/>
          <w:sz w:val="22"/>
          <w:szCs w:val="22"/>
        </w:rPr>
        <w:t xml:space="preserve">that </w:t>
      </w:r>
      <w:r w:rsidR="00F248EB" w:rsidRPr="00540C19">
        <w:rPr>
          <w:rFonts w:ascii="Arial" w:hAnsi="Arial" w:cs="Arial"/>
          <w:sz w:val="22"/>
          <w:szCs w:val="22"/>
        </w:rPr>
        <w:t xml:space="preserve">pupils want a native-like accent. This could not only </w:t>
      </w:r>
      <w:r w:rsidR="00742676" w:rsidRPr="00540C19">
        <w:rPr>
          <w:rFonts w:ascii="Arial" w:hAnsi="Arial" w:cs="Arial"/>
          <w:sz w:val="22"/>
          <w:szCs w:val="22"/>
        </w:rPr>
        <w:t xml:space="preserve">increase motivation for languages but </w:t>
      </w:r>
      <w:r w:rsidR="00742676" w:rsidRPr="00540C19">
        <w:rPr>
          <w:rFonts w:ascii="Arial" w:hAnsi="Arial" w:cs="Arial"/>
          <w:color w:val="000000"/>
          <w:sz w:val="22"/>
          <w:szCs w:val="22"/>
        </w:rPr>
        <w:t>enhance pupils’ understanding of the</w:t>
      </w:r>
      <w:r w:rsidRPr="00540C19">
        <w:rPr>
          <w:rFonts w:ascii="Arial" w:hAnsi="Arial" w:cs="Arial"/>
          <w:color w:val="000000"/>
          <w:sz w:val="22"/>
          <w:szCs w:val="22"/>
        </w:rPr>
        <w:t xml:space="preserve"> workings of the language. This </w:t>
      </w:r>
      <w:r w:rsidR="00182921" w:rsidRPr="00540C19">
        <w:rPr>
          <w:rFonts w:ascii="Arial" w:hAnsi="Arial" w:cs="Arial"/>
          <w:color w:val="000000"/>
          <w:sz w:val="22"/>
          <w:szCs w:val="22"/>
        </w:rPr>
        <w:t xml:space="preserve">‘perception’ </w:t>
      </w:r>
      <w:r w:rsidRPr="00540C19">
        <w:rPr>
          <w:rFonts w:ascii="Arial" w:hAnsi="Arial" w:cs="Arial"/>
          <w:color w:val="000000"/>
          <w:sz w:val="22"/>
          <w:szCs w:val="22"/>
        </w:rPr>
        <w:t>will prov</w:t>
      </w:r>
      <w:r w:rsidR="00182921" w:rsidRPr="00540C19">
        <w:rPr>
          <w:rFonts w:ascii="Arial" w:hAnsi="Arial" w:cs="Arial"/>
          <w:color w:val="000000"/>
          <w:sz w:val="22"/>
          <w:szCs w:val="22"/>
        </w:rPr>
        <w:t xml:space="preserve">e to be more important </w:t>
      </w:r>
      <w:r w:rsidRPr="00540C19">
        <w:rPr>
          <w:rFonts w:ascii="Arial" w:hAnsi="Arial" w:cs="Arial"/>
          <w:color w:val="000000"/>
          <w:sz w:val="22"/>
          <w:szCs w:val="22"/>
        </w:rPr>
        <w:t xml:space="preserve">in view of the new curriculum where pupils’ will be expected to make links between </w:t>
      </w:r>
      <w:r w:rsidRPr="00806D26">
        <w:rPr>
          <w:rFonts w:ascii="Arial" w:hAnsi="Arial" w:cs="Arial"/>
          <w:color w:val="FF0000"/>
          <w:sz w:val="22"/>
          <w:szCs w:val="22"/>
        </w:rPr>
        <w:t>languages</w:t>
      </w:r>
      <w:r w:rsidR="00182921" w:rsidRPr="00806D26">
        <w:rPr>
          <w:rFonts w:ascii="Arial" w:hAnsi="Arial" w:cs="Arial"/>
          <w:color w:val="FF0000"/>
          <w:sz w:val="22"/>
          <w:szCs w:val="22"/>
        </w:rPr>
        <w:t xml:space="preserve"> ()</w:t>
      </w:r>
      <w:r w:rsidRPr="00806D26">
        <w:rPr>
          <w:rFonts w:ascii="Arial" w:hAnsi="Arial" w:cs="Arial"/>
          <w:color w:val="FF0000"/>
          <w:sz w:val="22"/>
          <w:szCs w:val="22"/>
        </w:rPr>
        <w:t xml:space="preserve">. </w:t>
      </w:r>
      <w:r w:rsidR="00182921" w:rsidRPr="00540C19">
        <w:rPr>
          <w:rFonts w:ascii="Arial" w:hAnsi="Arial" w:cs="Arial"/>
          <w:color w:val="000000"/>
          <w:sz w:val="22"/>
          <w:szCs w:val="22"/>
        </w:rPr>
        <w:t>Furthermore, a</w:t>
      </w:r>
      <w:r w:rsidRPr="00540C19">
        <w:rPr>
          <w:rFonts w:ascii="Arial" w:hAnsi="Arial" w:cs="Arial"/>
          <w:color w:val="000000"/>
          <w:sz w:val="22"/>
          <w:szCs w:val="22"/>
        </w:rPr>
        <w:t xml:space="preserve">n increased perception of language will facilitate the take up of other languages. </w:t>
      </w:r>
    </w:p>
    <w:p w14:paraId="68E7412C" w14:textId="390E8F31" w:rsidR="00DA21E3" w:rsidRPr="00540C19" w:rsidRDefault="00A52137" w:rsidP="00D144C4">
      <w:pPr>
        <w:spacing w:line="480" w:lineRule="auto"/>
        <w:rPr>
          <w:rFonts w:ascii="Arial" w:hAnsi="Arial" w:cs="Arial"/>
          <w:color w:val="000000"/>
          <w:sz w:val="22"/>
          <w:szCs w:val="22"/>
        </w:rPr>
      </w:pPr>
      <w:r w:rsidRPr="00540C19">
        <w:rPr>
          <w:rFonts w:ascii="Arial" w:hAnsi="Arial" w:cs="Arial"/>
          <w:color w:val="000000"/>
          <w:sz w:val="22"/>
          <w:szCs w:val="22"/>
        </w:rPr>
        <w:t xml:space="preserve">Despite the limitations of this project, the </w:t>
      </w:r>
      <w:r w:rsidR="002A613E" w:rsidRPr="00540C19">
        <w:rPr>
          <w:rFonts w:ascii="Arial" w:hAnsi="Arial" w:cs="Arial"/>
          <w:color w:val="000000"/>
          <w:sz w:val="22"/>
          <w:szCs w:val="22"/>
        </w:rPr>
        <w:t>findings</w:t>
      </w:r>
      <w:r w:rsidRPr="00540C19">
        <w:rPr>
          <w:rFonts w:ascii="Arial" w:hAnsi="Arial" w:cs="Arial"/>
          <w:color w:val="000000"/>
          <w:sz w:val="22"/>
          <w:szCs w:val="22"/>
        </w:rPr>
        <w:t xml:space="preserve"> </w:t>
      </w:r>
      <w:r w:rsidR="002A613E" w:rsidRPr="00540C19">
        <w:rPr>
          <w:rFonts w:ascii="Arial" w:hAnsi="Arial" w:cs="Arial"/>
          <w:color w:val="000000"/>
          <w:sz w:val="22"/>
          <w:szCs w:val="22"/>
        </w:rPr>
        <w:t>demo</w:t>
      </w:r>
      <w:r w:rsidR="009D0F51" w:rsidRPr="00540C19">
        <w:rPr>
          <w:rFonts w:ascii="Arial" w:hAnsi="Arial" w:cs="Arial"/>
          <w:color w:val="000000"/>
          <w:sz w:val="22"/>
          <w:szCs w:val="22"/>
        </w:rPr>
        <w:t>n</w:t>
      </w:r>
      <w:r w:rsidR="002A613E" w:rsidRPr="00540C19">
        <w:rPr>
          <w:rFonts w:ascii="Arial" w:hAnsi="Arial" w:cs="Arial"/>
          <w:color w:val="000000"/>
          <w:sz w:val="22"/>
          <w:szCs w:val="22"/>
        </w:rPr>
        <w:t>strated</w:t>
      </w:r>
      <w:r w:rsidRPr="00540C19">
        <w:rPr>
          <w:rFonts w:ascii="Arial" w:hAnsi="Arial" w:cs="Arial"/>
          <w:color w:val="000000"/>
          <w:sz w:val="22"/>
          <w:szCs w:val="22"/>
        </w:rPr>
        <w:t xml:space="preserve"> an increase in learners’ </w:t>
      </w:r>
      <w:r w:rsidR="00246715" w:rsidRPr="00540C19">
        <w:rPr>
          <w:rFonts w:ascii="Arial" w:hAnsi="Arial" w:cs="Arial"/>
          <w:color w:val="000000"/>
          <w:sz w:val="22"/>
          <w:szCs w:val="22"/>
        </w:rPr>
        <w:t>knowledge</w:t>
      </w:r>
      <w:r w:rsidRPr="00540C19">
        <w:rPr>
          <w:rFonts w:ascii="Arial" w:hAnsi="Arial" w:cs="Arial"/>
          <w:color w:val="000000"/>
          <w:sz w:val="22"/>
          <w:szCs w:val="22"/>
        </w:rPr>
        <w:t xml:space="preserve"> of the target sounds. Of course, these findings were on a small scale</w:t>
      </w:r>
      <w:r w:rsidR="00DA21E3" w:rsidRPr="00540C19">
        <w:rPr>
          <w:rFonts w:ascii="Arial" w:hAnsi="Arial" w:cs="Arial"/>
          <w:color w:val="000000"/>
          <w:sz w:val="22"/>
          <w:szCs w:val="22"/>
        </w:rPr>
        <w:t xml:space="preserve">. In future, </w:t>
      </w:r>
      <w:r w:rsidRPr="00540C19">
        <w:rPr>
          <w:rFonts w:ascii="Arial" w:hAnsi="Arial" w:cs="Arial"/>
          <w:color w:val="000000"/>
          <w:sz w:val="22"/>
          <w:szCs w:val="22"/>
        </w:rPr>
        <w:t xml:space="preserve">the effectiveness of this method would need further attention on a wider scale. </w:t>
      </w:r>
    </w:p>
    <w:p w14:paraId="6D0A1561" w14:textId="77777777" w:rsidR="00DA21E3" w:rsidRPr="00540C19" w:rsidRDefault="00DA21E3" w:rsidP="00D144C4">
      <w:pPr>
        <w:spacing w:line="480" w:lineRule="auto"/>
        <w:rPr>
          <w:rFonts w:ascii="Arial" w:hAnsi="Arial" w:cs="Arial"/>
          <w:color w:val="000000"/>
          <w:sz w:val="22"/>
          <w:szCs w:val="22"/>
        </w:rPr>
      </w:pPr>
    </w:p>
    <w:p w14:paraId="3333136F" w14:textId="3608258F" w:rsidR="00D304AF" w:rsidRPr="00D304AF" w:rsidRDefault="00DA21E3" w:rsidP="00D304AF">
      <w:pPr>
        <w:spacing w:line="480" w:lineRule="auto"/>
        <w:rPr>
          <w:rFonts w:ascii="Arial" w:hAnsi="Arial" w:cs="Arial"/>
          <w:color w:val="FF0000"/>
          <w:sz w:val="22"/>
          <w:szCs w:val="22"/>
        </w:rPr>
      </w:pPr>
      <w:r w:rsidRPr="00540C19">
        <w:rPr>
          <w:rFonts w:ascii="Arial" w:hAnsi="Arial" w:cs="Arial"/>
          <w:color w:val="000000"/>
          <w:sz w:val="22"/>
          <w:szCs w:val="22"/>
        </w:rPr>
        <w:lastRenderedPageBreak/>
        <w:t>Perhaps the most pressing issue of this study and the most poignant target for further development is that</w:t>
      </w:r>
      <w:r w:rsidR="00A52137" w:rsidRPr="00540C19">
        <w:rPr>
          <w:rFonts w:ascii="Arial" w:hAnsi="Arial" w:cs="Arial"/>
          <w:color w:val="000000"/>
          <w:sz w:val="22"/>
          <w:szCs w:val="22"/>
        </w:rPr>
        <w:t xml:space="preserve"> the research </w:t>
      </w:r>
      <w:r w:rsidRPr="00540C19">
        <w:rPr>
          <w:rFonts w:ascii="Arial" w:hAnsi="Arial" w:cs="Arial"/>
          <w:color w:val="000000"/>
          <w:sz w:val="22"/>
          <w:szCs w:val="22"/>
        </w:rPr>
        <w:t>did</w:t>
      </w:r>
      <w:r w:rsidR="00A52137" w:rsidRPr="00540C19">
        <w:rPr>
          <w:rFonts w:ascii="Arial" w:hAnsi="Arial" w:cs="Arial"/>
          <w:color w:val="000000"/>
          <w:sz w:val="22"/>
          <w:szCs w:val="22"/>
        </w:rPr>
        <w:t xml:space="preserve"> not assess whether the learners will be able to relate the written form to the spoken form.</w:t>
      </w:r>
      <w:r w:rsidR="00494A80" w:rsidRPr="00540C19">
        <w:rPr>
          <w:rFonts w:ascii="Arial" w:hAnsi="Arial" w:cs="Arial"/>
          <w:color w:val="000000"/>
          <w:sz w:val="22"/>
          <w:szCs w:val="22"/>
        </w:rPr>
        <w:t xml:space="preserve"> Pronunciation is an oral skill, the nature of my pre and post test does not relate to real life as the pupils’ are decoding an artificial system.</w:t>
      </w:r>
      <w:r w:rsidR="00A52137" w:rsidRPr="00540C19">
        <w:rPr>
          <w:rFonts w:ascii="Arial" w:hAnsi="Arial" w:cs="Arial"/>
          <w:color w:val="000000"/>
          <w:sz w:val="22"/>
          <w:szCs w:val="22"/>
        </w:rPr>
        <w:t xml:space="preserve"> In the future, with extended time, I would conduct an oral assessment similar to the test conducted by Erler</w:t>
      </w:r>
      <w:r w:rsidRPr="00540C19">
        <w:rPr>
          <w:rFonts w:ascii="Arial" w:hAnsi="Arial" w:cs="Arial"/>
          <w:color w:val="000000"/>
          <w:sz w:val="22"/>
          <w:szCs w:val="22"/>
        </w:rPr>
        <w:t xml:space="preserve"> (2004)</w:t>
      </w:r>
      <w:r w:rsidR="00494A80" w:rsidRPr="00540C19">
        <w:rPr>
          <w:rFonts w:ascii="Arial" w:hAnsi="Arial" w:cs="Arial"/>
          <w:color w:val="000000"/>
          <w:sz w:val="22"/>
          <w:szCs w:val="22"/>
        </w:rPr>
        <w:t xml:space="preserve"> where pupils read aloud Spanish words</w:t>
      </w:r>
      <w:r w:rsidR="00A52137" w:rsidRPr="00540C19">
        <w:rPr>
          <w:rFonts w:ascii="Arial" w:hAnsi="Arial" w:cs="Arial"/>
          <w:color w:val="000000"/>
          <w:sz w:val="22"/>
          <w:szCs w:val="22"/>
        </w:rPr>
        <w:t>. His findings found that the pupils commented on the ‘mismatch’ between the pronunciation of the word when hearing it and reading it; ‘</w:t>
      </w:r>
      <w:r w:rsidR="00A52137" w:rsidRPr="00540C19">
        <w:rPr>
          <w:rFonts w:ascii="Arial" w:hAnsi="Arial" w:cs="Arial"/>
          <w:sz w:val="22"/>
          <w:szCs w:val="22"/>
        </w:rPr>
        <w:t xml:space="preserve">‘when Miss says it, it doesn’t sound like [when I read it]. </w:t>
      </w:r>
      <w:r w:rsidR="00A52137" w:rsidRPr="00540C19">
        <w:rPr>
          <w:rFonts w:ascii="Arial" w:hAnsi="Arial" w:cs="Arial"/>
          <w:color w:val="000000"/>
          <w:sz w:val="22"/>
          <w:szCs w:val="22"/>
        </w:rPr>
        <w:t>This calls for the explicit teaching of decoding skills so that the learners can make links between sound and spelling and avoid this ‘mismatch’. Furthermore, the results of my project were gather</w:t>
      </w:r>
      <w:r w:rsidRPr="00540C19">
        <w:rPr>
          <w:rFonts w:ascii="Arial" w:hAnsi="Arial" w:cs="Arial"/>
          <w:color w:val="000000"/>
          <w:sz w:val="22"/>
          <w:szCs w:val="22"/>
        </w:rPr>
        <w:t>ed within a short space of time</w:t>
      </w:r>
      <w:r w:rsidR="00A52137" w:rsidRPr="00540C19">
        <w:rPr>
          <w:rFonts w:ascii="Arial" w:hAnsi="Arial" w:cs="Arial"/>
          <w:color w:val="000000"/>
          <w:sz w:val="22"/>
          <w:szCs w:val="22"/>
        </w:rPr>
        <w:t xml:space="preserve"> therefore there is no evidence to show whether the learners will be able to reproduce this level of perception in the future. Walter </w:t>
      </w:r>
      <w:r w:rsidR="00174D8E">
        <w:rPr>
          <w:rFonts w:ascii="Arial" w:hAnsi="Arial" w:cs="Arial"/>
          <w:color w:val="000000"/>
          <w:sz w:val="22"/>
          <w:szCs w:val="22"/>
        </w:rPr>
        <w:t>(</w:t>
      </w:r>
      <w:r w:rsidR="00A52137" w:rsidRPr="00540C19">
        <w:rPr>
          <w:rFonts w:ascii="Arial" w:hAnsi="Arial" w:cs="Arial"/>
          <w:color w:val="000000"/>
          <w:sz w:val="22"/>
          <w:szCs w:val="22"/>
        </w:rPr>
        <w:t>2008 in Conti</w:t>
      </w:r>
      <w:r w:rsidR="00174D8E">
        <w:rPr>
          <w:rFonts w:ascii="Arial" w:hAnsi="Arial" w:cs="Arial"/>
          <w:color w:val="000000"/>
          <w:sz w:val="22"/>
          <w:szCs w:val="22"/>
        </w:rPr>
        <w:t xml:space="preserve"> 2016)</w:t>
      </w:r>
      <w:r w:rsidR="00A52137" w:rsidRPr="00540C19">
        <w:rPr>
          <w:rFonts w:ascii="Arial" w:hAnsi="Arial" w:cs="Arial"/>
          <w:color w:val="000000"/>
          <w:sz w:val="22"/>
          <w:szCs w:val="22"/>
        </w:rPr>
        <w:t xml:space="preserve"> observes that when learners cram information it is only retained in the working memory for a few seconds. Therefore, a future consideration for my practice is to implement an extensive approach to pronunciation teaching. </w:t>
      </w:r>
      <w:r w:rsidR="005E7C5D">
        <w:rPr>
          <w:rFonts w:ascii="Arial" w:hAnsi="Arial" w:cs="Arial"/>
          <w:color w:val="FF0000"/>
          <w:sz w:val="22"/>
          <w:szCs w:val="22"/>
        </w:rPr>
        <w:t>This method has been put forward by Conti () ;</w:t>
      </w:r>
      <w:r w:rsidR="00D304AF" w:rsidRPr="00540C19">
        <w:rPr>
          <w:rFonts w:ascii="Arial" w:hAnsi="Arial" w:cs="Arial"/>
          <w:color w:val="FF0000"/>
          <w:sz w:val="22"/>
          <w:szCs w:val="22"/>
        </w:rPr>
        <w:t xml:space="preserve"> in order to achieve mastery</w:t>
      </w:r>
      <w:r w:rsidR="005E7C5D">
        <w:rPr>
          <w:rFonts w:ascii="Arial" w:hAnsi="Arial" w:cs="Arial"/>
          <w:color w:val="FF0000"/>
          <w:sz w:val="22"/>
          <w:szCs w:val="22"/>
        </w:rPr>
        <w:t>,</w:t>
      </w:r>
      <w:r w:rsidR="00D304AF" w:rsidRPr="00540C19">
        <w:rPr>
          <w:rFonts w:ascii="Arial" w:hAnsi="Arial" w:cs="Arial"/>
          <w:color w:val="FF0000"/>
          <w:sz w:val="22"/>
          <w:szCs w:val="22"/>
        </w:rPr>
        <w:t xml:space="preserve"> a narrow focus is needed over a long period of </w:t>
      </w:r>
      <w:r w:rsidR="005E7C5D">
        <w:rPr>
          <w:rFonts w:ascii="Arial" w:hAnsi="Arial" w:cs="Arial"/>
          <w:color w:val="FF0000"/>
          <w:sz w:val="22"/>
          <w:szCs w:val="22"/>
        </w:rPr>
        <w:t>time</w:t>
      </w:r>
      <w:r w:rsidR="00D304AF" w:rsidRPr="00540C19">
        <w:rPr>
          <w:rFonts w:ascii="Arial" w:hAnsi="Arial" w:cs="Arial"/>
          <w:color w:val="FF0000"/>
          <w:sz w:val="22"/>
          <w:szCs w:val="22"/>
        </w:rPr>
        <w:t xml:space="preserve">. </w:t>
      </w:r>
    </w:p>
    <w:p w14:paraId="5392FD51" w14:textId="1EA38D6F" w:rsidR="00A52137" w:rsidRPr="00540C19" w:rsidRDefault="00DA21E3" w:rsidP="00D144C4">
      <w:pPr>
        <w:spacing w:line="480" w:lineRule="auto"/>
        <w:rPr>
          <w:rFonts w:ascii="Arial" w:hAnsi="Arial" w:cs="Arial"/>
          <w:color w:val="000000"/>
          <w:sz w:val="22"/>
          <w:szCs w:val="22"/>
        </w:rPr>
      </w:pPr>
      <w:r w:rsidRPr="00540C19">
        <w:rPr>
          <w:rFonts w:ascii="Arial" w:hAnsi="Arial" w:cs="Arial"/>
          <w:color w:val="000000"/>
          <w:sz w:val="22"/>
          <w:szCs w:val="22"/>
        </w:rPr>
        <w:t>A</w:t>
      </w:r>
      <w:r w:rsidR="00894E65" w:rsidRPr="00540C19">
        <w:rPr>
          <w:rFonts w:ascii="Arial" w:hAnsi="Arial" w:cs="Arial"/>
          <w:color w:val="000000"/>
          <w:sz w:val="22"/>
          <w:szCs w:val="22"/>
        </w:rPr>
        <w:t xml:space="preserve"> heightened exposure to decoding skills would give learners the ability to acquire and understand new vocabulary and improve reading skills as instead of relying on the teachers spoken form of a word, they will be</w:t>
      </w:r>
      <w:r w:rsidR="00494A80" w:rsidRPr="00540C19">
        <w:rPr>
          <w:rFonts w:ascii="Arial" w:hAnsi="Arial" w:cs="Arial"/>
          <w:color w:val="000000"/>
          <w:sz w:val="22"/>
          <w:szCs w:val="22"/>
        </w:rPr>
        <w:t xml:space="preserve"> able to decode independently. According to Conti (</w:t>
      </w:r>
      <w:r w:rsidR="00806D26">
        <w:rPr>
          <w:rFonts w:ascii="Arial" w:hAnsi="Arial" w:cs="Arial"/>
          <w:color w:val="000000"/>
          <w:sz w:val="22"/>
          <w:szCs w:val="22"/>
        </w:rPr>
        <w:t>2016</w:t>
      </w:r>
      <w:r w:rsidR="00494A80" w:rsidRPr="00540C19">
        <w:rPr>
          <w:rFonts w:ascii="Arial" w:hAnsi="Arial" w:cs="Arial"/>
          <w:color w:val="000000"/>
          <w:sz w:val="22"/>
          <w:szCs w:val="22"/>
        </w:rPr>
        <w:t>) the final step to acquisition is demonstrating the ability to reproduce the target sounds in real operating conditions, in the form of a words, phrases, sentences and spontaneous discussion. In order to assess whether the pupils</w:t>
      </w:r>
      <w:r w:rsidR="007E260F" w:rsidRPr="00540C19">
        <w:rPr>
          <w:rFonts w:ascii="Arial" w:hAnsi="Arial" w:cs="Arial"/>
          <w:color w:val="000000"/>
          <w:sz w:val="22"/>
          <w:szCs w:val="22"/>
        </w:rPr>
        <w:t>’</w:t>
      </w:r>
      <w:r w:rsidR="00494A80" w:rsidRPr="00540C19">
        <w:rPr>
          <w:rFonts w:ascii="Arial" w:hAnsi="Arial" w:cs="Arial"/>
          <w:color w:val="000000"/>
          <w:sz w:val="22"/>
          <w:szCs w:val="22"/>
        </w:rPr>
        <w:t xml:space="preserve"> knowledge has resulted in acquisition, an assessment would have to take the form of a recorded oral assessment. </w:t>
      </w:r>
    </w:p>
    <w:p w14:paraId="6429BE06" w14:textId="4B6D534C" w:rsidR="007E260F" w:rsidRPr="00540C19" w:rsidRDefault="007E260F" w:rsidP="00D144C4">
      <w:pPr>
        <w:spacing w:line="480" w:lineRule="auto"/>
        <w:rPr>
          <w:rFonts w:ascii="Arial" w:hAnsi="Arial" w:cs="Arial"/>
          <w:color w:val="000000"/>
          <w:sz w:val="22"/>
          <w:szCs w:val="22"/>
        </w:rPr>
      </w:pPr>
      <w:r w:rsidRPr="00540C19">
        <w:rPr>
          <w:rFonts w:ascii="Arial" w:hAnsi="Arial" w:cs="Arial"/>
          <w:color w:val="000000"/>
          <w:sz w:val="22"/>
          <w:szCs w:val="22"/>
        </w:rPr>
        <w:t xml:space="preserve">Lastly, Smith () comments on the lack of teacher knowledge on pronunciation teaching. If pronunciation is to be implemented into the MFL curriculum, perhaps training needs to be provided for teachers in order to implement a systematic approach to pronunciation instruction. </w:t>
      </w:r>
    </w:p>
    <w:p w14:paraId="6347E1D8" w14:textId="77777777" w:rsidR="00A52137" w:rsidRDefault="00A52137" w:rsidP="00D144C4">
      <w:pPr>
        <w:spacing w:line="480" w:lineRule="auto"/>
        <w:rPr>
          <w:rFonts w:ascii="Arial" w:hAnsi="Arial" w:cs="Arial"/>
          <w:sz w:val="22"/>
          <w:szCs w:val="22"/>
        </w:rPr>
      </w:pPr>
    </w:p>
    <w:p w14:paraId="5B04AE1F" w14:textId="77777777" w:rsidR="008F4285" w:rsidRDefault="008F4285" w:rsidP="00D144C4">
      <w:pPr>
        <w:spacing w:line="480" w:lineRule="auto"/>
        <w:rPr>
          <w:rFonts w:ascii="Arial" w:hAnsi="Arial" w:cs="Arial"/>
          <w:sz w:val="22"/>
          <w:szCs w:val="22"/>
        </w:rPr>
      </w:pPr>
    </w:p>
    <w:p w14:paraId="15A4333B" w14:textId="77777777" w:rsidR="003400D4" w:rsidRDefault="003400D4" w:rsidP="00D144C4">
      <w:pPr>
        <w:spacing w:line="480" w:lineRule="auto"/>
        <w:rPr>
          <w:rFonts w:ascii="Arial" w:hAnsi="Arial" w:cs="Arial"/>
          <w:sz w:val="22"/>
          <w:szCs w:val="22"/>
        </w:rPr>
      </w:pPr>
    </w:p>
    <w:p w14:paraId="574E265D" w14:textId="77777777" w:rsidR="003400D4" w:rsidRDefault="003400D4" w:rsidP="00D144C4">
      <w:pPr>
        <w:spacing w:line="480" w:lineRule="auto"/>
        <w:rPr>
          <w:rFonts w:ascii="Arial" w:hAnsi="Arial" w:cs="Arial"/>
          <w:sz w:val="22"/>
          <w:szCs w:val="22"/>
        </w:rPr>
      </w:pPr>
    </w:p>
    <w:p w14:paraId="6C22A602" w14:textId="77777777" w:rsidR="003400D4" w:rsidRDefault="003400D4" w:rsidP="00D144C4">
      <w:pPr>
        <w:spacing w:line="480" w:lineRule="auto"/>
        <w:rPr>
          <w:rFonts w:ascii="Arial" w:hAnsi="Arial" w:cs="Arial"/>
          <w:sz w:val="22"/>
          <w:szCs w:val="22"/>
        </w:rPr>
      </w:pPr>
    </w:p>
    <w:p w14:paraId="08478DF8" w14:textId="77777777" w:rsidR="003400D4" w:rsidRDefault="003400D4" w:rsidP="00D144C4">
      <w:pPr>
        <w:spacing w:line="480" w:lineRule="auto"/>
        <w:rPr>
          <w:rFonts w:ascii="Arial" w:hAnsi="Arial" w:cs="Arial"/>
          <w:sz w:val="22"/>
          <w:szCs w:val="22"/>
        </w:rPr>
      </w:pPr>
    </w:p>
    <w:p w14:paraId="3C1E24A8" w14:textId="77777777" w:rsidR="003400D4" w:rsidRDefault="003400D4" w:rsidP="00D144C4">
      <w:pPr>
        <w:spacing w:line="480" w:lineRule="auto"/>
        <w:rPr>
          <w:rFonts w:ascii="Arial" w:hAnsi="Arial" w:cs="Arial"/>
          <w:sz w:val="22"/>
          <w:szCs w:val="22"/>
        </w:rPr>
      </w:pPr>
    </w:p>
    <w:p w14:paraId="6B711865" w14:textId="77777777" w:rsidR="003400D4" w:rsidRDefault="003400D4" w:rsidP="00D144C4">
      <w:pPr>
        <w:spacing w:line="480" w:lineRule="auto"/>
        <w:rPr>
          <w:rFonts w:ascii="Arial" w:hAnsi="Arial" w:cs="Arial"/>
          <w:sz w:val="22"/>
          <w:szCs w:val="22"/>
        </w:rPr>
      </w:pPr>
    </w:p>
    <w:p w14:paraId="6CC1D2F3" w14:textId="77777777" w:rsidR="003400D4" w:rsidRDefault="003400D4" w:rsidP="00D144C4">
      <w:pPr>
        <w:spacing w:line="480" w:lineRule="auto"/>
        <w:rPr>
          <w:rFonts w:ascii="Arial" w:hAnsi="Arial" w:cs="Arial"/>
          <w:sz w:val="22"/>
          <w:szCs w:val="22"/>
        </w:rPr>
      </w:pPr>
    </w:p>
    <w:p w14:paraId="62C6A2A5" w14:textId="77777777" w:rsidR="003400D4" w:rsidRDefault="003400D4" w:rsidP="00D144C4">
      <w:pPr>
        <w:spacing w:line="480" w:lineRule="auto"/>
        <w:rPr>
          <w:rFonts w:ascii="Arial" w:hAnsi="Arial" w:cs="Arial"/>
          <w:sz w:val="22"/>
          <w:szCs w:val="22"/>
        </w:rPr>
      </w:pPr>
    </w:p>
    <w:p w14:paraId="795A8335" w14:textId="77777777" w:rsidR="003400D4" w:rsidRDefault="003400D4" w:rsidP="00D144C4">
      <w:pPr>
        <w:spacing w:line="480" w:lineRule="auto"/>
        <w:rPr>
          <w:rFonts w:ascii="Arial" w:hAnsi="Arial" w:cs="Arial"/>
          <w:sz w:val="22"/>
          <w:szCs w:val="22"/>
        </w:rPr>
      </w:pPr>
    </w:p>
    <w:p w14:paraId="20687E58" w14:textId="77777777" w:rsidR="003400D4" w:rsidRDefault="003400D4" w:rsidP="00D144C4">
      <w:pPr>
        <w:spacing w:line="480" w:lineRule="auto"/>
        <w:rPr>
          <w:rFonts w:ascii="Arial" w:hAnsi="Arial" w:cs="Arial"/>
          <w:sz w:val="22"/>
          <w:szCs w:val="22"/>
        </w:rPr>
      </w:pPr>
    </w:p>
    <w:p w14:paraId="63C3B3A2" w14:textId="77777777" w:rsidR="003400D4" w:rsidRDefault="003400D4" w:rsidP="00D144C4">
      <w:pPr>
        <w:spacing w:line="480" w:lineRule="auto"/>
        <w:rPr>
          <w:rFonts w:ascii="Arial" w:hAnsi="Arial" w:cs="Arial"/>
          <w:sz w:val="22"/>
          <w:szCs w:val="22"/>
        </w:rPr>
      </w:pPr>
    </w:p>
    <w:p w14:paraId="65CF3A7F" w14:textId="77777777" w:rsidR="003400D4" w:rsidRDefault="003400D4" w:rsidP="00D144C4">
      <w:pPr>
        <w:spacing w:line="480" w:lineRule="auto"/>
        <w:rPr>
          <w:rFonts w:ascii="Arial" w:hAnsi="Arial" w:cs="Arial"/>
          <w:sz w:val="22"/>
          <w:szCs w:val="22"/>
        </w:rPr>
      </w:pPr>
    </w:p>
    <w:p w14:paraId="27CAF30C" w14:textId="2DE4D9F1" w:rsidR="003400D4" w:rsidRPr="003400D4" w:rsidRDefault="003400D4" w:rsidP="003400D4">
      <w:pPr>
        <w:rPr>
          <w:rFonts w:ascii="Arial" w:hAnsi="Arial" w:cs="Arial"/>
          <w:sz w:val="20"/>
          <w:szCs w:val="20"/>
        </w:rPr>
      </w:pPr>
      <w:r w:rsidRPr="003400D4">
        <w:rPr>
          <w:rFonts w:ascii="Arial" w:hAnsi="Arial" w:cs="Arial"/>
          <w:sz w:val="20"/>
          <w:szCs w:val="20"/>
        </w:rPr>
        <w:t xml:space="preserve">Ambrose, S Bridges, M Lovett C Di Pietro M, Norman, M (2010) How learning works: Seven Researched Based Principles for Smart Teaching. San Francisco: Jossey-Bass. </w:t>
      </w:r>
    </w:p>
    <w:p w14:paraId="3F89D010" w14:textId="77777777" w:rsidR="003400D4" w:rsidRPr="003400D4" w:rsidRDefault="003400D4" w:rsidP="003400D4">
      <w:pPr>
        <w:rPr>
          <w:rFonts w:ascii="Arial" w:hAnsi="Arial" w:cs="Arial"/>
          <w:sz w:val="20"/>
          <w:szCs w:val="20"/>
        </w:rPr>
      </w:pPr>
    </w:p>
    <w:p w14:paraId="299D5932" w14:textId="45C08EFB" w:rsidR="003400D4" w:rsidRPr="003400D4" w:rsidRDefault="003400D4" w:rsidP="003400D4">
      <w:pPr>
        <w:rPr>
          <w:rFonts w:ascii="Arial" w:hAnsi="Arial" w:cs="Arial"/>
          <w:sz w:val="20"/>
          <w:szCs w:val="20"/>
        </w:rPr>
      </w:pPr>
      <w:r w:rsidRPr="003400D4">
        <w:rPr>
          <w:rFonts w:ascii="Arial" w:hAnsi="Arial" w:cs="Arial"/>
          <w:sz w:val="20"/>
          <w:szCs w:val="20"/>
        </w:rPr>
        <w:t>Alliger, G and Horrowitz, H (1989) IBM Takes the Guessing Out of Testing. Training &amp; Development Journal, 43 (4), 69-73</w:t>
      </w:r>
    </w:p>
    <w:p w14:paraId="5ADB7C4A" w14:textId="77777777" w:rsidR="003400D4" w:rsidRPr="003400D4" w:rsidRDefault="003400D4" w:rsidP="003400D4">
      <w:pPr>
        <w:rPr>
          <w:rFonts w:ascii="Arial" w:hAnsi="Arial" w:cs="Arial"/>
          <w:sz w:val="20"/>
          <w:szCs w:val="20"/>
        </w:rPr>
      </w:pPr>
    </w:p>
    <w:p w14:paraId="1B911D60" w14:textId="77777777" w:rsidR="003400D4" w:rsidRPr="003400D4" w:rsidRDefault="003400D4" w:rsidP="003400D4">
      <w:pPr>
        <w:rPr>
          <w:rFonts w:ascii="Arial" w:hAnsi="Arial" w:cs="Arial"/>
          <w:sz w:val="20"/>
          <w:szCs w:val="20"/>
        </w:rPr>
      </w:pPr>
    </w:p>
    <w:p w14:paraId="3F9318E3" w14:textId="77777777" w:rsidR="003400D4" w:rsidRPr="003400D4" w:rsidRDefault="003400D4" w:rsidP="003400D4">
      <w:pPr>
        <w:rPr>
          <w:rFonts w:ascii="Arial" w:hAnsi="Arial" w:cs="Arial"/>
          <w:sz w:val="20"/>
          <w:szCs w:val="20"/>
        </w:rPr>
      </w:pPr>
      <w:r w:rsidRPr="003400D4">
        <w:rPr>
          <w:rFonts w:ascii="Arial" w:hAnsi="Arial" w:cs="Arial"/>
          <w:sz w:val="20"/>
          <w:szCs w:val="20"/>
        </w:rPr>
        <w:t xml:space="preserve">Conti, G (2016) How to teach pronunciation. Available at: </w:t>
      </w:r>
      <w:hyperlink r:id="rId7" w:history="1">
        <w:r w:rsidRPr="003400D4">
          <w:rPr>
            <w:rStyle w:val="Hyperlink"/>
            <w:rFonts w:ascii="Arial" w:hAnsi="Arial" w:cs="Arial"/>
            <w:sz w:val="20"/>
            <w:szCs w:val="20"/>
          </w:rPr>
          <w:t>https://gianfrancoconti.wordpress.com/2016/03/31/how-to-teach-pronunciation-2/</w:t>
        </w:r>
      </w:hyperlink>
      <w:r w:rsidRPr="003400D4">
        <w:rPr>
          <w:rStyle w:val="Hyperlink"/>
          <w:rFonts w:ascii="Arial" w:hAnsi="Arial" w:cs="Arial"/>
          <w:sz w:val="20"/>
          <w:szCs w:val="20"/>
        </w:rPr>
        <w:t xml:space="preserve"> </w:t>
      </w:r>
      <w:r w:rsidRPr="003400D4">
        <w:rPr>
          <w:rStyle w:val="Hyperlink"/>
          <w:rFonts w:ascii="Arial" w:hAnsi="Arial" w:cs="Arial"/>
          <w:color w:val="000000" w:themeColor="text1"/>
          <w:sz w:val="20"/>
          <w:szCs w:val="20"/>
          <w:u w:val="none"/>
        </w:rPr>
        <w:t>Accessed March 12 2019)</w:t>
      </w:r>
    </w:p>
    <w:p w14:paraId="5A040283" w14:textId="7F8C7EB9" w:rsidR="003400D4" w:rsidRDefault="003400D4" w:rsidP="00D144C4">
      <w:pPr>
        <w:spacing w:line="480" w:lineRule="auto"/>
        <w:rPr>
          <w:rFonts w:ascii="Arial" w:hAnsi="Arial" w:cs="Arial"/>
          <w:sz w:val="20"/>
          <w:szCs w:val="20"/>
        </w:rPr>
      </w:pPr>
    </w:p>
    <w:p w14:paraId="4BE66B7A" w14:textId="7F036A4C" w:rsidR="00C93FB6" w:rsidRPr="003400D4" w:rsidRDefault="00C93FB6" w:rsidP="00D144C4">
      <w:pPr>
        <w:spacing w:line="480" w:lineRule="auto"/>
        <w:rPr>
          <w:rFonts w:ascii="Arial" w:hAnsi="Arial" w:cs="Arial"/>
          <w:sz w:val="20"/>
          <w:szCs w:val="20"/>
        </w:rPr>
      </w:pPr>
      <w:r>
        <w:rPr>
          <w:rFonts w:ascii="Arial" w:hAnsi="Arial" w:cs="Arial"/>
          <w:sz w:val="20"/>
          <w:szCs w:val="20"/>
        </w:rPr>
        <w:t xml:space="preserve">Conti (2016) Nine research facts about l2 phonology that every teacher should know. Available at: </w:t>
      </w:r>
      <w:r w:rsidRPr="00C93FB6">
        <w:rPr>
          <w:rFonts w:ascii="Arial" w:hAnsi="Arial" w:cs="Arial"/>
          <w:sz w:val="20"/>
          <w:szCs w:val="20"/>
        </w:rPr>
        <w:t>https://gianfrancoconti.wordpress.com/2016/01/23/nine-research-facts-about-l2-phonology-that-every-teacher-should-know/</w:t>
      </w:r>
    </w:p>
    <w:p w14:paraId="31E14B50" w14:textId="77777777" w:rsidR="003400D4" w:rsidRPr="003400D4" w:rsidRDefault="003400D4" w:rsidP="003400D4">
      <w:pPr>
        <w:shd w:val="clear" w:color="auto" w:fill="FFFFFF"/>
        <w:rPr>
          <w:rFonts w:ascii="Arial" w:hAnsi="Arial" w:cs="Arial"/>
          <w:color w:val="333333"/>
          <w:sz w:val="20"/>
          <w:szCs w:val="20"/>
        </w:rPr>
      </w:pPr>
      <w:r w:rsidRPr="003400D4">
        <w:rPr>
          <w:rFonts w:ascii="Arial" w:hAnsi="Arial" w:cs="Arial"/>
          <w:color w:val="333333"/>
          <w:sz w:val="20"/>
          <w:szCs w:val="20"/>
        </w:rPr>
        <w:t xml:space="preserve">Conti, G (2017) Are we raising a breed of ‘dyslexic’ foreign language learners? Available at: </w:t>
      </w:r>
      <w:hyperlink r:id="rId8" w:history="1">
        <w:r w:rsidRPr="003400D4">
          <w:rPr>
            <w:rStyle w:val="Hyperlink"/>
            <w:rFonts w:ascii="Arial" w:hAnsi="Arial" w:cs="Arial"/>
            <w:sz w:val="20"/>
            <w:szCs w:val="20"/>
          </w:rPr>
          <w:t>https://gianfrancoconti.wordpress.com/2017/02/18/are-we-raising-a-breed-of-dyslexic-foreign-language-learners/</w:t>
        </w:r>
      </w:hyperlink>
      <w:r w:rsidRPr="003400D4">
        <w:rPr>
          <w:rFonts w:ascii="Arial" w:hAnsi="Arial" w:cs="Arial"/>
          <w:color w:val="333333"/>
          <w:sz w:val="20"/>
          <w:szCs w:val="20"/>
        </w:rPr>
        <w:t xml:space="preserve"> (Accessed: April 3 2019)</w:t>
      </w:r>
    </w:p>
    <w:p w14:paraId="5D3769C3" w14:textId="78ED8EF2" w:rsidR="003400D4" w:rsidRDefault="003400D4" w:rsidP="00D144C4">
      <w:pPr>
        <w:spacing w:line="480" w:lineRule="auto"/>
        <w:rPr>
          <w:rFonts w:ascii="Arial" w:hAnsi="Arial" w:cs="Arial"/>
          <w:sz w:val="20"/>
          <w:szCs w:val="20"/>
        </w:rPr>
      </w:pPr>
    </w:p>
    <w:p w14:paraId="67BBC795" w14:textId="425F95F3" w:rsidR="004C1523" w:rsidRPr="00D84E36" w:rsidRDefault="004C1523" w:rsidP="004C1523">
      <w:pPr>
        <w:rPr>
          <w:rFonts w:ascii="Arial" w:hAnsi="Arial" w:cs="Arial"/>
          <w:sz w:val="22"/>
          <w:szCs w:val="22"/>
        </w:rPr>
      </w:pPr>
      <w:r w:rsidRPr="00D84E36">
        <w:rPr>
          <w:rFonts w:ascii="Arial" w:hAnsi="Arial" w:cs="Arial"/>
          <w:sz w:val="22"/>
          <w:szCs w:val="22"/>
        </w:rPr>
        <w:t>Derwing, T.M., Munro, M.J., 2009. Putting accent in its place: rethinking obstacles to communication. Lang. Teach. 42, 476-490.</w:t>
      </w:r>
    </w:p>
    <w:p w14:paraId="4C91DE50" w14:textId="77777777" w:rsidR="004C1523" w:rsidRPr="003400D4" w:rsidRDefault="004C1523" w:rsidP="00D144C4">
      <w:pPr>
        <w:spacing w:line="480" w:lineRule="auto"/>
        <w:rPr>
          <w:rFonts w:ascii="Arial" w:hAnsi="Arial" w:cs="Arial"/>
          <w:sz w:val="20"/>
          <w:szCs w:val="20"/>
        </w:rPr>
      </w:pPr>
    </w:p>
    <w:p w14:paraId="625DF8E5" w14:textId="77777777" w:rsidR="00D81A5C" w:rsidRPr="003400D4" w:rsidRDefault="00D81A5C" w:rsidP="00115D72">
      <w:pPr>
        <w:rPr>
          <w:rFonts w:ascii="Arial" w:hAnsi="Arial" w:cs="Arial"/>
          <w:sz w:val="20"/>
          <w:szCs w:val="20"/>
        </w:rPr>
      </w:pPr>
    </w:p>
    <w:p w14:paraId="21B51B3E" w14:textId="5678BE9E" w:rsidR="005F3CF0" w:rsidRPr="003400D4" w:rsidRDefault="004C4AC3">
      <w:pPr>
        <w:rPr>
          <w:rFonts w:ascii="Arial" w:hAnsi="Arial" w:cs="Arial"/>
          <w:color w:val="000000"/>
          <w:sz w:val="20"/>
          <w:szCs w:val="20"/>
        </w:rPr>
      </w:pPr>
      <w:r w:rsidRPr="003400D4">
        <w:rPr>
          <w:rFonts w:ascii="Arial" w:hAnsi="Arial" w:cs="Arial"/>
          <w:color w:val="000000"/>
          <w:sz w:val="20"/>
          <w:szCs w:val="20"/>
        </w:rPr>
        <w:t>Elliott, R (1995) Foreign language Phonology: Field Independence, Attitude, and the success of Formal Instruction in Spanish Pronunciation.</w:t>
      </w:r>
      <w:r w:rsidR="009C2CF8" w:rsidRPr="003400D4">
        <w:rPr>
          <w:rFonts w:ascii="Arial" w:hAnsi="Arial" w:cs="Arial"/>
          <w:color w:val="000000"/>
          <w:sz w:val="20"/>
          <w:szCs w:val="20"/>
        </w:rPr>
        <w:t xml:space="preserve"> </w:t>
      </w:r>
      <w:r w:rsidRPr="003400D4">
        <w:rPr>
          <w:rFonts w:ascii="Arial" w:hAnsi="Arial" w:cs="Arial"/>
          <w:i/>
          <w:color w:val="000000"/>
          <w:sz w:val="20"/>
          <w:szCs w:val="20"/>
        </w:rPr>
        <w:t>The Modern Language Journal</w:t>
      </w:r>
      <w:r w:rsidRPr="003400D4">
        <w:rPr>
          <w:rFonts w:ascii="Arial" w:hAnsi="Arial" w:cs="Arial"/>
          <w:color w:val="000000"/>
          <w:sz w:val="20"/>
          <w:szCs w:val="20"/>
        </w:rPr>
        <w:t>,79(4), pp. 530-542</w:t>
      </w:r>
      <w:r w:rsidR="003400D4" w:rsidRPr="003400D4">
        <w:rPr>
          <w:rFonts w:ascii="Arial" w:hAnsi="Arial" w:cs="Arial"/>
          <w:color w:val="000000"/>
          <w:sz w:val="20"/>
          <w:szCs w:val="20"/>
        </w:rPr>
        <w:t xml:space="preserve"> Available at: </w:t>
      </w:r>
      <w:hyperlink r:id="rId9" w:anchor="metadata_info_tab_contents" w:history="1">
        <w:r w:rsidR="003400D4" w:rsidRPr="003400D4">
          <w:rPr>
            <w:rStyle w:val="Hyperlink"/>
            <w:rFonts w:ascii="Arial" w:hAnsi="Arial" w:cs="Arial"/>
            <w:sz w:val="20"/>
            <w:szCs w:val="20"/>
          </w:rPr>
          <w:t>https://www-jstor-</w:t>
        </w:r>
        <w:r w:rsidR="003400D4" w:rsidRPr="003400D4">
          <w:rPr>
            <w:rStyle w:val="Hyperlink"/>
            <w:rFonts w:ascii="Arial" w:hAnsi="Arial" w:cs="Arial"/>
            <w:sz w:val="20"/>
            <w:szCs w:val="20"/>
          </w:rPr>
          <w:lastRenderedPageBreak/>
          <w:t>org.ezproxy.uwtsd.ac.uk/stable/330005?seq=2#metadata_info_tab_contents</w:t>
        </w:r>
      </w:hyperlink>
      <w:r w:rsidR="003400D4" w:rsidRPr="003400D4">
        <w:rPr>
          <w:rFonts w:ascii="Arial" w:hAnsi="Arial" w:cs="Arial"/>
          <w:color w:val="000000"/>
          <w:sz w:val="20"/>
          <w:szCs w:val="20"/>
        </w:rPr>
        <w:t xml:space="preserve"> Accessed:</w:t>
      </w:r>
      <w:r w:rsidRPr="003400D4">
        <w:rPr>
          <w:rFonts w:ascii="Arial" w:hAnsi="Arial" w:cs="Arial"/>
          <w:color w:val="000000"/>
          <w:sz w:val="20"/>
          <w:szCs w:val="20"/>
        </w:rPr>
        <w:t xml:space="preserve"> </w:t>
      </w:r>
      <w:r w:rsidR="003400D4" w:rsidRPr="003400D4">
        <w:rPr>
          <w:rFonts w:ascii="Arial" w:hAnsi="Arial" w:cs="Arial"/>
          <w:color w:val="000000"/>
          <w:sz w:val="20"/>
          <w:szCs w:val="20"/>
        </w:rPr>
        <w:t>March 19 2019)</w:t>
      </w:r>
    </w:p>
    <w:p w14:paraId="29D89BC2" w14:textId="2C60F1A4" w:rsidR="009C2CF8" w:rsidRDefault="009C2CF8">
      <w:pPr>
        <w:rPr>
          <w:rFonts w:ascii="Arial" w:hAnsi="Arial" w:cs="Arial"/>
          <w:color w:val="000000"/>
          <w:sz w:val="20"/>
          <w:szCs w:val="20"/>
        </w:rPr>
      </w:pPr>
    </w:p>
    <w:p w14:paraId="2E7D7229" w14:textId="77777777" w:rsidR="00C36414" w:rsidRDefault="00C36414" w:rsidP="00C36414">
      <w:pPr>
        <w:pStyle w:val="NormalWeb"/>
      </w:pPr>
      <w:r>
        <w:rPr>
          <w:rFonts w:ascii="AdvTimes" w:hAnsi="AdvTimes"/>
          <w:sz w:val="18"/>
          <w:szCs w:val="18"/>
        </w:rPr>
        <w:t xml:space="preserve">Erler, L. 2003. Reading in a foreign language – near-beginner adolescents’ experiences of French in English secondary schools. Unpublished D.Phil Thesis, Oxford University Department of Educational Studies. </w:t>
      </w:r>
    </w:p>
    <w:p w14:paraId="1E22EB36" w14:textId="77777777" w:rsidR="00C36414" w:rsidRPr="003400D4" w:rsidRDefault="00C36414">
      <w:pPr>
        <w:rPr>
          <w:rFonts w:ascii="Arial" w:hAnsi="Arial" w:cs="Arial"/>
          <w:color w:val="000000"/>
          <w:sz w:val="20"/>
          <w:szCs w:val="20"/>
        </w:rPr>
      </w:pPr>
    </w:p>
    <w:p w14:paraId="3D13DDE9" w14:textId="77777777" w:rsidR="003400D4" w:rsidRPr="003400D4" w:rsidRDefault="003400D4" w:rsidP="003400D4">
      <w:pPr>
        <w:widowControl w:val="0"/>
        <w:autoSpaceDE w:val="0"/>
        <w:autoSpaceDN w:val="0"/>
        <w:adjustRightInd w:val="0"/>
        <w:spacing w:after="240"/>
        <w:rPr>
          <w:rFonts w:ascii="Arial" w:hAnsi="Arial" w:cs="Arial"/>
          <w:sz w:val="20"/>
          <w:szCs w:val="20"/>
        </w:rPr>
      </w:pPr>
      <w:r w:rsidRPr="003400D4">
        <w:rPr>
          <w:rFonts w:ascii="Arial" w:hAnsi="Arial" w:cs="Arial"/>
          <w:sz w:val="20"/>
          <w:szCs w:val="20"/>
        </w:rPr>
        <w:t xml:space="preserve">Erler, L. (2004). Near-beginner learners of French are reading at a disability level. </w:t>
      </w:r>
      <w:r w:rsidRPr="003400D4">
        <w:rPr>
          <w:rFonts w:ascii="Arial" w:hAnsi="Arial" w:cs="Arial"/>
          <w:i/>
          <w:iCs/>
          <w:sz w:val="20"/>
          <w:szCs w:val="20"/>
        </w:rPr>
        <w:t>Francophonie</w:t>
      </w:r>
      <w:r w:rsidRPr="003400D4">
        <w:rPr>
          <w:rFonts w:ascii="Arial" w:hAnsi="Arial" w:cs="Arial"/>
          <w:sz w:val="20"/>
          <w:szCs w:val="20"/>
        </w:rPr>
        <w:t xml:space="preserve">, 30, 9-15. Available at: </w:t>
      </w:r>
      <w:hyperlink r:id="rId10" w:history="1">
        <w:r w:rsidRPr="003400D4">
          <w:rPr>
            <w:rStyle w:val="Hyperlink"/>
            <w:rFonts w:ascii="Arial" w:hAnsi="Arial" w:cs="Arial"/>
            <w:sz w:val="20"/>
            <w:szCs w:val="20"/>
          </w:rPr>
          <w:t>http://www.languageswithoutlimits.co.uk/Resources/Erler.pdf</w:t>
        </w:r>
      </w:hyperlink>
      <w:r w:rsidRPr="003400D4">
        <w:rPr>
          <w:rFonts w:ascii="Arial" w:hAnsi="Arial" w:cs="Arial"/>
          <w:sz w:val="20"/>
          <w:szCs w:val="20"/>
        </w:rPr>
        <w:t xml:space="preserve"> Accessed: March 29 2019. </w:t>
      </w:r>
    </w:p>
    <w:p w14:paraId="666555D4" w14:textId="77777777" w:rsidR="003400D4" w:rsidRPr="003400D4" w:rsidRDefault="003400D4" w:rsidP="003400D4">
      <w:pPr>
        <w:rPr>
          <w:rFonts w:ascii="Arial" w:hAnsi="Arial" w:cs="Arial"/>
          <w:color w:val="000000"/>
          <w:sz w:val="20"/>
          <w:szCs w:val="20"/>
        </w:rPr>
      </w:pPr>
      <w:r w:rsidRPr="003400D4">
        <w:rPr>
          <w:rFonts w:ascii="Arial" w:hAnsi="Arial" w:cs="Arial"/>
          <w:color w:val="000000"/>
          <w:sz w:val="20"/>
          <w:szCs w:val="20"/>
        </w:rPr>
        <w:t xml:space="preserve">Erler, L. &amp; Macaro, E. (2011). Decoding Ability in French as a Foreign Language and Language Learning Motivation. </w:t>
      </w:r>
      <w:r w:rsidRPr="003400D4">
        <w:rPr>
          <w:rFonts w:ascii="Arial" w:hAnsi="Arial" w:cs="Arial"/>
          <w:i/>
          <w:iCs/>
          <w:color w:val="000000"/>
          <w:sz w:val="20"/>
          <w:szCs w:val="20"/>
        </w:rPr>
        <w:t>The Modern Language Journal</w:t>
      </w:r>
      <w:r w:rsidRPr="003400D4">
        <w:rPr>
          <w:rFonts w:ascii="Arial" w:hAnsi="Arial" w:cs="Arial"/>
          <w:color w:val="000000"/>
          <w:sz w:val="20"/>
          <w:szCs w:val="20"/>
        </w:rPr>
        <w:t>, 95(4), 496-518. Retrieved: March 14 2019</w:t>
      </w:r>
    </w:p>
    <w:p w14:paraId="36C2B34D" w14:textId="77777777" w:rsidR="003400D4" w:rsidRPr="003400D4" w:rsidRDefault="003400D4" w:rsidP="003400D4">
      <w:pPr>
        <w:widowControl w:val="0"/>
        <w:autoSpaceDE w:val="0"/>
        <w:autoSpaceDN w:val="0"/>
        <w:adjustRightInd w:val="0"/>
        <w:spacing w:after="240"/>
        <w:rPr>
          <w:rFonts w:ascii="Arial" w:hAnsi="Arial" w:cs="Arial"/>
          <w:sz w:val="20"/>
          <w:szCs w:val="20"/>
        </w:rPr>
      </w:pPr>
    </w:p>
    <w:p w14:paraId="157292CA" w14:textId="77777777" w:rsidR="003400D4" w:rsidRPr="003400D4" w:rsidRDefault="003400D4" w:rsidP="003400D4">
      <w:pPr>
        <w:rPr>
          <w:rFonts w:ascii="Arial" w:hAnsi="Arial" w:cs="Arial"/>
          <w:sz w:val="20"/>
          <w:szCs w:val="20"/>
        </w:rPr>
      </w:pPr>
      <w:r w:rsidRPr="003400D4">
        <w:rPr>
          <w:rFonts w:ascii="Arial" w:hAnsi="Arial" w:cs="Arial"/>
          <w:sz w:val="20"/>
          <w:szCs w:val="20"/>
        </w:rPr>
        <w:t xml:space="preserve">Estyn (2007) Improving the teaching and learning of early reading skills. Available at: </w:t>
      </w:r>
      <w:hyperlink r:id="rId11" w:history="1">
        <w:r w:rsidRPr="003400D4">
          <w:rPr>
            <w:rStyle w:val="Hyperlink"/>
            <w:rFonts w:ascii="Arial" w:hAnsi="Arial" w:cs="Arial"/>
            <w:sz w:val="20"/>
            <w:szCs w:val="20"/>
          </w:rPr>
          <w:t>https://www.estyn.gov.wales/sites/default/files/documents/Improving%20the%20learning%20and%20teaching%20of%20early%20reading%20skills%20-%20June%202007.pdf</w:t>
        </w:r>
      </w:hyperlink>
      <w:r w:rsidRPr="003400D4">
        <w:rPr>
          <w:rStyle w:val="Hyperlink"/>
          <w:rFonts w:ascii="Arial" w:hAnsi="Arial" w:cs="Arial"/>
          <w:sz w:val="20"/>
          <w:szCs w:val="20"/>
        </w:rPr>
        <w:t xml:space="preserve"> </w:t>
      </w:r>
      <w:r w:rsidRPr="003400D4">
        <w:rPr>
          <w:rStyle w:val="Hyperlink"/>
          <w:rFonts w:ascii="Arial" w:hAnsi="Arial" w:cs="Arial"/>
          <w:color w:val="000000" w:themeColor="text1"/>
          <w:sz w:val="20"/>
          <w:szCs w:val="20"/>
          <w:u w:val="none"/>
        </w:rPr>
        <w:t>(Accessed: March 11 2019)</w:t>
      </w:r>
    </w:p>
    <w:p w14:paraId="30B58207" w14:textId="77777777" w:rsidR="003400D4" w:rsidRPr="003400D4" w:rsidRDefault="003400D4">
      <w:pPr>
        <w:rPr>
          <w:rFonts w:ascii="Arial" w:hAnsi="Arial" w:cs="Arial"/>
          <w:color w:val="000000"/>
          <w:sz w:val="20"/>
          <w:szCs w:val="20"/>
        </w:rPr>
      </w:pPr>
    </w:p>
    <w:p w14:paraId="358757DF" w14:textId="68E6DDB2" w:rsidR="00EC793E" w:rsidRDefault="00EC793E" w:rsidP="00EC793E">
      <w:r>
        <w:rPr>
          <w:rFonts w:ascii="Arial" w:hAnsi="Arial" w:cs="Arial"/>
          <w:color w:val="000000" w:themeColor="text1"/>
          <w:sz w:val="20"/>
          <w:szCs w:val="20"/>
        </w:rPr>
        <w:t xml:space="preserve">Estyn (2014) Supplementary guidance: Literacy and Numeracy in primary schools. Available at: </w:t>
      </w:r>
      <w:hyperlink r:id="rId12" w:history="1">
        <w:r w:rsidRPr="003A469F">
          <w:rPr>
            <w:rStyle w:val="Hyperlink"/>
          </w:rPr>
          <w:t>https://www.estyn.gov.wales/sites/default/files/documents/Literacy%20and%20numeracy%20-%20primary.pdf</w:t>
        </w:r>
      </w:hyperlink>
      <w:r>
        <w:t xml:space="preserve"> (Accessed April 22 2019)</w:t>
      </w:r>
    </w:p>
    <w:p w14:paraId="3E4A2255" w14:textId="48C3475D" w:rsidR="003400D4" w:rsidRDefault="003400D4">
      <w:pPr>
        <w:rPr>
          <w:rFonts w:ascii="Arial" w:hAnsi="Arial" w:cs="Arial"/>
          <w:color w:val="000000"/>
          <w:sz w:val="20"/>
          <w:szCs w:val="20"/>
        </w:rPr>
      </w:pPr>
    </w:p>
    <w:p w14:paraId="0695A27D" w14:textId="77777777" w:rsidR="00EC793E" w:rsidRPr="003400D4" w:rsidRDefault="00EC793E">
      <w:pPr>
        <w:rPr>
          <w:rFonts w:ascii="Arial" w:hAnsi="Arial" w:cs="Arial"/>
          <w:color w:val="000000"/>
          <w:sz w:val="20"/>
          <w:szCs w:val="20"/>
        </w:rPr>
      </w:pPr>
    </w:p>
    <w:p w14:paraId="4BACD807" w14:textId="48802D8F" w:rsidR="003400D4" w:rsidRDefault="003400D4" w:rsidP="003400D4">
      <w:pPr>
        <w:rPr>
          <w:rStyle w:val="Hyperlink"/>
          <w:rFonts w:ascii="Arial" w:hAnsi="Arial" w:cs="Arial"/>
          <w:color w:val="000000" w:themeColor="text1"/>
          <w:sz w:val="20"/>
          <w:szCs w:val="20"/>
          <w:u w:val="none"/>
        </w:rPr>
      </w:pPr>
      <w:r w:rsidRPr="003400D4">
        <w:rPr>
          <w:rFonts w:ascii="Arial" w:hAnsi="Arial" w:cs="Arial"/>
          <w:color w:val="000000" w:themeColor="text1"/>
          <w:sz w:val="20"/>
          <w:szCs w:val="20"/>
        </w:rPr>
        <w:t xml:space="preserve">Estyn (2016) Modern Foreign Languages (online) Available at: </w:t>
      </w:r>
      <w:hyperlink r:id="rId13" w:history="1">
        <w:r w:rsidRPr="003400D4">
          <w:rPr>
            <w:rStyle w:val="Hyperlink"/>
            <w:rFonts w:ascii="Arial" w:hAnsi="Arial" w:cs="Arial"/>
            <w:color w:val="000000" w:themeColor="text1"/>
            <w:sz w:val="20"/>
            <w:szCs w:val="20"/>
          </w:rPr>
          <w:t>https://www.estyn.gov.wales/sites/default/files/documents/Modern%20foreign%20languages.pdf</w:t>
        </w:r>
      </w:hyperlink>
      <w:r w:rsidRPr="003400D4">
        <w:rPr>
          <w:rStyle w:val="Hyperlink"/>
          <w:rFonts w:ascii="Arial" w:hAnsi="Arial" w:cs="Arial"/>
          <w:color w:val="000000" w:themeColor="text1"/>
          <w:sz w:val="20"/>
          <w:szCs w:val="20"/>
        </w:rPr>
        <w:t xml:space="preserve"> </w:t>
      </w:r>
      <w:r w:rsidRPr="003400D4">
        <w:rPr>
          <w:rStyle w:val="Hyperlink"/>
          <w:rFonts w:ascii="Arial" w:hAnsi="Arial" w:cs="Arial"/>
          <w:color w:val="000000" w:themeColor="text1"/>
          <w:sz w:val="20"/>
          <w:szCs w:val="20"/>
          <w:u w:val="none"/>
        </w:rPr>
        <w:t>(Accessed 17 April 2019)</w:t>
      </w:r>
    </w:p>
    <w:p w14:paraId="7860B4A4" w14:textId="30FEF4C9" w:rsidR="00EC793E" w:rsidRDefault="00EC793E" w:rsidP="003400D4">
      <w:pPr>
        <w:rPr>
          <w:rFonts w:ascii="Arial" w:hAnsi="Arial" w:cs="Arial"/>
          <w:color w:val="000000" w:themeColor="text1"/>
          <w:sz w:val="20"/>
          <w:szCs w:val="20"/>
        </w:rPr>
      </w:pPr>
    </w:p>
    <w:p w14:paraId="4319D583" w14:textId="4FAF560B" w:rsidR="00BF023E" w:rsidRDefault="00BF023E" w:rsidP="00BF023E">
      <w:r>
        <w:t xml:space="preserve">Estyn (2017) </w:t>
      </w:r>
      <w:hyperlink r:id="rId14" w:history="1">
        <w:r w:rsidRPr="003A469F">
          <w:rPr>
            <w:rStyle w:val="Hyperlink"/>
          </w:rPr>
          <w:t>https://www.estyn.gov.wales/sites/default/files/documents/Fitzalan%20High%20School.pdf</w:t>
        </w:r>
      </w:hyperlink>
    </w:p>
    <w:p w14:paraId="40018A94" w14:textId="48468392" w:rsidR="00EC793E" w:rsidRPr="003400D4" w:rsidRDefault="00EC793E" w:rsidP="003400D4">
      <w:pPr>
        <w:rPr>
          <w:rFonts w:ascii="Arial" w:hAnsi="Arial" w:cs="Arial"/>
          <w:color w:val="000000" w:themeColor="text1"/>
          <w:sz w:val="20"/>
          <w:szCs w:val="20"/>
        </w:rPr>
      </w:pPr>
    </w:p>
    <w:p w14:paraId="74324440" w14:textId="247CB3BC" w:rsidR="00B123DE" w:rsidRPr="00B123DE" w:rsidRDefault="00B123DE" w:rsidP="00B123DE">
      <w:pPr>
        <w:pStyle w:val="NormalWeb"/>
      </w:pPr>
      <w:r>
        <w:rPr>
          <w:rFonts w:ascii="Arial" w:hAnsi="Arial" w:cs="Arial"/>
          <w:color w:val="000000"/>
          <w:sz w:val="20"/>
          <w:szCs w:val="20"/>
        </w:rPr>
        <w:t xml:space="preserve">Fani, T and Ghaemi F (2011) </w:t>
      </w:r>
      <w:r w:rsidRPr="00B123DE">
        <w:rPr>
          <w:rFonts w:ascii="Arial" w:hAnsi="Arial" w:cs="Arial"/>
          <w:sz w:val="20"/>
          <w:szCs w:val="20"/>
        </w:rPr>
        <w:t xml:space="preserve">Implications of Vygotsky’s Zone of Proximal Development </w:t>
      </w:r>
      <w:r w:rsidRPr="00B123DE">
        <w:rPr>
          <w:rFonts w:ascii="Arial" w:hAnsi="Arial" w:cs="Arial"/>
          <w:bCs/>
          <w:sz w:val="20"/>
          <w:szCs w:val="20"/>
        </w:rPr>
        <w:t>(ZPD) in Teacher Education: ZPTD and Self-scaffolding</w:t>
      </w:r>
      <w:r>
        <w:rPr>
          <w:rFonts w:ascii="Arial" w:hAnsi="Arial" w:cs="Arial"/>
          <w:bCs/>
          <w:sz w:val="20"/>
          <w:szCs w:val="20"/>
        </w:rPr>
        <w:t xml:space="preserve">. Vol 29 pp.1549-1554. </w:t>
      </w:r>
      <w:r w:rsidRPr="00B123DE">
        <w:rPr>
          <w:rFonts w:ascii="ArialMT" w:hAnsi="ArialMT"/>
          <w:sz w:val="18"/>
          <w:szCs w:val="18"/>
        </w:rPr>
        <w:t>Available online at</w:t>
      </w:r>
      <w:r>
        <w:rPr>
          <w:rFonts w:ascii="ArialMT" w:hAnsi="ArialMT"/>
          <w:sz w:val="18"/>
          <w:szCs w:val="18"/>
        </w:rPr>
        <w:t xml:space="preserve">: </w:t>
      </w:r>
      <w:hyperlink r:id="rId15" w:history="1">
        <w:r w:rsidRPr="003A469F">
          <w:rPr>
            <w:rStyle w:val="Hyperlink"/>
            <w:rFonts w:ascii="ArialMT" w:hAnsi="ArialMT"/>
            <w:sz w:val="18"/>
            <w:szCs w:val="18"/>
          </w:rPr>
          <w:t>www.sciencedirect.com</w:t>
        </w:r>
      </w:hyperlink>
      <w:r>
        <w:rPr>
          <w:rFonts w:ascii="ArialMT" w:hAnsi="ArialMT"/>
          <w:sz w:val="18"/>
          <w:szCs w:val="18"/>
        </w:rPr>
        <w:t>. Accessed 23 April 2019.</w:t>
      </w:r>
    </w:p>
    <w:p w14:paraId="5565DC3F" w14:textId="3174C9F7" w:rsidR="003400D4" w:rsidRPr="003400D4" w:rsidRDefault="003400D4">
      <w:pPr>
        <w:rPr>
          <w:rFonts w:ascii="Arial" w:hAnsi="Arial" w:cs="Arial"/>
          <w:color w:val="000000"/>
          <w:sz w:val="20"/>
          <w:szCs w:val="20"/>
        </w:rPr>
      </w:pPr>
    </w:p>
    <w:p w14:paraId="5BF6306E" w14:textId="77777777" w:rsidR="003400D4" w:rsidRPr="003400D4" w:rsidRDefault="003400D4" w:rsidP="003400D4">
      <w:pPr>
        <w:shd w:val="clear" w:color="auto" w:fill="FFFFFF"/>
        <w:rPr>
          <w:rFonts w:ascii="Arial" w:hAnsi="Arial" w:cs="Arial"/>
          <w:sz w:val="20"/>
          <w:szCs w:val="20"/>
        </w:rPr>
      </w:pPr>
      <w:r w:rsidRPr="003400D4">
        <w:rPr>
          <w:rStyle w:val="current-selection"/>
          <w:rFonts w:ascii="Arial" w:hAnsi="Arial" w:cs="Arial"/>
          <w:sz w:val="20"/>
          <w:szCs w:val="20"/>
        </w:rPr>
        <w:t>Griffen, T. (1991). A non-segmental approach to the teaching of pronunciation.</w:t>
      </w:r>
    </w:p>
    <w:p w14:paraId="0EACC295" w14:textId="77777777" w:rsidR="003400D4" w:rsidRPr="003400D4" w:rsidRDefault="003400D4" w:rsidP="003400D4">
      <w:pPr>
        <w:shd w:val="clear" w:color="auto" w:fill="FFFFFF"/>
        <w:rPr>
          <w:rFonts w:ascii="Arial" w:hAnsi="Arial" w:cs="Arial"/>
          <w:sz w:val="20"/>
          <w:szCs w:val="20"/>
        </w:rPr>
      </w:pPr>
      <w:r w:rsidRPr="003400D4">
        <w:rPr>
          <w:rStyle w:val="current-selection"/>
          <w:rFonts w:ascii="Arial" w:hAnsi="Arial" w:cs="Arial"/>
          <w:sz w:val="20"/>
          <w:szCs w:val="20"/>
        </w:rPr>
        <w:t>In A. Brown (Ed.),</w:t>
      </w:r>
      <w:r w:rsidRPr="003400D4">
        <w:rPr>
          <w:rFonts w:ascii="Arial" w:hAnsi="Arial" w:cs="Arial"/>
          <w:sz w:val="20"/>
          <w:szCs w:val="20"/>
        </w:rPr>
        <w:t xml:space="preserve"> </w:t>
      </w:r>
      <w:r w:rsidRPr="003400D4">
        <w:rPr>
          <w:rStyle w:val="current-selection"/>
          <w:rFonts w:ascii="Arial" w:hAnsi="Arial" w:cs="Arial"/>
          <w:sz w:val="20"/>
          <w:szCs w:val="20"/>
        </w:rPr>
        <w:t>Teaching English pronunciation: A book of readings (pp. 178–190). London: Routledge. (Reprinted from</w:t>
      </w:r>
      <w:r w:rsidRPr="003400D4">
        <w:rPr>
          <w:rFonts w:ascii="Arial" w:hAnsi="Arial" w:cs="Arial"/>
          <w:sz w:val="20"/>
          <w:szCs w:val="20"/>
        </w:rPr>
        <w:t xml:space="preserve"> </w:t>
      </w:r>
      <w:r w:rsidRPr="003400D4">
        <w:rPr>
          <w:rStyle w:val="current-selection"/>
          <w:rFonts w:ascii="Arial" w:hAnsi="Arial" w:cs="Arial"/>
          <w:sz w:val="20"/>
          <w:szCs w:val="20"/>
        </w:rPr>
        <w:t>Revue de Phonétique</w:t>
      </w:r>
      <w:r w:rsidRPr="003400D4">
        <w:rPr>
          <w:rFonts w:ascii="Arial" w:hAnsi="Arial" w:cs="Arial"/>
          <w:sz w:val="20"/>
          <w:szCs w:val="20"/>
        </w:rPr>
        <w:t xml:space="preserve"> </w:t>
      </w:r>
      <w:r w:rsidRPr="003400D4">
        <w:rPr>
          <w:rStyle w:val="current-selection"/>
          <w:rFonts w:ascii="Arial" w:hAnsi="Arial" w:cs="Arial"/>
          <w:sz w:val="20"/>
          <w:szCs w:val="20"/>
        </w:rPr>
        <w:t>Appliquée,54, 81–94, 1980)</w:t>
      </w:r>
    </w:p>
    <w:p w14:paraId="14B180B5" w14:textId="77777777" w:rsidR="003400D4" w:rsidRPr="003400D4" w:rsidRDefault="003400D4" w:rsidP="003400D4">
      <w:pPr>
        <w:shd w:val="clear" w:color="auto" w:fill="FFFFFF"/>
        <w:rPr>
          <w:rFonts w:ascii="Arial" w:hAnsi="Arial" w:cs="Arial"/>
          <w:sz w:val="20"/>
          <w:szCs w:val="20"/>
        </w:rPr>
      </w:pPr>
    </w:p>
    <w:p w14:paraId="7B9AFC29" w14:textId="46B76CF6" w:rsidR="003400D4" w:rsidRPr="003400D4" w:rsidRDefault="003400D4" w:rsidP="003400D4">
      <w:pPr>
        <w:rPr>
          <w:rFonts w:ascii="Arial" w:hAnsi="Arial" w:cs="Arial"/>
          <w:sz w:val="20"/>
          <w:szCs w:val="20"/>
        </w:rPr>
      </w:pPr>
      <w:r w:rsidRPr="003400D4">
        <w:rPr>
          <w:rFonts w:ascii="Arial" w:hAnsi="Arial" w:cs="Arial"/>
          <w:color w:val="333333"/>
          <w:sz w:val="20"/>
          <w:szCs w:val="20"/>
        </w:rPr>
        <w:t xml:space="preserve">Kissling, E (2013) Teaching Pronunciation: Is Explicit Phonetics Instruction Beneficial for FL Learners? The Modern Lanaguge Journal, Vol.97 (3), pp.720-744 Available at: </w:t>
      </w:r>
      <w:hyperlink r:id="rId16" w:anchor="metadata_info_tab_contents" w:history="1">
        <w:r w:rsidRPr="003400D4">
          <w:rPr>
            <w:rStyle w:val="Hyperlink"/>
            <w:rFonts w:ascii="Arial" w:hAnsi="Arial" w:cs="Arial"/>
            <w:sz w:val="20"/>
            <w:szCs w:val="20"/>
          </w:rPr>
          <w:t>https://www-jstor-org.ezproxy.uwtsd.ac.uk/stable/43651702?seq=1#metadata_info_tab_contents</w:t>
        </w:r>
      </w:hyperlink>
      <w:r w:rsidRPr="003400D4">
        <w:rPr>
          <w:rFonts w:ascii="Arial" w:hAnsi="Arial" w:cs="Arial"/>
          <w:color w:val="333333"/>
          <w:sz w:val="20"/>
          <w:szCs w:val="20"/>
        </w:rPr>
        <w:t xml:space="preserve"> (Accessed: March 8 2019)</w:t>
      </w:r>
    </w:p>
    <w:p w14:paraId="26ED607A" w14:textId="77777777" w:rsidR="003400D4" w:rsidRPr="003400D4" w:rsidRDefault="003400D4" w:rsidP="003400D4">
      <w:pPr>
        <w:shd w:val="clear" w:color="auto" w:fill="FFFFFF"/>
        <w:rPr>
          <w:rFonts w:ascii="Arial" w:hAnsi="Arial" w:cs="Arial"/>
          <w:sz w:val="20"/>
          <w:szCs w:val="20"/>
        </w:rPr>
      </w:pPr>
    </w:p>
    <w:p w14:paraId="0250EEBC" w14:textId="77777777" w:rsidR="003400D4" w:rsidRPr="003400D4" w:rsidRDefault="003400D4" w:rsidP="003400D4">
      <w:pPr>
        <w:rPr>
          <w:rFonts w:ascii="Arial" w:hAnsi="Arial" w:cs="Arial"/>
          <w:sz w:val="20"/>
          <w:szCs w:val="20"/>
        </w:rPr>
      </w:pPr>
      <w:r w:rsidRPr="003400D4">
        <w:rPr>
          <w:rFonts w:ascii="Arial" w:hAnsi="Arial" w:cs="Arial"/>
          <w:sz w:val="20"/>
          <w:szCs w:val="20"/>
        </w:rPr>
        <w:t xml:space="preserve">Kissling, E (2015) Phonetics instruction improves learners’ perception of L2 sounds. Language Teaching Research Vol. 19(3) 254–275 Available from: </w:t>
      </w:r>
      <w:hyperlink r:id="rId17" w:history="1">
        <w:r w:rsidRPr="003400D4">
          <w:rPr>
            <w:rStyle w:val="Hyperlink"/>
            <w:rFonts w:ascii="Arial" w:hAnsi="Arial" w:cs="Arial"/>
            <w:sz w:val="20"/>
            <w:szCs w:val="20"/>
          </w:rPr>
          <w:t>https://journals-sagepub-com.ezproxy.uwtsd.ac.uk/doi/pdf/10.1177/1362168814541735</w:t>
        </w:r>
      </w:hyperlink>
      <w:r w:rsidRPr="003400D4">
        <w:rPr>
          <w:rFonts w:ascii="Arial" w:hAnsi="Arial" w:cs="Arial"/>
          <w:sz w:val="20"/>
          <w:szCs w:val="20"/>
        </w:rPr>
        <w:t xml:space="preserve"> (Accessed: March 11 2019)</w:t>
      </w:r>
    </w:p>
    <w:p w14:paraId="75E36069" w14:textId="77777777" w:rsidR="003400D4" w:rsidRPr="003400D4" w:rsidRDefault="003400D4" w:rsidP="003400D4">
      <w:pPr>
        <w:rPr>
          <w:rFonts w:ascii="Arial" w:hAnsi="Arial" w:cs="Arial"/>
          <w:sz w:val="20"/>
          <w:szCs w:val="20"/>
        </w:rPr>
      </w:pPr>
    </w:p>
    <w:p w14:paraId="2EF68C3E" w14:textId="2EDE7CBC" w:rsidR="003400D4" w:rsidRPr="003400D4" w:rsidRDefault="003400D4" w:rsidP="003400D4">
      <w:pPr>
        <w:rPr>
          <w:rFonts w:ascii="Arial" w:hAnsi="Arial" w:cs="Arial"/>
          <w:sz w:val="20"/>
          <w:szCs w:val="20"/>
        </w:rPr>
      </w:pPr>
      <w:r w:rsidRPr="003400D4">
        <w:rPr>
          <w:rFonts w:ascii="Arial" w:hAnsi="Arial" w:cs="Arial"/>
          <w:sz w:val="20"/>
          <w:szCs w:val="20"/>
        </w:rPr>
        <w:t xml:space="preserve">La Barge, G (2007) Pre and Post-Testing with more impact Vol 45 (6) Available at: </w:t>
      </w:r>
      <w:hyperlink r:id="rId18" w:history="1">
        <w:r w:rsidRPr="003400D4">
          <w:rPr>
            <w:rStyle w:val="Hyperlink"/>
            <w:rFonts w:ascii="Arial" w:hAnsi="Arial" w:cs="Arial"/>
            <w:sz w:val="20"/>
            <w:szCs w:val="20"/>
          </w:rPr>
          <w:t>https://www.joe.org/joe/2007december/iw1.php</w:t>
        </w:r>
      </w:hyperlink>
      <w:r w:rsidRPr="003400D4">
        <w:rPr>
          <w:rFonts w:ascii="Arial" w:hAnsi="Arial" w:cs="Arial"/>
          <w:sz w:val="20"/>
          <w:szCs w:val="20"/>
        </w:rPr>
        <w:t xml:space="preserve"> (Accessed: March 25 2019) </w:t>
      </w:r>
    </w:p>
    <w:p w14:paraId="5B9CF136" w14:textId="77777777" w:rsidR="003400D4" w:rsidRPr="003400D4" w:rsidRDefault="003400D4" w:rsidP="003400D4">
      <w:pPr>
        <w:rPr>
          <w:rFonts w:ascii="Arial" w:hAnsi="Arial" w:cs="Arial"/>
          <w:sz w:val="20"/>
          <w:szCs w:val="20"/>
        </w:rPr>
      </w:pPr>
    </w:p>
    <w:p w14:paraId="28640327" w14:textId="77777777" w:rsidR="003400D4" w:rsidRPr="003400D4" w:rsidRDefault="003400D4" w:rsidP="003400D4">
      <w:pPr>
        <w:rPr>
          <w:rFonts w:ascii="Arial" w:hAnsi="Arial" w:cs="Arial"/>
          <w:sz w:val="20"/>
          <w:szCs w:val="20"/>
        </w:rPr>
      </w:pPr>
    </w:p>
    <w:p w14:paraId="4B092E82" w14:textId="347D1677" w:rsidR="003400D4" w:rsidRPr="003400D4" w:rsidRDefault="003400D4" w:rsidP="003400D4">
      <w:pPr>
        <w:shd w:val="clear" w:color="auto" w:fill="FFFFFF"/>
        <w:spacing w:after="263" w:line="300" w:lineRule="atLeast"/>
        <w:outlineLvl w:val="0"/>
        <w:rPr>
          <w:rFonts w:ascii="Arial" w:hAnsi="Arial" w:cs="Arial"/>
          <w:bCs/>
          <w:color w:val="333333"/>
          <w:kern w:val="36"/>
          <w:sz w:val="20"/>
          <w:szCs w:val="20"/>
        </w:rPr>
      </w:pPr>
      <w:r w:rsidRPr="003400D4">
        <w:rPr>
          <w:rFonts w:ascii="Arial" w:hAnsi="Arial" w:cs="Arial"/>
          <w:bCs/>
          <w:color w:val="333333"/>
          <w:kern w:val="36"/>
          <w:sz w:val="20"/>
          <w:szCs w:val="20"/>
        </w:rPr>
        <w:t xml:space="preserve">Lord, G (2005) (How) Can We Teach Foreign Language Pronunciation? On the Effects of a Spanish Phonetics Course </w:t>
      </w:r>
      <w:r w:rsidRPr="003400D4">
        <w:rPr>
          <w:rFonts w:ascii="Arial" w:hAnsi="Arial" w:cs="Arial"/>
          <w:i/>
          <w:iCs/>
          <w:color w:val="333333"/>
          <w:sz w:val="20"/>
          <w:szCs w:val="20"/>
        </w:rPr>
        <w:t>Hispania</w:t>
      </w:r>
      <w:r w:rsidRPr="003400D4">
        <w:rPr>
          <w:rFonts w:ascii="Arial" w:hAnsi="Arial" w:cs="Arial"/>
          <w:bCs/>
          <w:color w:val="333333"/>
          <w:kern w:val="36"/>
          <w:sz w:val="20"/>
          <w:szCs w:val="20"/>
        </w:rPr>
        <w:t xml:space="preserve"> </w:t>
      </w:r>
      <w:r w:rsidRPr="003400D4">
        <w:rPr>
          <w:rFonts w:ascii="Arial" w:hAnsi="Arial" w:cs="Arial"/>
          <w:color w:val="333333"/>
          <w:sz w:val="20"/>
          <w:szCs w:val="20"/>
        </w:rPr>
        <w:t>Vol. 88, (3) pp. 557-567</w:t>
      </w:r>
      <w:r w:rsidRPr="003400D4">
        <w:rPr>
          <w:rFonts w:ascii="Arial" w:hAnsi="Arial" w:cs="Arial"/>
          <w:bCs/>
          <w:color w:val="333333"/>
          <w:kern w:val="36"/>
          <w:sz w:val="20"/>
          <w:szCs w:val="20"/>
        </w:rPr>
        <w:t xml:space="preserve"> </w:t>
      </w:r>
      <w:r w:rsidRPr="003400D4">
        <w:rPr>
          <w:rFonts w:ascii="Arial" w:hAnsi="Arial" w:cs="Arial"/>
          <w:color w:val="333333"/>
          <w:sz w:val="20"/>
          <w:szCs w:val="20"/>
          <w:shd w:val="clear" w:color="auto" w:fill="FFFFFF"/>
        </w:rPr>
        <w:t xml:space="preserve">Available at: </w:t>
      </w:r>
      <w:hyperlink r:id="rId19" w:anchor="page_scan_tab_contents" w:history="1">
        <w:r w:rsidRPr="003400D4">
          <w:rPr>
            <w:rStyle w:val="Hyperlink"/>
            <w:rFonts w:ascii="Arial" w:hAnsi="Arial" w:cs="Arial"/>
            <w:sz w:val="20"/>
            <w:szCs w:val="20"/>
            <w:shd w:val="clear" w:color="auto" w:fill="FFFFFF"/>
          </w:rPr>
          <w:t>https://www.jstor.org/stable/20063159?seq=1#page_scan_tab_contents</w:t>
        </w:r>
      </w:hyperlink>
      <w:r w:rsidRPr="003400D4">
        <w:rPr>
          <w:rFonts w:ascii="Arial" w:hAnsi="Arial" w:cs="Arial"/>
          <w:color w:val="333333"/>
          <w:sz w:val="20"/>
          <w:szCs w:val="20"/>
          <w:shd w:val="clear" w:color="auto" w:fill="FFFFFF"/>
        </w:rPr>
        <w:t xml:space="preserve"> (Accessed: March 13 2019)</w:t>
      </w:r>
    </w:p>
    <w:p w14:paraId="109C6D6E" w14:textId="144E1EC6" w:rsidR="003400D4" w:rsidRPr="003400D4" w:rsidRDefault="003400D4" w:rsidP="003400D4">
      <w:pPr>
        <w:pStyle w:val="Heading1"/>
        <w:shd w:val="clear" w:color="auto" w:fill="FFFFFF"/>
        <w:spacing w:before="0" w:beforeAutospacing="0" w:after="120" w:afterAutospacing="0"/>
        <w:rPr>
          <w:rFonts w:ascii="Arial" w:eastAsia="Times New Roman" w:hAnsi="Arial" w:cs="Arial"/>
          <w:b w:val="0"/>
          <w:color w:val="333333"/>
          <w:sz w:val="20"/>
          <w:szCs w:val="20"/>
        </w:rPr>
      </w:pPr>
      <w:r w:rsidRPr="003400D4">
        <w:rPr>
          <w:rFonts w:ascii="Arial" w:eastAsia="Times New Roman" w:hAnsi="Arial" w:cs="Arial"/>
          <w:b w:val="0"/>
          <w:color w:val="333333"/>
          <w:sz w:val="20"/>
          <w:szCs w:val="20"/>
        </w:rPr>
        <w:lastRenderedPageBreak/>
        <w:t xml:space="preserve">Millis, G (2000) Action research: A Guide for the Teacher Researcher. Pearson </w:t>
      </w:r>
    </w:p>
    <w:p w14:paraId="13FF5EA9" w14:textId="77777777" w:rsidR="003400D4" w:rsidRPr="003400D4" w:rsidRDefault="003400D4" w:rsidP="003400D4">
      <w:pPr>
        <w:pStyle w:val="Heading1"/>
        <w:shd w:val="clear" w:color="auto" w:fill="FFFFFF"/>
        <w:spacing w:before="0" w:beforeAutospacing="0" w:after="120" w:afterAutospacing="0"/>
        <w:rPr>
          <w:rFonts w:ascii="Arial" w:eastAsia="Times New Roman" w:hAnsi="Arial" w:cs="Arial"/>
          <w:color w:val="333333"/>
          <w:sz w:val="20"/>
          <w:szCs w:val="20"/>
        </w:rPr>
      </w:pPr>
    </w:p>
    <w:p w14:paraId="63A9176E" w14:textId="77777777" w:rsidR="003400D4" w:rsidRPr="003400D4" w:rsidRDefault="003400D4" w:rsidP="003400D4">
      <w:pPr>
        <w:shd w:val="clear" w:color="auto" w:fill="FFFFFF"/>
        <w:rPr>
          <w:rFonts w:ascii="Arial" w:hAnsi="Arial" w:cs="Arial"/>
          <w:sz w:val="20"/>
          <w:szCs w:val="20"/>
        </w:rPr>
      </w:pPr>
      <w:r w:rsidRPr="003400D4">
        <w:rPr>
          <w:rStyle w:val="current-selection"/>
          <w:rFonts w:ascii="Arial" w:hAnsi="Arial" w:cs="Arial"/>
          <w:sz w:val="20"/>
          <w:szCs w:val="20"/>
        </w:rPr>
        <w:t>Munro, M.J., &amp; Derwing, T.M. (1999) Foreign Accent, Comprehensibility, and</w:t>
      </w:r>
      <w:r w:rsidRPr="003400D4">
        <w:rPr>
          <w:rFonts w:ascii="Arial" w:hAnsi="Arial" w:cs="Arial"/>
          <w:sz w:val="20"/>
          <w:szCs w:val="20"/>
        </w:rPr>
        <w:t xml:space="preserve"> </w:t>
      </w:r>
      <w:r w:rsidRPr="003400D4">
        <w:rPr>
          <w:rStyle w:val="current-selection"/>
          <w:rFonts w:ascii="Arial" w:hAnsi="Arial" w:cs="Arial"/>
          <w:sz w:val="20"/>
          <w:szCs w:val="20"/>
        </w:rPr>
        <w:t>Intelligibility in the Speech of Second</w:t>
      </w:r>
      <w:r w:rsidRPr="003400D4">
        <w:rPr>
          <w:rFonts w:ascii="Arial" w:hAnsi="Arial" w:cs="Arial"/>
          <w:sz w:val="20"/>
          <w:szCs w:val="20"/>
        </w:rPr>
        <w:t xml:space="preserve"> </w:t>
      </w:r>
      <w:r w:rsidRPr="003400D4">
        <w:rPr>
          <w:rStyle w:val="current-selection"/>
          <w:rFonts w:ascii="Arial" w:hAnsi="Arial" w:cs="Arial"/>
          <w:sz w:val="20"/>
          <w:szCs w:val="20"/>
        </w:rPr>
        <w:t>Language Learners</w:t>
      </w:r>
      <w:r w:rsidRPr="003400D4">
        <w:rPr>
          <w:rFonts w:ascii="Arial" w:hAnsi="Arial" w:cs="Arial"/>
          <w:sz w:val="20"/>
          <w:szCs w:val="20"/>
        </w:rPr>
        <w:t xml:space="preserve">. Language Learning, 49 (1), 285-310. Available at: </w:t>
      </w:r>
      <w:hyperlink r:id="rId20" w:history="1">
        <w:r w:rsidRPr="003400D4">
          <w:rPr>
            <w:rStyle w:val="Hyperlink"/>
            <w:rFonts w:ascii="Arial" w:hAnsi="Arial" w:cs="Arial"/>
            <w:sz w:val="20"/>
            <w:szCs w:val="20"/>
          </w:rPr>
          <w:t>https://onlinelibrary.wiley.com/doi/epdf/10.1111/0023-8333.49.s1.8</w:t>
        </w:r>
      </w:hyperlink>
      <w:r w:rsidRPr="003400D4">
        <w:rPr>
          <w:rFonts w:ascii="Arial" w:hAnsi="Arial" w:cs="Arial"/>
          <w:sz w:val="20"/>
          <w:szCs w:val="20"/>
        </w:rPr>
        <w:t xml:space="preserve"> (Accessed: March 8 2019)</w:t>
      </w:r>
    </w:p>
    <w:p w14:paraId="3FBF450A" w14:textId="77777777" w:rsidR="003400D4" w:rsidRPr="003400D4" w:rsidRDefault="003400D4">
      <w:pPr>
        <w:rPr>
          <w:rFonts w:ascii="Arial" w:hAnsi="Arial" w:cs="Arial"/>
          <w:color w:val="000000"/>
          <w:sz w:val="20"/>
          <w:szCs w:val="20"/>
        </w:rPr>
      </w:pPr>
    </w:p>
    <w:p w14:paraId="2BC90AD9" w14:textId="77777777" w:rsidR="00EC34B4" w:rsidRDefault="00EC34B4" w:rsidP="003400D4">
      <w:pPr>
        <w:rPr>
          <w:rFonts w:ascii="Arial" w:hAnsi="Arial" w:cs="Arial"/>
          <w:sz w:val="20"/>
          <w:szCs w:val="20"/>
        </w:rPr>
      </w:pPr>
    </w:p>
    <w:p w14:paraId="5AB1EEB0" w14:textId="77777777" w:rsidR="00EC34B4" w:rsidRDefault="00EC34B4" w:rsidP="003400D4">
      <w:pPr>
        <w:rPr>
          <w:rFonts w:ascii="Arial" w:hAnsi="Arial" w:cs="Arial"/>
          <w:sz w:val="20"/>
          <w:szCs w:val="20"/>
        </w:rPr>
      </w:pPr>
    </w:p>
    <w:p w14:paraId="14B87DBD" w14:textId="77777777" w:rsidR="003400D4" w:rsidRPr="003400D4" w:rsidRDefault="003400D4" w:rsidP="003400D4">
      <w:pPr>
        <w:rPr>
          <w:rFonts w:ascii="Arial" w:hAnsi="Arial" w:cs="Arial"/>
          <w:sz w:val="20"/>
          <w:szCs w:val="20"/>
        </w:rPr>
      </w:pPr>
      <w:r w:rsidRPr="003400D4">
        <w:rPr>
          <w:rFonts w:ascii="Arial" w:hAnsi="Arial" w:cs="Arial"/>
          <w:sz w:val="20"/>
          <w:szCs w:val="20"/>
        </w:rPr>
        <w:t>Norris, J.M., Ortega, L., 2001. Does type of instruction make a difference? Substantive findings from a meta-analytic review. Lang. Learn. 51 (s1), 157e213</w:t>
      </w:r>
    </w:p>
    <w:p w14:paraId="11CA30A2" w14:textId="77777777" w:rsidR="003400D4" w:rsidRPr="003400D4" w:rsidRDefault="003400D4">
      <w:pPr>
        <w:rPr>
          <w:rFonts w:ascii="Arial" w:hAnsi="Arial" w:cs="Arial"/>
          <w:color w:val="000000"/>
          <w:sz w:val="20"/>
          <w:szCs w:val="20"/>
        </w:rPr>
      </w:pPr>
    </w:p>
    <w:p w14:paraId="27C8568B" w14:textId="77777777" w:rsidR="003400D4" w:rsidRPr="003400D4" w:rsidRDefault="003400D4">
      <w:pPr>
        <w:rPr>
          <w:rFonts w:ascii="Arial" w:hAnsi="Arial" w:cs="Arial"/>
          <w:color w:val="000000"/>
          <w:sz w:val="20"/>
          <w:szCs w:val="20"/>
        </w:rPr>
      </w:pPr>
    </w:p>
    <w:p w14:paraId="75DC27E8" w14:textId="45E42AA8" w:rsidR="009C2CF8" w:rsidRPr="003400D4" w:rsidRDefault="009C2CF8">
      <w:pPr>
        <w:rPr>
          <w:rFonts w:ascii="Arial" w:hAnsi="Arial" w:cs="Arial"/>
          <w:color w:val="000000"/>
          <w:sz w:val="20"/>
          <w:szCs w:val="20"/>
        </w:rPr>
      </w:pPr>
      <w:r w:rsidRPr="003400D4">
        <w:rPr>
          <w:rFonts w:ascii="Arial" w:hAnsi="Arial" w:cs="Arial"/>
          <w:color w:val="000000"/>
          <w:sz w:val="20"/>
          <w:szCs w:val="20"/>
        </w:rPr>
        <w:t>Pennington M.C. and Richards J.C. (1986) Pronunciation revisited TESOL Quarterly 20, 207-225</w:t>
      </w:r>
    </w:p>
    <w:p w14:paraId="5DAA3C28" w14:textId="77777777" w:rsidR="009C2CF8" w:rsidRPr="003400D4" w:rsidRDefault="009C2CF8">
      <w:pPr>
        <w:rPr>
          <w:rFonts w:ascii="Arial" w:hAnsi="Arial" w:cs="Arial"/>
          <w:color w:val="000000"/>
          <w:sz w:val="20"/>
          <w:szCs w:val="20"/>
        </w:rPr>
      </w:pPr>
    </w:p>
    <w:p w14:paraId="2AA2F43A" w14:textId="0D860941" w:rsidR="00EC793E" w:rsidRDefault="00EC793E" w:rsidP="00EC793E">
      <w:r>
        <w:rPr>
          <w:rFonts w:ascii="Arial" w:hAnsi="Arial" w:cs="Arial"/>
          <w:sz w:val="20"/>
          <w:szCs w:val="20"/>
        </w:rPr>
        <w:t xml:space="preserve">Teaching schools Council (2016) Modern Foreign Languages Pedagogy review: A review of modern foreign languages teaching practice in key stage 3 and key stage 4. Available at:  </w:t>
      </w:r>
      <w:hyperlink r:id="rId21" w:history="1">
        <w:r>
          <w:rPr>
            <w:rStyle w:val="Hyperlink"/>
          </w:rPr>
          <w:t>https://www.tscouncil.org.uk/wp-content/uploads/2016/12/MFL-Pedagogy-Review-Report-2.pdf</w:t>
        </w:r>
      </w:hyperlink>
      <w:r>
        <w:t xml:space="preserve"> (Accessed: April 2019) </w:t>
      </w:r>
    </w:p>
    <w:p w14:paraId="0911CC27" w14:textId="4DC86A43" w:rsidR="009C2CF8" w:rsidRDefault="009C2CF8">
      <w:pPr>
        <w:rPr>
          <w:rFonts w:ascii="Arial" w:hAnsi="Arial" w:cs="Arial"/>
          <w:sz w:val="20"/>
          <w:szCs w:val="20"/>
        </w:rPr>
      </w:pPr>
    </w:p>
    <w:p w14:paraId="44641CF7" w14:textId="77777777" w:rsidR="00EC793E" w:rsidRPr="003400D4" w:rsidRDefault="00EC793E">
      <w:pPr>
        <w:rPr>
          <w:rFonts w:ascii="Arial" w:hAnsi="Arial" w:cs="Arial"/>
          <w:sz w:val="20"/>
          <w:szCs w:val="20"/>
        </w:rPr>
      </w:pPr>
    </w:p>
    <w:p w14:paraId="46E4CDD9" w14:textId="77777777" w:rsidR="003400D4" w:rsidRPr="003400D4" w:rsidRDefault="003400D4" w:rsidP="003400D4">
      <w:pPr>
        <w:rPr>
          <w:rFonts w:ascii="Arial" w:hAnsi="Arial" w:cs="Arial"/>
          <w:sz w:val="20"/>
          <w:szCs w:val="20"/>
        </w:rPr>
      </w:pPr>
      <w:r w:rsidRPr="003400D4">
        <w:rPr>
          <w:rFonts w:ascii="Arial" w:hAnsi="Arial" w:cs="Arial"/>
          <w:sz w:val="20"/>
          <w:szCs w:val="20"/>
        </w:rPr>
        <w:t>Phonetic Transcription Training Improves Adults’ Explicit Phonemic Awareness: Evidence From Undergraduate Students Krystal L. Werfel, PhD</w:t>
      </w:r>
    </w:p>
    <w:p w14:paraId="35E9F027" w14:textId="77777777" w:rsidR="009C2CF8" w:rsidRPr="003400D4" w:rsidRDefault="009C2CF8">
      <w:pPr>
        <w:rPr>
          <w:rFonts w:ascii="Arial" w:hAnsi="Arial" w:cs="Arial"/>
          <w:sz w:val="20"/>
          <w:szCs w:val="20"/>
        </w:rPr>
      </w:pPr>
    </w:p>
    <w:p w14:paraId="04BCC562" w14:textId="7A82BE62" w:rsidR="003400D4" w:rsidRPr="003400D4" w:rsidRDefault="003400D4" w:rsidP="003400D4">
      <w:pPr>
        <w:rPr>
          <w:rFonts w:ascii="Arial" w:hAnsi="Arial" w:cs="Arial"/>
          <w:sz w:val="20"/>
          <w:szCs w:val="20"/>
        </w:rPr>
      </w:pPr>
      <w:r w:rsidRPr="003400D4">
        <w:rPr>
          <w:rFonts w:ascii="Arial" w:hAnsi="Arial" w:cs="Arial"/>
          <w:sz w:val="20"/>
          <w:szCs w:val="20"/>
        </w:rPr>
        <w:t>Pachler, N, Evans, M, Redondo A and Fisher L.</w:t>
      </w:r>
      <w:r>
        <w:rPr>
          <w:rFonts w:ascii="Arial" w:hAnsi="Arial" w:cs="Arial"/>
          <w:sz w:val="20"/>
          <w:szCs w:val="20"/>
        </w:rPr>
        <w:t xml:space="preserve"> (2014)</w:t>
      </w:r>
      <w:r w:rsidRPr="003400D4">
        <w:rPr>
          <w:rFonts w:ascii="Arial" w:hAnsi="Arial" w:cs="Arial"/>
          <w:sz w:val="20"/>
          <w:szCs w:val="20"/>
        </w:rPr>
        <w:t xml:space="preserve"> Learning to teach foreign languages in the secondary school: A companion to school experience. </w:t>
      </w:r>
      <w:r>
        <w:rPr>
          <w:rFonts w:ascii="Arial" w:hAnsi="Arial" w:cs="Arial"/>
          <w:sz w:val="20"/>
          <w:szCs w:val="20"/>
        </w:rPr>
        <w:t xml:space="preserve">London: </w:t>
      </w:r>
      <w:r w:rsidRPr="003400D4">
        <w:rPr>
          <w:rFonts w:ascii="Arial" w:hAnsi="Arial" w:cs="Arial"/>
          <w:sz w:val="20"/>
          <w:szCs w:val="20"/>
        </w:rPr>
        <w:t xml:space="preserve">Routledge </w:t>
      </w:r>
    </w:p>
    <w:p w14:paraId="3BDC1274" w14:textId="77777777" w:rsidR="003400D4" w:rsidRPr="003400D4" w:rsidRDefault="003400D4">
      <w:pPr>
        <w:rPr>
          <w:rFonts w:ascii="Arial" w:hAnsi="Arial" w:cs="Arial"/>
          <w:sz w:val="20"/>
          <w:szCs w:val="20"/>
        </w:rPr>
      </w:pPr>
    </w:p>
    <w:p w14:paraId="047C50B6" w14:textId="5F561214" w:rsidR="00230CA0" w:rsidRDefault="00230CA0" w:rsidP="00230CA0">
      <w:r>
        <w:t>Saalfeld, A.K., 2011. Acquisition of L2 phonology in advanced learners: does instruction make a difference?. In: Proceedings of the Second Annual Conference on Pronunciation in Second Language Learning and Teaching, pp. 144</w:t>
      </w:r>
      <w:r w:rsidR="00182A13">
        <w:t>-</w:t>
      </w:r>
      <w:r>
        <w:t>152.</w:t>
      </w:r>
    </w:p>
    <w:p w14:paraId="0C5BDF47" w14:textId="77777777" w:rsidR="003400D4" w:rsidRPr="003400D4" w:rsidRDefault="003400D4" w:rsidP="003400D4">
      <w:pPr>
        <w:shd w:val="clear" w:color="auto" w:fill="FFFFFF"/>
        <w:rPr>
          <w:rFonts w:ascii="Arial" w:hAnsi="Arial" w:cs="Arial"/>
          <w:sz w:val="20"/>
          <w:szCs w:val="20"/>
        </w:rPr>
      </w:pPr>
    </w:p>
    <w:p w14:paraId="6E9CA537" w14:textId="34BEA7E4" w:rsidR="009C2CF8" w:rsidRPr="003400D4" w:rsidRDefault="009C2CF8">
      <w:pPr>
        <w:rPr>
          <w:rFonts w:ascii="Arial" w:hAnsi="Arial" w:cs="Arial"/>
          <w:color w:val="000000"/>
          <w:sz w:val="20"/>
          <w:szCs w:val="20"/>
        </w:rPr>
      </w:pPr>
      <w:r w:rsidRPr="003400D4">
        <w:rPr>
          <w:rFonts w:ascii="Arial" w:hAnsi="Arial" w:cs="Arial"/>
          <w:color w:val="000000"/>
          <w:sz w:val="20"/>
          <w:szCs w:val="20"/>
        </w:rPr>
        <w:t xml:space="preserve">Sturm, L. (2013). Explicit phonetics instruction in L2 French: A global analysis of improvement. </w:t>
      </w:r>
      <w:r w:rsidRPr="003400D4">
        <w:rPr>
          <w:rFonts w:ascii="Arial" w:hAnsi="Arial" w:cs="Arial"/>
          <w:i/>
          <w:iCs/>
          <w:color w:val="000000"/>
          <w:sz w:val="20"/>
          <w:szCs w:val="20"/>
        </w:rPr>
        <w:t>System</w:t>
      </w:r>
      <w:r w:rsidRPr="003400D4">
        <w:rPr>
          <w:rFonts w:ascii="Arial" w:hAnsi="Arial" w:cs="Arial"/>
          <w:color w:val="000000"/>
          <w:sz w:val="20"/>
          <w:szCs w:val="20"/>
        </w:rPr>
        <w:t xml:space="preserve">, 41(3), 654-662. </w:t>
      </w:r>
      <w:r w:rsidR="003400D4" w:rsidRPr="003400D4">
        <w:rPr>
          <w:rFonts w:ascii="Arial" w:hAnsi="Arial" w:cs="Arial"/>
          <w:color w:val="000000"/>
          <w:sz w:val="20"/>
          <w:szCs w:val="20"/>
        </w:rPr>
        <w:t xml:space="preserve">Available at: </w:t>
      </w:r>
      <w:hyperlink r:id="rId22" w:history="1">
        <w:r w:rsidR="003400D4" w:rsidRPr="003400D4">
          <w:rPr>
            <w:rStyle w:val="Hyperlink"/>
            <w:rFonts w:ascii="Arial" w:hAnsi="Arial" w:cs="Arial"/>
            <w:sz w:val="20"/>
            <w:szCs w:val="20"/>
          </w:rPr>
          <w:t>https://ac-els-cdn-com.ezproxy.uwtsd.ac.uk/S0346251X13001036/1-s2.0-S0346251X13001036-main.pdf?_tid=064523a9-de4e-4668-9a99-118ac1f9eda0&amp;acdnat=1552414933_0d6404ac9c44af89bed3871f6b289411</w:t>
        </w:r>
      </w:hyperlink>
      <w:r w:rsidR="003400D4" w:rsidRPr="003400D4">
        <w:rPr>
          <w:rFonts w:ascii="Arial" w:hAnsi="Arial" w:cs="Arial"/>
          <w:color w:val="000000"/>
          <w:sz w:val="20"/>
          <w:szCs w:val="20"/>
        </w:rPr>
        <w:t xml:space="preserve"> Accessed: March 8 2019)</w:t>
      </w:r>
    </w:p>
    <w:p w14:paraId="0C91E2B1" w14:textId="77777777" w:rsidR="00DD79F9" w:rsidRPr="003400D4" w:rsidRDefault="00DD79F9">
      <w:pPr>
        <w:rPr>
          <w:rFonts w:ascii="Arial" w:hAnsi="Arial" w:cs="Arial"/>
          <w:color w:val="000000"/>
          <w:sz w:val="20"/>
          <w:szCs w:val="20"/>
        </w:rPr>
      </w:pPr>
    </w:p>
    <w:p w14:paraId="1747FED3" w14:textId="77777777" w:rsidR="003400D4" w:rsidRPr="003400D4" w:rsidRDefault="003400D4" w:rsidP="003400D4">
      <w:pPr>
        <w:rPr>
          <w:rFonts w:ascii="Arial" w:hAnsi="Arial" w:cs="Arial"/>
          <w:sz w:val="20"/>
          <w:szCs w:val="20"/>
        </w:rPr>
      </w:pPr>
      <w:r w:rsidRPr="003400D4">
        <w:rPr>
          <w:rFonts w:ascii="Arial" w:hAnsi="Arial" w:cs="Arial"/>
          <w:sz w:val="20"/>
          <w:szCs w:val="20"/>
        </w:rPr>
        <w:t xml:space="preserve">Smith, S and Conti, G (2016) The Language Teacher Toolkit. </w:t>
      </w:r>
    </w:p>
    <w:p w14:paraId="5281D598" w14:textId="77777777" w:rsidR="007C03AB" w:rsidRPr="003400D4" w:rsidRDefault="007C03AB">
      <w:pPr>
        <w:rPr>
          <w:rFonts w:ascii="Arial" w:hAnsi="Arial" w:cs="Arial"/>
          <w:sz w:val="20"/>
          <w:szCs w:val="20"/>
        </w:rPr>
      </w:pPr>
    </w:p>
    <w:p w14:paraId="78565ABE" w14:textId="77777777" w:rsidR="007C03AB" w:rsidRPr="003400D4" w:rsidRDefault="007C03AB">
      <w:pPr>
        <w:rPr>
          <w:rFonts w:ascii="Arial" w:hAnsi="Arial" w:cs="Arial"/>
          <w:sz w:val="20"/>
          <w:szCs w:val="20"/>
        </w:rPr>
      </w:pPr>
    </w:p>
    <w:p w14:paraId="09DF4C87" w14:textId="77777777" w:rsidR="003400D4" w:rsidRPr="003400D4" w:rsidRDefault="003400D4" w:rsidP="003400D4">
      <w:pPr>
        <w:rPr>
          <w:rFonts w:ascii="Arial" w:hAnsi="Arial" w:cs="Arial"/>
          <w:sz w:val="20"/>
          <w:szCs w:val="20"/>
        </w:rPr>
      </w:pPr>
      <w:r w:rsidRPr="003400D4">
        <w:rPr>
          <w:rFonts w:ascii="Arial" w:hAnsi="Arial" w:cs="Arial"/>
          <w:sz w:val="20"/>
          <w:szCs w:val="20"/>
        </w:rPr>
        <w:t xml:space="preserve">The Department for Education (2010) Phonics teaching materials: core criteria and the self assessment process. Available at: </w:t>
      </w:r>
      <w:hyperlink r:id="rId23" w:history="1">
        <w:r w:rsidRPr="003400D4">
          <w:rPr>
            <w:rStyle w:val="Hyperlink"/>
            <w:rFonts w:ascii="Arial" w:hAnsi="Arial" w:cs="Arial"/>
            <w:sz w:val="20"/>
            <w:szCs w:val="20"/>
          </w:rPr>
          <w:t>https://assets.publishing.service.gov.uk/government/uploads/system/uploads/attachment_data/file/298420/phonics_core_criteria_and_the_self-assessment_process.pdf</w:t>
        </w:r>
      </w:hyperlink>
      <w:r w:rsidRPr="003400D4">
        <w:rPr>
          <w:rFonts w:ascii="Arial" w:hAnsi="Arial" w:cs="Arial"/>
          <w:sz w:val="20"/>
          <w:szCs w:val="20"/>
        </w:rPr>
        <w:t xml:space="preserve"> (Accessed: April 7 2019)</w:t>
      </w:r>
    </w:p>
    <w:p w14:paraId="69EB7B1F" w14:textId="77777777" w:rsidR="003400D4" w:rsidRDefault="003400D4">
      <w:pPr>
        <w:rPr>
          <w:rFonts w:ascii="Arial" w:hAnsi="Arial" w:cs="Arial"/>
          <w:sz w:val="20"/>
          <w:szCs w:val="20"/>
        </w:rPr>
      </w:pPr>
    </w:p>
    <w:p w14:paraId="45FF9697" w14:textId="78528A29" w:rsidR="000A4183" w:rsidRDefault="000A4183" w:rsidP="000A4183">
      <w:pPr>
        <w:rPr>
          <w:rFonts w:eastAsia="Times New Roman"/>
        </w:rPr>
      </w:pPr>
      <w:r>
        <w:rPr>
          <w:rFonts w:ascii="Arial" w:hAnsi="Arial" w:cs="Arial"/>
          <w:sz w:val="20"/>
          <w:szCs w:val="20"/>
        </w:rPr>
        <w:t xml:space="preserve">The Welsh Government (2019) Draft statutory guidance area of learning and experience: Languages, literacy and communication. Available at: </w:t>
      </w:r>
      <w:hyperlink r:id="rId24" w:history="1">
        <w:r>
          <w:rPr>
            <w:rStyle w:val="Hyperlink"/>
            <w:rFonts w:eastAsia="Times New Roman"/>
          </w:rPr>
          <w:t>https://s3-eu-west-1.amazonaws.com/hwb-live-storage/50/a1/48/ee/e53b4bbbbf979cc3bba96558/draft-statutory-guidance-languages-literacy-and-communication.pdf</w:t>
        </w:r>
      </w:hyperlink>
      <w:r>
        <w:rPr>
          <w:rFonts w:eastAsia="Times New Roman"/>
        </w:rPr>
        <w:t xml:space="preserve"> Accessed: 03/05/2019</w:t>
      </w:r>
      <w:bookmarkStart w:id="0" w:name="_GoBack"/>
      <w:bookmarkEnd w:id="0"/>
    </w:p>
    <w:p w14:paraId="601A631A" w14:textId="6F58B35C" w:rsidR="000A4183" w:rsidRPr="003400D4" w:rsidRDefault="000A4183">
      <w:pPr>
        <w:rPr>
          <w:rFonts w:ascii="Arial" w:hAnsi="Arial" w:cs="Arial"/>
          <w:sz w:val="20"/>
          <w:szCs w:val="20"/>
        </w:rPr>
      </w:pPr>
    </w:p>
    <w:p w14:paraId="56878F9D" w14:textId="77777777" w:rsidR="003400D4" w:rsidRPr="003400D4" w:rsidRDefault="003400D4">
      <w:pPr>
        <w:rPr>
          <w:rFonts w:ascii="Arial" w:hAnsi="Arial" w:cs="Arial"/>
          <w:sz w:val="20"/>
          <w:szCs w:val="20"/>
        </w:rPr>
      </w:pPr>
    </w:p>
    <w:p w14:paraId="3E0B84B6" w14:textId="631AFC7D" w:rsidR="007C03AB" w:rsidRPr="003400D4" w:rsidRDefault="003400D4" w:rsidP="003400D4">
      <w:pPr>
        <w:pStyle w:val="Heading1"/>
        <w:shd w:val="clear" w:color="auto" w:fill="FFFFFF"/>
        <w:spacing w:before="0" w:beforeAutospacing="0" w:after="0" w:afterAutospacing="0" w:line="264" w:lineRule="atLeast"/>
        <w:rPr>
          <w:rFonts w:ascii="Arial" w:eastAsia="Times New Roman" w:hAnsi="Arial" w:cs="Arial"/>
          <w:b w:val="0"/>
          <w:bCs w:val="0"/>
          <w:color w:val="000000" w:themeColor="text1"/>
          <w:sz w:val="20"/>
          <w:szCs w:val="20"/>
        </w:rPr>
      </w:pPr>
      <w:r w:rsidRPr="003400D4">
        <w:rPr>
          <w:rFonts w:ascii="Arial" w:hAnsi="Arial" w:cs="Arial"/>
          <w:b w:val="0"/>
          <w:color w:val="000000" w:themeColor="text1"/>
          <w:sz w:val="20"/>
          <w:szCs w:val="20"/>
        </w:rPr>
        <w:t xml:space="preserve">Ijalba, E and Obler, L (2015) </w:t>
      </w:r>
      <w:r w:rsidR="007C03AB" w:rsidRPr="003400D4">
        <w:rPr>
          <w:rFonts w:ascii="Arial" w:eastAsia="Times New Roman" w:hAnsi="Arial" w:cs="Arial"/>
          <w:b w:val="0"/>
          <w:bCs w:val="0"/>
          <w:color w:val="000000" w:themeColor="text1"/>
          <w:sz w:val="20"/>
          <w:szCs w:val="20"/>
        </w:rPr>
        <w:t xml:space="preserve">First language grapheme-phoneme transparency effects in adult second-language </w:t>
      </w:r>
      <w:r w:rsidRPr="003400D4">
        <w:rPr>
          <w:rFonts w:ascii="Arial" w:eastAsia="Times New Roman" w:hAnsi="Arial" w:cs="Arial"/>
          <w:b w:val="0"/>
          <w:bCs w:val="0"/>
          <w:color w:val="000000" w:themeColor="text1"/>
          <w:sz w:val="20"/>
          <w:szCs w:val="20"/>
        </w:rPr>
        <w:t xml:space="preserve">learning Vol 27 (1) pp. 47-70 Available at: </w:t>
      </w:r>
      <w:hyperlink r:id="rId25" w:history="1">
        <w:r w:rsidRPr="003400D4">
          <w:rPr>
            <w:rStyle w:val="Hyperlink"/>
            <w:rFonts w:ascii="Arial" w:eastAsia="Times New Roman" w:hAnsi="Arial" w:cs="Arial"/>
            <w:b w:val="0"/>
            <w:bCs w:val="0"/>
            <w:color w:val="000000" w:themeColor="text1"/>
            <w:sz w:val="20"/>
            <w:szCs w:val="20"/>
          </w:rPr>
          <w:t>http://nflrc.hawaii.edu/rfl/April2015/articles/ijalba.pdf</w:t>
        </w:r>
      </w:hyperlink>
      <w:r w:rsidRPr="003400D4">
        <w:rPr>
          <w:rFonts w:ascii="Arial" w:eastAsia="Times New Roman" w:hAnsi="Arial" w:cs="Arial"/>
          <w:b w:val="0"/>
          <w:bCs w:val="0"/>
          <w:color w:val="000000" w:themeColor="text1"/>
          <w:sz w:val="20"/>
          <w:szCs w:val="20"/>
        </w:rPr>
        <w:t xml:space="preserve"> (Accessed: March 14 2019) </w:t>
      </w:r>
    </w:p>
    <w:p w14:paraId="4B7871C5" w14:textId="77777777" w:rsidR="007C03AB" w:rsidRPr="003400D4" w:rsidRDefault="007C03AB">
      <w:pPr>
        <w:rPr>
          <w:rFonts w:ascii="Arial" w:hAnsi="Arial" w:cs="Arial"/>
          <w:sz w:val="20"/>
          <w:szCs w:val="20"/>
        </w:rPr>
      </w:pPr>
    </w:p>
    <w:p w14:paraId="673F6097" w14:textId="77777777" w:rsidR="007C03AB" w:rsidRPr="003400D4" w:rsidRDefault="007C03AB">
      <w:pPr>
        <w:rPr>
          <w:rFonts w:ascii="Arial" w:hAnsi="Arial" w:cs="Arial"/>
          <w:sz w:val="20"/>
          <w:szCs w:val="20"/>
        </w:rPr>
      </w:pPr>
    </w:p>
    <w:p w14:paraId="1A837183" w14:textId="77777777" w:rsidR="007C03AB" w:rsidRPr="003400D4" w:rsidRDefault="007C03AB" w:rsidP="007C03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p w14:paraId="3FA673F9" w14:textId="0170B13F" w:rsidR="007C03AB" w:rsidRPr="003400D4" w:rsidRDefault="007C03AB" w:rsidP="007C03A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Arial" w:hAnsi="Arial" w:cs="Arial"/>
          <w:color w:val="000000"/>
          <w:sz w:val="20"/>
          <w:szCs w:val="20"/>
        </w:rPr>
      </w:pPr>
      <w:r w:rsidRPr="003400D4">
        <w:rPr>
          <w:rFonts w:ascii="Arial" w:hAnsi="Arial" w:cs="Arial"/>
          <w:color w:val="000000"/>
          <w:sz w:val="20"/>
          <w:szCs w:val="20"/>
        </w:rPr>
        <w:lastRenderedPageBreak/>
        <w:t xml:space="preserve">Woore, R. (2009). Beginners' progress in decoding L2 French: some longitudinal evidence from English modern foreign languages classrooms. </w:t>
      </w:r>
      <w:r w:rsidRPr="003400D4">
        <w:rPr>
          <w:rFonts w:ascii="Arial" w:hAnsi="Arial" w:cs="Arial"/>
          <w:i/>
          <w:iCs/>
          <w:color w:val="000000"/>
          <w:sz w:val="20"/>
          <w:szCs w:val="20"/>
        </w:rPr>
        <w:t>The Language Learning Journal</w:t>
      </w:r>
      <w:r w:rsidRPr="003400D4">
        <w:rPr>
          <w:rFonts w:ascii="Arial" w:hAnsi="Arial" w:cs="Arial"/>
          <w:color w:val="000000"/>
          <w:sz w:val="20"/>
          <w:szCs w:val="20"/>
        </w:rPr>
        <w:t xml:space="preserve">, 37(1), 3-18. </w:t>
      </w:r>
      <w:r w:rsidR="003400D4" w:rsidRPr="003400D4">
        <w:rPr>
          <w:rFonts w:ascii="Arial" w:hAnsi="Arial" w:cs="Arial"/>
          <w:color w:val="000000"/>
          <w:sz w:val="20"/>
          <w:szCs w:val="20"/>
        </w:rPr>
        <w:t xml:space="preserve">Available at: </w:t>
      </w:r>
      <w:hyperlink r:id="rId26" w:history="1">
        <w:r w:rsidR="003400D4" w:rsidRPr="003400D4">
          <w:rPr>
            <w:rStyle w:val="Hyperlink"/>
            <w:rFonts w:ascii="Arial" w:hAnsi="Arial" w:cs="Arial"/>
            <w:sz w:val="20"/>
            <w:szCs w:val="20"/>
          </w:rPr>
          <w:t>https://web-a-ebscohost-com.ezproxy.uwtsd.ac.uk/ehost/pdfviewer/pdfviewer?vid=1&amp;sid=8df24892-bc94-47cb-ad33-a33858851b89%40sdc-v-sessmgr06</w:t>
        </w:r>
      </w:hyperlink>
      <w:r w:rsidR="003400D4" w:rsidRPr="003400D4">
        <w:rPr>
          <w:rFonts w:ascii="Arial" w:hAnsi="Arial" w:cs="Arial"/>
          <w:color w:val="000000"/>
          <w:sz w:val="20"/>
          <w:szCs w:val="20"/>
        </w:rPr>
        <w:t xml:space="preserve"> (Accessed: March 14 2019)</w:t>
      </w:r>
    </w:p>
    <w:p w14:paraId="589AA372" w14:textId="77777777" w:rsidR="003400D4" w:rsidRPr="003400D4" w:rsidRDefault="003400D4" w:rsidP="003400D4">
      <w:pPr>
        <w:rPr>
          <w:rFonts w:ascii="Arial" w:hAnsi="Arial" w:cs="Arial"/>
          <w:color w:val="000000"/>
          <w:sz w:val="20"/>
          <w:szCs w:val="20"/>
        </w:rPr>
      </w:pPr>
    </w:p>
    <w:p w14:paraId="1849A6DD" w14:textId="77777777" w:rsidR="00680A6F" w:rsidRPr="003400D4" w:rsidRDefault="00680A6F">
      <w:pPr>
        <w:rPr>
          <w:rFonts w:ascii="Arial" w:hAnsi="Arial" w:cs="Arial"/>
          <w:sz w:val="20"/>
          <w:szCs w:val="20"/>
        </w:rPr>
      </w:pPr>
    </w:p>
    <w:p w14:paraId="669A2B46" w14:textId="77777777" w:rsidR="00362923" w:rsidRPr="003400D4" w:rsidRDefault="00362923">
      <w:pPr>
        <w:rPr>
          <w:rFonts w:ascii="Arial" w:hAnsi="Arial" w:cs="Arial"/>
          <w:sz w:val="20"/>
          <w:szCs w:val="20"/>
        </w:rPr>
      </w:pPr>
    </w:p>
    <w:p w14:paraId="3C3D4710" w14:textId="3547A38A" w:rsidR="003400D4" w:rsidRPr="003400D4" w:rsidRDefault="003400D4" w:rsidP="003400D4">
      <w:pPr>
        <w:rPr>
          <w:rFonts w:ascii="Arial" w:hAnsi="Arial" w:cs="Arial"/>
          <w:sz w:val="20"/>
          <w:szCs w:val="20"/>
        </w:rPr>
      </w:pPr>
      <w:r w:rsidRPr="003400D4">
        <w:rPr>
          <w:rFonts w:ascii="Arial" w:hAnsi="Arial" w:cs="Arial"/>
          <w:sz w:val="20"/>
          <w:szCs w:val="20"/>
        </w:rPr>
        <w:t xml:space="preserve">Woore, R (2010) </w:t>
      </w:r>
      <w:r w:rsidR="00362923" w:rsidRPr="003400D4">
        <w:rPr>
          <w:rFonts w:ascii="Arial" w:hAnsi="Arial" w:cs="Arial"/>
          <w:sz w:val="20"/>
          <w:szCs w:val="20"/>
        </w:rPr>
        <w:t>Thinking aloud about l2 decoding: An exp</w:t>
      </w:r>
      <w:r w:rsidRPr="003400D4">
        <w:rPr>
          <w:rFonts w:ascii="Arial" w:hAnsi="Arial" w:cs="Arial"/>
          <w:sz w:val="20"/>
          <w:szCs w:val="20"/>
        </w:rPr>
        <w:t>l</w:t>
      </w:r>
      <w:r w:rsidR="00362923" w:rsidRPr="003400D4">
        <w:rPr>
          <w:rFonts w:ascii="Arial" w:hAnsi="Arial" w:cs="Arial"/>
          <w:sz w:val="20"/>
          <w:szCs w:val="20"/>
        </w:rPr>
        <w:t xml:space="preserve">oration of the strategies used by beginner learners when </w:t>
      </w:r>
      <w:r w:rsidRPr="003400D4">
        <w:rPr>
          <w:rFonts w:ascii="Arial" w:hAnsi="Arial" w:cs="Arial"/>
          <w:sz w:val="20"/>
          <w:szCs w:val="20"/>
        </w:rPr>
        <w:t>pronouncing unfamiliar French w</w:t>
      </w:r>
      <w:r w:rsidR="00362923" w:rsidRPr="003400D4">
        <w:rPr>
          <w:rFonts w:ascii="Arial" w:hAnsi="Arial" w:cs="Arial"/>
          <w:sz w:val="20"/>
          <w:szCs w:val="20"/>
        </w:rPr>
        <w:t>o</w:t>
      </w:r>
      <w:r w:rsidRPr="003400D4">
        <w:rPr>
          <w:rFonts w:ascii="Arial" w:hAnsi="Arial" w:cs="Arial"/>
          <w:sz w:val="20"/>
          <w:szCs w:val="20"/>
        </w:rPr>
        <w:t>r</w:t>
      </w:r>
      <w:r w:rsidR="00362923" w:rsidRPr="003400D4">
        <w:rPr>
          <w:rFonts w:ascii="Arial" w:hAnsi="Arial" w:cs="Arial"/>
          <w:sz w:val="20"/>
          <w:szCs w:val="20"/>
        </w:rPr>
        <w:t xml:space="preserve">ds. </w:t>
      </w:r>
      <w:r w:rsidRPr="003400D4">
        <w:rPr>
          <w:rFonts w:ascii="Arial" w:hAnsi="Arial" w:cs="Arial"/>
          <w:sz w:val="20"/>
          <w:szCs w:val="20"/>
        </w:rPr>
        <w:t xml:space="preserve">Language Learning Journal. Vol. 38, No. 1, April 2010, 3–17. Available at: </w:t>
      </w:r>
      <w:hyperlink r:id="rId27" w:history="1">
        <w:r w:rsidRPr="003400D4">
          <w:rPr>
            <w:rStyle w:val="Hyperlink"/>
            <w:rFonts w:ascii="Arial" w:hAnsi="Arial" w:cs="Arial"/>
            <w:sz w:val="20"/>
            <w:szCs w:val="20"/>
          </w:rPr>
          <w:t>https://web-a-ebscohost-com.ezproxy.uwtsd.ac.uk/ehost/pdfviewer/pdfviewer?vid=1&amp;sid=e36db9cb-e141-441b-ac59-acb187e8bfe9%40sdc-v-sessmgr01</w:t>
        </w:r>
      </w:hyperlink>
      <w:r w:rsidRPr="003400D4">
        <w:rPr>
          <w:rFonts w:ascii="Arial" w:hAnsi="Arial" w:cs="Arial"/>
          <w:sz w:val="20"/>
          <w:szCs w:val="20"/>
        </w:rPr>
        <w:t xml:space="preserve"> (Accessed: March 14 2019)</w:t>
      </w:r>
    </w:p>
    <w:p w14:paraId="437B1CEF" w14:textId="31E838C0" w:rsidR="00362923" w:rsidRDefault="00362923"/>
    <w:p w14:paraId="6B6AC4CB" w14:textId="77777777" w:rsidR="00362923" w:rsidRDefault="00362923"/>
    <w:p w14:paraId="7A0C8293" w14:textId="77777777" w:rsidR="00362923" w:rsidRDefault="00362923"/>
    <w:p w14:paraId="72F08B29" w14:textId="77777777" w:rsidR="00595EB7" w:rsidRDefault="00595EB7"/>
    <w:p w14:paraId="7AB59E2B" w14:textId="77777777" w:rsidR="00A0791A" w:rsidRDefault="00A0791A"/>
    <w:p w14:paraId="2481C8FD" w14:textId="01F332AB" w:rsidR="00A0791A" w:rsidRDefault="00A0791A"/>
    <w:sectPr w:rsidR="00A0791A" w:rsidSect="007477A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NewRomanPSMT">
    <w:charset w:val="00"/>
    <w:family w:val="auto"/>
    <w:pitch w:val="variable"/>
    <w:sig w:usb0="E0002AEF" w:usb1="C0007841" w:usb2="00000009" w:usb3="00000000" w:csb0="000001FF" w:csb1="00000000"/>
  </w:font>
  <w:font w:name="AdvTimes">
    <w:altName w:val="Cambria"/>
    <w:panose1 w:val="00000000000000000000"/>
    <w:charset w:val="00"/>
    <w:family w:val="roman"/>
    <w:notTrueType/>
    <w:pitch w:val="default"/>
  </w:font>
  <w:font w:name="ArialMT">
    <w:altName w:val="Arial"/>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052072"/>
    <w:multiLevelType w:val="hybridMultilevel"/>
    <w:tmpl w:val="8230EAA8"/>
    <w:lvl w:ilvl="0" w:tplc="98C65064">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564692"/>
    <w:multiLevelType w:val="hybridMultilevel"/>
    <w:tmpl w:val="C66807EA"/>
    <w:lvl w:ilvl="0" w:tplc="F42A892C">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3A0B61"/>
    <w:multiLevelType w:val="hybridMultilevel"/>
    <w:tmpl w:val="063A33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9A322C"/>
    <w:multiLevelType w:val="hybridMultilevel"/>
    <w:tmpl w:val="CBA07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A903BD"/>
    <w:multiLevelType w:val="hybridMultilevel"/>
    <w:tmpl w:val="CBA07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7263AB"/>
    <w:multiLevelType w:val="hybridMultilevel"/>
    <w:tmpl w:val="6BC853BC"/>
    <w:lvl w:ilvl="0" w:tplc="DD2EE6F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4E09C9"/>
    <w:multiLevelType w:val="hybridMultilevel"/>
    <w:tmpl w:val="CBA07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2"/>
  </w:num>
  <w:num w:numId="4">
    <w:abstractNumId w:val="0"/>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D72"/>
    <w:rsid w:val="00084E97"/>
    <w:rsid w:val="000870AC"/>
    <w:rsid w:val="000A4183"/>
    <w:rsid w:val="00115D72"/>
    <w:rsid w:val="001231B9"/>
    <w:rsid w:val="001249E1"/>
    <w:rsid w:val="0015220B"/>
    <w:rsid w:val="00171E5F"/>
    <w:rsid w:val="00174D8E"/>
    <w:rsid w:val="00182921"/>
    <w:rsid w:val="00182A13"/>
    <w:rsid w:val="0018385D"/>
    <w:rsid w:val="00187591"/>
    <w:rsid w:val="00191487"/>
    <w:rsid w:val="001A1FD5"/>
    <w:rsid w:val="001B50E8"/>
    <w:rsid w:val="001B7B8D"/>
    <w:rsid w:val="001E6375"/>
    <w:rsid w:val="00205241"/>
    <w:rsid w:val="00222125"/>
    <w:rsid w:val="00230CA0"/>
    <w:rsid w:val="00234932"/>
    <w:rsid w:val="00246715"/>
    <w:rsid w:val="0029206E"/>
    <w:rsid w:val="002A613E"/>
    <w:rsid w:val="002E7B4D"/>
    <w:rsid w:val="00314CB7"/>
    <w:rsid w:val="003170F0"/>
    <w:rsid w:val="003400D4"/>
    <w:rsid w:val="00362923"/>
    <w:rsid w:val="00367CCD"/>
    <w:rsid w:val="003C7158"/>
    <w:rsid w:val="003D0CD7"/>
    <w:rsid w:val="003D5789"/>
    <w:rsid w:val="003E5FB0"/>
    <w:rsid w:val="003E7890"/>
    <w:rsid w:val="003F7029"/>
    <w:rsid w:val="0041017B"/>
    <w:rsid w:val="00426BDD"/>
    <w:rsid w:val="00454AE3"/>
    <w:rsid w:val="00462645"/>
    <w:rsid w:val="00473A09"/>
    <w:rsid w:val="0047798D"/>
    <w:rsid w:val="0049471A"/>
    <w:rsid w:val="00494A80"/>
    <w:rsid w:val="004B02E8"/>
    <w:rsid w:val="004C1523"/>
    <w:rsid w:val="004C2CCA"/>
    <w:rsid w:val="004C4AC3"/>
    <w:rsid w:val="004F6B79"/>
    <w:rsid w:val="00513B04"/>
    <w:rsid w:val="00517A8F"/>
    <w:rsid w:val="00540C19"/>
    <w:rsid w:val="005452F8"/>
    <w:rsid w:val="00576642"/>
    <w:rsid w:val="00577AA6"/>
    <w:rsid w:val="0058125E"/>
    <w:rsid w:val="00595523"/>
    <w:rsid w:val="00595EB7"/>
    <w:rsid w:val="005C590B"/>
    <w:rsid w:val="005C61E0"/>
    <w:rsid w:val="005E7C5D"/>
    <w:rsid w:val="005F3ACB"/>
    <w:rsid w:val="005F3CF0"/>
    <w:rsid w:val="006040A7"/>
    <w:rsid w:val="00637E29"/>
    <w:rsid w:val="0064316D"/>
    <w:rsid w:val="006710EA"/>
    <w:rsid w:val="00680A6F"/>
    <w:rsid w:val="006F4BA6"/>
    <w:rsid w:val="00700636"/>
    <w:rsid w:val="007214B4"/>
    <w:rsid w:val="007278FA"/>
    <w:rsid w:val="00735230"/>
    <w:rsid w:val="00740CFB"/>
    <w:rsid w:val="00742676"/>
    <w:rsid w:val="00746B0C"/>
    <w:rsid w:val="007477A2"/>
    <w:rsid w:val="007A66FC"/>
    <w:rsid w:val="007B095D"/>
    <w:rsid w:val="007C03AB"/>
    <w:rsid w:val="007C1AA5"/>
    <w:rsid w:val="007D4AAD"/>
    <w:rsid w:val="007E260F"/>
    <w:rsid w:val="008019C5"/>
    <w:rsid w:val="00806D26"/>
    <w:rsid w:val="00847A41"/>
    <w:rsid w:val="008650B5"/>
    <w:rsid w:val="00872397"/>
    <w:rsid w:val="0087707D"/>
    <w:rsid w:val="00894E65"/>
    <w:rsid w:val="008B0B5E"/>
    <w:rsid w:val="008C2649"/>
    <w:rsid w:val="008F4285"/>
    <w:rsid w:val="00917CA1"/>
    <w:rsid w:val="00950F45"/>
    <w:rsid w:val="009744AC"/>
    <w:rsid w:val="009764DA"/>
    <w:rsid w:val="009935BD"/>
    <w:rsid w:val="009A7B14"/>
    <w:rsid w:val="009C2CF8"/>
    <w:rsid w:val="009C55A0"/>
    <w:rsid w:val="009D0F51"/>
    <w:rsid w:val="00A03A38"/>
    <w:rsid w:val="00A04E90"/>
    <w:rsid w:val="00A0791A"/>
    <w:rsid w:val="00A146B0"/>
    <w:rsid w:val="00A15ED5"/>
    <w:rsid w:val="00A371BA"/>
    <w:rsid w:val="00A44720"/>
    <w:rsid w:val="00A47006"/>
    <w:rsid w:val="00A52137"/>
    <w:rsid w:val="00A662C8"/>
    <w:rsid w:val="00A75FA9"/>
    <w:rsid w:val="00A92578"/>
    <w:rsid w:val="00A95DE5"/>
    <w:rsid w:val="00AA1E09"/>
    <w:rsid w:val="00AE222B"/>
    <w:rsid w:val="00B05A47"/>
    <w:rsid w:val="00B123DE"/>
    <w:rsid w:val="00B16123"/>
    <w:rsid w:val="00B44EC2"/>
    <w:rsid w:val="00B45334"/>
    <w:rsid w:val="00B800F9"/>
    <w:rsid w:val="00B8202C"/>
    <w:rsid w:val="00BA08A9"/>
    <w:rsid w:val="00BA5E45"/>
    <w:rsid w:val="00BD0473"/>
    <w:rsid w:val="00BD2CAA"/>
    <w:rsid w:val="00BD4408"/>
    <w:rsid w:val="00BE3C4A"/>
    <w:rsid w:val="00BF023E"/>
    <w:rsid w:val="00BF6E8F"/>
    <w:rsid w:val="00C122DE"/>
    <w:rsid w:val="00C2398D"/>
    <w:rsid w:val="00C36414"/>
    <w:rsid w:val="00C64B48"/>
    <w:rsid w:val="00C6691C"/>
    <w:rsid w:val="00C80BBF"/>
    <w:rsid w:val="00C93FB6"/>
    <w:rsid w:val="00CA1831"/>
    <w:rsid w:val="00CB1403"/>
    <w:rsid w:val="00D144C4"/>
    <w:rsid w:val="00D304AF"/>
    <w:rsid w:val="00D31BDB"/>
    <w:rsid w:val="00D350BB"/>
    <w:rsid w:val="00D60071"/>
    <w:rsid w:val="00D61807"/>
    <w:rsid w:val="00D81A5C"/>
    <w:rsid w:val="00D84E36"/>
    <w:rsid w:val="00D9038C"/>
    <w:rsid w:val="00DA21E3"/>
    <w:rsid w:val="00DA4838"/>
    <w:rsid w:val="00DB404B"/>
    <w:rsid w:val="00DD4F9E"/>
    <w:rsid w:val="00DD79F9"/>
    <w:rsid w:val="00DF73CE"/>
    <w:rsid w:val="00E359C0"/>
    <w:rsid w:val="00E47CF5"/>
    <w:rsid w:val="00E6239F"/>
    <w:rsid w:val="00E80C1E"/>
    <w:rsid w:val="00EA26C6"/>
    <w:rsid w:val="00EC2436"/>
    <w:rsid w:val="00EC2BE0"/>
    <w:rsid w:val="00EC34B4"/>
    <w:rsid w:val="00EC793E"/>
    <w:rsid w:val="00ED0955"/>
    <w:rsid w:val="00EE73A4"/>
    <w:rsid w:val="00EF58EF"/>
    <w:rsid w:val="00F137F7"/>
    <w:rsid w:val="00F248EB"/>
    <w:rsid w:val="00F25F35"/>
    <w:rsid w:val="00F338F8"/>
    <w:rsid w:val="00F51860"/>
    <w:rsid w:val="00F57F55"/>
    <w:rsid w:val="00F818E9"/>
    <w:rsid w:val="00F85D33"/>
    <w:rsid w:val="00FD45AE"/>
    <w:rsid w:val="00FF5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2AECE7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4B4"/>
    <w:rPr>
      <w:rFonts w:ascii="Times New Roman" w:hAnsi="Times New Roman" w:cs="Times New Roman"/>
    </w:rPr>
  </w:style>
  <w:style w:type="paragraph" w:styleId="Heading1">
    <w:name w:val="heading 1"/>
    <w:basedOn w:val="Normal"/>
    <w:link w:val="Heading1Char"/>
    <w:uiPriority w:val="9"/>
    <w:qFormat/>
    <w:rsid w:val="009C2C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2CF8"/>
    <w:rPr>
      <w:color w:val="0563C1" w:themeColor="hyperlink"/>
      <w:u w:val="single"/>
    </w:rPr>
  </w:style>
  <w:style w:type="character" w:customStyle="1" w:styleId="Heading1Char">
    <w:name w:val="Heading 1 Char"/>
    <w:basedOn w:val="DefaultParagraphFont"/>
    <w:link w:val="Heading1"/>
    <w:uiPriority w:val="9"/>
    <w:rsid w:val="009C2CF8"/>
    <w:rPr>
      <w:rFonts w:ascii="Times New Roman" w:hAnsi="Times New Roman" w:cs="Times New Roman"/>
      <w:b/>
      <w:bCs/>
      <w:kern w:val="36"/>
      <w:sz w:val="48"/>
      <w:szCs w:val="48"/>
    </w:rPr>
  </w:style>
  <w:style w:type="character" w:styleId="HTMLCite">
    <w:name w:val="HTML Cite"/>
    <w:basedOn w:val="DefaultParagraphFont"/>
    <w:uiPriority w:val="99"/>
    <w:semiHidden/>
    <w:unhideWhenUsed/>
    <w:rsid w:val="009C2CF8"/>
    <w:rPr>
      <w:i/>
      <w:iCs/>
    </w:rPr>
  </w:style>
  <w:style w:type="character" w:customStyle="1" w:styleId="current-selection">
    <w:name w:val="current-selection"/>
    <w:basedOn w:val="DefaultParagraphFont"/>
    <w:rsid w:val="007C03AB"/>
  </w:style>
  <w:style w:type="character" w:customStyle="1" w:styleId="titleauthoretc">
    <w:name w:val="titleauthoretc"/>
    <w:basedOn w:val="DefaultParagraphFont"/>
    <w:rsid w:val="007C03AB"/>
  </w:style>
  <w:style w:type="character" w:styleId="Strong">
    <w:name w:val="Strong"/>
    <w:basedOn w:val="DefaultParagraphFont"/>
    <w:uiPriority w:val="22"/>
    <w:qFormat/>
    <w:rsid w:val="007C03AB"/>
    <w:rPr>
      <w:b/>
      <w:bCs/>
    </w:rPr>
  </w:style>
  <w:style w:type="character" w:styleId="FollowedHyperlink">
    <w:name w:val="FollowedHyperlink"/>
    <w:basedOn w:val="DefaultParagraphFont"/>
    <w:uiPriority w:val="99"/>
    <w:semiHidden/>
    <w:unhideWhenUsed/>
    <w:rsid w:val="00595EB7"/>
    <w:rPr>
      <w:color w:val="954F72" w:themeColor="followedHyperlink"/>
      <w:u w:val="single"/>
    </w:rPr>
  </w:style>
  <w:style w:type="paragraph" w:styleId="ListParagraph">
    <w:name w:val="List Paragraph"/>
    <w:basedOn w:val="Normal"/>
    <w:uiPriority w:val="34"/>
    <w:qFormat/>
    <w:rsid w:val="00BD2CAA"/>
    <w:pPr>
      <w:ind w:left="720"/>
      <w:contextualSpacing/>
    </w:pPr>
  </w:style>
  <w:style w:type="character" w:customStyle="1" w:styleId="UnresolvedMention">
    <w:name w:val="Unresolved Mention"/>
    <w:basedOn w:val="DefaultParagraphFont"/>
    <w:uiPriority w:val="99"/>
    <w:rsid w:val="00EC793E"/>
    <w:rPr>
      <w:color w:val="605E5C"/>
      <w:shd w:val="clear" w:color="auto" w:fill="E1DFDD"/>
    </w:rPr>
  </w:style>
  <w:style w:type="paragraph" w:styleId="NormalWeb">
    <w:name w:val="Normal (Web)"/>
    <w:basedOn w:val="Normal"/>
    <w:uiPriority w:val="99"/>
    <w:unhideWhenUsed/>
    <w:rsid w:val="00C36414"/>
    <w:pPr>
      <w:spacing w:before="100" w:beforeAutospacing="1" w:after="100" w:afterAutospacing="1"/>
    </w:pPr>
    <w:rPr>
      <w:rFonts w:eastAsia="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1648">
      <w:bodyDiv w:val="1"/>
      <w:marLeft w:val="0"/>
      <w:marRight w:val="0"/>
      <w:marTop w:val="0"/>
      <w:marBottom w:val="0"/>
      <w:divBdr>
        <w:top w:val="none" w:sz="0" w:space="0" w:color="auto"/>
        <w:left w:val="none" w:sz="0" w:space="0" w:color="auto"/>
        <w:bottom w:val="none" w:sz="0" w:space="0" w:color="auto"/>
        <w:right w:val="none" w:sz="0" w:space="0" w:color="auto"/>
      </w:divBdr>
    </w:div>
    <w:div w:id="30113213">
      <w:bodyDiv w:val="1"/>
      <w:marLeft w:val="0"/>
      <w:marRight w:val="0"/>
      <w:marTop w:val="0"/>
      <w:marBottom w:val="0"/>
      <w:divBdr>
        <w:top w:val="none" w:sz="0" w:space="0" w:color="auto"/>
        <w:left w:val="none" w:sz="0" w:space="0" w:color="auto"/>
        <w:bottom w:val="none" w:sz="0" w:space="0" w:color="auto"/>
        <w:right w:val="none" w:sz="0" w:space="0" w:color="auto"/>
      </w:divBdr>
      <w:divsChild>
        <w:div w:id="157305654">
          <w:marLeft w:val="0"/>
          <w:marRight w:val="0"/>
          <w:marTop w:val="0"/>
          <w:marBottom w:val="0"/>
          <w:divBdr>
            <w:top w:val="none" w:sz="0" w:space="0" w:color="auto"/>
            <w:left w:val="none" w:sz="0" w:space="0" w:color="auto"/>
            <w:bottom w:val="none" w:sz="0" w:space="0" w:color="auto"/>
            <w:right w:val="none" w:sz="0" w:space="0" w:color="auto"/>
          </w:divBdr>
          <w:divsChild>
            <w:div w:id="1889757709">
              <w:marLeft w:val="0"/>
              <w:marRight w:val="0"/>
              <w:marTop w:val="0"/>
              <w:marBottom w:val="0"/>
              <w:divBdr>
                <w:top w:val="none" w:sz="0" w:space="0" w:color="auto"/>
                <w:left w:val="none" w:sz="0" w:space="0" w:color="auto"/>
                <w:bottom w:val="none" w:sz="0" w:space="0" w:color="auto"/>
                <w:right w:val="none" w:sz="0" w:space="0" w:color="auto"/>
              </w:divBdr>
              <w:divsChild>
                <w:div w:id="44500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90442">
      <w:bodyDiv w:val="1"/>
      <w:marLeft w:val="0"/>
      <w:marRight w:val="0"/>
      <w:marTop w:val="0"/>
      <w:marBottom w:val="0"/>
      <w:divBdr>
        <w:top w:val="none" w:sz="0" w:space="0" w:color="auto"/>
        <w:left w:val="none" w:sz="0" w:space="0" w:color="auto"/>
        <w:bottom w:val="none" w:sz="0" w:space="0" w:color="auto"/>
        <w:right w:val="none" w:sz="0" w:space="0" w:color="auto"/>
      </w:divBdr>
    </w:div>
    <w:div w:id="122894299">
      <w:bodyDiv w:val="1"/>
      <w:marLeft w:val="0"/>
      <w:marRight w:val="0"/>
      <w:marTop w:val="0"/>
      <w:marBottom w:val="0"/>
      <w:divBdr>
        <w:top w:val="none" w:sz="0" w:space="0" w:color="auto"/>
        <w:left w:val="none" w:sz="0" w:space="0" w:color="auto"/>
        <w:bottom w:val="none" w:sz="0" w:space="0" w:color="auto"/>
        <w:right w:val="none" w:sz="0" w:space="0" w:color="auto"/>
      </w:divBdr>
    </w:div>
    <w:div w:id="195585631">
      <w:bodyDiv w:val="1"/>
      <w:marLeft w:val="0"/>
      <w:marRight w:val="0"/>
      <w:marTop w:val="0"/>
      <w:marBottom w:val="0"/>
      <w:divBdr>
        <w:top w:val="none" w:sz="0" w:space="0" w:color="auto"/>
        <w:left w:val="none" w:sz="0" w:space="0" w:color="auto"/>
        <w:bottom w:val="none" w:sz="0" w:space="0" w:color="auto"/>
        <w:right w:val="none" w:sz="0" w:space="0" w:color="auto"/>
      </w:divBdr>
    </w:div>
    <w:div w:id="227543376">
      <w:bodyDiv w:val="1"/>
      <w:marLeft w:val="0"/>
      <w:marRight w:val="0"/>
      <w:marTop w:val="0"/>
      <w:marBottom w:val="0"/>
      <w:divBdr>
        <w:top w:val="none" w:sz="0" w:space="0" w:color="auto"/>
        <w:left w:val="none" w:sz="0" w:space="0" w:color="auto"/>
        <w:bottom w:val="none" w:sz="0" w:space="0" w:color="auto"/>
        <w:right w:val="none" w:sz="0" w:space="0" w:color="auto"/>
      </w:divBdr>
      <w:divsChild>
        <w:div w:id="352804553">
          <w:marLeft w:val="0"/>
          <w:marRight w:val="0"/>
          <w:marTop w:val="0"/>
          <w:marBottom w:val="0"/>
          <w:divBdr>
            <w:top w:val="none" w:sz="0" w:space="0" w:color="auto"/>
            <w:left w:val="none" w:sz="0" w:space="0" w:color="auto"/>
            <w:bottom w:val="none" w:sz="0" w:space="0" w:color="auto"/>
            <w:right w:val="none" w:sz="0" w:space="0" w:color="auto"/>
          </w:divBdr>
        </w:div>
        <w:div w:id="1726099329">
          <w:marLeft w:val="0"/>
          <w:marRight w:val="0"/>
          <w:marTop w:val="0"/>
          <w:marBottom w:val="0"/>
          <w:divBdr>
            <w:top w:val="none" w:sz="0" w:space="0" w:color="auto"/>
            <w:left w:val="none" w:sz="0" w:space="0" w:color="auto"/>
            <w:bottom w:val="none" w:sz="0" w:space="0" w:color="auto"/>
            <w:right w:val="none" w:sz="0" w:space="0" w:color="auto"/>
          </w:divBdr>
        </w:div>
        <w:div w:id="2139444967">
          <w:marLeft w:val="0"/>
          <w:marRight w:val="0"/>
          <w:marTop w:val="0"/>
          <w:marBottom w:val="0"/>
          <w:divBdr>
            <w:top w:val="none" w:sz="0" w:space="0" w:color="auto"/>
            <w:left w:val="none" w:sz="0" w:space="0" w:color="auto"/>
            <w:bottom w:val="none" w:sz="0" w:space="0" w:color="auto"/>
            <w:right w:val="none" w:sz="0" w:space="0" w:color="auto"/>
          </w:divBdr>
        </w:div>
      </w:divsChild>
    </w:div>
    <w:div w:id="230970351">
      <w:bodyDiv w:val="1"/>
      <w:marLeft w:val="0"/>
      <w:marRight w:val="0"/>
      <w:marTop w:val="0"/>
      <w:marBottom w:val="0"/>
      <w:divBdr>
        <w:top w:val="none" w:sz="0" w:space="0" w:color="auto"/>
        <w:left w:val="none" w:sz="0" w:space="0" w:color="auto"/>
        <w:bottom w:val="none" w:sz="0" w:space="0" w:color="auto"/>
        <w:right w:val="none" w:sz="0" w:space="0" w:color="auto"/>
      </w:divBdr>
      <w:divsChild>
        <w:div w:id="1257784799">
          <w:marLeft w:val="0"/>
          <w:marRight w:val="0"/>
          <w:marTop w:val="0"/>
          <w:marBottom w:val="0"/>
          <w:divBdr>
            <w:top w:val="none" w:sz="0" w:space="0" w:color="auto"/>
            <w:left w:val="none" w:sz="0" w:space="0" w:color="auto"/>
            <w:bottom w:val="none" w:sz="0" w:space="0" w:color="auto"/>
            <w:right w:val="none" w:sz="0" w:space="0" w:color="auto"/>
          </w:divBdr>
          <w:divsChild>
            <w:div w:id="1111824231">
              <w:marLeft w:val="0"/>
              <w:marRight w:val="0"/>
              <w:marTop w:val="0"/>
              <w:marBottom w:val="0"/>
              <w:divBdr>
                <w:top w:val="none" w:sz="0" w:space="0" w:color="auto"/>
                <w:left w:val="none" w:sz="0" w:space="0" w:color="auto"/>
                <w:bottom w:val="none" w:sz="0" w:space="0" w:color="auto"/>
                <w:right w:val="none" w:sz="0" w:space="0" w:color="auto"/>
              </w:divBdr>
              <w:divsChild>
                <w:div w:id="83730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668016">
      <w:bodyDiv w:val="1"/>
      <w:marLeft w:val="0"/>
      <w:marRight w:val="0"/>
      <w:marTop w:val="0"/>
      <w:marBottom w:val="0"/>
      <w:divBdr>
        <w:top w:val="none" w:sz="0" w:space="0" w:color="auto"/>
        <w:left w:val="none" w:sz="0" w:space="0" w:color="auto"/>
        <w:bottom w:val="none" w:sz="0" w:space="0" w:color="auto"/>
        <w:right w:val="none" w:sz="0" w:space="0" w:color="auto"/>
      </w:divBdr>
    </w:div>
    <w:div w:id="367534143">
      <w:bodyDiv w:val="1"/>
      <w:marLeft w:val="0"/>
      <w:marRight w:val="0"/>
      <w:marTop w:val="0"/>
      <w:marBottom w:val="0"/>
      <w:divBdr>
        <w:top w:val="none" w:sz="0" w:space="0" w:color="auto"/>
        <w:left w:val="none" w:sz="0" w:space="0" w:color="auto"/>
        <w:bottom w:val="none" w:sz="0" w:space="0" w:color="auto"/>
        <w:right w:val="none" w:sz="0" w:space="0" w:color="auto"/>
      </w:divBdr>
    </w:div>
    <w:div w:id="485510717">
      <w:bodyDiv w:val="1"/>
      <w:marLeft w:val="0"/>
      <w:marRight w:val="0"/>
      <w:marTop w:val="0"/>
      <w:marBottom w:val="0"/>
      <w:divBdr>
        <w:top w:val="none" w:sz="0" w:space="0" w:color="auto"/>
        <w:left w:val="none" w:sz="0" w:space="0" w:color="auto"/>
        <w:bottom w:val="none" w:sz="0" w:space="0" w:color="auto"/>
        <w:right w:val="none" w:sz="0" w:space="0" w:color="auto"/>
      </w:divBdr>
    </w:div>
    <w:div w:id="487480373">
      <w:bodyDiv w:val="1"/>
      <w:marLeft w:val="0"/>
      <w:marRight w:val="0"/>
      <w:marTop w:val="0"/>
      <w:marBottom w:val="0"/>
      <w:divBdr>
        <w:top w:val="none" w:sz="0" w:space="0" w:color="auto"/>
        <w:left w:val="none" w:sz="0" w:space="0" w:color="auto"/>
        <w:bottom w:val="none" w:sz="0" w:space="0" w:color="auto"/>
        <w:right w:val="none" w:sz="0" w:space="0" w:color="auto"/>
      </w:divBdr>
    </w:div>
    <w:div w:id="488598373">
      <w:bodyDiv w:val="1"/>
      <w:marLeft w:val="0"/>
      <w:marRight w:val="0"/>
      <w:marTop w:val="0"/>
      <w:marBottom w:val="0"/>
      <w:divBdr>
        <w:top w:val="none" w:sz="0" w:space="0" w:color="auto"/>
        <w:left w:val="none" w:sz="0" w:space="0" w:color="auto"/>
        <w:bottom w:val="none" w:sz="0" w:space="0" w:color="auto"/>
        <w:right w:val="none" w:sz="0" w:space="0" w:color="auto"/>
      </w:divBdr>
    </w:div>
    <w:div w:id="541211338">
      <w:bodyDiv w:val="1"/>
      <w:marLeft w:val="0"/>
      <w:marRight w:val="0"/>
      <w:marTop w:val="0"/>
      <w:marBottom w:val="0"/>
      <w:divBdr>
        <w:top w:val="none" w:sz="0" w:space="0" w:color="auto"/>
        <w:left w:val="none" w:sz="0" w:space="0" w:color="auto"/>
        <w:bottom w:val="none" w:sz="0" w:space="0" w:color="auto"/>
        <w:right w:val="none" w:sz="0" w:space="0" w:color="auto"/>
      </w:divBdr>
    </w:div>
    <w:div w:id="544146304">
      <w:bodyDiv w:val="1"/>
      <w:marLeft w:val="0"/>
      <w:marRight w:val="0"/>
      <w:marTop w:val="0"/>
      <w:marBottom w:val="0"/>
      <w:divBdr>
        <w:top w:val="none" w:sz="0" w:space="0" w:color="auto"/>
        <w:left w:val="none" w:sz="0" w:space="0" w:color="auto"/>
        <w:bottom w:val="none" w:sz="0" w:space="0" w:color="auto"/>
        <w:right w:val="none" w:sz="0" w:space="0" w:color="auto"/>
      </w:divBdr>
      <w:divsChild>
        <w:div w:id="1898321886">
          <w:marLeft w:val="0"/>
          <w:marRight w:val="0"/>
          <w:marTop w:val="0"/>
          <w:marBottom w:val="0"/>
          <w:divBdr>
            <w:top w:val="none" w:sz="0" w:space="0" w:color="auto"/>
            <w:left w:val="none" w:sz="0" w:space="0" w:color="auto"/>
            <w:bottom w:val="none" w:sz="0" w:space="0" w:color="auto"/>
            <w:right w:val="none" w:sz="0" w:space="0" w:color="auto"/>
          </w:divBdr>
          <w:divsChild>
            <w:div w:id="1782992087">
              <w:marLeft w:val="0"/>
              <w:marRight w:val="0"/>
              <w:marTop w:val="0"/>
              <w:marBottom w:val="0"/>
              <w:divBdr>
                <w:top w:val="none" w:sz="0" w:space="0" w:color="auto"/>
                <w:left w:val="none" w:sz="0" w:space="0" w:color="auto"/>
                <w:bottom w:val="none" w:sz="0" w:space="0" w:color="auto"/>
                <w:right w:val="none" w:sz="0" w:space="0" w:color="auto"/>
              </w:divBdr>
              <w:divsChild>
                <w:div w:id="22105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129009">
      <w:bodyDiv w:val="1"/>
      <w:marLeft w:val="0"/>
      <w:marRight w:val="0"/>
      <w:marTop w:val="0"/>
      <w:marBottom w:val="0"/>
      <w:divBdr>
        <w:top w:val="none" w:sz="0" w:space="0" w:color="auto"/>
        <w:left w:val="none" w:sz="0" w:space="0" w:color="auto"/>
        <w:bottom w:val="none" w:sz="0" w:space="0" w:color="auto"/>
        <w:right w:val="none" w:sz="0" w:space="0" w:color="auto"/>
      </w:divBdr>
    </w:div>
    <w:div w:id="575626251">
      <w:bodyDiv w:val="1"/>
      <w:marLeft w:val="0"/>
      <w:marRight w:val="0"/>
      <w:marTop w:val="0"/>
      <w:marBottom w:val="0"/>
      <w:divBdr>
        <w:top w:val="none" w:sz="0" w:space="0" w:color="auto"/>
        <w:left w:val="none" w:sz="0" w:space="0" w:color="auto"/>
        <w:bottom w:val="none" w:sz="0" w:space="0" w:color="auto"/>
        <w:right w:val="none" w:sz="0" w:space="0" w:color="auto"/>
      </w:divBdr>
    </w:div>
    <w:div w:id="599609047">
      <w:bodyDiv w:val="1"/>
      <w:marLeft w:val="0"/>
      <w:marRight w:val="0"/>
      <w:marTop w:val="0"/>
      <w:marBottom w:val="0"/>
      <w:divBdr>
        <w:top w:val="none" w:sz="0" w:space="0" w:color="auto"/>
        <w:left w:val="none" w:sz="0" w:space="0" w:color="auto"/>
        <w:bottom w:val="none" w:sz="0" w:space="0" w:color="auto"/>
        <w:right w:val="none" w:sz="0" w:space="0" w:color="auto"/>
      </w:divBdr>
    </w:div>
    <w:div w:id="672759798">
      <w:bodyDiv w:val="1"/>
      <w:marLeft w:val="0"/>
      <w:marRight w:val="0"/>
      <w:marTop w:val="0"/>
      <w:marBottom w:val="0"/>
      <w:divBdr>
        <w:top w:val="none" w:sz="0" w:space="0" w:color="auto"/>
        <w:left w:val="none" w:sz="0" w:space="0" w:color="auto"/>
        <w:bottom w:val="none" w:sz="0" w:space="0" w:color="auto"/>
        <w:right w:val="none" w:sz="0" w:space="0" w:color="auto"/>
      </w:divBdr>
    </w:div>
    <w:div w:id="721366662">
      <w:bodyDiv w:val="1"/>
      <w:marLeft w:val="0"/>
      <w:marRight w:val="0"/>
      <w:marTop w:val="0"/>
      <w:marBottom w:val="0"/>
      <w:divBdr>
        <w:top w:val="none" w:sz="0" w:space="0" w:color="auto"/>
        <w:left w:val="none" w:sz="0" w:space="0" w:color="auto"/>
        <w:bottom w:val="none" w:sz="0" w:space="0" w:color="auto"/>
        <w:right w:val="none" w:sz="0" w:space="0" w:color="auto"/>
      </w:divBdr>
    </w:div>
    <w:div w:id="827281787">
      <w:bodyDiv w:val="1"/>
      <w:marLeft w:val="0"/>
      <w:marRight w:val="0"/>
      <w:marTop w:val="0"/>
      <w:marBottom w:val="0"/>
      <w:divBdr>
        <w:top w:val="none" w:sz="0" w:space="0" w:color="auto"/>
        <w:left w:val="none" w:sz="0" w:space="0" w:color="auto"/>
        <w:bottom w:val="none" w:sz="0" w:space="0" w:color="auto"/>
        <w:right w:val="none" w:sz="0" w:space="0" w:color="auto"/>
      </w:divBdr>
      <w:divsChild>
        <w:div w:id="158930049">
          <w:marLeft w:val="0"/>
          <w:marRight w:val="0"/>
          <w:marTop w:val="0"/>
          <w:marBottom w:val="0"/>
          <w:divBdr>
            <w:top w:val="none" w:sz="0" w:space="0" w:color="auto"/>
            <w:left w:val="none" w:sz="0" w:space="0" w:color="auto"/>
            <w:bottom w:val="none" w:sz="0" w:space="0" w:color="auto"/>
            <w:right w:val="none" w:sz="0" w:space="0" w:color="auto"/>
          </w:divBdr>
        </w:div>
        <w:div w:id="512841036">
          <w:marLeft w:val="0"/>
          <w:marRight w:val="0"/>
          <w:marTop w:val="0"/>
          <w:marBottom w:val="0"/>
          <w:divBdr>
            <w:top w:val="none" w:sz="0" w:space="0" w:color="auto"/>
            <w:left w:val="none" w:sz="0" w:space="0" w:color="auto"/>
            <w:bottom w:val="none" w:sz="0" w:space="0" w:color="auto"/>
            <w:right w:val="none" w:sz="0" w:space="0" w:color="auto"/>
          </w:divBdr>
        </w:div>
        <w:div w:id="1873499326">
          <w:marLeft w:val="0"/>
          <w:marRight w:val="0"/>
          <w:marTop w:val="0"/>
          <w:marBottom w:val="0"/>
          <w:divBdr>
            <w:top w:val="none" w:sz="0" w:space="0" w:color="auto"/>
            <w:left w:val="none" w:sz="0" w:space="0" w:color="auto"/>
            <w:bottom w:val="none" w:sz="0" w:space="0" w:color="auto"/>
            <w:right w:val="none" w:sz="0" w:space="0" w:color="auto"/>
          </w:divBdr>
        </w:div>
        <w:div w:id="401566185">
          <w:marLeft w:val="0"/>
          <w:marRight w:val="0"/>
          <w:marTop w:val="0"/>
          <w:marBottom w:val="0"/>
          <w:divBdr>
            <w:top w:val="none" w:sz="0" w:space="0" w:color="auto"/>
            <w:left w:val="none" w:sz="0" w:space="0" w:color="auto"/>
            <w:bottom w:val="none" w:sz="0" w:space="0" w:color="auto"/>
            <w:right w:val="none" w:sz="0" w:space="0" w:color="auto"/>
          </w:divBdr>
        </w:div>
      </w:divsChild>
    </w:div>
    <w:div w:id="845553317">
      <w:bodyDiv w:val="1"/>
      <w:marLeft w:val="0"/>
      <w:marRight w:val="0"/>
      <w:marTop w:val="0"/>
      <w:marBottom w:val="0"/>
      <w:divBdr>
        <w:top w:val="none" w:sz="0" w:space="0" w:color="auto"/>
        <w:left w:val="none" w:sz="0" w:space="0" w:color="auto"/>
        <w:bottom w:val="none" w:sz="0" w:space="0" w:color="auto"/>
        <w:right w:val="none" w:sz="0" w:space="0" w:color="auto"/>
      </w:divBdr>
    </w:div>
    <w:div w:id="850920830">
      <w:bodyDiv w:val="1"/>
      <w:marLeft w:val="0"/>
      <w:marRight w:val="0"/>
      <w:marTop w:val="0"/>
      <w:marBottom w:val="0"/>
      <w:divBdr>
        <w:top w:val="none" w:sz="0" w:space="0" w:color="auto"/>
        <w:left w:val="none" w:sz="0" w:space="0" w:color="auto"/>
        <w:bottom w:val="none" w:sz="0" w:space="0" w:color="auto"/>
        <w:right w:val="none" w:sz="0" w:space="0" w:color="auto"/>
      </w:divBdr>
    </w:div>
    <w:div w:id="868638962">
      <w:bodyDiv w:val="1"/>
      <w:marLeft w:val="0"/>
      <w:marRight w:val="0"/>
      <w:marTop w:val="0"/>
      <w:marBottom w:val="0"/>
      <w:divBdr>
        <w:top w:val="none" w:sz="0" w:space="0" w:color="auto"/>
        <w:left w:val="none" w:sz="0" w:space="0" w:color="auto"/>
        <w:bottom w:val="none" w:sz="0" w:space="0" w:color="auto"/>
        <w:right w:val="none" w:sz="0" w:space="0" w:color="auto"/>
      </w:divBdr>
    </w:div>
    <w:div w:id="962736487">
      <w:bodyDiv w:val="1"/>
      <w:marLeft w:val="0"/>
      <w:marRight w:val="0"/>
      <w:marTop w:val="0"/>
      <w:marBottom w:val="0"/>
      <w:divBdr>
        <w:top w:val="none" w:sz="0" w:space="0" w:color="auto"/>
        <w:left w:val="none" w:sz="0" w:space="0" w:color="auto"/>
        <w:bottom w:val="none" w:sz="0" w:space="0" w:color="auto"/>
        <w:right w:val="none" w:sz="0" w:space="0" w:color="auto"/>
      </w:divBdr>
    </w:div>
    <w:div w:id="986789353">
      <w:bodyDiv w:val="1"/>
      <w:marLeft w:val="0"/>
      <w:marRight w:val="0"/>
      <w:marTop w:val="0"/>
      <w:marBottom w:val="0"/>
      <w:divBdr>
        <w:top w:val="none" w:sz="0" w:space="0" w:color="auto"/>
        <w:left w:val="none" w:sz="0" w:space="0" w:color="auto"/>
        <w:bottom w:val="none" w:sz="0" w:space="0" w:color="auto"/>
        <w:right w:val="none" w:sz="0" w:space="0" w:color="auto"/>
      </w:divBdr>
      <w:divsChild>
        <w:div w:id="8916166">
          <w:marLeft w:val="0"/>
          <w:marRight w:val="0"/>
          <w:marTop w:val="0"/>
          <w:marBottom w:val="0"/>
          <w:divBdr>
            <w:top w:val="none" w:sz="0" w:space="0" w:color="auto"/>
            <w:left w:val="none" w:sz="0" w:space="0" w:color="auto"/>
            <w:bottom w:val="none" w:sz="0" w:space="0" w:color="auto"/>
            <w:right w:val="none" w:sz="0" w:space="0" w:color="auto"/>
          </w:divBdr>
        </w:div>
        <w:div w:id="134757969">
          <w:marLeft w:val="0"/>
          <w:marRight w:val="0"/>
          <w:marTop w:val="0"/>
          <w:marBottom w:val="0"/>
          <w:divBdr>
            <w:top w:val="none" w:sz="0" w:space="0" w:color="auto"/>
            <w:left w:val="none" w:sz="0" w:space="0" w:color="auto"/>
            <w:bottom w:val="none" w:sz="0" w:space="0" w:color="auto"/>
            <w:right w:val="none" w:sz="0" w:space="0" w:color="auto"/>
          </w:divBdr>
        </w:div>
        <w:div w:id="1099524147">
          <w:marLeft w:val="0"/>
          <w:marRight w:val="0"/>
          <w:marTop w:val="0"/>
          <w:marBottom w:val="0"/>
          <w:divBdr>
            <w:top w:val="none" w:sz="0" w:space="0" w:color="auto"/>
            <w:left w:val="none" w:sz="0" w:space="0" w:color="auto"/>
            <w:bottom w:val="none" w:sz="0" w:space="0" w:color="auto"/>
            <w:right w:val="none" w:sz="0" w:space="0" w:color="auto"/>
          </w:divBdr>
        </w:div>
        <w:div w:id="309411752">
          <w:marLeft w:val="0"/>
          <w:marRight w:val="0"/>
          <w:marTop w:val="0"/>
          <w:marBottom w:val="0"/>
          <w:divBdr>
            <w:top w:val="none" w:sz="0" w:space="0" w:color="auto"/>
            <w:left w:val="none" w:sz="0" w:space="0" w:color="auto"/>
            <w:bottom w:val="none" w:sz="0" w:space="0" w:color="auto"/>
            <w:right w:val="none" w:sz="0" w:space="0" w:color="auto"/>
          </w:divBdr>
        </w:div>
      </w:divsChild>
    </w:div>
    <w:div w:id="1007951045">
      <w:bodyDiv w:val="1"/>
      <w:marLeft w:val="0"/>
      <w:marRight w:val="0"/>
      <w:marTop w:val="0"/>
      <w:marBottom w:val="0"/>
      <w:divBdr>
        <w:top w:val="none" w:sz="0" w:space="0" w:color="auto"/>
        <w:left w:val="none" w:sz="0" w:space="0" w:color="auto"/>
        <w:bottom w:val="none" w:sz="0" w:space="0" w:color="auto"/>
        <w:right w:val="none" w:sz="0" w:space="0" w:color="auto"/>
      </w:divBdr>
      <w:divsChild>
        <w:div w:id="183835708">
          <w:marLeft w:val="0"/>
          <w:marRight w:val="0"/>
          <w:marTop w:val="0"/>
          <w:marBottom w:val="0"/>
          <w:divBdr>
            <w:top w:val="none" w:sz="0" w:space="0" w:color="auto"/>
            <w:left w:val="none" w:sz="0" w:space="0" w:color="auto"/>
            <w:bottom w:val="none" w:sz="0" w:space="0" w:color="auto"/>
            <w:right w:val="none" w:sz="0" w:space="0" w:color="auto"/>
          </w:divBdr>
          <w:divsChild>
            <w:div w:id="936402314">
              <w:marLeft w:val="0"/>
              <w:marRight w:val="0"/>
              <w:marTop w:val="0"/>
              <w:marBottom w:val="0"/>
              <w:divBdr>
                <w:top w:val="none" w:sz="0" w:space="0" w:color="auto"/>
                <w:left w:val="none" w:sz="0" w:space="0" w:color="auto"/>
                <w:bottom w:val="none" w:sz="0" w:space="0" w:color="auto"/>
                <w:right w:val="none" w:sz="0" w:space="0" w:color="auto"/>
              </w:divBdr>
              <w:divsChild>
                <w:div w:id="30959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133158">
      <w:bodyDiv w:val="1"/>
      <w:marLeft w:val="0"/>
      <w:marRight w:val="0"/>
      <w:marTop w:val="0"/>
      <w:marBottom w:val="0"/>
      <w:divBdr>
        <w:top w:val="none" w:sz="0" w:space="0" w:color="auto"/>
        <w:left w:val="none" w:sz="0" w:space="0" w:color="auto"/>
        <w:bottom w:val="none" w:sz="0" w:space="0" w:color="auto"/>
        <w:right w:val="none" w:sz="0" w:space="0" w:color="auto"/>
      </w:divBdr>
      <w:divsChild>
        <w:div w:id="682975634">
          <w:marLeft w:val="0"/>
          <w:marRight w:val="0"/>
          <w:marTop w:val="0"/>
          <w:marBottom w:val="0"/>
          <w:divBdr>
            <w:top w:val="none" w:sz="0" w:space="0" w:color="auto"/>
            <w:left w:val="none" w:sz="0" w:space="0" w:color="auto"/>
            <w:bottom w:val="none" w:sz="0" w:space="0" w:color="auto"/>
            <w:right w:val="none" w:sz="0" w:space="0" w:color="auto"/>
          </w:divBdr>
        </w:div>
        <w:div w:id="1071008037">
          <w:marLeft w:val="0"/>
          <w:marRight w:val="0"/>
          <w:marTop w:val="0"/>
          <w:marBottom w:val="0"/>
          <w:divBdr>
            <w:top w:val="none" w:sz="0" w:space="0" w:color="auto"/>
            <w:left w:val="none" w:sz="0" w:space="0" w:color="auto"/>
            <w:bottom w:val="none" w:sz="0" w:space="0" w:color="auto"/>
            <w:right w:val="none" w:sz="0" w:space="0" w:color="auto"/>
          </w:divBdr>
        </w:div>
      </w:divsChild>
    </w:div>
    <w:div w:id="1056320494">
      <w:bodyDiv w:val="1"/>
      <w:marLeft w:val="0"/>
      <w:marRight w:val="0"/>
      <w:marTop w:val="0"/>
      <w:marBottom w:val="0"/>
      <w:divBdr>
        <w:top w:val="none" w:sz="0" w:space="0" w:color="auto"/>
        <w:left w:val="none" w:sz="0" w:space="0" w:color="auto"/>
        <w:bottom w:val="none" w:sz="0" w:space="0" w:color="auto"/>
        <w:right w:val="none" w:sz="0" w:space="0" w:color="auto"/>
      </w:divBdr>
    </w:div>
    <w:div w:id="1088308014">
      <w:bodyDiv w:val="1"/>
      <w:marLeft w:val="0"/>
      <w:marRight w:val="0"/>
      <w:marTop w:val="0"/>
      <w:marBottom w:val="0"/>
      <w:divBdr>
        <w:top w:val="none" w:sz="0" w:space="0" w:color="auto"/>
        <w:left w:val="none" w:sz="0" w:space="0" w:color="auto"/>
        <w:bottom w:val="none" w:sz="0" w:space="0" w:color="auto"/>
        <w:right w:val="none" w:sz="0" w:space="0" w:color="auto"/>
      </w:divBdr>
    </w:div>
    <w:div w:id="1107578554">
      <w:bodyDiv w:val="1"/>
      <w:marLeft w:val="0"/>
      <w:marRight w:val="0"/>
      <w:marTop w:val="0"/>
      <w:marBottom w:val="0"/>
      <w:divBdr>
        <w:top w:val="none" w:sz="0" w:space="0" w:color="auto"/>
        <w:left w:val="none" w:sz="0" w:space="0" w:color="auto"/>
        <w:bottom w:val="none" w:sz="0" w:space="0" w:color="auto"/>
        <w:right w:val="none" w:sz="0" w:space="0" w:color="auto"/>
      </w:divBdr>
      <w:divsChild>
        <w:div w:id="1937321234">
          <w:marLeft w:val="0"/>
          <w:marRight w:val="0"/>
          <w:marTop w:val="0"/>
          <w:marBottom w:val="0"/>
          <w:divBdr>
            <w:top w:val="none" w:sz="0" w:space="0" w:color="auto"/>
            <w:left w:val="none" w:sz="0" w:space="0" w:color="auto"/>
            <w:bottom w:val="none" w:sz="0" w:space="0" w:color="auto"/>
            <w:right w:val="none" w:sz="0" w:space="0" w:color="auto"/>
          </w:divBdr>
        </w:div>
        <w:div w:id="366297714">
          <w:marLeft w:val="0"/>
          <w:marRight w:val="0"/>
          <w:marTop w:val="0"/>
          <w:marBottom w:val="0"/>
          <w:divBdr>
            <w:top w:val="none" w:sz="0" w:space="0" w:color="auto"/>
            <w:left w:val="none" w:sz="0" w:space="0" w:color="auto"/>
            <w:bottom w:val="none" w:sz="0" w:space="0" w:color="auto"/>
            <w:right w:val="none" w:sz="0" w:space="0" w:color="auto"/>
          </w:divBdr>
        </w:div>
        <w:div w:id="980963409">
          <w:marLeft w:val="0"/>
          <w:marRight w:val="0"/>
          <w:marTop w:val="0"/>
          <w:marBottom w:val="0"/>
          <w:divBdr>
            <w:top w:val="none" w:sz="0" w:space="0" w:color="auto"/>
            <w:left w:val="none" w:sz="0" w:space="0" w:color="auto"/>
            <w:bottom w:val="none" w:sz="0" w:space="0" w:color="auto"/>
            <w:right w:val="none" w:sz="0" w:space="0" w:color="auto"/>
          </w:divBdr>
        </w:div>
      </w:divsChild>
    </w:div>
    <w:div w:id="1136220260">
      <w:bodyDiv w:val="1"/>
      <w:marLeft w:val="0"/>
      <w:marRight w:val="0"/>
      <w:marTop w:val="0"/>
      <w:marBottom w:val="0"/>
      <w:divBdr>
        <w:top w:val="none" w:sz="0" w:space="0" w:color="auto"/>
        <w:left w:val="none" w:sz="0" w:space="0" w:color="auto"/>
        <w:bottom w:val="none" w:sz="0" w:space="0" w:color="auto"/>
        <w:right w:val="none" w:sz="0" w:space="0" w:color="auto"/>
      </w:divBdr>
    </w:div>
    <w:div w:id="1136802670">
      <w:bodyDiv w:val="1"/>
      <w:marLeft w:val="0"/>
      <w:marRight w:val="0"/>
      <w:marTop w:val="0"/>
      <w:marBottom w:val="0"/>
      <w:divBdr>
        <w:top w:val="none" w:sz="0" w:space="0" w:color="auto"/>
        <w:left w:val="none" w:sz="0" w:space="0" w:color="auto"/>
        <w:bottom w:val="none" w:sz="0" w:space="0" w:color="auto"/>
        <w:right w:val="none" w:sz="0" w:space="0" w:color="auto"/>
      </w:divBdr>
    </w:div>
    <w:div w:id="1183855584">
      <w:bodyDiv w:val="1"/>
      <w:marLeft w:val="0"/>
      <w:marRight w:val="0"/>
      <w:marTop w:val="0"/>
      <w:marBottom w:val="0"/>
      <w:divBdr>
        <w:top w:val="none" w:sz="0" w:space="0" w:color="auto"/>
        <w:left w:val="none" w:sz="0" w:space="0" w:color="auto"/>
        <w:bottom w:val="none" w:sz="0" w:space="0" w:color="auto"/>
        <w:right w:val="none" w:sz="0" w:space="0" w:color="auto"/>
      </w:divBdr>
      <w:divsChild>
        <w:div w:id="1375690433">
          <w:marLeft w:val="0"/>
          <w:marRight w:val="0"/>
          <w:marTop w:val="0"/>
          <w:marBottom w:val="0"/>
          <w:divBdr>
            <w:top w:val="none" w:sz="0" w:space="0" w:color="auto"/>
            <w:left w:val="none" w:sz="0" w:space="0" w:color="auto"/>
            <w:bottom w:val="none" w:sz="0" w:space="0" w:color="auto"/>
            <w:right w:val="none" w:sz="0" w:space="0" w:color="auto"/>
          </w:divBdr>
        </w:div>
        <w:div w:id="744956258">
          <w:marLeft w:val="0"/>
          <w:marRight w:val="0"/>
          <w:marTop w:val="0"/>
          <w:marBottom w:val="0"/>
          <w:divBdr>
            <w:top w:val="none" w:sz="0" w:space="0" w:color="auto"/>
            <w:left w:val="none" w:sz="0" w:space="0" w:color="auto"/>
            <w:bottom w:val="none" w:sz="0" w:space="0" w:color="auto"/>
            <w:right w:val="none" w:sz="0" w:space="0" w:color="auto"/>
          </w:divBdr>
        </w:div>
        <w:div w:id="781268791">
          <w:marLeft w:val="0"/>
          <w:marRight w:val="0"/>
          <w:marTop w:val="0"/>
          <w:marBottom w:val="0"/>
          <w:divBdr>
            <w:top w:val="none" w:sz="0" w:space="0" w:color="auto"/>
            <w:left w:val="none" w:sz="0" w:space="0" w:color="auto"/>
            <w:bottom w:val="none" w:sz="0" w:space="0" w:color="auto"/>
            <w:right w:val="none" w:sz="0" w:space="0" w:color="auto"/>
          </w:divBdr>
        </w:div>
        <w:div w:id="1489054481">
          <w:marLeft w:val="0"/>
          <w:marRight w:val="0"/>
          <w:marTop w:val="0"/>
          <w:marBottom w:val="0"/>
          <w:divBdr>
            <w:top w:val="none" w:sz="0" w:space="0" w:color="auto"/>
            <w:left w:val="none" w:sz="0" w:space="0" w:color="auto"/>
            <w:bottom w:val="none" w:sz="0" w:space="0" w:color="auto"/>
            <w:right w:val="none" w:sz="0" w:space="0" w:color="auto"/>
          </w:divBdr>
        </w:div>
        <w:div w:id="1039427784">
          <w:marLeft w:val="0"/>
          <w:marRight w:val="0"/>
          <w:marTop w:val="0"/>
          <w:marBottom w:val="0"/>
          <w:divBdr>
            <w:top w:val="none" w:sz="0" w:space="0" w:color="auto"/>
            <w:left w:val="none" w:sz="0" w:space="0" w:color="auto"/>
            <w:bottom w:val="none" w:sz="0" w:space="0" w:color="auto"/>
            <w:right w:val="none" w:sz="0" w:space="0" w:color="auto"/>
          </w:divBdr>
        </w:div>
        <w:div w:id="1533423570">
          <w:marLeft w:val="0"/>
          <w:marRight w:val="0"/>
          <w:marTop w:val="0"/>
          <w:marBottom w:val="0"/>
          <w:divBdr>
            <w:top w:val="none" w:sz="0" w:space="0" w:color="auto"/>
            <w:left w:val="none" w:sz="0" w:space="0" w:color="auto"/>
            <w:bottom w:val="none" w:sz="0" w:space="0" w:color="auto"/>
            <w:right w:val="none" w:sz="0" w:space="0" w:color="auto"/>
          </w:divBdr>
        </w:div>
        <w:div w:id="392196483">
          <w:marLeft w:val="0"/>
          <w:marRight w:val="0"/>
          <w:marTop w:val="0"/>
          <w:marBottom w:val="0"/>
          <w:divBdr>
            <w:top w:val="none" w:sz="0" w:space="0" w:color="auto"/>
            <w:left w:val="none" w:sz="0" w:space="0" w:color="auto"/>
            <w:bottom w:val="none" w:sz="0" w:space="0" w:color="auto"/>
            <w:right w:val="none" w:sz="0" w:space="0" w:color="auto"/>
          </w:divBdr>
        </w:div>
      </w:divsChild>
    </w:div>
    <w:div w:id="1216047818">
      <w:bodyDiv w:val="1"/>
      <w:marLeft w:val="0"/>
      <w:marRight w:val="0"/>
      <w:marTop w:val="0"/>
      <w:marBottom w:val="0"/>
      <w:divBdr>
        <w:top w:val="none" w:sz="0" w:space="0" w:color="auto"/>
        <w:left w:val="none" w:sz="0" w:space="0" w:color="auto"/>
        <w:bottom w:val="none" w:sz="0" w:space="0" w:color="auto"/>
        <w:right w:val="none" w:sz="0" w:space="0" w:color="auto"/>
      </w:divBdr>
    </w:div>
    <w:div w:id="1315570753">
      <w:bodyDiv w:val="1"/>
      <w:marLeft w:val="0"/>
      <w:marRight w:val="0"/>
      <w:marTop w:val="0"/>
      <w:marBottom w:val="0"/>
      <w:divBdr>
        <w:top w:val="none" w:sz="0" w:space="0" w:color="auto"/>
        <w:left w:val="none" w:sz="0" w:space="0" w:color="auto"/>
        <w:bottom w:val="none" w:sz="0" w:space="0" w:color="auto"/>
        <w:right w:val="none" w:sz="0" w:space="0" w:color="auto"/>
      </w:divBdr>
    </w:div>
    <w:div w:id="1322810455">
      <w:bodyDiv w:val="1"/>
      <w:marLeft w:val="0"/>
      <w:marRight w:val="0"/>
      <w:marTop w:val="0"/>
      <w:marBottom w:val="0"/>
      <w:divBdr>
        <w:top w:val="none" w:sz="0" w:space="0" w:color="auto"/>
        <w:left w:val="none" w:sz="0" w:space="0" w:color="auto"/>
        <w:bottom w:val="none" w:sz="0" w:space="0" w:color="auto"/>
        <w:right w:val="none" w:sz="0" w:space="0" w:color="auto"/>
      </w:divBdr>
    </w:div>
    <w:div w:id="1329942950">
      <w:bodyDiv w:val="1"/>
      <w:marLeft w:val="0"/>
      <w:marRight w:val="0"/>
      <w:marTop w:val="0"/>
      <w:marBottom w:val="0"/>
      <w:divBdr>
        <w:top w:val="none" w:sz="0" w:space="0" w:color="auto"/>
        <w:left w:val="none" w:sz="0" w:space="0" w:color="auto"/>
        <w:bottom w:val="none" w:sz="0" w:space="0" w:color="auto"/>
        <w:right w:val="none" w:sz="0" w:space="0" w:color="auto"/>
      </w:divBdr>
    </w:div>
    <w:div w:id="1353650815">
      <w:bodyDiv w:val="1"/>
      <w:marLeft w:val="0"/>
      <w:marRight w:val="0"/>
      <w:marTop w:val="0"/>
      <w:marBottom w:val="0"/>
      <w:divBdr>
        <w:top w:val="none" w:sz="0" w:space="0" w:color="auto"/>
        <w:left w:val="none" w:sz="0" w:space="0" w:color="auto"/>
        <w:bottom w:val="none" w:sz="0" w:space="0" w:color="auto"/>
        <w:right w:val="none" w:sz="0" w:space="0" w:color="auto"/>
      </w:divBdr>
    </w:div>
    <w:div w:id="1412577774">
      <w:bodyDiv w:val="1"/>
      <w:marLeft w:val="0"/>
      <w:marRight w:val="0"/>
      <w:marTop w:val="0"/>
      <w:marBottom w:val="0"/>
      <w:divBdr>
        <w:top w:val="none" w:sz="0" w:space="0" w:color="auto"/>
        <w:left w:val="none" w:sz="0" w:space="0" w:color="auto"/>
        <w:bottom w:val="none" w:sz="0" w:space="0" w:color="auto"/>
        <w:right w:val="none" w:sz="0" w:space="0" w:color="auto"/>
      </w:divBdr>
    </w:div>
    <w:div w:id="1510632254">
      <w:bodyDiv w:val="1"/>
      <w:marLeft w:val="0"/>
      <w:marRight w:val="0"/>
      <w:marTop w:val="0"/>
      <w:marBottom w:val="0"/>
      <w:divBdr>
        <w:top w:val="none" w:sz="0" w:space="0" w:color="auto"/>
        <w:left w:val="none" w:sz="0" w:space="0" w:color="auto"/>
        <w:bottom w:val="none" w:sz="0" w:space="0" w:color="auto"/>
        <w:right w:val="none" w:sz="0" w:space="0" w:color="auto"/>
      </w:divBdr>
    </w:div>
    <w:div w:id="1526137261">
      <w:bodyDiv w:val="1"/>
      <w:marLeft w:val="0"/>
      <w:marRight w:val="0"/>
      <w:marTop w:val="0"/>
      <w:marBottom w:val="0"/>
      <w:divBdr>
        <w:top w:val="none" w:sz="0" w:space="0" w:color="auto"/>
        <w:left w:val="none" w:sz="0" w:space="0" w:color="auto"/>
        <w:bottom w:val="none" w:sz="0" w:space="0" w:color="auto"/>
        <w:right w:val="none" w:sz="0" w:space="0" w:color="auto"/>
      </w:divBdr>
    </w:div>
    <w:div w:id="1541089974">
      <w:bodyDiv w:val="1"/>
      <w:marLeft w:val="0"/>
      <w:marRight w:val="0"/>
      <w:marTop w:val="0"/>
      <w:marBottom w:val="0"/>
      <w:divBdr>
        <w:top w:val="none" w:sz="0" w:space="0" w:color="auto"/>
        <w:left w:val="none" w:sz="0" w:space="0" w:color="auto"/>
        <w:bottom w:val="none" w:sz="0" w:space="0" w:color="auto"/>
        <w:right w:val="none" w:sz="0" w:space="0" w:color="auto"/>
      </w:divBdr>
    </w:div>
    <w:div w:id="1566642345">
      <w:bodyDiv w:val="1"/>
      <w:marLeft w:val="0"/>
      <w:marRight w:val="0"/>
      <w:marTop w:val="0"/>
      <w:marBottom w:val="0"/>
      <w:divBdr>
        <w:top w:val="none" w:sz="0" w:space="0" w:color="auto"/>
        <w:left w:val="none" w:sz="0" w:space="0" w:color="auto"/>
        <w:bottom w:val="none" w:sz="0" w:space="0" w:color="auto"/>
        <w:right w:val="none" w:sz="0" w:space="0" w:color="auto"/>
      </w:divBdr>
    </w:div>
    <w:div w:id="1574855490">
      <w:bodyDiv w:val="1"/>
      <w:marLeft w:val="0"/>
      <w:marRight w:val="0"/>
      <w:marTop w:val="0"/>
      <w:marBottom w:val="0"/>
      <w:divBdr>
        <w:top w:val="none" w:sz="0" w:space="0" w:color="auto"/>
        <w:left w:val="none" w:sz="0" w:space="0" w:color="auto"/>
        <w:bottom w:val="none" w:sz="0" w:space="0" w:color="auto"/>
        <w:right w:val="none" w:sz="0" w:space="0" w:color="auto"/>
      </w:divBdr>
    </w:div>
    <w:div w:id="1585645968">
      <w:bodyDiv w:val="1"/>
      <w:marLeft w:val="0"/>
      <w:marRight w:val="0"/>
      <w:marTop w:val="0"/>
      <w:marBottom w:val="0"/>
      <w:divBdr>
        <w:top w:val="none" w:sz="0" w:space="0" w:color="auto"/>
        <w:left w:val="none" w:sz="0" w:space="0" w:color="auto"/>
        <w:bottom w:val="none" w:sz="0" w:space="0" w:color="auto"/>
        <w:right w:val="none" w:sz="0" w:space="0" w:color="auto"/>
      </w:divBdr>
    </w:div>
    <w:div w:id="1633171543">
      <w:bodyDiv w:val="1"/>
      <w:marLeft w:val="0"/>
      <w:marRight w:val="0"/>
      <w:marTop w:val="0"/>
      <w:marBottom w:val="0"/>
      <w:divBdr>
        <w:top w:val="none" w:sz="0" w:space="0" w:color="auto"/>
        <w:left w:val="none" w:sz="0" w:space="0" w:color="auto"/>
        <w:bottom w:val="none" w:sz="0" w:space="0" w:color="auto"/>
        <w:right w:val="none" w:sz="0" w:space="0" w:color="auto"/>
      </w:divBdr>
    </w:div>
    <w:div w:id="1662196423">
      <w:bodyDiv w:val="1"/>
      <w:marLeft w:val="0"/>
      <w:marRight w:val="0"/>
      <w:marTop w:val="0"/>
      <w:marBottom w:val="0"/>
      <w:divBdr>
        <w:top w:val="none" w:sz="0" w:space="0" w:color="auto"/>
        <w:left w:val="none" w:sz="0" w:space="0" w:color="auto"/>
        <w:bottom w:val="none" w:sz="0" w:space="0" w:color="auto"/>
        <w:right w:val="none" w:sz="0" w:space="0" w:color="auto"/>
      </w:divBdr>
    </w:div>
    <w:div w:id="1729720351">
      <w:bodyDiv w:val="1"/>
      <w:marLeft w:val="0"/>
      <w:marRight w:val="0"/>
      <w:marTop w:val="0"/>
      <w:marBottom w:val="0"/>
      <w:divBdr>
        <w:top w:val="none" w:sz="0" w:space="0" w:color="auto"/>
        <w:left w:val="none" w:sz="0" w:space="0" w:color="auto"/>
        <w:bottom w:val="none" w:sz="0" w:space="0" w:color="auto"/>
        <w:right w:val="none" w:sz="0" w:space="0" w:color="auto"/>
      </w:divBdr>
    </w:div>
    <w:div w:id="1740833546">
      <w:bodyDiv w:val="1"/>
      <w:marLeft w:val="0"/>
      <w:marRight w:val="0"/>
      <w:marTop w:val="0"/>
      <w:marBottom w:val="0"/>
      <w:divBdr>
        <w:top w:val="none" w:sz="0" w:space="0" w:color="auto"/>
        <w:left w:val="none" w:sz="0" w:space="0" w:color="auto"/>
        <w:bottom w:val="none" w:sz="0" w:space="0" w:color="auto"/>
        <w:right w:val="none" w:sz="0" w:space="0" w:color="auto"/>
      </w:divBdr>
    </w:div>
    <w:div w:id="1760980511">
      <w:bodyDiv w:val="1"/>
      <w:marLeft w:val="0"/>
      <w:marRight w:val="0"/>
      <w:marTop w:val="0"/>
      <w:marBottom w:val="0"/>
      <w:divBdr>
        <w:top w:val="none" w:sz="0" w:space="0" w:color="auto"/>
        <w:left w:val="none" w:sz="0" w:space="0" w:color="auto"/>
        <w:bottom w:val="none" w:sz="0" w:space="0" w:color="auto"/>
        <w:right w:val="none" w:sz="0" w:space="0" w:color="auto"/>
      </w:divBdr>
    </w:div>
    <w:div w:id="1779400205">
      <w:bodyDiv w:val="1"/>
      <w:marLeft w:val="0"/>
      <w:marRight w:val="0"/>
      <w:marTop w:val="0"/>
      <w:marBottom w:val="0"/>
      <w:divBdr>
        <w:top w:val="none" w:sz="0" w:space="0" w:color="auto"/>
        <w:left w:val="none" w:sz="0" w:space="0" w:color="auto"/>
        <w:bottom w:val="none" w:sz="0" w:space="0" w:color="auto"/>
        <w:right w:val="none" w:sz="0" w:space="0" w:color="auto"/>
      </w:divBdr>
    </w:div>
    <w:div w:id="1917324412">
      <w:bodyDiv w:val="1"/>
      <w:marLeft w:val="0"/>
      <w:marRight w:val="0"/>
      <w:marTop w:val="0"/>
      <w:marBottom w:val="0"/>
      <w:divBdr>
        <w:top w:val="none" w:sz="0" w:space="0" w:color="auto"/>
        <w:left w:val="none" w:sz="0" w:space="0" w:color="auto"/>
        <w:bottom w:val="none" w:sz="0" w:space="0" w:color="auto"/>
        <w:right w:val="none" w:sz="0" w:space="0" w:color="auto"/>
      </w:divBdr>
      <w:divsChild>
        <w:div w:id="1815099765">
          <w:marLeft w:val="0"/>
          <w:marRight w:val="0"/>
          <w:marTop w:val="0"/>
          <w:marBottom w:val="0"/>
          <w:divBdr>
            <w:top w:val="none" w:sz="0" w:space="0" w:color="auto"/>
            <w:left w:val="none" w:sz="0" w:space="0" w:color="auto"/>
            <w:bottom w:val="none" w:sz="0" w:space="0" w:color="auto"/>
            <w:right w:val="none" w:sz="0" w:space="0" w:color="auto"/>
          </w:divBdr>
        </w:div>
        <w:div w:id="1368218904">
          <w:marLeft w:val="0"/>
          <w:marRight w:val="0"/>
          <w:marTop w:val="0"/>
          <w:marBottom w:val="0"/>
          <w:divBdr>
            <w:top w:val="none" w:sz="0" w:space="0" w:color="auto"/>
            <w:left w:val="none" w:sz="0" w:space="0" w:color="auto"/>
            <w:bottom w:val="none" w:sz="0" w:space="0" w:color="auto"/>
            <w:right w:val="none" w:sz="0" w:space="0" w:color="auto"/>
          </w:divBdr>
        </w:div>
        <w:div w:id="2087453773">
          <w:marLeft w:val="0"/>
          <w:marRight w:val="0"/>
          <w:marTop w:val="0"/>
          <w:marBottom w:val="0"/>
          <w:divBdr>
            <w:top w:val="none" w:sz="0" w:space="0" w:color="auto"/>
            <w:left w:val="none" w:sz="0" w:space="0" w:color="auto"/>
            <w:bottom w:val="none" w:sz="0" w:space="0" w:color="auto"/>
            <w:right w:val="none" w:sz="0" w:space="0" w:color="auto"/>
          </w:divBdr>
        </w:div>
        <w:div w:id="359403205">
          <w:marLeft w:val="0"/>
          <w:marRight w:val="0"/>
          <w:marTop w:val="0"/>
          <w:marBottom w:val="0"/>
          <w:divBdr>
            <w:top w:val="none" w:sz="0" w:space="0" w:color="auto"/>
            <w:left w:val="none" w:sz="0" w:space="0" w:color="auto"/>
            <w:bottom w:val="none" w:sz="0" w:space="0" w:color="auto"/>
            <w:right w:val="none" w:sz="0" w:space="0" w:color="auto"/>
          </w:divBdr>
        </w:div>
        <w:div w:id="841702630">
          <w:marLeft w:val="0"/>
          <w:marRight w:val="0"/>
          <w:marTop w:val="0"/>
          <w:marBottom w:val="0"/>
          <w:divBdr>
            <w:top w:val="none" w:sz="0" w:space="0" w:color="auto"/>
            <w:left w:val="none" w:sz="0" w:space="0" w:color="auto"/>
            <w:bottom w:val="none" w:sz="0" w:space="0" w:color="auto"/>
            <w:right w:val="none" w:sz="0" w:space="0" w:color="auto"/>
          </w:divBdr>
        </w:div>
        <w:div w:id="9843855">
          <w:marLeft w:val="0"/>
          <w:marRight w:val="0"/>
          <w:marTop w:val="0"/>
          <w:marBottom w:val="0"/>
          <w:divBdr>
            <w:top w:val="none" w:sz="0" w:space="0" w:color="auto"/>
            <w:left w:val="none" w:sz="0" w:space="0" w:color="auto"/>
            <w:bottom w:val="none" w:sz="0" w:space="0" w:color="auto"/>
            <w:right w:val="none" w:sz="0" w:space="0" w:color="auto"/>
          </w:divBdr>
        </w:div>
      </w:divsChild>
    </w:div>
    <w:div w:id="1938514506">
      <w:bodyDiv w:val="1"/>
      <w:marLeft w:val="0"/>
      <w:marRight w:val="0"/>
      <w:marTop w:val="0"/>
      <w:marBottom w:val="0"/>
      <w:divBdr>
        <w:top w:val="none" w:sz="0" w:space="0" w:color="auto"/>
        <w:left w:val="none" w:sz="0" w:space="0" w:color="auto"/>
        <w:bottom w:val="none" w:sz="0" w:space="0" w:color="auto"/>
        <w:right w:val="none" w:sz="0" w:space="0" w:color="auto"/>
      </w:divBdr>
      <w:divsChild>
        <w:div w:id="2075620343">
          <w:marLeft w:val="0"/>
          <w:marRight w:val="0"/>
          <w:marTop w:val="0"/>
          <w:marBottom w:val="0"/>
          <w:divBdr>
            <w:top w:val="none" w:sz="0" w:space="0" w:color="auto"/>
            <w:left w:val="none" w:sz="0" w:space="0" w:color="auto"/>
            <w:bottom w:val="none" w:sz="0" w:space="0" w:color="auto"/>
            <w:right w:val="none" w:sz="0" w:space="0" w:color="auto"/>
          </w:divBdr>
          <w:divsChild>
            <w:div w:id="108444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968453">
      <w:bodyDiv w:val="1"/>
      <w:marLeft w:val="0"/>
      <w:marRight w:val="0"/>
      <w:marTop w:val="0"/>
      <w:marBottom w:val="0"/>
      <w:divBdr>
        <w:top w:val="none" w:sz="0" w:space="0" w:color="auto"/>
        <w:left w:val="none" w:sz="0" w:space="0" w:color="auto"/>
        <w:bottom w:val="none" w:sz="0" w:space="0" w:color="auto"/>
        <w:right w:val="none" w:sz="0" w:space="0" w:color="auto"/>
      </w:divBdr>
    </w:div>
    <w:div w:id="2019380109">
      <w:bodyDiv w:val="1"/>
      <w:marLeft w:val="0"/>
      <w:marRight w:val="0"/>
      <w:marTop w:val="0"/>
      <w:marBottom w:val="0"/>
      <w:divBdr>
        <w:top w:val="none" w:sz="0" w:space="0" w:color="auto"/>
        <w:left w:val="none" w:sz="0" w:space="0" w:color="auto"/>
        <w:bottom w:val="none" w:sz="0" w:space="0" w:color="auto"/>
        <w:right w:val="none" w:sz="0" w:space="0" w:color="auto"/>
      </w:divBdr>
    </w:div>
    <w:div w:id="2027710875">
      <w:bodyDiv w:val="1"/>
      <w:marLeft w:val="0"/>
      <w:marRight w:val="0"/>
      <w:marTop w:val="0"/>
      <w:marBottom w:val="0"/>
      <w:divBdr>
        <w:top w:val="none" w:sz="0" w:space="0" w:color="auto"/>
        <w:left w:val="none" w:sz="0" w:space="0" w:color="auto"/>
        <w:bottom w:val="none" w:sz="0" w:space="0" w:color="auto"/>
        <w:right w:val="none" w:sz="0" w:space="0" w:color="auto"/>
      </w:divBdr>
    </w:div>
    <w:div w:id="2052462416">
      <w:bodyDiv w:val="1"/>
      <w:marLeft w:val="0"/>
      <w:marRight w:val="0"/>
      <w:marTop w:val="0"/>
      <w:marBottom w:val="0"/>
      <w:divBdr>
        <w:top w:val="none" w:sz="0" w:space="0" w:color="auto"/>
        <w:left w:val="none" w:sz="0" w:space="0" w:color="auto"/>
        <w:bottom w:val="none" w:sz="0" w:space="0" w:color="auto"/>
        <w:right w:val="none" w:sz="0" w:space="0" w:color="auto"/>
      </w:divBdr>
    </w:div>
    <w:div w:id="2061396606">
      <w:bodyDiv w:val="1"/>
      <w:marLeft w:val="0"/>
      <w:marRight w:val="0"/>
      <w:marTop w:val="0"/>
      <w:marBottom w:val="0"/>
      <w:divBdr>
        <w:top w:val="none" w:sz="0" w:space="0" w:color="auto"/>
        <w:left w:val="none" w:sz="0" w:space="0" w:color="auto"/>
        <w:bottom w:val="none" w:sz="0" w:space="0" w:color="auto"/>
        <w:right w:val="none" w:sz="0" w:space="0" w:color="auto"/>
      </w:divBdr>
    </w:div>
    <w:div w:id="2078504918">
      <w:bodyDiv w:val="1"/>
      <w:marLeft w:val="0"/>
      <w:marRight w:val="0"/>
      <w:marTop w:val="0"/>
      <w:marBottom w:val="0"/>
      <w:divBdr>
        <w:top w:val="none" w:sz="0" w:space="0" w:color="auto"/>
        <w:left w:val="none" w:sz="0" w:space="0" w:color="auto"/>
        <w:bottom w:val="none" w:sz="0" w:space="0" w:color="auto"/>
        <w:right w:val="none" w:sz="0" w:space="0" w:color="auto"/>
      </w:divBdr>
    </w:div>
    <w:div w:id="21395626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jstor-org.ezproxy.uwtsd.ac.uk/stable/330005?seq=2" TargetMode="External"/><Relationship Id="rId20" Type="http://schemas.openxmlformats.org/officeDocument/2006/relationships/hyperlink" Target="https://onlinelibrary.wiley.com/doi/epdf/10.1111/0023-8333.49.s1.8" TargetMode="External"/><Relationship Id="rId21" Type="http://schemas.openxmlformats.org/officeDocument/2006/relationships/hyperlink" Target="https://www.tscouncil.org.uk/wp-content/uploads/2016/12/MFL-Pedagogy-Review-Report-2.pdf" TargetMode="External"/><Relationship Id="rId22" Type="http://schemas.openxmlformats.org/officeDocument/2006/relationships/hyperlink" Target="https://ac-els-cdn-com.ezproxy.uwtsd.ac.uk/S0346251X13001036/1-s2.0-S0346251X13001036-main.pdf?_tid=064523a9-de4e-4668-9a99-118ac1f9eda0&amp;acdnat=1552414933_0d6404ac9c44af89bed3871f6b289411" TargetMode="External"/><Relationship Id="rId23" Type="http://schemas.openxmlformats.org/officeDocument/2006/relationships/hyperlink" Target="https://assets.publishing.service.gov.uk/government/uploads/system/uploads/attachment_data/file/298420/phonics_core_criteria_and_the_self-assessment_process.pdf" TargetMode="External"/><Relationship Id="rId24" Type="http://schemas.openxmlformats.org/officeDocument/2006/relationships/hyperlink" Target="https://s3-eu-west-1.amazonaws.com/hwb-live-storage/50/a1/48/ee/e53b4bbbbf979cc3bba96558/draft-statutory-guidance-languages-literacy-and-communication.pdf" TargetMode="External"/><Relationship Id="rId25" Type="http://schemas.openxmlformats.org/officeDocument/2006/relationships/hyperlink" Target="http://nflrc.hawaii.edu/rfl/April2015/articles/ijalba.pdf" TargetMode="External"/><Relationship Id="rId26" Type="http://schemas.openxmlformats.org/officeDocument/2006/relationships/hyperlink" Target="https://web-a-ebscohost-com.ezproxy.uwtsd.ac.uk/ehost/pdfviewer/pdfviewer?vid=1&amp;sid=8df24892-bc94-47cb-ad33-a33858851b89%40sdc-v-sessmgr06" TargetMode="External"/><Relationship Id="rId27" Type="http://schemas.openxmlformats.org/officeDocument/2006/relationships/hyperlink" Target="https://web-a-ebscohost-com.ezproxy.uwtsd.ac.uk/ehost/pdfviewer/pdfviewer?vid=1&amp;sid=e36db9cb-e141-441b-ac59-acb187e8bfe9%40sdc-v-sessmgr01" TargetMode="Externa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www.languageswithoutlimits.co.uk/Resources/Erler.pdf" TargetMode="External"/><Relationship Id="rId11" Type="http://schemas.openxmlformats.org/officeDocument/2006/relationships/hyperlink" Target="https://www.estyn.gov.wales/sites/default/files/documents/Improving%20the%20learning%20and%20teaching%20of%20early%20reading%20skills%20-%20June%202007.pdf" TargetMode="External"/><Relationship Id="rId12" Type="http://schemas.openxmlformats.org/officeDocument/2006/relationships/hyperlink" Target="https://www.estyn.gov.wales/sites/default/files/documents/Literacy%20and%20numeracy%20-%20primary.pdf" TargetMode="External"/><Relationship Id="rId13" Type="http://schemas.openxmlformats.org/officeDocument/2006/relationships/hyperlink" Target="https://www.estyn.gov.wales/sites/default/files/documents/Modern%20foreign%20languages.pdf" TargetMode="External"/><Relationship Id="rId14" Type="http://schemas.openxmlformats.org/officeDocument/2006/relationships/hyperlink" Target="https://www.estyn.gov.wales/sites/default/files/documents/Fitzalan%20High%20School.pdf" TargetMode="External"/><Relationship Id="rId15" Type="http://schemas.openxmlformats.org/officeDocument/2006/relationships/hyperlink" Target="http://www.sciencedirect.com" TargetMode="External"/><Relationship Id="rId16" Type="http://schemas.openxmlformats.org/officeDocument/2006/relationships/hyperlink" Target="https://www-jstor-org.ezproxy.uwtsd.ac.uk/stable/43651702?seq=1" TargetMode="External"/><Relationship Id="rId17" Type="http://schemas.openxmlformats.org/officeDocument/2006/relationships/hyperlink" Target="https://journals-sagepub-com.ezproxy.uwtsd.ac.uk/doi/pdf/10.1177/1362168814541735" TargetMode="External"/><Relationship Id="rId18" Type="http://schemas.openxmlformats.org/officeDocument/2006/relationships/hyperlink" Target="https://www.joe.org/joe/2007december/iw1.php" TargetMode="External"/><Relationship Id="rId19" Type="http://schemas.openxmlformats.org/officeDocument/2006/relationships/hyperlink" Target="https://www.jstor.org/stable/20063159?seq=1"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yperlink" Target="https://gianfrancoconti.wordpress.com/2016/03/31/how-to-teach-pronunciation-2/" TargetMode="External"/><Relationship Id="rId8" Type="http://schemas.openxmlformats.org/officeDocument/2006/relationships/hyperlink" Target="https://gianfrancoconti.wordpress.com/2017/02/18/are-we-raising-a-breed-of-dyslexic-foreign-language-learn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25</Pages>
  <Words>8338</Words>
  <Characters>47533</Characters>
  <Application>Microsoft Macintosh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16</cp:revision>
  <dcterms:created xsi:type="dcterms:W3CDTF">2019-04-22T17:08:00Z</dcterms:created>
  <dcterms:modified xsi:type="dcterms:W3CDTF">2019-05-03T17:16:00Z</dcterms:modified>
</cp:coreProperties>
</file>