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CEFE6" w14:textId="3E7048FD" w:rsidR="00161A89" w:rsidRPr="000C679E" w:rsidRDefault="00161A89" w:rsidP="000C679E">
      <w:pPr>
        <w:spacing w:line="360" w:lineRule="auto"/>
        <w:jc w:val="center"/>
        <w:rPr>
          <w:rFonts w:cs="Times New Roman"/>
          <w:b/>
          <w:bCs/>
          <w:sz w:val="32"/>
          <w:szCs w:val="32"/>
        </w:rPr>
      </w:pPr>
      <w:r w:rsidRPr="000C679E">
        <w:rPr>
          <w:rFonts w:cs="Times New Roman"/>
          <w:b/>
          <w:bCs/>
          <w:sz w:val="32"/>
          <w:szCs w:val="32"/>
        </w:rPr>
        <w:t>H</w:t>
      </w:r>
      <w:r w:rsidR="009773F7">
        <w:rPr>
          <w:rFonts w:cs="Times New Roman"/>
          <w:b/>
          <w:bCs/>
          <w:sz w:val="32"/>
          <w:szCs w:val="32"/>
        </w:rPr>
        <w:t>UMAN</w:t>
      </w:r>
      <w:r w:rsidRPr="000C679E">
        <w:rPr>
          <w:rFonts w:cs="Times New Roman"/>
          <w:b/>
          <w:bCs/>
          <w:sz w:val="32"/>
          <w:szCs w:val="32"/>
        </w:rPr>
        <w:t xml:space="preserve"> R</w:t>
      </w:r>
      <w:r w:rsidR="009773F7">
        <w:rPr>
          <w:rFonts w:cs="Times New Roman"/>
          <w:b/>
          <w:bCs/>
          <w:sz w:val="32"/>
          <w:szCs w:val="32"/>
        </w:rPr>
        <w:t>ESOURCE</w:t>
      </w:r>
      <w:r w:rsidRPr="000C679E">
        <w:rPr>
          <w:rFonts w:cs="Times New Roman"/>
          <w:b/>
          <w:bCs/>
          <w:sz w:val="32"/>
          <w:szCs w:val="32"/>
        </w:rPr>
        <w:t xml:space="preserve"> M</w:t>
      </w:r>
      <w:r w:rsidR="009773F7">
        <w:rPr>
          <w:rFonts w:cs="Times New Roman"/>
          <w:b/>
          <w:bCs/>
          <w:sz w:val="32"/>
          <w:szCs w:val="32"/>
        </w:rPr>
        <w:t>ANAGEMENT</w:t>
      </w:r>
    </w:p>
    <w:p w14:paraId="002C2AC4" w14:textId="77777777" w:rsidR="00161A89" w:rsidRPr="000C679E" w:rsidRDefault="00161A89" w:rsidP="000C679E">
      <w:pPr>
        <w:spacing w:line="360" w:lineRule="auto"/>
        <w:jc w:val="center"/>
        <w:rPr>
          <w:rFonts w:cs="Times New Roman"/>
          <w:b/>
          <w:bCs/>
          <w:sz w:val="32"/>
          <w:szCs w:val="32"/>
        </w:rPr>
      </w:pPr>
      <w:r w:rsidRPr="000C679E">
        <w:rPr>
          <w:rFonts w:cs="Times New Roman"/>
          <w:b/>
          <w:bCs/>
          <w:sz w:val="32"/>
          <w:szCs w:val="32"/>
        </w:rPr>
        <w:t>LCMB7000</w:t>
      </w:r>
    </w:p>
    <w:p w14:paraId="39715D5F" w14:textId="100AF3A0" w:rsidR="00161A89" w:rsidRPr="000C679E" w:rsidRDefault="00161A89" w:rsidP="000C679E">
      <w:pPr>
        <w:spacing w:line="360" w:lineRule="auto"/>
        <w:jc w:val="center"/>
        <w:rPr>
          <w:rFonts w:cs="Times New Roman"/>
          <w:b/>
          <w:bCs/>
          <w:sz w:val="32"/>
          <w:szCs w:val="32"/>
        </w:rPr>
      </w:pPr>
      <w:r w:rsidRPr="000C679E">
        <w:rPr>
          <w:rFonts w:cs="Times New Roman"/>
          <w:b/>
          <w:bCs/>
          <w:sz w:val="32"/>
          <w:szCs w:val="32"/>
        </w:rPr>
        <w:t>A</w:t>
      </w:r>
      <w:r w:rsidR="009773F7">
        <w:rPr>
          <w:rFonts w:cs="Times New Roman"/>
          <w:b/>
          <w:bCs/>
          <w:sz w:val="32"/>
          <w:szCs w:val="32"/>
        </w:rPr>
        <w:t>SSESSMENT</w:t>
      </w:r>
      <w:r w:rsidRPr="000C679E">
        <w:rPr>
          <w:rFonts w:cs="Times New Roman"/>
          <w:b/>
          <w:bCs/>
          <w:sz w:val="32"/>
          <w:szCs w:val="32"/>
        </w:rPr>
        <w:t xml:space="preserve"> </w:t>
      </w:r>
      <w:r w:rsidR="00296288" w:rsidRPr="000C679E">
        <w:rPr>
          <w:rFonts w:cs="Times New Roman"/>
          <w:b/>
          <w:bCs/>
          <w:sz w:val="32"/>
          <w:szCs w:val="32"/>
        </w:rPr>
        <w:t>1</w:t>
      </w:r>
    </w:p>
    <w:p w14:paraId="4D17D9E2" w14:textId="05A7C309" w:rsidR="00161A89" w:rsidRPr="000C679E" w:rsidRDefault="00161A89" w:rsidP="000C679E">
      <w:pPr>
        <w:spacing w:line="360" w:lineRule="auto"/>
        <w:jc w:val="center"/>
        <w:rPr>
          <w:rFonts w:cs="Times New Roman"/>
          <w:b/>
          <w:bCs/>
          <w:sz w:val="32"/>
          <w:szCs w:val="32"/>
        </w:rPr>
      </w:pPr>
    </w:p>
    <w:p w14:paraId="270E8932" w14:textId="77777777" w:rsidR="00161A89" w:rsidRPr="000C679E" w:rsidRDefault="00161A89" w:rsidP="000C679E">
      <w:pPr>
        <w:spacing w:line="360" w:lineRule="auto"/>
        <w:jc w:val="center"/>
        <w:rPr>
          <w:rFonts w:cs="Times New Roman"/>
          <w:b/>
          <w:bCs/>
          <w:sz w:val="32"/>
          <w:szCs w:val="32"/>
        </w:rPr>
      </w:pPr>
    </w:p>
    <w:p w14:paraId="73B211B0" w14:textId="77777777" w:rsidR="00161A89" w:rsidRPr="000C679E" w:rsidRDefault="00161A89" w:rsidP="000C679E">
      <w:pPr>
        <w:spacing w:line="360" w:lineRule="auto"/>
        <w:jc w:val="center"/>
        <w:rPr>
          <w:rFonts w:cs="Times New Roman"/>
          <w:b/>
          <w:bCs/>
          <w:sz w:val="32"/>
          <w:szCs w:val="32"/>
        </w:rPr>
      </w:pPr>
    </w:p>
    <w:p w14:paraId="115D7491" w14:textId="77777777" w:rsidR="00161A89" w:rsidRPr="000C679E" w:rsidRDefault="00161A89" w:rsidP="000C679E">
      <w:pPr>
        <w:spacing w:line="360" w:lineRule="auto"/>
        <w:jc w:val="center"/>
        <w:rPr>
          <w:rFonts w:cs="Times New Roman"/>
          <w:b/>
          <w:bCs/>
          <w:sz w:val="32"/>
          <w:szCs w:val="32"/>
        </w:rPr>
      </w:pPr>
    </w:p>
    <w:p w14:paraId="494D9A3E" w14:textId="77777777" w:rsidR="00161A89" w:rsidRPr="000C679E" w:rsidRDefault="00161A89" w:rsidP="000C679E">
      <w:pPr>
        <w:spacing w:line="360" w:lineRule="auto"/>
        <w:jc w:val="center"/>
        <w:rPr>
          <w:rFonts w:cs="Times New Roman"/>
          <w:b/>
          <w:bCs/>
          <w:sz w:val="32"/>
          <w:szCs w:val="32"/>
        </w:rPr>
      </w:pPr>
    </w:p>
    <w:p w14:paraId="412325DF" w14:textId="77777777" w:rsidR="00161A89" w:rsidRPr="000C679E" w:rsidRDefault="00161A89" w:rsidP="000C679E">
      <w:pPr>
        <w:spacing w:line="360" w:lineRule="auto"/>
        <w:jc w:val="center"/>
        <w:rPr>
          <w:rFonts w:cs="Times New Roman"/>
          <w:b/>
          <w:bCs/>
          <w:sz w:val="32"/>
          <w:szCs w:val="32"/>
        </w:rPr>
      </w:pPr>
    </w:p>
    <w:p w14:paraId="7C70C4AF" w14:textId="77777777" w:rsidR="00161A89" w:rsidRPr="000C679E" w:rsidRDefault="00161A89" w:rsidP="000C679E">
      <w:pPr>
        <w:spacing w:line="360" w:lineRule="auto"/>
        <w:jc w:val="center"/>
        <w:rPr>
          <w:rFonts w:cs="Times New Roman"/>
          <w:b/>
          <w:bCs/>
          <w:sz w:val="32"/>
          <w:szCs w:val="32"/>
        </w:rPr>
      </w:pPr>
    </w:p>
    <w:p w14:paraId="0D366444" w14:textId="77777777" w:rsidR="00161A89" w:rsidRPr="000C679E" w:rsidRDefault="00161A89" w:rsidP="000C679E">
      <w:pPr>
        <w:spacing w:line="360" w:lineRule="auto"/>
        <w:jc w:val="center"/>
        <w:rPr>
          <w:rFonts w:cs="Times New Roman"/>
          <w:b/>
          <w:bCs/>
          <w:sz w:val="32"/>
          <w:szCs w:val="32"/>
        </w:rPr>
      </w:pPr>
    </w:p>
    <w:p w14:paraId="7AB12D63" w14:textId="77777777" w:rsidR="00161A89" w:rsidRPr="000C679E" w:rsidRDefault="00161A89" w:rsidP="000C679E">
      <w:pPr>
        <w:spacing w:line="360" w:lineRule="auto"/>
        <w:jc w:val="center"/>
        <w:rPr>
          <w:rFonts w:cs="Times New Roman"/>
          <w:b/>
          <w:bCs/>
          <w:sz w:val="32"/>
          <w:szCs w:val="32"/>
        </w:rPr>
      </w:pPr>
    </w:p>
    <w:p w14:paraId="7A272101" w14:textId="3B0A9000" w:rsidR="00161A89" w:rsidRPr="000C679E" w:rsidRDefault="00161A89" w:rsidP="000C679E">
      <w:pPr>
        <w:spacing w:line="360" w:lineRule="auto"/>
        <w:jc w:val="center"/>
        <w:rPr>
          <w:rFonts w:cs="Times New Roman"/>
          <w:b/>
          <w:bCs/>
          <w:sz w:val="32"/>
          <w:szCs w:val="32"/>
        </w:rPr>
      </w:pPr>
    </w:p>
    <w:p w14:paraId="4A2A0EE3" w14:textId="68385BA3" w:rsidR="00161A89" w:rsidRPr="000C679E" w:rsidRDefault="00161A89" w:rsidP="000C679E">
      <w:pPr>
        <w:spacing w:line="360" w:lineRule="auto"/>
        <w:jc w:val="center"/>
        <w:rPr>
          <w:rFonts w:cs="Times New Roman"/>
          <w:b/>
          <w:bCs/>
          <w:sz w:val="32"/>
          <w:szCs w:val="32"/>
        </w:rPr>
      </w:pPr>
    </w:p>
    <w:p w14:paraId="27743CC5" w14:textId="3922EE3E" w:rsidR="00161A89" w:rsidRPr="000C679E" w:rsidRDefault="00161A89" w:rsidP="000C679E">
      <w:pPr>
        <w:spacing w:line="360" w:lineRule="auto"/>
        <w:rPr>
          <w:rFonts w:cs="Times New Roman"/>
          <w:b/>
          <w:bCs/>
          <w:sz w:val="32"/>
          <w:szCs w:val="32"/>
        </w:rPr>
      </w:pPr>
    </w:p>
    <w:p w14:paraId="314C275C" w14:textId="787B0927" w:rsidR="00161A89" w:rsidRPr="000C679E" w:rsidRDefault="00161A89" w:rsidP="000C679E">
      <w:pPr>
        <w:spacing w:line="360" w:lineRule="auto"/>
        <w:jc w:val="center"/>
        <w:rPr>
          <w:rFonts w:cs="Times New Roman"/>
          <w:b/>
          <w:bCs/>
          <w:sz w:val="32"/>
          <w:szCs w:val="32"/>
        </w:rPr>
      </w:pPr>
      <w:r w:rsidRPr="000C679E">
        <w:rPr>
          <w:rFonts w:cs="Times New Roman"/>
          <w:b/>
          <w:bCs/>
          <w:sz w:val="32"/>
          <w:szCs w:val="32"/>
        </w:rPr>
        <w:t>STUDENT NAME</w:t>
      </w:r>
    </w:p>
    <w:p w14:paraId="518ECD70" w14:textId="77777777" w:rsidR="00161A89" w:rsidRPr="000C679E" w:rsidRDefault="00161A89" w:rsidP="000C679E">
      <w:pPr>
        <w:spacing w:line="360" w:lineRule="auto"/>
        <w:jc w:val="center"/>
        <w:rPr>
          <w:rFonts w:cs="Times New Roman"/>
          <w:sz w:val="32"/>
          <w:szCs w:val="32"/>
        </w:rPr>
      </w:pPr>
      <w:r w:rsidRPr="000C679E">
        <w:rPr>
          <w:rFonts w:cs="Times New Roman"/>
          <w:sz w:val="32"/>
          <w:szCs w:val="32"/>
        </w:rPr>
        <w:t>HARNEET KAUR</w:t>
      </w:r>
    </w:p>
    <w:p w14:paraId="6E6C136F" w14:textId="77777777" w:rsidR="00161A89" w:rsidRPr="000C679E" w:rsidRDefault="00161A89" w:rsidP="000C679E">
      <w:pPr>
        <w:spacing w:line="360" w:lineRule="auto"/>
        <w:jc w:val="center"/>
        <w:rPr>
          <w:rFonts w:cs="Times New Roman"/>
          <w:b/>
          <w:bCs/>
          <w:sz w:val="32"/>
          <w:szCs w:val="32"/>
        </w:rPr>
      </w:pPr>
      <w:r w:rsidRPr="000C679E">
        <w:rPr>
          <w:rFonts w:cs="Times New Roman"/>
          <w:b/>
          <w:bCs/>
          <w:sz w:val="32"/>
          <w:szCs w:val="32"/>
        </w:rPr>
        <w:t>STUDENT ID</w:t>
      </w:r>
    </w:p>
    <w:p w14:paraId="36FDDA30" w14:textId="433269AF" w:rsidR="00974C3E" w:rsidRPr="000C679E" w:rsidRDefault="00161A89" w:rsidP="000C679E">
      <w:pPr>
        <w:spacing w:line="360" w:lineRule="auto"/>
        <w:jc w:val="center"/>
        <w:rPr>
          <w:rFonts w:cs="Times New Roman"/>
        </w:rPr>
      </w:pPr>
      <w:r w:rsidRPr="000C679E">
        <w:rPr>
          <w:rFonts w:cs="Times New Roman"/>
          <w:sz w:val="32"/>
          <w:szCs w:val="32"/>
        </w:rPr>
        <w:t>2121279</w:t>
      </w:r>
    </w:p>
    <w:p w14:paraId="43A8430C" w14:textId="77777777" w:rsidR="00974C3E" w:rsidRPr="000C679E" w:rsidRDefault="00974C3E" w:rsidP="000C679E">
      <w:pPr>
        <w:spacing w:line="360" w:lineRule="auto"/>
        <w:jc w:val="both"/>
        <w:rPr>
          <w:rFonts w:cs="Times New Roman"/>
        </w:rPr>
      </w:pPr>
    </w:p>
    <w:sdt>
      <w:sdtPr>
        <w:rPr>
          <w:rFonts w:ascii="Times New Roman" w:eastAsiaTheme="minorHAnsi" w:hAnsi="Times New Roman" w:cs="Times New Roman"/>
          <w:color w:val="auto"/>
          <w:sz w:val="24"/>
          <w:szCs w:val="22"/>
        </w:rPr>
        <w:id w:val="1997300370"/>
        <w:docPartObj>
          <w:docPartGallery w:val="Table of Contents"/>
          <w:docPartUnique/>
        </w:docPartObj>
      </w:sdtPr>
      <w:sdtEndPr>
        <w:rPr>
          <w:noProof/>
        </w:rPr>
      </w:sdtEndPr>
      <w:sdtContent>
        <w:p w14:paraId="5BD38D48" w14:textId="6FBC17CC" w:rsidR="00161A89" w:rsidRPr="000C679E" w:rsidRDefault="00161A89" w:rsidP="000C679E">
          <w:pPr>
            <w:pStyle w:val="TOCHeading"/>
            <w:spacing w:line="360" w:lineRule="auto"/>
            <w:jc w:val="center"/>
            <w:rPr>
              <w:rFonts w:ascii="Times New Roman" w:hAnsi="Times New Roman" w:cs="Times New Roman"/>
            </w:rPr>
          </w:pPr>
          <w:r w:rsidRPr="000C679E">
            <w:rPr>
              <w:rFonts w:ascii="Times New Roman" w:hAnsi="Times New Roman" w:cs="Times New Roman"/>
            </w:rPr>
            <w:t>Table of Contents</w:t>
          </w:r>
        </w:p>
        <w:p w14:paraId="1DE9ECDD" w14:textId="77777777" w:rsidR="00161A89" w:rsidRPr="000C679E" w:rsidRDefault="00161A89" w:rsidP="000C679E">
          <w:pPr>
            <w:spacing w:line="360" w:lineRule="auto"/>
            <w:rPr>
              <w:rFonts w:cs="Times New Roman"/>
            </w:rPr>
          </w:pPr>
        </w:p>
        <w:p w14:paraId="50E2FF6B" w14:textId="61B316CA" w:rsidR="004C53D4" w:rsidRPr="000C679E" w:rsidRDefault="00161A89" w:rsidP="000C679E">
          <w:pPr>
            <w:pStyle w:val="TOC1"/>
            <w:tabs>
              <w:tab w:val="right" w:leader="dot" w:pos="9016"/>
            </w:tabs>
            <w:spacing w:line="360" w:lineRule="auto"/>
            <w:rPr>
              <w:rFonts w:eastAsiaTheme="minorEastAsia" w:cs="Times New Roman"/>
              <w:noProof/>
              <w:sz w:val="22"/>
            </w:rPr>
          </w:pPr>
          <w:r w:rsidRPr="000C679E">
            <w:rPr>
              <w:rFonts w:cs="Times New Roman"/>
            </w:rPr>
            <w:fldChar w:fldCharType="begin"/>
          </w:r>
          <w:r w:rsidRPr="000C679E">
            <w:rPr>
              <w:rFonts w:cs="Times New Roman"/>
            </w:rPr>
            <w:instrText xml:space="preserve"> TOC \o "1-3" \h \z \u </w:instrText>
          </w:r>
          <w:r w:rsidRPr="000C679E">
            <w:rPr>
              <w:rFonts w:cs="Times New Roman"/>
            </w:rPr>
            <w:fldChar w:fldCharType="separate"/>
          </w:r>
          <w:hyperlink w:anchor="_Toc101548519" w:history="1">
            <w:r w:rsidR="004C53D4" w:rsidRPr="000C679E">
              <w:rPr>
                <w:rStyle w:val="Hyperlink"/>
                <w:rFonts w:cs="Times New Roman"/>
                <w:noProof/>
              </w:rPr>
              <w:t>Part A</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_Toc101548519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3</w:t>
            </w:r>
            <w:r w:rsidR="004C53D4" w:rsidRPr="000C679E">
              <w:rPr>
                <w:rFonts w:cs="Times New Roman"/>
                <w:noProof/>
                <w:webHidden/>
              </w:rPr>
              <w:fldChar w:fldCharType="end"/>
            </w:r>
          </w:hyperlink>
        </w:p>
        <w:p w14:paraId="2F6D9359" w14:textId="2195B0AF"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20" w:history="1">
            <w:r w:rsidR="004C53D4" w:rsidRPr="000C679E">
              <w:rPr>
                <w:rStyle w:val="Hyperlink"/>
                <w:rFonts w:cs="Times New Roman"/>
                <w:noProof/>
              </w:rPr>
              <w:t>Labor Market Status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_Toc101548520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4</w:t>
            </w:r>
            <w:r w:rsidR="004C53D4" w:rsidRPr="000C679E">
              <w:rPr>
                <w:rFonts w:cs="Times New Roman"/>
                <w:noProof/>
                <w:webHidden/>
              </w:rPr>
              <w:fldChar w:fldCharType="end"/>
            </w:r>
          </w:hyperlink>
        </w:p>
        <w:p w14:paraId="19BA9141" w14:textId="313B6146"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21" w:history="1">
            <w:r w:rsidR="004C53D4" w:rsidRPr="000C679E">
              <w:rPr>
                <w:rStyle w:val="Hyperlink"/>
                <w:rFonts w:cs="Times New Roman"/>
                <w:noProof/>
              </w:rPr>
              <w:t>Employment</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_Toc101548521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4</w:t>
            </w:r>
            <w:r w:rsidR="004C53D4" w:rsidRPr="000C679E">
              <w:rPr>
                <w:rFonts w:cs="Times New Roman"/>
                <w:noProof/>
                <w:webHidden/>
              </w:rPr>
              <w:fldChar w:fldCharType="end"/>
            </w:r>
          </w:hyperlink>
        </w:p>
        <w:p w14:paraId="25632EE0" w14:textId="5259C9D3"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22" w:history="1">
            <w:r w:rsidR="004C53D4" w:rsidRPr="000C679E">
              <w:rPr>
                <w:rStyle w:val="Hyperlink"/>
                <w:rFonts w:cs="Times New Roman"/>
                <w:noProof/>
              </w:rPr>
              <w:t>Pay-Rolled Employees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_Toc101548522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6</w:t>
            </w:r>
            <w:r w:rsidR="004C53D4" w:rsidRPr="000C679E">
              <w:rPr>
                <w:rFonts w:cs="Times New Roman"/>
                <w:noProof/>
                <w:webHidden/>
              </w:rPr>
              <w:fldChar w:fldCharType="end"/>
            </w:r>
          </w:hyperlink>
        </w:p>
        <w:p w14:paraId="690A0D0E" w14:textId="3C3BF6AC"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23" w:history="1">
            <w:r w:rsidR="004C53D4" w:rsidRPr="000C679E">
              <w:rPr>
                <w:rStyle w:val="Hyperlink"/>
                <w:rFonts w:cs="Times New Roman"/>
                <w:noProof/>
              </w:rPr>
              <w:t>Unemployment</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_Toc101548523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6</w:t>
            </w:r>
            <w:r w:rsidR="004C53D4" w:rsidRPr="000C679E">
              <w:rPr>
                <w:rFonts w:cs="Times New Roman"/>
                <w:noProof/>
                <w:webHidden/>
              </w:rPr>
              <w:fldChar w:fldCharType="end"/>
            </w:r>
          </w:hyperlink>
        </w:p>
        <w:p w14:paraId="41A3CF71" w14:textId="1435214C" w:rsidR="004C53D4" w:rsidRPr="000C679E" w:rsidRDefault="00F37364" w:rsidP="000C679E">
          <w:pPr>
            <w:pStyle w:val="TOC1"/>
            <w:tabs>
              <w:tab w:val="right" w:leader="dot" w:pos="9016"/>
            </w:tabs>
            <w:spacing w:line="360" w:lineRule="auto"/>
            <w:rPr>
              <w:rFonts w:eastAsiaTheme="minorEastAsia" w:cs="Times New Roman"/>
              <w:noProof/>
              <w:sz w:val="22"/>
            </w:rPr>
          </w:pPr>
          <w:hyperlink w:anchor="_Toc101548524" w:history="1">
            <w:r w:rsidR="004C53D4" w:rsidRPr="000C679E">
              <w:rPr>
                <w:rStyle w:val="Hyperlink"/>
                <w:rFonts w:cs="Times New Roman"/>
                <w:noProof/>
              </w:rPr>
              <w:t>Post Brexit impact</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_Toc101548524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7</w:t>
            </w:r>
            <w:r w:rsidR="004C53D4" w:rsidRPr="000C679E">
              <w:rPr>
                <w:rFonts w:cs="Times New Roman"/>
                <w:noProof/>
                <w:webHidden/>
              </w:rPr>
              <w:fldChar w:fldCharType="end"/>
            </w:r>
          </w:hyperlink>
        </w:p>
        <w:p w14:paraId="4459F778" w14:textId="57648A59"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25" w:history="1">
            <w:r w:rsidR="004C53D4" w:rsidRPr="000C679E">
              <w:rPr>
                <w:rStyle w:val="Hyperlink"/>
                <w:rFonts w:cs="Times New Roman"/>
                <w:noProof/>
              </w:rPr>
              <w:t>Overall employment</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_Toc101548525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8</w:t>
            </w:r>
            <w:r w:rsidR="004C53D4" w:rsidRPr="000C679E">
              <w:rPr>
                <w:rFonts w:cs="Times New Roman"/>
                <w:noProof/>
                <w:webHidden/>
              </w:rPr>
              <w:fldChar w:fldCharType="end"/>
            </w:r>
          </w:hyperlink>
        </w:p>
        <w:p w14:paraId="4A779321" w14:textId="7D9C1B63"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26" w:history="1">
            <w:r w:rsidR="004C53D4" w:rsidRPr="000C679E">
              <w:rPr>
                <w:rStyle w:val="Hyperlink"/>
                <w:rFonts w:cs="Times New Roman"/>
                <w:noProof/>
              </w:rPr>
              <w:t>Impact on Recruitment</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_Toc101548526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8</w:t>
            </w:r>
            <w:r w:rsidR="004C53D4" w:rsidRPr="000C679E">
              <w:rPr>
                <w:rFonts w:cs="Times New Roman"/>
                <w:noProof/>
                <w:webHidden/>
              </w:rPr>
              <w:fldChar w:fldCharType="end"/>
            </w:r>
          </w:hyperlink>
        </w:p>
        <w:p w14:paraId="68543F57" w14:textId="6DA96329"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27" w:history="1">
            <w:r w:rsidR="004C53D4" w:rsidRPr="000C679E">
              <w:rPr>
                <w:rStyle w:val="Hyperlink"/>
                <w:rFonts w:cs="Times New Roman"/>
                <w:noProof/>
              </w:rPr>
              <w:t>Employing EU migrant workers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_Toc101548527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8</w:t>
            </w:r>
            <w:r w:rsidR="004C53D4" w:rsidRPr="000C679E">
              <w:rPr>
                <w:rFonts w:cs="Times New Roman"/>
                <w:noProof/>
                <w:webHidden/>
              </w:rPr>
              <w:fldChar w:fldCharType="end"/>
            </w:r>
          </w:hyperlink>
        </w:p>
        <w:p w14:paraId="030ECB18" w14:textId="4837F858" w:rsidR="004C53D4" w:rsidRPr="000C679E" w:rsidRDefault="00F37364" w:rsidP="000C679E">
          <w:pPr>
            <w:pStyle w:val="TOC1"/>
            <w:tabs>
              <w:tab w:val="right" w:leader="dot" w:pos="9016"/>
            </w:tabs>
            <w:spacing w:line="360" w:lineRule="auto"/>
            <w:rPr>
              <w:rFonts w:eastAsiaTheme="minorEastAsia" w:cs="Times New Roman"/>
              <w:noProof/>
              <w:sz w:val="22"/>
            </w:rPr>
          </w:pPr>
          <w:hyperlink w:anchor="_Toc101548528" w:history="1">
            <w:r w:rsidR="004C53D4" w:rsidRPr="000C679E">
              <w:rPr>
                <w:rStyle w:val="Hyperlink"/>
                <w:rFonts w:cs="Times New Roman"/>
                <w:noProof/>
              </w:rPr>
              <w:t>Part B</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_Toc101548528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8</w:t>
            </w:r>
            <w:r w:rsidR="004C53D4" w:rsidRPr="000C679E">
              <w:rPr>
                <w:rFonts w:cs="Times New Roman"/>
                <w:noProof/>
                <w:webHidden/>
              </w:rPr>
              <w:fldChar w:fldCharType="end"/>
            </w:r>
          </w:hyperlink>
        </w:p>
        <w:p w14:paraId="69920D11" w14:textId="5B4D3137" w:rsidR="004C53D4" w:rsidRPr="000C679E" w:rsidRDefault="00F37364" w:rsidP="000C679E">
          <w:pPr>
            <w:pStyle w:val="TOC1"/>
            <w:tabs>
              <w:tab w:val="right" w:leader="dot" w:pos="9016"/>
            </w:tabs>
            <w:spacing w:line="360" w:lineRule="auto"/>
            <w:rPr>
              <w:rFonts w:eastAsiaTheme="minorEastAsia" w:cs="Times New Roman"/>
              <w:noProof/>
              <w:sz w:val="22"/>
            </w:rPr>
          </w:pPr>
          <w:hyperlink w:anchor="_Toc101548529" w:history="1">
            <w:r w:rsidR="004C53D4" w:rsidRPr="000C679E">
              <w:rPr>
                <w:rStyle w:val="Hyperlink"/>
                <w:rFonts w:cs="Times New Roman"/>
                <w:noProof/>
              </w:rPr>
              <w:t>Post Brexit</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_Toc101548529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9</w:t>
            </w:r>
            <w:r w:rsidR="004C53D4" w:rsidRPr="000C679E">
              <w:rPr>
                <w:rFonts w:cs="Times New Roman"/>
                <w:noProof/>
                <w:webHidden/>
              </w:rPr>
              <w:fldChar w:fldCharType="end"/>
            </w:r>
          </w:hyperlink>
        </w:p>
        <w:p w14:paraId="230C2B9B" w14:textId="54517FC5"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30" w:history="1">
            <w:r w:rsidR="004C53D4" w:rsidRPr="000C679E">
              <w:rPr>
                <w:rStyle w:val="Hyperlink"/>
                <w:rFonts w:cs="Times New Roman"/>
                <w:noProof/>
              </w:rPr>
              <w:t>Recruiting, Hiring Hurdles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_Toc101548530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9</w:t>
            </w:r>
            <w:r w:rsidR="004C53D4" w:rsidRPr="000C679E">
              <w:rPr>
                <w:rFonts w:cs="Times New Roman"/>
                <w:noProof/>
                <w:webHidden/>
              </w:rPr>
              <w:fldChar w:fldCharType="end"/>
            </w:r>
          </w:hyperlink>
        </w:p>
        <w:p w14:paraId="24F1AF67" w14:textId="797EA390"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31" w:history="1">
            <w:r w:rsidR="004C53D4" w:rsidRPr="000C679E">
              <w:rPr>
                <w:rStyle w:val="Hyperlink"/>
                <w:rFonts w:cs="Times New Roman"/>
                <w:noProof/>
              </w:rPr>
              <w:t>Global Hub</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_Toc101548531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9</w:t>
            </w:r>
            <w:r w:rsidR="004C53D4" w:rsidRPr="000C679E">
              <w:rPr>
                <w:rFonts w:cs="Times New Roman"/>
                <w:noProof/>
                <w:webHidden/>
              </w:rPr>
              <w:fldChar w:fldCharType="end"/>
            </w:r>
          </w:hyperlink>
        </w:p>
        <w:p w14:paraId="66E2D0F1" w14:textId="01433D5C"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32" w:history="1">
            <w:r w:rsidR="004C53D4" w:rsidRPr="000C679E">
              <w:rPr>
                <w:rStyle w:val="Hyperlink"/>
                <w:rFonts w:eastAsia="Times New Roman" w:cs="Times New Roman"/>
                <w:noProof/>
              </w:rPr>
              <w:t>Steps HR Can Take</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_Toc101548532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9</w:t>
            </w:r>
            <w:r w:rsidR="004C53D4" w:rsidRPr="000C679E">
              <w:rPr>
                <w:rFonts w:cs="Times New Roman"/>
                <w:noProof/>
                <w:webHidden/>
              </w:rPr>
              <w:fldChar w:fldCharType="end"/>
            </w:r>
          </w:hyperlink>
        </w:p>
        <w:p w14:paraId="2676952E" w14:textId="268EDD7E"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33" w:history="1">
            <w:r w:rsidR="004C53D4" w:rsidRPr="000C679E">
              <w:rPr>
                <w:rStyle w:val="Hyperlink"/>
                <w:rFonts w:eastAsia="Times New Roman" w:cs="Times New Roman"/>
                <w:noProof/>
              </w:rPr>
              <w:t>Talent is newly unconstrained</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_Toc101548533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10</w:t>
            </w:r>
            <w:r w:rsidR="004C53D4" w:rsidRPr="000C679E">
              <w:rPr>
                <w:rFonts w:cs="Times New Roman"/>
                <w:noProof/>
                <w:webHidden/>
              </w:rPr>
              <w:fldChar w:fldCharType="end"/>
            </w:r>
          </w:hyperlink>
        </w:p>
        <w:p w14:paraId="2E45C135" w14:textId="69B9E167"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34" w:history="1">
            <w:r w:rsidR="004C53D4" w:rsidRPr="000C679E">
              <w:rPr>
                <w:rStyle w:val="Hyperlink"/>
                <w:rFonts w:eastAsia="Times New Roman" w:cs="Times New Roman"/>
                <w:noProof/>
              </w:rPr>
              <w:t>The location of talent is no longer geographically limited</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_Toc101548534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10</w:t>
            </w:r>
            <w:r w:rsidR="004C53D4" w:rsidRPr="000C679E">
              <w:rPr>
                <w:rFonts w:cs="Times New Roman"/>
                <w:noProof/>
                <w:webHidden/>
              </w:rPr>
              <w:fldChar w:fldCharType="end"/>
            </w:r>
          </w:hyperlink>
        </w:p>
        <w:p w14:paraId="4511CA46" w14:textId="3B9AF8B7"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35" w:history="1">
            <w:r w:rsidR="004C53D4" w:rsidRPr="000C679E">
              <w:rPr>
                <w:rStyle w:val="Hyperlink"/>
                <w:rFonts w:cs="Times New Roman"/>
                <w:noProof/>
              </w:rPr>
              <w:t>Work done from home offers more flexibility, more productivity, and cheaper expenses than standard office work arrangements.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_Toc101548535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10</w:t>
            </w:r>
            <w:r w:rsidR="004C53D4" w:rsidRPr="000C679E">
              <w:rPr>
                <w:rFonts w:cs="Times New Roman"/>
                <w:noProof/>
                <w:webHidden/>
              </w:rPr>
              <w:fldChar w:fldCharType="end"/>
            </w:r>
          </w:hyperlink>
        </w:p>
        <w:p w14:paraId="5689A5DC" w14:textId="54B10834"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36" w:history="1">
            <w:r w:rsidR="004C53D4" w:rsidRPr="000C679E">
              <w:rPr>
                <w:rStyle w:val="Hyperlink"/>
                <w:rFonts w:cs="Times New Roman"/>
                <w:noProof/>
              </w:rPr>
              <w:t>Roles were once the currency of talent planning, but they are increasingly being divided down into skill clusters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_Toc101548536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10</w:t>
            </w:r>
            <w:r w:rsidR="004C53D4" w:rsidRPr="000C679E">
              <w:rPr>
                <w:rFonts w:cs="Times New Roman"/>
                <w:noProof/>
                <w:webHidden/>
              </w:rPr>
              <w:fldChar w:fldCharType="end"/>
            </w:r>
          </w:hyperlink>
        </w:p>
        <w:p w14:paraId="79ACDF3B" w14:textId="70BCFC6B" w:rsidR="004C53D4" w:rsidRPr="000C679E" w:rsidRDefault="00F37364" w:rsidP="000C679E">
          <w:pPr>
            <w:pStyle w:val="TOC3"/>
            <w:tabs>
              <w:tab w:val="right" w:leader="dot" w:pos="9016"/>
            </w:tabs>
            <w:spacing w:line="360" w:lineRule="auto"/>
            <w:rPr>
              <w:rFonts w:eastAsiaTheme="minorEastAsia" w:cs="Times New Roman"/>
              <w:noProof/>
              <w:sz w:val="22"/>
            </w:rPr>
          </w:pPr>
          <w:hyperlink w:anchor="_Toc101548537" w:history="1">
            <w:r w:rsidR="004C53D4" w:rsidRPr="000C679E">
              <w:rPr>
                <w:rStyle w:val="Hyperlink"/>
                <w:rFonts w:cs="Times New Roman"/>
                <w:noProof/>
              </w:rPr>
              <w:t>Gig workers and other ad hoc workers can more easily cover any skill gaps.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_Toc101548537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11</w:t>
            </w:r>
            <w:r w:rsidR="004C53D4" w:rsidRPr="000C679E">
              <w:rPr>
                <w:rFonts w:cs="Times New Roman"/>
                <w:noProof/>
                <w:webHidden/>
              </w:rPr>
              <w:fldChar w:fldCharType="end"/>
            </w:r>
          </w:hyperlink>
        </w:p>
        <w:p w14:paraId="77FCD35D" w14:textId="63E7E312" w:rsidR="004C53D4" w:rsidRPr="000C679E" w:rsidRDefault="00F37364" w:rsidP="000C679E">
          <w:pPr>
            <w:pStyle w:val="TOC2"/>
            <w:tabs>
              <w:tab w:val="right" w:leader="dot" w:pos="9016"/>
            </w:tabs>
            <w:spacing w:line="360" w:lineRule="auto"/>
            <w:rPr>
              <w:rFonts w:eastAsiaTheme="minorEastAsia" w:cs="Times New Roman"/>
              <w:noProof/>
              <w:sz w:val="22"/>
            </w:rPr>
          </w:pPr>
          <w:hyperlink w:anchor="_Toc101548538" w:history="1">
            <w:r w:rsidR="004C53D4" w:rsidRPr="000C679E">
              <w:rPr>
                <w:rStyle w:val="Hyperlink"/>
                <w:rFonts w:eastAsia="Times New Roman" w:cs="Times New Roman"/>
                <w:noProof/>
              </w:rPr>
              <w:t>Cultivate the seven “C” attributes shared by effective coronavirus leaders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_Toc101548538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11</w:t>
            </w:r>
            <w:r w:rsidR="004C53D4" w:rsidRPr="000C679E">
              <w:rPr>
                <w:rFonts w:cs="Times New Roman"/>
                <w:noProof/>
                <w:webHidden/>
              </w:rPr>
              <w:fldChar w:fldCharType="end"/>
            </w:r>
          </w:hyperlink>
        </w:p>
        <w:p w14:paraId="39459D95" w14:textId="19961DC4" w:rsidR="004C53D4" w:rsidRPr="000C679E" w:rsidRDefault="00F37364" w:rsidP="000C679E">
          <w:pPr>
            <w:pStyle w:val="TOC1"/>
            <w:tabs>
              <w:tab w:val="right" w:leader="dot" w:pos="9016"/>
            </w:tabs>
            <w:spacing w:line="360" w:lineRule="auto"/>
            <w:rPr>
              <w:rFonts w:eastAsiaTheme="minorEastAsia" w:cs="Times New Roman"/>
              <w:noProof/>
              <w:sz w:val="22"/>
            </w:rPr>
          </w:pPr>
          <w:hyperlink w:anchor="_Toc101548539" w:history="1">
            <w:r w:rsidR="004C53D4" w:rsidRPr="000C679E">
              <w:rPr>
                <w:rStyle w:val="Hyperlink"/>
                <w:rFonts w:cs="Times New Roman"/>
                <w:noProof/>
              </w:rPr>
              <w:t>References</w:t>
            </w:r>
            <w:r w:rsidR="004C53D4" w:rsidRPr="000C679E">
              <w:rPr>
                <w:rFonts w:cs="Times New Roman"/>
                <w:noProof/>
                <w:webHidden/>
              </w:rPr>
              <w:tab/>
            </w:r>
            <w:r w:rsidR="004C53D4" w:rsidRPr="000C679E">
              <w:rPr>
                <w:rFonts w:cs="Times New Roman"/>
                <w:noProof/>
                <w:webHidden/>
              </w:rPr>
              <w:fldChar w:fldCharType="begin"/>
            </w:r>
            <w:r w:rsidR="004C53D4" w:rsidRPr="000C679E">
              <w:rPr>
                <w:rFonts w:cs="Times New Roman"/>
                <w:noProof/>
                <w:webHidden/>
              </w:rPr>
              <w:instrText xml:space="preserve"> PAGEREF _Toc101548539 \h </w:instrText>
            </w:r>
            <w:r w:rsidR="004C53D4" w:rsidRPr="000C679E">
              <w:rPr>
                <w:rFonts w:cs="Times New Roman"/>
                <w:noProof/>
                <w:webHidden/>
              </w:rPr>
            </w:r>
            <w:r w:rsidR="004C53D4" w:rsidRPr="000C679E">
              <w:rPr>
                <w:rFonts w:cs="Times New Roman"/>
                <w:noProof/>
                <w:webHidden/>
              </w:rPr>
              <w:fldChar w:fldCharType="separate"/>
            </w:r>
            <w:r w:rsidR="007615CE">
              <w:rPr>
                <w:rFonts w:cs="Times New Roman"/>
                <w:noProof/>
                <w:webHidden/>
              </w:rPr>
              <w:t>13</w:t>
            </w:r>
            <w:r w:rsidR="004C53D4" w:rsidRPr="000C679E">
              <w:rPr>
                <w:rFonts w:cs="Times New Roman"/>
                <w:noProof/>
                <w:webHidden/>
              </w:rPr>
              <w:fldChar w:fldCharType="end"/>
            </w:r>
          </w:hyperlink>
        </w:p>
        <w:p w14:paraId="5DDFD7F9" w14:textId="7823C2BF" w:rsidR="00161A89" w:rsidRPr="000C679E" w:rsidRDefault="00161A89" w:rsidP="000C679E">
          <w:pPr>
            <w:spacing w:line="360" w:lineRule="auto"/>
            <w:rPr>
              <w:rFonts w:cs="Times New Roman"/>
            </w:rPr>
          </w:pPr>
          <w:r w:rsidRPr="000C679E">
            <w:rPr>
              <w:rFonts w:cs="Times New Roman"/>
              <w:noProof/>
            </w:rPr>
            <w:fldChar w:fldCharType="end"/>
          </w:r>
        </w:p>
      </w:sdtContent>
    </w:sdt>
    <w:p w14:paraId="53E44EDF" w14:textId="0E51ED85" w:rsidR="000C679E" w:rsidRDefault="000C679E">
      <w:pPr>
        <w:rPr>
          <w:rFonts w:cs="Times New Roman"/>
        </w:rPr>
      </w:pPr>
      <w:r>
        <w:rPr>
          <w:rFonts w:cs="Times New Roman"/>
        </w:rPr>
        <w:br w:type="page"/>
      </w:r>
    </w:p>
    <w:p w14:paraId="2338AB19" w14:textId="0B67A7B4" w:rsidR="00943DDC" w:rsidRDefault="003542E4" w:rsidP="00150702">
      <w:pPr>
        <w:pStyle w:val="Heading1"/>
        <w:spacing w:line="360" w:lineRule="auto"/>
        <w:jc w:val="both"/>
        <w:rPr>
          <w:rFonts w:ascii="Times New Roman" w:hAnsi="Times New Roman" w:cs="Times New Roman"/>
          <w:b/>
          <w:sz w:val="28"/>
        </w:rPr>
      </w:pPr>
      <w:bookmarkStart w:id="0" w:name="_Toc100394695"/>
      <w:bookmarkStart w:id="1" w:name="_Toc101548519"/>
      <w:r w:rsidRPr="000C679E">
        <w:rPr>
          <w:rFonts w:ascii="Times New Roman" w:hAnsi="Times New Roman" w:cs="Times New Roman"/>
          <w:b/>
          <w:sz w:val="28"/>
        </w:rPr>
        <w:lastRenderedPageBreak/>
        <w:t>Part A</w:t>
      </w:r>
      <w:bookmarkEnd w:id="0"/>
      <w:bookmarkEnd w:id="1"/>
    </w:p>
    <w:p w14:paraId="38FC0DB9" w14:textId="1DB6A0F5" w:rsidR="00AF55C2" w:rsidRDefault="00AF55C2" w:rsidP="00150702">
      <w:pPr>
        <w:spacing w:line="360" w:lineRule="auto"/>
        <w:jc w:val="both"/>
      </w:pPr>
      <w:r>
        <w:t xml:space="preserve">The Covid </w:t>
      </w:r>
      <w:r w:rsidR="001D29C0">
        <w:t>judgment</w:t>
      </w:r>
      <w:r>
        <w:t xml:space="preserve"> has radically altered the UK job scene.</w:t>
      </w:r>
    </w:p>
    <w:p w14:paraId="38A752A4" w14:textId="0D56AD9D" w:rsidR="00AF55C2" w:rsidRDefault="00AF55C2" w:rsidP="00150702">
      <w:pPr>
        <w:spacing w:line="360" w:lineRule="auto"/>
        <w:jc w:val="both"/>
      </w:pPr>
      <w:r>
        <w:t>The COVID-19 outbreak has killed roughly 90.000 people in the UK so far</w:t>
      </w:r>
      <w:sdt>
        <w:sdtPr>
          <w:id w:val="1463920400"/>
          <w:citation/>
        </w:sdtPr>
        <w:sdtEndPr/>
        <w:sdtContent>
          <w:r>
            <w:fldChar w:fldCharType="begin"/>
          </w:r>
          <w:r>
            <w:instrText xml:space="preserve"> CITATION Rud212 \l 1033 </w:instrText>
          </w:r>
          <w:r>
            <w:fldChar w:fldCharType="separate"/>
          </w:r>
          <w:r>
            <w:rPr>
              <w:noProof/>
            </w:rPr>
            <w:t xml:space="preserve"> </w:t>
          </w:r>
          <w:r w:rsidRPr="00AF55C2">
            <w:rPr>
              <w:noProof/>
            </w:rPr>
            <w:t>(Rudy, 2021)</w:t>
          </w:r>
          <w:r>
            <w:fldChar w:fldCharType="end"/>
          </w:r>
        </w:sdtContent>
      </w:sdt>
      <w:r>
        <w:t xml:space="preserve">. Lockdown techniques are the most effective way to stop COVID-19 spreading </w:t>
      </w:r>
      <w:sdt>
        <w:sdtPr>
          <w:id w:val="-2074409851"/>
          <w:citation/>
        </w:sdtPr>
        <w:sdtEndPr/>
        <w:sdtContent>
          <w:r>
            <w:fldChar w:fldCharType="begin"/>
          </w:r>
          <w:r>
            <w:instrText xml:space="preserve"> CITATION Pau203 \l 1033 </w:instrText>
          </w:r>
          <w:r>
            <w:fldChar w:fldCharType="separate"/>
          </w:r>
          <w:r w:rsidRPr="00AF55C2">
            <w:rPr>
              <w:noProof/>
            </w:rPr>
            <w:t>(Anand, 2020)</w:t>
          </w:r>
          <w:r>
            <w:fldChar w:fldCharType="end"/>
          </w:r>
        </w:sdtContent>
      </w:sdt>
      <w:r>
        <w:t xml:space="preserve">. "Lockdowns" or "shutdowns" refer to national or regional regulations requiring company closures, assembly and transit restrictions </w:t>
      </w:r>
      <w:sdt>
        <w:sdtPr>
          <w:id w:val="130058609"/>
          <w:citation/>
        </w:sdtPr>
        <w:sdtEndPr/>
        <w:sdtContent>
          <w:r>
            <w:fldChar w:fldCharType="begin"/>
          </w:r>
          <w:r>
            <w:instrText xml:space="preserve"> CITATION Raf21 \l 1033 </w:instrText>
          </w:r>
          <w:r>
            <w:fldChar w:fldCharType="separate"/>
          </w:r>
          <w:r w:rsidRPr="00AF55C2">
            <w:rPr>
              <w:noProof/>
            </w:rPr>
            <w:t>(Chariss, 2021)</w:t>
          </w:r>
          <w:r>
            <w:fldChar w:fldCharType="end"/>
          </w:r>
        </w:sdtContent>
      </w:sdt>
      <w:r>
        <w:t xml:space="preserve">. Various administrations have used lockdown limitations in various ways. Those in Sweden, Japan, China, and Germany have more restrictions on assembly and company creation than people in other countries </w:t>
      </w:r>
      <w:sdt>
        <w:sdtPr>
          <w:id w:val="-315887704"/>
          <w:citation/>
        </w:sdtPr>
        <w:sdtEndPr/>
        <w:sdtContent>
          <w:r>
            <w:fldChar w:fldCharType="begin"/>
          </w:r>
          <w:r>
            <w:instrText xml:space="preserve"> CITATION Rud211 \l 1033 </w:instrText>
          </w:r>
          <w:r>
            <w:fldChar w:fldCharType="separate"/>
          </w:r>
          <w:r w:rsidRPr="00AF55C2">
            <w:rPr>
              <w:noProof/>
            </w:rPr>
            <w:t>(Aurther, 2021)</w:t>
          </w:r>
          <w:r>
            <w:fldChar w:fldCharType="end"/>
          </w:r>
        </w:sdtContent>
      </w:sdt>
      <w:r>
        <w:t>.</w:t>
      </w:r>
    </w:p>
    <w:p w14:paraId="2C39CCD9" w14:textId="4CE5DBDE" w:rsidR="00AF55C2" w:rsidRPr="00AF55C2" w:rsidRDefault="00AF55C2" w:rsidP="00150702">
      <w:pPr>
        <w:spacing w:line="360" w:lineRule="auto"/>
        <w:jc w:val="both"/>
      </w:pPr>
      <w:r>
        <w:t>This is why the UK's middle-ground lockdown policy worked well for the country. Unlike several other European nations, the UK established its own legislation on March 26, 2020, with the Health Protection (Coronavirus, Business Closure) (England) Regulations 2020 entering effect on March 26th, 2020</w:t>
      </w:r>
      <w:sdt>
        <w:sdtPr>
          <w:id w:val="1614476339"/>
          <w:citation/>
        </w:sdtPr>
        <w:sdtEndPr/>
        <w:sdtContent>
          <w:r>
            <w:fldChar w:fldCharType="begin"/>
          </w:r>
          <w:r>
            <w:instrText xml:space="preserve">CITATION Lin202 \l 1033 </w:instrText>
          </w:r>
          <w:r>
            <w:fldChar w:fldCharType="separate"/>
          </w:r>
          <w:r>
            <w:rPr>
              <w:noProof/>
            </w:rPr>
            <w:t xml:space="preserve"> </w:t>
          </w:r>
          <w:r w:rsidRPr="00AF55C2">
            <w:rPr>
              <w:noProof/>
            </w:rPr>
            <w:t>(Linda, 2020)</w:t>
          </w:r>
          <w:r>
            <w:fldChar w:fldCharType="end"/>
          </w:r>
        </w:sdtContent>
      </w:sdt>
      <w:r>
        <w:t xml:space="preserve">. This was a few months later than many other European countries at the time </w:t>
      </w:r>
      <w:sdt>
        <w:sdtPr>
          <w:id w:val="604391059"/>
          <w:citation/>
        </w:sdtPr>
        <w:sdtEndPr/>
        <w:sdtContent>
          <w:r>
            <w:fldChar w:fldCharType="begin"/>
          </w:r>
          <w:r>
            <w:instrText xml:space="preserve"> CITATION Chr201 \l 1033 </w:instrText>
          </w:r>
          <w:r>
            <w:fldChar w:fldCharType="separate"/>
          </w:r>
          <w:r w:rsidRPr="00AF55C2">
            <w:rPr>
              <w:noProof/>
            </w:rPr>
            <w:t>(Van, 2020)</w:t>
          </w:r>
          <w:r>
            <w:fldChar w:fldCharType="end"/>
          </w:r>
        </w:sdtContent>
      </w:sdt>
      <w:r>
        <w:t xml:space="preserve">. "Lockdown" was the collective term for these restrictions on movement, public meetings, and company closures </w:t>
      </w:r>
      <w:sdt>
        <w:sdtPr>
          <w:id w:val="-30264039"/>
          <w:citation/>
        </w:sdtPr>
        <w:sdtEndPr/>
        <w:sdtContent>
          <w:r>
            <w:fldChar w:fldCharType="begin"/>
          </w:r>
          <w:r>
            <w:instrText xml:space="preserve"> CITATION Pau21 \l 1033 </w:instrText>
          </w:r>
          <w:r>
            <w:fldChar w:fldCharType="separate"/>
          </w:r>
          <w:r w:rsidRPr="00AF55C2">
            <w:rPr>
              <w:noProof/>
            </w:rPr>
            <w:t>(Holland, 2021)</w:t>
          </w:r>
          <w:r>
            <w:fldChar w:fldCharType="end"/>
          </w:r>
        </w:sdtContent>
      </w:sdt>
      <w:r>
        <w:t xml:space="preserve">. From May 13th till now, tougher controls were preserved or re-implemented in some seriously affected areas, and regulations were later amended, such as the "rule of six" and the "tier system," and there were additional nationwide lockdowns </w:t>
      </w:r>
      <w:r w:rsidR="00495A20">
        <w:t>and limitations</w:t>
      </w:r>
      <w:sdt>
        <w:sdtPr>
          <w:id w:val="-954251752"/>
          <w:citation/>
        </w:sdtPr>
        <w:sdtEndPr/>
        <w:sdtContent>
          <w:r w:rsidR="00495A20">
            <w:fldChar w:fldCharType="begin"/>
          </w:r>
          <w:r w:rsidR="00495A20">
            <w:instrText xml:space="preserve"> CITATION Rud211 \l 1033 </w:instrText>
          </w:r>
          <w:r w:rsidR="00495A20">
            <w:fldChar w:fldCharType="separate"/>
          </w:r>
          <w:r w:rsidR="00495A20">
            <w:rPr>
              <w:noProof/>
            </w:rPr>
            <w:t xml:space="preserve"> </w:t>
          </w:r>
          <w:r w:rsidR="00495A20" w:rsidRPr="00495A20">
            <w:rPr>
              <w:noProof/>
            </w:rPr>
            <w:t>(Aurther, 2021)</w:t>
          </w:r>
          <w:r w:rsidR="00495A20">
            <w:fldChar w:fldCharType="end"/>
          </w:r>
        </w:sdtContent>
      </w:sdt>
      <w:r w:rsidR="00495A20">
        <w:t>.</w:t>
      </w:r>
      <w:r>
        <w:t xml:space="preserve">A framework for </w:t>
      </w:r>
      <w:r w:rsidR="00495A20">
        <w:t>labor</w:t>
      </w:r>
      <w:r>
        <w:t xml:space="preserve"> market statistics is used to describe important ideas and their linkages </w:t>
      </w:r>
      <w:sdt>
        <w:sdtPr>
          <w:id w:val="-2047979431"/>
          <w:citation/>
        </w:sdtPr>
        <w:sdtEndPr/>
        <w:sdtContent>
          <w:r>
            <w:fldChar w:fldCharType="begin"/>
          </w:r>
          <w:r>
            <w:instrText xml:space="preserve"> CITATION Lin22 \l 1033 </w:instrText>
          </w:r>
          <w:r>
            <w:fldChar w:fldCharType="separate"/>
          </w:r>
          <w:r w:rsidRPr="00AF55C2">
            <w:rPr>
              <w:noProof/>
            </w:rPr>
            <w:t>(Vyas, 2022)</w:t>
          </w:r>
          <w:r>
            <w:fldChar w:fldCharType="end"/>
          </w:r>
        </w:sdtContent>
      </w:sdt>
      <w:r>
        <w:t xml:space="preserve">. The supply and demand of </w:t>
      </w:r>
      <w:r w:rsidR="00495A20">
        <w:t>labor</w:t>
      </w:r>
      <w:r>
        <w:t xml:space="preserve"> allows for a complete picture of both individuals and </w:t>
      </w:r>
      <w:r w:rsidR="00495A20">
        <w:t>organizations</w:t>
      </w:r>
      <w:r>
        <w:t>. The International Labor Organization (ILO) has approved the method's success</w:t>
      </w:r>
      <w:sdt>
        <w:sdtPr>
          <w:id w:val="1673132178"/>
          <w:citation/>
        </w:sdtPr>
        <w:sdtEndPr/>
        <w:sdtContent>
          <w:r>
            <w:fldChar w:fldCharType="begin"/>
          </w:r>
          <w:r>
            <w:instrText xml:space="preserve"> CITATION San201 \l 1033 </w:instrText>
          </w:r>
          <w:r>
            <w:fldChar w:fldCharType="separate"/>
          </w:r>
          <w:r>
            <w:rPr>
              <w:noProof/>
            </w:rPr>
            <w:t xml:space="preserve"> </w:t>
          </w:r>
          <w:r w:rsidRPr="00AF55C2">
            <w:rPr>
              <w:noProof/>
            </w:rPr>
            <w:t>(Mvnally, 2020)</w:t>
          </w:r>
          <w:r>
            <w:fldChar w:fldCharType="end"/>
          </w:r>
        </w:sdtContent>
      </w:sdt>
      <w:r>
        <w:t xml:space="preserve">Job seekers in the UK aged 16 and over will be able to find work in one of the following categories </w:t>
      </w:r>
      <w:sdt>
        <w:sdtPr>
          <w:id w:val="-1585989450"/>
          <w:citation/>
        </w:sdtPr>
        <w:sdtEndPr/>
        <w:sdtContent>
          <w:r>
            <w:fldChar w:fldCharType="begin"/>
          </w:r>
          <w:r>
            <w:instrText xml:space="preserve"> CITATION Fer20 \l 1033 </w:instrText>
          </w:r>
          <w:r>
            <w:fldChar w:fldCharType="separate"/>
          </w:r>
          <w:r w:rsidRPr="00AF55C2">
            <w:rPr>
              <w:noProof/>
            </w:rPr>
            <w:t>(Almirah, 2020)</w:t>
          </w:r>
          <w:r>
            <w:fldChar w:fldCharType="end"/>
          </w:r>
        </w:sdtContent>
      </w:sdt>
      <w:r>
        <w:t>:</w:t>
      </w:r>
    </w:p>
    <w:p w14:paraId="04CB489B" w14:textId="3C9AEC1A" w:rsidR="00693D03" w:rsidRPr="000C679E" w:rsidRDefault="00693D03" w:rsidP="00150702">
      <w:pPr>
        <w:spacing w:line="360" w:lineRule="auto"/>
        <w:jc w:val="both"/>
        <w:rPr>
          <w:rFonts w:cs="Times New Roman"/>
          <w:b/>
        </w:rPr>
      </w:pPr>
      <w:r w:rsidRPr="000C679E">
        <w:rPr>
          <w:rFonts w:cs="Times New Roman"/>
          <w:b/>
        </w:rPr>
        <w:t xml:space="preserve">Employed </w:t>
      </w:r>
    </w:p>
    <w:p w14:paraId="7C94CA6F" w14:textId="41EAB8BB" w:rsidR="00693D03" w:rsidRPr="000C679E" w:rsidRDefault="00693D03" w:rsidP="00150702">
      <w:pPr>
        <w:spacing w:line="360" w:lineRule="auto"/>
        <w:jc w:val="both"/>
        <w:rPr>
          <w:rFonts w:cs="Times New Roman"/>
        </w:rPr>
      </w:pPr>
      <w:r w:rsidRPr="000C679E">
        <w:rPr>
          <w:rFonts w:cs="Times New Roman"/>
        </w:rPr>
        <w:t>People who had at least one hour of paid work in the preceding week, as well as people who had a job but were on vacation</w:t>
      </w:r>
      <w:sdt>
        <w:sdtPr>
          <w:rPr>
            <w:rFonts w:cs="Times New Roman"/>
          </w:rPr>
          <w:id w:val="1562827707"/>
          <w:citation/>
        </w:sdtPr>
        <w:sdtEndPr/>
        <w:sdtContent>
          <w:r w:rsidR="00DC77BD" w:rsidRPr="000C679E">
            <w:rPr>
              <w:rFonts w:cs="Times New Roman"/>
            </w:rPr>
            <w:fldChar w:fldCharType="begin"/>
          </w:r>
          <w:r w:rsidR="00DC77BD" w:rsidRPr="000C679E">
            <w:rPr>
              <w:rFonts w:cs="Times New Roman"/>
            </w:rPr>
            <w:instrText xml:space="preserve"> CITATION Fer20 \l 1033 </w:instrText>
          </w:r>
          <w:r w:rsidR="00DC77BD" w:rsidRPr="000C679E">
            <w:rPr>
              <w:rFonts w:cs="Times New Roman"/>
            </w:rPr>
            <w:fldChar w:fldCharType="separate"/>
          </w:r>
          <w:r w:rsidR="004C53D4" w:rsidRPr="000C679E">
            <w:rPr>
              <w:rFonts w:cs="Times New Roman"/>
              <w:noProof/>
            </w:rPr>
            <w:t xml:space="preserve"> (Almirah, 2020)</w:t>
          </w:r>
          <w:r w:rsidR="00DC77BD" w:rsidRPr="000C679E">
            <w:rPr>
              <w:rFonts w:cs="Times New Roman"/>
            </w:rPr>
            <w:fldChar w:fldCharType="end"/>
          </w:r>
        </w:sdtContent>
      </w:sdt>
      <w:r w:rsidR="00AB46CF" w:rsidRPr="000C679E">
        <w:rPr>
          <w:rFonts w:cs="Times New Roman"/>
        </w:rPr>
        <w:t>.</w:t>
      </w:r>
    </w:p>
    <w:p w14:paraId="7326FBC2" w14:textId="5B29BD33" w:rsidR="00693D03" w:rsidRPr="000C679E" w:rsidRDefault="00693D03" w:rsidP="00150702">
      <w:pPr>
        <w:spacing w:line="360" w:lineRule="auto"/>
        <w:jc w:val="both"/>
        <w:rPr>
          <w:rFonts w:cs="Times New Roman"/>
          <w:b/>
        </w:rPr>
      </w:pPr>
      <w:r w:rsidRPr="000C679E">
        <w:rPr>
          <w:rFonts w:cs="Times New Roman"/>
          <w:b/>
        </w:rPr>
        <w:t>Unemployed</w:t>
      </w:r>
    </w:p>
    <w:p w14:paraId="39952FFF" w14:textId="39A866AD" w:rsidR="00693D03" w:rsidRPr="000C679E" w:rsidRDefault="00693D03" w:rsidP="00150702">
      <w:pPr>
        <w:spacing w:line="360" w:lineRule="auto"/>
        <w:jc w:val="both"/>
        <w:rPr>
          <w:rFonts w:cs="Times New Roman"/>
        </w:rPr>
      </w:pPr>
      <w:r w:rsidRPr="000C679E">
        <w:rPr>
          <w:rFonts w:cs="Times New Roman"/>
        </w:rPr>
        <w:t>A person who is looking for work and is prepared to start immediately</w:t>
      </w:r>
      <w:sdt>
        <w:sdtPr>
          <w:rPr>
            <w:rFonts w:cs="Times New Roman"/>
          </w:rPr>
          <w:id w:val="-1947537232"/>
          <w:citation/>
        </w:sdtPr>
        <w:sdtEndPr/>
        <w:sdtContent>
          <w:r w:rsidR="00331EEC" w:rsidRPr="000C679E">
            <w:rPr>
              <w:rFonts w:cs="Times New Roman"/>
            </w:rPr>
            <w:fldChar w:fldCharType="begin"/>
          </w:r>
          <w:r w:rsidR="001D29C0">
            <w:rPr>
              <w:rFonts w:cs="Times New Roman"/>
            </w:rPr>
            <w:instrText xml:space="preserve">CITATION Var20 \l 1033 </w:instrText>
          </w:r>
          <w:r w:rsidR="00331EEC" w:rsidRPr="000C679E">
            <w:rPr>
              <w:rFonts w:cs="Times New Roman"/>
            </w:rPr>
            <w:fldChar w:fldCharType="separate"/>
          </w:r>
          <w:r w:rsidR="001D29C0">
            <w:rPr>
              <w:rFonts w:cs="Times New Roman"/>
              <w:noProof/>
            </w:rPr>
            <w:t xml:space="preserve"> </w:t>
          </w:r>
          <w:r w:rsidR="001D29C0" w:rsidRPr="001D29C0">
            <w:rPr>
              <w:rFonts w:cs="Times New Roman"/>
              <w:noProof/>
            </w:rPr>
            <w:t>(Varun, 2020)</w:t>
          </w:r>
          <w:r w:rsidR="00331EEC" w:rsidRPr="000C679E">
            <w:rPr>
              <w:rFonts w:cs="Times New Roman"/>
            </w:rPr>
            <w:fldChar w:fldCharType="end"/>
          </w:r>
        </w:sdtContent>
      </w:sdt>
      <w:r w:rsidR="00AB46CF" w:rsidRPr="000C679E">
        <w:rPr>
          <w:rFonts w:cs="Times New Roman"/>
        </w:rPr>
        <w:t>.</w:t>
      </w:r>
    </w:p>
    <w:p w14:paraId="2B5F207B" w14:textId="168A9318" w:rsidR="00693D03" w:rsidRDefault="00693D03" w:rsidP="00150702">
      <w:pPr>
        <w:spacing w:line="360" w:lineRule="auto"/>
        <w:jc w:val="both"/>
        <w:rPr>
          <w:rFonts w:cs="Times New Roman"/>
          <w:b/>
        </w:rPr>
      </w:pPr>
      <w:r w:rsidRPr="000C679E">
        <w:rPr>
          <w:rFonts w:cs="Times New Roman"/>
          <w:b/>
        </w:rPr>
        <w:t xml:space="preserve">Economic inactive </w:t>
      </w:r>
    </w:p>
    <w:p w14:paraId="082C73D5" w14:textId="2D70A2A6" w:rsidR="009408B9" w:rsidRDefault="009408B9" w:rsidP="00150702">
      <w:pPr>
        <w:spacing w:line="360" w:lineRule="auto"/>
        <w:jc w:val="both"/>
      </w:pPr>
      <w:r>
        <w:t>Not looking for work or not available to start a new job</w:t>
      </w:r>
      <w:r w:rsidR="001D29C0">
        <w:t xml:space="preserve"> when advertised </w:t>
      </w:r>
      <w:sdt>
        <w:sdtPr>
          <w:id w:val="464704017"/>
          <w:citation/>
        </w:sdtPr>
        <w:sdtEndPr/>
        <w:sdtContent>
          <w:r w:rsidR="001D29C0">
            <w:fldChar w:fldCharType="begin"/>
          </w:r>
          <w:r w:rsidR="001D29C0">
            <w:instrText xml:space="preserve"> CITATION San201 \l 1033 </w:instrText>
          </w:r>
          <w:r w:rsidR="001D29C0">
            <w:fldChar w:fldCharType="separate"/>
          </w:r>
          <w:r w:rsidR="001D29C0" w:rsidRPr="001D29C0">
            <w:rPr>
              <w:noProof/>
            </w:rPr>
            <w:t>(Mvnally, 2020)</w:t>
          </w:r>
          <w:r w:rsidR="001D29C0">
            <w:fldChar w:fldCharType="end"/>
          </w:r>
        </w:sdtContent>
      </w:sdt>
      <w:r>
        <w:t>.</w:t>
      </w:r>
    </w:p>
    <w:p w14:paraId="2C646E06" w14:textId="069C2ED0" w:rsidR="009408B9" w:rsidRDefault="009408B9" w:rsidP="00150702">
      <w:pPr>
        <w:spacing w:line="360" w:lineRule="auto"/>
        <w:jc w:val="both"/>
      </w:pPr>
      <w:r>
        <w:lastRenderedPageBreak/>
        <w:t>Employers, self-employed persons, and people on government assistance programmes are all included in our approach, as are long-term illnesse</w:t>
      </w:r>
      <w:r w:rsidR="001D29C0">
        <w:t xml:space="preserve">s or disabilities </w:t>
      </w:r>
      <w:sdt>
        <w:sdtPr>
          <w:id w:val="127676210"/>
          <w:citation/>
        </w:sdtPr>
        <w:sdtEndPr/>
        <w:sdtContent>
          <w:r w:rsidR="001D29C0">
            <w:fldChar w:fldCharType="begin"/>
          </w:r>
          <w:r w:rsidR="001D29C0">
            <w:instrText xml:space="preserve"> CITATION And22 \l 1033 </w:instrText>
          </w:r>
          <w:r w:rsidR="001D29C0">
            <w:fldChar w:fldCharType="separate"/>
          </w:r>
          <w:r w:rsidR="001D29C0" w:rsidRPr="001D29C0">
            <w:rPr>
              <w:noProof/>
            </w:rPr>
            <w:t>(Andrew, 2022)</w:t>
          </w:r>
          <w:r w:rsidR="001D29C0">
            <w:fldChar w:fldCharType="end"/>
          </w:r>
        </w:sdtContent>
      </w:sdt>
      <w:r>
        <w:t xml:space="preserve">. Surveys of households and individuals are done to assess </w:t>
      </w:r>
      <w:r w:rsidR="00495A20">
        <w:t>labor</w:t>
      </w:r>
      <w:r w:rsidR="001D29C0">
        <w:t xml:space="preserve"> availability</w:t>
      </w:r>
      <w:sdt>
        <w:sdtPr>
          <w:id w:val="-1630162875"/>
          <w:citation/>
        </w:sdtPr>
        <w:sdtEndPr/>
        <w:sdtContent>
          <w:r w:rsidR="001D29C0">
            <w:fldChar w:fldCharType="begin"/>
          </w:r>
          <w:r w:rsidR="001D29C0">
            <w:instrText xml:space="preserve"> CITATION Rob20 \l 1033 </w:instrText>
          </w:r>
          <w:r w:rsidR="001D29C0">
            <w:fldChar w:fldCharType="separate"/>
          </w:r>
          <w:r w:rsidR="001D29C0">
            <w:rPr>
              <w:noProof/>
            </w:rPr>
            <w:t xml:space="preserve"> </w:t>
          </w:r>
          <w:r w:rsidR="001D29C0" w:rsidRPr="001D29C0">
            <w:rPr>
              <w:noProof/>
            </w:rPr>
            <w:t>(Youson, 2020)</w:t>
          </w:r>
          <w:r w:rsidR="001D29C0">
            <w:fldChar w:fldCharType="end"/>
          </w:r>
        </w:sdtContent>
      </w:sdt>
    </w:p>
    <w:p w14:paraId="23DDA623" w14:textId="76CEAD7E" w:rsidR="009408B9" w:rsidRDefault="009408B9" w:rsidP="00150702">
      <w:pPr>
        <w:spacing w:line="360" w:lineRule="auto"/>
        <w:jc w:val="both"/>
      </w:pPr>
      <w:r>
        <w:t xml:space="preserve">Employers are people who have a need for work and are willing to compensate their </w:t>
      </w:r>
      <w:r w:rsidR="001D29C0">
        <w:t>employees for it</w:t>
      </w:r>
      <w:sdt>
        <w:sdtPr>
          <w:id w:val="-1271931810"/>
          <w:citation/>
        </w:sdtPr>
        <w:sdtEndPr/>
        <w:sdtContent>
          <w:r w:rsidR="001D29C0">
            <w:fldChar w:fldCharType="begin"/>
          </w:r>
          <w:r w:rsidR="001D29C0">
            <w:instrText xml:space="preserve"> CITATION Rud211 \l 1033 </w:instrText>
          </w:r>
          <w:r w:rsidR="001D29C0">
            <w:fldChar w:fldCharType="separate"/>
          </w:r>
          <w:r w:rsidR="001D29C0">
            <w:rPr>
              <w:noProof/>
            </w:rPr>
            <w:t xml:space="preserve"> </w:t>
          </w:r>
          <w:r w:rsidR="001D29C0" w:rsidRPr="001D29C0">
            <w:rPr>
              <w:noProof/>
            </w:rPr>
            <w:t>(Aurther, 2021)</w:t>
          </w:r>
          <w:r w:rsidR="001D29C0">
            <w:fldChar w:fldCharType="end"/>
          </w:r>
        </w:sdtContent>
      </w:sdt>
      <w:r>
        <w:t xml:space="preserve">. Employers </w:t>
      </w:r>
      <w:r w:rsidR="00495A20">
        <w:t>categories</w:t>
      </w:r>
      <w:r>
        <w:t xml:space="preserve"> this </w:t>
      </w:r>
      <w:r w:rsidR="00495A20">
        <w:t>labor</w:t>
      </w:r>
      <w:r>
        <w:t xml:space="preserve"> to meet their demands. Businesses are polled to gauge market demand for workers. The surveys also look at locations where companies are actively hiring, as well as position</w:t>
      </w:r>
      <w:r w:rsidR="001D29C0">
        <w:t>s already filled</w:t>
      </w:r>
      <w:sdt>
        <w:sdtPr>
          <w:id w:val="1945726279"/>
          <w:citation/>
        </w:sdtPr>
        <w:sdtEndPr/>
        <w:sdtContent>
          <w:r w:rsidR="001D29C0">
            <w:fldChar w:fldCharType="begin"/>
          </w:r>
          <w:r w:rsidR="001D29C0">
            <w:instrText xml:space="preserve"> CITATION Ann211 \l 1033 </w:instrText>
          </w:r>
          <w:r w:rsidR="001D29C0">
            <w:fldChar w:fldCharType="separate"/>
          </w:r>
          <w:r w:rsidR="001D29C0">
            <w:rPr>
              <w:noProof/>
            </w:rPr>
            <w:t xml:space="preserve"> </w:t>
          </w:r>
          <w:r w:rsidR="001D29C0" w:rsidRPr="001D29C0">
            <w:rPr>
              <w:noProof/>
            </w:rPr>
            <w:t>(Crispo, 2021)</w:t>
          </w:r>
          <w:r w:rsidR="001D29C0">
            <w:fldChar w:fldCharType="end"/>
          </w:r>
        </w:sdtContent>
      </w:sdt>
      <w:r w:rsidR="001D29C0">
        <w:t>.</w:t>
      </w:r>
    </w:p>
    <w:p w14:paraId="3341299B" w14:textId="1AE236EE" w:rsidR="009408B9" w:rsidRPr="000C679E" w:rsidRDefault="009408B9" w:rsidP="00150702">
      <w:pPr>
        <w:spacing w:line="360" w:lineRule="auto"/>
        <w:jc w:val="both"/>
      </w:pPr>
      <w:r>
        <w:t>Wages and salaries are paid to employees of firms. Both businesses and households report their employees' ta</w:t>
      </w:r>
      <w:r w:rsidR="001D29C0">
        <w:t>ke-home earnings</w:t>
      </w:r>
      <w:sdt>
        <w:sdtPr>
          <w:id w:val="1173528315"/>
          <w:citation/>
        </w:sdtPr>
        <w:sdtEndPr/>
        <w:sdtContent>
          <w:r w:rsidR="001D29C0">
            <w:fldChar w:fldCharType="begin"/>
          </w:r>
          <w:r w:rsidR="001D29C0">
            <w:instrText xml:space="preserve"> CITATION Raf21 \l 1033 </w:instrText>
          </w:r>
          <w:r w:rsidR="001D29C0">
            <w:fldChar w:fldCharType="separate"/>
          </w:r>
          <w:r w:rsidR="001D29C0">
            <w:rPr>
              <w:noProof/>
            </w:rPr>
            <w:t xml:space="preserve"> </w:t>
          </w:r>
          <w:r w:rsidR="001D29C0" w:rsidRPr="001D29C0">
            <w:rPr>
              <w:noProof/>
            </w:rPr>
            <w:t>(Chariss, 2021)</w:t>
          </w:r>
          <w:r w:rsidR="001D29C0">
            <w:fldChar w:fldCharType="end"/>
          </w:r>
        </w:sdtContent>
      </w:sdt>
      <w:r>
        <w:t xml:space="preserve">. Businesses' information is considered as more reliable and is </w:t>
      </w:r>
      <w:r w:rsidR="00495A20">
        <w:t>utilized</w:t>
      </w:r>
      <w:r>
        <w:t xml:space="preserve"> as the main measure of earnings. However, household data is employed when commercial sources, such as government databases, do not give suffici</w:t>
      </w:r>
      <w:r w:rsidR="001D29C0">
        <w:t xml:space="preserve">ent information </w:t>
      </w:r>
      <w:sdt>
        <w:sdtPr>
          <w:id w:val="-1768696833"/>
          <w:citation/>
        </w:sdtPr>
        <w:sdtEndPr/>
        <w:sdtContent>
          <w:r w:rsidR="001D29C0">
            <w:fldChar w:fldCharType="begin"/>
          </w:r>
          <w:r w:rsidR="001D29C0">
            <w:instrText xml:space="preserve"> CITATION Jan21 \l 1033 </w:instrText>
          </w:r>
          <w:r w:rsidR="001D29C0">
            <w:fldChar w:fldCharType="separate"/>
          </w:r>
          <w:r w:rsidR="001D29C0" w:rsidRPr="001D29C0">
            <w:rPr>
              <w:noProof/>
            </w:rPr>
            <w:t>(Jane, 2021)</w:t>
          </w:r>
          <w:r w:rsidR="001D29C0">
            <w:fldChar w:fldCharType="end"/>
          </w:r>
        </w:sdtContent>
      </w:sdt>
    </w:p>
    <w:p w14:paraId="4255D042" w14:textId="384C0B6F" w:rsidR="00940F72" w:rsidRPr="000C679E" w:rsidRDefault="00940F72" w:rsidP="00150702">
      <w:pPr>
        <w:pStyle w:val="Heading2"/>
        <w:spacing w:line="360" w:lineRule="auto"/>
        <w:jc w:val="both"/>
        <w:rPr>
          <w:rFonts w:ascii="Times New Roman" w:hAnsi="Times New Roman" w:cs="Times New Roman"/>
          <w:b/>
        </w:rPr>
      </w:pPr>
      <w:bookmarkStart w:id="2" w:name="_Toc100394696"/>
      <w:bookmarkStart w:id="3" w:name="_Toc101548520"/>
      <w:r w:rsidRPr="000C679E">
        <w:rPr>
          <w:rFonts w:ascii="Times New Roman" w:hAnsi="Times New Roman" w:cs="Times New Roman"/>
          <w:b/>
        </w:rPr>
        <w:t xml:space="preserve">Labor </w:t>
      </w:r>
      <w:r w:rsidR="00161A89" w:rsidRPr="000C679E">
        <w:rPr>
          <w:rFonts w:ascii="Times New Roman" w:hAnsi="Times New Roman" w:cs="Times New Roman"/>
          <w:b/>
        </w:rPr>
        <w:t>M</w:t>
      </w:r>
      <w:r w:rsidRPr="000C679E">
        <w:rPr>
          <w:rFonts w:ascii="Times New Roman" w:hAnsi="Times New Roman" w:cs="Times New Roman"/>
          <w:b/>
        </w:rPr>
        <w:t xml:space="preserve">arket </w:t>
      </w:r>
      <w:r w:rsidR="00161A89" w:rsidRPr="000C679E">
        <w:rPr>
          <w:rFonts w:ascii="Times New Roman" w:hAnsi="Times New Roman" w:cs="Times New Roman"/>
          <w:b/>
        </w:rPr>
        <w:t>S</w:t>
      </w:r>
      <w:r w:rsidRPr="000C679E">
        <w:rPr>
          <w:rFonts w:ascii="Times New Roman" w:hAnsi="Times New Roman" w:cs="Times New Roman"/>
          <w:b/>
        </w:rPr>
        <w:t>tatus</w:t>
      </w:r>
      <w:bookmarkEnd w:id="2"/>
      <w:bookmarkEnd w:id="3"/>
    </w:p>
    <w:p w14:paraId="173F77DC" w14:textId="395A6D54" w:rsidR="00693D03" w:rsidRPr="000C679E" w:rsidRDefault="00693D03" w:rsidP="00150702">
      <w:pPr>
        <w:spacing w:line="360" w:lineRule="auto"/>
        <w:jc w:val="both"/>
        <w:rPr>
          <w:rFonts w:cs="Times New Roman"/>
        </w:rPr>
      </w:pPr>
      <w:r w:rsidRPr="000C679E">
        <w:rPr>
          <w:rFonts w:cs="Times New Roman"/>
        </w:rPr>
        <w:t xml:space="preserve">By comparing the most recent published employment and unemployment statistics for November 2021-January 2022 to those for January-March 2020, it is possible to assess how the epidemic affected the </w:t>
      </w:r>
      <w:r w:rsidR="00DC77BD" w:rsidRPr="000C679E">
        <w:rPr>
          <w:rFonts w:cs="Times New Roman"/>
        </w:rPr>
        <w:t>labor market</w:t>
      </w:r>
      <w:sdt>
        <w:sdtPr>
          <w:rPr>
            <w:rFonts w:cs="Times New Roman"/>
          </w:rPr>
          <w:id w:val="439496992"/>
          <w:citation/>
        </w:sdtPr>
        <w:sdtEndPr/>
        <w:sdtContent>
          <w:r w:rsidR="00AE170F" w:rsidRPr="000C679E">
            <w:rPr>
              <w:rFonts w:cs="Times New Roman"/>
            </w:rPr>
            <w:fldChar w:fldCharType="begin"/>
          </w:r>
          <w:r w:rsidR="00AE170F" w:rsidRPr="000C679E">
            <w:rPr>
              <w:rFonts w:cs="Times New Roman"/>
            </w:rPr>
            <w:instrText xml:space="preserve"> CITATION And22 \l 1033 </w:instrText>
          </w:r>
          <w:r w:rsidR="00AE170F" w:rsidRPr="000C679E">
            <w:rPr>
              <w:rFonts w:cs="Times New Roman"/>
            </w:rPr>
            <w:fldChar w:fldCharType="separate"/>
          </w:r>
          <w:r w:rsidR="004C53D4" w:rsidRPr="000C679E">
            <w:rPr>
              <w:rFonts w:cs="Times New Roman"/>
              <w:noProof/>
            </w:rPr>
            <w:t xml:space="preserve"> (Andrew, 2022)</w:t>
          </w:r>
          <w:r w:rsidR="00AE170F" w:rsidRPr="000C679E">
            <w:rPr>
              <w:rFonts w:cs="Times New Roman"/>
            </w:rPr>
            <w:fldChar w:fldCharType="end"/>
          </w:r>
        </w:sdtContent>
      </w:sdt>
      <w:r w:rsidR="00DC77BD" w:rsidRPr="000C679E">
        <w:rPr>
          <w:rFonts w:cs="Times New Roman"/>
        </w:rPr>
        <w:t>.</w:t>
      </w:r>
    </w:p>
    <w:p w14:paraId="17C204FF" w14:textId="7E048DD1" w:rsidR="00693D03" w:rsidRDefault="00693D03" w:rsidP="00150702">
      <w:pPr>
        <w:pStyle w:val="Heading3"/>
        <w:spacing w:line="360" w:lineRule="auto"/>
        <w:jc w:val="both"/>
        <w:rPr>
          <w:rFonts w:ascii="Times New Roman" w:hAnsi="Times New Roman" w:cs="Times New Roman"/>
          <w:b/>
        </w:rPr>
      </w:pPr>
      <w:bookmarkStart w:id="4" w:name="_Toc100394697"/>
      <w:bookmarkStart w:id="5" w:name="_Toc101548521"/>
      <w:r w:rsidRPr="000C679E">
        <w:rPr>
          <w:rFonts w:ascii="Times New Roman" w:hAnsi="Times New Roman" w:cs="Times New Roman"/>
          <w:b/>
        </w:rPr>
        <w:t>Employment</w:t>
      </w:r>
      <w:bookmarkEnd w:id="4"/>
      <w:bookmarkEnd w:id="5"/>
    </w:p>
    <w:p w14:paraId="73F5CBDB" w14:textId="1449B27D" w:rsidR="001D29C0" w:rsidRDefault="001D29C0" w:rsidP="00150702">
      <w:pPr>
        <w:spacing w:line="360" w:lineRule="auto"/>
        <w:jc w:val="both"/>
      </w:pPr>
      <w:r>
        <w:t>BLS reported 32.49 million employed in November-January 2022, up from 33.01 million in January-March 2020</w:t>
      </w:r>
      <w:sdt>
        <w:sdtPr>
          <w:id w:val="1990437228"/>
          <w:citation/>
        </w:sdtPr>
        <w:sdtEndPr/>
        <w:sdtContent>
          <w:r>
            <w:fldChar w:fldCharType="begin"/>
          </w:r>
          <w:r>
            <w:instrText xml:space="preserve"> CITATION And22 \l 1033 </w:instrText>
          </w:r>
          <w:r>
            <w:fldChar w:fldCharType="separate"/>
          </w:r>
          <w:r>
            <w:rPr>
              <w:noProof/>
            </w:rPr>
            <w:t xml:space="preserve"> </w:t>
          </w:r>
          <w:r w:rsidRPr="001D29C0">
            <w:rPr>
              <w:noProof/>
            </w:rPr>
            <w:t>(Andrew, 2022)</w:t>
          </w:r>
          <w:r>
            <w:fldChar w:fldCharType="end"/>
          </w:r>
        </w:sdtContent>
      </w:sdt>
      <w:r>
        <w:t xml:space="preserve">.  Employers shed 519,000 jobs in the last two quarters, or 1.6%. It declined from 76.3 to 75.6 percent of 16-64 year olds employed </w:t>
      </w:r>
      <w:sdt>
        <w:sdtPr>
          <w:id w:val="314315021"/>
          <w:citation/>
        </w:sdtPr>
        <w:sdtEndPr/>
        <w:sdtContent>
          <w:r>
            <w:fldChar w:fldCharType="begin"/>
          </w:r>
          <w:r>
            <w:instrText xml:space="preserve"> CITATION Mel22 \l 1033 </w:instrText>
          </w:r>
          <w:r>
            <w:fldChar w:fldCharType="separate"/>
          </w:r>
          <w:r w:rsidRPr="001D29C0">
            <w:rPr>
              <w:noProof/>
            </w:rPr>
            <w:t>(Jhones, 2022)</w:t>
          </w:r>
          <w:r>
            <w:fldChar w:fldCharType="end"/>
          </w:r>
        </w:sdtContent>
      </w:sdt>
      <w:r>
        <w:t xml:space="preserve">. Between November 2020 and January 2021, the outbreak cost 32.11 million jobs. (2021) </w:t>
      </w:r>
      <w:r w:rsidR="00495A20">
        <w:t>even</w:t>
      </w:r>
      <w:r>
        <w:t xml:space="preserve"> while employment has begun to rise months after the pandemic began, it is still 519,000 below pre-pandemic levels. The pandemic's job impact hasn't been uniform</w:t>
      </w:r>
      <w:sdt>
        <w:sdtPr>
          <w:id w:val="1114639695"/>
          <w:citation/>
        </w:sdtPr>
        <w:sdtEndPr/>
        <w:sdtContent>
          <w:r>
            <w:fldChar w:fldCharType="begin"/>
          </w:r>
          <w:r>
            <w:instrText xml:space="preserve"> CITATION Jul201 \l 1033 </w:instrText>
          </w:r>
          <w:r>
            <w:fldChar w:fldCharType="separate"/>
          </w:r>
          <w:r>
            <w:rPr>
              <w:noProof/>
            </w:rPr>
            <w:t xml:space="preserve"> </w:t>
          </w:r>
          <w:r w:rsidRPr="001D29C0">
            <w:rPr>
              <w:noProof/>
            </w:rPr>
            <w:t>(Mcleavy, 2020)</w:t>
          </w:r>
          <w:r>
            <w:fldChar w:fldCharType="end"/>
          </w:r>
        </w:sdtContent>
      </w:sdt>
      <w:r>
        <w:t>.</w:t>
      </w:r>
    </w:p>
    <w:p w14:paraId="62311A73" w14:textId="7810457A" w:rsidR="001D29C0" w:rsidRPr="001D29C0" w:rsidRDefault="001D29C0" w:rsidP="00150702">
      <w:pPr>
        <w:spacing w:line="360" w:lineRule="auto"/>
        <w:jc w:val="both"/>
      </w:pPr>
      <w:r>
        <w:t xml:space="preserve">Since the epidemic started, 8% of older workers and 3% of 16-24 year olds have lost jobs. Only 1% of workers aged 25-64 were laid off </w:t>
      </w:r>
      <w:sdt>
        <w:sdtPr>
          <w:id w:val="1625963089"/>
          <w:citation/>
        </w:sdtPr>
        <w:sdtEndPr/>
        <w:sdtContent>
          <w:r>
            <w:fldChar w:fldCharType="begin"/>
          </w:r>
          <w:r>
            <w:instrText xml:space="preserve"> CITATION And22 \l 1033 </w:instrText>
          </w:r>
          <w:r>
            <w:fldChar w:fldCharType="separate"/>
          </w:r>
          <w:r w:rsidRPr="001D29C0">
            <w:rPr>
              <w:noProof/>
            </w:rPr>
            <w:t>(Andrew, 2022)</w:t>
          </w:r>
          <w:r>
            <w:fldChar w:fldCharType="end"/>
          </w:r>
        </w:sdtContent>
      </w:sdt>
      <w:r>
        <w:t xml:space="preserve">. A growth in the number of young workers From November to January 2022, 63,000 more 16-24-year-olds were employed, up 2%. </w:t>
      </w:r>
      <w:sdt>
        <w:sdtPr>
          <w:id w:val="91826986"/>
          <w:citation/>
        </w:sdtPr>
        <w:sdtEndPr/>
        <w:sdtContent>
          <w:r>
            <w:fldChar w:fldCharType="begin"/>
          </w:r>
          <w:r>
            <w:instrText xml:space="preserve"> CITATION Lin202 \l 1033 </w:instrText>
          </w:r>
          <w:r>
            <w:fldChar w:fldCharType="separate"/>
          </w:r>
          <w:r w:rsidRPr="001D29C0">
            <w:rPr>
              <w:noProof/>
            </w:rPr>
            <w:t>(Linda, 2020)</w:t>
          </w:r>
          <w:r>
            <w:fldChar w:fldCharType="end"/>
          </w:r>
        </w:sdtContent>
      </w:sdt>
    </w:p>
    <w:p w14:paraId="37F71BEB" w14:textId="77777777" w:rsidR="00331EEC" w:rsidRPr="000C679E" w:rsidRDefault="007C6B63" w:rsidP="00150702">
      <w:pPr>
        <w:keepNext/>
        <w:spacing w:line="360" w:lineRule="auto"/>
        <w:jc w:val="both"/>
        <w:rPr>
          <w:rFonts w:cs="Times New Roman"/>
        </w:rPr>
      </w:pPr>
      <w:r w:rsidRPr="000C679E">
        <w:rPr>
          <w:rFonts w:cs="Times New Roman"/>
          <w:noProof/>
        </w:rPr>
        <w:lastRenderedPageBreak/>
        <w:drawing>
          <wp:inline distT="0" distB="0" distL="0" distR="0" wp14:anchorId="25EC7F03" wp14:editId="3E060B5A">
            <wp:extent cx="5267325" cy="3103230"/>
            <wp:effectExtent l="0" t="0" r="0" b="254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283762" cy="3112914"/>
                    </a:xfrm>
                    <a:prstGeom prst="rect">
                      <a:avLst/>
                    </a:prstGeom>
                    <a:ln>
                      <a:noFill/>
                    </a:ln>
                    <a:extLst>
                      <a:ext uri="{53640926-AAD7-44D8-BBD7-CCE9431645EC}">
                        <a14:shadowObscured xmlns:a14="http://schemas.microsoft.com/office/drawing/2010/main"/>
                      </a:ext>
                    </a:extLst>
                  </pic:spPr>
                </pic:pic>
              </a:graphicData>
            </a:graphic>
          </wp:inline>
        </w:drawing>
      </w:r>
    </w:p>
    <w:p w14:paraId="59A010E5" w14:textId="47102F64" w:rsidR="000C679E" w:rsidRDefault="00331EEC" w:rsidP="00150702">
      <w:pPr>
        <w:pStyle w:val="Caption"/>
        <w:spacing w:line="360" w:lineRule="auto"/>
        <w:jc w:val="both"/>
        <w:rPr>
          <w:rFonts w:cs="Times New Roman"/>
          <w:b/>
        </w:rPr>
      </w:pPr>
      <w:r w:rsidRPr="000C679E">
        <w:rPr>
          <w:rFonts w:cs="Times New Roman"/>
          <w:b/>
        </w:rPr>
        <w:t xml:space="preserve">Figure </w:t>
      </w:r>
      <w:r w:rsidRPr="000C679E">
        <w:rPr>
          <w:rFonts w:cs="Times New Roman"/>
          <w:b/>
        </w:rPr>
        <w:fldChar w:fldCharType="begin"/>
      </w:r>
      <w:r w:rsidRPr="000C679E">
        <w:rPr>
          <w:rFonts w:cs="Times New Roman"/>
          <w:b/>
        </w:rPr>
        <w:instrText xml:space="preserve"> SEQ Figure \* ARABIC </w:instrText>
      </w:r>
      <w:r w:rsidRPr="000C679E">
        <w:rPr>
          <w:rFonts w:cs="Times New Roman"/>
          <w:b/>
        </w:rPr>
        <w:fldChar w:fldCharType="separate"/>
      </w:r>
      <w:r w:rsidRPr="000C679E">
        <w:rPr>
          <w:rFonts w:cs="Times New Roman"/>
          <w:b/>
          <w:noProof/>
        </w:rPr>
        <w:t>1</w:t>
      </w:r>
      <w:r w:rsidRPr="000C679E">
        <w:rPr>
          <w:rFonts w:cs="Times New Roman"/>
          <w:b/>
        </w:rPr>
        <w:fldChar w:fldCharType="end"/>
      </w:r>
      <w:r w:rsidRPr="000C679E">
        <w:rPr>
          <w:rFonts w:cs="Times New Roman"/>
          <w:b/>
        </w:rPr>
        <w:t>Fall in employment</w:t>
      </w:r>
    </w:p>
    <w:p w14:paraId="52F6D90F" w14:textId="77777777" w:rsidR="000C679E" w:rsidRDefault="000C679E" w:rsidP="00150702">
      <w:pPr>
        <w:spacing w:line="360" w:lineRule="auto"/>
        <w:jc w:val="both"/>
        <w:rPr>
          <w:rFonts w:cs="Times New Roman"/>
          <w:b/>
          <w:i/>
          <w:iCs/>
          <w:color w:val="44546A" w:themeColor="text2"/>
          <w:sz w:val="18"/>
          <w:szCs w:val="18"/>
        </w:rPr>
      </w:pPr>
      <w:r>
        <w:rPr>
          <w:rFonts w:cs="Times New Roman"/>
          <w:b/>
        </w:rPr>
        <w:br w:type="page"/>
      </w:r>
    </w:p>
    <w:p w14:paraId="367FD2C3" w14:textId="2B419654" w:rsidR="007C6B63" w:rsidRDefault="007C6B63" w:rsidP="00150702">
      <w:pPr>
        <w:pStyle w:val="Heading3"/>
        <w:spacing w:line="360" w:lineRule="auto"/>
        <w:jc w:val="both"/>
        <w:rPr>
          <w:rFonts w:ascii="Times New Roman" w:hAnsi="Times New Roman" w:cs="Times New Roman"/>
          <w:b/>
        </w:rPr>
      </w:pPr>
      <w:bookmarkStart w:id="6" w:name="_Toc100394698"/>
      <w:bookmarkStart w:id="7" w:name="_Toc101548522"/>
      <w:r w:rsidRPr="000C679E">
        <w:rPr>
          <w:rFonts w:ascii="Times New Roman" w:hAnsi="Times New Roman" w:cs="Times New Roman"/>
          <w:b/>
        </w:rPr>
        <w:lastRenderedPageBreak/>
        <w:t>Pay</w:t>
      </w:r>
      <w:r w:rsidR="00D62EE3" w:rsidRPr="000C679E">
        <w:rPr>
          <w:rFonts w:ascii="Times New Roman" w:hAnsi="Times New Roman" w:cs="Times New Roman"/>
          <w:b/>
        </w:rPr>
        <w:t>-R</w:t>
      </w:r>
      <w:r w:rsidRPr="000C679E">
        <w:rPr>
          <w:rFonts w:ascii="Times New Roman" w:hAnsi="Times New Roman" w:cs="Times New Roman"/>
          <w:b/>
        </w:rPr>
        <w:t xml:space="preserve">olled </w:t>
      </w:r>
      <w:r w:rsidR="00161A89" w:rsidRPr="000C679E">
        <w:rPr>
          <w:rFonts w:ascii="Times New Roman" w:hAnsi="Times New Roman" w:cs="Times New Roman"/>
          <w:b/>
        </w:rPr>
        <w:t>E</w:t>
      </w:r>
      <w:r w:rsidRPr="000C679E">
        <w:rPr>
          <w:rFonts w:ascii="Times New Roman" w:hAnsi="Times New Roman" w:cs="Times New Roman"/>
          <w:b/>
        </w:rPr>
        <w:t>mployees</w:t>
      </w:r>
      <w:bookmarkEnd w:id="6"/>
      <w:bookmarkEnd w:id="7"/>
      <w:r w:rsidRPr="000C679E">
        <w:rPr>
          <w:rFonts w:ascii="Times New Roman" w:hAnsi="Times New Roman" w:cs="Times New Roman"/>
          <w:b/>
        </w:rPr>
        <w:t xml:space="preserve"> </w:t>
      </w:r>
    </w:p>
    <w:p w14:paraId="378847BF" w14:textId="0A17449E" w:rsidR="001D29C0" w:rsidRDefault="001D29C0" w:rsidP="00150702">
      <w:pPr>
        <w:spacing w:line="360" w:lineRule="auto"/>
        <w:jc w:val="both"/>
      </w:pPr>
      <w:r>
        <w:t xml:space="preserve">Since the outbreak began, HMRC PAYE data-based monthly estimates of paid personnel have been provided. There is a large information gap between current official employment and experimental data, which provides a more rapid signal of the pandemic's influence on employment </w:t>
      </w:r>
      <w:sdt>
        <w:sdtPr>
          <w:id w:val="-725765365"/>
          <w:citation/>
        </w:sdtPr>
        <w:sdtEndPr/>
        <w:sdtContent>
          <w:r>
            <w:fldChar w:fldCharType="begin"/>
          </w:r>
          <w:r>
            <w:instrText xml:space="preserve"> CITATION CIP22 \l 1033 </w:instrText>
          </w:r>
          <w:r>
            <w:fldChar w:fldCharType="separate"/>
          </w:r>
          <w:r w:rsidRPr="001D29C0">
            <w:rPr>
              <w:noProof/>
            </w:rPr>
            <w:t>(CIPD, 2022)</w:t>
          </w:r>
          <w:r>
            <w:fldChar w:fldCharType="end"/>
          </w:r>
        </w:sdtContent>
      </w:sdt>
      <w:r>
        <w:t xml:space="preserve">. Non-inclusion of self-employed workers distorts the overall labor market trends </w:t>
      </w:r>
      <w:sdt>
        <w:sdtPr>
          <w:id w:val="1783678743"/>
          <w:citation/>
        </w:sdtPr>
        <w:sdtEndPr/>
        <w:sdtContent>
          <w:r>
            <w:fldChar w:fldCharType="begin"/>
          </w:r>
          <w:r>
            <w:instrText xml:space="preserve">CITATION Var20 \l 1033 </w:instrText>
          </w:r>
          <w:r>
            <w:fldChar w:fldCharType="separate"/>
          </w:r>
          <w:r w:rsidRPr="001D29C0">
            <w:rPr>
              <w:noProof/>
            </w:rPr>
            <w:t>(Varun, 2020)</w:t>
          </w:r>
          <w:r>
            <w:fldChar w:fldCharType="end"/>
          </w:r>
        </w:sdtContent>
      </w:sdt>
    </w:p>
    <w:p w14:paraId="25C28BD7" w14:textId="05D72831" w:rsidR="001D29C0" w:rsidRPr="001D29C0" w:rsidRDefault="001D29C0" w:rsidP="00150702">
      <w:pPr>
        <w:spacing w:line="360" w:lineRule="auto"/>
        <w:jc w:val="both"/>
      </w:pPr>
      <w:r>
        <w:t xml:space="preserve">In February 2022, there were 678,000 more employees than in March 2020, when there were 29.7 million. 3 Between March and May 2020, the Bureau of Labor Statistics reported a 661,000 reduction in wage earners </w:t>
      </w:r>
      <w:sdt>
        <w:sdtPr>
          <w:id w:val="513500817"/>
          <w:citation/>
        </w:sdtPr>
        <w:sdtEndPr/>
        <w:sdtContent>
          <w:r>
            <w:fldChar w:fldCharType="begin"/>
          </w:r>
          <w:r>
            <w:instrText xml:space="preserve"> CITATION Jan21 \l 1033 </w:instrText>
          </w:r>
          <w:r>
            <w:fldChar w:fldCharType="separate"/>
          </w:r>
          <w:r w:rsidRPr="001D29C0">
            <w:rPr>
              <w:noProof/>
            </w:rPr>
            <w:t>(Jane, 2021)</w:t>
          </w:r>
          <w:r>
            <w:fldChar w:fldCharType="end"/>
          </w:r>
        </w:sdtContent>
      </w:sdt>
      <w:r>
        <w:t xml:space="preserve">. As a result, by November 2020, 951,000 fewer employees were earning a salary than in March 2020. Employers have gradually expanded since then. Despite the end of the furlough programmes in September 2021, they continued to rise </w:t>
      </w:r>
      <w:sdt>
        <w:sdtPr>
          <w:id w:val="-1693682517"/>
          <w:citation/>
        </w:sdtPr>
        <w:sdtEndPr/>
        <w:sdtContent>
          <w:r>
            <w:fldChar w:fldCharType="begin"/>
          </w:r>
          <w:r>
            <w:instrText xml:space="preserve"> CITATION Var20 \l 1033 </w:instrText>
          </w:r>
          <w:r>
            <w:fldChar w:fldCharType="separate"/>
          </w:r>
          <w:r w:rsidRPr="001D29C0">
            <w:rPr>
              <w:noProof/>
            </w:rPr>
            <w:t>(Varun, 2020)</w:t>
          </w:r>
          <w:r>
            <w:fldChar w:fldCharType="end"/>
          </w:r>
        </w:sdtContent>
      </w:sdt>
    </w:p>
    <w:p w14:paraId="3B8795BD" w14:textId="0FC199D2" w:rsidR="00693D03" w:rsidRDefault="00693D03" w:rsidP="00150702">
      <w:pPr>
        <w:pStyle w:val="Heading3"/>
        <w:spacing w:line="360" w:lineRule="auto"/>
        <w:jc w:val="both"/>
        <w:rPr>
          <w:rFonts w:ascii="Times New Roman" w:hAnsi="Times New Roman" w:cs="Times New Roman"/>
          <w:b/>
        </w:rPr>
      </w:pPr>
      <w:bookmarkStart w:id="8" w:name="_Toc100394699"/>
      <w:bookmarkStart w:id="9" w:name="_Toc101548523"/>
      <w:r w:rsidRPr="000C679E">
        <w:rPr>
          <w:rFonts w:ascii="Times New Roman" w:hAnsi="Times New Roman" w:cs="Times New Roman"/>
          <w:b/>
        </w:rPr>
        <w:t>Unemployment</w:t>
      </w:r>
      <w:bookmarkEnd w:id="8"/>
      <w:bookmarkEnd w:id="9"/>
    </w:p>
    <w:p w14:paraId="5C166221" w14:textId="5D0587AC" w:rsidR="00150702" w:rsidRDefault="00150702" w:rsidP="00150702">
      <w:pPr>
        <w:spacing w:line="360" w:lineRule="auto"/>
        <w:jc w:val="both"/>
      </w:pPr>
      <w:r w:rsidRPr="00150702">
        <w:t>From January to March 2020, 1.34 million people were unemployed. Last year, youth unemployment declined</w:t>
      </w:r>
      <w:r>
        <w:t xml:space="preserve"> from 4% to 3.9%. </w:t>
      </w:r>
      <w:sdt>
        <w:sdtPr>
          <w:id w:val="-258754844"/>
          <w:citation/>
        </w:sdtPr>
        <w:sdtEndPr/>
        <w:sdtContent>
          <w:r>
            <w:fldChar w:fldCharType="begin"/>
          </w:r>
          <w:r>
            <w:instrText xml:space="preserve"> CITATION Ann211 \l 1033 </w:instrText>
          </w:r>
          <w:r>
            <w:fldChar w:fldCharType="separate"/>
          </w:r>
          <w:r w:rsidRPr="00150702">
            <w:rPr>
              <w:noProof/>
            </w:rPr>
            <w:t>(Crispo, 2021)</w:t>
          </w:r>
          <w:r>
            <w:fldChar w:fldCharType="end"/>
          </w:r>
        </w:sdtContent>
      </w:sdt>
      <w:r w:rsidRPr="00150702">
        <w:t>. From January to March 2020, the unemployment rate for 16-24 year olds declined, while that for those 50 and above rose. Among those aged 25-49, unemployment remained 6% higher than be</w:t>
      </w:r>
      <w:r>
        <w:t xml:space="preserve">fore the outbreak </w:t>
      </w:r>
      <w:sdt>
        <w:sdtPr>
          <w:id w:val="-1243867367"/>
          <w:citation/>
        </w:sdtPr>
        <w:sdtEndPr/>
        <w:sdtContent>
          <w:r>
            <w:fldChar w:fldCharType="begin"/>
          </w:r>
          <w:r>
            <w:instrText xml:space="preserve"> CITATION Var20 \l 1033 </w:instrText>
          </w:r>
          <w:r>
            <w:fldChar w:fldCharType="separate"/>
          </w:r>
          <w:r w:rsidRPr="00150702">
            <w:rPr>
              <w:noProof/>
            </w:rPr>
            <w:t>(Varun, 2020)</w:t>
          </w:r>
          <w:r>
            <w:fldChar w:fldCharType="end"/>
          </w:r>
        </w:sdtContent>
      </w:sdt>
      <w:r w:rsidRPr="00150702">
        <w:t>Finding job is becoming increasingly difficult as the number of unemployed increases. Since the epidemic began, economic inactivity has climbed 3.8% among 16-24 year olds, 3.0% among 65+, and 3.9% among</w:t>
      </w:r>
      <w:r>
        <w:t xml:space="preserve"> 25-64 year olds</w:t>
      </w:r>
      <w:sdt>
        <w:sdtPr>
          <w:id w:val="194815352"/>
          <w:citation/>
        </w:sdtPr>
        <w:sdtEndPr/>
        <w:sdtContent>
          <w:r>
            <w:fldChar w:fldCharType="begin"/>
          </w:r>
          <w:r>
            <w:instrText xml:space="preserve"> CITATION Aiz21 \l 1033 </w:instrText>
          </w:r>
          <w:r>
            <w:fldChar w:fldCharType="separate"/>
          </w:r>
          <w:r>
            <w:rPr>
              <w:noProof/>
            </w:rPr>
            <w:t xml:space="preserve"> </w:t>
          </w:r>
          <w:r w:rsidRPr="00150702">
            <w:rPr>
              <w:noProof/>
            </w:rPr>
            <w:t>(Aizhan, 2021)</w:t>
          </w:r>
          <w:r>
            <w:fldChar w:fldCharType="end"/>
          </w:r>
        </w:sdtContent>
      </w:sdt>
    </w:p>
    <w:p w14:paraId="2BD0252D" w14:textId="61BF7B8E" w:rsidR="001D29C0" w:rsidRDefault="001D29C0" w:rsidP="00150702">
      <w:pPr>
        <w:spacing w:line="360" w:lineRule="auto"/>
        <w:jc w:val="both"/>
      </w:pPr>
      <w:r>
        <w:t xml:space="preserve">According to the data, the number of new hires has reduced dramatically in COVID-19. A year's worth of data gives a more precise depiction of the disease and the level of healing. Unlike the hotel and graduate recruitment industries, the care and education recruitment industries have largely escaped the recession </w:t>
      </w:r>
      <w:sdt>
        <w:sdtPr>
          <w:id w:val="-302008636"/>
          <w:citation/>
        </w:sdtPr>
        <w:sdtEndPr/>
        <w:sdtContent>
          <w:r>
            <w:fldChar w:fldCharType="begin"/>
          </w:r>
          <w:r>
            <w:instrText xml:space="preserve"> CITATION Tom21 \l 1033 </w:instrText>
          </w:r>
          <w:r>
            <w:fldChar w:fldCharType="separate"/>
          </w:r>
          <w:r w:rsidRPr="001D29C0">
            <w:rPr>
              <w:noProof/>
            </w:rPr>
            <w:t>(Crick, 2021)</w:t>
          </w:r>
          <w:r>
            <w:fldChar w:fldCharType="end"/>
          </w:r>
        </w:sdtContent>
      </w:sdt>
      <w:r>
        <w:t xml:space="preserve">. In general, contract terms and working hours appear to have remained stable since COVID-19. The data collected suggests a slight but statistically significant movement toward higher earnings, non-permanent positions, and part-time work. If lower-paying jobs are not created to prepare for market instability, the median income may rise </w:t>
      </w:r>
      <w:sdt>
        <w:sdtPr>
          <w:id w:val="1791858729"/>
          <w:citation/>
        </w:sdtPr>
        <w:sdtEndPr/>
        <w:sdtContent>
          <w:r>
            <w:fldChar w:fldCharType="begin"/>
          </w:r>
          <w:r>
            <w:instrText xml:space="preserve"> CITATION Pau21 \l 1033 </w:instrText>
          </w:r>
          <w:r>
            <w:fldChar w:fldCharType="separate"/>
          </w:r>
          <w:r w:rsidRPr="001D29C0">
            <w:rPr>
              <w:noProof/>
            </w:rPr>
            <w:t>(Holland, 2021)</w:t>
          </w:r>
          <w:r>
            <w:fldChar w:fldCharType="end"/>
          </w:r>
        </w:sdtContent>
      </w:sdt>
      <w:r>
        <w:t xml:space="preserve">. Part-time and fixed-term contracts are becoming more common in the job market as companies brace for market uncertainty. Your data sets may also show seasonal and long-term patterns. This pattern requires more information to fully grasp </w:t>
      </w:r>
      <w:sdt>
        <w:sdtPr>
          <w:id w:val="-32962829"/>
          <w:citation/>
        </w:sdtPr>
        <w:sdtEndPr/>
        <w:sdtContent>
          <w:r>
            <w:fldChar w:fldCharType="begin"/>
          </w:r>
          <w:r>
            <w:instrText xml:space="preserve"> CITATION Tim211 \l 1033 </w:instrText>
          </w:r>
          <w:r>
            <w:fldChar w:fldCharType="separate"/>
          </w:r>
          <w:r w:rsidRPr="001D29C0">
            <w:rPr>
              <w:noProof/>
            </w:rPr>
            <w:t>(Vorley, 2021)</w:t>
          </w:r>
          <w:r>
            <w:fldChar w:fldCharType="end"/>
          </w:r>
        </w:sdtContent>
      </w:sdt>
      <w:r>
        <w:t>.</w:t>
      </w:r>
    </w:p>
    <w:p w14:paraId="0429BD63" w14:textId="7CE63E41" w:rsidR="001D29C0" w:rsidRPr="001D29C0" w:rsidRDefault="001D29C0" w:rsidP="00150702">
      <w:pPr>
        <w:spacing w:line="360" w:lineRule="auto"/>
        <w:jc w:val="both"/>
      </w:pPr>
      <w:r>
        <w:lastRenderedPageBreak/>
        <w:t xml:space="preserve">Regional differences in the US are less prominent than sectorial disparities, which supports their conclusions. Despite appearing to be rebounding quicker than the national average, this region has far less advertisements than other locations </w:t>
      </w:r>
      <w:sdt>
        <w:sdtPr>
          <w:id w:val="874574061"/>
          <w:citation/>
        </w:sdtPr>
        <w:sdtEndPr/>
        <w:sdtContent>
          <w:r>
            <w:fldChar w:fldCharType="begin"/>
          </w:r>
          <w:r>
            <w:instrText xml:space="preserve"> CITATION Tim211 \l 1033 </w:instrText>
          </w:r>
          <w:r>
            <w:fldChar w:fldCharType="separate"/>
          </w:r>
          <w:r w:rsidRPr="001D29C0">
            <w:rPr>
              <w:noProof/>
            </w:rPr>
            <w:t>(Vorley, 2021)</w:t>
          </w:r>
          <w:r>
            <w:fldChar w:fldCharType="end"/>
          </w:r>
        </w:sdtContent>
      </w:sdt>
      <w:r>
        <w:t xml:space="preserve"> For example, the neighborhood's popularity with Reed (UN), a slow employment market, and the fact that many positions accessible in this area aren't generally visible on the internet. More research is needed before drawing any conclusions. However, while lockdowns appear to have little impact on the job market, more research is required to confirm this </w:t>
      </w:r>
      <w:sdt>
        <w:sdtPr>
          <w:id w:val="-120382435"/>
          <w:citation/>
        </w:sdtPr>
        <w:sdtEndPr/>
        <w:sdtContent>
          <w:r>
            <w:fldChar w:fldCharType="begin"/>
          </w:r>
          <w:r>
            <w:instrText xml:space="preserve"> CITATION Hea21 \l 1033 </w:instrText>
          </w:r>
          <w:r>
            <w:fldChar w:fldCharType="separate"/>
          </w:r>
          <w:r w:rsidRPr="001D29C0">
            <w:rPr>
              <w:noProof/>
            </w:rPr>
            <w:t>(Krasna, 2021)</w:t>
          </w:r>
          <w:r>
            <w:fldChar w:fldCharType="end"/>
          </w:r>
        </w:sdtContent>
      </w:sdt>
      <w:r>
        <w:t>.</w:t>
      </w:r>
    </w:p>
    <w:p w14:paraId="7ACD9F50" w14:textId="77777777" w:rsidR="00331EEC" w:rsidRPr="000C679E" w:rsidRDefault="004C53D4" w:rsidP="00150702">
      <w:pPr>
        <w:keepNext/>
        <w:spacing w:line="360" w:lineRule="auto"/>
        <w:jc w:val="both"/>
        <w:rPr>
          <w:rFonts w:cs="Times New Roman"/>
        </w:rPr>
      </w:pPr>
      <w:r w:rsidRPr="000C679E">
        <w:rPr>
          <w:rFonts w:cs="Times New Roman"/>
          <w:noProof/>
        </w:rPr>
        <w:drawing>
          <wp:inline distT="0" distB="0" distL="0" distR="0" wp14:anchorId="29163C8D" wp14:editId="551DB84D">
            <wp:extent cx="5534025" cy="3048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34025" cy="3048000"/>
                    </a:xfrm>
                    <a:prstGeom prst="rect">
                      <a:avLst/>
                    </a:prstGeom>
                  </pic:spPr>
                </pic:pic>
              </a:graphicData>
            </a:graphic>
          </wp:inline>
        </w:drawing>
      </w:r>
    </w:p>
    <w:p w14:paraId="3EBB2E47" w14:textId="3168A8B9" w:rsidR="004C53D4" w:rsidRPr="000C679E" w:rsidRDefault="00331EEC" w:rsidP="00150702">
      <w:pPr>
        <w:pStyle w:val="Caption"/>
        <w:spacing w:line="360" w:lineRule="auto"/>
        <w:jc w:val="both"/>
        <w:rPr>
          <w:rFonts w:cs="Times New Roman"/>
          <w:b/>
        </w:rPr>
      </w:pPr>
      <w:r w:rsidRPr="000C679E">
        <w:rPr>
          <w:rFonts w:cs="Times New Roman"/>
          <w:b/>
        </w:rPr>
        <w:t xml:space="preserve">Figure </w:t>
      </w:r>
      <w:r w:rsidRPr="000C679E">
        <w:rPr>
          <w:rFonts w:cs="Times New Roman"/>
          <w:b/>
        </w:rPr>
        <w:fldChar w:fldCharType="begin"/>
      </w:r>
      <w:r w:rsidRPr="000C679E">
        <w:rPr>
          <w:rFonts w:cs="Times New Roman"/>
          <w:b/>
        </w:rPr>
        <w:instrText xml:space="preserve"> SEQ Figure \* ARABIC </w:instrText>
      </w:r>
      <w:r w:rsidRPr="000C679E">
        <w:rPr>
          <w:rFonts w:cs="Times New Roman"/>
          <w:b/>
        </w:rPr>
        <w:fldChar w:fldCharType="separate"/>
      </w:r>
      <w:r w:rsidRPr="000C679E">
        <w:rPr>
          <w:rFonts w:cs="Times New Roman"/>
          <w:b/>
          <w:noProof/>
        </w:rPr>
        <w:t>2</w:t>
      </w:r>
      <w:r w:rsidRPr="000C679E">
        <w:rPr>
          <w:rFonts w:cs="Times New Roman"/>
          <w:b/>
        </w:rPr>
        <w:fldChar w:fldCharType="end"/>
      </w:r>
      <w:r w:rsidRPr="000C679E">
        <w:rPr>
          <w:rFonts w:cs="Times New Roman"/>
          <w:b/>
        </w:rPr>
        <w:t xml:space="preserve"> Loss of income since Covid-19</w:t>
      </w:r>
    </w:p>
    <w:p w14:paraId="779252E3" w14:textId="5366C463" w:rsidR="00842363" w:rsidRPr="000C679E" w:rsidRDefault="00842363" w:rsidP="00150702">
      <w:pPr>
        <w:pStyle w:val="Heading1"/>
        <w:spacing w:line="360" w:lineRule="auto"/>
        <w:jc w:val="both"/>
        <w:rPr>
          <w:rFonts w:ascii="Times New Roman" w:hAnsi="Times New Roman" w:cs="Times New Roman"/>
          <w:b/>
          <w:sz w:val="28"/>
        </w:rPr>
      </w:pPr>
      <w:bookmarkStart w:id="10" w:name="_Toc101548524"/>
      <w:r w:rsidRPr="000C679E">
        <w:rPr>
          <w:rFonts w:ascii="Times New Roman" w:hAnsi="Times New Roman" w:cs="Times New Roman"/>
          <w:b/>
          <w:sz w:val="28"/>
        </w:rPr>
        <w:t>Post Brexit impact</w:t>
      </w:r>
      <w:bookmarkEnd w:id="10"/>
      <w:r w:rsidRPr="000C679E">
        <w:rPr>
          <w:rFonts w:ascii="Times New Roman" w:hAnsi="Times New Roman" w:cs="Times New Roman"/>
          <w:b/>
          <w:sz w:val="28"/>
        </w:rPr>
        <w:t xml:space="preserve"> </w:t>
      </w:r>
    </w:p>
    <w:p w14:paraId="76760CBC" w14:textId="03DA16D2" w:rsidR="002A6583" w:rsidRPr="000C679E" w:rsidRDefault="00150702" w:rsidP="00150702">
      <w:pPr>
        <w:spacing w:line="360" w:lineRule="auto"/>
        <w:jc w:val="both"/>
        <w:rPr>
          <w:rFonts w:cs="Times New Roman"/>
        </w:rPr>
      </w:pPr>
      <w:r w:rsidRPr="00150702">
        <w:rPr>
          <w:rFonts w:cs="Times New Roman"/>
        </w:rPr>
        <w:t>As a result, while nothing in the agreement has a direct impact on worker rights or employer obligations in the United Kingdom (such as discrimination law or holiday pay) it does establish the principles that will govern future changes in EU and U.K. employment law, now that the United Kingdom is not bound by EU directives or subject to the jurisdiction o</w:t>
      </w:r>
      <w:r>
        <w:rPr>
          <w:rFonts w:cs="Times New Roman"/>
        </w:rPr>
        <w:t xml:space="preserve">f the European Court of Justice </w:t>
      </w:r>
      <w:r w:rsidR="002A6583" w:rsidRPr="000C679E">
        <w:rPr>
          <w:rFonts w:cs="Times New Roman"/>
        </w:rPr>
        <w:t>(CJEU)</w:t>
      </w:r>
      <w:sdt>
        <w:sdtPr>
          <w:rPr>
            <w:rFonts w:cs="Times New Roman"/>
          </w:rPr>
          <w:id w:val="-705406604"/>
          <w:citation/>
        </w:sdtPr>
        <w:sdtEndPr/>
        <w:sdtContent>
          <w:r w:rsidR="002A6583" w:rsidRPr="000C679E">
            <w:rPr>
              <w:rFonts w:cs="Times New Roman"/>
            </w:rPr>
            <w:fldChar w:fldCharType="begin"/>
          </w:r>
          <w:r w:rsidR="002A6583" w:rsidRPr="000C679E">
            <w:rPr>
              <w:rFonts w:cs="Times New Roman"/>
            </w:rPr>
            <w:instrText xml:space="preserve"> CITATION CIP22 \l 1033 </w:instrText>
          </w:r>
          <w:r w:rsidR="002A6583" w:rsidRPr="000C679E">
            <w:rPr>
              <w:rFonts w:cs="Times New Roman"/>
            </w:rPr>
            <w:fldChar w:fldCharType="separate"/>
          </w:r>
          <w:r w:rsidR="004C53D4" w:rsidRPr="000C679E">
            <w:rPr>
              <w:rFonts w:cs="Times New Roman"/>
              <w:noProof/>
            </w:rPr>
            <w:t xml:space="preserve"> (CIPD, 2022)</w:t>
          </w:r>
          <w:r w:rsidR="002A6583" w:rsidRPr="000C679E">
            <w:rPr>
              <w:rFonts w:cs="Times New Roman"/>
            </w:rPr>
            <w:fldChar w:fldCharType="end"/>
          </w:r>
        </w:sdtContent>
      </w:sdt>
      <w:r w:rsidR="002A6583" w:rsidRPr="000C679E">
        <w:rPr>
          <w:rFonts w:cs="Times New Roman"/>
        </w:rPr>
        <w:t>.</w:t>
      </w:r>
    </w:p>
    <w:p w14:paraId="29D37000" w14:textId="788A52F8" w:rsidR="002A6583" w:rsidRPr="000C679E" w:rsidRDefault="002A6583" w:rsidP="00150702">
      <w:pPr>
        <w:spacing w:line="360" w:lineRule="auto"/>
        <w:jc w:val="both"/>
        <w:rPr>
          <w:rFonts w:cs="Times New Roman"/>
        </w:rPr>
      </w:pPr>
      <w:r w:rsidRPr="000C679E">
        <w:rPr>
          <w:rFonts w:cs="Times New Roman"/>
        </w:rPr>
        <w:t>A commitment by both the EU and the UK to maintain a level playing field in areas such as employment, taxation, social policy, and the environment was one of the prerequisites for a tariff- and quota-free trade pact. This is to provide a level playing field for compet</w:t>
      </w:r>
      <w:r w:rsidR="00150702">
        <w:rPr>
          <w:rFonts w:cs="Times New Roman"/>
        </w:rPr>
        <w:t>ition between the UK and the EU</w:t>
      </w:r>
      <w:sdt>
        <w:sdtPr>
          <w:rPr>
            <w:rFonts w:cs="Times New Roman"/>
          </w:rPr>
          <w:id w:val="-1467578931"/>
          <w:citation/>
        </w:sdtPr>
        <w:sdtEndPr/>
        <w:sdtContent>
          <w:r w:rsidRPr="000C679E">
            <w:rPr>
              <w:rFonts w:cs="Times New Roman"/>
            </w:rPr>
            <w:fldChar w:fldCharType="begin"/>
          </w:r>
          <w:r w:rsidRPr="000C679E">
            <w:rPr>
              <w:rFonts w:cs="Times New Roman"/>
            </w:rPr>
            <w:instrText xml:space="preserve"> CITATION Tom21 \l 1033 </w:instrText>
          </w:r>
          <w:r w:rsidRPr="000C679E">
            <w:rPr>
              <w:rFonts w:cs="Times New Roman"/>
            </w:rPr>
            <w:fldChar w:fldCharType="separate"/>
          </w:r>
          <w:r w:rsidR="004C53D4" w:rsidRPr="000C679E">
            <w:rPr>
              <w:rFonts w:cs="Times New Roman"/>
              <w:noProof/>
            </w:rPr>
            <w:t xml:space="preserve"> (Crick, 2021)</w:t>
          </w:r>
          <w:r w:rsidRPr="000C679E">
            <w:rPr>
              <w:rFonts w:cs="Times New Roman"/>
            </w:rPr>
            <w:fldChar w:fldCharType="end"/>
          </w:r>
        </w:sdtContent>
      </w:sdt>
    </w:p>
    <w:p w14:paraId="35C3A825" w14:textId="5117FF16" w:rsidR="002A6583" w:rsidRPr="000C679E" w:rsidRDefault="002A6583" w:rsidP="00150702">
      <w:pPr>
        <w:spacing w:line="360" w:lineRule="auto"/>
        <w:jc w:val="both"/>
        <w:rPr>
          <w:rFonts w:cs="Times New Roman"/>
        </w:rPr>
      </w:pPr>
      <w:r w:rsidRPr="000C679E">
        <w:rPr>
          <w:rFonts w:cs="Times New Roman"/>
        </w:rPr>
        <w:t xml:space="preserve">As a result, both sides agreed that the high levels of employment protection that had been a characteristic of UK law until Dec. 31, 2020 (when a large portion of UK employment law was </w:t>
      </w:r>
      <w:r w:rsidRPr="000C679E">
        <w:rPr>
          <w:rFonts w:cs="Times New Roman"/>
        </w:rPr>
        <w:lastRenderedPageBreak/>
        <w:t xml:space="preserve">grounded by EU directives) could not be diminished in a way that harmed bilateral trade or investment </w:t>
      </w:r>
      <w:sdt>
        <w:sdtPr>
          <w:rPr>
            <w:rFonts w:cs="Times New Roman"/>
          </w:rPr>
          <w:id w:val="182263269"/>
          <w:citation/>
        </w:sdtPr>
        <w:sdtEndPr/>
        <w:sdtContent>
          <w:r w:rsidRPr="000C679E">
            <w:rPr>
              <w:rFonts w:cs="Times New Roman"/>
            </w:rPr>
            <w:fldChar w:fldCharType="begin"/>
          </w:r>
          <w:r w:rsidRPr="000C679E">
            <w:rPr>
              <w:rFonts w:cs="Times New Roman"/>
            </w:rPr>
            <w:instrText xml:space="preserve"> CITATION Jan21 \l 1033 </w:instrText>
          </w:r>
          <w:r w:rsidRPr="000C679E">
            <w:rPr>
              <w:rFonts w:cs="Times New Roman"/>
            </w:rPr>
            <w:fldChar w:fldCharType="separate"/>
          </w:r>
          <w:r w:rsidR="004C53D4" w:rsidRPr="000C679E">
            <w:rPr>
              <w:rFonts w:cs="Times New Roman"/>
              <w:noProof/>
            </w:rPr>
            <w:t>(Jane, 2021)</w:t>
          </w:r>
          <w:r w:rsidRPr="000C679E">
            <w:rPr>
              <w:rFonts w:cs="Times New Roman"/>
            </w:rPr>
            <w:fldChar w:fldCharType="end"/>
          </w:r>
        </w:sdtContent>
      </w:sdt>
      <w:r w:rsidRPr="000C679E">
        <w:rPr>
          <w:rFonts w:cs="Times New Roman"/>
        </w:rPr>
        <w:t xml:space="preserve">. Additionally, the United Kingdom and the European Union agreed to continue working to enhance their respective </w:t>
      </w:r>
      <w:r w:rsidR="00AE170F" w:rsidRPr="000C679E">
        <w:rPr>
          <w:rFonts w:cs="Times New Roman"/>
        </w:rPr>
        <w:t>labor</w:t>
      </w:r>
      <w:r w:rsidRPr="000C679E">
        <w:rPr>
          <w:rFonts w:cs="Times New Roman"/>
        </w:rPr>
        <w:t xml:space="preserve"> and social protection standards</w:t>
      </w:r>
      <w:sdt>
        <w:sdtPr>
          <w:rPr>
            <w:rFonts w:cs="Times New Roman"/>
          </w:rPr>
          <w:id w:val="-396516388"/>
          <w:citation/>
        </w:sdtPr>
        <w:sdtEndPr/>
        <w:sdtContent>
          <w:r w:rsidRPr="000C679E">
            <w:rPr>
              <w:rFonts w:cs="Times New Roman"/>
            </w:rPr>
            <w:fldChar w:fldCharType="begin"/>
          </w:r>
          <w:r w:rsidRPr="000C679E">
            <w:rPr>
              <w:rFonts w:cs="Times New Roman"/>
            </w:rPr>
            <w:instrText xml:space="preserve"> CITATION CIP22 \l 1033 </w:instrText>
          </w:r>
          <w:r w:rsidRPr="000C679E">
            <w:rPr>
              <w:rFonts w:cs="Times New Roman"/>
            </w:rPr>
            <w:fldChar w:fldCharType="separate"/>
          </w:r>
          <w:r w:rsidR="004C53D4" w:rsidRPr="000C679E">
            <w:rPr>
              <w:rFonts w:cs="Times New Roman"/>
              <w:noProof/>
            </w:rPr>
            <w:t xml:space="preserve"> (CIPD, 2022)</w:t>
          </w:r>
          <w:r w:rsidRPr="000C679E">
            <w:rPr>
              <w:rFonts w:cs="Times New Roman"/>
            </w:rPr>
            <w:fldChar w:fldCharType="end"/>
          </w:r>
        </w:sdtContent>
      </w:sdt>
      <w:r w:rsidRPr="000C679E">
        <w:rPr>
          <w:rFonts w:cs="Times New Roman"/>
        </w:rPr>
        <w:t>.</w:t>
      </w:r>
    </w:p>
    <w:p w14:paraId="0B5B8600" w14:textId="24F33989" w:rsidR="00842363" w:rsidRPr="000C679E" w:rsidRDefault="00842363" w:rsidP="00150702">
      <w:pPr>
        <w:pStyle w:val="Heading2"/>
        <w:spacing w:line="360" w:lineRule="auto"/>
        <w:jc w:val="both"/>
        <w:rPr>
          <w:rFonts w:ascii="Times New Roman" w:hAnsi="Times New Roman" w:cs="Times New Roman"/>
          <w:b/>
        </w:rPr>
      </w:pPr>
      <w:bookmarkStart w:id="11" w:name="_Toc101548525"/>
      <w:r w:rsidRPr="000C679E">
        <w:rPr>
          <w:rFonts w:ascii="Times New Roman" w:hAnsi="Times New Roman" w:cs="Times New Roman"/>
          <w:b/>
        </w:rPr>
        <w:t>Overall employment</w:t>
      </w:r>
      <w:bookmarkEnd w:id="11"/>
      <w:r w:rsidRPr="000C679E">
        <w:rPr>
          <w:rFonts w:ascii="Times New Roman" w:hAnsi="Times New Roman" w:cs="Times New Roman"/>
          <w:b/>
        </w:rPr>
        <w:t xml:space="preserve"> </w:t>
      </w:r>
    </w:p>
    <w:p w14:paraId="72E24342" w14:textId="7899F0F2" w:rsidR="002A6583" w:rsidRPr="000C679E" w:rsidRDefault="002A6583" w:rsidP="00150702">
      <w:pPr>
        <w:spacing w:line="360" w:lineRule="auto"/>
        <w:jc w:val="both"/>
        <w:rPr>
          <w:rFonts w:cs="Times New Roman"/>
        </w:rPr>
      </w:pPr>
      <w:r w:rsidRPr="000C679E">
        <w:rPr>
          <w:rFonts w:cs="Times New Roman"/>
        </w:rPr>
        <w:t xml:space="preserve">Brexit's impact on employment has continued to grow since the country's vote to leave in 2016. Employment growth has decreased this year, but the </w:t>
      </w:r>
      <w:r w:rsidR="00AE170F" w:rsidRPr="000C679E">
        <w:rPr>
          <w:rFonts w:cs="Times New Roman"/>
        </w:rPr>
        <w:t>labor</w:t>
      </w:r>
      <w:r w:rsidRPr="000C679E">
        <w:rPr>
          <w:rFonts w:cs="Times New Roman"/>
        </w:rPr>
        <w:t xml:space="preserve"> market is still extremely competitive</w:t>
      </w:r>
      <w:sdt>
        <w:sdtPr>
          <w:rPr>
            <w:rFonts w:cs="Times New Roman"/>
          </w:rPr>
          <w:id w:val="-1960948056"/>
          <w:citation/>
        </w:sdtPr>
        <w:sdtEndPr/>
        <w:sdtContent>
          <w:r w:rsidRPr="000C679E">
            <w:rPr>
              <w:rFonts w:cs="Times New Roman"/>
            </w:rPr>
            <w:fldChar w:fldCharType="begin"/>
          </w:r>
          <w:r w:rsidRPr="000C679E">
            <w:rPr>
              <w:rFonts w:cs="Times New Roman"/>
            </w:rPr>
            <w:instrText xml:space="preserve"> CITATION Rob20 \l 1033 </w:instrText>
          </w:r>
          <w:r w:rsidRPr="000C679E">
            <w:rPr>
              <w:rFonts w:cs="Times New Roman"/>
            </w:rPr>
            <w:fldChar w:fldCharType="separate"/>
          </w:r>
          <w:r w:rsidR="004C53D4" w:rsidRPr="000C679E">
            <w:rPr>
              <w:rFonts w:cs="Times New Roman"/>
              <w:noProof/>
            </w:rPr>
            <w:t xml:space="preserve"> (Youson, 2020)</w:t>
          </w:r>
          <w:r w:rsidRPr="000C679E">
            <w:rPr>
              <w:rFonts w:cs="Times New Roman"/>
            </w:rPr>
            <w:fldChar w:fldCharType="end"/>
          </w:r>
        </w:sdtContent>
      </w:sdt>
      <w:r w:rsidRPr="000C679E">
        <w:rPr>
          <w:rFonts w:cs="Times New Roman"/>
        </w:rPr>
        <w:t>.</w:t>
      </w:r>
    </w:p>
    <w:p w14:paraId="1426ABBA" w14:textId="654154DC" w:rsidR="002A6583" w:rsidRDefault="002A6583" w:rsidP="00150702">
      <w:pPr>
        <w:pStyle w:val="Heading2"/>
        <w:spacing w:line="360" w:lineRule="auto"/>
        <w:jc w:val="both"/>
        <w:rPr>
          <w:rFonts w:ascii="Times New Roman" w:hAnsi="Times New Roman" w:cs="Times New Roman"/>
          <w:b/>
        </w:rPr>
      </w:pPr>
      <w:bookmarkStart w:id="12" w:name="_Toc101548526"/>
      <w:r w:rsidRPr="000C679E">
        <w:rPr>
          <w:rFonts w:ascii="Times New Roman" w:hAnsi="Times New Roman" w:cs="Times New Roman"/>
          <w:b/>
        </w:rPr>
        <w:t>Impact on Recruitment</w:t>
      </w:r>
      <w:bookmarkEnd w:id="12"/>
      <w:r w:rsidRPr="000C679E">
        <w:rPr>
          <w:rFonts w:ascii="Times New Roman" w:hAnsi="Times New Roman" w:cs="Times New Roman"/>
          <w:b/>
        </w:rPr>
        <w:t xml:space="preserve"> </w:t>
      </w:r>
    </w:p>
    <w:p w14:paraId="4444B6B9" w14:textId="58DA964D" w:rsidR="00495A20" w:rsidRDefault="00495A20" w:rsidP="00150702">
      <w:pPr>
        <w:spacing w:line="360" w:lineRule="auto"/>
        <w:jc w:val="both"/>
      </w:pPr>
      <w:r>
        <w:t xml:space="preserve">Increasingly, firms are struggling to recruit skilled staff. As a result, newly arrived EU workers in the UK have struggled to keep up with overall job growth </w:t>
      </w:r>
      <w:sdt>
        <w:sdtPr>
          <w:id w:val="-1738461168"/>
          <w:citation/>
        </w:sdtPr>
        <w:sdtEndPr/>
        <w:sdtContent>
          <w:r>
            <w:fldChar w:fldCharType="begin"/>
          </w:r>
          <w:r>
            <w:instrText xml:space="preserve"> CITATION Ann211 \l 1033 </w:instrText>
          </w:r>
          <w:r>
            <w:fldChar w:fldCharType="separate"/>
          </w:r>
          <w:r w:rsidRPr="00495A20">
            <w:rPr>
              <w:noProof/>
            </w:rPr>
            <w:t>(Crispo, 2021)</w:t>
          </w:r>
          <w:r>
            <w:fldChar w:fldCharType="end"/>
          </w:r>
        </w:sdtContent>
      </w:sdt>
      <w:r>
        <w:t>.</w:t>
      </w:r>
    </w:p>
    <w:p w14:paraId="5A5ADB73" w14:textId="52869820" w:rsidR="00495A20" w:rsidRPr="00495A20" w:rsidRDefault="00495A20" w:rsidP="00150702">
      <w:pPr>
        <w:spacing w:line="360" w:lineRule="auto"/>
        <w:jc w:val="both"/>
      </w:pPr>
      <w:r>
        <w:t xml:space="preserve">Employers reported difficulty filling more than three-quarters of available positions in the spring 2019 CIPD Labor Market Outlook (LMO) report (up from 56% in spring 2017). Several corporations have increased salaries for key personnel and new hires. About two-thirds of private sector employers surveyed by LMO in autumn 2019 increased compensation to attract new staff </w:t>
      </w:r>
      <w:sdt>
        <w:sdtPr>
          <w:id w:val="-1963337890"/>
          <w:citation/>
        </w:sdtPr>
        <w:sdtEndPr/>
        <w:sdtContent>
          <w:r>
            <w:fldChar w:fldCharType="begin"/>
          </w:r>
          <w:r>
            <w:instrText xml:space="preserve"> CITATION Jan21 \l 1033 </w:instrText>
          </w:r>
          <w:r>
            <w:fldChar w:fldCharType="separate"/>
          </w:r>
          <w:r w:rsidRPr="00495A20">
            <w:rPr>
              <w:noProof/>
            </w:rPr>
            <w:t>(Jane, 2021)</w:t>
          </w:r>
          <w:r>
            <w:fldChar w:fldCharType="end"/>
          </w:r>
        </w:sdtContent>
      </w:sdt>
    </w:p>
    <w:p w14:paraId="7C8400F8" w14:textId="2F5FD2C9" w:rsidR="00D218D6" w:rsidRPr="000C679E" w:rsidRDefault="00D218D6" w:rsidP="00150702">
      <w:pPr>
        <w:pStyle w:val="Heading2"/>
        <w:spacing w:line="360" w:lineRule="auto"/>
        <w:jc w:val="both"/>
        <w:rPr>
          <w:rFonts w:ascii="Times New Roman" w:hAnsi="Times New Roman" w:cs="Times New Roman"/>
          <w:b/>
        </w:rPr>
      </w:pPr>
      <w:bookmarkStart w:id="13" w:name="_Toc101548527"/>
      <w:r w:rsidRPr="000C679E">
        <w:rPr>
          <w:rFonts w:ascii="Times New Roman" w:hAnsi="Times New Roman" w:cs="Times New Roman"/>
          <w:b/>
        </w:rPr>
        <w:t>Employing EU migrant workers</w:t>
      </w:r>
      <w:bookmarkEnd w:id="13"/>
      <w:r w:rsidRPr="000C679E">
        <w:rPr>
          <w:rFonts w:ascii="Times New Roman" w:hAnsi="Times New Roman" w:cs="Times New Roman"/>
          <w:b/>
        </w:rPr>
        <w:t xml:space="preserve"> </w:t>
      </w:r>
    </w:p>
    <w:p w14:paraId="42EB1254" w14:textId="0C305DEC" w:rsidR="002A6583" w:rsidRPr="000C679E" w:rsidRDefault="002A6583" w:rsidP="00150702">
      <w:pPr>
        <w:spacing w:line="360" w:lineRule="auto"/>
        <w:jc w:val="both"/>
        <w:rPr>
          <w:rFonts w:cs="Times New Roman"/>
        </w:rPr>
      </w:pPr>
      <w:r w:rsidRPr="000C679E">
        <w:rPr>
          <w:rFonts w:cs="Times New Roman"/>
        </w:rPr>
        <w:t>Brexit appears to have had little effect on businesses' desire to hire EU migrant workers</w:t>
      </w:r>
      <w:sdt>
        <w:sdtPr>
          <w:rPr>
            <w:rFonts w:cs="Times New Roman"/>
          </w:rPr>
          <w:id w:val="2132658055"/>
          <w:citation/>
        </w:sdtPr>
        <w:sdtEndPr/>
        <w:sdtContent>
          <w:r w:rsidRPr="000C679E">
            <w:rPr>
              <w:rFonts w:cs="Times New Roman"/>
            </w:rPr>
            <w:fldChar w:fldCharType="begin"/>
          </w:r>
          <w:r w:rsidRPr="000C679E">
            <w:rPr>
              <w:rFonts w:cs="Times New Roman"/>
            </w:rPr>
            <w:instrText xml:space="preserve"> CITATION Jan21 \l 1033 </w:instrText>
          </w:r>
          <w:r w:rsidRPr="000C679E">
            <w:rPr>
              <w:rFonts w:cs="Times New Roman"/>
            </w:rPr>
            <w:fldChar w:fldCharType="separate"/>
          </w:r>
          <w:r w:rsidR="004C53D4" w:rsidRPr="000C679E">
            <w:rPr>
              <w:rFonts w:cs="Times New Roman"/>
              <w:noProof/>
            </w:rPr>
            <w:t xml:space="preserve"> (Jane, 2021)</w:t>
          </w:r>
          <w:r w:rsidRPr="000C679E">
            <w:rPr>
              <w:rFonts w:cs="Times New Roman"/>
            </w:rPr>
            <w:fldChar w:fldCharType="end"/>
          </w:r>
        </w:sdtContent>
      </w:sdt>
      <w:r w:rsidRPr="000C679E">
        <w:rPr>
          <w:rFonts w:cs="Times New Roman"/>
        </w:rPr>
        <w:t>. Approximately two-thirds of businesses indicated that they will continue to hire EU nationals at the start of the year. Employers, for the most part, do not hire based on nationality, but rather on finding the best individual for the job. Corporations were reported to be unable to fill semi-skilled or unskilled positions due to a lack of domestic candidates.</w:t>
      </w:r>
    </w:p>
    <w:p w14:paraId="2888E71A" w14:textId="710EF5BE" w:rsidR="00842363" w:rsidRPr="000C679E" w:rsidRDefault="002A6583" w:rsidP="00150702">
      <w:pPr>
        <w:spacing w:line="360" w:lineRule="auto"/>
        <w:jc w:val="both"/>
        <w:rPr>
          <w:rFonts w:cs="Times New Roman"/>
        </w:rPr>
      </w:pPr>
      <w:r w:rsidRPr="000C679E">
        <w:rPr>
          <w:rFonts w:cs="Times New Roman"/>
        </w:rPr>
        <w:t>Prior to the adoption of new migration limits in 2021, companies must ensure that they have made the required arrangements to ensure that they have access to the talents their businesses require</w:t>
      </w:r>
      <w:sdt>
        <w:sdtPr>
          <w:rPr>
            <w:rFonts w:cs="Times New Roman"/>
          </w:rPr>
          <w:id w:val="390862184"/>
          <w:citation/>
        </w:sdtPr>
        <w:sdtEndPr/>
        <w:sdtContent>
          <w:r w:rsidRPr="000C679E">
            <w:rPr>
              <w:rFonts w:cs="Times New Roman"/>
            </w:rPr>
            <w:fldChar w:fldCharType="begin"/>
          </w:r>
          <w:r w:rsidRPr="000C679E">
            <w:rPr>
              <w:rFonts w:cs="Times New Roman"/>
            </w:rPr>
            <w:instrText xml:space="preserve"> CITATION CIP22 \l 1033 </w:instrText>
          </w:r>
          <w:r w:rsidRPr="000C679E">
            <w:rPr>
              <w:rFonts w:cs="Times New Roman"/>
            </w:rPr>
            <w:fldChar w:fldCharType="separate"/>
          </w:r>
          <w:r w:rsidR="004C53D4" w:rsidRPr="000C679E">
            <w:rPr>
              <w:rFonts w:cs="Times New Roman"/>
              <w:noProof/>
            </w:rPr>
            <w:t xml:space="preserve"> (CIPD, 2022)</w:t>
          </w:r>
          <w:r w:rsidRPr="000C679E">
            <w:rPr>
              <w:rFonts w:cs="Times New Roman"/>
            </w:rPr>
            <w:fldChar w:fldCharType="end"/>
          </w:r>
        </w:sdtContent>
      </w:sdt>
    </w:p>
    <w:p w14:paraId="66884AB0" w14:textId="4AAC0E89" w:rsidR="007C6B63" w:rsidRDefault="00374582" w:rsidP="00150702">
      <w:pPr>
        <w:pStyle w:val="Heading1"/>
        <w:spacing w:line="360" w:lineRule="auto"/>
        <w:jc w:val="both"/>
        <w:rPr>
          <w:rFonts w:ascii="Times New Roman" w:hAnsi="Times New Roman" w:cs="Times New Roman"/>
          <w:b/>
          <w:sz w:val="28"/>
        </w:rPr>
      </w:pPr>
      <w:bookmarkStart w:id="14" w:name="_Toc100394700"/>
      <w:bookmarkStart w:id="15" w:name="_Toc101548528"/>
      <w:r w:rsidRPr="000C679E">
        <w:rPr>
          <w:rFonts w:ascii="Times New Roman" w:hAnsi="Times New Roman" w:cs="Times New Roman"/>
          <w:b/>
          <w:sz w:val="28"/>
        </w:rPr>
        <w:t>Part B</w:t>
      </w:r>
      <w:bookmarkEnd w:id="14"/>
      <w:bookmarkEnd w:id="15"/>
    </w:p>
    <w:p w14:paraId="6C021E0C" w14:textId="77777777" w:rsidR="00495A20" w:rsidRDefault="00495A20" w:rsidP="00150702">
      <w:pPr>
        <w:spacing w:line="360" w:lineRule="auto"/>
        <w:jc w:val="both"/>
      </w:pPr>
      <w:r>
        <w:t>Do you think you could change the company's HR policy right now?</w:t>
      </w:r>
    </w:p>
    <w:p w14:paraId="3B96BF65" w14:textId="2847A693" w:rsidR="00495A20" w:rsidRDefault="00495A20" w:rsidP="00150702">
      <w:pPr>
        <w:spacing w:line="360" w:lineRule="auto"/>
        <w:jc w:val="both"/>
      </w:pPr>
      <w:r>
        <w:t xml:space="preserve">In attempting to identify a "new normal" </w:t>
      </w:r>
      <w:sdt>
        <w:sdtPr>
          <w:id w:val="702518937"/>
          <w:citation/>
        </w:sdtPr>
        <w:sdtEndPr/>
        <w:sdtContent>
          <w:r>
            <w:fldChar w:fldCharType="begin"/>
          </w:r>
          <w:r>
            <w:instrText xml:space="preserve"> CITATION Tom21 \l 1033 </w:instrText>
          </w:r>
          <w:r>
            <w:fldChar w:fldCharType="separate"/>
          </w:r>
          <w:r w:rsidRPr="00495A20">
            <w:rPr>
              <w:noProof/>
            </w:rPr>
            <w:t>(Crick, 2021)</w:t>
          </w:r>
          <w:r>
            <w:fldChar w:fldCharType="end"/>
          </w:r>
        </w:sdtContent>
      </w:sdt>
      <w:r>
        <w:t xml:space="preserve">, most of the information and discussion on these subjects is generic in nature. Changing corporate policy or working from home may impact productivity. With a global epidemic like Covid-19, we can do this, but we need to </w:t>
      </w:r>
      <w:r>
        <w:lastRenderedPageBreak/>
        <w:t xml:space="preserve">understand how it affects unique workplaces, employee health, and HR management </w:t>
      </w:r>
      <w:sdt>
        <w:sdtPr>
          <w:id w:val="816390143"/>
          <w:citation/>
        </w:sdtPr>
        <w:sdtEndPr/>
        <w:sdtContent>
          <w:r>
            <w:fldChar w:fldCharType="begin"/>
          </w:r>
          <w:r>
            <w:instrText xml:space="preserve"> CITATION Var20 \l 1033 </w:instrText>
          </w:r>
          <w:r>
            <w:fldChar w:fldCharType="separate"/>
          </w:r>
          <w:r w:rsidRPr="00495A20">
            <w:rPr>
              <w:noProof/>
            </w:rPr>
            <w:t>(Varun, 2020)</w:t>
          </w:r>
          <w:r>
            <w:fldChar w:fldCharType="end"/>
          </w:r>
        </w:sdtContent>
      </w:sdt>
      <w:r>
        <w:t xml:space="preserve">. We should expect global changes, but also localized variations due to the large range of institutional peculiarities </w:t>
      </w:r>
      <w:sdt>
        <w:sdtPr>
          <w:id w:val="1318460976"/>
          <w:citation/>
        </w:sdtPr>
        <w:sdtEndPr/>
        <w:sdtContent>
          <w:r>
            <w:fldChar w:fldCharType="begin"/>
          </w:r>
          <w:r>
            <w:instrText xml:space="preserve"> CITATION Mel22 \l 1033 </w:instrText>
          </w:r>
          <w:r>
            <w:fldChar w:fldCharType="separate"/>
          </w:r>
          <w:r w:rsidRPr="00495A20">
            <w:rPr>
              <w:noProof/>
            </w:rPr>
            <w:t>(Jhones, 2022)</w:t>
          </w:r>
          <w:r>
            <w:fldChar w:fldCharType="end"/>
          </w:r>
        </w:sdtContent>
      </w:sdt>
    </w:p>
    <w:p w14:paraId="21395258" w14:textId="549A6B68" w:rsidR="00495A20" w:rsidRDefault="00495A20" w:rsidP="00150702">
      <w:pPr>
        <w:spacing w:line="360" w:lineRule="auto"/>
        <w:jc w:val="both"/>
      </w:pPr>
      <w:r>
        <w:t>With COVID-19, the workplace changed, as did the workforce</w:t>
      </w:r>
      <w:sdt>
        <w:sdtPr>
          <w:id w:val="1267961800"/>
          <w:citation/>
        </w:sdtPr>
        <w:sdtEndPr/>
        <w:sdtContent>
          <w:r>
            <w:fldChar w:fldCharType="begin"/>
          </w:r>
          <w:r>
            <w:instrText xml:space="preserve"> CITATION Aiz21 \l 1033 </w:instrText>
          </w:r>
          <w:r>
            <w:fldChar w:fldCharType="separate"/>
          </w:r>
          <w:r>
            <w:rPr>
              <w:noProof/>
            </w:rPr>
            <w:t xml:space="preserve"> </w:t>
          </w:r>
          <w:r w:rsidRPr="00495A20">
            <w:rPr>
              <w:noProof/>
            </w:rPr>
            <w:t>(Aizhan, 2021)</w:t>
          </w:r>
          <w:r>
            <w:fldChar w:fldCharType="end"/>
          </w:r>
        </w:sdtContent>
      </w:sdt>
      <w:r>
        <w:t xml:space="preserve">. The epidemic poses both an opportunity and a challenge for human resource managers seeking to transition from static to agile planning </w:t>
      </w:r>
      <w:sdt>
        <w:sdtPr>
          <w:id w:val="1783686735"/>
          <w:citation/>
        </w:sdtPr>
        <w:sdtEndPr/>
        <w:sdtContent>
          <w:r>
            <w:fldChar w:fldCharType="begin"/>
          </w:r>
          <w:r>
            <w:instrText xml:space="preserve"> CITATION Chr201 \l 1033 </w:instrText>
          </w:r>
          <w:r>
            <w:fldChar w:fldCharType="separate"/>
          </w:r>
          <w:r w:rsidRPr="00495A20">
            <w:rPr>
              <w:noProof/>
            </w:rPr>
            <w:t>(Van, 2020)</w:t>
          </w:r>
          <w:r>
            <w:fldChar w:fldCharType="end"/>
          </w:r>
        </w:sdtContent>
      </w:sdt>
    </w:p>
    <w:p w14:paraId="278F3592" w14:textId="068014B3" w:rsidR="00495A20" w:rsidRDefault="00495A20" w:rsidP="00150702">
      <w:pPr>
        <w:spacing w:line="360" w:lineRule="auto"/>
        <w:jc w:val="both"/>
      </w:pPr>
      <w:r>
        <w:t>The new remote work guidelines stand out. Gartner anticipates a 48% increase in remote working after the outbreak. But it is a</w:t>
      </w:r>
      <w:r w:rsidR="00150702">
        <w:t xml:space="preserve"> huge move in this age of flux.</w:t>
      </w:r>
    </w:p>
    <w:p w14:paraId="31B91463" w14:textId="3C06F3C9" w:rsidR="00495A20" w:rsidRPr="00495A20" w:rsidRDefault="00495A20" w:rsidP="00150702">
      <w:pPr>
        <w:spacing w:line="360" w:lineRule="auto"/>
        <w:jc w:val="both"/>
      </w:pPr>
      <w:r>
        <w:t>Many corporate activities will be rethought after the pandemic. HR leaders must grasp talent and skill gaps (Mishra, 2021).</w:t>
      </w:r>
    </w:p>
    <w:p w14:paraId="2D24CFBE" w14:textId="7BC31D6E" w:rsidR="006A2C3C" w:rsidRPr="000C679E" w:rsidRDefault="006A2C3C" w:rsidP="00150702">
      <w:pPr>
        <w:pStyle w:val="Heading1"/>
        <w:spacing w:line="360" w:lineRule="auto"/>
        <w:jc w:val="both"/>
        <w:rPr>
          <w:rFonts w:ascii="Times New Roman" w:hAnsi="Times New Roman" w:cs="Times New Roman"/>
          <w:b/>
        </w:rPr>
      </w:pPr>
      <w:bookmarkStart w:id="16" w:name="_Toc101548529"/>
      <w:r w:rsidRPr="000C679E">
        <w:rPr>
          <w:rFonts w:ascii="Times New Roman" w:hAnsi="Times New Roman" w:cs="Times New Roman"/>
          <w:b/>
        </w:rPr>
        <w:t>Post Brexit</w:t>
      </w:r>
      <w:bookmarkEnd w:id="16"/>
    </w:p>
    <w:p w14:paraId="432B0847" w14:textId="77777777" w:rsidR="006A2C3C" w:rsidRPr="000C679E" w:rsidRDefault="006A2C3C" w:rsidP="00150702">
      <w:pPr>
        <w:pStyle w:val="Heading2"/>
        <w:spacing w:line="360" w:lineRule="auto"/>
        <w:jc w:val="both"/>
        <w:rPr>
          <w:rFonts w:ascii="Times New Roman" w:hAnsi="Times New Roman" w:cs="Times New Roman"/>
          <w:b/>
        </w:rPr>
      </w:pPr>
      <w:bookmarkStart w:id="17" w:name="_Toc101548530"/>
      <w:r w:rsidRPr="000C679E">
        <w:rPr>
          <w:rFonts w:ascii="Times New Roman" w:hAnsi="Times New Roman" w:cs="Times New Roman"/>
          <w:b/>
        </w:rPr>
        <w:t>Recruiting, Hiring Hurdles</w:t>
      </w:r>
      <w:bookmarkEnd w:id="17"/>
    </w:p>
    <w:p w14:paraId="00F5DB80" w14:textId="53AF8ED0" w:rsidR="00AE170F" w:rsidRPr="000C679E" w:rsidRDefault="00150702" w:rsidP="00150702">
      <w:pPr>
        <w:spacing w:line="360" w:lineRule="auto"/>
        <w:jc w:val="both"/>
        <w:rPr>
          <w:rFonts w:cs="Times New Roman"/>
        </w:rPr>
      </w:pPr>
      <w:r w:rsidRPr="00150702">
        <w:rPr>
          <w:rFonts w:cs="Times New Roman"/>
        </w:rPr>
        <w:t>Work permits will make hiring personnel from outside the UK harder, says Radius employee Mike Butler. Butler is on SHRM's global special expertise panel. Adding a large number of new</w:t>
      </w:r>
      <w:r>
        <w:rPr>
          <w:rFonts w:cs="Times New Roman"/>
        </w:rPr>
        <w:t xml:space="preserve"> employees would cause problems</w:t>
      </w:r>
      <w:sdt>
        <w:sdtPr>
          <w:rPr>
            <w:rFonts w:cs="Times New Roman"/>
          </w:rPr>
          <w:id w:val="14120260"/>
          <w:citation/>
        </w:sdtPr>
        <w:sdtEndPr/>
        <w:sdtContent>
          <w:r w:rsidR="004C53D4" w:rsidRPr="000C679E">
            <w:rPr>
              <w:rFonts w:cs="Times New Roman"/>
            </w:rPr>
            <w:fldChar w:fldCharType="begin"/>
          </w:r>
          <w:r w:rsidR="004C53D4" w:rsidRPr="000C679E">
            <w:rPr>
              <w:rFonts w:cs="Times New Roman"/>
            </w:rPr>
            <w:instrText xml:space="preserve"> CITATION Tom21 \l 1033 </w:instrText>
          </w:r>
          <w:r w:rsidR="004C53D4" w:rsidRPr="000C679E">
            <w:rPr>
              <w:rFonts w:cs="Times New Roman"/>
            </w:rPr>
            <w:fldChar w:fldCharType="separate"/>
          </w:r>
          <w:r w:rsidR="004C53D4" w:rsidRPr="000C679E">
            <w:rPr>
              <w:rFonts w:cs="Times New Roman"/>
              <w:noProof/>
            </w:rPr>
            <w:t xml:space="preserve"> (Crick, 2021)</w:t>
          </w:r>
          <w:r w:rsidR="004C53D4" w:rsidRPr="000C679E">
            <w:rPr>
              <w:rFonts w:cs="Times New Roman"/>
            </w:rPr>
            <w:fldChar w:fldCharType="end"/>
          </w:r>
        </w:sdtContent>
      </w:sdt>
      <w:r w:rsidR="00AE170F" w:rsidRPr="000C679E">
        <w:rPr>
          <w:rFonts w:cs="Times New Roman"/>
        </w:rPr>
        <w:t>.</w:t>
      </w:r>
    </w:p>
    <w:p w14:paraId="72F27DA3" w14:textId="07718086" w:rsidR="00AE170F" w:rsidRPr="000C679E" w:rsidRDefault="00150702" w:rsidP="00150702">
      <w:pPr>
        <w:spacing w:line="360" w:lineRule="auto"/>
        <w:jc w:val="both"/>
        <w:rPr>
          <w:rFonts w:cs="Times New Roman"/>
        </w:rPr>
      </w:pPr>
      <w:r w:rsidRPr="00150702">
        <w:rPr>
          <w:rFonts w:cs="Times New Roman"/>
        </w:rPr>
        <w:t>He added that obtaining visas for 50 Romanian workers would be challenging. "Your professional reputation may be damaging. It's impossible to compete globally "the ban on cross-border travel</w:t>
      </w:r>
      <w:sdt>
        <w:sdtPr>
          <w:rPr>
            <w:rFonts w:cs="Times New Roman"/>
          </w:rPr>
          <w:id w:val="401569988"/>
          <w:citation/>
        </w:sdtPr>
        <w:sdtEndPr/>
        <w:sdtContent>
          <w:r w:rsidR="004C53D4" w:rsidRPr="000C679E">
            <w:rPr>
              <w:rFonts w:cs="Times New Roman"/>
            </w:rPr>
            <w:fldChar w:fldCharType="begin"/>
          </w:r>
          <w:r w:rsidR="004C53D4" w:rsidRPr="000C679E">
            <w:rPr>
              <w:rFonts w:cs="Times New Roman"/>
            </w:rPr>
            <w:instrText xml:space="preserve"> CITATION Ann211 \l 1033 </w:instrText>
          </w:r>
          <w:r w:rsidR="004C53D4" w:rsidRPr="000C679E">
            <w:rPr>
              <w:rFonts w:cs="Times New Roman"/>
            </w:rPr>
            <w:fldChar w:fldCharType="separate"/>
          </w:r>
          <w:r w:rsidR="004C53D4" w:rsidRPr="000C679E">
            <w:rPr>
              <w:rFonts w:cs="Times New Roman"/>
              <w:noProof/>
            </w:rPr>
            <w:t xml:space="preserve"> (Crispo, 2021)</w:t>
          </w:r>
          <w:r w:rsidR="004C53D4" w:rsidRPr="000C679E">
            <w:rPr>
              <w:rFonts w:cs="Times New Roman"/>
            </w:rPr>
            <w:fldChar w:fldCharType="end"/>
          </w:r>
        </w:sdtContent>
      </w:sdt>
      <w:r w:rsidR="004C53D4" w:rsidRPr="000C679E">
        <w:rPr>
          <w:rFonts w:cs="Times New Roman"/>
        </w:rPr>
        <w:t>.</w:t>
      </w:r>
    </w:p>
    <w:p w14:paraId="0C99C64D" w14:textId="1E107353" w:rsidR="00AE170F" w:rsidRPr="000C679E" w:rsidRDefault="00AE170F" w:rsidP="00150702">
      <w:pPr>
        <w:spacing w:line="360" w:lineRule="auto"/>
        <w:jc w:val="both"/>
        <w:rPr>
          <w:rFonts w:cs="Times New Roman"/>
        </w:rPr>
      </w:pPr>
      <w:r w:rsidRPr="000C679E">
        <w:rPr>
          <w:rFonts w:cs="Times New Roman"/>
        </w:rPr>
        <w:t>According to Butler, "the assumption you can just drop into Europe to locate it" will no longer be possible. If you cannot rely on a worldwide talent pool, you may need to look within your own organisation to build the necessary capabilities</w:t>
      </w:r>
      <w:sdt>
        <w:sdtPr>
          <w:rPr>
            <w:rFonts w:cs="Times New Roman"/>
          </w:rPr>
          <w:id w:val="1692571900"/>
          <w:citation/>
        </w:sdtPr>
        <w:sdtEndPr/>
        <w:sdtContent>
          <w:r w:rsidR="004C53D4" w:rsidRPr="000C679E">
            <w:rPr>
              <w:rFonts w:cs="Times New Roman"/>
            </w:rPr>
            <w:fldChar w:fldCharType="begin"/>
          </w:r>
          <w:r w:rsidR="004C53D4" w:rsidRPr="000C679E">
            <w:rPr>
              <w:rFonts w:cs="Times New Roman"/>
            </w:rPr>
            <w:instrText xml:space="preserve"> CITATION Chr201 \l 1033 </w:instrText>
          </w:r>
          <w:r w:rsidR="004C53D4" w:rsidRPr="000C679E">
            <w:rPr>
              <w:rFonts w:cs="Times New Roman"/>
            </w:rPr>
            <w:fldChar w:fldCharType="separate"/>
          </w:r>
          <w:r w:rsidR="004C53D4" w:rsidRPr="000C679E">
            <w:rPr>
              <w:rFonts w:cs="Times New Roman"/>
              <w:noProof/>
            </w:rPr>
            <w:t xml:space="preserve"> (Van, 2020)</w:t>
          </w:r>
          <w:r w:rsidR="004C53D4" w:rsidRPr="000C679E">
            <w:rPr>
              <w:rFonts w:cs="Times New Roman"/>
            </w:rPr>
            <w:fldChar w:fldCharType="end"/>
          </w:r>
        </w:sdtContent>
      </w:sdt>
      <w:r w:rsidRPr="000C679E">
        <w:rPr>
          <w:rFonts w:cs="Times New Roman"/>
        </w:rPr>
        <w:t>.</w:t>
      </w:r>
    </w:p>
    <w:p w14:paraId="6168DF11" w14:textId="5715170D" w:rsidR="00AE170F" w:rsidRPr="000C679E" w:rsidRDefault="00AE170F" w:rsidP="00150702">
      <w:pPr>
        <w:pStyle w:val="Heading2"/>
        <w:spacing w:line="360" w:lineRule="auto"/>
        <w:jc w:val="both"/>
        <w:rPr>
          <w:rFonts w:ascii="Times New Roman" w:hAnsi="Times New Roman" w:cs="Times New Roman"/>
          <w:b/>
        </w:rPr>
      </w:pPr>
      <w:bookmarkStart w:id="18" w:name="_Toc101548531"/>
      <w:r w:rsidRPr="000C679E">
        <w:rPr>
          <w:rFonts w:ascii="Times New Roman" w:hAnsi="Times New Roman" w:cs="Times New Roman"/>
          <w:b/>
        </w:rPr>
        <w:t>Global Hub</w:t>
      </w:r>
      <w:bookmarkEnd w:id="18"/>
    </w:p>
    <w:p w14:paraId="477EEE91" w14:textId="63778E18" w:rsidR="00AE170F" w:rsidRPr="000C679E" w:rsidRDefault="00AE170F" w:rsidP="00150702">
      <w:pPr>
        <w:spacing w:line="360" w:lineRule="auto"/>
        <w:jc w:val="both"/>
        <w:rPr>
          <w:rFonts w:cs="Times New Roman"/>
        </w:rPr>
      </w:pPr>
      <w:r w:rsidRPr="000C679E">
        <w:rPr>
          <w:rFonts w:cs="Times New Roman"/>
        </w:rPr>
        <w:t>"HR needs to know where you might establish up employment companies" in other countries, he says. As a result, HR may be able to do "another level of study" into overseas tax benefits</w:t>
      </w:r>
      <w:sdt>
        <w:sdtPr>
          <w:rPr>
            <w:rFonts w:cs="Times New Roman"/>
          </w:rPr>
          <w:id w:val="924465794"/>
          <w:citation/>
        </w:sdtPr>
        <w:sdtEndPr/>
        <w:sdtContent>
          <w:r w:rsidR="004C53D4" w:rsidRPr="000C679E">
            <w:rPr>
              <w:rFonts w:cs="Times New Roman"/>
            </w:rPr>
            <w:fldChar w:fldCharType="begin"/>
          </w:r>
          <w:r w:rsidR="004C53D4" w:rsidRPr="000C679E">
            <w:rPr>
              <w:rFonts w:cs="Times New Roman"/>
            </w:rPr>
            <w:instrText xml:space="preserve"> CITATION And22 \l 1033 </w:instrText>
          </w:r>
          <w:r w:rsidR="004C53D4" w:rsidRPr="000C679E">
            <w:rPr>
              <w:rFonts w:cs="Times New Roman"/>
            </w:rPr>
            <w:fldChar w:fldCharType="separate"/>
          </w:r>
          <w:r w:rsidR="004C53D4" w:rsidRPr="000C679E">
            <w:rPr>
              <w:rFonts w:cs="Times New Roman"/>
              <w:noProof/>
            </w:rPr>
            <w:t xml:space="preserve"> (Andrew, 2022)</w:t>
          </w:r>
          <w:r w:rsidR="004C53D4" w:rsidRPr="000C679E">
            <w:rPr>
              <w:rFonts w:cs="Times New Roman"/>
            </w:rPr>
            <w:fldChar w:fldCharType="end"/>
          </w:r>
        </w:sdtContent>
      </w:sdt>
      <w:r w:rsidRPr="000C679E">
        <w:rPr>
          <w:rFonts w:cs="Times New Roman"/>
        </w:rPr>
        <w:t>.</w:t>
      </w:r>
    </w:p>
    <w:p w14:paraId="26BD64F1" w14:textId="77777777" w:rsidR="006A2C3C" w:rsidRDefault="006A2C3C" w:rsidP="00150702">
      <w:pPr>
        <w:pStyle w:val="Heading2"/>
        <w:spacing w:line="360" w:lineRule="auto"/>
        <w:jc w:val="both"/>
        <w:rPr>
          <w:rFonts w:ascii="Times New Roman" w:eastAsia="Times New Roman" w:hAnsi="Times New Roman" w:cs="Times New Roman"/>
          <w:b/>
        </w:rPr>
      </w:pPr>
      <w:bookmarkStart w:id="19" w:name="_Toc101548532"/>
      <w:r w:rsidRPr="000C679E">
        <w:rPr>
          <w:rFonts w:ascii="Times New Roman" w:eastAsia="Times New Roman" w:hAnsi="Times New Roman" w:cs="Times New Roman"/>
          <w:b/>
        </w:rPr>
        <w:t>Steps HR Can Take</w:t>
      </w:r>
      <w:bookmarkEnd w:id="19"/>
    </w:p>
    <w:p w14:paraId="12455D40" w14:textId="43E411C2" w:rsidR="00495A20" w:rsidRDefault="00495A20" w:rsidP="00150702">
      <w:pPr>
        <w:spacing w:line="360" w:lineRule="auto"/>
        <w:jc w:val="both"/>
      </w:pPr>
      <w:r>
        <w:t xml:space="preserve">Prepare HR and their organizations for the activation of Article 50 and the UK's exit from the EU </w:t>
      </w:r>
      <w:sdt>
        <w:sdtPr>
          <w:id w:val="-45297957"/>
          <w:citation/>
        </w:sdtPr>
        <w:sdtEndPr/>
        <w:sdtContent>
          <w:r>
            <w:fldChar w:fldCharType="begin"/>
          </w:r>
          <w:r>
            <w:instrText xml:space="preserve"> CITATION Pau21 \l 1033 </w:instrText>
          </w:r>
          <w:r>
            <w:fldChar w:fldCharType="separate"/>
          </w:r>
          <w:r w:rsidRPr="00495A20">
            <w:rPr>
              <w:noProof/>
            </w:rPr>
            <w:t>(Holland, 2021)</w:t>
          </w:r>
          <w:r>
            <w:fldChar w:fldCharType="end"/>
          </w:r>
        </w:sdtContent>
      </w:sdt>
      <w:r>
        <w:t>:</w:t>
      </w:r>
    </w:p>
    <w:p w14:paraId="340BC4D8" w14:textId="23330131" w:rsidR="00495A20" w:rsidRDefault="00495A20" w:rsidP="00150702">
      <w:pPr>
        <w:spacing w:line="360" w:lineRule="auto"/>
        <w:jc w:val="both"/>
      </w:pPr>
      <w:r>
        <w:lastRenderedPageBreak/>
        <w:t xml:space="preserve">Analyze your personnel to see who the new rules may affect. Employees who have resided in the UK for six years are eligible for British citizenship </w:t>
      </w:r>
      <w:sdt>
        <w:sdtPr>
          <w:id w:val="254475731"/>
          <w:citation/>
        </w:sdtPr>
        <w:sdtEndPr/>
        <w:sdtContent>
          <w:r>
            <w:fldChar w:fldCharType="begin"/>
          </w:r>
          <w:r>
            <w:instrText xml:space="preserve"> CITATION Jan21 \l 1033 </w:instrText>
          </w:r>
          <w:r>
            <w:fldChar w:fldCharType="separate"/>
          </w:r>
          <w:r w:rsidRPr="00495A20">
            <w:rPr>
              <w:noProof/>
            </w:rPr>
            <w:t>(Jane, 2021)</w:t>
          </w:r>
          <w:r>
            <w:fldChar w:fldCharType="end"/>
          </w:r>
        </w:sdtContent>
      </w:sdt>
      <w:r>
        <w:t>.</w:t>
      </w:r>
    </w:p>
    <w:p w14:paraId="7DE88C72" w14:textId="0FF44A5C" w:rsidR="00495A20" w:rsidRDefault="00495A20" w:rsidP="00150702">
      <w:pPr>
        <w:spacing w:line="360" w:lineRule="auto"/>
        <w:jc w:val="both"/>
      </w:pPr>
      <w:r>
        <w:t xml:space="preserve">"A vital evaluation. Companies may have always hired from the same skill pool." It was stated they were international. "We know there will be changes to work immigration </w:t>
      </w:r>
      <w:sdt>
        <w:sdtPr>
          <w:id w:val="-1056314896"/>
          <w:citation/>
        </w:sdtPr>
        <w:sdtEndPr/>
        <w:sdtContent>
          <w:r>
            <w:fldChar w:fldCharType="begin"/>
          </w:r>
          <w:r>
            <w:instrText xml:space="preserve"> CITATION San201 \l 1033 </w:instrText>
          </w:r>
          <w:r>
            <w:fldChar w:fldCharType="separate"/>
          </w:r>
          <w:r w:rsidRPr="00495A20">
            <w:rPr>
              <w:noProof/>
            </w:rPr>
            <w:t>(Mvnally, 2020)</w:t>
          </w:r>
          <w:r>
            <w:fldChar w:fldCharType="end"/>
          </w:r>
        </w:sdtContent>
      </w:sdt>
      <w:r>
        <w:t xml:space="preserve">."Another option is to change the current immigration system or make immigration easier </w:t>
      </w:r>
      <w:sdt>
        <w:sdtPr>
          <w:id w:val="-1619600587"/>
          <w:citation/>
        </w:sdtPr>
        <w:sdtEndPr/>
        <w:sdtContent>
          <w:r>
            <w:fldChar w:fldCharType="begin"/>
          </w:r>
          <w:r>
            <w:instrText xml:space="preserve"> CITATION Tom21 \l 1033 </w:instrText>
          </w:r>
          <w:r>
            <w:fldChar w:fldCharType="separate"/>
          </w:r>
          <w:r w:rsidRPr="00495A20">
            <w:rPr>
              <w:noProof/>
            </w:rPr>
            <w:t>(Crick, 2021)</w:t>
          </w:r>
          <w:r>
            <w:fldChar w:fldCharType="end"/>
          </w:r>
        </w:sdtContent>
      </w:sdt>
      <w:r>
        <w:t>.Try to minimize your team's options.</w:t>
      </w:r>
    </w:p>
    <w:p w14:paraId="62BF07FA" w14:textId="6934B535" w:rsidR="00495A20" w:rsidRPr="00495A20" w:rsidRDefault="00495A20" w:rsidP="00150702">
      <w:pPr>
        <w:spacing w:line="360" w:lineRule="auto"/>
        <w:jc w:val="both"/>
      </w:pPr>
      <w:r>
        <w:t xml:space="preserve">It doesn't matter if nothing new has happened. A lack of communication can lead to rumors and low morale </w:t>
      </w:r>
      <w:sdt>
        <w:sdtPr>
          <w:id w:val="862479275"/>
          <w:citation/>
        </w:sdtPr>
        <w:sdtEndPr/>
        <w:sdtContent>
          <w:r>
            <w:fldChar w:fldCharType="begin"/>
          </w:r>
          <w:r>
            <w:instrText xml:space="preserve"> CITATION Aiz21 \l 1033 </w:instrText>
          </w:r>
          <w:r>
            <w:fldChar w:fldCharType="separate"/>
          </w:r>
          <w:r w:rsidRPr="00495A20">
            <w:rPr>
              <w:noProof/>
            </w:rPr>
            <w:t>(Aizhan, 2021)</w:t>
          </w:r>
          <w:r>
            <w:fldChar w:fldCharType="end"/>
          </w:r>
        </w:sdtContent>
      </w:sdt>
    </w:p>
    <w:p w14:paraId="57EEF2F4" w14:textId="77777777" w:rsidR="00693D03" w:rsidRPr="000C679E" w:rsidRDefault="00D720C5" w:rsidP="00150702">
      <w:pPr>
        <w:pStyle w:val="Heading2"/>
        <w:spacing w:line="360" w:lineRule="auto"/>
        <w:jc w:val="both"/>
        <w:rPr>
          <w:rFonts w:ascii="Times New Roman" w:eastAsia="Times New Roman" w:hAnsi="Times New Roman" w:cs="Times New Roman"/>
          <w:b/>
        </w:rPr>
      </w:pPr>
      <w:bookmarkStart w:id="20" w:name="_Toc100394701"/>
      <w:bookmarkStart w:id="21" w:name="_Toc101548533"/>
      <w:r w:rsidRPr="000C679E">
        <w:rPr>
          <w:rFonts w:ascii="Times New Roman" w:eastAsia="Times New Roman" w:hAnsi="Times New Roman" w:cs="Times New Roman"/>
          <w:b/>
        </w:rPr>
        <w:t>Talent is newly unconstrained</w:t>
      </w:r>
      <w:bookmarkEnd w:id="20"/>
      <w:bookmarkEnd w:id="21"/>
    </w:p>
    <w:p w14:paraId="02E3586B" w14:textId="04EB6E1C" w:rsidR="00D720C5" w:rsidRPr="000C679E" w:rsidRDefault="00D720C5" w:rsidP="00150702">
      <w:pPr>
        <w:pStyle w:val="Heading3"/>
        <w:spacing w:line="360" w:lineRule="auto"/>
        <w:jc w:val="both"/>
        <w:rPr>
          <w:rFonts w:ascii="Times New Roman" w:eastAsia="Times New Roman" w:hAnsi="Times New Roman" w:cs="Times New Roman"/>
          <w:b/>
        </w:rPr>
      </w:pPr>
      <w:bookmarkStart w:id="22" w:name="_Toc100394702"/>
      <w:bookmarkStart w:id="23" w:name="_Toc101548534"/>
      <w:r w:rsidRPr="000C679E">
        <w:rPr>
          <w:rFonts w:ascii="Times New Roman" w:eastAsia="Times New Roman" w:hAnsi="Times New Roman" w:cs="Times New Roman"/>
          <w:b/>
        </w:rPr>
        <w:t>The location of talent is no longer geographically limited</w:t>
      </w:r>
      <w:bookmarkEnd w:id="22"/>
      <w:bookmarkEnd w:id="23"/>
    </w:p>
    <w:p w14:paraId="2E35A2DE" w14:textId="77777777" w:rsidR="00693D03" w:rsidRPr="000C679E" w:rsidRDefault="00693D03" w:rsidP="00150702">
      <w:pPr>
        <w:spacing w:line="360" w:lineRule="auto"/>
        <w:jc w:val="both"/>
        <w:rPr>
          <w:rFonts w:cs="Times New Roman"/>
        </w:rPr>
      </w:pPr>
      <w:r w:rsidRPr="000C679E">
        <w:rPr>
          <w:rFonts w:cs="Times New Roman"/>
        </w:rPr>
        <w:t>Because of the advent of remote employment, talent can be found practically anywhere. As a result of:</w:t>
      </w:r>
    </w:p>
    <w:p w14:paraId="0FBA7FBA" w14:textId="4D260329" w:rsidR="00693D03" w:rsidRPr="000C679E" w:rsidRDefault="00693D03" w:rsidP="00150702">
      <w:pPr>
        <w:pStyle w:val="ListParagraph"/>
        <w:numPr>
          <w:ilvl w:val="0"/>
          <w:numId w:val="3"/>
        </w:numPr>
        <w:spacing w:line="360" w:lineRule="auto"/>
        <w:jc w:val="both"/>
        <w:rPr>
          <w:rFonts w:cs="Times New Roman"/>
        </w:rPr>
      </w:pPr>
      <w:r w:rsidRPr="000C679E">
        <w:rPr>
          <w:rFonts w:cs="Times New Roman"/>
        </w:rPr>
        <w:t>There has been a significant shift in the battle for talent.</w:t>
      </w:r>
    </w:p>
    <w:p w14:paraId="00C2BA8C" w14:textId="77777777" w:rsidR="00693D03" w:rsidRPr="000C679E" w:rsidRDefault="00693D03" w:rsidP="00150702">
      <w:pPr>
        <w:pStyle w:val="ListParagraph"/>
        <w:numPr>
          <w:ilvl w:val="0"/>
          <w:numId w:val="3"/>
        </w:numPr>
        <w:spacing w:line="360" w:lineRule="auto"/>
        <w:jc w:val="both"/>
        <w:rPr>
          <w:rFonts w:cs="Times New Roman"/>
        </w:rPr>
      </w:pPr>
      <w:r w:rsidRPr="000C679E">
        <w:rPr>
          <w:rFonts w:cs="Times New Roman"/>
        </w:rPr>
        <w:t>Low-cost talent acquisition options are becoming more prevalent.</w:t>
      </w:r>
    </w:p>
    <w:p w14:paraId="169129BD" w14:textId="7636FEC8" w:rsidR="00693D03" w:rsidRPr="000C679E" w:rsidRDefault="00693D03" w:rsidP="00150702">
      <w:pPr>
        <w:pStyle w:val="ListParagraph"/>
        <w:numPr>
          <w:ilvl w:val="0"/>
          <w:numId w:val="3"/>
        </w:numPr>
        <w:spacing w:line="360" w:lineRule="auto"/>
        <w:jc w:val="both"/>
        <w:rPr>
          <w:rFonts w:cs="Times New Roman"/>
        </w:rPr>
      </w:pPr>
      <w:r w:rsidRPr="000C679E">
        <w:rPr>
          <w:rFonts w:cs="Times New Roman"/>
        </w:rPr>
        <w:t>It is simpler to attract a diverse group of people</w:t>
      </w:r>
      <w:sdt>
        <w:sdtPr>
          <w:rPr>
            <w:rFonts w:cs="Times New Roman"/>
          </w:rPr>
          <w:id w:val="-1057472659"/>
          <w:citation/>
        </w:sdtPr>
        <w:sdtEndPr/>
        <w:sdtContent>
          <w:r w:rsidR="00974C3E" w:rsidRPr="000C679E">
            <w:rPr>
              <w:rFonts w:cs="Times New Roman"/>
            </w:rPr>
            <w:fldChar w:fldCharType="begin"/>
          </w:r>
          <w:r w:rsidR="00974C3E" w:rsidRPr="000C679E">
            <w:rPr>
              <w:rFonts w:cs="Times New Roman"/>
            </w:rPr>
            <w:instrText xml:space="preserve"> CITATION Hea21 \l 1033 </w:instrText>
          </w:r>
          <w:r w:rsidR="00974C3E" w:rsidRPr="000C679E">
            <w:rPr>
              <w:rFonts w:cs="Times New Roman"/>
            </w:rPr>
            <w:fldChar w:fldCharType="separate"/>
          </w:r>
          <w:r w:rsidR="004C53D4" w:rsidRPr="000C679E">
            <w:rPr>
              <w:rFonts w:cs="Times New Roman"/>
              <w:noProof/>
            </w:rPr>
            <w:t xml:space="preserve"> (Krasna, 2021)</w:t>
          </w:r>
          <w:r w:rsidR="00974C3E" w:rsidRPr="000C679E">
            <w:rPr>
              <w:rFonts w:cs="Times New Roman"/>
            </w:rPr>
            <w:fldChar w:fldCharType="end"/>
          </w:r>
        </w:sdtContent>
      </w:sdt>
      <w:r w:rsidRPr="000C679E">
        <w:rPr>
          <w:rFonts w:cs="Times New Roman"/>
        </w:rPr>
        <w:t>.</w:t>
      </w:r>
    </w:p>
    <w:p w14:paraId="687587B5" w14:textId="77777777" w:rsidR="00693D03" w:rsidRPr="000C679E" w:rsidRDefault="00693D03" w:rsidP="00150702">
      <w:pPr>
        <w:pStyle w:val="Heading3"/>
        <w:spacing w:line="360" w:lineRule="auto"/>
        <w:jc w:val="both"/>
        <w:rPr>
          <w:rFonts w:ascii="Times New Roman" w:hAnsi="Times New Roman" w:cs="Times New Roman"/>
          <w:b/>
        </w:rPr>
      </w:pPr>
      <w:bookmarkStart w:id="24" w:name="_Toc100394703"/>
      <w:bookmarkStart w:id="25" w:name="_Toc101548535"/>
      <w:r w:rsidRPr="000C679E">
        <w:rPr>
          <w:rFonts w:ascii="Times New Roman" w:hAnsi="Times New Roman" w:cs="Times New Roman"/>
          <w:b/>
        </w:rPr>
        <w:t>Work done from home offers more flexibility, more productivity, and cheaper expenses than standard office work arrangements.</w:t>
      </w:r>
      <w:bookmarkEnd w:id="24"/>
      <w:bookmarkEnd w:id="25"/>
    </w:p>
    <w:p w14:paraId="6B293A86" w14:textId="79C60A62" w:rsidR="00693D03" w:rsidRPr="000C679E" w:rsidRDefault="00693D03" w:rsidP="00150702">
      <w:pPr>
        <w:spacing w:line="360" w:lineRule="auto"/>
        <w:jc w:val="both"/>
        <w:rPr>
          <w:rFonts w:cs="Times New Roman"/>
        </w:rPr>
      </w:pPr>
      <w:r w:rsidRPr="000C679E">
        <w:rPr>
          <w:rFonts w:cs="Times New Roman"/>
        </w:rPr>
        <w:t xml:space="preserve">The use of distributed </w:t>
      </w:r>
      <w:r w:rsidR="00DC77BD" w:rsidRPr="000C679E">
        <w:rPr>
          <w:rFonts w:cs="Times New Roman"/>
        </w:rPr>
        <w:t>labor</w:t>
      </w:r>
      <w:r w:rsidRPr="000C679E">
        <w:rPr>
          <w:rFonts w:cs="Times New Roman"/>
        </w:rPr>
        <w:t xml:space="preserve"> models creates new opportunities for digitization and segmented operations</w:t>
      </w:r>
      <w:sdt>
        <w:sdtPr>
          <w:rPr>
            <w:rFonts w:cs="Times New Roman"/>
          </w:rPr>
          <w:id w:val="43034529"/>
          <w:citation/>
        </w:sdtPr>
        <w:sdtEndPr/>
        <w:sdtContent>
          <w:r w:rsidR="00331EEC" w:rsidRPr="000C679E">
            <w:rPr>
              <w:rFonts w:cs="Times New Roman"/>
            </w:rPr>
            <w:fldChar w:fldCharType="begin"/>
          </w:r>
          <w:r w:rsidR="00331EEC" w:rsidRPr="000C679E">
            <w:rPr>
              <w:rFonts w:cs="Times New Roman"/>
            </w:rPr>
            <w:instrText xml:space="preserve"> CITATION And22 \l 1033 </w:instrText>
          </w:r>
          <w:r w:rsidR="00331EEC" w:rsidRPr="000C679E">
            <w:rPr>
              <w:rFonts w:cs="Times New Roman"/>
            </w:rPr>
            <w:fldChar w:fldCharType="separate"/>
          </w:r>
          <w:r w:rsidR="00331EEC" w:rsidRPr="000C679E">
            <w:rPr>
              <w:rFonts w:cs="Times New Roman"/>
              <w:noProof/>
            </w:rPr>
            <w:t xml:space="preserve"> (Andrew, 2022)</w:t>
          </w:r>
          <w:r w:rsidR="00331EEC" w:rsidRPr="000C679E">
            <w:rPr>
              <w:rFonts w:cs="Times New Roman"/>
            </w:rPr>
            <w:fldChar w:fldCharType="end"/>
          </w:r>
        </w:sdtContent>
      </w:sdt>
      <w:r w:rsidRPr="000C679E">
        <w:rPr>
          <w:rFonts w:cs="Times New Roman"/>
        </w:rPr>
        <w:t>. 48 percent of full-time remote workers put in extra effort, compared to 35 percent of those who are never away from their jobs, and 41 percent contribute significantly to the organisation as a whole</w:t>
      </w:r>
      <w:sdt>
        <w:sdtPr>
          <w:rPr>
            <w:rFonts w:cs="Times New Roman"/>
          </w:rPr>
          <w:id w:val="-535436630"/>
          <w:citation/>
        </w:sdtPr>
        <w:sdtEndPr/>
        <w:sdtContent>
          <w:r w:rsidR="00974C3E" w:rsidRPr="000C679E">
            <w:rPr>
              <w:rFonts w:cs="Times New Roman"/>
            </w:rPr>
            <w:fldChar w:fldCharType="begin"/>
          </w:r>
          <w:r w:rsidR="00974C3E" w:rsidRPr="000C679E">
            <w:rPr>
              <w:rFonts w:cs="Times New Roman"/>
            </w:rPr>
            <w:instrText xml:space="preserve"> CITATION Rud211 \l 1033 </w:instrText>
          </w:r>
          <w:r w:rsidR="00974C3E" w:rsidRPr="000C679E">
            <w:rPr>
              <w:rFonts w:cs="Times New Roman"/>
            </w:rPr>
            <w:fldChar w:fldCharType="separate"/>
          </w:r>
          <w:r w:rsidR="004C53D4" w:rsidRPr="000C679E">
            <w:rPr>
              <w:rFonts w:cs="Times New Roman"/>
              <w:noProof/>
            </w:rPr>
            <w:t xml:space="preserve"> (Aurther, 2021)</w:t>
          </w:r>
          <w:r w:rsidR="00974C3E" w:rsidRPr="000C679E">
            <w:rPr>
              <w:rFonts w:cs="Times New Roman"/>
            </w:rPr>
            <w:fldChar w:fldCharType="end"/>
          </w:r>
        </w:sdtContent>
      </w:sdt>
      <w:r w:rsidRPr="000C679E">
        <w:rPr>
          <w:rFonts w:cs="Times New Roman"/>
        </w:rPr>
        <w:t>.</w:t>
      </w:r>
    </w:p>
    <w:p w14:paraId="36D48F70" w14:textId="1CE5B04F" w:rsidR="00693D03" w:rsidRPr="000C679E" w:rsidRDefault="00693D03" w:rsidP="00150702">
      <w:pPr>
        <w:pStyle w:val="Heading3"/>
        <w:spacing w:line="360" w:lineRule="auto"/>
        <w:jc w:val="both"/>
        <w:rPr>
          <w:rFonts w:ascii="Times New Roman" w:hAnsi="Times New Roman" w:cs="Times New Roman"/>
          <w:b/>
        </w:rPr>
      </w:pPr>
      <w:bookmarkStart w:id="26" w:name="_Toc100394704"/>
      <w:bookmarkStart w:id="27" w:name="_Toc101548536"/>
      <w:r w:rsidRPr="000C679E">
        <w:rPr>
          <w:rFonts w:ascii="Times New Roman" w:hAnsi="Times New Roman" w:cs="Times New Roman"/>
          <w:b/>
        </w:rPr>
        <w:t>Roles were once the currency of talent planning, but they are increasingly being divided down into skill clusters</w:t>
      </w:r>
      <w:bookmarkEnd w:id="26"/>
      <w:bookmarkEnd w:id="27"/>
    </w:p>
    <w:p w14:paraId="3899E13A" w14:textId="31660F93" w:rsidR="00693D03" w:rsidRPr="000C679E" w:rsidRDefault="00693D03" w:rsidP="00150702">
      <w:pPr>
        <w:spacing w:line="360" w:lineRule="auto"/>
        <w:jc w:val="both"/>
        <w:rPr>
          <w:rFonts w:cs="Times New Roman"/>
        </w:rPr>
      </w:pPr>
      <w:r w:rsidRPr="000C679E">
        <w:rPr>
          <w:rFonts w:cs="Times New Roman"/>
        </w:rPr>
        <w:t>As a result of these clusters of abilities, we now think of "critical skills" in a new light. Workflow assignments are no longer bound by a hierarchical organisation plan. 40% of employees say they routinely undertake tasks outside of their job description, suggesting that roles are insufficiently created to capture the skills required in today's workflows</w:t>
      </w:r>
      <w:sdt>
        <w:sdtPr>
          <w:rPr>
            <w:rFonts w:cs="Times New Roman"/>
          </w:rPr>
          <w:id w:val="-1459868691"/>
          <w:citation/>
        </w:sdtPr>
        <w:sdtEndPr/>
        <w:sdtContent>
          <w:r w:rsidR="00331EEC" w:rsidRPr="000C679E">
            <w:rPr>
              <w:rFonts w:cs="Times New Roman"/>
            </w:rPr>
            <w:fldChar w:fldCharType="begin"/>
          </w:r>
          <w:r w:rsidR="00331EEC" w:rsidRPr="000C679E">
            <w:rPr>
              <w:rFonts w:cs="Times New Roman"/>
            </w:rPr>
            <w:instrText xml:space="preserve"> CITATION Rud211 \l 1033 </w:instrText>
          </w:r>
          <w:r w:rsidR="00331EEC" w:rsidRPr="000C679E">
            <w:rPr>
              <w:rFonts w:cs="Times New Roman"/>
            </w:rPr>
            <w:fldChar w:fldCharType="separate"/>
          </w:r>
          <w:r w:rsidR="00331EEC" w:rsidRPr="000C679E">
            <w:rPr>
              <w:rFonts w:cs="Times New Roman"/>
              <w:noProof/>
            </w:rPr>
            <w:t xml:space="preserve"> (Aurther, 2021)</w:t>
          </w:r>
          <w:r w:rsidR="00331EEC" w:rsidRPr="000C679E">
            <w:rPr>
              <w:rFonts w:cs="Times New Roman"/>
            </w:rPr>
            <w:fldChar w:fldCharType="end"/>
          </w:r>
        </w:sdtContent>
      </w:sdt>
      <w:r w:rsidRPr="000C679E">
        <w:rPr>
          <w:rFonts w:cs="Times New Roman"/>
        </w:rPr>
        <w:t>.</w:t>
      </w:r>
    </w:p>
    <w:p w14:paraId="0D17A238" w14:textId="77777777" w:rsidR="00693D03" w:rsidRDefault="00693D03" w:rsidP="00150702">
      <w:pPr>
        <w:pStyle w:val="Heading3"/>
        <w:spacing w:line="360" w:lineRule="auto"/>
        <w:jc w:val="both"/>
        <w:rPr>
          <w:rFonts w:ascii="Times New Roman" w:hAnsi="Times New Roman" w:cs="Times New Roman"/>
          <w:b/>
        </w:rPr>
      </w:pPr>
      <w:bookmarkStart w:id="28" w:name="_Toc100394705"/>
      <w:bookmarkStart w:id="29" w:name="_Toc101548537"/>
      <w:r w:rsidRPr="000C679E">
        <w:rPr>
          <w:rFonts w:ascii="Times New Roman" w:hAnsi="Times New Roman" w:cs="Times New Roman"/>
          <w:b/>
        </w:rPr>
        <w:lastRenderedPageBreak/>
        <w:t>Gig workers and other ad hoc workers can more easily cover any skill gaps.</w:t>
      </w:r>
      <w:bookmarkEnd w:id="28"/>
      <w:bookmarkEnd w:id="29"/>
    </w:p>
    <w:p w14:paraId="30CA2AE6" w14:textId="56656879" w:rsidR="00150702" w:rsidRDefault="00150702" w:rsidP="00150702">
      <w:pPr>
        <w:spacing w:line="360" w:lineRule="auto"/>
        <w:jc w:val="both"/>
      </w:pPr>
      <w:r>
        <w:t xml:space="preserve">This type of worker is used to handling several projects, organizations, and workflows. When asked about the best ways to build a future-ready workforce, companies typically say using contract workers is the greatest approach </w:t>
      </w:r>
      <w:sdt>
        <w:sdtPr>
          <w:id w:val="-168334191"/>
          <w:citation/>
        </w:sdtPr>
        <w:sdtEndPr/>
        <w:sdtContent>
          <w:r>
            <w:fldChar w:fldCharType="begin"/>
          </w:r>
          <w:r>
            <w:instrText xml:space="preserve"> CITATION Rob20 \l 1033 </w:instrText>
          </w:r>
          <w:r>
            <w:fldChar w:fldCharType="separate"/>
          </w:r>
          <w:r w:rsidRPr="00150702">
            <w:rPr>
              <w:noProof/>
            </w:rPr>
            <w:t>(Youson, 2020)</w:t>
          </w:r>
          <w:r>
            <w:fldChar w:fldCharType="end"/>
          </w:r>
        </w:sdtContent>
      </w:sdt>
    </w:p>
    <w:p w14:paraId="56DC9232" w14:textId="77777777" w:rsidR="00150702" w:rsidRDefault="00150702" w:rsidP="00150702">
      <w:pPr>
        <w:spacing w:line="360" w:lineRule="auto"/>
        <w:jc w:val="both"/>
      </w:pPr>
      <w:r>
        <w:t>Human resource professionals are assisting workers who have been laid off or furloughed due to the epidemic. The new normal requires HR managers to keep their employees engaged and productive.</w:t>
      </w:r>
    </w:p>
    <w:p w14:paraId="4F432DCD" w14:textId="66E15D6E" w:rsidR="00150702" w:rsidRPr="00150702" w:rsidRDefault="00150702" w:rsidP="00150702">
      <w:pPr>
        <w:spacing w:line="360" w:lineRule="auto"/>
        <w:jc w:val="both"/>
      </w:pPr>
      <w:r>
        <w:t>For HR managers seeking a career change, focusing on four key areas is vital.</w:t>
      </w:r>
    </w:p>
    <w:p w14:paraId="1087E8EF" w14:textId="78B6BB96" w:rsidR="00D7075C" w:rsidRPr="000C679E" w:rsidRDefault="00103EC6" w:rsidP="00150702">
      <w:pPr>
        <w:spacing w:line="360" w:lineRule="auto"/>
        <w:jc w:val="both"/>
        <w:rPr>
          <w:rFonts w:cs="Times New Roman"/>
          <w:b/>
        </w:rPr>
      </w:pPr>
      <w:r w:rsidRPr="000C679E">
        <w:rPr>
          <w:rFonts w:cs="Times New Roman"/>
          <w:b/>
        </w:rPr>
        <w:t xml:space="preserve">Revisit </w:t>
      </w:r>
      <w:r w:rsidR="00D7075C" w:rsidRPr="000C679E">
        <w:rPr>
          <w:rFonts w:cs="Times New Roman"/>
          <w:b/>
        </w:rPr>
        <w:t>your shared objectives</w:t>
      </w:r>
    </w:p>
    <w:p w14:paraId="00EB9EA8" w14:textId="21A1C5C5" w:rsidR="00D7075C" w:rsidRPr="000C679E" w:rsidRDefault="00D7075C" w:rsidP="00150702">
      <w:pPr>
        <w:spacing w:line="360" w:lineRule="auto"/>
        <w:jc w:val="both"/>
        <w:rPr>
          <w:rFonts w:cs="Times New Roman"/>
        </w:rPr>
      </w:pPr>
      <w:r w:rsidRPr="000C679E">
        <w:rPr>
          <w:rFonts w:cs="Times New Roman"/>
        </w:rPr>
        <w:t xml:space="preserve">Everyone on the team is made aware of and committed to the clear and defined goals that have been established as </w:t>
      </w:r>
      <w:r w:rsidR="00740FB9" w:rsidRPr="000C679E">
        <w:rPr>
          <w:rFonts w:cs="Times New Roman"/>
        </w:rPr>
        <w:t>part of the re</w:t>
      </w:r>
      <w:r w:rsidR="00DC77BD" w:rsidRPr="000C679E">
        <w:rPr>
          <w:rFonts w:cs="Times New Roman"/>
        </w:rPr>
        <w:t>-</w:t>
      </w:r>
      <w:r w:rsidR="00740FB9" w:rsidRPr="000C679E">
        <w:rPr>
          <w:rFonts w:cs="Times New Roman"/>
        </w:rPr>
        <w:t>launch process</w:t>
      </w:r>
      <w:sdt>
        <w:sdtPr>
          <w:rPr>
            <w:rFonts w:cs="Times New Roman"/>
          </w:rPr>
          <w:id w:val="91286925"/>
          <w:citation/>
        </w:sdtPr>
        <w:sdtEndPr/>
        <w:sdtContent>
          <w:r w:rsidR="00974C3E" w:rsidRPr="000C679E">
            <w:rPr>
              <w:rFonts w:cs="Times New Roman"/>
            </w:rPr>
            <w:fldChar w:fldCharType="begin"/>
          </w:r>
          <w:r w:rsidR="00974C3E" w:rsidRPr="000C679E">
            <w:rPr>
              <w:rFonts w:cs="Times New Roman"/>
            </w:rPr>
            <w:instrText xml:space="preserve"> CITATION Tim211 \l 1033 </w:instrText>
          </w:r>
          <w:r w:rsidR="00974C3E" w:rsidRPr="000C679E">
            <w:rPr>
              <w:rFonts w:cs="Times New Roman"/>
            </w:rPr>
            <w:fldChar w:fldCharType="separate"/>
          </w:r>
          <w:r w:rsidR="004C53D4" w:rsidRPr="000C679E">
            <w:rPr>
              <w:rFonts w:cs="Times New Roman"/>
              <w:noProof/>
            </w:rPr>
            <w:t xml:space="preserve"> (Vorley, 2021)</w:t>
          </w:r>
          <w:r w:rsidR="00974C3E" w:rsidRPr="000C679E">
            <w:rPr>
              <w:rFonts w:cs="Times New Roman"/>
            </w:rPr>
            <w:fldChar w:fldCharType="end"/>
          </w:r>
        </w:sdtContent>
      </w:sdt>
      <w:r w:rsidR="00740FB9" w:rsidRPr="000C679E">
        <w:rPr>
          <w:rFonts w:cs="Times New Roman"/>
        </w:rPr>
        <w:t>.</w:t>
      </w:r>
    </w:p>
    <w:p w14:paraId="282EDF3A" w14:textId="5067F4CA" w:rsidR="00D7075C" w:rsidRPr="000C679E" w:rsidRDefault="00103EC6" w:rsidP="00150702">
      <w:pPr>
        <w:spacing w:line="360" w:lineRule="auto"/>
        <w:jc w:val="both"/>
        <w:rPr>
          <w:rFonts w:cs="Times New Roman"/>
          <w:b/>
        </w:rPr>
      </w:pPr>
      <w:r w:rsidRPr="000C679E">
        <w:rPr>
          <w:rFonts w:cs="Times New Roman"/>
          <w:b/>
        </w:rPr>
        <w:t xml:space="preserve">Reassess available resource </w:t>
      </w:r>
    </w:p>
    <w:p w14:paraId="29367303" w14:textId="04A279D8" w:rsidR="00D7075C" w:rsidRPr="000C679E" w:rsidRDefault="00D7075C" w:rsidP="00150702">
      <w:pPr>
        <w:spacing w:line="360" w:lineRule="auto"/>
        <w:jc w:val="both"/>
        <w:rPr>
          <w:rFonts w:cs="Times New Roman"/>
        </w:rPr>
      </w:pPr>
      <w:r w:rsidRPr="000C679E">
        <w:rPr>
          <w:rFonts w:cs="Times New Roman"/>
        </w:rPr>
        <w:t>The re</w:t>
      </w:r>
      <w:r w:rsidR="00DC77BD" w:rsidRPr="000C679E">
        <w:rPr>
          <w:rFonts w:cs="Times New Roman"/>
        </w:rPr>
        <w:t>-</w:t>
      </w:r>
      <w:r w:rsidRPr="000C679E">
        <w:rPr>
          <w:rFonts w:cs="Times New Roman"/>
        </w:rPr>
        <w:t>launch offers the team with an opportunity to reevaluate information, financial resources, and existing networks in order to better serve their objectives.</w:t>
      </w:r>
    </w:p>
    <w:p w14:paraId="0622905D" w14:textId="10352651" w:rsidR="00D7075C" w:rsidRPr="000C679E" w:rsidRDefault="00103EC6" w:rsidP="00150702">
      <w:pPr>
        <w:spacing w:line="360" w:lineRule="auto"/>
        <w:jc w:val="both"/>
        <w:rPr>
          <w:rFonts w:cs="Times New Roman"/>
          <w:b/>
        </w:rPr>
      </w:pPr>
      <w:r w:rsidRPr="000C679E">
        <w:rPr>
          <w:rFonts w:cs="Times New Roman"/>
          <w:b/>
        </w:rPr>
        <w:t xml:space="preserve">Understand member restrain </w:t>
      </w:r>
    </w:p>
    <w:p w14:paraId="2ED45313" w14:textId="22D61EFB" w:rsidR="00161A89" w:rsidRPr="007867B4" w:rsidRDefault="00D7075C" w:rsidP="00150702">
      <w:pPr>
        <w:spacing w:line="360" w:lineRule="auto"/>
        <w:jc w:val="both"/>
        <w:rPr>
          <w:rFonts w:cs="Times New Roman"/>
        </w:rPr>
      </w:pPr>
      <w:r w:rsidRPr="000C679E">
        <w:rPr>
          <w:rFonts w:cs="Times New Roman"/>
        </w:rPr>
        <w:t>Re</w:t>
      </w:r>
      <w:r w:rsidR="00DC77BD" w:rsidRPr="000C679E">
        <w:rPr>
          <w:rFonts w:cs="Times New Roman"/>
        </w:rPr>
        <w:t>-</w:t>
      </w:r>
      <w:r w:rsidRPr="000C679E">
        <w:rPr>
          <w:rFonts w:cs="Times New Roman"/>
        </w:rPr>
        <w:t>launches provide an excellent opportunity for team members to take stock of their current positions and how they've been contributing to the group's over</w:t>
      </w:r>
      <w:r w:rsidR="00103EC6" w:rsidRPr="000C679E">
        <w:rPr>
          <w:rFonts w:cs="Times New Roman"/>
        </w:rPr>
        <w:t>all goals</w:t>
      </w:r>
      <w:sdt>
        <w:sdtPr>
          <w:rPr>
            <w:rFonts w:cs="Times New Roman"/>
          </w:rPr>
          <w:id w:val="-510609269"/>
          <w:citation/>
        </w:sdtPr>
        <w:sdtEndPr/>
        <w:sdtContent>
          <w:r w:rsidR="00974C3E" w:rsidRPr="000C679E">
            <w:rPr>
              <w:rFonts w:cs="Times New Roman"/>
            </w:rPr>
            <w:fldChar w:fldCharType="begin"/>
          </w:r>
          <w:r w:rsidR="00974C3E" w:rsidRPr="000C679E">
            <w:rPr>
              <w:rFonts w:cs="Times New Roman"/>
            </w:rPr>
            <w:instrText xml:space="preserve"> CITATION Rud211 \l 1033 </w:instrText>
          </w:r>
          <w:r w:rsidR="00974C3E" w:rsidRPr="000C679E">
            <w:rPr>
              <w:rFonts w:cs="Times New Roman"/>
            </w:rPr>
            <w:fldChar w:fldCharType="separate"/>
          </w:r>
          <w:r w:rsidR="004C53D4" w:rsidRPr="000C679E">
            <w:rPr>
              <w:rFonts w:cs="Times New Roman"/>
              <w:noProof/>
            </w:rPr>
            <w:t xml:space="preserve"> (Aurther, 2021)</w:t>
          </w:r>
          <w:r w:rsidR="00974C3E" w:rsidRPr="000C679E">
            <w:rPr>
              <w:rFonts w:cs="Times New Roman"/>
            </w:rPr>
            <w:fldChar w:fldCharType="end"/>
          </w:r>
        </w:sdtContent>
      </w:sdt>
      <w:r w:rsidR="00103EC6" w:rsidRPr="000C679E">
        <w:rPr>
          <w:rFonts w:cs="Times New Roman"/>
        </w:rPr>
        <w:t>.</w:t>
      </w:r>
    </w:p>
    <w:p w14:paraId="5167BCA0" w14:textId="32A99560" w:rsidR="00D7075C" w:rsidRPr="000C679E" w:rsidRDefault="00D7075C" w:rsidP="00150702">
      <w:pPr>
        <w:spacing w:line="360" w:lineRule="auto"/>
        <w:jc w:val="both"/>
        <w:rPr>
          <w:rFonts w:cs="Times New Roman"/>
          <w:b/>
        </w:rPr>
      </w:pPr>
      <w:r w:rsidRPr="000C679E">
        <w:rPr>
          <w:rFonts w:cs="Times New Roman"/>
          <w:b/>
        </w:rPr>
        <w:t>Return to the status quo</w:t>
      </w:r>
    </w:p>
    <w:p w14:paraId="234FFD30" w14:textId="3217C46E" w:rsidR="00D7075C" w:rsidRPr="000C679E" w:rsidRDefault="00D7075C" w:rsidP="00150702">
      <w:pPr>
        <w:spacing w:line="360" w:lineRule="auto"/>
        <w:jc w:val="both"/>
        <w:rPr>
          <w:rFonts w:cs="Times New Roman"/>
        </w:rPr>
      </w:pPr>
      <w:r w:rsidRPr="000C679E">
        <w:rPr>
          <w:rFonts w:cs="Times New Roman"/>
        </w:rPr>
        <w:t>In general, this is a time for team members to reevaluate how they conduct themselves and engage in new situations in light of the current conditions.</w:t>
      </w:r>
    </w:p>
    <w:p w14:paraId="4FB5D260" w14:textId="3C3BEC1A" w:rsidR="008C6121" w:rsidRPr="000C679E" w:rsidRDefault="008C6121" w:rsidP="00150702">
      <w:pPr>
        <w:pStyle w:val="Heading2"/>
        <w:spacing w:line="360" w:lineRule="auto"/>
        <w:jc w:val="both"/>
        <w:rPr>
          <w:rFonts w:ascii="Times New Roman" w:eastAsia="Times New Roman" w:hAnsi="Times New Roman" w:cs="Times New Roman"/>
          <w:b/>
        </w:rPr>
      </w:pPr>
      <w:bookmarkStart w:id="30" w:name="_Toc100394706"/>
      <w:bookmarkStart w:id="31" w:name="_Toc101548538"/>
      <w:r w:rsidRPr="000C679E">
        <w:rPr>
          <w:rFonts w:ascii="Times New Roman" w:eastAsia="Times New Roman" w:hAnsi="Times New Roman" w:cs="Times New Roman"/>
          <w:b/>
        </w:rPr>
        <w:t>Cultivate the seven “C” attributes shared b</w:t>
      </w:r>
      <w:r w:rsidR="00103EC6" w:rsidRPr="000C679E">
        <w:rPr>
          <w:rFonts w:ascii="Times New Roman" w:eastAsia="Times New Roman" w:hAnsi="Times New Roman" w:cs="Times New Roman"/>
          <w:b/>
        </w:rPr>
        <w:t>y effective coronavirus leaders</w:t>
      </w:r>
      <w:bookmarkEnd w:id="30"/>
      <w:bookmarkEnd w:id="31"/>
    </w:p>
    <w:p w14:paraId="338FD3F6" w14:textId="77777777" w:rsidR="0013685D" w:rsidRPr="000C679E" w:rsidRDefault="0013685D" w:rsidP="00150702">
      <w:pPr>
        <w:spacing w:line="360" w:lineRule="auto"/>
        <w:jc w:val="both"/>
        <w:rPr>
          <w:rFonts w:cs="Times New Roman"/>
          <w:b/>
        </w:rPr>
      </w:pPr>
      <w:r w:rsidRPr="000C679E">
        <w:rPr>
          <w:rFonts w:cs="Times New Roman"/>
          <w:b/>
        </w:rPr>
        <w:t xml:space="preserve">Calm </w:t>
      </w:r>
    </w:p>
    <w:p w14:paraId="6B4DF9EF" w14:textId="269EB7EB" w:rsidR="00103EC6" w:rsidRPr="000C679E" w:rsidRDefault="00103EC6" w:rsidP="00150702">
      <w:pPr>
        <w:spacing w:line="360" w:lineRule="auto"/>
        <w:jc w:val="both"/>
        <w:rPr>
          <w:rFonts w:cs="Times New Roman"/>
        </w:rPr>
      </w:pPr>
      <w:r w:rsidRPr="000C679E">
        <w:rPr>
          <w:rFonts w:cs="Times New Roman"/>
        </w:rPr>
        <w:t>You will be looked to as a leader to keep your composure in the midst of this challenging and unexpected period</w:t>
      </w:r>
      <w:sdt>
        <w:sdtPr>
          <w:rPr>
            <w:rFonts w:cs="Times New Roman"/>
          </w:rPr>
          <w:id w:val="174386004"/>
          <w:citation/>
        </w:sdtPr>
        <w:sdtEndPr/>
        <w:sdtContent>
          <w:r w:rsidR="00974C3E" w:rsidRPr="000C679E">
            <w:rPr>
              <w:rFonts w:cs="Times New Roman"/>
            </w:rPr>
            <w:fldChar w:fldCharType="begin"/>
          </w:r>
          <w:r w:rsidR="00974C3E" w:rsidRPr="000C679E">
            <w:rPr>
              <w:rFonts w:cs="Times New Roman"/>
            </w:rPr>
            <w:instrText xml:space="preserve"> CITATION Pau21 \l 1033 </w:instrText>
          </w:r>
          <w:r w:rsidR="00974C3E" w:rsidRPr="000C679E">
            <w:rPr>
              <w:rFonts w:cs="Times New Roman"/>
            </w:rPr>
            <w:fldChar w:fldCharType="separate"/>
          </w:r>
          <w:r w:rsidR="004C53D4" w:rsidRPr="000C679E">
            <w:rPr>
              <w:rFonts w:cs="Times New Roman"/>
              <w:noProof/>
            </w:rPr>
            <w:t xml:space="preserve"> (Holland, 2021)</w:t>
          </w:r>
          <w:r w:rsidR="00974C3E" w:rsidRPr="000C679E">
            <w:rPr>
              <w:rFonts w:cs="Times New Roman"/>
            </w:rPr>
            <w:fldChar w:fldCharType="end"/>
          </w:r>
        </w:sdtContent>
      </w:sdt>
      <w:r w:rsidRPr="000C679E">
        <w:rPr>
          <w:rFonts w:cs="Times New Roman"/>
        </w:rPr>
        <w:t>.</w:t>
      </w:r>
    </w:p>
    <w:p w14:paraId="50312B12" w14:textId="2B71ABCD" w:rsidR="00103EC6" w:rsidRPr="000C679E" w:rsidRDefault="0013685D" w:rsidP="00150702">
      <w:pPr>
        <w:spacing w:line="360" w:lineRule="auto"/>
        <w:jc w:val="both"/>
        <w:rPr>
          <w:rFonts w:cs="Times New Roman"/>
          <w:b/>
        </w:rPr>
      </w:pPr>
      <w:r w:rsidRPr="000C679E">
        <w:rPr>
          <w:rFonts w:cs="Times New Roman"/>
          <w:b/>
        </w:rPr>
        <w:t xml:space="preserve">Confidence </w:t>
      </w:r>
    </w:p>
    <w:p w14:paraId="42D8A0E7" w14:textId="29AC7436" w:rsidR="00740FB9" w:rsidRPr="000C679E" w:rsidRDefault="00150702" w:rsidP="00150702">
      <w:pPr>
        <w:spacing w:line="360" w:lineRule="auto"/>
        <w:jc w:val="both"/>
        <w:rPr>
          <w:rFonts w:cs="Times New Roman"/>
        </w:rPr>
      </w:pPr>
      <w:r w:rsidRPr="00150702">
        <w:rPr>
          <w:rFonts w:cs="Times New Roman"/>
        </w:rPr>
        <w:t xml:space="preserve">Relaxation is not the same as sleep. You must show confidence in your capacity to complete this project for the firm, but also for all stakeholders who rely on your leadership to help them </w:t>
      </w:r>
      <w:r w:rsidRPr="00150702">
        <w:rPr>
          <w:rFonts w:cs="Times New Roman"/>
        </w:rPr>
        <w:lastRenderedPageBreak/>
        <w:t>through the difficult days and months ahead. This involves not only the firm, but also all stakeholders who look to you for guidan</w:t>
      </w:r>
      <w:r>
        <w:rPr>
          <w:rFonts w:cs="Times New Roman"/>
        </w:rPr>
        <w:t>ce in the next weeks and months</w:t>
      </w:r>
      <w:sdt>
        <w:sdtPr>
          <w:rPr>
            <w:rFonts w:cs="Times New Roman"/>
          </w:rPr>
          <w:id w:val="-456414407"/>
          <w:citation/>
        </w:sdtPr>
        <w:sdtEndPr/>
        <w:sdtContent>
          <w:r w:rsidR="00974C3E" w:rsidRPr="000C679E">
            <w:rPr>
              <w:rFonts w:cs="Times New Roman"/>
            </w:rPr>
            <w:fldChar w:fldCharType="begin"/>
          </w:r>
          <w:r w:rsidR="00AF55C2">
            <w:rPr>
              <w:rFonts w:cs="Times New Roman"/>
            </w:rPr>
            <w:instrText xml:space="preserve">CITATION Lin202 \l 1033 </w:instrText>
          </w:r>
          <w:r w:rsidR="00974C3E" w:rsidRPr="000C679E">
            <w:rPr>
              <w:rFonts w:cs="Times New Roman"/>
            </w:rPr>
            <w:fldChar w:fldCharType="separate"/>
          </w:r>
          <w:r w:rsidR="00AF55C2">
            <w:rPr>
              <w:rFonts w:cs="Times New Roman"/>
              <w:noProof/>
            </w:rPr>
            <w:t xml:space="preserve"> </w:t>
          </w:r>
          <w:r w:rsidR="00AF55C2" w:rsidRPr="00AF55C2">
            <w:rPr>
              <w:rFonts w:cs="Times New Roman"/>
              <w:noProof/>
            </w:rPr>
            <w:t>(Linda, 2020)</w:t>
          </w:r>
          <w:r w:rsidR="00974C3E" w:rsidRPr="000C679E">
            <w:rPr>
              <w:rFonts w:cs="Times New Roman"/>
            </w:rPr>
            <w:fldChar w:fldCharType="end"/>
          </w:r>
        </w:sdtContent>
      </w:sdt>
      <w:r>
        <w:rPr>
          <w:rFonts w:cs="Times New Roman"/>
        </w:rPr>
        <w:t>.</w:t>
      </w:r>
    </w:p>
    <w:p w14:paraId="094E2144" w14:textId="3BB5B640" w:rsidR="00103EC6" w:rsidRPr="000C679E" w:rsidRDefault="0013685D" w:rsidP="00150702">
      <w:pPr>
        <w:spacing w:line="360" w:lineRule="auto"/>
        <w:jc w:val="both"/>
        <w:rPr>
          <w:rFonts w:cs="Times New Roman"/>
          <w:b/>
        </w:rPr>
      </w:pPr>
      <w:r w:rsidRPr="000C679E">
        <w:rPr>
          <w:rFonts w:cs="Times New Roman"/>
          <w:b/>
        </w:rPr>
        <w:t>Communication</w:t>
      </w:r>
    </w:p>
    <w:p w14:paraId="155EEB5F" w14:textId="58C04E6B" w:rsidR="00103EC6" w:rsidRPr="000C679E" w:rsidRDefault="00103EC6" w:rsidP="00150702">
      <w:pPr>
        <w:spacing w:line="360" w:lineRule="auto"/>
        <w:jc w:val="both"/>
        <w:rPr>
          <w:rFonts w:cs="Times New Roman"/>
        </w:rPr>
      </w:pPr>
      <w:r w:rsidRPr="000C679E">
        <w:rPr>
          <w:rFonts w:cs="Times New Roman"/>
        </w:rPr>
        <w:t>It is absolutely essential that you communicate at all times with one another. This is done in order to prevent the spread of misinformation that could lead to misinterpretation</w:t>
      </w:r>
      <w:sdt>
        <w:sdtPr>
          <w:rPr>
            <w:rFonts w:cs="Times New Roman"/>
          </w:rPr>
          <w:id w:val="1732579834"/>
          <w:citation/>
        </w:sdtPr>
        <w:sdtEndPr/>
        <w:sdtContent>
          <w:r w:rsidR="00331EEC" w:rsidRPr="000C679E">
            <w:rPr>
              <w:rFonts w:cs="Times New Roman"/>
            </w:rPr>
            <w:fldChar w:fldCharType="begin"/>
          </w:r>
          <w:r w:rsidR="00331EEC" w:rsidRPr="000C679E">
            <w:rPr>
              <w:rFonts w:cs="Times New Roman"/>
            </w:rPr>
            <w:instrText xml:space="preserve"> CITATION CIP22 \l 1033 </w:instrText>
          </w:r>
          <w:r w:rsidR="00331EEC" w:rsidRPr="000C679E">
            <w:rPr>
              <w:rFonts w:cs="Times New Roman"/>
            </w:rPr>
            <w:fldChar w:fldCharType="separate"/>
          </w:r>
          <w:r w:rsidR="00331EEC" w:rsidRPr="000C679E">
            <w:rPr>
              <w:rFonts w:cs="Times New Roman"/>
              <w:noProof/>
            </w:rPr>
            <w:t xml:space="preserve"> (CIPD, 2022)</w:t>
          </w:r>
          <w:r w:rsidR="00331EEC" w:rsidRPr="000C679E">
            <w:rPr>
              <w:rFonts w:cs="Times New Roman"/>
            </w:rPr>
            <w:fldChar w:fldCharType="end"/>
          </w:r>
        </w:sdtContent>
      </w:sdt>
      <w:r w:rsidRPr="000C679E">
        <w:rPr>
          <w:rFonts w:cs="Times New Roman"/>
        </w:rPr>
        <w:t>.</w:t>
      </w:r>
    </w:p>
    <w:p w14:paraId="757861CB" w14:textId="008B4A22" w:rsidR="00103EC6" w:rsidRPr="000C679E" w:rsidRDefault="00246053" w:rsidP="00150702">
      <w:pPr>
        <w:spacing w:line="360" w:lineRule="auto"/>
        <w:jc w:val="both"/>
        <w:rPr>
          <w:rFonts w:cs="Times New Roman"/>
          <w:b/>
        </w:rPr>
      </w:pPr>
      <w:r w:rsidRPr="000C679E">
        <w:rPr>
          <w:rFonts w:cs="Times New Roman"/>
          <w:b/>
        </w:rPr>
        <w:t xml:space="preserve">Collaboration </w:t>
      </w:r>
    </w:p>
    <w:p w14:paraId="264C9120" w14:textId="3E36875C" w:rsidR="00103EC6" w:rsidRPr="000C679E" w:rsidRDefault="00103EC6" w:rsidP="00150702">
      <w:pPr>
        <w:spacing w:line="360" w:lineRule="auto"/>
        <w:jc w:val="both"/>
        <w:rPr>
          <w:rFonts w:cs="Times New Roman"/>
        </w:rPr>
      </w:pPr>
      <w:r w:rsidRPr="000C679E">
        <w:rPr>
          <w:rFonts w:cs="Times New Roman"/>
        </w:rPr>
        <w:t>Now is the time to seek the assistance of all of your employees and team members, as well as to build task forces and sub-task forces with them, in order for everyone to play a role in resolving the problem and overcoming the current state of unpredictability</w:t>
      </w:r>
      <w:sdt>
        <w:sdtPr>
          <w:rPr>
            <w:rFonts w:cs="Times New Roman"/>
          </w:rPr>
          <w:id w:val="-1433895801"/>
          <w:citation/>
        </w:sdtPr>
        <w:sdtEndPr/>
        <w:sdtContent>
          <w:r w:rsidR="00974C3E" w:rsidRPr="000C679E">
            <w:rPr>
              <w:rFonts w:cs="Times New Roman"/>
            </w:rPr>
            <w:fldChar w:fldCharType="begin"/>
          </w:r>
          <w:r w:rsidR="00974C3E" w:rsidRPr="000C679E">
            <w:rPr>
              <w:rFonts w:cs="Times New Roman"/>
            </w:rPr>
            <w:instrText xml:space="preserve"> CITATION San201 \l 1033 </w:instrText>
          </w:r>
          <w:r w:rsidR="00974C3E" w:rsidRPr="000C679E">
            <w:rPr>
              <w:rFonts w:cs="Times New Roman"/>
            </w:rPr>
            <w:fldChar w:fldCharType="separate"/>
          </w:r>
          <w:r w:rsidR="004C53D4" w:rsidRPr="000C679E">
            <w:rPr>
              <w:rFonts w:cs="Times New Roman"/>
              <w:noProof/>
            </w:rPr>
            <w:t xml:space="preserve"> (Mvnally, 2020)</w:t>
          </w:r>
          <w:r w:rsidR="00974C3E" w:rsidRPr="000C679E">
            <w:rPr>
              <w:rFonts w:cs="Times New Roman"/>
            </w:rPr>
            <w:fldChar w:fldCharType="end"/>
          </w:r>
        </w:sdtContent>
      </w:sdt>
      <w:r w:rsidRPr="000C679E">
        <w:rPr>
          <w:rFonts w:cs="Times New Roman"/>
        </w:rPr>
        <w:t>.</w:t>
      </w:r>
    </w:p>
    <w:p w14:paraId="62682D26" w14:textId="2833AC53" w:rsidR="00103EC6" w:rsidRPr="000C679E" w:rsidRDefault="00246053" w:rsidP="00150702">
      <w:pPr>
        <w:spacing w:line="360" w:lineRule="auto"/>
        <w:jc w:val="both"/>
        <w:rPr>
          <w:rFonts w:cs="Times New Roman"/>
          <w:b/>
        </w:rPr>
      </w:pPr>
      <w:r w:rsidRPr="000C679E">
        <w:rPr>
          <w:rFonts w:cs="Times New Roman"/>
          <w:b/>
        </w:rPr>
        <w:t>Communi</w:t>
      </w:r>
      <w:r w:rsidR="0013685D" w:rsidRPr="000C679E">
        <w:rPr>
          <w:rFonts w:cs="Times New Roman"/>
          <w:b/>
        </w:rPr>
        <w:t>ty</w:t>
      </w:r>
      <w:r w:rsidRPr="000C679E">
        <w:rPr>
          <w:rFonts w:cs="Times New Roman"/>
          <w:b/>
        </w:rPr>
        <w:t xml:space="preserve"> </w:t>
      </w:r>
    </w:p>
    <w:p w14:paraId="5198F14E" w14:textId="23378BB9" w:rsidR="00103EC6" w:rsidRPr="000C679E" w:rsidRDefault="00103EC6" w:rsidP="00150702">
      <w:pPr>
        <w:spacing w:line="360" w:lineRule="auto"/>
        <w:jc w:val="both"/>
        <w:rPr>
          <w:rFonts w:cs="Times New Roman"/>
        </w:rPr>
      </w:pPr>
      <w:r w:rsidRPr="000C679E">
        <w:rPr>
          <w:rFonts w:cs="Times New Roman"/>
        </w:rPr>
        <w:t xml:space="preserve">Every one of us is a member of a group of people. Consequently, it is vital that we set an example by engaging in </w:t>
      </w:r>
      <w:r w:rsidR="00DC77BD" w:rsidRPr="000C679E">
        <w:rPr>
          <w:rFonts w:cs="Times New Roman"/>
        </w:rPr>
        <w:t>behaviors</w:t>
      </w:r>
      <w:r w:rsidRPr="000C679E">
        <w:rPr>
          <w:rFonts w:cs="Times New Roman"/>
        </w:rPr>
        <w:t xml:space="preserve"> that are welcoming and supportive of the community</w:t>
      </w:r>
      <w:sdt>
        <w:sdtPr>
          <w:rPr>
            <w:rFonts w:cs="Times New Roman"/>
          </w:rPr>
          <w:id w:val="-1413920504"/>
          <w:citation/>
        </w:sdtPr>
        <w:sdtEndPr/>
        <w:sdtContent>
          <w:r w:rsidR="00331EEC" w:rsidRPr="000C679E">
            <w:rPr>
              <w:rFonts w:cs="Times New Roman"/>
            </w:rPr>
            <w:fldChar w:fldCharType="begin"/>
          </w:r>
          <w:r w:rsidR="00331EEC" w:rsidRPr="000C679E">
            <w:rPr>
              <w:rFonts w:cs="Times New Roman"/>
            </w:rPr>
            <w:instrText xml:space="preserve"> CITATION Rud212 \l 1033 </w:instrText>
          </w:r>
          <w:r w:rsidR="00331EEC" w:rsidRPr="000C679E">
            <w:rPr>
              <w:rFonts w:cs="Times New Roman"/>
            </w:rPr>
            <w:fldChar w:fldCharType="separate"/>
          </w:r>
          <w:r w:rsidR="00331EEC" w:rsidRPr="000C679E">
            <w:rPr>
              <w:rFonts w:cs="Times New Roman"/>
              <w:noProof/>
            </w:rPr>
            <w:t xml:space="preserve"> (Rudy, 2021)</w:t>
          </w:r>
          <w:r w:rsidR="00331EEC" w:rsidRPr="000C679E">
            <w:rPr>
              <w:rFonts w:cs="Times New Roman"/>
            </w:rPr>
            <w:fldChar w:fldCharType="end"/>
          </w:r>
        </w:sdtContent>
      </w:sdt>
      <w:r w:rsidRPr="000C679E">
        <w:rPr>
          <w:rFonts w:cs="Times New Roman"/>
        </w:rPr>
        <w:t>.</w:t>
      </w:r>
    </w:p>
    <w:p w14:paraId="736E29C1" w14:textId="2EF19D50" w:rsidR="00103EC6" w:rsidRPr="000C679E" w:rsidRDefault="00246053" w:rsidP="00150702">
      <w:pPr>
        <w:spacing w:line="360" w:lineRule="auto"/>
        <w:jc w:val="both"/>
        <w:rPr>
          <w:rFonts w:cs="Times New Roman"/>
          <w:b/>
        </w:rPr>
      </w:pPr>
      <w:r w:rsidRPr="000C679E">
        <w:rPr>
          <w:rFonts w:cs="Times New Roman"/>
          <w:b/>
        </w:rPr>
        <w:t xml:space="preserve">Compassion </w:t>
      </w:r>
    </w:p>
    <w:p w14:paraId="6444CAF2" w14:textId="74E88EB3" w:rsidR="00103EC6" w:rsidRPr="000C679E" w:rsidRDefault="00103EC6" w:rsidP="00150702">
      <w:pPr>
        <w:spacing w:line="360" w:lineRule="auto"/>
        <w:jc w:val="both"/>
        <w:rPr>
          <w:rFonts w:cs="Times New Roman"/>
        </w:rPr>
      </w:pPr>
      <w:r w:rsidRPr="000C679E">
        <w:rPr>
          <w:rFonts w:cs="Times New Roman"/>
        </w:rPr>
        <w:t xml:space="preserve">It is vital at this time to be compassionate with one another. We can rise to the occasion with the support of a strong team, but there are many folks in our </w:t>
      </w:r>
      <w:r w:rsidR="00DC77BD" w:rsidRPr="000C679E">
        <w:rPr>
          <w:rFonts w:cs="Times New Roman"/>
        </w:rPr>
        <w:t>organizations</w:t>
      </w:r>
      <w:r w:rsidRPr="000C679E">
        <w:rPr>
          <w:rFonts w:cs="Times New Roman"/>
        </w:rPr>
        <w:t xml:space="preserve"> who rely on us and who are not as resilient as we are. Leaders who display compassion are especially essential during times of crises</w:t>
      </w:r>
      <w:sdt>
        <w:sdtPr>
          <w:rPr>
            <w:rFonts w:cs="Times New Roman"/>
          </w:rPr>
          <w:id w:val="-65956053"/>
          <w:citation/>
        </w:sdtPr>
        <w:sdtEndPr/>
        <w:sdtContent>
          <w:r w:rsidR="00974C3E" w:rsidRPr="000C679E">
            <w:rPr>
              <w:rFonts w:cs="Times New Roman"/>
            </w:rPr>
            <w:fldChar w:fldCharType="begin"/>
          </w:r>
          <w:r w:rsidR="00974C3E" w:rsidRPr="000C679E">
            <w:rPr>
              <w:rFonts w:cs="Times New Roman"/>
            </w:rPr>
            <w:instrText xml:space="preserve"> CITATION Mel22 \l 1033 </w:instrText>
          </w:r>
          <w:r w:rsidR="00974C3E" w:rsidRPr="000C679E">
            <w:rPr>
              <w:rFonts w:cs="Times New Roman"/>
            </w:rPr>
            <w:fldChar w:fldCharType="separate"/>
          </w:r>
          <w:r w:rsidR="004C53D4" w:rsidRPr="000C679E">
            <w:rPr>
              <w:rFonts w:cs="Times New Roman"/>
              <w:noProof/>
            </w:rPr>
            <w:t xml:space="preserve"> (Jhones, 2022)</w:t>
          </w:r>
          <w:r w:rsidR="00974C3E" w:rsidRPr="000C679E">
            <w:rPr>
              <w:rFonts w:cs="Times New Roman"/>
            </w:rPr>
            <w:fldChar w:fldCharType="end"/>
          </w:r>
        </w:sdtContent>
      </w:sdt>
      <w:r w:rsidRPr="000C679E">
        <w:rPr>
          <w:rFonts w:cs="Times New Roman"/>
        </w:rPr>
        <w:t>.</w:t>
      </w:r>
    </w:p>
    <w:p w14:paraId="12C41978" w14:textId="77777777" w:rsidR="00246053" w:rsidRPr="000C679E" w:rsidRDefault="00246053" w:rsidP="00150702">
      <w:pPr>
        <w:spacing w:line="360" w:lineRule="auto"/>
        <w:jc w:val="both"/>
        <w:rPr>
          <w:rFonts w:cs="Times New Roman"/>
          <w:b/>
        </w:rPr>
      </w:pPr>
      <w:r w:rsidRPr="000C679E">
        <w:rPr>
          <w:rFonts w:cs="Times New Roman"/>
          <w:b/>
        </w:rPr>
        <w:t xml:space="preserve">Cash </w:t>
      </w:r>
    </w:p>
    <w:p w14:paraId="3FC40E86" w14:textId="77C0B18B" w:rsidR="00696666" w:rsidRPr="000C679E" w:rsidRDefault="00103EC6" w:rsidP="00150702">
      <w:pPr>
        <w:spacing w:line="360" w:lineRule="auto"/>
        <w:jc w:val="both"/>
        <w:rPr>
          <w:rFonts w:cs="Times New Roman"/>
        </w:rPr>
      </w:pPr>
      <w:r w:rsidRPr="000C679E">
        <w:rPr>
          <w:rFonts w:cs="Times New Roman"/>
        </w:rPr>
        <w:t>When it comes to commercial Cs, Cash is by far the most prominent. Your ability to pay your employees the following week will be determined on how well you manage your funds this month. It is essential to save money</w:t>
      </w:r>
      <w:sdt>
        <w:sdtPr>
          <w:rPr>
            <w:rFonts w:cs="Times New Roman"/>
          </w:rPr>
          <w:id w:val="-1877379511"/>
          <w:citation/>
        </w:sdtPr>
        <w:sdtEndPr/>
        <w:sdtContent>
          <w:r w:rsidR="00974C3E" w:rsidRPr="000C679E">
            <w:rPr>
              <w:rFonts w:cs="Times New Roman"/>
            </w:rPr>
            <w:fldChar w:fldCharType="begin"/>
          </w:r>
          <w:r w:rsidR="00974C3E" w:rsidRPr="000C679E">
            <w:rPr>
              <w:rFonts w:cs="Times New Roman"/>
            </w:rPr>
            <w:instrText xml:space="preserve"> CITATION Raf21 \l 1033 </w:instrText>
          </w:r>
          <w:r w:rsidR="00974C3E" w:rsidRPr="000C679E">
            <w:rPr>
              <w:rFonts w:cs="Times New Roman"/>
            </w:rPr>
            <w:fldChar w:fldCharType="separate"/>
          </w:r>
          <w:r w:rsidR="004C53D4" w:rsidRPr="000C679E">
            <w:rPr>
              <w:rFonts w:cs="Times New Roman"/>
              <w:noProof/>
            </w:rPr>
            <w:t xml:space="preserve"> (Chariss, 2021)</w:t>
          </w:r>
          <w:r w:rsidR="00974C3E" w:rsidRPr="000C679E">
            <w:rPr>
              <w:rFonts w:cs="Times New Roman"/>
            </w:rPr>
            <w:fldChar w:fldCharType="end"/>
          </w:r>
        </w:sdtContent>
      </w:sdt>
      <w:r w:rsidRPr="000C679E">
        <w:rPr>
          <w:rFonts w:cs="Times New Roman"/>
        </w:rPr>
        <w:t>.</w:t>
      </w:r>
    </w:p>
    <w:p w14:paraId="1FB14F3F" w14:textId="0EC7F604" w:rsidR="00DC77BD" w:rsidRPr="000C679E" w:rsidRDefault="00DC77BD" w:rsidP="000C679E">
      <w:pPr>
        <w:spacing w:line="360" w:lineRule="auto"/>
        <w:jc w:val="both"/>
        <w:rPr>
          <w:rFonts w:cs="Times New Roman"/>
        </w:rPr>
      </w:pPr>
    </w:p>
    <w:p w14:paraId="40D0FFF5" w14:textId="2CF827A2" w:rsidR="00696666" w:rsidRPr="000C679E" w:rsidRDefault="007867B4" w:rsidP="007867B4">
      <w:pPr>
        <w:rPr>
          <w:rFonts w:cs="Times New Roman"/>
        </w:rPr>
      </w:pPr>
      <w:r>
        <w:rPr>
          <w:rFonts w:cs="Times New Roman"/>
        </w:rPr>
        <w:br w:type="page"/>
      </w:r>
    </w:p>
    <w:bookmarkStart w:id="32" w:name="_Toc101548539" w:displacedByCustomXml="next"/>
    <w:bookmarkStart w:id="33" w:name="_Toc100394707" w:displacedByCustomXml="next"/>
    <w:sdt>
      <w:sdtPr>
        <w:rPr>
          <w:rFonts w:ascii="Times New Roman" w:eastAsiaTheme="minorHAnsi" w:hAnsi="Times New Roman" w:cs="Times New Roman"/>
          <w:color w:val="auto"/>
          <w:sz w:val="22"/>
          <w:szCs w:val="22"/>
        </w:rPr>
        <w:id w:val="382609675"/>
        <w:docPartObj>
          <w:docPartGallery w:val="Bibliographies"/>
          <w:docPartUnique/>
        </w:docPartObj>
      </w:sdtPr>
      <w:sdtEndPr>
        <w:rPr>
          <w:sz w:val="24"/>
        </w:rPr>
      </w:sdtEndPr>
      <w:sdtContent>
        <w:p w14:paraId="497382CA" w14:textId="480F3B6B" w:rsidR="00BA0643" w:rsidRPr="000C679E" w:rsidRDefault="00BA0643" w:rsidP="000C679E">
          <w:pPr>
            <w:pStyle w:val="Heading1"/>
            <w:spacing w:after="240" w:line="360" w:lineRule="auto"/>
            <w:jc w:val="both"/>
            <w:rPr>
              <w:rFonts w:ascii="Times New Roman" w:hAnsi="Times New Roman" w:cs="Times New Roman"/>
              <w:b/>
              <w:sz w:val="28"/>
            </w:rPr>
          </w:pPr>
          <w:r w:rsidRPr="000C679E">
            <w:rPr>
              <w:rFonts w:ascii="Times New Roman" w:hAnsi="Times New Roman" w:cs="Times New Roman"/>
              <w:b/>
              <w:sz w:val="28"/>
            </w:rPr>
            <w:t>References</w:t>
          </w:r>
          <w:bookmarkEnd w:id="33"/>
          <w:bookmarkEnd w:id="32"/>
        </w:p>
        <w:sdt>
          <w:sdtPr>
            <w:rPr>
              <w:rFonts w:cs="Times New Roman"/>
            </w:rPr>
            <w:id w:val="-573587230"/>
            <w:bibliography/>
          </w:sdtPr>
          <w:sdtEndPr/>
          <w:sdtContent>
            <w:p w14:paraId="404BE1B7" w14:textId="77777777" w:rsidR="004C53D4" w:rsidRPr="000C679E" w:rsidRDefault="00BA0643" w:rsidP="000C679E">
              <w:pPr>
                <w:pStyle w:val="Bibliography"/>
                <w:spacing w:after="240" w:line="360" w:lineRule="auto"/>
                <w:rPr>
                  <w:rFonts w:cs="Times New Roman"/>
                  <w:noProof/>
                  <w:szCs w:val="24"/>
                </w:rPr>
              </w:pPr>
              <w:r w:rsidRPr="000C679E">
                <w:rPr>
                  <w:rFonts w:cs="Times New Roman"/>
                </w:rPr>
                <w:fldChar w:fldCharType="begin"/>
              </w:r>
              <w:r w:rsidRPr="000C679E">
                <w:rPr>
                  <w:rFonts w:cs="Times New Roman"/>
                </w:rPr>
                <w:instrText xml:space="preserve"> BIBLIOGRAPHY </w:instrText>
              </w:r>
              <w:r w:rsidRPr="000C679E">
                <w:rPr>
                  <w:rFonts w:cs="Times New Roman"/>
                </w:rPr>
                <w:fldChar w:fldCharType="separate"/>
              </w:r>
              <w:r w:rsidR="004C53D4" w:rsidRPr="000C679E">
                <w:rPr>
                  <w:rFonts w:cs="Times New Roman"/>
                  <w:noProof/>
                </w:rPr>
                <w:t xml:space="preserve">Aizhan, 2021. Human resource management-related responses of health organizations to Covid-19. </w:t>
              </w:r>
              <w:r w:rsidR="004C53D4" w:rsidRPr="000C679E">
                <w:rPr>
                  <w:rFonts w:cs="Times New Roman"/>
                  <w:i/>
                  <w:iCs/>
                  <w:noProof/>
                </w:rPr>
                <w:t xml:space="preserve">Strategic HR Review, </w:t>
              </w:r>
              <w:r w:rsidR="004C53D4" w:rsidRPr="000C679E">
                <w:rPr>
                  <w:rFonts w:cs="Times New Roman"/>
                  <w:noProof/>
                </w:rPr>
                <w:t>20(3).</w:t>
              </w:r>
            </w:p>
            <w:p w14:paraId="3A1F0126"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Almirah, F., 2020. The Challenges and Opportunities in the Digitalization of Companies in a Post-COVID-19 World. </w:t>
              </w:r>
              <w:r w:rsidRPr="000C679E">
                <w:rPr>
                  <w:rFonts w:cs="Times New Roman"/>
                  <w:i/>
                  <w:iCs/>
                  <w:noProof/>
                </w:rPr>
                <w:t xml:space="preserve">IEEE Engineering Management Review, </w:t>
              </w:r>
              <w:r w:rsidRPr="000C679E">
                <w:rPr>
                  <w:rFonts w:cs="Times New Roman"/>
                  <w:noProof/>
                </w:rPr>
                <w:t>48(3).</w:t>
              </w:r>
            </w:p>
            <w:p w14:paraId="527BD636"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Anand, P., 2020. COVID-19 and the UK labour market. </w:t>
              </w:r>
              <w:r w:rsidRPr="000C679E">
                <w:rPr>
                  <w:rFonts w:cs="Times New Roman"/>
                  <w:i/>
                  <w:iCs/>
                  <w:noProof/>
                </w:rPr>
                <w:t xml:space="preserve">Oxford Review of Economic Policy, </w:t>
              </w:r>
              <w:r w:rsidRPr="000C679E">
                <w:rPr>
                  <w:rFonts w:cs="Times New Roman"/>
                  <w:noProof/>
                </w:rPr>
                <w:t>36(1).</w:t>
              </w:r>
            </w:p>
            <w:p w14:paraId="73D5B36D" w14:textId="77777777" w:rsidR="004C53D4" w:rsidRPr="000C679E" w:rsidRDefault="004C53D4" w:rsidP="000C679E">
              <w:pPr>
                <w:pStyle w:val="Bibliography"/>
                <w:spacing w:after="240" w:line="360" w:lineRule="auto"/>
                <w:rPr>
                  <w:rFonts w:cs="Times New Roman"/>
                  <w:noProof/>
                </w:rPr>
              </w:pPr>
              <w:r w:rsidRPr="000C679E">
                <w:rPr>
                  <w:rFonts w:cs="Times New Roman"/>
                  <w:noProof/>
                </w:rPr>
                <w:t>Andrew, 2022. Cronavirus: Impact on the labor market. pp. 1-28.</w:t>
              </w:r>
            </w:p>
            <w:p w14:paraId="68514652"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Aurther, R., 2021. Studying the UK job market during the COVID-19 crisis with online job ads. </w:t>
              </w:r>
            </w:p>
            <w:p w14:paraId="11039D05"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Chariss, R., 2021. Restarting “Normal” Life after Covid-19 and the Lockdown: Evidence from Spain, the United Kingdom, and Italy. </w:t>
              </w:r>
              <w:r w:rsidRPr="000C679E">
                <w:rPr>
                  <w:rFonts w:cs="Times New Roman"/>
                  <w:i/>
                  <w:iCs/>
                  <w:noProof/>
                </w:rPr>
                <w:t xml:space="preserve">Social Indicators Research , </w:t>
              </w:r>
              <w:r w:rsidRPr="000C679E">
                <w:rPr>
                  <w:rFonts w:cs="Times New Roman"/>
                  <w:noProof/>
                </w:rPr>
                <w:t>pp. 241-256.</w:t>
              </w:r>
            </w:p>
            <w:p w14:paraId="52AB8B80"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CIPD, 2022. </w:t>
              </w:r>
              <w:r w:rsidRPr="000C679E">
                <w:rPr>
                  <w:rFonts w:cs="Times New Roman"/>
                  <w:i/>
                  <w:iCs/>
                  <w:noProof/>
                </w:rPr>
                <w:t xml:space="preserve">Brexit impact on workforce trends. </w:t>
              </w:r>
              <w:r w:rsidRPr="000C679E">
                <w:rPr>
                  <w:rFonts w:cs="Times New Roman"/>
                  <w:noProof/>
                </w:rPr>
                <w:t xml:space="preserve">[Online] </w:t>
              </w:r>
              <w:r w:rsidRPr="000C679E">
                <w:rPr>
                  <w:rFonts w:cs="Times New Roman"/>
                  <w:noProof/>
                </w:rPr>
                <w:br/>
                <w:t xml:space="preserve">Available at: </w:t>
              </w:r>
              <w:r w:rsidRPr="000C679E">
                <w:rPr>
                  <w:rFonts w:cs="Times New Roman"/>
                  <w:noProof/>
                  <w:u w:val="single"/>
                </w:rPr>
                <w:t>https://www.cipd.co.uk/knowledge/brexit-hub/workforce-trends#gref</w:t>
              </w:r>
            </w:p>
            <w:p w14:paraId="1A13A0AB"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Crick, T., 2021. COVID-19 and digital disruption in UK universities: afflictions and affordances of emergency online migration. </w:t>
              </w:r>
              <w:r w:rsidRPr="000C679E">
                <w:rPr>
                  <w:rFonts w:cs="Times New Roman"/>
                  <w:i/>
                  <w:iCs/>
                  <w:noProof/>
                </w:rPr>
                <w:t xml:space="preserve">Higher Education , </w:t>
              </w:r>
              <w:r w:rsidRPr="000C679E">
                <w:rPr>
                  <w:rFonts w:cs="Times New Roman"/>
                  <w:noProof/>
                </w:rPr>
                <w:t>pp. 623-641.</w:t>
              </w:r>
            </w:p>
            <w:p w14:paraId="7E077A90" w14:textId="77777777" w:rsidR="004C53D4" w:rsidRPr="000C679E" w:rsidRDefault="004C53D4" w:rsidP="000C679E">
              <w:pPr>
                <w:pStyle w:val="Bibliography"/>
                <w:spacing w:after="240" w:line="360" w:lineRule="auto"/>
                <w:rPr>
                  <w:rFonts w:cs="Times New Roman"/>
                  <w:noProof/>
                </w:rPr>
              </w:pPr>
              <w:r w:rsidRPr="000C679E">
                <w:rPr>
                  <w:rFonts w:cs="Times New Roman"/>
                  <w:noProof/>
                </w:rPr>
                <w:t>Crispo, A., 2021. Strategies to evaluate outcomes in long-COVID-19 and post-COVID survivors. Volume 62.</w:t>
              </w:r>
            </w:p>
            <w:p w14:paraId="7FF5DA39" w14:textId="77777777" w:rsidR="004C53D4" w:rsidRPr="000C679E" w:rsidRDefault="004C53D4" w:rsidP="000C679E">
              <w:pPr>
                <w:pStyle w:val="Bibliography"/>
                <w:spacing w:after="240" w:line="360" w:lineRule="auto"/>
                <w:rPr>
                  <w:rFonts w:cs="Times New Roman"/>
                  <w:noProof/>
                </w:rPr>
              </w:pPr>
              <w:r w:rsidRPr="000C679E">
                <w:rPr>
                  <w:rFonts w:cs="Times New Roman"/>
                  <w:noProof/>
                </w:rPr>
                <w:t>Gemillia, A., 2020. Post-COVID-19 global health strategies: the need for an interdisciplinary approach. 38(2).</w:t>
              </w:r>
            </w:p>
            <w:p w14:paraId="15C1BCEA"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Holland, P., 2021. Will Disabled Workers Be Winners or Losers in the Post-COVID-19 Labour Market?. </w:t>
              </w:r>
            </w:p>
            <w:p w14:paraId="44790864"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Jane, 2021. </w:t>
              </w:r>
              <w:r w:rsidRPr="000C679E">
                <w:rPr>
                  <w:rFonts w:cs="Times New Roman"/>
                  <w:i/>
                  <w:iCs/>
                  <w:noProof/>
                </w:rPr>
                <w:t xml:space="preserve">What Will Change in UK Employment Law as a Result of Brexit?. </w:t>
              </w:r>
              <w:r w:rsidRPr="000C679E">
                <w:rPr>
                  <w:rFonts w:cs="Times New Roman"/>
                  <w:noProof/>
                </w:rPr>
                <w:t xml:space="preserve">[Online] </w:t>
              </w:r>
              <w:r w:rsidRPr="000C679E">
                <w:rPr>
                  <w:rFonts w:cs="Times New Roman"/>
                  <w:noProof/>
                </w:rPr>
                <w:br/>
                <w:t xml:space="preserve">Available at: </w:t>
              </w:r>
              <w:r w:rsidRPr="000C679E">
                <w:rPr>
                  <w:rFonts w:cs="Times New Roman"/>
                  <w:noProof/>
                  <w:u w:val="single"/>
                </w:rPr>
                <w:t>https://www.shrm.org/resourcesandtools/hr-topics/global-hr/pages/uk-employment-law-brexit.aspx</w:t>
              </w:r>
            </w:p>
            <w:p w14:paraId="7243C4AF" w14:textId="77777777" w:rsidR="004C53D4" w:rsidRPr="000C679E" w:rsidRDefault="004C53D4" w:rsidP="000C679E">
              <w:pPr>
                <w:pStyle w:val="Bibliography"/>
                <w:spacing w:after="240" w:line="360" w:lineRule="auto"/>
                <w:rPr>
                  <w:rFonts w:cs="Times New Roman"/>
                  <w:noProof/>
                </w:rPr>
              </w:pPr>
              <w:r w:rsidRPr="000C679E">
                <w:rPr>
                  <w:rFonts w:cs="Times New Roman"/>
                  <w:noProof/>
                </w:rPr>
                <w:lastRenderedPageBreak/>
                <w:t xml:space="preserve">Jhones, M., 2022. COVID-19 and the labour market outcomes of disabled people in the UK. </w:t>
              </w:r>
              <w:r w:rsidRPr="000C679E">
                <w:rPr>
                  <w:rFonts w:cs="Times New Roman"/>
                  <w:i/>
                  <w:iCs/>
                  <w:noProof/>
                </w:rPr>
                <w:t xml:space="preserve">Social Science &amp; Medicine, </w:t>
              </w:r>
              <w:r w:rsidRPr="000C679E">
                <w:rPr>
                  <w:rFonts w:cs="Times New Roman"/>
                  <w:noProof/>
                </w:rPr>
                <w:t>Volume 292.</w:t>
              </w:r>
            </w:p>
            <w:p w14:paraId="2CDD5E0B"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Krasna, H., 2021. Labour market competition for public health graduates in the United States: A comparison of workforce taxonomies with job postings before and during the COVID-19 pandemic. </w:t>
              </w:r>
              <w:r w:rsidRPr="000C679E">
                <w:rPr>
                  <w:rFonts w:cs="Times New Roman"/>
                  <w:i/>
                  <w:iCs/>
                  <w:noProof/>
                </w:rPr>
                <w:t>International journal of health planning and management .</w:t>
              </w:r>
            </w:p>
            <w:p w14:paraId="436D9833"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Mcleavy, J., 2020. Care work, gender inequality and technological advancement in the age of COVID-19. </w:t>
              </w:r>
            </w:p>
            <w:p w14:paraId="5E74ABF3" w14:textId="77777777" w:rsidR="004C53D4" w:rsidRPr="000C679E" w:rsidRDefault="004C53D4" w:rsidP="000C679E">
              <w:pPr>
                <w:pStyle w:val="Bibliography"/>
                <w:spacing w:after="240" w:line="360" w:lineRule="auto"/>
                <w:rPr>
                  <w:rFonts w:cs="Times New Roman"/>
                  <w:noProof/>
                </w:rPr>
              </w:pPr>
              <w:r w:rsidRPr="000C679E">
                <w:rPr>
                  <w:rFonts w:cs="Times New Roman"/>
                  <w:noProof/>
                </w:rPr>
                <w:t>Mishra, S., 2021. HR 2.0: Reinventing HR Management post COVID-19. pp. 86-100.</w:t>
              </w:r>
            </w:p>
            <w:p w14:paraId="3CF577CC"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M, L., 2020. Careers after COVID-19: challenges and changes. </w:t>
              </w:r>
              <w:r w:rsidRPr="000C679E">
                <w:rPr>
                  <w:rFonts w:cs="Times New Roman"/>
                  <w:i/>
                  <w:iCs/>
                  <w:noProof/>
                </w:rPr>
                <w:t xml:space="preserve">Human Resource Development International , </w:t>
              </w:r>
              <w:r w:rsidRPr="000C679E">
                <w:rPr>
                  <w:rFonts w:cs="Times New Roman"/>
                  <w:noProof/>
                </w:rPr>
                <w:t>23(4), pp. 427-437.</w:t>
              </w:r>
            </w:p>
            <w:p w14:paraId="3001A3E1" w14:textId="77777777" w:rsidR="004C53D4" w:rsidRPr="000C679E" w:rsidRDefault="004C53D4" w:rsidP="000C679E">
              <w:pPr>
                <w:pStyle w:val="Bibliography"/>
                <w:spacing w:after="240" w:line="360" w:lineRule="auto"/>
                <w:rPr>
                  <w:rFonts w:cs="Times New Roman"/>
                  <w:noProof/>
                </w:rPr>
              </w:pPr>
              <w:r w:rsidRPr="000C679E">
                <w:rPr>
                  <w:rFonts w:cs="Times New Roman"/>
                  <w:noProof/>
                </w:rPr>
                <w:t>Mvnally, S., 2020. Inequalities in education, skills, and incomes in the UK: The implications of the COVID-19 pandemic. pp. 2-43.</w:t>
              </w:r>
            </w:p>
            <w:p w14:paraId="49F8AF40" w14:textId="77777777" w:rsidR="004C53D4" w:rsidRPr="000C679E" w:rsidRDefault="004C53D4" w:rsidP="000C679E">
              <w:pPr>
                <w:pStyle w:val="Bibliography"/>
                <w:spacing w:after="240" w:line="360" w:lineRule="auto"/>
                <w:rPr>
                  <w:rFonts w:cs="Times New Roman"/>
                  <w:noProof/>
                </w:rPr>
              </w:pPr>
              <w:r w:rsidRPr="000C679E">
                <w:rPr>
                  <w:rFonts w:cs="Times New Roman"/>
                  <w:noProof/>
                </w:rPr>
                <w:t>Rudy, 2021. Studying the UK job market during the COVID19 crisis with online job ads 19 crisis with online job ads. pp. 1-24.</w:t>
              </w:r>
            </w:p>
            <w:p w14:paraId="64681326"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R, V., 2020. Human resource strategies in a post-COVID era - remote working models and implications. </w:t>
              </w:r>
            </w:p>
            <w:p w14:paraId="07B37E09"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Van, C., 2020. The COVID-19 pandemic: Lessons on building more equal and sustainable societies. </w:t>
              </w:r>
              <w:r w:rsidRPr="000C679E">
                <w:rPr>
                  <w:rFonts w:cs="Times New Roman"/>
                  <w:i/>
                  <w:iCs/>
                  <w:noProof/>
                </w:rPr>
                <w:t>The Economic and Labor Relation review.</w:t>
              </w:r>
            </w:p>
            <w:p w14:paraId="0BF6E1F6" w14:textId="77777777" w:rsidR="004C53D4" w:rsidRPr="000C679E" w:rsidRDefault="004C53D4" w:rsidP="000C679E">
              <w:pPr>
                <w:pStyle w:val="Bibliography"/>
                <w:spacing w:after="240" w:line="360" w:lineRule="auto"/>
                <w:rPr>
                  <w:rFonts w:cs="Times New Roman"/>
                  <w:noProof/>
                </w:rPr>
              </w:pPr>
              <w:r w:rsidRPr="000C679E">
                <w:rPr>
                  <w:rFonts w:cs="Times New Roman"/>
                  <w:noProof/>
                </w:rPr>
                <w:t>Vorley, T., 2021. Business models, innovation and employees experiences in the workplace: challenges for the post-Covid-19 economy. pp. 132-146.</w:t>
              </w:r>
            </w:p>
            <w:p w14:paraId="194740CF"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Vyas, L., 2022. “New normal” at work in a post-COVID world: work–life balance and labor markets. </w:t>
              </w:r>
              <w:r w:rsidRPr="000C679E">
                <w:rPr>
                  <w:rFonts w:cs="Times New Roman"/>
                  <w:i/>
                  <w:iCs/>
                  <w:noProof/>
                </w:rPr>
                <w:t xml:space="preserve">Policy and Society, </w:t>
              </w:r>
              <w:r w:rsidRPr="000C679E">
                <w:rPr>
                  <w:rFonts w:cs="Times New Roman"/>
                  <w:noProof/>
                </w:rPr>
                <w:t>41(1), pp. 155-167.</w:t>
              </w:r>
            </w:p>
            <w:p w14:paraId="5D8DFFA4" w14:textId="77777777" w:rsidR="004C53D4" w:rsidRPr="000C679E" w:rsidRDefault="004C53D4" w:rsidP="000C679E">
              <w:pPr>
                <w:pStyle w:val="Bibliography"/>
                <w:spacing w:after="240" w:line="360" w:lineRule="auto"/>
                <w:rPr>
                  <w:rFonts w:cs="Times New Roman"/>
                  <w:noProof/>
                </w:rPr>
              </w:pPr>
              <w:r w:rsidRPr="000C679E">
                <w:rPr>
                  <w:rFonts w:cs="Times New Roman"/>
                  <w:noProof/>
                </w:rPr>
                <w:t xml:space="preserve">Youson, R., 2020. Strategic flexibility analysis of HRD research and practice post COVID-19 pandemic. </w:t>
              </w:r>
              <w:r w:rsidRPr="000C679E">
                <w:rPr>
                  <w:rFonts w:cs="Times New Roman"/>
                  <w:i/>
                  <w:iCs/>
                  <w:noProof/>
                </w:rPr>
                <w:t xml:space="preserve">Human Resource Development International , </w:t>
              </w:r>
              <w:r w:rsidRPr="000C679E">
                <w:rPr>
                  <w:rFonts w:cs="Times New Roman"/>
                  <w:noProof/>
                </w:rPr>
                <w:t>23(4).</w:t>
              </w:r>
            </w:p>
            <w:p w14:paraId="6F6D65A8" w14:textId="4A15F971" w:rsidR="00BA0643" w:rsidRPr="000C679E" w:rsidRDefault="00BA0643" w:rsidP="000C679E">
              <w:pPr>
                <w:spacing w:after="240" w:line="360" w:lineRule="auto"/>
                <w:rPr>
                  <w:rFonts w:cs="Times New Roman"/>
                </w:rPr>
              </w:pPr>
              <w:r w:rsidRPr="000C679E">
                <w:rPr>
                  <w:rFonts w:cs="Times New Roman"/>
                  <w:b/>
                  <w:bCs/>
                  <w:noProof/>
                </w:rPr>
                <w:fldChar w:fldCharType="end"/>
              </w:r>
            </w:p>
          </w:sdtContent>
        </w:sdt>
      </w:sdtContent>
    </w:sdt>
    <w:p w14:paraId="4F1501AE" w14:textId="77777777" w:rsidR="008C6121" w:rsidRPr="000C679E" w:rsidRDefault="008C6121" w:rsidP="000C679E">
      <w:pPr>
        <w:spacing w:line="360" w:lineRule="auto"/>
        <w:rPr>
          <w:rFonts w:cs="Times New Roman"/>
        </w:rPr>
      </w:pPr>
    </w:p>
    <w:sectPr w:rsidR="008C6121" w:rsidRPr="000C679E" w:rsidSect="00161A8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68480" w14:textId="77777777" w:rsidR="00F37364" w:rsidRDefault="00F37364" w:rsidP="00AB46CF">
      <w:pPr>
        <w:spacing w:after="0" w:line="240" w:lineRule="auto"/>
      </w:pPr>
      <w:r>
        <w:separator/>
      </w:r>
    </w:p>
  </w:endnote>
  <w:endnote w:type="continuationSeparator" w:id="0">
    <w:p w14:paraId="23485098" w14:textId="77777777" w:rsidR="00F37364" w:rsidRDefault="00F37364" w:rsidP="00AB4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478391"/>
      <w:docPartObj>
        <w:docPartGallery w:val="Page Numbers (Bottom of Page)"/>
        <w:docPartUnique/>
      </w:docPartObj>
    </w:sdtPr>
    <w:sdtEndPr>
      <w:rPr>
        <w:noProof/>
      </w:rPr>
    </w:sdtEndPr>
    <w:sdtContent>
      <w:p w14:paraId="118D868E" w14:textId="5D6F1CF4" w:rsidR="001D29C0" w:rsidRDefault="001D29C0">
        <w:pPr>
          <w:pStyle w:val="Footer"/>
          <w:jc w:val="right"/>
        </w:pPr>
        <w:r>
          <w:fldChar w:fldCharType="begin"/>
        </w:r>
        <w:r>
          <w:instrText xml:space="preserve"> PAGE   \* MERGEFORMAT </w:instrText>
        </w:r>
        <w:r>
          <w:fldChar w:fldCharType="separate"/>
        </w:r>
        <w:r w:rsidR="00150702">
          <w:rPr>
            <w:noProof/>
          </w:rPr>
          <w:t>15</w:t>
        </w:r>
        <w:r>
          <w:rPr>
            <w:noProof/>
          </w:rPr>
          <w:fldChar w:fldCharType="end"/>
        </w:r>
      </w:p>
    </w:sdtContent>
  </w:sdt>
  <w:p w14:paraId="538FA793" w14:textId="77777777" w:rsidR="001D29C0" w:rsidRDefault="001D2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FFFFD" w14:textId="77777777" w:rsidR="00F37364" w:rsidRDefault="00F37364" w:rsidP="00AB46CF">
      <w:pPr>
        <w:spacing w:after="0" w:line="240" w:lineRule="auto"/>
      </w:pPr>
      <w:r>
        <w:separator/>
      </w:r>
    </w:p>
  </w:footnote>
  <w:footnote w:type="continuationSeparator" w:id="0">
    <w:p w14:paraId="51AD7280" w14:textId="77777777" w:rsidR="00F37364" w:rsidRDefault="00F37364" w:rsidP="00AB46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608B8"/>
    <w:multiLevelType w:val="hybridMultilevel"/>
    <w:tmpl w:val="75EEA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567DF1"/>
    <w:multiLevelType w:val="multilevel"/>
    <w:tmpl w:val="A21A33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07026D"/>
    <w:multiLevelType w:val="multilevel"/>
    <w:tmpl w:val="8B8C0FCC"/>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B317D8"/>
    <w:multiLevelType w:val="multilevel"/>
    <w:tmpl w:val="C096C3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09042611">
    <w:abstractNumId w:val="1"/>
  </w:num>
  <w:num w:numId="2" w16cid:durableId="241643494">
    <w:abstractNumId w:val="3"/>
  </w:num>
  <w:num w:numId="3" w16cid:durableId="1950700319">
    <w:abstractNumId w:val="0"/>
  </w:num>
  <w:num w:numId="4" w16cid:durableId="112096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wNDY2MTMyNzY0MjVS0lEKTi0uzszPAykwrgUAT5NisywAAAA="/>
  </w:docVars>
  <w:rsids>
    <w:rsidRoot w:val="00943DDC"/>
    <w:rsid w:val="000A58C1"/>
    <w:rsid w:val="000C679E"/>
    <w:rsid w:val="00103EC6"/>
    <w:rsid w:val="0013685D"/>
    <w:rsid w:val="00147354"/>
    <w:rsid w:val="00150702"/>
    <w:rsid w:val="00161A89"/>
    <w:rsid w:val="001D1710"/>
    <w:rsid w:val="001D1C38"/>
    <w:rsid w:val="001D29C0"/>
    <w:rsid w:val="001F1D53"/>
    <w:rsid w:val="00246053"/>
    <w:rsid w:val="00247968"/>
    <w:rsid w:val="00296288"/>
    <w:rsid w:val="002A6583"/>
    <w:rsid w:val="002F7AA4"/>
    <w:rsid w:val="00331EEC"/>
    <w:rsid w:val="003542E4"/>
    <w:rsid w:val="00374582"/>
    <w:rsid w:val="003E4D48"/>
    <w:rsid w:val="004023E7"/>
    <w:rsid w:val="00403B21"/>
    <w:rsid w:val="004152C8"/>
    <w:rsid w:val="00495A20"/>
    <w:rsid w:val="004C53D4"/>
    <w:rsid w:val="00604C4F"/>
    <w:rsid w:val="0065288A"/>
    <w:rsid w:val="00693D03"/>
    <w:rsid w:val="00696666"/>
    <w:rsid w:val="006A2C3C"/>
    <w:rsid w:val="00740FB9"/>
    <w:rsid w:val="007615CE"/>
    <w:rsid w:val="0078154D"/>
    <w:rsid w:val="007867B4"/>
    <w:rsid w:val="007C6B63"/>
    <w:rsid w:val="00842363"/>
    <w:rsid w:val="008C48B3"/>
    <w:rsid w:val="008C6121"/>
    <w:rsid w:val="008E353F"/>
    <w:rsid w:val="009408B9"/>
    <w:rsid w:val="00940F72"/>
    <w:rsid w:val="00943DDC"/>
    <w:rsid w:val="009638F4"/>
    <w:rsid w:val="00974C3E"/>
    <w:rsid w:val="009773F7"/>
    <w:rsid w:val="00A14133"/>
    <w:rsid w:val="00A3059B"/>
    <w:rsid w:val="00A54F30"/>
    <w:rsid w:val="00A80FA2"/>
    <w:rsid w:val="00AB46CF"/>
    <w:rsid w:val="00AB63EA"/>
    <w:rsid w:val="00AE170F"/>
    <w:rsid w:val="00AF55C2"/>
    <w:rsid w:val="00BA0643"/>
    <w:rsid w:val="00C20A46"/>
    <w:rsid w:val="00D218D6"/>
    <w:rsid w:val="00D62EE3"/>
    <w:rsid w:val="00D7075C"/>
    <w:rsid w:val="00D720C5"/>
    <w:rsid w:val="00D80B0A"/>
    <w:rsid w:val="00DC77BD"/>
    <w:rsid w:val="00E151A8"/>
    <w:rsid w:val="00E2744B"/>
    <w:rsid w:val="00E30C8E"/>
    <w:rsid w:val="00F32129"/>
    <w:rsid w:val="00F37364"/>
    <w:rsid w:val="00F92896"/>
    <w:rsid w:val="00F97D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335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D03"/>
    <w:rPr>
      <w:rFonts w:ascii="Times New Roman" w:hAnsi="Times New Roman"/>
      <w:sz w:val="24"/>
    </w:rPr>
  </w:style>
  <w:style w:type="paragraph" w:styleId="Heading1">
    <w:name w:val="heading 1"/>
    <w:basedOn w:val="Normal"/>
    <w:next w:val="Normal"/>
    <w:link w:val="Heading1Char"/>
    <w:uiPriority w:val="9"/>
    <w:qFormat/>
    <w:rsid w:val="00BA06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28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3D0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42E4"/>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542E4"/>
    <w:rPr>
      <w:color w:val="0000FF"/>
      <w:u w:val="single"/>
    </w:rPr>
  </w:style>
  <w:style w:type="paragraph" w:customStyle="1" w:styleId="extra-body-padding-right">
    <w:name w:val="extra-body-padding-right"/>
    <w:basedOn w:val="Normal"/>
    <w:rsid w:val="008C6121"/>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BA064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0643"/>
  </w:style>
  <w:style w:type="character" w:customStyle="1" w:styleId="Heading2Char">
    <w:name w:val="Heading 2 Char"/>
    <w:basedOn w:val="DefaultParagraphFont"/>
    <w:link w:val="Heading2"/>
    <w:uiPriority w:val="9"/>
    <w:rsid w:val="006528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3D0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93D03"/>
    <w:pPr>
      <w:ind w:left="720"/>
      <w:contextualSpacing/>
    </w:pPr>
  </w:style>
  <w:style w:type="paragraph" w:styleId="TOCHeading">
    <w:name w:val="TOC Heading"/>
    <w:basedOn w:val="Heading1"/>
    <w:next w:val="Normal"/>
    <w:uiPriority w:val="39"/>
    <w:unhideWhenUsed/>
    <w:qFormat/>
    <w:rsid w:val="00974C3E"/>
    <w:pPr>
      <w:outlineLvl w:val="9"/>
    </w:pPr>
  </w:style>
  <w:style w:type="paragraph" w:styleId="TOC1">
    <w:name w:val="toc 1"/>
    <w:basedOn w:val="Normal"/>
    <w:next w:val="Normal"/>
    <w:autoRedefine/>
    <w:uiPriority w:val="39"/>
    <w:unhideWhenUsed/>
    <w:rsid w:val="00974C3E"/>
    <w:pPr>
      <w:spacing w:after="100"/>
    </w:pPr>
  </w:style>
  <w:style w:type="paragraph" w:styleId="TOC2">
    <w:name w:val="toc 2"/>
    <w:basedOn w:val="Normal"/>
    <w:next w:val="Normal"/>
    <w:autoRedefine/>
    <w:uiPriority w:val="39"/>
    <w:unhideWhenUsed/>
    <w:rsid w:val="00974C3E"/>
    <w:pPr>
      <w:spacing w:after="100"/>
      <w:ind w:left="240"/>
    </w:pPr>
  </w:style>
  <w:style w:type="paragraph" w:styleId="TOC3">
    <w:name w:val="toc 3"/>
    <w:basedOn w:val="Normal"/>
    <w:next w:val="Normal"/>
    <w:autoRedefine/>
    <w:uiPriority w:val="39"/>
    <w:unhideWhenUsed/>
    <w:rsid w:val="00974C3E"/>
    <w:pPr>
      <w:spacing w:after="100"/>
      <w:ind w:left="480"/>
    </w:pPr>
  </w:style>
  <w:style w:type="paragraph" w:styleId="Header">
    <w:name w:val="header"/>
    <w:basedOn w:val="Normal"/>
    <w:link w:val="HeaderChar"/>
    <w:uiPriority w:val="99"/>
    <w:unhideWhenUsed/>
    <w:rsid w:val="00AB4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6CF"/>
    <w:rPr>
      <w:rFonts w:ascii="Times New Roman" w:hAnsi="Times New Roman"/>
      <w:sz w:val="24"/>
    </w:rPr>
  </w:style>
  <w:style w:type="paragraph" w:styleId="Footer">
    <w:name w:val="footer"/>
    <w:basedOn w:val="Normal"/>
    <w:link w:val="FooterChar"/>
    <w:uiPriority w:val="99"/>
    <w:unhideWhenUsed/>
    <w:rsid w:val="00AB4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6CF"/>
    <w:rPr>
      <w:rFonts w:ascii="Times New Roman" w:hAnsi="Times New Roman"/>
      <w:sz w:val="24"/>
    </w:rPr>
  </w:style>
  <w:style w:type="paragraph" w:customStyle="1" w:styleId="shrm-element-p">
    <w:name w:val="shrm-element-p"/>
    <w:basedOn w:val="Normal"/>
    <w:rsid w:val="00842363"/>
    <w:pPr>
      <w:spacing w:before="100" w:beforeAutospacing="1" w:after="100" w:afterAutospacing="1" w:line="240" w:lineRule="auto"/>
    </w:pPr>
    <w:rPr>
      <w:rFonts w:eastAsia="Times New Roman" w:cs="Times New Roman"/>
      <w:szCs w:val="24"/>
    </w:rPr>
  </w:style>
  <w:style w:type="paragraph" w:customStyle="1" w:styleId="shrm-element-subtitle">
    <w:name w:val="shrm-element-subtitle"/>
    <w:basedOn w:val="Normal"/>
    <w:rsid w:val="006A2C3C"/>
    <w:pPr>
      <w:spacing w:before="100" w:beforeAutospacing="1" w:after="100" w:afterAutospacing="1" w:line="240" w:lineRule="auto"/>
    </w:pPr>
    <w:rPr>
      <w:rFonts w:eastAsia="Times New Roman" w:cs="Times New Roman"/>
      <w:szCs w:val="24"/>
    </w:rPr>
  </w:style>
  <w:style w:type="paragraph" w:styleId="Caption">
    <w:name w:val="caption"/>
    <w:basedOn w:val="Normal"/>
    <w:next w:val="Normal"/>
    <w:uiPriority w:val="35"/>
    <w:unhideWhenUsed/>
    <w:qFormat/>
    <w:rsid w:val="00331EE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903">
      <w:bodyDiv w:val="1"/>
      <w:marLeft w:val="0"/>
      <w:marRight w:val="0"/>
      <w:marTop w:val="0"/>
      <w:marBottom w:val="0"/>
      <w:divBdr>
        <w:top w:val="none" w:sz="0" w:space="0" w:color="auto"/>
        <w:left w:val="none" w:sz="0" w:space="0" w:color="auto"/>
        <w:bottom w:val="none" w:sz="0" w:space="0" w:color="auto"/>
        <w:right w:val="none" w:sz="0" w:space="0" w:color="auto"/>
      </w:divBdr>
    </w:div>
    <w:div w:id="23752561">
      <w:bodyDiv w:val="1"/>
      <w:marLeft w:val="0"/>
      <w:marRight w:val="0"/>
      <w:marTop w:val="0"/>
      <w:marBottom w:val="0"/>
      <w:divBdr>
        <w:top w:val="none" w:sz="0" w:space="0" w:color="auto"/>
        <w:left w:val="none" w:sz="0" w:space="0" w:color="auto"/>
        <w:bottom w:val="none" w:sz="0" w:space="0" w:color="auto"/>
        <w:right w:val="none" w:sz="0" w:space="0" w:color="auto"/>
      </w:divBdr>
    </w:div>
    <w:div w:id="24642651">
      <w:bodyDiv w:val="1"/>
      <w:marLeft w:val="0"/>
      <w:marRight w:val="0"/>
      <w:marTop w:val="0"/>
      <w:marBottom w:val="0"/>
      <w:divBdr>
        <w:top w:val="none" w:sz="0" w:space="0" w:color="auto"/>
        <w:left w:val="none" w:sz="0" w:space="0" w:color="auto"/>
        <w:bottom w:val="none" w:sz="0" w:space="0" w:color="auto"/>
        <w:right w:val="none" w:sz="0" w:space="0" w:color="auto"/>
      </w:divBdr>
    </w:div>
    <w:div w:id="41250328">
      <w:bodyDiv w:val="1"/>
      <w:marLeft w:val="0"/>
      <w:marRight w:val="0"/>
      <w:marTop w:val="0"/>
      <w:marBottom w:val="0"/>
      <w:divBdr>
        <w:top w:val="none" w:sz="0" w:space="0" w:color="auto"/>
        <w:left w:val="none" w:sz="0" w:space="0" w:color="auto"/>
        <w:bottom w:val="none" w:sz="0" w:space="0" w:color="auto"/>
        <w:right w:val="none" w:sz="0" w:space="0" w:color="auto"/>
      </w:divBdr>
    </w:div>
    <w:div w:id="42758933">
      <w:bodyDiv w:val="1"/>
      <w:marLeft w:val="0"/>
      <w:marRight w:val="0"/>
      <w:marTop w:val="0"/>
      <w:marBottom w:val="0"/>
      <w:divBdr>
        <w:top w:val="none" w:sz="0" w:space="0" w:color="auto"/>
        <w:left w:val="none" w:sz="0" w:space="0" w:color="auto"/>
        <w:bottom w:val="none" w:sz="0" w:space="0" w:color="auto"/>
        <w:right w:val="none" w:sz="0" w:space="0" w:color="auto"/>
      </w:divBdr>
    </w:div>
    <w:div w:id="60949674">
      <w:bodyDiv w:val="1"/>
      <w:marLeft w:val="0"/>
      <w:marRight w:val="0"/>
      <w:marTop w:val="0"/>
      <w:marBottom w:val="0"/>
      <w:divBdr>
        <w:top w:val="none" w:sz="0" w:space="0" w:color="auto"/>
        <w:left w:val="none" w:sz="0" w:space="0" w:color="auto"/>
        <w:bottom w:val="none" w:sz="0" w:space="0" w:color="auto"/>
        <w:right w:val="none" w:sz="0" w:space="0" w:color="auto"/>
      </w:divBdr>
    </w:div>
    <w:div w:id="63726470">
      <w:bodyDiv w:val="1"/>
      <w:marLeft w:val="0"/>
      <w:marRight w:val="0"/>
      <w:marTop w:val="0"/>
      <w:marBottom w:val="0"/>
      <w:divBdr>
        <w:top w:val="none" w:sz="0" w:space="0" w:color="auto"/>
        <w:left w:val="none" w:sz="0" w:space="0" w:color="auto"/>
        <w:bottom w:val="none" w:sz="0" w:space="0" w:color="auto"/>
        <w:right w:val="none" w:sz="0" w:space="0" w:color="auto"/>
      </w:divBdr>
    </w:div>
    <w:div w:id="70396175">
      <w:bodyDiv w:val="1"/>
      <w:marLeft w:val="0"/>
      <w:marRight w:val="0"/>
      <w:marTop w:val="0"/>
      <w:marBottom w:val="0"/>
      <w:divBdr>
        <w:top w:val="none" w:sz="0" w:space="0" w:color="auto"/>
        <w:left w:val="none" w:sz="0" w:space="0" w:color="auto"/>
        <w:bottom w:val="none" w:sz="0" w:space="0" w:color="auto"/>
        <w:right w:val="none" w:sz="0" w:space="0" w:color="auto"/>
      </w:divBdr>
    </w:div>
    <w:div w:id="81534287">
      <w:bodyDiv w:val="1"/>
      <w:marLeft w:val="0"/>
      <w:marRight w:val="0"/>
      <w:marTop w:val="0"/>
      <w:marBottom w:val="0"/>
      <w:divBdr>
        <w:top w:val="none" w:sz="0" w:space="0" w:color="auto"/>
        <w:left w:val="none" w:sz="0" w:space="0" w:color="auto"/>
        <w:bottom w:val="none" w:sz="0" w:space="0" w:color="auto"/>
        <w:right w:val="none" w:sz="0" w:space="0" w:color="auto"/>
      </w:divBdr>
    </w:div>
    <w:div w:id="116682872">
      <w:bodyDiv w:val="1"/>
      <w:marLeft w:val="0"/>
      <w:marRight w:val="0"/>
      <w:marTop w:val="0"/>
      <w:marBottom w:val="0"/>
      <w:divBdr>
        <w:top w:val="none" w:sz="0" w:space="0" w:color="auto"/>
        <w:left w:val="none" w:sz="0" w:space="0" w:color="auto"/>
        <w:bottom w:val="none" w:sz="0" w:space="0" w:color="auto"/>
        <w:right w:val="none" w:sz="0" w:space="0" w:color="auto"/>
      </w:divBdr>
    </w:div>
    <w:div w:id="132604803">
      <w:bodyDiv w:val="1"/>
      <w:marLeft w:val="0"/>
      <w:marRight w:val="0"/>
      <w:marTop w:val="0"/>
      <w:marBottom w:val="0"/>
      <w:divBdr>
        <w:top w:val="none" w:sz="0" w:space="0" w:color="auto"/>
        <w:left w:val="none" w:sz="0" w:space="0" w:color="auto"/>
        <w:bottom w:val="none" w:sz="0" w:space="0" w:color="auto"/>
        <w:right w:val="none" w:sz="0" w:space="0" w:color="auto"/>
      </w:divBdr>
    </w:div>
    <w:div w:id="134421347">
      <w:bodyDiv w:val="1"/>
      <w:marLeft w:val="0"/>
      <w:marRight w:val="0"/>
      <w:marTop w:val="0"/>
      <w:marBottom w:val="0"/>
      <w:divBdr>
        <w:top w:val="none" w:sz="0" w:space="0" w:color="auto"/>
        <w:left w:val="none" w:sz="0" w:space="0" w:color="auto"/>
        <w:bottom w:val="none" w:sz="0" w:space="0" w:color="auto"/>
        <w:right w:val="none" w:sz="0" w:space="0" w:color="auto"/>
      </w:divBdr>
    </w:div>
    <w:div w:id="160236907">
      <w:bodyDiv w:val="1"/>
      <w:marLeft w:val="0"/>
      <w:marRight w:val="0"/>
      <w:marTop w:val="0"/>
      <w:marBottom w:val="0"/>
      <w:divBdr>
        <w:top w:val="none" w:sz="0" w:space="0" w:color="auto"/>
        <w:left w:val="none" w:sz="0" w:space="0" w:color="auto"/>
        <w:bottom w:val="none" w:sz="0" w:space="0" w:color="auto"/>
        <w:right w:val="none" w:sz="0" w:space="0" w:color="auto"/>
      </w:divBdr>
    </w:div>
    <w:div w:id="163477312">
      <w:bodyDiv w:val="1"/>
      <w:marLeft w:val="0"/>
      <w:marRight w:val="0"/>
      <w:marTop w:val="0"/>
      <w:marBottom w:val="0"/>
      <w:divBdr>
        <w:top w:val="none" w:sz="0" w:space="0" w:color="auto"/>
        <w:left w:val="none" w:sz="0" w:space="0" w:color="auto"/>
        <w:bottom w:val="none" w:sz="0" w:space="0" w:color="auto"/>
        <w:right w:val="none" w:sz="0" w:space="0" w:color="auto"/>
      </w:divBdr>
    </w:div>
    <w:div w:id="181364646">
      <w:bodyDiv w:val="1"/>
      <w:marLeft w:val="0"/>
      <w:marRight w:val="0"/>
      <w:marTop w:val="0"/>
      <w:marBottom w:val="0"/>
      <w:divBdr>
        <w:top w:val="none" w:sz="0" w:space="0" w:color="auto"/>
        <w:left w:val="none" w:sz="0" w:space="0" w:color="auto"/>
        <w:bottom w:val="none" w:sz="0" w:space="0" w:color="auto"/>
        <w:right w:val="none" w:sz="0" w:space="0" w:color="auto"/>
      </w:divBdr>
    </w:div>
    <w:div w:id="209152865">
      <w:bodyDiv w:val="1"/>
      <w:marLeft w:val="0"/>
      <w:marRight w:val="0"/>
      <w:marTop w:val="0"/>
      <w:marBottom w:val="0"/>
      <w:divBdr>
        <w:top w:val="none" w:sz="0" w:space="0" w:color="auto"/>
        <w:left w:val="none" w:sz="0" w:space="0" w:color="auto"/>
        <w:bottom w:val="none" w:sz="0" w:space="0" w:color="auto"/>
        <w:right w:val="none" w:sz="0" w:space="0" w:color="auto"/>
      </w:divBdr>
    </w:div>
    <w:div w:id="211423922">
      <w:bodyDiv w:val="1"/>
      <w:marLeft w:val="0"/>
      <w:marRight w:val="0"/>
      <w:marTop w:val="0"/>
      <w:marBottom w:val="0"/>
      <w:divBdr>
        <w:top w:val="none" w:sz="0" w:space="0" w:color="auto"/>
        <w:left w:val="none" w:sz="0" w:space="0" w:color="auto"/>
        <w:bottom w:val="none" w:sz="0" w:space="0" w:color="auto"/>
        <w:right w:val="none" w:sz="0" w:space="0" w:color="auto"/>
      </w:divBdr>
    </w:div>
    <w:div w:id="216665392">
      <w:bodyDiv w:val="1"/>
      <w:marLeft w:val="0"/>
      <w:marRight w:val="0"/>
      <w:marTop w:val="0"/>
      <w:marBottom w:val="0"/>
      <w:divBdr>
        <w:top w:val="none" w:sz="0" w:space="0" w:color="auto"/>
        <w:left w:val="none" w:sz="0" w:space="0" w:color="auto"/>
        <w:bottom w:val="none" w:sz="0" w:space="0" w:color="auto"/>
        <w:right w:val="none" w:sz="0" w:space="0" w:color="auto"/>
      </w:divBdr>
    </w:div>
    <w:div w:id="226037878">
      <w:bodyDiv w:val="1"/>
      <w:marLeft w:val="0"/>
      <w:marRight w:val="0"/>
      <w:marTop w:val="0"/>
      <w:marBottom w:val="0"/>
      <w:divBdr>
        <w:top w:val="none" w:sz="0" w:space="0" w:color="auto"/>
        <w:left w:val="none" w:sz="0" w:space="0" w:color="auto"/>
        <w:bottom w:val="none" w:sz="0" w:space="0" w:color="auto"/>
        <w:right w:val="none" w:sz="0" w:space="0" w:color="auto"/>
      </w:divBdr>
    </w:div>
    <w:div w:id="226310268">
      <w:bodyDiv w:val="1"/>
      <w:marLeft w:val="0"/>
      <w:marRight w:val="0"/>
      <w:marTop w:val="0"/>
      <w:marBottom w:val="0"/>
      <w:divBdr>
        <w:top w:val="none" w:sz="0" w:space="0" w:color="auto"/>
        <w:left w:val="none" w:sz="0" w:space="0" w:color="auto"/>
        <w:bottom w:val="none" w:sz="0" w:space="0" w:color="auto"/>
        <w:right w:val="none" w:sz="0" w:space="0" w:color="auto"/>
      </w:divBdr>
    </w:div>
    <w:div w:id="231896503">
      <w:bodyDiv w:val="1"/>
      <w:marLeft w:val="0"/>
      <w:marRight w:val="0"/>
      <w:marTop w:val="0"/>
      <w:marBottom w:val="0"/>
      <w:divBdr>
        <w:top w:val="none" w:sz="0" w:space="0" w:color="auto"/>
        <w:left w:val="none" w:sz="0" w:space="0" w:color="auto"/>
        <w:bottom w:val="none" w:sz="0" w:space="0" w:color="auto"/>
        <w:right w:val="none" w:sz="0" w:space="0" w:color="auto"/>
      </w:divBdr>
    </w:div>
    <w:div w:id="233704854">
      <w:bodyDiv w:val="1"/>
      <w:marLeft w:val="0"/>
      <w:marRight w:val="0"/>
      <w:marTop w:val="0"/>
      <w:marBottom w:val="0"/>
      <w:divBdr>
        <w:top w:val="none" w:sz="0" w:space="0" w:color="auto"/>
        <w:left w:val="none" w:sz="0" w:space="0" w:color="auto"/>
        <w:bottom w:val="none" w:sz="0" w:space="0" w:color="auto"/>
        <w:right w:val="none" w:sz="0" w:space="0" w:color="auto"/>
      </w:divBdr>
    </w:div>
    <w:div w:id="258105488">
      <w:bodyDiv w:val="1"/>
      <w:marLeft w:val="0"/>
      <w:marRight w:val="0"/>
      <w:marTop w:val="0"/>
      <w:marBottom w:val="0"/>
      <w:divBdr>
        <w:top w:val="none" w:sz="0" w:space="0" w:color="auto"/>
        <w:left w:val="none" w:sz="0" w:space="0" w:color="auto"/>
        <w:bottom w:val="none" w:sz="0" w:space="0" w:color="auto"/>
        <w:right w:val="none" w:sz="0" w:space="0" w:color="auto"/>
      </w:divBdr>
    </w:div>
    <w:div w:id="272984296">
      <w:bodyDiv w:val="1"/>
      <w:marLeft w:val="0"/>
      <w:marRight w:val="0"/>
      <w:marTop w:val="0"/>
      <w:marBottom w:val="0"/>
      <w:divBdr>
        <w:top w:val="none" w:sz="0" w:space="0" w:color="auto"/>
        <w:left w:val="none" w:sz="0" w:space="0" w:color="auto"/>
        <w:bottom w:val="none" w:sz="0" w:space="0" w:color="auto"/>
        <w:right w:val="none" w:sz="0" w:space="0" w:color="auto"/>
      </w:divBdr>
    </w:div>
    <w:div w:id="281084298">
      <w:bodyDiv w:val="1"/>
      <w:marLeft w:val="0"/>
      <w:marRight w:val="0"/>
      <w:marTop w:val="0"/>
      <w:marBottom w:val="0"/>
      <w:divBdr>
        <w:top w:val="none" w:sz="0" w:space="0" w:color="auto"/>
        <w:left w:val="none" w:sz="0" w:space="0" w:color="auto"/>
        <w:bottom w:val="none" w:sz="0" w:space="0" w:color="auto"/>
        <w:right w:val="none" w:sz="0" w:space="0" w:color="auto"/>
      </w:divBdr>
    </w:div>
    <w:div w:id="290594815">
      <w:bodyDiv w:val="1"/>
      <w:marLeft w:val="0"/>
      <w:marRight w:val="0"/>
      <w:marTop w:val="0"/>
      <w:marBottom w:val="0"/>
      <w:divBdr>
        <w:top w:val="none" w:sz="0" w:space="0" w:color="auto"/>
        <w:left w:val="none" w:sz="0" w:space="0" w:color="auto"/>
        <w:bottom w:val="none" w:sz="0" w:space="0" w:color="auto"/>
        <w:right w:val="none" w:sz="0" w:space="0" w:color="auto"/>
      </w:divBdr>
    </w:div>
    <w:div w:id="306399777">
      <w:bodyDiv w:val="1"/>
      <w:marLeft w:val="0"/>
      <w:marRight w:val="0"/>
      <w:marTop w:val="0"/>
      <w:marBottom w:val="0"/>
      <w:divBdr>
        <w:top w:val="none" w:sz="0" w:space="0" w:color="auto"/>
        <w:left w:val="none" w:sz="0" w:space="0" w:color="auto"/>
        <w:bottom w:val="none" w:sz="0" w:space="0" w:color="auto"/>
        <w:right w:val="none" w:sz="0" w:space="0" w:color="auto"/>
      </w:divBdr>
    </w:div>
    <w:div w:id="314266018">
      <w:bodyDiv w:val="1"/>
      <w:marLeft w:val="0"/>
      <w:marRight w:val="0"/>
      <w:marTop w:val="0"/>
      <w:marBottom w:val="0"/>
      <w:divBdr>
        <w:top w:val="none" w:sz="0" w:space="0" w:color="auto"/>
        <w:left w:val="none" w:sz="0" w:space="0" w:color="auto"/>
        <w:bottom w:val="none" w:sz="0" w:space="0" w:color="auto"/>
        <w:right w:val="none" w:sz="0" w:space="0" w:color="auto"/>
      </w:divBdr>
    </w:div>
    <w:div w:id="316423686">
      <w:bodyDiv w:val="1"/>
      <w:marLeft w:val="0"/>
      <w:marRight w:val="0"/>
      <w:marTop w:val="0"/>
      <w:marBottom w:val="0"/>
      <w:divBdr>
        <w:top w:val="none" w:sz="0" w:space="0" w:color="auto"/>
        <w:left w:val="none" w:sz="0" w:space="0" w:color="auto"/>
        <w:bottom w:val="none" w:sz="0" w:space="0" w:color="auto"/>
        <w:right w:val="none" w:sz="0" w:space="0" w:color="auto"/>
      </w:divBdr>
    </w:div>
    <w:div w:id="317223212">
      <w:bodyDiv w:val="1"/>
      <w:marLeft w:val="0"/>
      <w:marRight w:val="0"/>
      <w:marTop w:val="0"/>
      <w:marBottom w:val="0"/>
      <w:divBdr>
        <w:top w:val="none" w:sz="0" w:space="0" w:color="auto"/>
        <w:left w:val="none" w:sz="0" w:space="0" w:color="auto"/>
        <w:bottom w:val="none" w:sz="0" w:space="0" w:color="auto"/>
        <w:right w:val="none" w:sz="0" w:space="0" w:color="auto"/>
      </w:divBdr>
    </w:div>
    <w:div w:id="319844644">
      <w:bodyDiv w:val="1"/>
      <w:marLeft w:val="0"/>
      <w:marRight w:val="0"/>
      <w:marTop w:val="0"/>
      <w:marBottom w:val="0"/>
      <w:divBdr>
        <w:top w:val="none" w:sz="0" w:space="0" w:color="auto"/>
        <w:left w:val="none" w:sz="0" w:space="0" w:color="auto"/>
        <w:bottom w:val="none" w:sz="0" w:space="0" w:color="auto"/>
        <w:right w:val="none" w:sz="0" w:space="0" w:color="auto"/>
      </w:divBdr>
    </w:div>
    <w:div w:id="322469404">
      <w:bodyDiv w:val="1"/>
      <w:marLeft w:val="0"/>
      <w:marRight w:val="0"/>
      <w:marTop w:val="0"/>
      <w:marBottom w:val="0"/>
      <w:divBdr>
        <w:top w:val="none" w:sz="0" w:space="0" w:color="auto"/>
        <w:left w:val="none" w:sz="0" w:space="0" w:color="auto"/>
        <w:bottom w:val="none" w:sz="0" w:space="0" w:color="auto"/>
        <w:right w:val="none" w:sz="0" w:space="0" w:color="auto"/>
      </w:divBdr>
    </w:div>
    <w:div w:id="338511880">
      <w:bodyDiv w:val="1"/>
      <w:marLeft w:val="0"/>
      <w:marRight w:val="0"/>
      <w:marTop w:val="0"/>
      <w:marBottom w:val="0"/>
      <w:divBdr>
        <w:top w:val="none" w:sz="0" w:space="0" w:color="auto"/>
        <w:left w:val="none" w:sz="0" w:space="0" w:color="auto"/>
        <w:bottom w:val="none" w:sz="0" w:space="0" w:color="auto"/>
        <w:right w:val="none" w:sz="0" w:space="0" w:color="auto"/>
      </w:divBdr>
    </w:div>
    <w:div w:id="344480923">
      <w:bodyDiv w:val="1"/>
      <w:marLeft w:val="0"/>
      <w:marRight w:val="0"/>
      <w:marTop w:val="0"/>
      <w:marBottom w:val="0"/>
      <w:divBdr>
        <w:top w:val="none" w:sz="0" w:space="0" w:color="auto"/>
        <w:left w:val="none" w:sz="0" w:space="0" w:color="auto"/>
        <w:bottom w:val="none" w:sz="0" w:space="0" w:color="auto"/>
        <w:right w:val="none" w:sz="0" w:space="0" w:color="auto"/>
      </w:divBdr>
    </w:div>
    <w:div w:id="353387288">
      <w:bodyDiv w:val="1"/>
      <w:marLeft w:val="0"/>
      <w:marRight w:val="0"/>
      <w:marTop w:val="0"/>
      <w:marBottom w:val="0"/>
      <w:divBdr>
        <w:top w:val="none" w:sz="0" w:space="0" w:color="auto"/>
        <w:left w:val="none" w:sz="0" w:space="0" w:color="auto"/>
        <w:bottom w:val="none" w:sz="0" w:space="0" w:color="auto"/>
        <w:right w:val="none" w:sz="0" w:space="0" w:color="auto"/>
      </w:divBdr>
    </w:div>
    <w:div w:id="365570876">
      <w:bodyDiv w:val="1"/>
      <w:marLeft w:val="0"/>
      <w:marRight w:val="0"/>
      <w:marTop w:val="0"/>
      <w:marBottom w:val="0"/>
      <w:divBdr>
        <w:top w:val="none" w:sz="0" w:space="0" w:color="auto"/>
        <w:left w:val="none" w:sz="0" w:space="0" w:color="auto"/>
        <w:bottom w:val="none" w:sz="0" w:space="0" w:color="auto"/>
        <w:right w:val="none" w:sz="0" w:space="0" w:color="auto"/>
      </w:divBdr>
    </w:div>
    <w:div w:id="382482202">
      <w:bodyDiv w:val="1"/>
      <w:marLeft w:val="0"/>
      <w:marRight w:val="0"/>
      <w:marTop w:val="0"/>
      <w:marBottom w:val="0"/>
      <w:divBdr>
        <w:top w:val="none" w:sz="0" w:space="0" w:color="auto"/>
        <w:left w:val="none" w:sz="0" w:space="0" w:color="auto"/>
        <w:bottom w:val="none" w:sz="0" w:space="0" w:color="auto"/>
        <w:right w:val="none" w:sz="0" w:space="0" w:color="auto"/>
      </w:divBdr>
    </w:div>
    <w:div w:id="384986940">
      <w:bodyDiv w:val="1"/>
      <w:marLeft w:val="0"/>
      <w:marRight w:val="0"/>
      <w:marTop w:val="0"/>
      <w:marBottom w:val="0"/>
      <w:divBdr>
        <w:top w:val="none" w:sz="0" w:space="0" w:color="auto"/>
        <w:left w:val="none" w:sz="0" w:space="0" w:color="auto"/>
        <w:bottom w:val="none" w:sz="0" w:space="0" w:color="auto"/>
        <w:right w:val="none" w:sz="0" w:space="0" w:color="auto"/>
      </w:divBdr>
    </w:div>
    <w:div w:id="414666834">
      <w:bodyDiv w:val="1"/>
      <w:marLeft w:val="0"/>
      <w:marRight w:val="0"/>
      <w:marTop w:val="0"/>
      <w:marBottom w:val="0"/>
      <w:divBdr>
        <w:top w:val="none" w:sz="0" w:space="0" w:color="auto"/>
        <w:left w:val="none" w:sz="0" w:space="0" w:color="auto"/>
        <w:bottom w:val="none" w:sz="0" w:space="0" w:color="auto"/>
        <w:right w:val="none" w:sz="0" w:space="0" w:color="auto"/>
      </w:divBdr>
    </w:div>
    <w:div w:id="416441731">
      <w:bodyDiv w:val="1"/>
      <w:marLeft w:val="0"/>
      <w:marRight w:val="0"/>
      <w:marTop w:val="0"/>
      <w:marBottom w:val="0"/>
      <w:divBdr>
        <w:top w:val="none" w:sz="0" w:space="0" w:color="auto"/>
        <w:left w:val="none" w:sz="0" w:space="0" w:color="auto"/>
        <w:bottom w:val="none" w:sz="0" w:space="0" w:color="auto"/>
        <w:right w:val="none" w:sz="0" w:space="0" w:color="auto"/>
      </w:divBdr>
    </w:div>
    <w:div w:id="416950667">
      <w:bodyDiv w:val="1"/>
      <w:marLeft w:val="0"/>
      <w:marRight w:val="0"/>
      <w:marTop w:val="0"/>
      <w:marBottom w:val="0"/>
      <w:divBdr>
        <w:top w:val="none" w:sz="0" w:space="0" w:color="auto"/>
        <w:left w:val="none" w:sz="0" w:space="0" w:color="auto"/>
        <w:bottom w:val="none" w:sz="0" w:space="0" w:color="auto"/>
        <w:right w:val="none" w:sz="0" w:space="0" w:color="auto"/>
      </w:divBdr>
    </w:div>
    <w:div w:id="418134528">
      <w:bodyDiv w:val="1"/>
      <w:marLeft w:val="0"/>
      <w:marRight w:val="0"/>
      <w:marTop w:val="0"/>
      <w:marBottom w:val="0"/>
      <w:divBdr>
        <w:top w:val="none" w:sz="0" w:space="0" w:color="auto"/>
        <w:left w:val="none" w:sz="0" w:space="0" w:color="auto"/>
        <w:bottom w:val="none" w:sz="0" w:space="0" w:color="auto"/>
        <w:right w:val="none" w:sz="0" w:space="0" w:color="auto"/>
      </w:divBdr>
    </w:div>
    <w:div w:id="440149352">
      <w:bodyDiv w:val="1"/>
      <w:marLeft w:val="0"/>
      <w:marRight w:val="0"/>
      <w:marTop w:val="0"/>
      <w:marBottom w:val="0"/>
      <w:divBdr>
        <w:top w:val="none" w:sz="0" w:space="0" w:color="auto"/>
        <w:left w:val="none" w:sz="0" w:space="0" w:color="auto"/>
        <w:bottom w:val="none" w:sz="0" w:space="0" w:color="auto"/>
        <w:right w:val="none" w:sz="0" w:space="0" w:color="auto"/>
      </w:divBdr>
    </w:div>
    <w:div w:id="442069392">
      <w:bodyDiv w:val="1"/>
      <w:marLeft w:val="0"/>
      <w:marRight w:val="0"/>
      <w:marTop w:val="0"/>
      <w:marBottom w:val="0"/>
      <w:divBdr>
        <w:top w:val="none" w:sz="0" w:space="0" w:color="auto"/>
        <w:left w:val="none" w:sz="0" w:space="0" w:color="auto"/>
        <w:bottom w:val="none" w:sz="0" w:space="0" w:color="auto"/>
        <w:right w:val="none" w:sz="0" w:space="0" w:color="auto"/>
      </w:divBdr>
    </w:div>
    <w:div w:id="444349073">
      <w:bodyDiv w:val="1"/>
      <w:marLeft w:val="0"/>
      <w:marRight w:val="0"/>
      <w:marTop w:val="0"/>
      <w:marBottom w:val="0"/>
      <w:divBdr>
        <w:top w:val="none" w:sz="0" w:space="0" w:color="auto"/>
        <w:left w:val="none" w:sz="0" w:space="0" w:color="auto"/>
        <w:bottom w:val="none" w:sz="0" w:space="0" w:color="auto"/>
        <w:right w:val="none" w:sz="0" w:space="0" w:color="auto"/>
      </w:divBdr>
    </w:div>
    <w:div w:id="474952543">
      <w:bodyDiv w:val="1"/>
      <w:marLeft w:val="0"/>
      <w:marRight w:val="0"/>
      <w:marTop w:val="0"/>
      <w:marBottom w:val="0"/>
      <w:divBdr>
        <w:top w:val="none" w:sz="0" w:space="0" w:color="auto"/>
        <w:left w:val="none" w:sz="0" w:space="0" w:color="auto"/>
        <w:bottom w:val="none" w:sz="0" w:space="0" w:color="auto"/>
        <w:right w:val="none" w:sz="0" w:space="0" w:color="auto"/>
      </w:divBdr>
    </w:div>
    <w:div w:id="492186286">
      <w:bodyDiv w:val="1"/>
      <w:marLeft w:val="0"/>
      <w:marRight w:val="0"/>
      <w:marTop w:val="0"/>
      <w:marBottom w:val="0"/>
      <w:divBdr>
        <w:top w:val="none" w:sz="0" w:space="0" w:color="auto"/>
        <w:left w:val="none" w:sz="0" w:space="0" w:color="auto"/>
        <w:bottom w:val="none" w:sz="0" w:space="0" w:color="auto"/>
        <w:right w:val="none" w:sz="0" w:space="0" w:color="auto"/>
      </w:divBdr>
    </w:div>
    <w:div w:id="558251491">
      <w:bodyDiv w:val="1"/>
      <w:marLeft w:val="0"/>
      <w:marRight w:val="0"/>
      <w:marTop w:val="0"/>
      <w:marBottom w:val="0"/>
      <w:divBdr>
        <w:top w:val="none" w:sz="0" w:space="0" w:color="auto"/>
        <w:left w:val="none" w:sz="0" w:space="0" w:color="auto"/>
        <w:bottom w:val="none" w:sz="0" w:space="0" w:color="auto"/>
        <w:right w:val="none" w:sz="0" w:space="0" w:color="auto"/>
      </w:divBdr>
    </w:div>
    <w:div w:id="573779780">
      <w:bodyDiv w:val="1"/>
      <w:marLeft w:val="0"/>
      <w:marRight w:val="0"/>
      <w:marTop w:val="0"/>
      <w:marBottom w:val="0"/>
      <w:divBdr>
        <w:top w:val="none" w:sz="0" w:space="0" w:color="auto"/>
        <w:left w:val="none" w:sz="0" w:space="0" w:color="auto"/>
        <w:bottom w:val="none" w:sz="0" w:space="0" w:color="auto"/>
        <w:right w:val="none" w:sz="0" w:space="0" w:color="auto"/>
      </w:divBdr>
    </w:div>
    <w:div w:id="574704175">
      <w:bodyDiv w:val="1"/>
      <w:marLeft w:val="0"/>
      <w:marRight w:val="0"/>
      <w:marTop w:val="0"/>
      <w:marBottom w:val="0"/>
      <w:divBdr>
        <w:top w:val="none" w:sz="0" w:space="0" w:color="auto"/>
        <w:left w:val="none" w:sz="0" w:space="0" w:color="auto"/>
        <w:bottom w:val="none" w:sz="0" w:space="0" w:color="auto"/>
        <w:right w:val="none" w:sz="0" w:space="0" w:color="auto"/>
      </w:divBdr>
    </w:div>
    <w:div w:id="577596710">
      <w:bodyDiv w:val="1"/>
      <w:marLeft w:val="0"/>
      <w:marRight w:val="0"/>
      <w:marTop w:val="0"/>
      <w:marBottom w:val="0"/>
      <w:divBdr>
        <w:top w:val="none" w:sz="0" w:space="0" w:color="auto"/>
        <w:left w:val="none" w:sz="0" w:space="0" w:color="auto"/>
        <w:bottom w:val="none" w:sz="0" w:space="0" w:color="auto"/>
        <w:right w:val="none" w:sz="0" w:space="0" w:color="auto"/>
      </w:divBdr>
    </w:div>
    <w:div w:id="586882933">
      <w:bodyDiv w:val="1"/>
      <w:marLeft w:val="0"/>
      <w:marRight w:val="0"/>
      <w:marTop w:val="0"/>
      <w:marBottom w:val="0"/>
      <w:divBdr>
        <w:top w:val="none" w:sz="0" w:space="0" w:color="auto"/>
        <w:left w:val="none" w:sz="0" w:space="0" w:color="auto"/>
        <w:bottom w:val="none" w:sz="0" w:space="0" w:color="auto"/>
        <w:right w:val="none" w:sz="0" w:space="0" w:color="auto"/>
      </w:divBdr>
    </w:div>
    <w:div w:id="591813775">
      <w:bodyDiv w:val="1"/>
      <w:marLeft w:val="0"/>
      <w:marRight w:val="0"/>
      <w:marTop w:val="0"/>
      <w:marBottom w:val="0"/>
      <w:divBdr>
        <w:top w:val="none" w:sz="0" w:space="0" w:color="auto"/>
        <w:left w:val="none" w:sz="0" w:space="0" w:color="auto"/>
        <w:bottom w:val="none" w:sz="0" w:space="0" w:color="auto"/>
        <w:right w:val="none" w:sz="0" w:space="0" w:color="auto"/>
      </w:divBdr>
    </w:div>
    <w:div w:id="603608336">
      <w:bodyDiv w:val="1"/>
      <w:marLeft w:val="0"/>
      <w:marRight w:val="0"/>
      <w:marTop w:val="0"/>
      <w:marBottom w:val="0"/>
      <w:divBdr>
        <w:top w:val="none" w:sz="0" w:space="0" w:color="auto"/>
        <w:left w:val="none" w:sz="0" w:space="0" w:color="auto"/>
        <w:bottom w:val="none" w:sz="0" w:space="0" w:color="auto"/>
        <w:right w:val="none" w:sz="0" w:space="0" w:color="auto"/>
      </w:divBdr>
    </w:div>
    <w:div w:id="608900822">
      <w:bodyDiv w:val="1"/>
      <w:marLeft w:val="0"/>
      <w:marRight w:val="0"/>
      <w:marTop w:val="0"/>
      <w:marBottom w:val="0"/>
      <w:divBdr>
        <w:top w:val="none" w:sz="0" w:space="0" w:color="auto"/>
        <w:left w:val="none" w:sz="0" w:space="0" w:color="auto"/>
        <w:bottom w:val="none" w:sz="0" w:space="0" w:color="auto"/>
        <w:right w:val="none" w:sz="0" w:space="0" w:color="auto"/>
      </w:divBdr>
    </w:div>
    <w:div w:id="616987318">
      <w:bodyDiv w:val="1"/>
      <w:marLeft w:val="0"/>
      <w:marRight w:val="0"/>
      <w:marTop w:val="0"/>
      <w:marBottom w:val="0"/>
      <w:divBdr>
        <w:top w:val="none" w:sz="0" w:space="0" w:color="auto"/>
        <w:left w:val="none" w:sz="0" w:space="0" w:color="auto"/>
        <w:bottom w:val="none" w:sz="0" w:space="0" w:color="auto"/>
        <w:right w:val="none" w:sz="0" w:space="0" w:color="auto"/>
      </w:divBdr>
    </w:div>
    <w:div w:id="619338731">
      <w:bodyDiv w:val="1"/>
      <w:marLeft w:val="0"/>
      <w:marRight w:val="0"/>
      <w:marTop w:val="0"/>
      <w:marBottom w:val="0"/>
      <w:divBdr>
        <w:top w:val="none" w:sz="0" w:space="0" w:color="auto"/>
        <w:left w:val="none" w:sz="0" w:space="0" w:color="auto"/>
        <w:bottom w:val="none" w:sz="0" w:space="0" w:color="auto"/>
        <w:right w:val="none" w:sz="0" w:space="0" w:color="auto"/>
      </w:divBdr>
    </w:div>
    <w:div w:id="620189203">
      <w:bodyDiv w:val="1"/>
      <w:marLeft w:val="0"/>
      <w:marRight w:val="0"/>
      <w:marTop w:val="0"/>
      <w:marBottom w:val="0"/>
      <w:divBdr>
        <w:top w:val="none" w:sz="0" w:space="0" w:color="auto"/>
        <w:left w:val="none" w:sz="0" w:space="0" w:color="auto"/>
        <w:bottom w:val="none" w:sz="0" w:space="0" w:color="auto"/>
        <w:right w:val="none" w:sz="0" w:space="0" w:color="auto"/>
      </w:divBdr>
    </w:div>
    <w:div w:id="622688615">
      <w:bodyDiv w:val="1"/>
      <w:marLeft w:val="0"/>
      <w:marRight w:val="0"/>
      <w:marTop w:val="0"/>
      <w:marBottom w:val="0"/>
      <w:divBdr>
        <w:top w:val="none" w:sz="0" w:space="0" w:color="auto"/>
        <w:left w:val="none" w:sz="0" w:space="0" w:color="auto"/>
        <w:bottom w:val="none" w:sz="0" w:space="0" w:color="auto"/>
        <w:right w:val="none" w:sz="0" w:space="0" w:color="auto"/>
      </w:divBdr>
    </w:div>
    <w:div w:id="623511253">
      <w:bodyDiv w:val="1"/>
      <w:marLeft w:val="0"/>
      <w:marRight w:val="0"/>
      <w:marTop w:val="0"/>
      <w:marBottom w:val="0"/>
      <w:divBdr>
        <w:top w:val="none" w:sz="0" w:space="0" w:color="auto"/>
        <w:left w:val="none" w:sz="0" w:space="0" w:color="auto"/>
        <w:bottom w:val="none" w:sz="0" w:space="0" w:color="auto"/>
        <w:right w:val="none" w:sz="0" w:space="0" w:color="auto"/>
      </w:divBdr>
    </w:div>
    <w:div w:id="626594318">
      <w:bodyDiv w:val="1"/>
      <w:marLeft w:val="0"/>
      <w:marRight w:val="0"/>
      <w:marTop w:val="0"/>
      <w:marBottom w:val="0"/>
      <w:divBdr>
        <w:top w:val="none" w:sz="0" w:space="0" w:color="auto"/>
        <w:left w:val="none" w:sz="0" w:space="0" w:color="auto"/>
        <w:bottom w:val="none" w:sz="0" w:space="0" w:color="auto"/>
        <w:right w:val="none" w:sz="0" w:space="0" w:color="auto"/>
      </w:divBdr>
    </w:div>
    <w:div w:id="635066426">
      <w:bodyDiv w:val="1"/>
      <w:marLeft w:val="0"/>
      <w:marRight w:val="0"/>
      <w:marTop w:val="0"/>
      <w:marBottom w:val="0"/>
      <w:divBdr>
        <w:top w:val="none" w:sz="0" w:space="0" w:color="auto"/>
        <w:left w:val="none" w:sz="0" w:space="0" w:color="auto"/>
        <w:bottom w:val="none" w:sz="0" w:space="0" w:color="auto"/>
        <w:right w:val="none" w:sz="0" w:space="0" w:color="auto"/>
      </w:divBdr>
    </w:div>
    <w:div w:id="644315541">
      <w:bodyDiv w:val="1"/>
      <w:marLeft w:val="0"/>
      <w:marRight w:val="0"/>
      <w:marTop w:val="0"/>
      <w:marBottom w:val="0"/>
      <w:divBdr>
        <w:top w:val="none" w:sz="0" w:space="0" w:color="auto"/>
        <w:left w:val="none" w:sz="0" w:space="0" w:color="auto"/>
        <w:bottom w:val="none" w:sz="0" w:space="0" w:color="auto"/>
        <w:right w:val="none" w:sz="0" w:space="0" w:color="auto"/>
      </w:divBdr>
    </w:div>
    <w:div w:id="663314979">
      <w:bodyDiv w:val="1"/>
      <w:marLeft w:val="0"/>
      <w:marRight w:val="0"/>
      <w:marTop w:val="0"/>
      <w:marBottom w:val="0"/>
      <w:divBdr>
        <w:top w:val="none" w:sz="0" w:space="0" w:color="auto"/>
        <w:left w:val="none" w:sz="0" w:space="0" w:color="auto"/>
        <w:bottom w:val="none" w:sz="0" w:space="0" w:color="auto"/>
        <w:right w:val="none" w:sz="0" w:space="0" w:color="auto"/>
      </w:divBdr>
    </w:div>
    <w:div w:id="667054706">
      <w:bodyDiv w:val="1"/>
      <w:marLeft w:val="0"/>
      <w:marRight w:val="0"/>
      <w:marTop w:val="0"/>
      <w:marBottom w:val="0"/>
      <w:divBdr>
        <w:top w:val="none" w:sz="0" w:space="0" w:color="auto"/>
        <w:left w:val="none" w:sz="0" w:space="0" w:color="auto"/>
        <w:bottom w:val="none" w:sz="0" w:space="0" w:color="auto"/>
        <w:right w:val="none" w:sz="0" w:space="0" w:color="auto"/>
      </w:divBdr>
    </w:div>
    <w:div w:id="668367093">
      <w:bodyDiv w:val="1"/>
      <w:marLeft w:val="0"/>
      <w:marRight w:val="0"/>
      <w:marTop w:val="0"/>
      <w:marBottom w:val="0"/>
      <w:divBdr>
        <w:top w:val="none" w:sz="0" w:space="0" w:color="auto"/>
        <w:left w:val="none" w:sz="0" w:space="0" w:color="auto"/>
        <w:bottom w:val="none" w:sz="0" w:space="0" w:color="auto"/>
        <w:right w:val="none" w:sz="0" w:space="0" w:color="auto"/>
      </w:divBdr>
    </w:div>
    <w:div w:id="673843562">
      <w:bodyDiv w:val="1"/>
      <w:marLeft w:val="0"/>
      <w:marRight w:val="0"/>
      <w:marTop w:val="0"/>
      <w:marBottom w:val="0"/>
      <w:divBdr>
        <w:top w:val="none" w:sz="0" w:space="0" w:color="auto"/>
        <w:left w:val="none" w:sz="0" w:space="0" w:color="auto"/>
        <w:bottom w:val="none" w:sz="0" w:space="0" w:color="auto"/>
        <w:right w:val="none" w:sz="0" w:space="0" w:color="auto"/>
      </w:divBdr>
    </w:div>
    <w:div w:id="697006317">
      <w:bodyDiv w:val="1"/>
      <w:marLeft w:val="0"/>
      <w:marRight w:val="0"/>
      <w:marTop w:val="0"/>
      <w:marBottom w:val="0"/>
      <w:divBdr>
        <w:top w:val="none" w:sz="0" w:space="0" w:color="auto"/>
        <w:left w:val="none" w:sz="0" w:space="0" w:color="auto"/>
        <w:bottom w:val="none" w:sz="0" w:space="0" w:color="auto"/>
        <w:right w:val="none" w:sz="0" w:space="0" w:color="auto"/>
      </w:divBdr>
    </w:div>
    <w:div w:id="698550583">
      <w:bodyDiv w:val="1"/>
      <w:marLeft w:val="0"/>
      <w:marRight w:val="0"/>
      <w:marTop w:val="0"/>
      <w:marBottom w:val="0"/>
      <w:divBdr>
        <w:top w:val="none" w:sz="0" w:space="0" w:color="auto"/>
        <w:left w:val="none" w:sz="0" w:space="0" w:color="auto"/>
        <w:bottom w:val="none" w:sz="0" w:space="0" w:color="auto"/>
        <w:right w:val="none" w:sz="0" w:space="0" w:color="auto"/>
      </w:divBdr>
    </w:div>
    <w:div w:id="707605092">
      <w:bodyDiv w:val="1"/>
      <w:marLeft w:val="0"/>
      <w:marRight w:val="0"/>
      <w:marTop w:val="0"/>
      <w:marBottom w:val="0"/>
      <w:divBdr>
        <w:top w:val="none" w:sz="0" w:space="0" w:color="auto"/>
        <w:left w:val="none" w:sz="0" w:space="0" w:color="auto"/>
        <w:bottom w:val="none" w:sz="0" w:space="0" w:color="auto"/>
        <w:right w:val="none" w:sz="0" w:space="0" w:color="auto"/>
      </w:divBdr>
    </w:div>
    <w:div w:id="723409372">
      <w:bodyDiv w:val="1"/>
      <w:marLeft w:val="0"/>
      <w:marRight w:val="0"/>
      <w:marTop w:val="0"/>
      <w:marBottom w:val="0"/>
      <w:divBdr>
        <w:top w:val="none" w:sz="0" w:space="0" w:color="auto"/>
        <w:left w:val="none" w:sz="0" w:space="0" w:color="auto"/>
        <w:bottom w:val="none" w:sz="0" w:space="0" w:color="auto"/>
        <w:right w:val="none" w:sz="0" w:space="0" w:color="auto"/>
      </w:divBdr>
    </w:div>
    <w:div w:id="736899076">
      <w:bodyDiv w:val="1"/>
      <w:marLeft w:val="0"/>
      <w:marRight w:val="0"/>
      <w:marTop w:val="0"/>
      <w:marBottom w:val="0"/>
      <w:divBdr>
        <w:top w:val="none" w:sz="0" w:space="0" w:color="auto"/>
        <w:left w:val="none" w:sz="0" w:space="0" w:color="auto"/>
        <w:bottom w:val="none" w:sz="0" w:space="0" w:color="auto"/>
        <w:right w:val="none" w:sz="0" w:space="0" w:color="auto"/>
      </w:divBdr>
    </w:div>
    <w:div w:id="743530225">
      <w:bodyDiv w:val="1"/>
      <w:marLeft w:val="0"/>
      <w:marRight w:val="0"/>
      <w:marTop w:val="0"/>
      <w:marBottom w:val="0"/>
      <w:divBdr>
        <w:top w:val="none" w:sz="0" w:space="0" w:color="auto"/>
        <w:left w:val="none" w:sz="0" w:space="0" w:color="auto"/>
        <w:bottom w:val="none" w:sz="0" w:space="0" w:color="auto"/>
        <w:right w:val="none" w:sz="0" w:space="0" w:color="auto"/>
      </w:divBdr>
    </w:div>
    <w:div w:id="759065109">
      <w:bodyDiv w:val="1"/>
      <w:marLeft w:val="0"/>
      <w:marRight w:val="0"/>
      <w:marTop w:val="0"/>
      <w:marBottom w:val="0"/>
      <w:divBdr>
        <w:top w:val="none" w:sz="0" w:space="0" w:color="auto"/>
        <w:left w:val="none" w:sz="0" w:space="0" w:color="auto"/>
        <w:bottom w:val="none" w:sz="0" w:space="0" w:color="auto"/>
        <w:right w:val="none" w:sz="0" w:space="0" w:color="auto"/>
      </w:divBdr>
    </w:div>
    <w:div w:id="777218084">
      <w:bodyDiv w:val="1"/>
      <w:marLeft w:val="0"/>
      <w:marRight w:val="0"/>
      <w:marTop w:val="0"/>
      <w:marBottom w:val="0"/>
      <w:divBdr>
        <w:top w:val="none" w:sz="0" w:space="0" w:color="auto"/>
        <w:left w:val="none" w:sz="0" w:space="0" w:color="auto"/>
        <w:bottom w:val="none" w:sz="0" w:space="0" w:color="auto"/>
        <w:right w:val="none" w:sz="0" w:space="0" w:color="auto"/>
      </w:divBdr>
    </w:div>
    <w:div w:id="790511774">
      <w:bodyDiv w:val="1"/>
      <w:marLeft w:val="0"/>
      <w:marRight w:val="0"/>
      <w:marTop w:val="0"/>
      <w:marBottom w:val="0"/>
      <w:divBdr>
        <w:top w:val="none" w:sz="0" w:space="0" w:color="auto"/>
        <w:left w:val="none" w:sz="0" w:space="0" w:color="auto"/>
        <w:bottom w:val="none" w:sz="0" w:space="0" w:color="auto"/>
        <w:right w:val="none" w:sz="0" w:space="0" w:color="auto"/>
      </w:divBdr>
    </w:div>
    <w:div w:id="792938309">
      <w:bodyDiv w:val="1"/>
      <w:marLeft w:val="0"/>
      <w:marRight w:val="0"/>
      <w:marTop w:val="0"/>
      <w:marBottom w:val="0"/>
      <w:divBdr>
        <w:top w:val="none" w:sz="0" w:space="0" w:color="auto"/>
        <w:left w:val="none" w:sz="0" w:space="0" w:color="auto"/>
        <w:bottom w:val="none" w:sz="0" w:space="0" w:color="auto"/>
        <w:right w:val="none" w:sz="0" w:space="0" w:color="auto"/>
      </w:divBdr>
    </w:div>
    <w:div w:id="801001722">
      <w:bodyDiv w:val="1"/>
      <w:marLeft w:val="0"/>
      <w:marRight w:val="0"/>
      <w:marTop w:val="0"/>
      <w:marBottom w:val="0"/>
      <w:divBdr>
        <w:top w:val="none" w:sz="0" w:space="0" w:color="auto"/>
        <w:left w:val="none" w:sz="0" w:space="0" w:color="auto"/>
        <w:bottom w:val="none" w:sz="0" w:space="0" w:color="auto"/>
        <w:right w:val="none" w:sz="0" w:space="0" w:color="auto"/>
      </w:divBdr>
    </w:div>
    <w:div w:id="811409017">
      <w:bodyDiv w:val="1"/>
      <w:marLeft w:val="0"/>
      <w:marRight w:val="0"/>
      <w:marTop w:val="0"/>
      <w:marBottom w:val="0"/>
      <w:divBdr>
        <w:top w:val="none" w:sz="0" w:space="0" w:color="auto"/>
        <w:left w:val="none" w:sz="0" w:space="0" w:color="auto"/>
        <w:bottom w:val="none" w:sz="0" w:space="0" w:color="auto"/>
        <w:right w:val="none" w:sz="0" w:space="0" w:color="auto"/>
      </w:divBdr>
    </w:div>
    <w:div w:id="827290229">
      <w:bodyDiv w:val="1"/>
      <w:marLeft w:val="0"/>
      <w:marRight w:val="0"/>
      <w:marTop w:val="0"/>
      <w:marBottom w:val="0"/>
      <w:divBdr>
        <w:top w:val="none" w:sz="0" w:space="0" w:color="auto"/>
        <w:left w:val="none" w:sz="0" w:space="0" w:color="auto"/>
        <w:bottom w:val="none" w:sz="0" w:space="0" w:color="auto"/>
        <w:right w:val="none" w:sz="0" w:space="0" w:color="auto"/>
      </w:divBdr>
    </w:div>
    <w:div w:id="831600017">
      <w:bodyDiv w:val="1"/>
      <w:marLeft w:val="0"/>
      <w:marRight w:val="0"/>
      <w:marTop w:val="0"/>
      <w:marBottom w:val="0"/>
      <w:divBdr>
        <w:top w:val="none" w:sz="0" w:space="0" w:color="auto"/>
        <w:left w:val="none" w:sz="0" w:space="0" w:color="auto"/>
        <w:bottom w:val="none" w:sz="0" w:space="0" w:color="auto"/>
        <w:right w:val="none" w:sz="0" w:space="0" w:color="auto"/>
      </w:divBdr>
    </w:div>
    <w:div w:id="839000667">
      <w:bodyDiv w:val="1"/>
      <w:marLeft w:val="0"/>
      <w:marRight w:val="0"/>
      <w:marTop w:val="0"/>
      <w:marBottom w:val="0"/>
      <w:divBdr>
        <w:top w:val="none" w:sz="0" w:space="0" w:color="auto"/>
        <w:left w:val="none" w:sz="0" w:space="0" w:color="auto"/>
        <w:bottom w:val="none" w:sz="0" w:space="0" w:color="auto"/>
        <w:right w:val="none" w:sz="0" w:space="0" w:color="auto"/>
      </w:divBdr>
    </w:div>
    <w:div w:id="844320689">
      <w:bodyDiv w:val="1"/>
      <w:marLeft w:val="0"/>
      <w:marRight w:val="0"/>
      <w:marTop w:val="0"/>
      <w:marBottom w:val="0"/>
      <w:divBdr>
        <w:top w:val="none" w:sz="0" w:space="0" w:color="auto"/>
        <w:left w:val="none" w:sz="0" w:space="0" w:color="auto"/>
        <w:bottom w:val="none" w:sz="0" w:space="0" w:color="auto"/>
        <w:right w:val="none" w:sz="0" w:space="0" w:color="auto"/>
      </w:divBdr>
    </w:div>
    <w:div w:id="844712411">
      <w:bodyDiv w:val="1"/>
      <w:marLeft w:val="0"/>
      <w:marRight w:val="0"/>
      <w:marTop w:val="0"/>
      <w:marBottom w:val="0"/>
      <w:divBdr>
        <w:top w:val="none" w:sz="0" w:space="0" w:color="auto"/>
        <w:left w:val="none" w:sz="0" w:space="0" w:color="auto"/>
        <w:bottom w:val="none" w:sz="0" w:space="0" w:color="auto"/>
        <w:right w:val="none" w:sz="0" w:space="0" w:color="auto"/>
      </w:divBdr>
    </w:div>
    <w:div w:id="847333648">
      <w:bodyDiv w:val="1"/>
      <w:marLeft w:val="0"/>
      <w:marRight w:val="0"/>
      <w:marTop w:val="0"/>
      <w:marBottom w:val="0"/>
      <w:divBdr>
        <w:top w:val="none" w:sz="0" w:space="0" w:color="auto"/>
        <w:left w:val="none" w:sz="0" w:space="0" w:color="auto"/>
        <w:bottom w:val="none" w:sz="0" w:space="0" w:color="auto"/>
        <w:right w:val="none" w:sz="0" w:space="0" w:color="auto"/>
      </w:divBdr>
    </w:div>
    <w:div w:id="849295867">
      <w:bodyDiv w:val="1"/>
      <w:marLeft w:val="0"/>
      <w:marRight w:val="0"/>
      <w:marTop w:val="0"/>
      <w:marBottom w:val="0"/>
      <w:divBdr>
        <w:top w:val="none" w:sz="0" w:space="0" w:color="auto"/>
        <w:left w:val="none" w:sz="0" w:space="0" w:color="auto"/>
        <w:bottom w:val="none" w:sz="0" w:space="0" w:color="auto"/>
        <w:right w:val="none" w:sz="0" w:space="0" w:color="auto"/>
      </w:divBdr>
    </w:div>
    <w:div w:id="850487552">
      <w:bodyDiv w:val="1"/>
      <w:marLeft w:val="0"/>
      <w:marRight w:val="0"/>
      <w:marTop w:val="0"/>
      <w:marBottom w:val="0"/>
      <w:divBdr>
        <w:top w:val="none" w:sz="0" w:space="0" w:color="auto"/>
        <w:left w:val="none" w:sz="0" w:space="0" w:color="auto"/>
        <w:bottom w:val="none" w:sz="0" w:space="0" w:color="auto"/>
        <w:right w:val="none" w:sz="0" w:space="0" w:color="auto"/>
      </w:divBdr>
    </w:div>
    <w:div w:id="860896913">
      <w:bodyDiv w:val="1"/>
      <w:marLeft w:val="0"/>
      <w:marRight w:val="0"/>
      <w:marTop w:val="0"/>
      <w:marBottom w:val="0"/>
      <w:divBdr>
        <w:top w:val="none" w:sz="0" w:space="0" w:color="auto"/>
        <w:left w:val="none" w:sz="0" w:space="0" w:color="auto"/>
        <w:bottom w:val="none" w:sz="0" w:space="0" w:color="auto"/>
        <w:right w:val="none" w:sz="0" w:space="0" w:color="auto"/>
      </w:divBdr>
    </w:div>
    <w:div w:id="862943149">
      <w:bodyDiv w:val="1"/>
      <w:marLeft w:val="0"/>
      <w:marRight w:val="0"/>
      <w:marTop w:val="0"/>
      <w:marBottom w:val="0"/>
      <w:divBdr>
        <w:top w:val="none" w:sz="0" w:space="0" w:color="auto"/>
        <w:left w:val="none" w:sz="0" w:space="0" w:color="auto"/>
        <w:bottom w:val="none" w:sz="0" w:space="0" w:color="auto"/>
        <w:right w:val="none" w:sz="0" w:space="0" w:color="auto"/>
      </w:divBdr>
    </w:div>
    <w:div w:id="874735062">
      <w:bodyDiv w:val="1"/>
      <w:marLeft w:val="0"/>
      <w:marRight w:val="0"/>
      <w:marTop w:val="0"/>
      <w:marBottom w:val="0"/>
      <w:divBdr>
        <w:top w:val="none" w:sz="0" w:space="0" w:color="auto"/>
        <w:left w:val="none" w:sz="0" w:space="0" w:color="auto"/>
        <w:bottom w:val="none" w:sz="0" w:space="0" w:color="auto"/>
        <w:right w:val="none" w:sz="0" w:space="0" w:color="auto"/>
      </w:divBdr>
    </w:div>
    <w:div w:id="881551420">
      <w:bodyDiv w:val="1"/>
      <w:marLeft w:val="0"/>
      <w:marRight w:val="0"/>
      <w:marTop w:val="0"/>
      <w:marBottom w:val="0"/>
      <w:divBdr>
        <w:top w:val="none" w:sz="0" w:space="0" w:color="auto"/>
        <w:left w:val="none" w:sz="0" w:space="0" w:color="auto"/>
        <w:bottom w:val="none" w:sz="0" w:space="0" w:color="auto"/>
        <w:right w:val="none" w:sz="0" w:space="0" w:color="auto"/>
      </w:divBdr>
    </w:div>
    <w:div w:id="887568214">
      <w:bodyDiv w:val="1"/>
      <w:marLeft w:val="0"/>
      <w:marRight w:val="0"/>
      <w:marTop w:val="0"/>
      <w:marBottom w:val="0"/>
      <w:divBdr>
        <w:top w:val="none" w:sz="0" w:space="0" w:color="auto"/>
        <w:left w:val="none" w:sz="0" w:space="0" w:color="auto"/>
        <w:bottom w:val="none" w:sz="0" w:space="0" w:color="auto"/>
        <w:right w:val="none" w:sz="0" w:space="0" w:color="auto"/>
      </w:divBdr>
    </w:div>
    <w:div w:id="889733294">
      <w:bodyDiv w:val="1"/>
      <w:marLeft w:val="0"/>
      <w:marRight w:val="0"/>
      <w:marTop w:val="0"/>
      <w:marBottom w:val="0"/>
      <w:divBdr>
        <w:top w:val="none" w:sz="0" w:space="0" w:color="auto"/>
        <w:left w:val="none" w:sz="0" w:space="0" w:color="auto"/>
        <w:bottom w:val="none" w:sz="0" w:space="0" w:color="auto"/>
        <w:right w:val="none" w:sz="0" w:space="0" w:color="auto"/>
      </w:divBdr>
    </w:div>
    <w:div w:id="891380014">
      <w:bodyDiv w:val="1"/>
      <w:marLeft w:val="0"/>
      <w:marRight w:val="0"/>
      <w:marTop w:val="0"/>
      <w:marBottom w:val="0"/>
      <w:divBdr>
        <w:top w:val="none" w:sz="0" w:space="0" w:color="auto"/>
        <w:left w:val="none" w:sz="0" w:space="0" w:color="auto"/>
        <w:bottom w:val="none" w:sz="0" w:space="0" w:color="auto"/>
        <w:right w:val="none" w:sz="0" w:space="0" w:color="auto"/>
      </w:divBdr>
    </w:div>
    <w:div w:id="903758478">
      <w:bodyDiv w:val="1"/>
      <w:marLeft w:val="0"/>
      <w:marRight w:val="0"/>
      <w:marTop w:val="0"/>
      <w:marBottom w:val="0"/>
      <w:divBdr>
        <w:top w:val="none" w:sz="0" w:space="0" w:color="auto"/>
        <w:left w:val="none" w:sz="0" w:space="0" w:color="auto"/>
        <w:bottom w:val="none" w:sz="0" w:space="0" w:color="auto"/>
        <w:right w:val="none" w:sz="0" w:space="0" w:color="auto"/>
      </w:divBdr>
    </w:div>
    <w:div w:id="904610458">
      <w:bodyDiv w:val="1"/>
      <w:marLeft w:val="0"/>
      <w:marRight w:val="0"/>
      <w:marTop w:val="0"/>
      <w:marBottom w:val="0"/>
      <w:divBdr>
        <w:top w:val="none" w:sz="0" w:space="0" w:color="auto"/>
        <w:left w:val="none" w:sz="0" w:space="0" w:color="auto"/>
        <w:bottom w:val="none" w:sz="0" w:space="0" w:color="auto"/>
        <w:right w:val="none" w:sz="0" w:space="0" w:color="auto"/>
      </w:divBdr>
    </w:div>
    <w:div w:id="905070243">
      <w:bodyDiv w:val="1"/>
      <w:marLeft w:val="0"/>
      <w:marRight w:val="0"/>
      <w:marTop w:val="0"/>
      <w:marBottom w:val="0"/>
      <w:divBdr>
        <w:top w:val="none" w:sz="0" w:space="0" w:color="auto"/>
        <w:left w:val="none" w:sz="0" w:space="0" w:color="auto"/>
        <w:bottom w:val="none" w:sz="0" w:space="0" w:color="auto"/>
        <w:right w:val="none" w:sz="0" w:space="0" w:color="auto"/>
      </w:divBdr>
    </w:div>
    <w:div w:id="909392369">
      <w:bodyDiv w:val="1"/>
      <w:marLeft w:val="0"/>
      <w:marRight w:val="0"/>
      <w:marTop w:val="0"/>
      <w:marBottom w:val="0"/>
      <w:divBdr>
        <w:top w:val="none" w:sz="0" w:space="0" w:color="auto"/>
        <w:left w:val="none" w:sz="0" w:space="0" w:color="auto"/>
        <w:bottom w:val="none" w:sz="0" w:space="0" w:color="auto"/>
        <w:right w:val="none" w:sz="0" w:space="0" w:color="auto"/>
      </w:divBdr>
    </w:div>
    <w:div w:id="912740811">
      <w:bodyDiv w:val="1"/>
      <w:marLeft w:val="0"/>
      <w:marRight w:val="0"/>
      <w:marTop w:val="0"/>
      <w:marBottom w:val="0"/>
      <w:divBdr>
        <w:top w:val="none" w:sz="0" w:space="0" w:color="auto"/>
        <w:left w:val="none" w:sz="0" w:space="0" w:color="auto"/>
        <w:bottom w:val="none" w:sz="0" w:space="0" w:color="auto"/>
        <w:right w:val="none" w:sz="0" w:space="0" w:color="auto"/>
      </w:divBdr>
    </w:div>
    <w:div w:id="913008333">
      <w:bodyDiv w:val="1"/>
      <w:marLeft w:val="0"/>
      <w:marRight w:val="0"/>
      <w:marTop w:val="0"/>
      <w:marBottom w:val="0"/>
      <w:divBdr>
        <w:top w:val="none" w:sz="0" w:space="0" w:color="auto"/>
        <w:left w:val="none" w:sz="0" w:space="0" w:color="auto"/>
        <w:bottom w:val="none" w:sz="0" w:space="0" w:color="auto"/>
        <w:right w:val="none" w:sz="0" w:space="0" w:color="auto"/>
      </w:divBdr>
    </w:div>
    <w:div w:id="915359575">
      <w:bodyDiv w:val="1"/>
      <w:marLeft w:val="0"/>
      <w:marRight w:val="0"/>
      <w:marTop w:val="0"/>
      <w:marBottom w:val="0"/>
      <w:divBdr>
        <w:top w:val="none" w:sz="0" w:space="0" w:color="auto"/>
        <w:left w:val="none" w:sz="0" w:space="0" w:color="auto"/>
        <w:bottom w:val="none" w:sz="0" w:space="0" w:color="auto"/>
        <w:right w:val="none" w:sz="0" w:space="0" w:color="auto"/>
      </w:divBdr>
    </w:div>
    <w:div w:id="920143049">
      <w:bodyDiv w:val="1"/>
      <w:marLeft w:val="0"/>
      <w:marRight w:val="0"/>
      <w:marTop w:val="0"/>
      <w:marBottom w:val="0"/>
      <w:divBdr>
        <w:top w:val="none" w:sz="0" w:space="0" w:color="auto"/>
        <w:left w:val="none" w:sz="0" w:space="0" w:color="auto"/>
        <w:bottom w:val="none" w:sz="0" w:space="0" w:color="auto"/>
        <w:right w:val="none" w:sz="0" w:space="0" w:color="auto"/>
      </w:divBdr>
    </w:div>
    <w:div w:id="933900249">
      <w:bodyDiv w:val="1"/>
      <w:marLeft w:val="0"/>
      <w:marRight w:val="0"/>
      <w:marTop w:val="0"/>
      <w:marBottom w:val="0"/>
      <w:divBdr>
        <w:top w:val="none" w:sz="0" w:space="0" w:color="auto"/>
        <w:left w:val="none" w:sz="0" w:space="0" w:color="auto"/>
        <w:bottom w:val="none" w:sz="0" w:space="0" w:color="auto"/>
        <w:right w:val="none" w:sz="0" w:space="0" w:color="auto"/>
      </w:divBdr>
    </w:div>
    <w:div w:id="941692579">
      <w:bodyDiv w:val="1"/>
      <w:marLeft w:val="0"/>
      <w:marRight w:val="0"/>
      <w:marTop w:val="0"/>
      <w:marBottom w:val="0"/>
      <w:divBdr>
        <w:top w:val="none" w:sz="0" w:space="0" w:color="auto"/>
        <w:left w:val="none" w:sz="0" w:space="0" w:color="auto"/>
        <w:bottom w:val="none" w:sz="0" w:space="0" w:color="auto"/>
        <w:right w:val="none" w:sz="0" w:space="0" w:color="auto"/>
      </w:divBdr>
    </w:div>
    <w:div w:id="942804052">
      <w:bodyDiv w:val="1"/>
      <w:marLeft w:val="0"/>
      <w:marRight w:val="0"/>
      <w:marTop w:val="0"/>
      <w:marBottom w:val="0"/>
      <w:divBdr>
        <w:top w:val="none" w:sz="0" w:space="0" w:color="auto"/>
        <w:left w:val="none" w:sz="0" w:space="0" w:color="auto"/>
        <w:bottom w:val="none" w:sz="0" w:space="0" w:color="auto"/>
        <w:right w:val="none" w:sz="0" w:space="0" w:color="auto"/>
      </w:divBdr>
    </w:div>
    <w:div w:id="948586713">
      <w:bodyDiv w:val="1"/>
      <w:marLeft w:val="0"/>
      <w:marRight w:val="0"/>
      <w:marTop w:val="0"/>
      <w:marBottom w:val="0"/>
      <w:divBdr>
        <w:top w:val="none" w:sz="0" w:space="0" w:color="auto"/>
        <w:left w:val="none" w:sz="0" w:space="0" w:color="auto"/>
        <w:bottom w:val="none" w:sz="0" w:space="0" w:color="auto"/>
        <w:right w:val="none" w:sz="0" w:space="0" w:color="auto"/>
      </w:divBdr>
    </w:div>
    <w:div w:id="978412926">
      <w:bodyDiv w:val="1"/>
      <w:marLeft w:val="0"/>
      <w:marRight w:val="0"/>
      <w:marTop w:val="0"/>
      <w:marBottom w:val="0"/>
      <w:divBdr>
        <w:top w:val="none" w:sz="0" w:space="0" w:color="auto"/>
        <w:left w:val="none" w:sz="0" w:space="0" w:color="auto"/>
        <w:bottom w:val="none" w:sz="0" w:space="0" w:color="auto"/>
        <w:right w:val="none" w:sz="0" w:space="0" w:color="auto"/>
      </w:divBdr>
    </w:div>
    <w:div w:id="981151953">
      <w:bodyDiv w:val="1"/>
      <w:marLeft w:val="0"/>
      <w:marRight w:val="0"/>
      <w:marTop w:val="0"/>
      <w:marBottom w:val="0"/>
      <w:divBdr>
        <w:top w:val="none" w:sz="0" w:space="0" w:color="auto"/>
        <w:left w:val="none" w:sz="0" w:space="0" w:color="auto"/>
        <w:bottom w:val="none" w:sz="0" w:space="0" w:color="auto"/>
        <w:right w:val="none" w:sz="0" w:space="0" w:color="auto"/>
      </w:divBdr>
    </w:div>
    <w:div w:id="987057299">
      <w:bodyDiv w:val="1"/>
      <w:marLeft w:val="0"/>
      <w:marRight w:val="0"/>
      <w:marTop w:val="0"/>
      <w:marBottom w:val="0"/>
      <w:divBdr>
        <w:top w:val="none" w:sz="0" w:space="0" w:color="auto"/>
        <w:left w:val="none" w:sz="0" w:space="0" w:color="auto"/>
        <w:bottom w:val="none" w:sz="0" w:space="0" w:color="auto"/>
        <w:right w:val="none" w:sz="0" w:space="0" w:color="auto"/>
      </w:divBdr>
    </w:div>
    <w:div w:id="989528086">
      <w:bodyDiv w:val="1"/>
      <w:marLeft w:val="0"/>
      <w:marRight w:val="0"/>
      <w:marTop w:val="0"/>
      <w:marBottom w:val="0"/>
      <w:divBdr>
        <w:top w:val="none" w:sz="0" w:space="0" w:color="auto"/>
        <w:left w:val="none" w:sz="0" w:space="0" w:color="auto"/>
        <w:bottom w:val="none" w:sz="0" w:space="0" w:color="auto"/>
        <w:right w:val="none" w:sz="0" w:space="0" w:color="auto"/>
      </w:divBdr>
    </w:div>
    <w:div w:id="994530944">
      <w:bodyDiv w:val="1"/>
      <w:marLeft w:val="0"/>
      <w:marRight w:val="0"/>
      <w:marTop w:val="0"/>
      <w:marBottom w:val="0"/>
      <w:divBdr>
        <w:top w:val="none" w:sz="0" w:space="0" w:color="auto"/>
        <w:left w:val="none" w:sz="0" w:space="0" w:color="auto"/>
        <w:bottom w:val="none" w:sz="0" w:space="0" w:color="auto"/>
        <w:right w:val="none" w:sz="0" w:space="0" w:color="auto"/>
      </w:divBdr>
    </w:div>
    <w:div w:id="995034875">
      <w:bodyDiv w:val="1"/>
      <w:marLeft w:val="0"/>
      <w:marRight w:val="0"/>
      <w:marTop w:val="0"/>
      <w:marBottom w:val="0"/>
      <w:divBdr>
        <w:top w:val="none" w:sz="0" w:space="0" w:color="auto"/>
        <w:left w:val="none" w:sz="0" w:space="0" w:color="auto"/>
        <w:bottom w:val="none" w:sz="0" w:space="0" w:color="auto"/>
        <w:right w:val="none" w:sz="0" w:space="0" w:color="auto"/>
      </w:divBdr>
    </w:div>
    <w:div w:id="1015688000">
      <w:bodyDiv w:val="1"/>
      <w:marLeft w:val="0"/>
      <w:marRight w:val="0"/>
      <w:marTop w:val="0"/>
      <w:marBottom w:val="0"/>
      <w:divBdr>
        <w:top w:val="none" w:sz="0" w:space="0" w:color="auto"/>
        <w:left w:val="none" w:sz="0" w:space="0" w:color="auto"/>
        <w:bottom w:val="none" w:sz="0" w:space="0" w:color="auto"/>
        <w:right w:val="none" w:sz="0" w:space="0" w:color="auto"/>
      </w:divBdr>
    </w:div>
    <w:div w:id="1024209951">
      <w:bodyDiv w:val="1"/>
      <w:marLeft w:val="0"/>
      <w:marRight w:val="0"/>
      <w:marTop w:val="0"/>
      <w:marBottom w:val="0"/>
      <w:divBdr>
        <w:top w:val="none" w:sz="0" w:space="0" w:color="auto"/>
        <w:left w:val="none" w:sz="0" w:space="0" w:color="auto"/>
        <w:bottom w:val="none" w:sz="0" w:space="0" w:color="auto"/>
        <w:right w:val="none" w:sz="0" w:space="0" w:color="auto"/>
      </w:divBdr>
    </w:div>
    <w:div w:id="1032344801">
      <w:bodyDiv w:val="1"/>
      <w:marLeft w:val="0"/>
      <w:marRight w:val="0"/>
      <w:marTop w:val="0"/>
      <w:marBottom w:val="0"/>
      <w:divBdr>
        <w:top w:val="none" w:sz="0" w:space="0" w:color="auto"/>
        <w:left w:val="none" w:sz="0" w:space="0" w:color="auto"/>
        <w:bottom w:val="none" w:sz="0" w:space="0" w:color="auto"/>
        <w:right w:val="none" w:sz="0" w:space="0" w:color="auto"/>
      </w:divBdr>
    </w:div>
    <w:div w:id="1033463908">
      <w:bodyDiv w:val="1"/>
      <w:marLeft w:val="0"/>
      <w:marRight w:val="0"/>
      <w:marTop w:val="0"/>
      <w:marBottom w:val="0"/>
      <w:divBdr>
        <w:top w:val="none" w:sz="0" w:space="0" w:color="auto"/>
        <w:left w:val="none" w:sz="0" w:space="0" w:color="auto"/>
        <w:bottom w:val="none" w:sz="0" w:space="0" w:color="auto"/>
        <w:right w:val="none" w:sz="0" w:space="0" w:color="auto"/>
      </w:divBdr>
    </w:div>
    <w:div w:id="1034884647">
      <w:bodyDiv w:val="1"/>
      <w:marLeft w:val="0"/>
      <w:marRight w:val="0"/>
      <w:marTop w:val="0"/>
      <w:marBottom w:val="0"/>
      <w:divBdr>
        <w:top w:val="none" w:sz="0" w:space="0" w:color="auto"/>
        <w:left w:val="none" w:sz="0" w:space="0" w:color="auto"/>
        <w:bottom w:val="none" w:sz="0" w:space="0" w:color="auto"/>
        <w:right w:val="none" w:sz="0" w:space="0" w:color="auto"/>
      </w:divBdr>
    </w:div>
    <w:div w:id="1037849515">
      <w:bodyDiv w:val="1"/>
      <w:marLeft w:val="0"/>
      <w:marRight w:val="0"/>
      <w:marTop w:val="0"/>
      <w:marBottom w:val="0"/>
      <w:divBdr>
        <w:top w:val="none" w:sz="0" w:space="0" w:color="auto"/>
        <w:left w:val="none" w:sz="0" w:space="0" w:color="auto"/>
        <w:bottom w:val="none" w:sz="0" w:space="0" w:color="auto"/>
        <w:right w:val="none" w:sz="0" w:space="0" w:color="auto"/>
      </w:divBdr>
    </w:div>
    <w:div w:id="1041248369">
      <w:bodyDiv w:val="1"/>
      <w:marLeft w:val="0"/>
      <w:marRight w:val="0"/>
      <w:marTop w:val="0"/>
      <w:marBottom w:val="0"/>
      <w:divBdr>
        <w:top w:val="none" w:sz="0" w:space="0" w:color="auto"/>
        <w:left w:val="none" w:sz="0" w:space="0" w:color="auto"/>
        <w:bottom w:val="none" w:sz="0" w:space="0" w:color="auto"/>
        <w:right w:val="none" w:sz="0" w:space="0" w:color="auto"/>
      </w:divBdr>
    </w:div>
    <w:div w:id="1054817227">
      <w:bodyDiv w:val="1"/>
      <w:marLeft w:val="0"/>
      <w:marRight w:val="0"/>
      <w:marTop w:val="0"/>
      <w:marBottom w:val="0"/>
      <w:divBdr>
        <w:top w:val="none" w:sz="0" w:space="0" w:color="auto"/>
        <w:left w:val="none" w:sz="0" w:space="0" w:color="auto"/>
        <w:bottom w:val="none" w:sz="0" w:space="0" w:color="auto"/>
        <w:right w:val="none" w:sz="0" w:space="0" w:color="auto"/>
      </w:divBdr>
    </w:div>
    <w:div w:id="1056587423">
      <w:bodyDiv w:val="1"/>
      <w:marLeft w:val="0"/>
      <w:marRight w:val="0"/>
      <w:marTop w:val="0"/>
      <w:marBottom w:val="0"/>
      <w:divBdr>
        <w:top w:val="none" w:sz="0" w:space="0" w:color="auto"/>
        <w:left w:val="none" w:sz="0" w:space="0" w:color="auto"/>
        <w:bottom w:val="none" w:sz="0" w:space="0" w:color="auto"/>
        <w:right w:val="none" w:sz="0" w:space="0" w:color="auto"/>
      </w:divBdr>
    </w:div>
    <w:div w:id="1056852559">
      <w:bodyDiv w:val="1"/>
      <w:marLeft w:val="0"/>
      <w:marRight w:val="0"/>
      <w:marTop w:val="0"/>
      <w:marBottom w:val="0"/>
      <w:divBdr>
        <w:top w:val="none" w:sz="0" w:space="0" w:color="auto"/>
        <w:left w:val="none" w:sz="0" w:space="0" w:color="auto"/>
        <w:bottom w:val="none" w:sz="0" w:space="0" w:color="auto"/>
        <w:right w:val="none" w:sz="0" w:space="0" w:color="auto"/>
      </w:divBdr>
    </w:div>
    <w:div w:id="1068193332">
      <w:bodyDiv w:val="1"/>
      <w:marLeft w:val="0"/>
      <w:marRight w:val="0"/>
      <w:marTop w:val="0"/>
      <w:marBottom w:val="0"/>
      <w:divBdr>
        <w:top w:val="none" w:sz="0" w:space="0" w:color="auto"/>
        <w:left w:val="none" w:sz="0" w:space="0" w:color="auto"/>
        <w:bottom w:val="none" w:sz="0" w:space="0" w:color="auto"/>
        <w:right w:val="none" w:sz="0" w:space="0" w:color="auto"/>
      </w:divBdr>
    </w:div>
    <w:div w:id="1078820714">
      <w:bodyDiv w:val="1"/>
      <w:marLeft w:val="0"/>
      <w:marRight w:val="0"/>
      <w:marTop w:val="0"/>
      <w:marBottom w:val="0"/>
      <w:divBdr>
        <w:top w:val="none" w:sz="0" w:space="0" w:color="auto"/>
        <w:left w:val="none" w:sz="0" w:space="0" w:color="auto"/>
        <w:bottom w:val="none" w:sz="0" w:space="0" w:color="auto"/>
        <w:right w:val="none" w:sz="0" w:space="0" w:color="auto"/>
      </w:divBdr>
    </w:div>
    <w:div w:id="1088773079">
      <w:bodyDiv w:val="1"/>
      <w:marLeft w:val="0"/>
      <w:marRight w:val="0"/>
      <w:marTop w:val="0"/>
      <w:marBottom w:val="0"/>
      <w:divBdr>
        <w:top w:val="none" w:sz="0" w:space="0" w:color="auto"/>
        <w:left w:val="none" w:sz="0" w:space="0" w:color="auto"/>
        <w:bottom w:val="none" w:sz="0" w:space="0" w:color="auto"/>
        <w:right w:val="none" w:sz="0" w:space="0" w:color="auto"/>
      </w:divBdr>
    </w:div>
    <w:div w:id="1089614835">
      <w:bodyDiv w:val="1"/>
      <w:marLeft w:val="0"/>
      <w:marRight w:val="0"/>
      <w:marTop w:val="0"/>
      <w:marBottom w:val="0"/>
      <w:divBdr>
        <w:top w:val="none" w:sz="0" w:space="0" w:color="auto"/>
        <w:left w:val="none" w:sz="0" w:space="0" w:color="auto"/>
        <w:bottom w:val="none" w:sz="0" w:space="0" w:color="auto"/>
        <w:right w:val="none" w:sz="0" w:space="0" w:color="auto"/>
      </w:divBdr>
    </w:div>
    <w:div w:id="1111826320">
      <w:bodyDiv w:val="1"/>
      <w:marLeft w:val="0"/>
      <w:marRight w:val="0"/>
      <w:marTop w:val="0"/>
      <w:marBottom w:val="0"/>
      <w:divBdr>
        <w:top w:val="none" w:sz="0" w:space="0" w:color="auto"/>
        <w:left w:val="none" w:sz="0" w:space="0" w:color="auto"/>
        <w:bottom w:val="none" w:sz="0" w:space="0" w:color="auto"/>
        <w:right w:val="none" w:sz="0" w:space="0" w:color="auto"/>
      </w:divBdr>
    </w:div>
    <w:div w:id="1125543662">
      <w:bodyDiv w:val="1"/>
      <w:marLeft w:val="0"/>
      <w:marRight w:val="0"/>
      <w:marTop w:val="0"/>
      <w:marBottom w:val="0"/>
      <w:divBdr>
        <w:top w:val="none" w:sz="0" w:space="0" w:color="auto"/>
        <w:left w:val="none" w:sz="0" w:space="0" w:color="auto"/>
        <w:bottom w:val="none" w:sz="0" w:space="0" w:color="auto"/>
        <w:right w:val="none" w:sz="0" w:space="0" w:color="auto"/>
      </w:divBdr>
    </w:div>
    <w:div w:id="1142892335">
      <w:bodyDiv w:val="1"/>
      <w:marLeft w:val="0"/>
      <w:marRight w:val="0"/>
      <w:marTop w:val="0"/>
      <w:marBottom w:val="0"/>
      <w:divBdr>
        <w:top w:val="none" w:sz="0" w:space="0" w:color="auto"/>
        <w:left w:val="none" w:sz="0" w:space="0" w:color="auto"/>
        <w:bottom w:val="none" w:sz="0" w:space="0" w:color="auto"/>
        <w:right w:val="none" w:sz="0" w:space="0" w:color="auto"/>
      </w:divBdr>
    </w:div>
    <w:div w:id="1144588027">
      <w:bodyDiv w:val="1"/>
      <w:marLeft w:val="0"/>
      <w:marRight w:val="0"/>
      <w:marTop w:val="0"/>
      <w:marBottom w:val="0"/>
      <w:divBdr>
        <w:top w:val="none" w:sz="0" w:space="0" w:color="auto"/>
        <w:left w:val="none" w:sz="0" w:space="0" w:color="auto"/>
        <w:bottom w:val="none" w:sz="0" w:space="0" w:color="auto"/>
        <w:right w:val="none" w:sz="0" w:space="0" w:color="auto"/>
      </w:divBdr>
    </w:div>
    <w:div w:id="1155797723">
      <w:bodyDiv w:val="1"/>
      <w:marLeft w:val="0"/>
      <w:marRight w:val="0"/>
      <w:marTop w:val="0"/>
      <w:marBottom w:val="0"/>
      <w:divBdr>
        <w:top w:val="none" w:sz="0" w:space="0" w:color="auto"/>
        <w:left w:val="none" w:sz="0" w:space="0" w:color="auto"/>
        <w:bottom w:val="none" w:sz="0" w:space="0" w:color="auto"/>
        <w:right w:val="none" w:sz="0" w:space="0" w:color="auto"/>
      </w:divBdr>
    </w:div>
    <w:div w:id="1156922069">
      <w:bodyDiv w:val="1"/>
      <w:marLeft w:val="0"/>
      <w:marRight w:val="0"/>
      <w:marTop w:val="0"/>
      <w:marBottom w:val="0"/>
      <w:divBdr>
        <w:top w:val="none" w:sz="0" w:space="0" w:color="auto"/>
        <w:left w:val="none" w:sz="0" w:space="0" w:color="auto"/>
        <w:bottom w:val="none" w:sz="0" w:space="0" w:color="auto"/>
        <w:right w:val="none" w:sz="0" w:space="0" w:color="auto"/>
      </w:divBdr>
    </w:div>
    <w:div w:id="1168835669">
      <w:bodyDiv w:val="1"/>
      <w:marLeft w:val="0"/>
      <w:marRight w:val="0"/>
      <w:marTop w:val="0"/>
      <w:marBottom w:val="0"/>
      <w:divBdr>
        <w:top w:val="none" w:sz="0" w:space="0" w:color="auto"/>
        <w:left w:val="none" w:sz="0" w:space="0" w:color="auto"/>
        <w:bottom w:val="none" w:sz="0" w:space="0" w:color="auto"/>
        <w:right w:val="none" w:sz="0" w:space="0" w:color="auto"/>
      </w:divBdr>
    </w:div>
    <w:div w:id="1183397042">
      <w:bodyDiv w:val="1"/>
      <w:marLeft w:val="0"/>
      <w:marRight w:val="0"/>
      <w:marTop w:val="0"/>
      <w:marBottom w:val="0"/>
      <w:divBdr>
        <w:top w:val="none" w:sz="0" w:space="0" w:color="auto"/>
        <w:left w:val="none" w:sz="0" w:space="0" w:color="auto"/>
        <w:bottom w:val="none" w:sz="0" w:space="0" w:color="auto"/>
        <w:right w:val="none" w:sz="0" w:space="0" w:color="auto"/>
      </w:divBdr>
    </w:div>
    <w:div w:id="1188056282">
      <w:bodyDiv w:val="1"/>
      <w:marLeft w:val="0"/>
      <w:marRight w:val="0"/>
      <w:marTop w:val="0"/>
      <w:marBottom w:val="0"/>
      <w:divBdr>
        <w:top w:val="none" w:sz="0" w:space="0" w:color="auto"/>
        <w:left w:val="none" w:sz="0" w:space="0" w:color="auto"/>
        <w:bottom w:val="none" w:sz="0" w:space="0" w:color="auto"/>
        <w:right w:val="none" w:sz="0" w:space="0" w:color="auto"/>
      </w:divBdr>
    </w:div>
    <w:div w:id="1189686098">
      <w:bodyDiv w:val="1"/>
      <w:marLeft w:val="0"/>
      <w:marRight w:val="0"/>
      <w:marTop w:val="0"/>
      <w:marBottom w:val="0"/>
      <w:divBdr>
        <w:top w:val="none" w:sz="0" w:space="0" w:color="auto"/>
        <w:left w:val="none" w:sz="0" w:space="0" w:color="auto"/>
        <w:bottom w:val="none" w:sz="0" w:space="0" w:color="auto"/>
        <w:right w:val="none" w:sz="0" w:space="0" w:color="auto"/>
      </w:divBdr>
    </w:div>
    <w:div w:id="1193878111">
      <w:bodyDiv w:val="1"/>
      <w:marLeft w:val="0"/>
      <w:marRight w:val="0"/>
      <w:marTop w:val="0"/>
      <w:marBottom w:val="0"/>
      <w:divBdr>
        <w:top w:val="none" w:sz="0" w:space="0" w:color="auto"/>
        <w:left w:val="none" w:sz="0" w:space="0" w:color="auto"/>
        <w:bottom w:val="none" w:sz="0" w:space="0" w:color="auto"/>
        <w:right w:val="none" w:sz="0" w:space="0" w:color="auto"/>
      </w:divBdr>
    </w:div>
    <w:div w:id="1204172186">
      <w:bodyDiv w:val="1"/>
      <w:marLeft w:val="0"/>
      <w:marRight w:val="0"/>
      <w:marTop w:val="0"/>
      <w:marBottom w:val="0"/>
      <w:divBdr>
        <w:top w:val="none" w:sz="0" w:space="0" w:color="auto"/>
        <w:left w:val="none" w:sz="0" w:space="0" w:color="auto"/>
        <w:bottom w:val="none" w:sz="0" w:space="0" w:color="auto"/>
        <w:right w:val="none" w:sz="0" w:space="0" w:color="auto"/>
      </w:divBdr>
    </w:div>
    <w:div w:id="1212571558">
      <w:bodyDiv w:val="1"/>
      <w:marLeft w:val="0"/>
      <w:marRight w:val="0"/>
      <w:marTop w:val="0"/>
      <w:marBottom w:val="0"/>
      <w:divBdr>
        <w:top w:val="none" w:sz="0" w:space="0" w:color="auto"/>
        <w:left w:val="none" w:sz="0" w:space="0" w:color="auto"/>
        <w:bottom w:val="none" w:sz="0" w:space="0" w:color="auto"/>
        <w:right w:val="none" w:sz="0" w:space="0" w:color="auto"/>
      </w:divBdr>
    </w:div>
    <w:div w:id="1212957071">
      <w:bodyDiv w:val="1"/>
      <w:marLeft w:val="0"/>
      <w:marRight w:val="0"/>
      <w:marTop w:val="0"/>
      <w:marBottom w:val="0"/>
      <w:divBdr>
        <w:top w:val="none" w:sz="0" w:space="0" w:color="auto"/>
        <w:left w:val="none" w:sz="0" w:space="0" w:color="auto"/>
        <w:bottom w:val="none" w:sz="0" w:space="0" w:color="auto"/>
        <w:right w:val="none" w:sz="0" w:space="0" w:color="auto"/>
      </w:divBdr>
    </w:div>
    <w:div w:id="1229612198">
      <w:bodyDiv w:val="1"/>
      <w:marLeft w:val="0"/>
      <w:marRight w:val="0"/>
      <w:marTop w:val="0"/>
      <w:marBottom w:val="0"/>
      <w:divBdr>
        <w:top w:val="none" w:sz="0" w:space="0" w:color="auto"/>
        <w:left w:val="none" w:sz="0" w:space="0" w:color="auto"/>
        <w:bottom w:val="none" w:sz="0" w:space="0" w:color="auto"/>
        <w:right w:val="none" w:sz="0" w:space="0" w:color="auto"/>
      </w:divBdr>
    </w:div>
    <w:div w:id="1229879262">
      <w:bodyDiv w:val="1"/>
      <w:marLeft w:val="0"/>
      <w:marRight w:val="0"/>
      <w:marTop w:val="0"/>
      <w:marBottom w:val="0"/>
      <w:divBdr>
        <w:top w:val="none" w:sz="0" w:space="0" w:color="auto"/>
        <w:left w:val="none" w:sz="0" w:space="0" w:color="auto"/>
        <w:bottom w:val="none" w:sz="0" w:space="0" w:color="auto"/>
        <w:right w:val="none" w:sz="0" w:space="0" w:color="auto"/>
      </w:divBdr>
    </w:div>
    <w:div w:id="1231843768">
      <w:bodyDiv w:val="1"/>
      <w:marLeft w:val="0"/>
      <w:marRight w:val="0"/>
      <w:marTop w:val="0"/>
      <w:marBottom w:val="0"/>
      <w:divBdr>
        <w:top w:val="none" w:sz="0" w:space="0" w:color="auto"/>
        <w:left w:val="none" w:sz="0" w:space="0" w:color="auto"/>
        <w:bottom w:val="none" w:sz="0" w:space="0" w:color="auto"/>
        <w:right w:val="none" w:sz="0" w:space="0" w:color="auto"/>
      </w:divBdr>
    </w:div>
    <w:div w:id="1240482282">
      <w:bodyDiv w:val="1"/>
      <w:marLeft w:val="0"/>
      <w:marRight w:val="0"/>
      <w:marTop w:val="0"/>
      <w:marBottom w:val="0"/>
      <w:divBdr>
        <w:top w:val="none" w:sz="0" w:space="0" w:color="auto"/>
        <w:left w:val="none" w:sz="0" w:space="0" w:color="auto"/>
        <w:bottom w:val="none" w:sz="0" w:space="0" w:color="auto"/>
        <w:right w:val="none" w:sz="0" w:space="0" w:color="auto"/>
      </w:divBdr>
    </w:div>
    <w:div w:id="1256095018">
      <w:bodyDiv w:val="1"/>
      <w:marLeft w:val="0"/>
      <w:marRight w:val="0"/>
      <w:marTop w:val="0"/>
      <w:marBottom w:val="0"/>
      <w:divBdr>
        <w:top w:val="none" w:sz="0" w:space="0" w:color="auto"/>
        <w:left w:val="none" w:sz="0" w:space="0" w:color="auto"/>
        <w:bottom w:val="none" w:sz="0" w:space="0" w:color="auto"/>
        <w:right w:val="none" w:sz="0" w:space="0" w:color="auto"/>
      </w:divBdr>
    </w:div>
    <w:div w:id="1286540538">
      <w:bodyDiv w:val="1"/>
      <w:marLeft w:val="0"/>
      <w:marRight w:val="0"/>
      <w:marTop w:val="0"/>
      <w:marBottom w:val="0"/>
      <w:divBdr>
        <w:top w:val="none" w:sz="0" w:space="0" w:color="auto"/>
        <w:left w:val="none" w:sz="0" w:space="0" w:color="auto"/>
        <w:bottom w:val="none" w:sz="0" w:space="0" w:color="auto"/>
        <w:right w:val="none" w:sz="0" w:space="0" w:color="auto"/>
      </w:divBdr>
    </w:div>
    <w:div w:id="1291008249">
      <w:bodyDiv w:val="1"/>
      <w:marLeft w:val="0"/>
      <w:marRight w:val="0"/>
      <w:marTop w:val="0"/>
      <w:marBottom w:val="0"/>
      <w:divBdr>
        <w:top w:val="none" w:sz="0" w:space="0" w:color="auto"/>
        <w:left w:val="none" w:sz="0" w:space="0" w:color="auto"/>
        <w:bottom w:val="none" w:sz="0" w:space="0" w:color="auto"/>
        <w:right w:val="none" w:sz="0" w:space="0" w:color="auto"/>
      </w:divBdr>
    </w:div>
    <w:div w:id="1313096963">
      <w:bodyDiv w:val="1"/>
      <w:marLeft w:val="0"/>
      <w:marRight w:val="0"/>
      <w:marTop w:val="0"/>
      <w:marBottom w:val="0"/>
      <w:divBdr>
        <w:top w:val="none" w:sz="0" w:space="0" w:color="auto"/>
        <w:left w:val="none" w:sz="0" w:space="0" w:color="auto"/>
        <w:bottom w:val="none" w:sz="0" w:space="0" w:color="auto"/>
        <w:right w:val="none" w:sz="0" w:space="0" w:color="auto"/>
      </w:divBdr>
    </w:div>
    <w:div w:id="1318651255">
      <w:bodyDiv w:val="1"/>
      <w:marLeft w:val="0"/>
      <w:marRight w:val="0"/>
      <w:marTop w:val="0"/>
      <w:marBottom w:val="0"/>
      <w:divBdr>
        <w:top w:val="none" w:sz="0" w:space="0" w:color="auto"/>
        <w:left w:val="none" w:sz="0" w:space="0" w:color="auto"/>
        <w:bottom w:val="none" w:sz="0" w:space="0" w:color="auto"/>
        <w:right w:val="none" w:sz="0" w:space="0" w:color="auto"/>
      </w:divBdr>
    </w:div>
    <w:div w:id="1327631534">
      <w:bodyDiv w:val="1"/>
      <w:marLeft w:val="0"/>
      <w:marRight w:val="0"/>
      <w:marTop w:val="0"/>
      <w:marBottom w:val="0"/>
      <w:divBdr>
        <w:top w:val="none" w:sz="0" w:space="0" w:color="auto"/>
        <w:left w:val="none" w:sz="0" w:space="0" w:color="auto"/>
        <w:bottom w:val="none" w:sz="0" w:space="0" w:color="auto"/>
        <w:right w:val="none" w:sz="0" w:space="0" w:color="auto"/>
      </w:divBdr>
    </w:div>
    <w:div w:id="1329290897">
      <w:bodyDiv w:val="1"/>
      <w:marLeft w:val="0"/>
      <w:marRight w:val="0"/>
      <w:marTop w:val="0"/>
      <w:marBottom w:val="0"/>
      <w:divBdr>
        <w:top w:val="none" w:sz="0" w:space="0" w:color="auto"/>
        <w:left w:val="none" w:sz="0" w:space="0" w:color="auto"/>
        <w:bottom w:val="none" w:sz="0" w:space="0" w:color="auto"/>
        <w:right w:val="none" w:sz="0" w:space="0" w:color="auto"/>
      </w:divBdr>
    </w:div>
    <w:div w:id="1340235565">
      <w:bodyDiv w:val="1"/>
      <w:marLeft w:val="0"/>
      <w:marRight w:val="0"/>
      <w:marTop w:val="0"/>
      <w:marBottom w:val="0"/>
      <w:divBdr>
        <w:top w:val="none" w:sz="0" w:space="0" w:color="auto"/>
        <w:left w:val="none" w:sz="0" w:space="0" w:color="auto"/>
        <w:bottom w:val="none" w:sz="0" w:space="0" w:color="auto"/>
        <w:right w:val="none" w:sz="0" w:space="0" w:color="auto"/>
      </w:divBdr>
    </w:div>
    <w:div w:id="1364091458">
      <w:bodyDiv w:val="1"/>
      <w:marLeft w:val="0"/>
      <w:marRight w:val="0"/>
      <w:marTop w:val="0"/>
      <w:marBottom w:val="0"/>
      <w:divBdr>
        <w:top w:val="none" w:sz="0" w:space="0" w:color="auto"/>
        <w:left w:val="none" w:sz="0" w:space="0" w:color="auto"/>
        <w:bottom w:val="none" w:sz="0" w:space="0" w:color="auto"/>
        <w:right w:val="none" w:sz="0" w:space="0" w:color="auto"/>
      </w:divBdr>
    </w:div>
    <w:div w:id="1364092179">
      <w:bodyDiv w:val="1"/>
      <w:marLeft w:val="0"/>
      <w:marRight w:val="0"/>
      <w:marTop w:val="0"/>
      <w:marBottom w:val="0"/>
      <w:divBdr>
        <w:top w:val="none" w:sz="0" w:space="0" w:color="auto"/>
        <w:left w:val="none" w:sz="0" w:space="0" w:color="auto"/>
        <w:bottom w:val="none" w:sz="0" w:space="0" w:color="auto"/>
        <w:right w:val="none" w:sz="0" w:space="0" w:color="auto"/>
      </w:divBdr>
    </w:div>
    <w:div w:id="1364404633">
      <w:bodyDiv w:val="1"/>
      <w:marLeft w:val="0"/>
      <w:marRight w:val="0"/>
      <w:marTop w:val="0"/>
      <w:marBottom w:val="0"/>
      <w:divBdr>
        <w:top w:val="none" w:sz="0" w:space="0" w:color="auto"/>
        <w:left w:val="none" w:sz="0" w:space="0" w:color="auto"/>
        <w:bottom w:val="none" w:sz="0" w:space="0" w:color="auto"/>
        <w:right w:val="none" w:sz="0" w:space="0" w:color="auto"/>
      </w:divBdr>
    </w:div>
    <w:div w:id="1382363525">
      <w:bodyDiv w:val="1"/>
      <w:marLeft w:val="0"/>
      <w:marRight w:val="0"/>
      <w:marTop w:val="0"/>
      <w:marBottom w:val="0"/>
      <w:divBdr>
        <w:top w:val="none" w:sz="0" w:space="0" w:color="auto"/>
        <w:left w:val="none" w:sz="0" w:space="0" w:color="auto"/>
        <w:bottom w:val="none" w:sz="0" w:space="0" w:color="auto"/>
        <w:right w:val="none" w:sz="0" w:space="0" w:color="auto"/>
      </w:divBdr>
    </w:div>
    <w:div w:id="1383139981">
      <w:bodyDiv w:val="1"/>
      <w:marLeft w:val="0"/>
      <w:marRight w:val="0"/>
      <w:marTop w:val="0"/>
      <w:marBottom w:val="0"/>
      <w:divBdr>
        <w:top w:val="none" w:sz="0" w:space="0" w:color="auto"/>
        <w:left w:val="none" w:sz="0" w:space="0" w:color="auto"/>
        <w:bottom w:val="none" w:sz="0" w:space="0" w:color="auto"/>
        <w:right w:val="none" w:sz="0" w:space="0" w:color="auto"/>
      </w:divBdr>
    </w:div>
    <w:div w:id="1387488043">
      <w:bodyDiv w:val="1"/>
      <w:marLeft w:val="0"/>
      <w:marRight w:val="0"/>
      <w:marTop w:val="0"/>
      <w:marBottom w:val="0"/>
      <w:divBdr>
        <w:top w:val="none" w:sz="0" w:space="0" w:color="auto"/>
        <w:left w:val="none" w:sz="0" w:space="0" w:color="auto"/>
        <w:bottom w:val="none" w:sz="0" w:space="0" w:color="auto"/>
        <w:right w:val="none" w:sz="0" w:space="0" w:color="auto"/>
      </w:divBdr>
    </w:div>
    <w:div w:id="1390493118">
      <w:bodyDiv w:val="1"/>
      <w:marLeft w:val="0"/>
      <w:marRight w:val="0"/>
      <w:marTop w:val="0"/>
      <w:marBottom w:val="0"/>
      <w:divBdr>
        <w:top w:val="none" w:sz="0" w:space="0" w:color="auto"/>
        <w:left w:val="none" w:sz="0" w:space="0" w:color="auto"/>
        <w:bottom w:val="none" w:sz="0" w:space="0" w:color="auto"/>
        <w:right w:val="none" w:sz="0" w:space="0" w:color="auto"/>
      </w:divBdr>
    </w:div>
    <w:div w:id="1408576718">
      <w:bodyDiv w:val="1"/>
      <w:marLeft w:val="0"/>
      <w:marRight w:val="0"/>
      <w:marTop w:val="0"/>
      <w:marBottom w:val="0"/>
      <w:divBdr>
        <w:top w:val="none" w:sz="0" w:space="0" w:color="auto"/>
        <w:left w:val="none" w:sz="0" w:space="0" w:color="auto"/>
        <w:bottom w:val="none" w:sz="0" w:space="0" w:color="auto"/>
        <w:right w:val="none" w:sz="0" w:space="0" w:color="auto"/>
      </w:divBdr>
    </w:div>
    <w:div w:id="1427380168">
      <w:bodyDiv w:val="1"/>
      <w:marLeft w:val="0"/>
      <w:marRight w:val="0"/>
      <w:marTop w:val="0"/>
      <w:marBottom w:val="0"/>
      <w:divBdr>
        <w:top w:val="none" w:sz="0" w:space="0" w:color="auto"/>
        <w:left w:val="none" w:sz="0" w:space="0" w:color="auto"/>
        <w:bottom w:val="none" w:sz="0" w:space="0" w:color="auto"/>
        <w:right w:val="none" w:sz="0" w:space="0" w:color="auto"/>
      </w:divBdr>
    </w:div>
    <w:div w:id="1427389024">
      <w:bodyDiv w:val="1"/>
      <w:marLeft w:val="0"/>
      <w:marRight w:val="0"/>
      <w:marTop w:val="0"/>
      <w:marBottom w:val="0"/>
      <w:divBdr>
        <w:top w:val="none" w:sz="0" w:space="0" w:color="auto"/>
        <w:left w:val="none" w:sz="0" w:space="0" w:color="auto"/>
        <w:bottom w:val="none" w:sz="0" w:space="0" w:color="auto"/>
        <w:right w:val="none" w:sz="0" w:space="0" w:color="auto"/>
      </w:divBdr>
    </w:div>
    <w:div w:id="1427849696">
      <w:bodyDiv w:val="1"/>
      <w:marLeft w:val="0"/>
      <w:marRight w:val="0"/>
      <w:marTop w:val="0"/>
      <w:marBottom w:val="0"/>
      <w:divBdr>
        <w:top w:val="none" w:sz="0" w:space="0" w:color="auto"/>
        <w:left w:val="none" w:sz="0" w:space="0" w:color="auto"/>
        <w:bottom w:val="none" w:sz="0" w:space="0" w:color="auto"/>
        <w:right w:val="none" w:sz="0" w:space="0" w:color="auto"/>
      </w:divBdr>
    </w:div>
    <w:div w:id="1436706973">
      <w:bodyDiv w:val="1"/>
      <w:marLeft w:val="0"/>
      <w:marRight w:val="0"/>
      <w:marTop w:val="0"/>
      <w:marBottom w:val="0"/>
      <w:divBdr>
        <w:top w:val="none" w:sz="0" w:space="0" w:color="auto"/>
        <w:left w:val="none" w:sz="0" w:space="0" w:color="auto"/>
        <w:bottom w:val="none" w:sz="0" w:space="0" w:color="auto"/>
        <w:right w:val="none" w:sz="0" w:space="0" w:color="auto"/>
      </w:divBdr>
    </w:div>
    <w:div w:id="1436824746">
      <w:bodyDiv w:val="1"/>
      <w:marLeft w:val="0"/>
      <w:marRight w:val="0"/>
      <w:marTop w:val="0"/>
      <w:marBottom w:val="0"/>
      <w:divBdr>
        <w:top w:val="none" w:sz="0" w:space="0" w:color="auto"/>
        <w:left w:val="none" w:sz="0" w:space="0" w:color="auto"/>
        <w:bottom w:val="none" w:sz="0" w:space="0" w:color="auto"/>
        <w:right w:val="none" w:sz="0" w:space="0" w:color="auto"/>
      </w:divBdr>
    </w:div>
    <w:div w:id="1439522256">
      <w:bodyDiv w:val="1"/>
      <w:marLeft w:val="0"/>
      <w:marRight w:val="0"/>
      <w:marTop w:val="0"/>
      <w:marBottom w:val="0"/>
      <w:divBdr>
        <w:top w:val="none" w:sz="0" w:space="0" w:color="auto"/>
        <w:left w:val="none" w:sz="0" w:space="0" w:color="auto"/>
        <w:bottom w:val="none" w:sz="0" w:space="0" w:color="auto"/>
        <w:right w:val="none" w:sz="0" w:space="0" w:color="auto"/>
      </w:divBdr>
    </w:div>
    <w:div w:id="1441800891">
      <w:bodyDiv w:val="1"/>
      <w:marLeft w:val="0"/>
      <w:marRight w:val="0"/>
      <w:marTop w:val="0"/>
      <w:marBottom w:val="0"/>
      <w:divBdr>
        <w:top w:val="none" w:sz="0" w:space="0" w:color="auto"/>
        <w:left w:val="none" w:sz="0" w:space="0" w:color="auto"/>
        <w:bottom w:val="none" w:sz="0" w:space="0" w:color="auto"/>
        <w:right w:val="none" w:sz="0" w:space="0" w:color="auto"/>
      </w:divBdr>
    </w:div>
    <w:div w:id="1445729150">
      <w:bodyDiv w:val="1"/>
      <w:marLeft w:val="0"/>
      <w:marRight w:val="0"/>
      <w:marTop w:val="0"/>
      <w:marBottom w:val="0"/>
      <w:divBdr>
        <w:top w:val="none" w:sz="0" w:space="0" w:color="auto"/>
        <w:left w:val="none" w:sz="0" w:space="0" w:color="auto"/>
        <w:bottom w:val="none" w:sz="0" w:space="0" w:color="auto"/>
        <w:right w:val="none" w:sz="0" w:space="0" w:color="auto"/>
      </w:divBdr>
    </w:div>
    <w:div w:id="1446266009">
      <w:bodyDiv w:val="1"/>
      <w:marLeft w:val="0"/>
      <w:marRight w:val="0"/>
      <w:marTop w:val="0"/>
      <w:marBottom w:val="0"/>
      <w:divBdr>
        <w:top w:val="none" w:sz="0" w:space="0" w:color="auto"/>
        <w:left w:val="none" w:sz="0" w:space="0" w:color="auto"/>
        <w:bottom w:val="none" w:sz="0" w:space="0" w:color="auto"/>
        <w:right w:val="none" w:sz="0" w:space="0" w:color="auto"/>
      </w:divBdr>
    </w:div>
    <w:div w:id="1450586602">
      <w:bodyDiv w:val="1"/>
      <w:marLeft w:val="0"/>
      <w:marRight w:val="0"/>
      <w:marTop w:val="0"/>
      <w:marBottom w:val="0"/>
      <w:divBdr>
        <w:top w:val="none" w:sz="0" w:space="0" w:color="auto"/>
        <w:left w:val="none" w:sz="0" w:space="0" w:color="auto"/>
        <w:bottom w:val="none" w:sz="0" w:space="0" w:color="auto"/>
        <w:right w:val="none" w:sz="0" w:space="0" w:color="auto"/>
      </w:divBdr>
    </w:div>
    <w:div w:id="1456946397">
      <w:bodyDiv w:val="1"/>
      <w:marLeft w:val="0"/>
      <w:marRight w:val="0"/>
      <w:marTop w:val="0"/>
      <w:marBottom w:val="0"/>
      <w:divBdr>
        <w:top w:val="none" w:sz="0" w:space="0" w:color="auto"/>
        <w:left w:val="none" w:sz="0" w:space="0" w:color="auto"/>
        <w:bottom w:val="none" w:sz="0" w:space="0" w:color="auto"/>
        <w:right w:val="none" w:sz="0" w:space="0" w:color="auto"/>
      </w:divBdr>
    </w:div>
    <w:div w:id="1474980908">
      <w:bodyDiv w:val="1"/>
      <w:marLeft w:val="0"/>
      <w:marRight w:val="0"/>
      <w:marTop w:val="0"/>
      <w:marBottom w:val="0"/>
      <w:divBdr>
        <w:top w:val="none" w:sz="0" w:space="0" w:color="auto"/>
        <w:left w:val="none" w:sz="0" w:space="0" w:color="auto"/>
        <w:bottom w:val="none" w:sz="0" w:space="0" w:color="auto"/>
        <w:right w:val="none" w:sz="0" w:space="0" w:color="auto"/>
      </w:divBdr>
    </w:div>
    <w:div w:id="1475365739">
      <w:bodyDiv w:val="1"/>
      <w:marLeft w:val="0"/>
      <w:marRight w:val="0"/>
      <w:marTop w:val="0"/>
      <w:marBottom w:val="0"/>
      <w:divBdr>
        <w:top w:val="none" w:sz="0" w:space="0" w:color="auto"/>
        <w:left w:val="none" w:sz="0" w:space="0" w:color="auto"/>
        <w:bottom w:val="none" w:sz="0" w:space="0" w:color="auto"/>
        <w:right w:val="none" w:sz="0" w:space="0" w:color="auto"/>
      </w:divBdr>
    </w:div>
    <w:div w:id="1481656020">
      <w:bodyDiv w:val="1"/>
      <w:marLeft w:val="0"/>
      <w:marRight w:val="0"/>
      <w:marTop w:val="0"/>
      <w:marBottom w:val="0"/>
      <w:divBdr>
        <w:top w:val="none" w:sz="0" w:space="0" w:color="auto"/>
        <w:left w:val="none" w:sz="0" w:space="0" w:color="auto"/>
        <w:bottom w:val="none" w:sz="0" w:space="0" w:color="auto"/>
        <w:right w:val="none" w:sz="0" w:space="0" w:color="auto"/>
      </w:divBdr>
    </w:div>
    <w:div w:id="1522234193">
      <w:bodyDiv w:val="1"/>
      <w:marLeft w:val="0"/>
      <w:marRight w:val="0"/>
      <w:marTop w:val="0"/>
      <w:marBottom w:val="0"/>
      <w:divBdr>
        <w:top w:val="none" w:sz="0" w:space="0" w:color="auto"/>
        <w:left w:val="none" w:sz="0" w:space="0" w:color="auto"/>
        <w:bottom w:val="none" w:sz="0" w:space="0" w:color="auto"/>
        <w:right w:val="none" w:sz="0" w:space="0" w:color="auto"/>
      </w:divBdr>
    </w:div>
    <w:div w:id="1532914750">
      <w:bodyDiv w:val="1"/>
      <w:marLeft w:val="0"/>
      <w:marRight w:val="0"/>
      <w:marTop w:val="0"/>
      <w:marBottom w:val="0"/>
      <w:divBdr>
        <w:top w:val="none" w:sz="0" w:space="0" w:color="auto"/>
        <w:left w:val="none" w:sz="0" w:space="0" w:color="auto"/>
        <w:bottom w:val="none" w:sz="0" w:space="0" w:color="auto"/>
        <w:right w:val="none" w:sz="0" w:space="0" w:color="auto"/>
      </w:divBdr>
    </w:div>
    <w:div w:id="1540774983">
      <w:bodyDiv w:val="1"/>
      <w:marLeft w:val="0"/>
      <w:marRight w:val="0"/>
      <w:marTop w:val="0"/>
      <w:marBottom w:val="0"/>
      <w:divBdr>
        <w:top w:val="none" w:sz="0" w:space="0" w:color="auto"/>
        <w:left w:val="none" w:sz="0" w:space="0" w:color="auto"/>
        <w:bottom w:val="none" w:sz="0" w:space="0" w:color="auto"/>
        <w:right w:val="none" w:sz="0" w:space="0" w:color="auto"/>
      </w:divBdr>
    </w:div>
    <w:div w:id="1549368854">
      <w:bodyDiv w:val="1"/>
      <w:marLeft w:val="0"/>
      <w:marRight w:val="0"/>
      <w:marTop w:val="0"/>
      <w:marBottom w:val="0"/>
      <w:divBdr>
        <w:top w:val="none" w:sz="0" w:space="0" w:color="auto"/>
        <w:left w:val="none" w:sz="0" w:space="0" w:color="auto"/>
        <w:bottom w:val="none" w:sz="0" w:space="0" w:color="auto"/>
        <w:right w:val="none" w:sz="0" w:space="0" w:color="auto"/>
      </w:divBdr>
    </w:div>
    <w:div w:id="1554269264">
      <w:bodyDiv w:val="1"/>
      <w:marLeft w:val="0"/>
      <w:marRight w:val="0"/>
      <w:marTop w:val="0"/>
      <w:marBottom w:val="0"/>
      <w:divBdr>
        <w:top w:val="none" w:sz="0" w:space="0" w:color="auto"/>
        <w:left w:val="none" w:sz="0" w:space="0" w:color="auto"/>
        <w:bottom w:val="none" w:sz="0" w:space="0" w:color="auto"/>
        <w:right w:val="none" w:sz="0" w:space="0" w:color="auto"/>
      </w:divBdr>
    </w:div>
    <w:div w:id="1555002255">
      <w:bodyDiv w:val="1"/>
      <w:marLeft w:val="0"/>
      <w:marRight w:val="0"/>
      <w:marTop w:val="0"/>
      <w:marBottom w:val="0"/>
      <w:divBdr>
        <w:top w:val="none" w:sz="0" w:space="0" w:color="auto"/>
        <w:left w:val="none" w:sz="0" w:space="0" w:color="auto"/>
        <w:bottom w:val="none" w:sz="0" w:space="0" w:color="auto"/>
        <w:right w:val="none" w:sz="0" w:space="0" w:color="auto"/>
      </w:divBdr>
    </w:div>
    <w:div w:id="1562401059">
      <w:bodyDiv w:val="1"/>
      <w:marLeft w:val="0"/>
      <w:marRight w:val="0"/>
      <w:marTop w:val="0"/>
      <w:marBottom w:val="0"/>
      <w:divBdr>
        <w:top w:val="none" w:sz="0" w:space="0" w:color="auto"/>
        <w:left w:val="none" w:sz="0" w:space="0" w:color="auto"/>
        <w:bottom w:val="none" w:sz="0" w:space="0" w:color="auto"/>
        <w:right w:val="none" w:sz="0" w:space="0" w:color="auto"/>
      </w:divBdr>
    </w:div>
    <w:div w:id="1564295379">
      <w:bodyDiv w:val="1"/>
      <w:marLeft w:val="0"/>
      <w:marRight w:val="0"/>
      <w:marTop w:val="0"/>
      <w:marBottom w:val="0"/>
      <w:divBdr>
        <w:top w:val="none" w:sz="0" w:space="0" w:color="auto"/>
        <w:left w:val="none" w:sz="0" w:space="0" w:color="auto"/>
        <w:bottom w:val="none" w:sz="0" w:space="0" w:color="auto"/>
        <w:right w:val="none" w:sz="0" w:space="0" w:color="auto"/>
      </w:divBdr>
    </w:div>
    <w:div w:id="1587958620">
      <w:bodyDiv w:val="1"/>
      <w:marLeft w:val="0"/>
      <w:marRight w:val="0"/>
      <w:marTop w:val="0"/>
      <w:marBottom w:val="0"/>
      <w:divBdr>
        <w:top w:val="none" w:sz="0" w:space="0" w:color="auto"/>
        <w:left w:val="none" w:sz="0" w:space="0" w:color="auto"/>
        <w:bottom w:val="none" w:sz="0" w:space="0" w:color="auto"/>
        <w:right w:val="none" w:sz="0" w:space="0" w:color="auto"/>
      </w:divBdr>
    </w:div>
    <w:div w:id="1600796752">
      <w:bodyDiv w:val="1"/>
      <w:marLeft w:val="0"/>
      <w:marRight w:val="0"/>
      <w:marTop w:val="0"/>
      <w:marBottom w:val="0"/>
      <w:divBdr>
        <w:top w:val="none" w:sz="0" w:space="0" w:color="auto"/>
        <w:left w:val="none" w:sz="0" w:space="0" w:color="auto"/>
        <w:bottom w:val="none" w:sz="0" w:space="0" w:color="auto"/>
        <w:right w:val="none" w:sz="0" w:space="0" w:color="auto"/>
      </w:divBdr>
    </w:div>
    <w:div w:id="1621909357">
      <w:bodyDiv w:val="1"/>
      <w:marLeft w:val="0"/>
      <w:marRight w:val="0"/>
      <w:marTop w:val="0"/>
      <w:marBottom w:val="0"/>
      <w:divBdr>
        <w:top w:val="none" w:sz="0" w:space="0" w:color="auto"/>
        <w:left w:val="none" w:sz="0" w:space="0" w:color="auto"/>
        <w:bottom w:val="none" w:sz="0" w:space="0" w:color="auto"/>
        <w:right w:val="none" w:sz="0" w:space="0" w:color="auto"/>
      </w:divBdr>
    </w:div>
    <w:div w:id="1622764666">
      <w:bodyDiv w:val="1"/>
      <w:marLeft w:val="0"/>
      <w:marRight w:val="0"/>
      <w:marTop w:val="0"/>
      <w:marBottom w:val="0"/>
      <w:divBdr>
        <w:top w:val="none" w:sz="0" w:space="0" w:color="auto"/>
        <w:left w:val="none" w:sz="0" w:space="0" w:color="auto"/>
        <w:bottom w:val="none" w:sz="0" w:space="0" w:color="auto"/>
        <w:right w:val="none" w:sz="0" w:space="0" w:color="auto"/>
      </w:divBdr>
    </w:div>
    <w:div w:id="1650133501">
      <w:bodyDiv w:val="1"/>
      <w:marLeft w:val="0"/>
      <w:marRight w:val="0"/>
      <w:marTop w:val="0"/>
      <w:marBottom w:val="0"/>
      <w:divBdr>
        <w:top w:val="none" w:sz="0" w:space="0" w:color="auto"/>
        <w:left w:val="none" w:sz="0" w:space="0" w:color="auto"/>
        <w:bottom w:val="none" w:sz="0" w:space="0" w:color="auto"/>
        <w:right w:val="none" w:sz="0" w:space="0" w:color="auto"/>
      </w:divBdr>
    </w:div>
    <w:div w:id="1653219524">
      <w:bodyDiv w:val="1"/>
      <w:marLeft w:val="0"/>
      <w:marRight w:val="0"/>
      <w:marTop w:val="0"/>
      <w:marBottom w:val="0"/>
      <w:divBdr>
        <w:top w:val="none" w:sz="0" w:space="0" w:color="auto"/>
        <w:left w:val="none" w:sz="0" w:space="0" w:color="auto"/>
        <w:bottom w:val="none" w:sz="0" w:space="0" w:color="auto"/>
        <w:right w:val="none" w:sz="0" w:space="0" w:color="auto"/>
      </w:divBdr>
    </w:div>
    <w:div w:id="1670596865">
      <w:bodyDiv w:val="1"/>
      <w:marLeft w:val="0"/>
      <w:marRight w:val="0"/>
      <w:marTop w:val="0"/>
      <w:marBottom w:val="0"/>
      <w:divBdr>
        <w:top w:val="none" w:sz="0" w:space="0" w:color="auto"/>
        <w:left w:val="none" w:sz="0" w:space="0" w:color="auto"/>
        <w:bottom w:val="none" w:sz="0" w:space="0" w:color="auto"/>
        <w:right w:val="none" w:sz="0" w:space="0" w:color="auto"/>
      </w:divBdr>
    </w:div>
    <w:div w:id="1678851896">
      <w:bodyDiv w:val="1"/>
      <w:marLeft w:val="0"/>
      <w:marRight w:val="0"/>
      <w:marTop w:val="0"/>
      <w:marBottom w:val="0"/>
      <w:divBdr>
        <w:top w:val="none" w:sz="0" w:space="0" w:color="auto"/>
        <w:left w:val="none" w:sz="0" w:space="0" w:color="auto"/>
        <w:bottom w:val="none" w:sz="0" w:space="0" w:color="auto"/>
        <w:right w:val="none" w:sz="0" w:space="0" w:color="auto"/>
      </w:divBdr>
    </w:div>
    <w:div w:id="1686903680">
      <w:bodyDiv w:val="1"/>
      <w:marLeft w:val="0"/>
      <w:marRight w:val="0"/>
      <w:marTop w:val="0"/>
      <w:marBottom w:val="0"/>
      <w:divBdr>
        <w:top w:val="none" w:sz="0" w:space="0" w:color="auto"/>
        <w:left w:val="none" w:sz="0" w:space="0" w:color="auto"/>
        <w:bottom w:val="none" w:sz="0" w:space="0" w:color="auto"/>
        <w:right w:val="none" w:sz="0" w:space="0" w:color="auto"/>
      </w:divBdr>
    </w:div>
    <w:div w:id="1687168575">
      <w:bodyDiv w:val="1"/>
      <w:marLeft w:val="0"/>
      <w:marRight w:val="0"/>
      <w:marTop w:val="0"/>
      <w:marBottom w:val="0"/>
      <w:divBdr>
        <w:top w:val="none" w:sz="0" w:space="0" w:color="auto"/>
        <w:left w:val="none" w:sz="0" w:space="0" w:color="auto"/>
        <w:bottom w:val="none" w:sz="0" w:space="0" w:color="auto"/>
        <w:right w:val="none" w:sz="0" w:space="0" w:color="auto"/>
      </w:divBdr>
    </w:div>
    <w:div w:id="1704165101">
      <w:bodyDiv w:val="1"/>
      <w:marLeft w:val="0"/>
      <w:marRight w:val="0"/>
      <w:marTop w:val="0"/>
      <w:marBottom w:val="0"/>
      <w:divBdr>
        <w:top w:val="none" w:sz="0" w:space="0" w:color="auto"/>
        <w:left w:val="none" w:sz="0" w:space="0" w:color="auto"/>
        <w:bottom w:val="none" w:sz="0" w:space="0" w:color="auto"/>
        <w:right w:val="none" w:sz="0" w:space="0" w:color="auto"/>
      </w:divBdr>
    </w:div>
    <w:div w:id="1710569359">
      <w:bodyDiv w:val="1"/>
      <w:marLeft w:val="0"/>
      <w:marRight w:val="0"/>
      <w:marTop w:val="0"/>
      <w:marBottom w:val="0"/>
      <w:divBdr>
        <w:top w:val="none" w:sz="0" w:space="0" w:color="auto"/>
        <w:left w:val="none" w:sz="0" w:space="0" w:color="auto"/>
        <w:bottom w:val="none" w:sz="0" w:space="0" w:color="auto"/>
        <w:right w:val="none" w:sz="0" w:space="0" w:color="auto"/>
      </w:divBdr>
    </w:div>
    <w:div w:id="1735086203">
      <w:bodyDiv w:val="1"/>
      <w:marLeft w:val="0"/>
      <w:marRight w:val="0"/>
      <w:marTop w:val="0"/>
      <w:marBottom w:val="0"/>
      <w:divBdr>
        <w:top w:val="none" w:sz="0" w:space="0" w:color="auto"/>
        <w:left w:val="none" w:sz="0" w:space="0" w:color="auto"/>
        <w:bottom w:val="none" w:sz="0" w:space="0" w:color="auto"/>
        <w:right w:val="none" w:sz="0" w:space="0" w:color="auto"/>
      </w:divBdr>
    </w:div>
    <w:div w:id="1736471099">
      <w:bodyDiv w:val="1"/>
      <w:marLeft w:val="0"/>
      <w:marRight w:val="0"/>
      <w:marTop w:val="0"/>
      <w:marBottom w:val="0"/>
      <w:divBdr>
        <w:top w:val="none" w:sz="0" w:space="0" w:color="auto"/>
        <w:left w:val="none" w:sz="0" w:space="0" w:color="auto"/>
        <w:bottom w:val="none" w:sz="0" w:space="0" w:color="auto"/>
        <w:right w:val="none" w:sz="0" w:space="0" w:color="auto"/>
      </w:divBdr>
    </w:div>
    <w:div w:id="1744643481">
      <w:bodyDiv w:val="1"/>
      <w:marLeft w:val="0"/>
      <w:marRight w:val="0"/>
      <w:marTop w:val="0"/>
      <w:marBottom w:val="0"/>
      <w:divBdr>
        <w:top w:val="none" w:sz="0" w:space="0" w:color="auto"/>
        <w:left w:val="none" w:sz="0" w:space="0" w:color="auto"/>
        <w:bottom w:val="none" w:sz="0" w:space="0" w:color="auto"/>
        <w:right w:val="none" w:sz="0" w:space="0" w:color="auto"/>
      </w:divBdr>
    </w:div>
    <w:div w:id="1765029904">
      <w:bodyDiv w:val="1"/>
      <w:marLeft w:val="0"/>
      <w:marRight w:val="0"/>
      <w:marTop w:val="0"/>
      <w:marBottom w:val="0"/>
      <w:divBdr>
        <w:top w:val="none" w:sz="0" w:space="0" w:color="auto"/>
        <w:left w:val="none" w:sz="0" w:space="0" w:color="auto"/>
        <w:bottom w:val="none" w:sz="0" w:space="0" w:color="auto"/>
        <w:right w:val="none" w:sz="0" w:space="0" w:color="auto"/>
      </w:divBdr>
    </w:div>
    <w:div w:id="1785928619">
      <w:bodyDiv w:val="1"/>
      <w:marLeft w:val="0"/>
      <w:marRight w:val="0"/>
      <w:marTop w:val="0"/>
      <w:marBottom w:val="0"/>
      <w:divBdr>
        <w:top w:val="none" w:sz="0" w:space="0" w:color="auto"/>
        <w:left w:val="none" w:sz="0" w:space="0" w:color="auto"/>
        <w:bottom w:val="none" w:sz="0" w:space="0" w:color="auto"/>
        <w:right w:val="none" w:sz="0" w:space="0" w:color="auto"/>
      </w:divBdr>
    </w:div>
    <w:div w:id="1791589515">
      <w:bodyDiv w:val="1"/>
      <w:marLeft w:val="0"/>
      <w:marRight w:val="0"/>
      <w:marTop w:val="0"/>
      <w:marBottom w:val="0"/>
      <w:divBdr>
        <w:top w:val="none" w:sz="0" w:space="0" w:color="auto"/>
        <w:left w:val="none" w:sz="0" w:space="0" w:color="auto"/>
        <w:bottom w:val="none" w:sz="0" w:space="0" w:color="auto"/>
        <w:right w:val="none" w:sz="0" w:space="0" w:color="auto"/>
      </w:divBdr>
    </w:div>
    <w:div w:id="1796293996">
      <w:bodyDiv w:val="1"/>
      <w:marLeft w:val="0"/>
      <w:marRight w:val="0"/>
      <w:marTop w:val="0"/>
      <w:marBottom w:val="0"/>
      <w:divBdr>
        <w:top w:val="none" w:sz="0" w:space="0" w:color="auto"/>
        <w:left w:val="none" w:sz="0" w:space="0" w:color="auto"/>
        <w:bottom w:val="none" w:sz="0" w:space="0" w:color="auto"/>
        <w:right w:val="none" w:sz="0" w:space="0" w:color="auto"/>
      </w:divBdr>
    </w:div>
    <w:div w:id="1831558386">
      <w:bodyDiv w:val="1"/>
      <w:marLeft w:val="0"/>
      <w:marRight w:val="0"/>
      <w:marTop w:val="0"/>
      <w:marBottom w:val="0"/>
      <w:divBdr>
        <w:top w:val="none" w:sz="0" w:space="0" w:color="auto"/>
        <w:left w:val="none" w:sz="0" w:space="0" w:color="auto"/>
        <w:bottom w:val="none" w:sz="0" w:space="0" w:color="auto"/>
        <w:right w:val="none" w:sz="0" w:space="0" w:color="auto"/>
      </w:divBdr>
    </w:div>
    <w:div w:id="1834878106">
      <w:bodyDiv w:val="1"/>
      <w:marLeft w:val="0"/>
      <w:marRight w:val="0"/>
      <w:marTop w:val="0"/>
      <w:marBottom w:val="0"/>
      <w:divBdr>
        <w:top w:val="none" w:sz="0" w:space="0" w:color="auto"/>
        <w:left w:val="none" w:sz="0" w:space="0" w:color="auto"/>
        <w:bottom w:val="none" w:sz="0" w:space="0" w:color="auto"/>
        <w:right w:val="none" w:sz="0" w:space="0" w:color="auto"/>
      </w:divBdr>
    </w:div>
    <w:div w:id="1848791985">
      <w:bodyDiv w:val="1"/>
      <w:marLeft w:val="0"/>
      <w:marRight w:val="0"/>
      <w:marTop w:val="0"/>
      <w:marBottom w:val="0"/>
      <w:divBdr>
        <w:top w:val="none" w:sz="0" w:space="0" w:color="auto"/>
        <w:left w:val="none" w:sz="0" w:space="0" w:color="auto"/>
        <w:bottom w:val="none" w:sz="0" w:space="0" w:color="auto"/>
        <w:right w:val="none" w:sz="0" w:space="0" w:color="auto"/>
      </w:divBdr>
    </w:div>
    <w:div w:id="1857887803">
      <w:bodyDiv w:val="1"/>
      <w:marLeft w:val="0"/>
      <w:marRight w:val="0"/>
      <w:marTop w:val="0"/>
      <w:marBottom w:val="0"/>
      <w:divBdr>
        <w:top w:val="none" w:sz="0" w:space="0" w:color="auto"/>
        <w:left w:val="none" w:sz="0" w:space="0" w:color="auto"/>
        <w:bottom w:val="none" w:sz="0" w:space="0" w:color="auto"/>
        <w:right w:val="none" w:sz="0" w:space="0" w:color="auto"/>
      </w:divBdr>
    </w:div>
    <w:div w:id="1898318340">
      <w:bodyDiv w:val="1"/>
      <w:marLeft w:val="0"/>
      <w:marRight w:val="0"/>
      <w:marTop w:val="0"/>
      <w:marBottom w:val="0"/>
      <w:divBdr>
        <w:top w:val="none" w:sz="0" w:space="0" w:color="auto"/>
        <w:left w:val="none" w:sz="0" w:space="0" w:color="auto"/>
        <w:bottom w:val="none" w:sz="0" w:space="0" w:color="auto"/>
        <w:right w:val="none" w:sz="0" w:space="0" w:color="auto"/>
      </w:divBdr>
    </w:div>
    <w:div w:id="1900550171">
      <w:bodyDiv w:val="1"/>
      <w:marLeft w:val="0"/>
      <w:marRight w:val="0"/>
      <w:marTop w:val="0"/>
      <w:marBottom w:val="0"/>
      <w:divBdr>
        <w:top w:val="none" w:sz="0" w:space="0" w:color="auto"/>
        <w:left w:val="none" w:sz="0" w:space="0" w:color="auto"/>
        <w:bottom w:val="none" w:sz="0" w:space="0" w:color="auto"/>
        <w:right w:val="none" w:sz="0" w:space="0" w:color="auto"/>
      </w:divBdr>
    </w:div>
    <w:div w:id="1911770155">
      <w:bodyDiv w:val="1"/>
      <w:marLeft w:val="0"/>
      <w:marRight w:val="0"/>
      <w:marTop w:val="0"/>
      <w:marBottom w:val="0"/>
      <w:divBdr>
        <w:top w:val="none" w:sz="0" w:space="0" w:color="auto"/>
        <w:left w:val="none" w:sz="0" w:space="0" w:color="auto"/>
        <w:bottom w:val="none" w:sz="0" w:space="0" w:color="auto"/>
        <w:right w:val="none" w:sz="0" w:space="0" w:color="auto"/>
      </w:divBdr>
    </w:div>
    <w:div w:id="1926766765">
      <w:bodyDiv w:val="1"/>
      <w:marLeft w:val="0"/>
      <w:marRight w:val="0"/>
      <w:marTop w:val="0"/>
      <w:marBottom w:val="0"/>
      <w:divBdr>
        <w:top w:val="none" w:sz="0" w:space="0" w:color="auto"/>
        <w:left w:val="none" w:sz="0" w:space="0" w:color="auto"/>
        <w:bottom w:val="none" w:sz="0" w:space="0" w:color="auto"/>
        <w:right w:val="none" w:sz="0" w:space="0" w:color="auto"/>
      </w:divBdr>
    </w:div>
    <w:div w:id="1945964207">
      <w:bodyDiv w:val="1"/>
      <w:marLeft w:val="0"/>
      <w:marRight w:val="0"/>
      <w:marTop w:val="0"/>
      <w:marBottom w:val="0"/>
      <w:divBdr>
        <w:top w:val="none" w:sz="0" w:space="0" w:color="auto"/>
        <w:left w:val="none" w:sz="0" w:space="0" w:color="auto"/>
        <w:bottom w:val="none" w:sz="0" w:space="0" w:color="auto"/>
        <w:right w:val="none" w:sz="0" w:space="0" w:color="auto"/>
      </w:divBdr>
    </w:div>
    <w:div w:id="1950626373">
      <w:bodyDiv w:val="1"/>
      <w:marLeft w:val="0"/>
      <w:marRight w:val="0"/>
      <w:marTop w:val="0"/>
      <w:marBottom w:val="0"/>
      <w:divBdr>
        <w:top w:val="none" w:sz="0" w:space="0" w:color="auto"/>
        <w:left w:val="none" w:sz="0" w:space="0" w:color="auto"/>
        <w:bottom w:val="none" w:sz="0" w:space="0" w:color="auto"/>
        <w:right w:val="none" w:sz="0" w:space="0" w:color="auto"/>
      </w:divBdr>
    </w:div>
    <w:div w:id="1950745639">
      <w:bodyDiv w:val="1"/>
      <w:marLeft w:val="0"/>
      <w:marRight w:val="0"/>
      <w:marTop w:val="0"/>
      <w:marBottom w:val="0"/>
      <w:divBdr>
        <w:top w:val="none" w:sz="0" w:space="0" w:color="auto"/>
        <w:left w:val="none" w:sz="0" w:space="0" w:color="auto"/>
        <w:bottom w:val="none" w:sz="0" w:space="0" w:color="auto"/>
        <w:right w:val="none" w:sz="0" w:space="0" w:color="auto"/>
      </w:divBdr>
    </w:div>
    <w:div w:id="1969698388">
      <w:bodyDiv w:val="1"/>
      <w:marLeft w:val="0"/>
      <w:marRight w:val="0"/>
      <w:marTop w:val="0"/>
      <w:marBottom w:val="0"/>
      <w:divBdr>
        <w:top w:val="none" w:sz="0" w:space="0" w:color="auto"/>
        <w:left w:val="none" w:sz="0" w:space="0" w:color="auto"/>
        <w:bottom w:val="none" w:sz="0" w:space="0" w:color="auto"/>
        <w:right w:val="none" w:sz="0" w:space="0" w:color="auto"/>
      </w:divBdr>
    </w:div>
    <w:div w:id="1970241198">
      <w:bodyDiv w:val="1"/>
      <w:marLeft w:val="0"/>
      <w:marRight w:val="0"/>
      <w:marTop w:val="0"/>
      <w:marBottom w:val="0"/>
      <w:divBdr>
        <w:top w:val="none" w:sz="0" w:space="0" w:color="auto"/>
        <w:left w:val="none" w:sz="0" w:space="0" w:color="auto"/>
        <w:bottom w:val="none" w:sz="0" w:space="0" w:color="auto"/>
        <w:right w:val="none" w:sz="0" w:space="0" w:color="auto"/>
      </w:divBdr>
    </w:div>
    <w:div w:id="1992324272">
      <w:bodyDiv w:val="1"/>
      <w:marLeft w:val="0"/>
      <w:marRight w:val="0"/>
      <w:marTop w:val="0"/>
      <w:marBottom w:val="0"/>
      <w:divBdr>
        <w:top w:val="none" w:sz="0" w:space="0" w:color="auto"/>
        <w:left w:val="none" w:sz="0" w:space="0" w:color="auto"/>
        <w:bottom w:val="none" w:sz="0" w:space="0" w:color="auto"/>
        <w:right w:val="none" w:sz="0" w:space="0" w:color="auto"/>
      </w:divBdr>
    </w:div>
    <w:div w:id="1999073823">
      <w:bodyDiv w:val="1"/>
      <w:marLeft w:val="0"/>
      <w:marRight w:val="0"/>
      <w:marTop w:val="0"/>
      <w:marBottom w:val="0"/>
      <w:divBdr>
        <w:top w:val="none" w:sz="0" w:space="0" w:color="auto"/>
        <w:left w:val="none" w:sz="0" w:space="0" w:color="auto"/>
        <w:bottom w:val="none" w:sz="0" w:space="0" w:color="auto"/>
        <w:right w:val="none" w:sz="0" w:space="0" w:color="auto"/>
      </w:divBdr>
    </w:div>
    <w:div w:id="2000846533">
      <w:bodyDiv w:val="1"/>
      <w:marLeft w:val="0"/>
      <w:marRight w:val="0"/>
      <w:marTop w:val="0"/>
      <w:marBottom w:val="0"/>
      <w:divBdr>
        <w:top w:val="none" w:sz="0" w:space="0" w:color="auto"/>
        <w:left w:val="none" w:sz="0" w:space="0" w:color="auto"/>
        <w:bottom w:val="none" w:sz="0" w:space="0" w:color="auto"/>
        <w:right w:val="none" w:sz="0" w:space="0" w:color="auto"/>
      </w:divBdr>
    </w:div>
    <w:div w:id="2013558778">
      <w:bodyDiv w:val="1"/>
      <w:marLeft w:val="0"/>
      <w:marRight w:val="0"/>
      <w:marTop w:val="0"/>
      <w:marBottom w:val="0"/>
      <w:divBdr>
        <w:top w:val="none" w:sz="0" w:space="0" w:color="auto"/>
        <w:left w:val="none" w:sz="0" w:space="0" w:color="auto"/>
        <w:bottom w:val="none" w:sz="0" w:space="0" w:color="auto"/>
        <w:right w:val="none" w:sz="0" w:space="0" w:color="auto"/>
      </w:divBdr>
    </w:div>
    <w:div w:id="2015187862">
      <w:bodyDiv w:val="1"/>
      <w:marLeft w:val="0"/>
      <w:marRight w:val="0"/>
      <w:marTop w:val="0"/>
      <w:marBottom w:val="0"/>
      <w:divBdr>
        <w:top w:val="none" w:sz="0" w:space="0" w:color="auto"/>
        <w:left w:val="none" w:sz="0" w:space="0" w:color="auto"/>
        <w:bottom w:val="none" w:sz="0" w:space="0" w:color="auto"/>
        <w:right w:val="none" w:sz="0" w:space="0" w:color="auto"/>
      </w:divBdr>
    </w:div>
    <w:div w:id="2015641538">
      <w:bodyDiv w:val="1"/>
      <w:marLeft w:val="0"/>
      <w:marRight w:val="0"/>
      <w:marTop w:val="0"/>
      <w:marBottom w:val="0"/>
      <w:divBdr>
        <w:top w:val="none" w:sz="0" w:space="0" w:color="auto"/>
        <w:left w:val="none" w:sz="0" w:space="0" w:color="auto"/>
        <w:bottom w:val="none" w:sz="0" w:space="0" w:color="auto"/>
        <w:right w:val="none" w:sz="0" w:space="0" w:color="auto"/>
      </w:divBdr>
    </w:div>
    <w:div w:id="2016420675">
      <w:bodyDiv w:val="1"/>
      <w:marLeft w:val="0"/>
      <w:marRight w:val="0"/>
      <w:marTop w:val="0"/>
      <w:marBottom w:val="0"/>
      <w:divBdr>
        <w:top w:val="none" w:sz="0" w:space="0" w:color="auto"/>
        <w:left w:val="none" w:sz="0" w:space="0" w:color="auto"/>
        <w:bottom w:val="none" w:sz="0" w:space="0" w:color="auto"/>
        <w:right w:val="none" w:sz="0" w:space="0" w:color="auto"/>
      </w:divBdr>
    </w:div>
    <w:div w:id="2046827731">
      <w:bodyDiv w:val="1"/>
      <w:marLeft w:val="0"/>
      <w:marRight w:val="0"/>
      <w:marTop w:val="0"/>
      <w:marBottom w:val="0"/>
      <w:divBdr>
        <w:top w:val="none" w:sz="0" w:space="0" w:color="auto"/>
        <w:left w:val="none" w:sz="0" w:space="0" w:color="auto"/>
        <w:bottom w:val="none" w:sz="0" w:space="0" w:color="auto"/>
        <w:right w:val="none" w:sz="0" w:space="0" w:color="auto"/>
      </w:divBdr>
    </w:div>
    <w:div w:id="2058888730">
      <w:bodyDiv w:val="1"/>
      <w:marLeft w:val="0"/>
      <w:marRight w:val="0"/>
      <w:marTop w:val="0"/>
      <w:marBottom w:val="0"/>
      <w:divBdr>
        <w:top w:val="none" w:sz="0" w:space="0" w:color="auto"/>
        <w:left w:val="none" w:sz="0" w:space="0" w:color="auto"/>
        <w:bottom w:val="none" w:sz="0" w:space="0" w:color="auto"/>
        <w:right w:val="none" w:sz="0" w:space="0" w:color="auto"/>
      </w:divBdr>
    </w:div>
    <w:div w:id="2061437076">
      <w:bodyDiv w:val="1"/>
      <w:marLeft w:val="0"/>
      <w:marRight w:val="0"/>
      <w:marTop w:val="0"/>
      <w:marBottom w:val="0"/>
      <w:divBdr>
        <w:top w:val="none" w:sz="0" w:space="0" w:color="auto"/>
        <w:left w:val="none" w:sz="0" w:space="0" w:color="auto"/>
        <w:bottom w:val="none" w:sz="0" w:space="0" w:color="auto"/>
        <w:right w:val="none" w:sz="0" w:space="0" w:color="auto"/>
      </w:divBdr>
    </w:div>
    <w:div w:id="2062824289">
      <w:bodyDiv w:val="1"/>
      <w:marLeft w:val="0"/>
      <w:marRight w:val="0"/>
      <w:marTop w:val="0"/>
      <w:marBottom w:val="0"/>
      <w:divBdr>
        <w:top w:val="none" w:sz="0" w:space="0" w:color="auto"/>
        <w:left w:val="none" w:sz="0" w:space="0" w:color="auto"/>
        <w:bottom w:val="none" w:sz="0" w:space="0" w:color="auto"/>
        <w:right w:val="none" w:sz="0" w:space="0" w:color="auto"/>
      </w:divBdr>
    </w:div>
    <w:div w:id="2068525899">
      <w:bodyDiv w:val="1"/>
      <w:marLeft w:val="0"/>
      <w:marRight w:val="0"/>
      <w:marTop w:val="0"/>
      <w:marBottom w:val="0"/>
      <w:divBdr>
        <w:top w:val="none" w:sz="0" w:space="0" w:color="auto"/>
        <w:left w:val="none" w:sz="0" w:space="0" w:color="auto"/>
        <w:bottom w:val="none" w:sz="0" w:space="0" w:color="auto"/>
        <w:right w:val="none" w:sz="0" w:space="0" w:color="auto"/>
      </w:divBdr>
    </w:div>
    <w:div w:id="2074160365">
      <w:bodyDiv w:val="1"/>
      <w:marLeft w:val="0"/>
      <w:marRight w:val="0"/>
      <w:marTop w:val="0"/>
      <w:marBottom w:val="0"/>
      <w:divBdr>
        <w:top w:val="none" w:sz="0" w:space="0" w:color="auto"/>
        <w:left w:val="none" w:sz="0" w:space="0" w:color="auto"/>
        <w:bottom w:val="none" w:sz="0" w:space="0" w:color="auto"/>
        <w:right w:val="none" w:sz="0" w:space="0" w:color="auto"/>
      </w:divBdr>
    </w:div>
    <w:div w:id="2074348183">
      <w:bodyDiv w:val="1"/>
      <w:marLeft w:val="0"/>
      <w:marRight w:val="0"/>
      <w:marTop w:val="0"/>
      <w:marBottom w:val="0"/>
      <w:divBdr>
        <w:top w:val="none" w:sz="0" w:space="0" w:color="auto"/>
        <w:left w:val="none" w:sz="0" w:space="0" w:color="auto"/>
        <w:bottom w:val="none" w:sz="0" w:space="0" w:color="auto"/>
        <w:right w:val="none" w:sz="0" w:space="0" w:color="auto"/>
      </w:divBdr>
    </w:div>
    <w:div w:id="2079787578">
      <w:bodyDiv w:val="1"/>
      <w:marLeft w:val="0"/>
      <w:marRight w:val="0"/>
      <w:marTop w:val="0"/>
      <w:marBottom w:val="0"/>
      <w:divBdr>
        <w:top w:val="none" w:sz="0" w:space="0" w:color="auto"/>
        <w:left w:val="none" w:sz="0" w:space="0" w:color="auto"/>
        <w:bottom w:val="none" w:sz="0" w:space="0" w:color="auto"/>
        <w:right w:val="none" w:sz="0" w:space="0" w:color="auto"/>
      </w:divBdr>
    </w:div>
    <w:div w:id="2082025219">
      <w:bodyDiv w:val="1"/>
      <w:marLeft w:val="0"/>
      <w:marRight w:val="0"/>
      <w:marTop w:val="0"/>
      <w:marBottom w:val="0"/>
      <w:divBdr>
        <w:top w:val="none" w:sz="0" w:space="0" w:color="auto"/>
        <w:left w:val="none" w:sz="0" w:space="0" w:color="auto"/>
        <w:bottom w:val="none" w:sz="0" w:space="0" w:color="auto"/>
        <w:right w:val="none" w:sz="0" w:space="0" w:color="auto"/>
      </w:divBdr>
    </w:div>
    <w:div w:id="2082827559">
      <w:bodyDiv w:val="1"/>
      <w:marLeft w:val="0"/>
      <w:marRight w:val="0"/>
      <w:marTop w:val="0"/>
      <w:marBottom w:val="0"/>
      <w:divBdr>
        <w:top w:val="none" w:sz="0" w:space="0" w:color="auto"/>
        <w:left w:val="none" w:sz="0" w:space="0" w:color="auto"/>
        <w:bottom w:val="none" w:sz="0" w:space="0" w:color="auto"/>
        <w:right w:val="none" w:sz="0" w:space="0" w:color="auto"/>
      </w:divBdr>
    </w:div>
    <w:div w:id="2089493174">
      <w:bodyDiv w:val="1"/>
      <w:marLeft w:val="0"/>
      <w:marRight w:val="0"/>
      <w:marTop w:val="0"/>
      <w:marBottom w:val="0"/>
      <w:divBdr>
        <w:top w:val="none" w:sz="0" w:space="0" w:color="auto"/>
        <w:left w:val="none" w:sz="0" w:space="0" w:color="auto"/>
        <w:bottom w:val="none" w:sz="0" w:space="0" w:color="auto"/>
        <w:right w:val="none" w:sz="0" w:space="0" w:color="auto"/>
      </w:divBdr>
    </w:div>
    <w:div w:id="2089956631">
      <w:bodyDiv w:val="1"/>
      <w:marLeft w:val="0"/>
      <w:marRight w:val="0"/>
      <w:marTop w:val="0"/>
      <w:marBottom w:val="0"/>
      <w:divBdr>
        <w:top w:val="none" w:sz="0" w:space="0" w:color="auto"/>
        <w:left w:val="none" w:sz="0" w:space="0" w:color="auto"/>
        <w:bottom w:val="none" w:sz="0" w:space="0" w:color="auto"/>
        <w:right w:val="none" w:sz="0" w:space="0" w:color="auto"/>
      </w:divBdr>
    </w:div>
    <w:div w:id="2094399697">
      <w:bodyDiv w:val="1"/>
      <w:marLeft w:val="0"/>
      <w:marRight w:val="0"/>
      <w:marTop w:val="0"/>
      <w:marBottom w:val="0"/>
      <w:divBdr>
        <w:top w:val="none" w:sz="0" w:space="0" w:color="auto"/>
        <w:left w:val="none" w:sz="0" w:space="0" w:color="auto"/>
        <w:bottom w:val="none" w:sz="0" w:space="0" w:color="auto"/>
        <w:right w:val="none" w:sz="0" w:space="0" w:color="auto"/>
      </w:divBdr>
    </w:div>
    <w:div w:id="2095541463">
      <w:bodyDiv w:val="1"/>
      <w:marLeft w:val="0"/>
      <w:marRight w:val="0"/>
      <w:marTop w:val="0"/>
      <w:marBottom w:val="0"/>
      <w:divBdr>
        <w:top w:val="none" w:sz="0" w:space="0" w:color="auto"/>
        <w:left w:val="none" w:sz="0" w:space="0" w:color="auto"/>
        <w:bottom w:val="none" w:sz="0" w:space="0" w:color="auto"/>
        <w:right w:val="none" w:sz="0" w:space="0" w:color="auto"/>
      </w:divBdr>
    </w:div>
    <w:div w:id="2125922491">
      <w:bodyDiv w:val="1"/>
      <w:marLeft w:val="0"/>
      <w:marRight w:val="0"/>
      <w:marTop w:val="0"/>
      <w:marBottom w:val="0"/>
      <w:divBdr>
        <w:top w:val="none" w:sz="0" w:space="0" w:color="auto"/>
        <w:left w:val="none" w:sz="0" w:space="0" w:color="auto"/>
        <w:bottom w:val="none" w:sz="0" w:space="0" w:color="auto"/>
        <w:right w:val="none" w:sz="0" w:space="0" w:color="auto"/>
      </w:divBdr>
    </w:div>
    <w:div w:id="2132161238">
      <w:bodyDiv w:val="1"/>
      <w:marLeft w:val="0"/>
      <w:marRight w:val="0"/>
      <w:marTop w:val="0"/>
      <w:marBottom w:val="0"/>
      <w:divBdr>
        <w:top w:val="none" w:sz="0" w:space="0" w:color="auto"/>
        <w:left w:val="none" w:sz="0" w:space="0" w:color="auto"/>
        <w:bottom w:val="none" w:sz="0" w:space="0" w:color="auto"/>
        <w:right w:val="none" w:sz="0" w:space="0" w:color="auto"/>
      </w:divBdr>
    </w:div>
    <w:div w:id="214349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Jul201</b:Tag>
    <b:SourceType>JournalArticle</b:SourceType>
    <b:Guid>{EBBF53DF-BC22-431E-BAEC-887DEA1D5D43}</b:Guid>
    <b:Author>
      <b:Author>
        <b:NameList>
          <b:Person>
            <b:Last>Mcleavy</b:Last>
            <b:First>Julia</b:First>
          </b:Person>
        </b:NameList>
      </b:Author>
    </b:Author>
    <b:Title>Care work, gender inequality and technological advancement in the age of COVID-19</b:Title>
    <b:Year>2020</b:Year>
    <b:RefOrder>17</b:RefOrder>
  </b:Source>
  <b:Source>
    <b:Tag>Rud211</b:Tag>
    <b:SourceType>JournalArticle</b:SourceType>
    <b:Guid>{3F882255-77E2-4E1B-AA3C-0410B0A59751}</b:Guid>
    <b:Author>
      <b:Author>
        <b:NameList>
          <b:Person>
            <b:Last>Aurther</b:Last>
            <b:First>Rudy</b:First>
          </b:Person>
        </b:NameList>
      </b:Author>
    </b:Author>
    <b:Title>Studying the UK job market during the COVID-19 crisis with online job ads</b:Title>
    <b:Year>2021</b:Year>
    <b:RefOrder>4</b:RefOrder>
  </b:Source>
  <b:Source>
    <b:Tag>Hea21</b:Tag>
    <b:SourceType>JournalArticle</b:SourceType>
    <b:Guid>{3EE503A5-4D22-4D12-8FA2-1572F6C390FE}</b:Guid>
    <b:Author>
      <b:Author>
        <b:NameList>
          <b:Person>
            <b:Last>Krasna</b:Last>
            <b:First>Heather</b:First>
          </b:Person>
        </b:NameList>
      </b:Author>
    </b:Author>
    <b:Title>Labour market competition for public health graduates in the United States: A comparison of workforce taxonomies with job postings before and during the COVID-19 pandemic</b:Title>
    <b:JournalName>International journal of health planning and management </b:JournalName>
    <b:Year>2021</b:Year>
    <b:RefOrder>22</b:RefOrder>
  </b:Source>
  <b:Source>
    <b:Tag>Pau203</b:Tag>
    <b:SourceType>JournalArticle</b:SourceType>
    <b:Guid>{20C9F84D-FCC3-43EA-8291-2F24CEE4466B}</b:Guid>
    <b:Author>
      <b:Author>
        <b:NameList>
          <b:Person>
            <b:Last>Anand</b:Last>
            <b:First>Paul</b:First>
          </b:Person>
        </b:NameList>
      </b:Author>
    </b:Author>
    <b:Title>COVID-19 and the UK labour market</b:Title>
    <b:JournalName>Oxford Review of Economic Policy</b:JournalName>
    <b:Year>2020</b:Year>
    <b:Volume>36</b:Volume>
    <b:Issue>1</b:Issue>
    <b:RefOrder>2</b:RefOrder>
  </b:Source>
  <b:Source>
    <b:Tag>Lin22</b:Tag>
    <b:SourceType>JournalArticle</b:SourceType>
    <b:Guid>{DAD9A4B4-8FA0-47D8-9B82-98AEBA790317}</b:Guid>
    <b:Author>
      <b:Author>
        <b:NameList>
          <b:Person>
            <b:Last>Vyas</b:Last>
            <b:First>Lina</b:First>
          </b:Person>
        </b:NameList>
      </b:Author>
    </b:Author>
    <b:Title>“New normal” at work in a post-COVID world: work–life balance and labor markets</b:Title>
    <b:JournalName>Policy and Society</b:JournalName>
    <b:Year>2022</b:Year>
    <b:Pages>155-167</b:Pages>
    <b:Volume>41</b:Volume>
    <b:Issue>1</b:Issue>
    <b:RefOrder>8</b:RefOrder>
  </b:Source>
  <b:Source>
    <b:Tag>Mel22</b:Tag>
    <b:SourceType>JournalArticle</b:SourceType>
    <b:Guid>{A5056F5D-9456-44DF-8F3C-26AAF043F864}</b:Guid>
    <b:Author>
      <b:Author>
        <b:NameList>
          <b:Person>
            <b:Last>Jhones</b:Last>
            <b:First>Melani</b:First>
          </b:Person>
        </b:NameList>
      </b:Author>
    </b:Author>
    <b:Title>COVID-19 and the labour market outcomes of disabled people in the UK</b:Title>
    <b:JournalName>Social Science &amp; Medicine</b:JournalName>
    <b:Year>2022</b:Year>
    <b:Volume>292</b:Volume>
    <b:RefOrder>16</b:RefOrder>
  </b:Source>
  <b:Source>
    <b:Tag>Pau21</b:Tag>
    <b:SourceType>JournalArticle</b:SourceType>
    <b:Guid>{DC107CDC-94FB-470F-9B00-4C28F6DE4190}</b:Guid>
    <b:Author>
      <b:Author>
        <b:NameList>
          <b:Person>
            <b:Last>Holland</b:Last>
            <b:First>Paula</b:First>
          </b:Person>
        </b:NameList>
      </b:Author>
    </b:Author>
    <b:Title>Will Disabled Workers Be Winners or Losers in the Post-COVID-19 Labour Market?</b:Title>
    <b:Year>2021</b:Year>
    <b:RefOrder>7</b:RefOrder>
  </b:Source>
  <b:Source>
    <b:Tag>Tom21</b:Tag>
    <b:SourceType>JournalArticle</b:SourceType>
    <b:Guid>{72A2ABC8-2DE3-46D8-BC4C-E99A38B29747}</b:Guid>
    <b:Author>
      <b:Author>
        <b:NameList>
          <b:Person>
            <b:Last>Crick</b:Last>
            <b:First>Tom</b:First>
          </b:Person>
        </b:NameList>
      </b:Author>
    </b:Author>
    <b:Title>COVID-19 and digital disruption in UK universities: afflictions and affordances of emergency online migration</b:Title>
    <b:JournalName>Higher Education </b:JournalName>
    <b:Year>2021</b:Year>
    <b:Pages>623-641</b:Pages>
    <b:RefOrder>20</b:RefOrder>
  </b:Source>
  <b:Source>
    <b:Tag>Raf21</b:Tag>
    <b:SourceType>JournalArticle</b:SourceType>
    <b:Guid>{3F8AF3BF-83C8-424D-B7DC-CBA40E107565}</b:Guid>
    <b:Author>
      <b:Author>
        <b:NameList>
          <b:Person>
            <b:Last>Chariss</b:Last>
            <b:First>Rafael</b:First>
          </b:Person>
        </b:NameList>
      </b:Author>
    </b:Author>
    <b:Title>Restarting “Normal” Life after Covid-19 and the Lockdown: Evidence from Spain, the United Kingdom, and Italy</b:Title>
    <b:JournalName>Social Indicators Research </b:JournalName>
    <b:Year>2021</b:Year>
    <b:Pages>241-256</b:Pages>
    <b:RefOrder>3</b:RefOrder>
  </b:Source>
  <b:Source>
    <b:Tag>Chr201</b:Tag>
    <b:SourceType>JournalArticle</b:SourceType>
    <b:Guid>{7DBE81FC-897E-47C4-BCAD-CD31D422C93E}</b:Guid>
    <b:Author>
      <b:Author>
        <b:NameList>
          <b:Person>
            <b:Last>Van</b:Last>
            <b:First>Christin</b:First>
          </b:Person>
        </b:NameList>
      </b:Author>
    </b:Author>
    <b:Title>The COVID-19 pandemic: Lessons on building more equal and sustainable societies</b:Title>
    <b:JournalName>The Economic and Labor Relation review</b:JournalName>
    <b:Year>2020</b:Year>
    <b:RefOrder>6</b:RefOrder>
  </b:Source>
  <b:Source>
    <b:Tag>San201</b:Tag>
    <b:SourceType>JournalArticle</b:SourceType>
    <b:Guid>{4550388E-2820-4734-A8AB-97884772DE74}</b:Guid>
    <b:Author>
      <b:Author>
        <b:NameList>
          <b:Person>
            <b:Last>Mvnally</b:Last>
            <b:First>Sandra</b:First>
          </b:Person>
        </b:NameList>
      </b:Author>
    </b:Author>
    <b:Title>Inequalities in education, skills, and incomes in the UK: The implications of the COVID-19 pandemic</b:Title>
    <b:Year>2020</b:Year>
    <b:Pages>2-43</b:Pages>
    <b:RefOrder>9</b:RefOrder>
  </b:Source>
  <b:Source>
    <b:Tag>Rob20</b:Tag>
    <b:SourceType>JournalArticle</b:SourceType>
    <b:Guid>{99AE5788-4DA5-4DD0-AC1A-D7F7809E7959}</b:Guid>
    <b:Author>
      <b:Author>
        <b:NameList>
          <b:Person>
            <b:Last>Youson</b:Last>
            <b:First>Robert</b:First>
          </b:Person>
        </b:NameList>
      </b:Author>
    </b:Author>
    <b:Title>Strategic flexibility analysis of HRD research and practice post COVID-19 pandemic</b:Title>
    <b:JournalName>Human Resource Development International </b:JournalName>
    <b:Year>2020</b:Year>
    <b:Volume>23</b:Volume>
    <b:Issue>4</b:Issue>
    <b:RefOrder>13</b:RefOrder>
  </b:Source>
  <b:Source>
    <b:Tag>Fer20</b:Tag>
    <b:SourceType>JournalArticle</b:SourceType>
    <b:Guid>{7F01AAF1-1220-4111-AC54-E18699242EAA}</b:Guid>
    <b:Author>
      <b:Author>
        <b:NameList>
          <b:Person>
            <b:Last>Almirah</b:Last>
            <b:First>Fernando</b:First>
          </b:Person>
        </b:NameList>
      </b:Author>
    </b:Author>
    <b:Title>The Challenges and Opportunities in the Digitalization of Companies in a Post-COVID-19 World</b:Title>
    <b:JournalName>IEEE Engineering Management Review</b:JournalName>
    <b:Year>2020</b:Year>
    <b:Volume>48</b:Volume>
    <b:Issue>3</b:Issue>
    <b:RefOrder>10</b:RefOrder>
  </b:Source>
  <b:Source>
    <b:Tag>Ann211</b:Tag>
    <b:SourceType>JournalArticle</b:SourceType>
    <b:Guid>{E8AE01C2-7AE2-44C8-9698-4C6BE999BE3D}</b:Guid>
    <b:Author>
      <b:Author>
        <b:NameList>
          <b:Person>
            <b:Last>Crispo</b:Last>
            <b:First>Anna</b:First>
          </b:Person>
        </b:NameList>
      </b:Author>
    </b:Author>
    <b:Title>Strategies to evaluate outcomes in long-COVID-19 and post-COVID survivors</b:Title>
    <b:Year>2021</b:Year>
    <b:Volume>62</b:Volume>
    <b:RefOrder>14</b:RefOrder>
  </b:Source>
  <b:Source>
    <b:Tag>Aiz21</b:Tag>
    <b:SourceType>JournalArticle</b:SourceType>
    <b:Guid>{B149EEC7-2E42-4FFE-8525-775D5DE83164}</b:Guid>
    <b:Author>
      <b:Author>
        <b:NameList>
          <b:Person>
            <b:Last>Aizhan</b:Last>
          </b:Person>
        </b:NameList>
      </b:Author>
    </b:Author>
    <b:Title>Human resource management-related responses of health organizations to Covid-19</b:Title>
    <b:JournalName>Strategic HR Review</b:JournalName>
    <b:Year>2021</b:Year>
    <b:Volume>20</b:Volume>
    <b:Issue>3</b:Issue>
    <b:RefOrder>19</b:RefOrder>
  </b:Source>
  <b:Source>
    <b:Tag>Ago20</b:Tag>
    <b:SourceType>JournalArticle</b:SourceType>
    <b:Guid>{81D04FD1-137C-4F3E-80FD-5AC1597DE99F}</b:Guid>
    <b:Author>
      <b:Author>
        <b:NameList>
          <b:Person>
            <b:Last>Gemillia</b:Last>
            <b:First>Agousto</b:First>
          </b:Person>
        </b:NameList>
      </b:Author>
    </b:Author>
    <b:Title>Post-COVID-19 global health strategies: the need for an interdisciplinary approach</b:Title>
    <b:Year>2020</b:Year>
    <b:Volume>38</b:Volume>
    <b:Issue>2</b:Issue>
    <b:RefOrder>23</b:RefOrder>
  </b:Source>
  <b:Source>
    <b:Tag>Tim211</b:Tag>
    <b:SourceType>JournalArticle</b:SourceType>
    <b:Guid>{E40D6E9E-F148-495D-9DE1-7A9B32B577EE}</b:Guid>
    <b:Author>
      <b:Author>
        <b:NameList>
          <b:Person>
            <b:Last>Vorley</b:Last>
            <b:First>Tim</b:First>
          </b:Person>
        </b:NameList>
      </b:Author>
    </b:Author>
    <b:Title>Business models, innovation and employees experiences in the workplace: challenges for the post-Covid-19 economy</b:Title>
    <b:Year>2021</b:Year>
    <b:Pages>132-146</b:Pages>
    <b:RefOrder>21</b:RefOrder>
  </b:Source>
  <b:Source>
    <b:Tag>Swe21</b:Tag>
    <b:SourceType>JournalArticle</b:SourceType>
    <b:Guid>{033A579A-7522-421D-BE39-6FE92C97D7D8}</b:Guid>
    <b:Author>
      <b:Author>
        <b:NameList>
          <b:Person>
            <b:Last>Mishra</b:Last>
            <b:First>Sweta</b:First>
          </b:Person>
        </b:NameList>
      </b:Author>
    </b:Author>
    <b:Title>HR 2.0: Reinventing HR Management post COVID-19</b:Title>
    <b:Year>2021</b:Year>
    <b:Pages>86-100</b:Pages>
    <b:RefOrder>24</b:RefOrder>
  </b:Source>
  <b:Source>
    <b:Tag>Rud212</b:Tag>
    <b:SourceType>JournalArticle</b:SourceType>
    <b:Guid>{681D7FEE-A704-4928-8388-1979C1D4119E}</b:Guid>
    <b:Author>
      <b:Author>
        <b:NameList>
          <b:Person>
            <b:Last>Rudy</b:Last>
          </b:Person>
        </b:NameList>
      </b:Author>
    </b:Author>
    <b:Title>Studying the UK job market during the COVID19 crisis with online job ads 19 crisis with online job ads</b:Title>
    <b:Year>2021</b:Year>
    <b:Pages>1-24</b:Pages>
    <b:URL>https://journals.plos.org/plosone/article?id=10.1371/journal.pone.0251431</b:URL>
    <b:RefOrder>1</b:RefOrder>
  </b:Source>
  <b:Source>
    <b:Tag>And22</b:Tag>
    <b:SourceType>JournalArticle</b:SourceType>
    <b:Guid>{57FD34CD-5BFC-4878-BAD4-87308EB2C59B}</b:Guid>
    <b:Author>
      <b:Author>
        <b:NameList>
          <b:Person>
            <b:Last>Andrew</b:Last>
          </b:Person>
        </b:NameList>
      </b:Author>
    </b:Author>
    <b:Title>Cronavirus: Impact on the labor market</b:Title>
    <b:Year>2022</b:Year>
    <b:Pages>1-28</b:Pages>
    <b:URL>https://researchbriefings.files.parliament.uk/documents/CBP-8898/CBP-8898.pdf</b:URL>
    <b:RefOrder>12</b:RefOrder>
  </b:Source>
  <b:Source>
    <b:Tag>Jan21</b:Tag>
    <b:SourceType>DocumentFromInternetSite</b:SourceType>
    <b:Guid>{E2B72F46-4F05-4CCA-9C03-C1A510476BC2}</b:Guid>
    <b:Title>What Will Change in UK Employment Law as a Result of Brexit?</b:Title>
    <b:Year>2021</b:Year>
    <b:Author>
      <b:Author>
        <b:NameList>
          <b:Person>
            <b:Last>Jane</b:Last>
          </b:Person>
        </b:NameList>
      </b:Author>
    </b:Author>
    <b:Month>1</b:Month>
    <b:Day>8</b:Day>
    <b:URL>https://www.shrm.org/resourcesandtools/hr-topics/global-hr/pages/uk-employment-law-brexit.aspx</b:URL>
    <b:RefOrder>15</b:RefOrder>
  </b:Source>
  <b:Source>
    <b:Tag>CIP22</b:Tag>
    <b:SourceType>DocumentFromInternetSite</b:SourceType>
    <b:Guid>{24762A14-88FA-4DFA-9EB1-C8FE68C09786}</b:Guid>
    <b:Author>
      <b:Author>
        <b:NameList>
          <b:Person>
            <b:Last>CIPD</b:Last>
          </b:Person>
        </b:NameList>
      </b:Author>
    </b:Author>
    <b:Title>Brexit impact on workforce trends</b:Title>
    <b:Year>2022</b:Year>
    <b:URL>https://www.cipd.co.uk/knowledge/brexit-hub/workforce-trends#gref</b:URL>
    <b:RefOrder>18</b:RefOrder>
  </b:Source>
  <b:Source>
    <b:Tag>Lin202</b:Tag>
    <b:SourceType>JournalArticle</b:SourceType>
    <b:Guid>{675E4A70-29D0-45A5-979C-3C1CC835AA4B}</b:Guid>
    <b:Author>
      <b:Author>
        <b:NameList>
          <b:Person>
            <b:Last>Linda</b:Last>
          </b:Person>
        </b:NameList>
      </b:Author>
    </b:Author>
    <b:Title>Careers after COVID-19: challenges and changes</b:Title>
    <b:JournalName>Human Resource Development International</b:JournalName>
    <b:Year>2020</b:Year>
    <b:Pages>427-437</b:Pages>
    <b:Volume>23</b:Volume>
    <b:Issue>4</b:Issue>
    <b:RefOrder>5</b:RefOrder>
  </b:Source>
  <b:Source>
    <b:Tag>Var20</b:Tag>
    <b:SourceType>JournalArticle</b:SourceType>
    <b:Guid>{5D941919-EAF8-4F1F-AA9A-2C59A20405B7}</b:Guid>
    <b:Author>
      <b:Author>
        <b:NameList>
          <b:Person>
            <b:Last>Varun</b:Last>
          </b:Person>
        </b:NameList>
      </b:Author>
    </b:Author>
    <b:Title>Human resource strategies in a post-COVID era - remote working models and implications</b:Title>
    <b:Year>2020</b:Year>
    <b:RefOrder>11</b:RefOrder>
  </b:Source>
</b:Sources>
</file>

<file path=customXml/itemProps1.xml><?xml version="1.0" encoding="utf-8"?>
<ds:datastoreItem xmlns:ds="http://schemas.openxmlformats.org/officeDocument/2006/customXml" ds:itemID="{5F30635F-92F5-4CED-B0FF-058AD7107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3738</Words>
  <Characters>21307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2022-04-23T17:18:00Z</dcterms:created>
  <dcterms:modified xsi:type="dcterms:W3CDTF">2022-04-24T00:38:00Z</dcterms:modified>
</cp:coreProperties>
</file>