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F687D" w14:textId="38FFBD22" w:rsidR="00BB475F" w:rsidRPr="001D2D86" w:rsidRDefault="00B66EA3" w:rsidP="00F82D51">
      <w:pPr>
        <w:spacing w:line="360" w:lineRule="auto"/>
        <w:jc w:val="both"/>
        <w:rPr>
          <w:rFonts w:ascii="Times New Roman" w:hAnsi="Times New Roman" w:cs="Times New Roman"/>
          <w:szCs w:val="24"/>
        </w:rPr>
      </w:pPr>
    </w:p>
    <w:p w14:paraId="2BA84965" w14:textId="737A8562" w:rsidR="00074402" w:rsidRPr="001D2D86" w:rsidRDefault="00074402" w:rsidP="00F82D51">
      <w:pPr>
        <w:spacing w:line="360" w:lineRule="auto"/>
        <w:jc w:val="both"/>
        <w:rPr>
          <w:rFonts w:ascii="Times New Roman" w:hAnsi="Times New Roman" w:cs="Times New Roman"/>
          <w:szCs w:val="24"/>
        </w:rPr>
      </w:pPr>
    </w:p>
    <w:p w14:paraId="72147431" w14:textId="46078323" w:rsidR="00074402" w:rsidRDefault="001B4D3E" w:rsidP="00F82D51">
      <w:pPr>
        <w:spacing w:line="360" w:lineRule="auto"/>
        <w:jc w:val="both"/>
        <w:rPr>
          <w:rFonts w:ascii="Times New Roman" w:hAnsi="Times New Roman" w:cs="Times New Roman"/>
          <w:szCs w:val="24"/>
        </w:rPr>
      </w:pPr>
      <w:r w:rsidRPr="001D2D86">
        <w:rPr>
          <w:rFonts w:ascii="Times New Roman" w:hAnsi="Times New Roman" w:cs="Times New Roman"/>
          <w:noProof/>
          <w:szCs w:val="24"/>
          <w:lang w:eastAsia="en-GB"/>
        </w:rPr>
        <w:drawing>
          <wp:anchor distT="0" distB="0" distL="114300" distR="114300" simplePos="0" relativeHeight="251659264" behindDoc="0" locked="0" layoutInCell="1" allowOverlap="1" wp14:anchorId="25DAEFB5" wp14:editId="2A3E5CBC">
            <wp:simplePos x="0" y="0"/>
            <wp:positionH relativeFrom="column">
              <wp:posOffset>1958340</wp:posOffset>
            </wp:positionH>
            <wp:positionV relativeFrom="paragraph">
              <wp:posOffset>75565</wp:posOffset>
            </wp:positionV>
            <wp:extent cx="1809750" cy="723900"/>
            <wp:effectExtent l="133350" t="114300" r="152400" b="15240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711621C5" w14:textId="791A65C5" w:rsidR="00457A90" w:rsidRDefault="00457A90" w:rsidP="00F82D51">
      <w:pPr>
        <w:spacing w:line="360" w:lineRule="auto"/>
        <w:jc w:val="both"/>
        <w:rPr>
          <w:rFonts w:ascii="Times New Roman" w:hAnsi="Times New Roman" w:cs="Times New Roman"/>
          <w:szCs w:val="24"/>
        </w:rPr>
      </w:pPr>
    </w:p>
    <w:p w14:paraId="04BF234B" w14:textId="33B996F0" w:rsidR="00457A90" w:rsidRDefault="00457A90" w:rsidP="00F82D51">
      <w:pPr>
        <w:spacing w:line="360" w:lineRule="auto"/>
        <w:jc w:val="both"/>
        <w:rPr>
          <w:rFonts w:ascii="Times New Roman" w:hAnsi="Times New Roman" w:cs="Times New Roman"/>
          <w:szCs w:val="24"/>
        </w:rPr>
      </w:pPr>
    </w:p>
    <w:p w14:paraId="71E052D8" w14:textId="45D72A9F" w:rsidR="00457A90" w:rsidRDefault="00457A90" w:rsidP="00F82D51">
      <w:pPr>
        <w:spacing w:line="360" w:lineRule="auto"/>
        <w:jc w:val="both"/>
        <w:rPr>
          <w:rFonts w:ascii="Times New Roman" w:hAnsi="Times New Roman" w:cs="Times New Roman"/>
          <w:szCs w:val="24"/>
        </w:rPr>
      </w:pPr>
    </w:p>
    <w:p w14:paraId="6A8ADCDE" w14:textId="6C4818F2" w:rsidR="00457A90" w:rsidRDefault="00457A90" w:rsidP="00F82D51">
      <w:pPr>
        <w:spacing w:line="360" w:lineRule="auto"/>
        <w:jc w:val="both"/>
        <w:rPr>
          <w:rFonts w:ascii="Times New Roman" w:hAnsi="Times New Roman" w:cs="Times New Roman"/>
          <w:szCs w:val="24"/>
        </w:rPr>
      </w:pPr>
    </w:p>
    <w:p w14:paraId="24F1F620" w14:textId="77777777" w:rsidR="00457A90" w:rsidRPr="001E22C5" w:rsidRDefault="00457A90" w:rsidP="001B4D3E">
      <w:pPr>
        <w:spacing w:line="360" w:lineRule="auto"/>
        <w:jc w:val="center"/>
        <w:rPr>
          <w:rFonts w:cs="Arial"/>
          <w:sz w:val="22"/>
        </w:rPr>
      </w:pPr>
    </w:p>
    <w:p w14:paraId="15BA671A" w14:textId="77777777" w:rsidR="001D2D86" w:rsidRPr="00174777" w:rsidRDefault="001D2D86" w:rsidP="001B4D3E">
      <w:pPr>
        <w:spacing w:line="360" w:lineRule="auto"/>
        <w:jc w:val="center"/>
        <w:rPr>
          <w:rFonts w:cs="Arial"/>
          <w:b/>
          <w:bCs/>
          <w:color w:val="222222"/>
          <w:sz w:val="28"/>
          <w:szCs w:val="28"/>
          <w:shd w:val="clear" w:color="auto" w:fill="FFFFFF"/>
        </w:rPr>
      </w:pPr>
      <w:r w:rsidRPr="00174777">
        <w:rPr>
          <w:rFonts w:cs="Arial"/>
          <w:b/>
          <w:bCs/>
          <w:color w:val="222222"/>
          <w:sz w:val="28"/>
          <w:szCs w:val="28"/>
          <w:shd w:val="clear" w:color="auto" w:fill="FFFFFF"/>
        </w:rPr>
        <w:t>Compl</w:t>
      </w:r>
      <w:r w:rsidR="00B52A67" w:rsidRPr="00174777">
        <w:rPr>
          <w:rFonts w:cs="Arial"/>
          <w:b/>
          <w:bCs/>
          <w:color w:val="222222"/>
          <w:sz w:val="28"/>
          <w:szCs w:val="28"/>
          <w:shd w:val="clear" w:color="auto" w:fill="FFFFFF"/>
        </w:rPr>
        <w:t>ementary Therapies (Assessment-1</w:t>
      </w:r>
      <w:r w:rsidRPr="00174777">
        <w:rPr>
          <w:rFonts w:cs="Arial"/>
          <w:b/>
          <w:bCs/>
          <w:color w:val="222222"/>
          <w:sz w:val="28"/>
          <w:szCs w:val="28"/>
          <w:shd w:val="clear" w:color="auto" w:fill="FFFFFF"/>
        </w:rPr>
        <w:t>)</w:t>
      </w:r>
    </w:p>
    <w:p w14:paraId="2B12081E" w14:textId="77777777" w:rsidR="001D2D86" w:rsidRPr="001E22C5" w:rsidRDefault="001D2D86" w:rsidP="001B4D3E">
      <w:pPr>
        <w:spacing w:line="360" w:lineRule="auto"/>
        <w:jc w:val="center"/>
        <w:rPr>
          <w:rFonts w:cs="Arial"/>
          <w:b/>
          <w:bCs/>
          <w:color w:val="222222"/>
          <w:sz w:val="22"/>
          <w:shd w:val="clear" w:color="auto" w:fill="FFFFFF"/>
        </w:rPr>
      </w:pPr>
    </w:p>
    <w:p w14:paraId="6DCE3F29" w14:textId="77777777" w:rsidR="001D2D86" w:rsidRPr="001E22C5" w:rsidRDefault="001D2D86" w:rsidP="001B4D3E">
      <w:pPr>
        <w:spacing w:line="360" w:lineRule="auto"/>
        <w:jc w:val="center"/>
        <w:rPr>
          <w:rFonts w:cs="Arial"/>
          <w:b/>
          <w:bCs/>
          <w:color w:val="222222"/>
          <w:sz w:val="22"/>
          <w:shd w:val="clear" w:color="auto" w:fill="FFFFFF"/>
        </w:rPr>
      </w:pPr>
    </w:p>
    <w:p w14:paraId="104F72E8" w14:textId="77777777" w:rsidR="001D2D86" w:rsidRPr="001E22C5" w:rsidRDefault="001D2D86" w:rsidP="001B4D3E">
      <w:pPr>
        <w:tabs>
          <w:tab w:val="left" w:pos="6540"/>
        </w:tabs>
        <w:spacing w:line="360" w:lineRule="auto"/>
        <w:jc w:val="center"/>
        <w:rPr>
          <w:rFonts w:cs="Arial"/>
          <w:sz w:val="22"/>
        </w:rPr>
      </w:pPr>
    </w:p>
    <w:p w14:paraId="52F7F324" w14:textId="34BABAD9" w:rsidR="001D2D86" w:rsidRPr="001E22C5" w:rsidRDefault="001D2D86" w:rsidP="001B4D3E">
      <w:pPr>
        <w:tabs>
          <w:tab w:val="left" w:pos="6540"/>
        </w:tabs>
        <w:spacing w:line="360" w:lineRule="auto"/>
        <w:jc w:val="center"/>
        <w:rPr>
          <w:rFonts w:cs="Arial"/>
          <w:sz w:val="22"/>
        </w:rPr>
      </w:pPr>
      <w:r w:rsidRPr="001E22C5">
        <w:rPr>
          <w:rFonts w:cs="Arial"/>
          <w:b/>
          <w:bCs/>
          <w:sz w:val="22"/>
        </w:rPr>
        <w:t>Student name</w:t>
      </w:r>
      <w:r w:rsidRPr="001E22C5">
        <w:rPr>
          <w:rFonts w:cs="Arial"/>
          <w:sz w:val="22"/>
        </w:rPr>
        <w:t>:</w:t>
      </w:r>
      <w:r w:rsidR="00E35778" w:rsidRPr="001E22C5">
        <w:rPr>
          <w:rFonts w:cs="Arial"/>
          <w:sz w:val="22"/>
        </w:rPr>
        <w:t xml:space="preserve"> Johnson B. Akeju</w:t>
      </w:r>
    </w:p>
    <w:p w14:paraId="0D378326" w14:textId="7F5BAE1B" w:rsidR="001D2D86" w:rsidRPr="001E22C5" w:rsidRDefault="001D2D86" w:rsidP="001B4D3E">
      <w:pPr>
        <w:tabs>
          <w:tab w:val="left" w:pos="6540"/>
        </w:tabs>
        <w:spacing w:line="360" w:lineRule="auto"/>
        <w:jc w:val="center"/>
        <w:rPr>
          <w:rFonts w:cs="Arial"/>
          <w:sz w:val="22"/>
        </w:rPr>
      </w:pPr>
      <w:r w:rsidRPr="001E22C5">
        <w:rPr>
          <w:rFonts w:cs="Arial"/>
          <w:b/>
          <w:bCs/>
          <w:sz w:val="22"/>
        </w:rPr>
        <w:t>Student ID</w:t>
      </w:r>
      <w:r w:rsidRPr="001E22C5">
        <w:rPr>
          <w:rFonts w:cs="Arial"/>
          <w:sz w:val="22"/>
        </w:rPr>
        <w:t>:</w:t>
      </w:r>
      <w:r w:rsidR="00E35778" w:rsidRPr="001E22C5">
        <w:rPr>
          <w:rFonts w:cs="Arial"/>
          <w:sz w:val="22"/>
        </w:rPr>
        <w:t xml:space="preserve"> 1919481</w:t>
      </w:r>
    </w:p>
    <w:p w14:paraId="25AEFED4" w14:textId="77777777" w:rsidR="001D2D86" w:rsidRPr="001E22C5" w:rsidRDefault="001D2D86" w:rsidP="001B4D3E">
      <w:pPr>
        <w:tabs>
          <w:tab w:val="left" w:pos="6540"/>
        </w:tabs>
        <w:spacing w:line="360" w:lineRule="auto"/>
        <w:jc w:val="center"/>
        <w:rPr>
          <w:rFonts w:cs="Arial"/>
          <w:sz w:val="22"/>
        </w:rPr>
      </w:pPr>
    </w:p>
    <w:p w14:paraId="4572E36E" w14:textId="05E0A6A0" w:rsidR="001D2D86" w:rsidRPr="001E22C5" w:rsidRDefault="001D2D86" w:rsidP="001B4D3E">
      <w:pPr>
        <w:tabs>
          <w:tab w:val="left" w:pos="6540"/>
        </w:tabs>
        <w:spacing w:line="360" w:lineRule="auto"/>
        <w:jc w:val="center"/>
        <w:rPr>
          <w:rFonts w:cs="Arial"/>
          <w:sz w:val="22"/>
        </w:rPr>
      </w:pPr>
      <w:r w:rsidRPr="001E22C5">
        <w:rPr>
          <w:rFonts w:cs="Arial"/>
          <w:b/>
          <w:bCs/>
          <w:sz w:val="22"/>
        </w:rPr>
        <w:t>Module name</w:t>
      </w:r>
      <w:r w:rsidRPr="001E22C5">
        <w:rPr>
          <w:rFonts w:cs="Arial"/>
          <w:sz w:val="22"/>
        </w:rPr>
        <w:t>:</w:t>
      </w:r>
      <w:r w:rsidR="0025413E" w:rsidRPr="001E22C5">
        <w:rPr>
          <w:rFonts w:cs="Arial"/>
          <w:sz w:val="22"/>
        </w:rPr>
        <w:t xml:space="preserve"> </w:t>
      </w:r>
      <w:r w:rsidR="0025727F" w:rsidRPr="001E22C5">
        <w:rPr>
          <w:rFonts w:cs="Arial"/>
          <w:sz w:val="22"/>
        </w:rPr>
        <w:t>Complementary</w:t>
      </w:r>
      <w:r w:rsidR="0025413E" w:rsidRPr="001E22C5">
        <w:rPr>
          <w:rFonts w:cs="Arial"/>
          <w:sz w:val="22"/>
        </w:rPr>
        <w:t xml:space="preserve"> Therapies</w:t>
      </w:r>
    </w:p>
    <w:p w14:paraId="638BD9B0" w14:textId="2667358F" w:rsidR="001D2D86" w:rsidRPr="001E22C5" w:rsidRDefault="001D2D86" w:rsidP="001B4D3E">
      <w:pPr>
        <w:tabs>
          <w:tab w:val="left" w:pos="6540"/>
        </w:tabs>
        <w:spacing w:line="360" w:lineRule="auto"/>
        <w:jc w:val="center"/>
        <w:rPr>
          <w:rFonts w:cs="Arial"/>
          <w:sz w:val="22"/>
        </w:rPr>
      </w:pPr>
      <w:r w:rsidRPr="001E22C5">
        <w:rPr>
          <w:rFonts w:cs="Arial"/>
          <w:b/>
          <w:bCs/>
          <w:sz w:val="22"/>
        </w:rPr>
        <w:t xml:space="preserve">Module </w:t>
      </w:r>
      <w:r w:rsidR="00457A90" w:rsidRPr="001E22C5">
        <w:rPr>
          <w:rFonts w:cs="Arial"/>
          <w:b/>
          <w:bCs/>
          <w:sz w:val="22"/>
        </w:rPr>
        <w:t>C</w:t>
      </w:r>
      <w:r w:rsidRPr="001E22C5">
        <w:rPr>
          <w:rFonts w:cs="Arial"/>
          <w:b/>
          <w:bCs/>
          <w:sz w:val="22"/>
        </w:rPr>
        <w:t>ode</w:t>
      </w:r>
      <w:r w:rsidRPr="001E22C5">
        <w:rPr>
          <w:rFonts w:cs="Arial"/>
          <w:sz w:val="22"/>
        </w:rPr>
        <w:t>:</w:t>
      </w:r>
      <w:r w:rsidR="00457A90" w:rsidRPr="001E22C5">
        <w:rPr>
          <w:rFonts w:cs="Arial"/>
          <w:sz w:val="22"/>
        </w:rPr>
        <w:t xml:space="preserve"> </w:t>
      </w:r>
      <w:r w:rsidR="0025727F" w:rsidRPr="001E22C5">
        <w:rPr>
          <w:rFonts w:cs="Arial"/>
          <w:sz w:val="22"/>
        </w:rPr>
        <w:t>BMHP 50</w:t>
      </w:r>
      <w:r w:rsidR="00272DD8" w:rsidRPr="001E22C5">
        <w:rPr>
          <w:rFonts w:cs="Arial"/>
          <w:sz w:val="22"/>
        </w:rPr>
        <w:t>01</w:t>
      </w:r>
    </w:p>
    <w:p w14:paraId="072B0FE7" w14:textId="2A5FED93" w:rsidR="001D2D86" w:rsidRPr="001E22C5" w:rsidRDefault="001D2D86" w:rsidP="001B4D3E">
      <w:pPr>
        <w:tabs>
          <w:tab w:val="left" w:pos="6540"/>
        </w:tabs>
        <w:spacing w:line="360" w:lineRule="auto"/>
        <w:jc w:val="center"/>
        <w:rPr>
          <w:rFonts w:cs="Arial"/>
          <w:sz w:val="22"/>
        </w:rPr>
      </w:pPr>
      <w:r w:rsidRPr="001E22C5">
        <w:rPr>
          <w:rFonts w:cs="Arial"/>
          <w:b/>
          <w:bCs/>
          <w:sz w:val="22"/>
        </w:rPr>
        <w:t>Lecturer name</w:t>
      </w:r>
      <w:r w:rsidRPr="001E22C5">
        <w:rPr>
          <w:rFonts w:cs="Arial"/>
          <w:sz w:val="22"/>
        </w:rPr>
        <w:t>:</w:t>
      </w:r>
      <w:r w:rsidR="00E35778" w:rsidRPr="001E22C5">
        <w:rPr>
          <w:rFonts w:cs="Arial"/>
          <w:sz w:val="22"/>
        </w:rPr>
        <w:t xml:space="preserve"> Eleni </w:t>
      </w:r>
      <w:proofErr w:type="spellStart"/>
      <w:r w:rsidR="00272DD8" w:rsidRPr="001E22C5">
        <w:rPr>
          <w:rFonts w:cs="Arial"/>
          <w:sz w:val="22"/>
        </w:rPr>
        <w:t>Koutsoge</w:t>
      </w:r>
      <w:r w:rsidR="00611E7B" w:rsidRPr="001E22C5">
        <w:rPr>
          <w:rFonts w:cs="Arial"/>
          <w:sz w:val="22"/>
        </w:rPr>
        <w:t>orgou</w:t>
      </w:r>
      <w:proofErr w:type="spellEnd"/>
    </w:p>
    <w:p w14:paraId="1A0DD807" w14:textId="77777777" w:rsidR="00074402" w:rsidRPr="001E22C5" w:rsidRDefault="00074402" w:rsidP="001B4D3E">
      <w:pPr>
        <w:tabs>
          <w:tab w:val="left" w:pos="6540"/>
        </w:tabs>
        <w:spacing w:line="360" w:lineRule="auto"/>
        <w:jc w:val="center"/>
        <w:rPr>
          <w:rFonts w:cs="Arial"/>
          <w:sz w:val="22"/>
        </w:rPr>
      </w:pPr>
    </w:p>
    <w:p w14:paraId="2025467B" w14:textId="23489318" w:rsidR="00074402" w:rsidRPr="001E22C5" w:rsidRDefault="00074402" w:rsidP="001B4D3E">
      <w:pPr>
        <w:tabs>
          <w:tab w:val="left" w:pos="6540"/>
        </w:tabs>
        <w:spacing w:line="360" w:lineRule="auto"/>
        <w:jc w:val="center"/>
        <w:rPr>
          <w:rFonts w:cs="Arial"/>
          <w:sz w:val="22"/>
        </w:rPr>
      </w:pPr>
    </w:p>
    <w:p w14:paraId="323FBE23" w14:textId="77777777" w:rsidR="0034081B" w:rsidRPr="001E22C5" w:rsidRDefault="0034081B" w:rsidP="00F82D51">
      <w:pPr>
        <w:tabs>
          <w:tab w:val="left" w:pos="6540"/>
        </w:tabs>
        <w:spacing w:line="360" w:lineRule="auto"/>
        <w:jc w:val="both"/>
        <w:rPr>
          <w:rFonts w:cs="Arial"/>
          <w:sz w:val="22"/>
        </w:rPr>
      </w:pPr>
    </w:p>
    <w:p w14:paraId="510DB087" w14:textId="77777777" w:rsidR="00B87E75" w:rsidRPr="001E22C5" w:rsidRDefault="00B87E75" w:rsidP="00F82D51">
      <w:pPr>
        <w:tabs>
          <w:tab w:val="left" w:pos="6540"/>
        </w:tabs>
        <w:spacing w:line="360" w:lineRule="auto"/>
        <w:jc w:val="both"/>
        <w:rPr>
          <w:rFonts w:cs="Arial"/>
          <w:sz w:val="22"/>
        </w:rPr>
      </w:pPr>
    </w:p>
    <w:p w14:paraId="153A0EB3" w14:textId="77777777" w:rsidR="00B87E75" w:rsidRPr="001E22C5" w:rsidRDefault="00B87E75" w:rsidP="00F82D51">
      <w:pPr>
        <w:spacing w:line="360" w:lineRule="auto"/>
        <w:jc w:val="both"/>
        <w:rPr>
          <w:rFonts w:cs="Arial"/>
          <w:sz w:val="22"/>
        </w:rPr>
      </w:pPr>
      <w:r w:rsidRPr="001E22C5">
        <w:rPr>
          <w:rFonts w:cs="Arial"/>
          <w:sz w:val="22"/>
        </w:rPr>
        <w:br w:type="page"/>
      </w:r>
    </w:p>
    <w:sdt>
      <w:sdtPr>
        <w:rPr>
          <w:rFonts w:ascii="Arial" w:eastAsiaTheme="minorHAnsi" w:hAnsi="Arial" w:cstheme="minorBidi"/>
          <w:b w:val="0"/>
          <w:bCs w:val="0"/>
          <w:color w:val="auto"/>
          <w:sz w:val="22"/>
          <w:szCs w:val="22"/>
          <w:lang w:val="en-GB"/>
        </w:rPr>
        <w:id w:val="8955391"/>
        <w:docPartObj>
          <w:docPartGallery w:val="Table of Contents"/>
          <w:docPartUnique/>
        </w:docPartObj>
      </w:sdtPr>
      <w:sdtEndPr/>
      <w:sdtContent>
        <w:p w14:paraId="6F52B2D4" w14:textId="77777777" w:rsidR="00853A0D" w:rsidRPr="001E22C5" w:rsidRDefault="00853A0D" w:rsidP="006219FE">
          <w:pPr>
            <w:pStyle w:val="TOCHeading"/>
            <w:rPr>
              <w:rFonts w:ascii="Arial" w:hAnsi="Arial"/>
              <w:sz w:val="22"/>
              <w:szCs w:val="22"/>
            </w:rPr>
          </w:pPr>
          <w:r w:rsidRPr="001E22C5">
            <w:rPr>
              <w:rFonts w:ascii="Arial" w:hAnsi="Arial"/>
              <w:sz w:val="22"/>
              <w:szCs w:val="22"/>
            </w:rPr>
            <w:t>Table of Contents</w:t>
          </w:r>
        </w:p>
        <w:p w14:paraId="52A36BFF" w14:textId="77777777" w:rsidR="00853A0D" w:rsidRPr="001E22C5" w:rsidRDefault="00C851C9" w:rsidP="00F82D51">
          <w:pPr>
            <w:pStyle w:val="TOC1"/>
            <w:tabs>
              <w:tab w:val="right" w:leader="dot" w:pos="9016"/>
            </w:tabs>
            <w:spacing w:line="360" w:lineRule="auto"/>
            <w:jc w:val="both"/>
            <w:rPr>
              <w:rFonts w:eastAsiaTheme="minorEastAsia" w:cs="Arial"/>
              <w:noProof/>
              <w:sz w:val="22"/>
              <w:lang w:val="en-US"/>
            </w:rPr>
          </w:pPr>
          <w:r w:rsidRPr="001E22C5">
            <w:rPr>
              <w:rFonts w:cs="Arial"/>
              <w:sz w:val="22"/>
            </w:rPr>
            <w:fldChar w:fldCharType="begin"/>
          </w:r>
          <w:r w:rsidR="00853A0D" w:rsidRPr="001E22C5">
            <w:rPr>
              <w:rFonts w:cs="Arial"/>
              <w:sz w:val="22"/>
            </w:rPr>
            <w:instrText xml:space="preserve"> TOC \o "1-3" \h \z \u </w:instrText>
          </w:r>
          <w:r w:rsidRPr="001E22C5">
            <w:rPr>
              <w:rFonts w:cs="Arial"/>
              <w:sz w:val="22"/>
            </w:rPr>
            <w:fldChar w:fldCharType="separate"/>
          </w:r>
          <w:hyperlink w:anchor="_Toc89340927" w:history="1">
            <w:r w:rsidR="00853A0D" w:rsidRPr="001E22C5">
              <w:rPr>
                <w:rStyle w:val="Hyperlink"/>
                <w:rFonts w:cs="Arial"/>
                <w:noProof/>
                <w:sz w:val="22"/>
              </w:rPr>
              <w:t>1. Introduction</w:t>
            </w:r>
            <w:r w:rsidR="00853A0D" w:rsidRPr="001E22C5">
              <w:rPr>
                <w:rFonts w:cs="Arial"/>
                <w:noProof/>
                <w:webHidden/>
                <w:sz w:val="22"/>
              </w:rPr>
              <w:tab/>
            </w:r>
            <w:r w:rsidRPr="001E22C5">
              <w:rPr>
                <w:rFonts w:cs="Arial"/>
                <w:noProof/>
                <w:webHidden/>
                <w:sz w:val="22"/>
              </w:rPr>
              <w:fldChar w:fldCharType="begin"/>
            </w:r>
            <w:r w:rsidR="00853A0D" w:rsidRPr="001E22C5">
              <w:rPr>
                <w:rFonts w:cs="Arial"/>
                <w:noProof/>
                <w:webHidden/>
                <w:sz w:val="22"/>
              </w:rPr>
              <w:instrText xml:space="preserve"> PAGEREF _Toc89340927 \h </w:instrText>
            </w:r>
            <w:r w:rsidRPr="001E22C5">
              <w:rPr>
                <w:rFonts w:cs="Arial"/>
                <w:noProof/>
                <w:webHidden/>
                <w:sz w:val="22"/>
              </w:rPr>
            </w:r>
            <w:r w:rsidRPr="001E22C5">
              <w:rPr>
                <w:rFonts w:cs="Arial"/>
                <w:noProof/>
                <w:webHidden/>
                <w:sz w:val="22"/>
              </w:rPr>
              <w:fldChar w:fldCharType="separate"/>
            </w:r>
            <w:r w:rsidR="00853A0D" w:rsidRPr="001E22C5">
              <w:rPr>
                <w:rFonts w:cs="Arial"/>
                <w:noProof/>
                <w:webHidden/>
                <w:sz w:val="22"/>
              </w:rPr>
              <w:t>3</w:t>
            </w:r>
            <w:r w:rsidRPr="001E22C5">
              <w:rPr>
                <w:rFonts w:cs="Arial"/>
                <w:noProof/>
                <w:webHidden/>
                <w:sz w:val="22"/>
              </w:rPr>
              <w:fldChar w:fldCharType="end"/>
            </w:r>
          </w:hyperlink>
        </w:p>
        <w:p w14:paraId="6272EE93" w14:textId="77777777" w:rsidR="00853A0D" w:rsidRPr="001E22C5" w:rsidRDefault="00B66EA3" w:rsidP="00F82D51">
          <w:pPr>
            <w:pStyle w:val="TOC1"/>
            <w:tabs>
              <w:tab w:val="right" w:leader="dot" w:pos="9016"/>
            </w:tabs>
            <w:spacing w:line="360" w:lineRule="auto"/>
            <w:jc w:val="both"/>
            <w:rPr>
              <w:rFonts w:eastAsiaTheme="minorEastAsia" w:cs="Arial"/>
              <w:noProof/>
              <w:sz w:val="22"/>
              <w:lang w:val="en-US"/>
            </w:rPr>
          </w:pPr>
          <w:hyperlink w:anchor="_Toc89340928" w:history="1">
            <w:r w:rsidR="00853A0D" w:rsidRPr="001E22C5">
              <w:rPr>
                <w:rStyle w:val="Hyperlink"/>
                <w:rFonts w:cs="Arial"/>
                <w:noProof/>
                <w:sz w:val="22"/>
              </w:rPr>
              <w:t>2. History</w:t>
            </w:r>
            <w:r w:rsidR="00853A0D" w:rsidRPr="001E22C5">
              <w:rPr>
                <w:rFonts w:cs="Arial"/>
                <w:noProof/>
                <w:webHidden/>
                <w:sz w:val="22"/>
              </w:rPr>
              <w:tab/>
            </w:r>
            <w:r w:rsidR="00C851C9" w:rsidRPr="001E22C5">
              <w:rPr>
                <w:rFonts w:cs="Arial"/>
                <w:noProof/>
                <w:webHidden/>
                <w:sz w:val="22"/>
              </w:rPr>
              <w:fldChar w:fldCharType="begin"/>
            </w:r>
            <w:r w:rsidR="00853A0D" w:rsidRPr="001E22C5">
              <w:rPr>
                <w:rFonts w:cs="Arial"/>
                <w:noProof/>
                <w:webHidden/>
                <w:sz w:val="22"/>
              </w:rPr>
              <w:instrText xml:space="preserve"> PAGEREF _Toc89340928 \h </w:instrText>
            </w:r>
            <w:r w:rsidR="00C851C9" w:rsidRPr="001E22C5">
              <w:rPr>
                <w:rFonts w:cs="Arial"/>
                <w:noProof/>
                <w:webHidden/>
                <w:sz w:val="22"/>
              </w:rPr>
            </w:r>
            <w:r w:rsidR="00C851C9" w:rsidRPr="001E22C5">
              <w:rPr>
                <w:rFonts w:cs="Arial"/>
                <w:noProof/>
                <w:webHidden/>
                <w:sz w:val="22"/>
              </w:rPr>
              <w:fldChar w:fldCharType="separate"/>
            </w:r>
            <w:r w:rsidR="00853A0D" w:rsidRPr="001E22C5">
              <w:rPr>
                <w:rFonts w:cs="Arial"/>
                <w:noProof/>
                <w:webHidden/>
                <w:sz w:val="22"/>
              </w:rPr>
              <w:t>3</w:t>
            </w:r>
            <w:r w:rsidR="00C851C9" w:rsidRPr="001E22C5">
              <w:rPr>
                <w:rFonts w:cs="Arial"/>
                <w:noProof/>
                <w:webHidden/>
                <w:sz w:val="22"/>
              </w:rPr>
              <w:fldChar w:fldCharType="end"/>
            </w:r>
          </w:hyperlink>
        </w:p>
        <w:p w14:paraId="6E376E8B" w14:textId="77777777" w:rsidR="00853A0D" w:rsidRPr="001E22C5" w:rsidRDefault="00B66EA3" w:rsidP="00F82D51">
          <w:pPr>
            <w:pStyle w:val="TOC1"/>
            <w:tabs>
              <w:tab w:val="right" w:leader="dot" w:pos="9016"/>
            </w:tabs>
            <w:spacing w:line="360" w:lineRule="auto"/>
            <w:jc w:val="both"/>
            <w:rPr>
              <w:rFonts w:eastAsiaTheme="minorEastAsia" w:cs="Arial"/>
              <w:noProof/>
              <w:sz w:val="22"/>
              <w:lang w:val="en-US"/>
            </w:rPr>
          </w:pPr>
          <w:hyperlink w:anchor="_Toc89340929" w:history="1">
            <w:r w:rsidR="00853A0D" w:rsidRPr="001E22C5">
              <w:rPr>
                <w:rStyle w:val="Hyperlink"/>
                <w:rFonts w:cs="Arial"/>
                <w:noProof/>
                <w:sz w:val="22"/>
              </w:rPr>
              <w:t>3. Uses</w:t>
            </w:r>
            <w:r w:rsidR="00853A0D" w:rsidRPr="001E22C5">
              <w:rPr>
                <w:rFonts w:cs="Arial"/>
                <w:noProof/>
                <w:webHidden/>
                <w:sz w:val="22"/>
              </w:rPr>
              <w:tab/>
            </w:r>
            <w:r w:rsidR="00C851C9" w:rsidRPr="001E22C5">
              <w:rPr>
                <w:rFonts w:cs="Arial"/>
                <w:noProof/>
                <w:webHidden/>
                <w:sz w:val="22"/>
              </w:rPr>
              <w:fldChar w:fldCharType="begin"/>
            </w:r>
            <w:r w:rsidR="00853A0D" w:rsidRPr="001E22C5">
              <w:rPr>
                <w:rFonts w:cs="Arial"/>
                <w:noProof/>
                <w:webHidden/>
                <w:sz w:val="22"/>
              </w:rPr>
              <w:instrText xml:space="preserve"> PAGEREF _Toc89340929 \h </w:instrText>
            </w:r>
            <w:r w:rsidR="00C851C9" w:rsidRPr="001E22C5">
              <w:rPr>
                <w:rFonts w:cs="Arial"/>
                <w:noProof/>
                <w:webHidden/>
                <w:sz w:val="22"/>
              </w:rPr>
            </w:r>
            <w:r w:rsidR="00C851C9" w:rsidRPr="001E22C5">
              <w:rPr>
                <w:rFonts w:cs="Arial"/>
                <w:noProof/>
                <w:webHidden/>
                <w:sz w:val="22"/>
              </w:rPr>
              <w:fldChar w:fldCharType="separate"/>
            </w:r>
            <w:r w:rsidR="00853A0D" w:rsidRPr="001E22C5">
              <w:rPr>
                <w:rFonts w:cs="Arial"/>
                <w:noProof/>
                <w:webHidden/>
                <w:sz w:val="22"/>
              </w:rPr>
              <w:t>3</w:t>
            </w:r>
            <w:r w:rsidR="00C851C9" w:rsidRPr="001E22C5">
              <w:rPr>
                <w:rFonts w:cs="Arial"/>
                <w:noProof/>
                <w:webHidden/>
                <w:sz w:val="22"/>
              </w:rPr>
              <w:fldChar w:fldCharType="end"/>
            </w:r>
          </w:hyperlink>
        </w:p>
        <w:p w14:paraId="5F98AEF9" w14:textId="77777777" w:rsidR="00853A0D" w:rsidRPr="001E22C5" w:rsidRDefault="00B66EA3" w:rsidP="00F82D51">
          <w:pPr>
            <w:pStyle w:val="TOC1"/>
            <w:tabs>
              <w:tab w:val="right" w:leader="dot" w:pos="9016"/>
            </w:tabs>
            <w:spacing w:line="360" w:lineRule="auto"/>
            <w:jc w:val="both"/>
            <w:rPr>
              <w:rFonts w:eastAsiaTheme="minorEastAsia" w:cs="Arial"/>
              <w:noProof/>
              <w:sz w:val="22"/>
              <w:lang w:val="en-US"/>
            </w:rPr>
          </w:pPr>
          <w:hyperlink w:anchor="_Toc89340930" w:history="1">
            <w:r w:rsidR="00853A0D" w:rsidRPr="001E22C5">
              <w:rPr>
                <w:rStyle w:val="Hyperlink"/>
                <w:rFonts w:cs="Arial"/>
                <w:noProof/>
                <w:sz w:val="22"/>
              </w:rPr>
              <w:t>4. Efficacy</w:t>
            </w:r>
            <w:r w:rsidR="00853A0D" w:rsidRPr="001E22C5">
              <w:rPr>
                <w:rFonts w:cs="Arial"/>
                <w:noProof/>
                <w:webHidden/>
                <w:sz w:val="22"/>
              </w:rPr>
              <w:tab/>
            </w:r>
            <w:r w:rsidR="00C851C9" w:rsidRPr="001E22C5">
              <w:rPr>
                <w:rFonts w:cs="Arial"/>
                <w:noProof/>
                <w:webHidden/>
                <w:sz w:val="22"/>
              </w:rPr>
              <w:fldChar w:fldCharType="begin"/>
            </w:r>
            <w:r w:rsidR="00853A0D" w:rsidRPr="001E22C5">
              <w:rPr>
                <w:rFonts w:cs="Arial"/>
                <w:noProof/>
                <w:webHidden/>
                <w:sz w:val="22"/>
              </w:rPr>
              <w:instrText xml:space="preserve"> PAGEREF _Toc89340930 \h </w:instrText>
            </w:r>
            <w:r w:rsidR="00C851C9" w:rsidRPr="001E22C5">
              <w:rPr>
                <w:rFonts w:cs="Arial"/>
                <w:noProof/>
                <w:webHidden/>
                <w:sz w:val="22"/>
              </w:rPr>
            </w:r>
            <w:r w:rsidR="00C851C9" w:rsidRPr="001E22C5">
              <w:rPr>
                <w:rFonts w:cs="Arial"/>
                <w:noProof/>
                <w:webHidden/>
                <w:sz w:val="22"/>
              </w:rPr>
              <w:fldChar w:fldCharType="separate"/>
            </w:r>
            <w:r w:rsidR="00853A0D" w:rsidRPr="001E22C5">
              <w:rPr>
                <w:rFonts w:cs="Arial"/>
                <w:noProof/>
                <w:webHidden/>
                <w:sz w:val="22"/>
              </w:rPr>
              <w:t>4</w:t>
            </w:r>
            <w:r w:rsidR="00C851C9" w:rsidRPr="001E22C5">
              <w:rPr>
                <w:rFonts w:cs="Arial"/>
                <w:noProof/>
                <w:webHidden/>
                <w:sz w:val="22"/>
              </w:rPr>
              <w:fldChar w:fldCharType="end"/>
            </w:r>
          </w:hyperlink>
        </w:p>
        <w:p w14:paraId="7F7D769F" w14:textId="77777777" w:rsidR="00853A0D" w:rsidRPr="001E22C5" w:rsidRDefault="00B66EA3" w:rsidP="00F82D51">
          <w:pPr>
            <w:pStyle w:val="TOC1"/>
            <w:tabs>
              <w:tab w:val="right" w:leader="dot" w:pos="9016"/>
            </w:tabs>
            <w:spacing w:line="360" w:lineRule="auto"/>
            <w:jc w:val="both"/>
            <w:rPr>
              <w:rFonts w:eastAsiaTheme="minorEastAsia" w:cs="Arial"/>
              <w:noProof/>
              <w:sz w:val="22"/>
              <w:lang w:val="en-US"/>
            </w:rPr>
          </w:pPr>
          <w:hyperlink w:anchor="_Toc89340931" w:history="1">
            <w:r w:rsidR="00853A0D" w:rsidRPr="001E22C5">
              <w:rPr>
                <w:rStyle w:val="Hyperlink"/>
                <w:rFonts w:cs="Arial"/>
                <w:noProof/>
                <w:sz w:val="22"/>
              </w:rPr>
              <w:t>5. Contraindications</w:t>
            </w:r>
            <w:r w:rsidR="00853A0D" w:rsidRPr="001E22C5">
              <w:rPr>
                <w:rFonts w:cs="Arial"/>
                <w:noProof/>
                <w:webHidden/>
                <w:sz w:val="22"/>
              </w:rPr>
              <w:tab/>
            </w:r>
            <w:r w:rsidR="00C851C9" w:rsidRPr="001E22C5">
              <w:rPr>
                <w:rFonts w:cs="Arial"/>
                <w:noProof/>
                <w:webHidden/>
                <w:sz w:val="22"/>
              </w:rPr>
              <w:fldChar w:fldCharType="begin"/>
            </w:r>
            <w:r w:rsidR="00853A0D" w:rsidRPr="001E22C5">
              <w:rPr>
                <w:rFonts w:cs="Arial"/>
                <w:noProof/>
                <w:webHidden/>
                <w:sz w:val="22"/>
              </w:rPr>
              <w:instrText xml:space="preserve"> PAGEREF _Toc89340931 \h </w:instrText>
            </w:r>
            <w:r w:rsidR="00C851C9" w:rsidRPr="001E22C5">
              <w:rPr>
                <w:rFonts w:cs="Arial"/>
                <w:noProof/>
                <w:webHidden/>
                <w:sz w:val="22"/>
              </w:rPr>
            </w:r>
            <w:r w:rsidR="00C851C9" w:rsidRPr="001E22C5">
              <w:rPr>
                <w:rFonts w:cs="Arial"/>
                <w:noProof/>
                <w:webHidden/>
                <w:sz w:val="22"/>
              </w:rPr>
              <w:fldChar w:fldCharType="separate"/>
            </w:r>
            <w:r w:rsidR="00853A0D" w:rsidRPr="001E22C5">
              <w:rPr>
                <w:rFonts w:cs="Arial"/>
                <w:noProof/>
                <w:webHidden/>
                <w:sz w:val="22"/>
              </w:rPr>
              <w:t>5</w:t>
            </w:r>
            <w:r w:rsidR="00C851C9" w:rsidRPr="001E22C5">
              <w:rPr>
                <w:rFonts w:cs="Arial"/>
                <w:noProof/>
                <w:webHidden/>
                <w:sz w:val="22"/>
              </w:rPr>
              <w:fldChar w:fldCharType="end"/>
            </w:r>
          </w:hyperlink>
        </w:p>
        <w:p w14:paraId="0B3CAEBF" w14:textId="77777777" w:rsidR="00853A0D" w:rsidRPr="001E22C5" w:rsidRDefault="00B66EA3" w:rsidP="00F82D51">
          <w:pPr>
            <w:pStyle w:val="TOC1"/>
            <w:tabs>
              <w:tab w:val="right" w:leader="dot" w:pos="9016"/>
            </w:tabs>
            <w:spacing w:line="360" w:lineRule="auto"/>
            <w:jc w:val="both"/>
            <w:rPr>
              <w:rFonts w:eastAsiaTheme="minorEastAsia" w:cs="Arial"/>
              <w:noProof/>
              <w:sz w:val="22"/>
              <w:lang w:val="en-US"/>
            </w:rPr>
          </w:pPr>
          <w:hyperlink w:anchor="_Toc89340932" w:history="1">
            <w:r w:rsidR="00853A0D" w:rsidRPr="001E22C5">
              <w:rPr>
                <w:rStyle w:val="Hyperlink"/>
                <w:rFonts w:cs="Arial"/>
                <w:noProof/>
                <w:sz w:val="22"/>
              </w:rPr>
              <w:t>6. Effectiveness</w:t>
            </w:r>
            <w:r w:rsidR="00853A0D" w:rsidRPr="001E22C5">
              <w:rPr>
                <w:rFonts w:cs="Arial"/>
                <w:noProof/>
                <w:webHidden/>
                <w:sz w:val="22"/>
              </w:rPr>
              <w:tab/>
            </w:r>
            <w:r w:rsidR="00C851C9" w:rsidRPr="001E22C5">
              <w:rPr>
                <w:rFonts w:cs="Arial"/>
                <w:noProof/>
                <w:webHidden/>
                <w:sz w:val="22"/>
              </w:rPr>
              <w:fldChar w:fldCharType="begin"/>
            </w:r>
            <w:r w:rsidR="00853A0D" w:rsidRPr="001E22C5">
              <w:rPr>
                <w:rFonts w:cs="Arial"/>
                <w:noProof/>
                <w:webHidden/>
                <w:sz w:val="22"/>
              </w:rPr>
              <w:instrText xml:space="preserve"> PAGEREF _Toc89340932 \h </w:instrText>
            </w:r>
            <w:r w:rsidR="00C851C9" w:rsidRPr="001E22C5">
              <w:rPr>
                <w:rFonts w:cs="Arial"/>
                <w:noProof/>
                <w:webHidden/>
                <w:sz w:val="22"/>
              </w:rPr>
            </w:r>
            <w:r w:rsidR="00C851C9" w:rsidRPr="001E22C5">
              <w:rPr>
                <w:rFonts w:cs="Arial"/>
                <w:noProof/>
                <w:webHidden/>
                <w:sz w:val="22"/>
              </w:rPr>
              <w:fldChar w:fldCharType="separate"/>
            </w:r>
            <w:r w:rsidR="00853A0D" w:rsidRPr="001E22C5">
              <w:rPr>
                <w:rFonts w:cs="Arial"/>
                <w:noProof/>
                <w:webHidden/>
                <w:sz w:val="22"/>
              </w:rPr>
              <w:t>5</w:t>
            </w:r>
            <w:r w:rsidR="00C851C9" w:rsidRPr="001E22C5">
              <w:rPr>
                <w:rFonts w:cs="Arial"/>
                <w:noProof/>
                <w:webHidden/>
                <w:sz w:val="22"/>
              </w:rPr>
              <w:fldChar w:fldCharType="end"/>
            </w:r>
          </w:hyperlink>
        </w:p>
        <w:p w14:paraId="320887F7" w14:textId="77777777" w:rsidR="00853A0D" w:rsidRPr="001E22C5" w:rsidRDefault="00B66EA3" w:rsidP="00F82D51">
          <w:pPr>
            <w:pStyle w:val="TOC1"/>
            <w:tabs>
              <w:tab w:val="right" w:leader="dot" w:pos="9016"/>
            </w:tabs>
            <w:spacing w:line="360" w:lineRule="auto"/>
            <w:jc w:val="both"/>
            <w:rPr>
              <w:rFonts w:eastAsiaTheme="minorEastAsia" w:cs="Arial"/>
              <w:noProof/>
              <w:sz w:val="22"/>
              <w:lang w:val="en-US"/>
            </w:rPr>
          </w:pPr>
          <w:hyperlink w:anchor="_Toc89340933" w:history="1">
            <w:r w:rsidR="00853A0D" w:rsidRPr="001E22C5">
              <w:rPr>
                <w:rStyle w:val="Hyperlink"/>
                <w:rFonts w:cs="Arial"/>
                <w:noProof/>
                <w:sz w:val="22"/>
              </w:rPr>
              <w:t>7. Conclusion</w:t>
            </w:r>
            <w:r w:rsidR="00853A0D" w:rsidRPr="001E22C5">
              <w:rPr>
                <w:rFonts w:cs="Arial"/>
                <w:noProof/>
                <w:webHidden/>
                <w:sz w:val="22"/>
              </w:rPr>
              <w:tab/>
            </w:r>
            <w:r w:rsidR="00C851C9" w:rsidRPr="001E22C5">
              <w:rPr>
                <w:rFonts w:cs="Arial"/>
                <w:noProof/>
                <w:webHidden/>
                <w:sz w:val="22"/>
              </w:rPr>
              <w:fldChar w:fldCharType="begin"/>
            </w:r>
            <w:r w:rsidR="00853A0D" w:rsidRPr="001E22C5">
              <w:rPr>
                <w:rFonts w:cs="Arial"/>
                <w:noProof/>
                <w:webHidden/>
                <w:sz w:val="22"/>
              </w:rPr>
              <w:instrText xml:space="preserve"> PAGEREF _Toc89340933 \h </w:instrText>
            </w:r>
            <w:r w:rsidR="00C851C9" w:rsidRPr="001E22C5">
              <w:rPr>
                <w:rFonts w:cs="Arial"/>
                <w:noProof/>
                <w:webHidden/>
                <w:sz w:val="22"/>
              </w:rPr>
            </w:r>
            <w:r w:rsidR="00C851C9" w:rsidRPr="001E22C5">
              <w:rPr>
                <w:rFonts w:cs="Arial"/>
                <w:noProof/>
                <w:webHidden/>
                <w:sz w:val="22"/>
              </w:rPr>
              <w:fldChar w:fldCharType="separate"/>
            </w:r>
            <w:r w:rsidR="00853A0D" w:rsidRPr="001E22C5">
              <w:rPr>
                <w:rFonts w:cs="Arial"/>
                <w:noProof/>
                <w:webHidden/>
                <w:sz w:val="22"/>
              </w:rPr>
              <w:t>6</w:t>
            </w:r>
            <w:r w:rsidR="00C851C9" w:rsidRPr="001E22C5">
              <w:rPr>
                <w:rFonts w:cs="Arial"/>
                <w:noProof/>
                <w:webHidden/>
                <w:sz w:val="22"/>
              </w:rPr>
              <w:fldChar w:fldCharType="end"/>
            </w:r>
          </w:hyperlink>
        </w:p>
        <w:p w14:paraId="0C54D983" w14:textId="77777777" w:rsidR="00853A0D" w:rsidRPr="001E22C5" w:rsidRDefault="00B66EA3" w:rsidP="00F82D51">
          <w:pPr>
            <w:pStyle w:val="TOC1"/>
            <w:tabs>
              <w:tab w:val="right" w:leader="dot" w:pos="9016"/>
            </w:tabs>
            <w:spacing w:line="360" w:lineRule="auto"/>
            <w:jc w:val="both"/>
            <w:rPr>
              <w:rFonts w:eastAsiaTheme="minorEastAsia" w:cs="Arial"/>
              <w:noProof/>
              <w:sz w:val="22"/>
              <w:lang w:val="en-US"/>
            </w:rPr>
          </w:pPr>
          <w:hyperlink w:anchor="_Toc89340934" w:history="1">
            <w:r w:rsidR="00853A0D" w:rsidRPr="001E22C5">
              <w:rPr>
                <w:rStyle w:val="Hyperlink"/>
                <w:rFonts w:cs="Arial"/>
                <w:noProof/>
                <w:sz w:val="22"/>
              </w:rPr>
              <w:t>References</w:t>
            </w:r>
            <w:r w:rsidR="00853A0D" w:rsidRPr="001E22C5">
              <w:rPr>
                <w:rFonts w:cs="Arial"/>
                <w:noProof/>
                <w:webHidden/>
                <w:sz w:val="22"/>
              </w:rPr>
              <w:tab/>
            </w:r>
            <w:r w:rsidR="00C851C9" w:rsidRPr="001E22C5">
              <w:rPr>
                <w:rFonts w:cs="Arial"/>
                <w:noProof/>
                <w:webHidden/>
                <w:sz w:val="22"/>
              </w:rPr>
              <w:fldChar w:fldCharType="begin"/>
            </w:r>
            <w:r w:rsidR="00853A0D" w:rsidRPr="001E22C5">
              <w:rPr>
                <w:rFonts w:cs="Arial"/>
                <w:noProof/>
                <w:webHidden/>
                <w:sz w:val="22"/>
              </w:rPr>
              <w:instrText xml:space="preserve"> PAGEREF _Toc89340934 \h </w:instrText>
            </w:r>
            <w:r w:rsidR="00C851C9" w:rsidRPr="001E22C5">
              <w:rPr>
                <w:rFonts w:cs="Arial"/>
                <w:noProof/>
                <w:webHidden/>
                <w:sz w:val="22"/>
              </w:rPr>
            </w:r>
            <w:r w:rsidR="00C851C9" w:rsidRPr="001E22C5">
              <w:rPr>
                <w:rFonts w:cs="Arial"/>
                <w:noProof/>
                <w:webHidden/>
                <w:sz w:val="22"/>
              </w:rPr>
              <w:fldChar w:fldCharType="separate"/>
            </w:r>
            <w:r w:rsidR="00853A0D" w:rsidRPr="001E22C5">
              <w:rPr>
                <w:rFonts w:cs="Arial"/>
                <w:noProof/>
                <w:webHidden/>
                <w:sz w:val="22"/>
              </w:rPr>
              <w:t>7</w:t>
            </w:r>
            <w:r w:rsidR="00C851C9" w:rsidRPr="001E22C5">
              <w:rPr>
                <w:rFonts w:cs="Arial"/>
                <w:noProof/>
                <w:webHidden/>
                <w:sz w:val="22"/>
              </w:rPr>
              <w:fldChar w:fldCharType="end"/>
            </w:r>
          </w:hyperlink>
        </w:p>
        <w:p w14:paraId="2E2934B5" w14:textId="77777777" w:rsidR="00853A0D" w:rsidRPr="001E22C5" w:rsidRDefault="00C851C9" w:rsidP="00F82D51">
          <w:pPr>
            <w:spacing w:line="360" w:lineRule="auto"/>
            <w:jc w:val="both"/>
            <w:rPr>
              <w:rFonts w:cs="Arial"/>
              <w:sz w:val="22"/>
            </w:rPr>
          </w:pPr>
          <w:r w:rsidRPr="001E22C5">
            <w:rPr>
              <w:rFonts w:cs="Arial"/>
              <w:sz w:val="22"/>
            </w:rPr>
            <w:fldChar w:fldCharType="end"/>
          </w:r>
        </w:p>
      </w:sdtContent>
    </w:sdt>
    <w:p w14:paraId="7DD7CD7B" w14:textId="77777777" w:rsidR="00B87E75" w:rsidRPr="001E22C5" w:rsidRDefault="00B87E75" w:rsidP="00F82D51">
      <w:pPr>
        <w:spacing w:line="360" w:lineRule="auto"/>
        <w:jc w:val="both"/>
        <w:rPr>
          <w:rFonts w:cs="Arial"/>
          <w:sz w:val="22"/>
        </w:rPr>
      </w:pPr>
    </w:p>
    <w:p w14:paraId="5AF2DDB2" w14:textId="5FE4BA1F" w:rsidR="00B87E75" w:rsidRPr="001E22C5" w:rsidRDefault="00B87E75" w:rsidP="00F82D51">
      <w:pPr>
        <w:spacing w:line="360" w:lineRule="auto"/>
        <w:jc w:val="both"/>
        <w:rPr>
          <w:rFonts w:cs="Arial"/>
          <w:sz w:val="22"/>
        </w:rPr>
      </w:pPr>
    </w:p>
    <w:p w14:paraId="64C50FAD" w14:textId="76F74692" w:rsidR="001B4D3E" w:rsidRPr="001E22C5" w:rsidRDefault="001B4D3E" w:rsidP="00F82D51">
      <w:pPr>
        <w:spacing w:line="360" w:lineRule="auto"/>
        <w:jc w:val="both"/>
        <w:rPr>
          <w:rFonts w:cs="Arial"/>
          <w:sz w:val="22"/>
        </w:rPr>
      </w:pPr>
    </w:p>
    <w:p w14:paraId="075B505E" w14:textId="1F873142" w:rsidR="001B4D3E" w:rsidRPr="001E22C5" w:rsidRDefault="001B4D3E" w:rsidP="00F82D51">
      <w:pPr>
        <w:spacing w:line="360" w:lineRule="auto"/>
        <w:jc w:val="both"/>
        <w:rPr>
          <w:rFonts w:cs="Arial"/>
          <w:sz w:val="22"/>
        </w:rPr>
      </w:pPr>
    </w:p>
    <w:p w14:paraId="207973BD" w14:textId="2B72BB4E" w:rsidR="001B4D3E" w:rsidRPr="001E22C5" w:rsidRDefault="001B4D3E" w:rsidP="00F82D51">
      <w:pPr>
        <w:spacing w:line="360" w:lineRule="auto"/>
        <w:jc w:val="both"/>
        <w:rPr>
          <w:rFonts w:cs="Arial"/>
          <w:sz w:val="22"/>
        </w:rPr>
      </w:pPr>
    </w:p>
    <w:p w14:paraId="6B887C8B" w14:textId="1F06BA8D" w:rsidR="001B4D3E" w:rsidRPr="001E22C5" w:rsidRDefault="001B4D3E" w:rsidP="00F82D51">
      <w:pPr>
        <w:spacing w:line="360" w:lineRule="auto"/>
        <w:jc w:val="both"/>
        <w:rPr>
          <w:rFonts w:cs="Arial"/>
          <w:sz w:val="22"/>
        </w:rPr>
      </w:pPr>
    </w:p>
    <w:p w14:paraId="602F7CCD" w14:textId="15CF80EA" w:rsidR="001B4D3E" w:rsidRPr="001E22C5" w:rsidRDefault="001B4D3E" w:rsidP="00F82D51">
      <w:pPr>
        <w:spacing w:line="360" w:lineRule="auto"/>
        <w:jc w:val="both"/>
        <w:rPr>
          <w:rFonts w:cs="Arial"/>
          <w:sz w:val="22"/>
        </w:rPr>
      </w:pPr>
    </w:p>
    <w:p w14:paraId="549159B0" w14:textId="62151B67" w:rsidR="001B4D3E" w:rsidRPr="001E22C5" w:rsidRDefault="001B4D3E" w:rsidP="00F82D51">
      <w:pPr>
        <w:spacing w:line="360" w:lineRule="auto"/>
        <w:jc w:val="both"/>
        <w:rPr>
          <w:rFonts w:cs="Arial"/>
          <w:sz w:val="22"/>
        </w:rPr>
      </w:pPr>
    </w:p>
    <w:p w14:paraId="5EC9315B" w14:textId="325138D1" w:rsidR="001B4D3E" w:rsidRPr="001E22C5" w:rsidRDefault="001B4D3E" w:rsidP="00F82D51">
      <w:pPr>
        <w:spacing w:line="360" w:lineRule="auto"/>
        <w:jc w:val="both"/>
        <w:rPr>
          <w:rFonts w:cs="Arial"/>
          <w:sz w:val="22"/>
        </w:rPr>
      </w:pPr>
    </w:p>
    <w:p w14:paraId="70FD7F31" w14:textId="1B71B1EF" w:rsidR="001B4D3E" w:rsidRPr="001E22C5" w:rsidRDefault="001B4D3E" w:rsidP="00F82D51">
      <w:pPr>
        <w:spacing w:line="360" w:lineRule="auto"/>
        <w:jc w:val="both"/>
        <w:rPr>
          <w:rFonts w:cs="Arial"/>
          <w:sz w:val="22"/>
        </w:rPr>
      </w:pPr>
    </w:p>
    <w:p w14:paraId="73C3D618" w14:textId="061546D4" w:rsidR="001B4D3E" w:rsidRPr="001E22C5" w:rsidRDefault="001B4D3E" w:rsidP="00F82D51">
      <w:pPr>
        <w:spacing w:line="360" w:lineRule="auto"/>
        <w:jc w:val="both"/>
        <w:rPr>
          <w:rFonts w:cs="Arial"/>
          <w:sz w:val="22"/>
        </w:rPr>
      </w:pPr>
    </w:p>
    <w:p w14:paraId="794AD4F4" w14:textId="16CEDC9E" w:rsidR="001B4D3E" w:rsidRPr="001E22C5" w:rsidRDefault="001B4D3E" w:rsidP="00F82D51">
      <w:pPr>
        <w:spacing w:line="360" w:lineRule="auto"/>
        <w:jc w:val="both"/>
        <w:rPr>
          <w:rFonts w:cs="Arial"/>
          <w:sz w:val="22"/>
        </w:rPr>
      </w:pPr>
    </w:p>
    <w:p w14:paraId="18F2515F" w14:textId="417A8824" w:rsidR="001B4D3E" w:rsidRPr="001E22C5" w:rsidRDefault="001B4D3E" w:rsidP="00F82D51">
      <w:pPr>
        <w:spacing w:line="360" w:lineRule="auto"/>
        <w:jc w:val="both"/>
        <w:rPr>
          <w:rFonts w:cs="Arial"/>
          <w:sz w:val="22"/>
        </w:rPr>
      </w:pPr>
    </w:p>
    <w:p w14:paraId="14C5ABB7" w14:textId="1336233F" w:rsidR="001B4D3E" w:rsidRPr="001E22C5" w:rsidRDefault="001B4D3E" w:rsidP="00F82D51">
      <w:pPr>
        <w:spacing w:line="360" w:lineRule="auto"/>
        <w:jc w:val="both"/>
        <w:rPr>
          <w:rFonts w:cs="Arial"/>
          <w:sz w:val="22"/>
        </w:rPr>
      </w:pPr>
    </w:p>
    <w:p w14:paraId="1EF2D90B" w14:textId="359C9507" w:rsidR="001B4D3E" w:rsidRDefault="001B4D3E" w:rsidP="00F82D51">
      <w:pPr>
        <w:spacing w:line="360" w:lineRule="auto"/>
        <w:jc w:val="both"/>
        <w:rPr>
          <w:rFonts w:cs="Arial"/>
          <w:sz w:val="22"/>
        </w:rPr>
      </w:pPr>
    </w:p>
    <w:p w14:paraId="530E08A8" w14:textId="77777777" w:rsidR="00E863FA" w:rsidRPr="001E22C5" w:rsidRDefault="00E863FA" w:rsidP="00F82D51">
      <w:pPr>
        <w:spacing w:line="360" w:lineRule="auto"/>
        <w:jc w:val="both"/>
        <w:rPr>
          <w:rFonts w:cs="Arial"/>
          <w:sz w:val="22"/>
        </w:rPr>
      </w:pPr>
    </w:p>
    <w:p w14:paraId="1F81BC30" w14:textId="77777777" w:rsidR="001B4D3E" w:rsidRPr="001E22C5" w:rsidRDefault="001B4D3E" w:rsidP="00F82D51">
      <w:pPr>
        <w:spacing w:line="360" w:lineRule="auto"/>
        <w:jc w:val="both"/>
        <w:rPr>
          <w:rFonts w:cs="Arial"/>
          <w:b/>
          <w:bCs/>
          <w:sz w:val="22"/>
        </w:rPr>
      </w:pPr>
    </w:p>
    <w:p w14:paraId="53E9E959" w14:textId="78C61F61" w:rsidR="00B87E75" w:rsidRPr="001E22C5" w:rsidRDefault="00B87E75" w:rsidP="001B4D3E">
      <w:pPr>
        <w:spacing w:line="360" w:lineRule="auto"/>
        <w:jc w:val="both"/>
        <w:rPr>
          <w:rFonts w:cs="Arial"/>
          <w:sz w:val="22"/>
        </w:rPr>
      </w:pPr>
      <w:bookmarkStart w:id="0" w:name="_Toc89340927"/>
      <w:r w:rsidRPr="001E22C5">
        <w:rPr>
          <w:rFonts w:cs="Arial"/>
          <w:b/>
          <w:bCs/>
          <w:sz w:val="22"/>
        </w:rPr>
        <w:t>1. Introduction</w:t>
      </w:r>
      <w:bookmarkEnd w:id="0"/>
    </w:p>
    <w:p w14:paraId="4FA9DA1E" w14:textId="6964180C" w:rsidR="00441443" w:rsidRPr="001E22C5" w:rsidRDefault="00441443" w:rsidP="00F82D51">
      <w:pPr>
        <w:spacing w:line="360" w:lineRule="auto"/>
        <w:jc w:val="both"/>
        <w:rPr>
          <w:rFonts w:cs="Arial"/>
          <w:sz w:val="22"/>
        </w:rPr>
      </w:pPr>
      <w:r w:rsidRPr="001E22C5">
        <w:rPr>
          <w:rFonts w:cs="Arial"/>
          <w:sz w:val="22"/>
        </w:rPr>
        <w:t xml:space="preserve">In contrast to traditional or mainstream medicine, </w:t>
      </w:r>
      <w:r w:rsidR="005166F1" w:rsidRPr="001E22C5">
        <w:rPr>
          <w:rFonts w:cs="Arial"/>
          <w:sz w:val="22"/>
        </w:rPr>
        <w:t>“</w:t>
      </w:r>
      <w:r w:rsidRPr="001E22C5">
        <w:rPr>
          <w:rFonts w:cs="Arial"/>
          <w:sz w:val="22"/>
        </w:rPr>
        <w:t>complimentary treatments</w:t>
      </w:r>
      <w:r w:rsidR="005166F1" w:rsidRPr="001E22C5">
        <w:rPr>
          <w:rFonts w:cs="Arial"/>
          <w:sz w:val="22"/>
        </w:rPr>
        <w:t>”</w:t>
      </w:r>
      <w:r w:rsidRPr="001E22C5">
        <w:rPr>
          <w:rFonts w:cs="Arial"/>
          <w:sz w:val="22"/>
        </w:rPr>
        <w:t xml:space="preserve"> offer a more holistic treatment plan. In addition to standard medical care, they include therapies such as yoga, meditation, acupuncture,</w:t>
      </w:r>
      <w:r w:rsidR="00BF3D08" w:rsidRPr="001E22C5">
        <w:rPr>
          <w:rFonts w:cs="Arial"/>
          <w:sz w:val="22"/>
        </w:rPr>
        <w:t xml:space="preserve"> </w:t>
      </w:r>
      <w:r w:rsidRPr="001E22C5">
        <w:rPr>
          <w:rFonts w:cs="Arial"/>
          <w:sz w:val="22"/>
        </w:rPr>
        <w:t>homoeopathy</w:t>
      </w:r>
      <w:r w:rsidR="009545FA" w:rsidRPr="001E22C5">
        <w:rPr>
          <w:rFonts w:cs="Arial"/>
          <w:sz w:val="22"/>
        </w:rPr>
        <w:t xml:space="preserve"> </w:t>
      </w:r>
      <w:r w:rsidR="00612A26" w:rsidRPr="001E22C5">
        <w:rPr>
          <w:rFonts w:cs="Arial"/>
          <w:sz w:val="22"/>
        </w:rPr>
        <w:t>aromatherapy,</w:t>
      </w:r>
      <w:r w:rsidR="00BF3D08" w:rsidRPr="001E22C5">
        <w:rPr>
          <w:rFonts w:cs="Arial"/>
          <w:sz w:val="22"/>
        </w:rPr>
        <w:t xml:space="preserve"> and</w:t>
      </w:r>
      <w:r w:rsidR="00612A26" w:rsidRPr="001E22C5">
        <w:rPr>
          <w:rFonts w:cs="Arial"/>
          <w:sz w:val="22"/>
        </w:rPr>
        <w:t xml:space="preserve"> massage</w:t>
      </w:r>
      <w:r w:rsidR="00BF3D08" w:rsidRPr="001E22C5">
        <w:rPr>
          <w:rFonts w:cs="Arial"/>
          <w:sz w:val="22"/>
        </w:rPr>
        <w:t xml:space="preserve">, </w:t>
      </w:r>
      <w:r w:rsidR="009545FA" w:rsidRPr="001E22C5">
        <w:rPr>
          <w:rFonts w:cs="Arial"/>
          <w:sz w:val="22"/>
        </w:rPr>
        <w:t>(</w:t>
      </w:r>
      <w:r w:rsidR="009545FA" w:rsidRPr="001E22C5">
        <w:rPr>
          <w:rFonts w:cs="Arial"/>
          <w:color w:val="000000" w:themeColor="text1"/>
          <w:sz w:val="22"/>
          <w:shd w:val="clear" w:color="auto" w:fill="FFFFFF"/>
        </w:rPr>
        <w:t xml:space="preserve">Bock </w:t>
      </w:r>
      <w:r w:rsidR="005166F1" w:rsidRPr="001E22C5">
        <w:rPr>
          <w:rFonts w:cs="Arial"/>
          <w:i/>
          <w:color w:val="000000" w:themeColor="text1"/>
          <w:sz w:val="22"/>
          <w:shd w:val="clear" w:color="auto" w:fill="FFFFFF"/>
        </w:rPr>
        <w:t>et al</w:t>
      </w:r>
      <w:r w:rsidR="009545FA" w:rsidRPr="001E22C5">
        <w:rPr>
          <w:rFonts w:cs="Arial"/>
          <w:color w:val="000000" w:themeColor="text1"/>
          <w:sz w:val="22"/>
          <w:shd w:val="clear" w:color="auto" w:fill="FFFFFF"/>
        </w:rPr>
        <w:t>., 2019)</w:t>
      </w:r>
      <w:r w:rsidRPr="001E22C5">
        <w:rPr>
          <w:rFonts w:cs="Arial"/>
          <w:sz w:val="22"/>
        </w:rPr>
        <w:t>. Often, they are used in conjunction with or in addition to more traditional forms of treatment. Yoga is becoming increasingly popular as a technique of enhancing one</w:t>
      </w:r>
      <w:r w:rsidR="005166F1" w:rsidRPr="001E22C5">
        <w:rPr>
          <w:rFonts w:cs="Arial"/>
          <w:sz w:val="22"/>
        </w:rPr>
        <w:t>’</w:t>
      </w:r>
      <w:r w:rsidRPr="001E22C5">
        <w:rPr>
          <w:rFonts w:cs="Arial"/>
          <w:sz w:val="22"/>
        </w:rPr>
        <w:t xml:space="preserve">s overall health and fitness among adolescents and adults throughout the world. Yoga is also increasingly being used as a mind-body complementary and alternative medicine intervention to treat certain health concerns. The current research examines the specific instance of </w:t>
      </w:r>
      <w:r w:rsidR="005166F1" w:rsidRPr="001E22C5">
        <w:rPr>
          <w:rFonts w:cs="Arial"/>
          <w:sz w:val="22"/>
        </w:rPr>
        <w:t>“</w:t>
      </w:r>
      <w:r w:rsidRPr="001E22C5">
        <w:rPr>
          <w:rFonts w:cs="Arial"/>
          <w:sz w:val="22"/>
        </w:rPr>
        <w:t>Yoga</w:t>
      </w:r>
      <w:r w:rsidR="005166F1" w:rsidRPr="001E22C5">
        <w:rPr>
          <w:rFonts w:cs="Arial"/>
          <w:sz w:val="22"/>
        </w:rPr>
        <w:t>”</w:t>
      </w:r>
      <w:r w:rsidRPr="001E22C5">
        <w:rPr>
          <w:rFonts w:cs="Arial"/>
          <w:sz w:val="22"/>
        </w:rPr>
        <w:t xml:space="preserve"> and aims to ascertain its history, applications, efficacy, contraindications, and effectiveness as a type of complementary medicine</w:t>
      </w:r>
      <w:r w:rsidR="0015515B" w:rsidRPr="001E22C5">
        <w:rPr>
          <w:rFonts w:cs="Arial"/>
          <w:sz w:val="22"/>
        </w:rPr>
        <w:t xml:space="preserve"> especially in and within the </w:t>
      </w:r>
      <w:r w:rsidR="00611E7B" w:rsidRPr="001E22C5">
        <w:rPr>
          <w:rFonts w:cs="Arial"/>
          <w:sz w:val="22"/>
        </w:rPr>
        <w:t>United Kingdom</w:t>
      </w:r>
      <w:r w:rsidR="0015515B" w:rsidRPr="001E22C5">
        <w:rPr>
          <w:rFonts w:cs="Arial"/>
          <w:sz w:val="22"/>
        </w:rPr>
        <w:t>.</w:t>
      </w:r>
    </w:p>
    <w:p w14:paraId="4221821F" w14:textId="77777777" w:rsidR="00D31C7A" w:rsidRPr="001E22C5" w:rsidRDefault="00D31C7A" w:rsidP="006219FE">
      <w:pPr>
        <w:pStyle w:val="Heading1"/>
        <w:rPr>
          <w:sz w:val="22"/>
          <w:szCs w:val="22"/>
        </w:rPr>
      </w:pPr>
      <w:bookmarkStart w:id="1" w:name="_Toc89340928"/>
      <w:r w:rsidRPr="001E22C5">
        <w:rPr>
          <w:sz w:val="22"/>
          <w:szCs w:val="22"/>
        </w:rPr>
        <w:t>2. History</w:t>
      </w:r>
      <w:bookmarkEnd w:id="1"/>
    </w:p>
    <w:p w14:paraId="1A89B535" w14:textId="7A6AD4F3" w:rsidR="00DE5611" w:rsidRPr="001E22C5" w:rsidRDefault="00C81A71" w:rsidP="00F82D51">
      <w:pPr>
        <w:spacing w:line="360" w:lineRule="auto"/>
        <w:jc w:val="both"/>
        <w:rPr>
          <w:rFonts w:cs="Arial"/>
          <w:sz w:val="22"/>
        </w:rPr>
      </w:pPr>
      <w:r w:rsidRPr="001E22C5">
        <w:rPr>
          <w:rFonts w:cs="Arial"/>
          <w:sz w:val="22"/>
        </w:rPr>
        <w:t>The emergence of Yoga</w:t>
      </w:r>
      <w:r w:rsidR="00901464">
        <w:rPr>
          <w:rFonts w:cs="Arial"/>
          <w:sz w:val="22"/>
        </w:rPr>
        <w:t xml:space="preserve"> </w:t>
      </w:r>
      <w:r w:rsidR="005D093B">
        <w:rPr>
          <w:rFonts w:cs="Arial"/>
          <w:sz w:val="22"/>
        </w:rPr>
        <w:t>was</w:t>
      </w:r>
      <w:r w:rsidR="00945103">
        <w:rPr>
          <w:rFonts w:cs="Arial"/>
          <w:sz w:val="22"/>
        </w:rPr>
        <w:t xml:space="preserve"> researched </w:t>
      </w:r>
      <w:r w:rsidR="00DE5611" w:rsidRPr="001E22C5">
        <w:rPr>
          <w:rFonts w:cs="Arial"/>
          <w:sz w:val="22"/>
        </w:rPr>
        <w:t xml:space="preserve">back </w:t>
      </w:r>
      <w:r w:rsidRPr="001E22C5">
        <w:rPr>
          <w:rFonts w:cs="Arial"/>
          <w:sz w:val="22"/>
        </w:rPr>
        <w:t>to Northern India</w:t>
      </w:r>
      <w:r w:rsidR="00ED2CC9">
        <w:rPr>
          <w:rFonts w:cs="Arial"/>
          <w:sz w:val="22"/>
        </w:rPr>
        <w:t xml:space="preserve"> some </w:t>
      </w:r>
      <w:r w:rsidR="00DE5611" w:rsidRPr="001E22C5">
        <w:rPr>
          <w:rFonts w:cs="Arial"/>
          <w:sz w:val="22"/>
        </w:rPr>
        <w:t xml:space="preserve">5,000 years </w:t>
      </w:r>
      <w:r w:rsidRPr="001E22C5">
        <w:rPr>
          <w:rFonts w:cs="Arial"/>
          <w:sz w:val="22"/>
        </w:rPr>
        <w:t xml:space="preserve">ago (Datta and Jones, 2019). </w:t>
      </w:r>
      <w:r w:rsidR="00DE5611" w:rsidRPr="001E22C5">
        <w:rPr>
          <w:rFonts w:cs="Arial"/>
          <w:sz w:val="22"/>
        </w:rPr>
        <w:t>Yoga was originally referenced in the Rig Veda, an ancient religious literature</w:t>
      </w:r>
      <w:r w:rsidR="009545FA" w:rsidRPr="001E22C5">
        <w:rPr>
          <w:rFonts w:cs="Arial"/>
          <w:sz w:val="22"/>
        </w:rPr>
        <w:t xml:space="preserve"> (</w:t>
      </w:r>
      <w:r w:rsidR="009545FA" w:rsidRPr="001E22C5">
        <w:rPr>
          <w:rFonts w:cs="Arial"/>
          <w:color w:val="000000" w:themeColor="text1"/>
          <w:sz w:val="22"/>
          <w:shd w:val="clear" w:color="auto" w:fill="FFFFFF"/>
        </w:rPr>
        <w:t>Datta and Jones, 2019)</w:t>
      </w:r>
      <w:r w:rsidR="00DE5611" w:rsidRPr="001E22C5">
        <w:rPr>
          <w:rFonts w:cs="Arial"/>
          <w:sz w:val="22"/>
        </w:rPr>
        <w:t xml:space="preserve">. The </w:t>
      </w:r>
      <w:r w:rsidR="005166F1" w:rsidRPr="001E22C5">
        <w:rPr>
          <w:rFonts w:cs="Arial"/>
          <w:sz w:val="22"/>
        </w:rPr>
        <w:t>“</w:t>
      </w:r>
      <w:r w:rsidR="00DE5611" w:rsidRPr="001E22C5">
        <w:rPr>
          <w:rFonts w:cs="Arial"/>
          <w:sz w:val="22"/>
        </w:rPr>
        <w:t>Vedic yoga</w:t>
      </w:r>
      <w:r w:rsidR="005166F1" w:rsidRPr="001E22C5">
        <w:rPr>
          <w:rFonts w:cs="Arial"/>
          <w:sz w:val="22"/>
        </w:rPr>
        <w:t>”</w:t>
      </w:r>
      <w:r w:rsidR="00DE5611" w:rsidRPr="001E22C5">
        <w:rPr>
          <w:rFonts w:cs="Arial"/>
          <w:sz w:val="22"/>
        </w:rPr>
        <w:t xml:space="preserve"> teachings are characterised by rites and rituals that help the mind to expand beyond its constraints. During this </w:t>
      </w:r>
      <w:r w:rsidR="009F235C" w:rsidRPr="001E22C5">
        <w:rPr>
          <w:rFonts w:cs="Arial"/>
          <w:sz w:val="22"/>
        </w:rPr>
        <w:t>time</w:t>
      </w:r>
      <w:r w:rsidR="00DE5611" w:rsidRPr="001E22C5">
        <w:rPr>
          <w:rFonts w:cs="Arial"/>
          <w:sz w:val="22"/>
        </w:rPr>
        <w:t>, p</w:t>
      </w:r>
      <w:r w:rsidR="000C286B" w:rsidRPr="001E22C5">
        <w:rPr>
          <w:rFonts w:cs="Arial"/>
          <w:sz w:val="22"/>
        </w:rPr>
        <w:t xml:space="preserve">eople placed a high premium on </w:t>
      </w:r>
      <w:r w:rsidR="005166F1" w:rsidRPr="001E22C5">
        <w:rPr>
          <w:rFonts w:cs="Arial"/>
          <w:sz w:val="22"/>
        </w:rPr>
        <w:t>“</w:t>
      </w:r>
      <w:r w:rsidR="00DE5611" w:rsidRPr="001E22C5">
        <w:rPr>
          <w:rFonts w:cs="Arial"/>
          <w:sz w:val="22"/>
        </w:rPr>
        <w:t>rishis</w:t>
      </w:r>
      <w:r w:rsidR="005166F1" w:rsidRPr="001E22C5">
        <w:rPr>
          <w:rFonts w:cs="Arial"/>
          <w:sz w:val="22"/>
        </w:rPr>
        <w:t>”</w:t>
      </w:r>
      <w:r w:rsidR="00DE5611" w:rsidRPr="001E22C5">
        <w:rPr>
          <w:rFonts w:cs="Arial"/>
          <w:sz w:val="22"/>
        </w:rPr>
        <w:t xml:space="preserve">, a Vedic term for an enlightened individual. These </w:t>
      </w:r>
      <w:r w:rsidR="005166F1" w:rsidRPr="001E22C5">
        <w:rPr>
          <w:rFonts w:cs="Arial"/>
          <w:sz w:val="22"/>
        </w:rPr>
        <w:t>“</w:t>
      </w:r>
      <w:r w:rsidR="00DE5611" w:rsidRPr="001E22C5">
        <w:rPr>
          <w:rFonts w:cs="Arial"/>
          <w:sz w:val="22"/>
        </w:rPr>
        <w:t>rishis</w:t>
      </w:r>
      <w:r w:rsidR="005166F1" w:rsidRPr="001E22C5">
        <w:rPr>
          <w:rFonts w:cs="Arial"/>
          <w:sz w:val="22"/>
        </w:rPr>
        <w:t>”</w:t>
      </w:r>
      <w:r w:rsidR="00DE5611" w:rsidRPr="001E22C5">
        <w:rPr>
          <w:rFonts w:cs="Arial"/>
          <w:sz w:val="22"/>
        </w:rPr>
        <w:t xml:space="preserve"> would serve as mentors and sages, instructing people on how to properly follow the Vedic principles. They were essentially the intermediary, the link between the layman and a higher authority. The period </w:t>
      </w:r>
      <w:r w:rsidRPr="001E22C5">
        <w:rPr>
          <w:rFonts w:cs="Arial"/>
          <w:sz w:val="22"/>
        </w:rPr>
        <w:t xml:space="preserve">of the first era </w:t>
      </w:r>
      <w:r w:rsidR="00DE5611" w:rsidRPr="001E22C5">
        <w:rPr>
          <w:rFonts w:cs="Arial"/>
          <w:sz w:val="22"/>
        </w:rPr>
        <w:t>c</w:t>
      </w:r>
      <w:r w:rsidRPr="001E22C5">
        <w:rPr>
          <w:rFonts w:cs="Arial"/>
          <w:sz w:val="22"/>
        </w:rPr>
        <w:t>om</w:t>
      </w:r>
      <w:r w:rsidR="00ED3379" w:rsidRPr="001E22C5">
        <w:rPr>
          <w:rFonts w:cs="Arial"/>
          <w:sz w:val="22"/>
        </w:rPr>
        <w:t xml:space="preserve">prises </w:t>
      </w:r>
      <w:r w:rsidR="00555866" w:rsidRPr="001E22C5">
        <w:rPr>
          <w:rFonts w:cs="Arial"/>
          <w:sz w:val="22"/>
        </w:rPr>
        <w:t>of about</w:t>
      </w:r>
      <w:r w:rsidR="00ED3379" w:rsidRPr="001E22C5">
        <w:rPr>
          <w:rFonts w:cs="Arial"/>
          <w:sz w:val="22"/>
        </w:rPr>
        <w:t xml:space="preserve"> </w:t>
      </w:r>
      <w:r w:rsidR="00DE5611" w:rsidRPr="001E22C5">
        <w:rPr>
          <w:rFonts w:cs="Arial"/>
          <w:sz w:val="22"/>
        </w:rPr>
        <w:t xml:space="preserve">700-verse </w:t>
      </w:r>
      <w:r w:rsidR="00ED3379" w:rsidRPr="001E22C5">
        <w:rPr>
          <w:rFonts w:cs="Arial"/>
          <w:sz w:val="22"/>
        </w:rPr>
        <w:t xml:space="preserve">of </w:t>
      </w:r>
      <w:r w:rsidR="005166F1" w:rsidRPr="001E22C5">
        <w:rPr>
          <w:rFonts w:cs="Arial"/>
          <w:sz w:val="22"/>
        </w:rPr>
        <w:t>“</w:t>
      </w:r>
      <w:r w:rsidR="00DE5611" w:rsidRPr="001E22C5">
        <w:rPr>
          <w:rFonts w:cs="Arial"/>
          <w:sz w:val="22"/>
        </w:rPr>
        <w:t>Bhagavad Gita</w:t>
      </w:r>
      <w:r w:rsidR="005166F1" w:rsidRPr="001E22C5">
        <w:rPr>
          <w:rFonts w:cs="Arial"/>
          <w:sz w:val="22"/>
        </w:rPr>
        <w:t>”</w:t>
      </w:r>
      <w:r w:rsidR="00DE5611" w:rsidRPr="001E22C5">
        <w:rPr>
          <w:rFonts w:cs="Arial"/>
          <w:sz w:val="22"/>
        </w:rPr>
        <w:t>, often regarded as the first</w:t>
      </w:r>
      <w:r w:rsidR="00ED3379" w:rsidRPr="001E22C5">
        <w:rPr>
          <w:rFonts w:cs="Arial"/>
          <w:sz w:val="22"/>
        </w:rPr>
        <w:t xml:space="preserve"> </w:t>
      </w:r>
      <w:r w:rsidR="00DE5611" w:rsidRPr="001E22C5">
        <w:rPr>
          <w:rFonts w:cs="Arial"/>
          <w:sz w:val="22"/>
        </w:rPr>
        <w:t xml:space="preserve">yoga treatise and </w:t>
      </w:r>
      <w:r w:rsidR="0012440F" w:rsidRPr="001E22C5">
        <w:rPr>
          <w:rFonts w:cs="Arial"/>
          <w:sz w:val="22"/>
        </w:rPr>
        <w:t>very popular in</w:t>
      </w:r>
      <w:r w:rsidR="00DE5611" w:rsidRPr="001E22C5">
        <w:rPr>
          <w:rFonts w:cs="Arial"/>
          <w:sz w:val="22"/>
        </w:rPr>
        <w:t xml:space="preserve"> Hindu writings</w:t>
      </w:r>
      <w:r w:rsidR="009545FA" w:rsidRPr="001E22C5">
        <w:rPr>
          <w:rFonts w:cs="Arial"/>
          <w:sz w:val="22"/>
        </w:rPr>
        <w:t xml:space="preserve"> (</w:t>
      </w:r>
      <w:proofErr w:type="spellStart"/>
      <w:r w:rsidR="009545FA" w:rsidRPr="001E22C5">
        <w:rPr>
          <w:rFonts w:cs="Arial"/>
          <w:color w:val="000000" w:themeColor="text1"/>
          <w:sz w:val="22"/>
          <w:shd w:val="clear" w:color="auto" w:fill="FFFFFF"/>
        </w:rPr>
        <w:t>Deslippe</w:t>
      </w:r>
      <w:proofErr w:type="spellEnd"/>
      <w:r w:rsidR="009545FA" w:rsidRPr="001E22C5">
        <w:rPr>
          <w:rFonts w:cs="Arial"/>
          <w:color w:val="000000" w:themeColor="text1"/>
          <w:sz w:val="22"/>
          <w:shd w:val="clear" w:color="auto" w:fill="FFFFFF"/>
        </w:rPr>
        <w:t>, 2018)</w:t>
      </w:r>
      <w:r w:rsidR="00DE5611" w:rsidRPr="001E22C5">
        <w:rPr>
          <w:rFonts w:cs="Arial"/>
          <w:sz w:val="22"/>
        </w:rPr>
        <w:t xml:space="preserve">. While the </w:t>
      </w:r>
      <w:r w:rsidR="005166F1" w:rsidRPr="001E22C5">
        <w:rPr>
          <w:rFonts w:cs="Arial"/>
          <w:sz w:val="22"/>
        </w:rPr>
        <w:t>“</w:t>
      </w:r>
      <w:r w:rsidR="00DE5611" w:rsidRPr="001E22C5">
        <w:rPr>
          <w:rFonts w:cs="Arial"/>
          <w:sz w:val="22"/>
        </w:rPr>
        <w:t>Gita</w:t>
      </w:r>
      <w:r w:rsidR="005166F1" w:rsidRPr="001E22C5">
        <w:rPr>
          <w:rFonts w:cs="Arial"/>
          <w:sz w:val="22"/>
        </w:rPr>
        <w:t>”</w:t>
      </w:r>
      <w:r w:rsidR="00DE5611" w:rsidRPr="001E22C5">
        <w:rPr>
          <w:rFonts w:cs="Arial"/>
          <w:sz w:val="22"/>
        </w:rPr>
        <w:t xml:space="preserve"> is totally committed to yoga as it was at the time, it contains relatively little information about the practical aspects of the practise that we are so familiar with today. </w:t>
      </w:r>
      <w:r w:rsidR="0012440F" w:rsidRPr="001E22C5">
        <w:rPr>
          <w:rFonts w:cs="Arial"/>
          <w:sz w:val="22"/>
        </w:rPr>
        <w:t>Y</w:t>
      </w:r>
      <w:r w:rsidR="00DE5611" w:rsidRPr="001E22C5">
        <w:rPr>
          <w:rFonts w:cs="Arial"/>
          <w:sz w:val="22"/>
        </w:rPr>
        <w:t xml:space="preserve">oga has </w:t>
      </w:r>
      <w:r w:rsidR="00555866" w:rsidRPr="001E22C5">
        <w:rPr>
          <w:rFonts w:cs="Arial"/>
          <w:sz w:val="22"/>
        </w:rPr>
        <w:t xml:space="preserve">been </w:t>
      </w:r>
      <w:r w:rsidR="0012440F" w:rsidRPr="001E22C5">
        <w:rPr>
          <w:rFonts w:cs="Arial"/>
          <w:sz w:val="22"/>
        </w:rPr>
        <w:t xml:space="preserve">known and </w:t>
      </w:r>
      <w:r w:rsidR="00555866" w:rsidRPr="001E22C5">
        <w:rPr>
          <w:rFonts w:cs="Arial"/>
          <w:sz w:val="22"/>
        </w:rPr>
        <w:t xml:space="preserve">in </w:t>
      </w:r>
      <w:r w:rsidR="00DE5611" w:rsidRPr="001E22C5">
        <w:rPr>
          <w:rFonts w:cs="Arial"/>
          <w:sz w:val="22"/>
        </w:rPr>
        <w:t>practise</w:t>
      </w:r>
      <w:r w:rsidR="00555866" w:rsidRPr="001E22C5">
        <w:rPr>
          <w:rFonts w:cs="Arial"/>
          <w:sz w:val="22"/>
        </w:rPr>
        <w:t xml:space="preserve">d </w:t>
      </w:r>
      <w:r w:rsidR="00DE5611" w:rsidRPr="001E22C5">
        <w:rPr>
          <w:rFonts w:cs="Arial"/>
          <w:sz w:val="22"/>
        </w:rPr>
        <w:t>over 5,000 years,</w:t>
      </w:r>
      <w:r w:rsidR="00555866" w:rsidRPr="001E22C5">
        <w:rPr>
          <w:rFonts w:cs="Arial"/>
          <w:sz w:val="22"/>
        </w:rPr>
        <w:t xml:space="preserve"> </w:t>
      </w:r>
      <w:r w:rsidR="00DE5611" w:rsidRPr="001E22C5">
        <w:rPr>
          <w:rFonts w:cs="Arial"/>
          <w:sz w:val="22"/>
        </w:rPr>
        <w:t xml:space="preserve">until 2,000 years ago </w:t>
      </w:r>
      <w:r w:rsidR="00555866" w:rsidRPr="001E22C5">
        <w:rPr>
          <w:rFonts w:cs="Arial"/>
          <w:sz w:val="22"/>
        </w:rPr>
        <w:t xml:space="preserve">when </w:t>
      </w:r>
      <w:r w:rsidR="00DE5611" w:rsidRPr="001E22C5">
        <w:rPr>
          <w:rFonts w:cs="Arial"/>
          <w:sz w:val="22"/>
        </w:rPr>
        <w:t xml:space="preserve">Patanjali, an Indian </w:t>
      </w:r>
      <w:r w:rsidR="000C286B" w:rsidRPr="001E22C5">
        <w:rPr>
          <w:rFonts w:cs="Arial"/>
          <w:sz w:val="22"/>
        </w:rPr>
        <w:t>Yog</w:t>
      </w:r>
      <w:r w:rsidR="00555866" w:rsidRPr="001E22C5">
        <w:rPr>
          <w:rFonts w:cs="Arial"/>
          <w:sz w:val="22"/>
        </w:rPr>
        <w:t>a</w:t>
      </w:r>
      <w:r w:rsidR="000C286B" w:rsidRPr="001E22C5">
        <w:rPr>
          <w:rFonts w:cs="Arial"/>
          <w:sz w:val="22"/>
        </w:rPr>
        <w:t xml:space="preserve">, </w:t>
      </w:r>
      <w:r w:rsidR="00D64F2E" w:rsidRPr="001E22C5">
        <w:rPr>
          <w:rFonts w:cs="Arial"/>
          <w:sz w:val="22"/>
        </w:rPr>
        <w:t>guru,</w:t>
      </w:r>
      <w:r w:rsidR="00DE5611" w:rsidRPr="001E22C5">
        <w:rPr>
          <w:rFonts w:cs="Arial"/>
          <w:sz w:val="22"/>
        </w:rPr>
        <w:t xml:space="preserve"> and author of multiple Sanskrit books, systematised the practise and chronicled his work, the </w:t>
      </w:r>
      <w:r w:rsidR="005166F1" w:rsidRPr="001E22C5">
        <w:rPr>
          <w:rFonts w:cs="Arial"/>
          <w:sz w:val="22"/>
        </w:rPr>
        <w:t>“</w:t>
      </w:r>
      <w:r w:rsidR="00DE5611" w:rsidRPr="001E22C5">
        <w:rPr>
          <w:rFonts w:cs="Arial"/>
          <w:sz w:val="22"/>
        </w:rPr>
        <w:t>Yoga Sutras</w:t>
      </w:r>
      <w:r w:rsidR="005166F1" w:rsidRPr="001E22C5">
        <w:rPr>
          <w:rFonts w:cs="Arial"/>
          <w:sz w:val="22"/>
        </w:rPr>
        <w:t>”</w:t>
      </w:r>
      <w:r w:rsidR="00DE5611" w:rsidRPr="001E22C5">
        <w:rPr>
          <w:rFonts w:cs="Arial"/>
          <w:sz w:val="22"/>
        </w:rPr>
        <w:t>, so that others may follow in his footsteps</w:t>
      </w:r>
      <w:r w:rsidR="009545FA" w:rsidRPr="001E22C5">
        <w:rPr>
          <w:rFonts w:cs="Arial"/>
          <w:sz w:val="22"/>
        </w:rPr>
        <w:t xml:space="preserve"> (</w:t>
      </w:r>
      <w:r w:rsidR="009545FA" w:rsidRPr="001E22C5">
        <w:rPr>
          <w:rFonts w:cs="Arial"/>
          <w:color w:val="000000" w:themeColor="text1"/>
          <w:sz w:val="22"/>
          <w:shd w:val="clear" w:color="auto" w:fill="FFFFFF"/>
        </w:rPr>
        <w:t>Antony, 2018)</w:t>
      </w:r>
      <w:r w:rsidR="00DE5611" w:rsidRPr="001E22C5">
        <w:rPr>
          <w:rFonts w:cs="Arial"/>
          <w:sz w:val="22"/>
        </w:rPr>
        <w:t xml:space="preserve">. Yoga was brought to the Western world in the early nineteenth century, and as one might expect, many of its Eastern ideas and philosophies gradually became </w:t>
      </w:r>
      <w:r w:rsidR="005166F1" w:rsidRPr="001E22C5">
        <w:rPr>
          <w:rFonts w:cs="Arial"/>
          <w:sz w:val="22"/>
        </w:rPr>
        <w:t>“</w:t>
      </w:r>
      <w:r w:rsidR="00DE5611" w:rsidRPr="001E22C5">
        <w:rPr>
          <w:rFonts w:cs="Arial"/>
          <w:sz w:val="22"/>
        </w:rPr>
        <w:t>Westernized</w:t>
      </w:r>
      <w:r w:rsidR="005166F1" w:rsidRPr="001E22C5">
        <w:rPr>
          <w:rFonts w:cs="Arial"/>
          <w:sz w:val="22"/>
        </w:rPr>
        <w:t>”</w:t>
      </w:r>
      <w:r w:rsidR="00DE5611" w:rsidRPr="001E22C5">
        <w:rPr>
          <w:rFonts w:cs="Arial"/>
          <w:sz w:val="22"/>
        </w:rPr>
        <w:t xml:space="preserve">. It was also during this </w:t>
      </w:r>
      <w:r w:rsidR="00AA5BB3" w:rsidRPr="001E22C5">
        <w:rPr>
          <w:rFonts w:cs="Arial"/>
          <w:sz w:val="22"/>
        </w:rPr>
        <w:t>period</w:t>
      </w:r>
      <w:r w:rsidR="00DE5611" w:rsidRPr="001E22C5">
        <w:rPr>
          <w:rFonts w:cs="Arial"/>
          <w:sz w:val="22"/>
        </w:rPr>
        <w:t xml:space="preserve"> that </w:t>
      </w:r>
      <w:r w:rsidR="00356FBF" w:rsidRPr="001E22C5">
        <w:rPr>
          <w:rFonts w:cs="Arial"/>
          <w:sz w:val="22"/>
        </w:rPr>
        <w:t>many</w:t>
      </w:r>
      <w:r w:rsidR="00DE5611" w:rsidRPr="001E22C5">
        <w:rPr>
          <w:rFonts w:cs="Arial"/>
          <w:sz w:val="22"/>
        </w:rPr>
        <w:t xml:space="preserve"> instructors and gurus travelled to the West. </w:t>
      </w:r>
      <w:r w:rsidR="005166F1" w:rsidRPr="001E22C5">
        <w:rPr>
          <w:rFonts w:cs="Arial"/>
          <w:sz w:val="22"/>
        </w:rPr>
        <w:t>“</w:t>
      </w:r>
      <w:r w:rsidR="00DE5611" w:rsidRPr="001E22C5">
        <w:rPr>
          <w:rFonts w:cs="Arial"/>
          <w:sz w:val="22"/>
        </w:rPr>
        <w:t>Modern yoga</w:t>
      </w:r>
      <w:r w:rsidR="005166F1" w:rsidRPr="001E22C5">
        <w:rPr>
          <w:rFonts w:cs="Arial"/>
          <w:sz w:val="22"/>
        </w:rPr>
        <w:t>”</w:t>
      </w:r>
      <w:r w:rsidR="00DE5611" w:rsidRPr="001E22C5">
        <w:rPr>
          <w:rFonts w:cs="Arial"/>
          <w:sz w:val="22"/>
        </w:rPr>
        <w:t>, as it is practised in studios, gyms, and homes worldwide today, may be viewed as just as complicated as the traditions that preceded it. Numerous contemporary forms are derived from hatha yoga, which was first taught in the yoga sutras</w:t>
      </w:r>
      <w:r w:rsidR="0002781E" w:rsidRPr="001E22C5">
        <w:rPr>
          <w:rFonts w:cs="Arial"/>
          <w:sz w:val="22"/>
        </w:rPr>
        <w:t xml:space="preserve"> </w:t>
      </w:r>
      <w:r w:rsidR="001E01E4" w:rsidRPr="001E22C5">
        <w:rPr>
          <w:rFonts w:cs="Arial"/>
          <w:sz w:val="22"/>
        </w:rPr>
        <w:t>(Antony, 2018).</w:t>
      </w:r>
    </w:p>
    <w:p w14:paraId="2FF972D8" w14:textId="77777777" w:rsidR="00D9761A" w:rsidRPr="001E22C5" w:rsidRDefault="00745480" w:rsidP="006219FE">
      <w:pPr>
        <w:pStyle w:val="Heading1"/>
        <w:rPr>
          <w:sz w:val="22"/>
          <w:szCs w:val="22"/>
        </w:rPr>
      </w:pPr>
      <w:bookmarkStart w:id="2" w:name="_Toc89340929"/>
      <w:r w:rsidRPr="001E22C5">
        <w:rPr>
          <w:sz w:val="22"/>
          <w:szCs w:val="22"/>
        </w:rPr>
        <w:t>3. Uses</w:t>
      </w:r>
      <w:bookmarkEnd w:id="2"/>
    </w:p>
    <w:p w14:paraId="0FB791FA" w14:textId="52B8F67E" w:rsidR="0004240F" w:rsidRPr="001E22C5" w:rsidRDefault="00D9761A" w:rsidP="00F82D51">
      <w:pPr>
        <w:spacing w:line="360" w:lineRule="auto"/>
        <w:jc w:val="both"/>
        <w:rPr>
          <w:rFonts w:cs="Arial"/>
          <w:sz w:val="22"/>
        </w:rPr>
      </w:pPr>
      <w:r w:rsidRPr="001E22C5">
        <w:rPr>
          <w:rFonts w:cs="Arial"/>
          <w:sz w:val="22"/>
        </w:rPr>
        <w:t>If practised as a lifestyle, yoga promotes physical, mental, intellectual, and spiritual wellness, all of which may be achieved via regular practise of the discipline. Numerous studies support the</w:t>
      </w:r>
      <w:r w:rsidR="00980983" w:rsidRPr="001E22C5">
        <w:rPr>
          <w:rFonts w:cs="Arial"/>
          <w:sz w:val="22"/>
        </w:rPr>
        <w:t xml:space="preserve"> uses </w:t>
      </w:r>
      <w:r w:rsidRPr="001E22C5">
        <w:rPr>
          <w:rFonts w:cs="Arial"/>
          <w:sz w:val="22"/>
        </w:rPr>
        <w:t>of yoga in treating mood disorders such stress</w:t>
      </w:r>
      <w:r w:rsidR="00830877" w:rsidRPr="001E22C5">
        <w:rPr>
          <w:rFonts w:cs="Arial"/>
          <w:sz w:val="22"/>
        </w:rPr>
        <w:t xml:space="preserve">, </w:t>
      </w:r>
      <w:r w:rsidR="009C0547" w:rsidRPr="001E22C5">
        <w:rPr>
          <w:rFonts w:cs="Arial"/>
          <w:sz w:val="22"/>
        </w:rPr>
        <w:t>anxiety,</w:t>
      </w:r>
      <w:r w:rsidRPr="001E22C5">
        <w:rPr>
          <w:rFonts w:cs="Arial"/>
          <w:sz w:val="22"/>
        </w:rPr>
        <w:t xml:space="preserve"> and depression</w:t>
      </w:r>
      <w:r w:rsidR="00C6353A" w:rsidRPr="001E22C5">
        <w:rPr>
          <w:rFonts w:cs="Arial"/>
          <w:sz w:val="22"/>
        </w:rPr>
        <w:t xml:space="preserve">. </w:t>
      </w:r>
      <w:r w:rsidR="0004240F" w:rsidRPr="001E22C5">
        <w:rPr>
          <w:rFonts w:cs="Arial"/>
          <w:sz w:val="22"/>
        </w:rPr>
        <w:t xml:space="preserve"> </w:t>
      </w:r>
      <w:r w:rsidRPr="001E22C5">
        <w:rPr>
          <w:rFonts w:cs="Arial"/>
          <w:sz w:val="22"/>
        </w:rPr>
        <w:t>As a treatment for anxiety and depression</w:t>
      </w:r>
      <w:r w:rsidR="009C0547" w:rsidRPr="001E22C5">
        <w:rPr>
          <w:rFonts w:cs="Arial"/>
          <w:sz w:val="22"/>
        </w:rPr>
        <w:t xml:space="preserve"> </w:t>
      </w:r>
      <w:r w:rsidRPr="001E22C5">
        <w:rPr>
          <w:rFonts w:cs="Arial"/>
          <w:sz w:val="22"/>
        </w:rPr>
        <w:t>mind-body interventions</w:t>
      </w:r>
      <w:r w:rsidR="009C0547" w:rsidRPr="001E22C5">
        <w:rPr>
          <w:rFonts w:cs="Arial"/>
          <w:sz w:val="22"/>
        </w:rPr>
        <w:t xml:space="preserve"> </w:t>
      </w:r>
      <w:r w:rsidRPr="001E22C5">
        <w:rPr>
          <w:rFonts w:cs="Arial"/>
          <w:sz w:val="22"/>
        </w:rPr>
        <w:t>are becoming more common</w:t>
      </w:r>
      <w:r w:rsidR="009545FA" w:rsidRPr="001E22C5">
        <w:rPr>
          <w:rFonts w:cs="Arial"/>
          <w:sz w:val="22"/>
        </w:rPr>
        <w:t xml:space="preserve"> (</w:t>
      </w:r>
      <w:r w:rsidR="009545FA" w:rsidRPr="001E22C5">
        <w:rPr>
          <w:rFonts w:cs="Arial"/>
          <w:color w:val="000000" w:themeColor="text1"/>
          <w:sz w:val="22"/>
          <w:shd w:val="clear" w:color="auto" w:fill="FFFFFF"/>
        </w:rPr>
        <w:t>Sneed and Hammer,</w:t>
      </w:r>
      <w:r w:rsidR="00FC2B09" w:rsidRPr="001E22C5">
        <w:rPr>
          <w:rFonts w:cs="Arial"/>
          <w:color w:val="000000" w:themeColor="text1"/>
          <w:sz w:val="22"/>
          <w:shd w:val="clear" w:color="auto" w:fill="FFFFFF"/>
        </w:rPr>
        <w:t xml:space="preserve"> </w:t>
      </w:r>
      <w:r w:rsidR="009545FA" w:rsidRPr="001E22C5">
        <w:rPr>
          <w:rFonts w:cs="Arial"/>
          <w:color w:val="000000" w:themeColor="text1"/>
          <w:sz w:val="22"/>
          <w:shd w:val="clear" w:color="auto" w:fill="FFFFFF"/>
        </w:rPr>
        <w:t>2018)</w:t>
      </w:r>
      <w:r w:rsidRPr="001E22C5">
        <w:rPr>
          <w:rFonts w:cs="Arial"/>
          <w:sz w:val="22"/>
        </w:rPr>
        <w:t xml:space="preserve">. Currently, these interventions are used mostly by psychologists and pharmaceutical companies. In recent years, yoga, a type of mind-body exercise, has gained popularity as a technique of boosting well-being and treating a wide range of health issues and ailments. In the treatment of stress, </w:t>
      </w:r>
      <w:r w:rsidR="00F677CF" w:rsidRPr="001E22C5">
        <w:rPr>
          <w:rFonts w:cs="Arial"/>
          <w:sz w:val="22"/>
        </w:rPr>
        <w:t>a</w:t>
      </w:r>
      <w:r w:rsidRPr="001E22C5">
        <w:rPr>
          <w:rFonts w:cs="Arial"/>
          <w:sz w:val="22"/>
        </w:rPr>
        <w:t>nxiety, depression, and other mood disorders</w:t>
      </w:r>
      <w:r w:rsidR="000D669B" w:rsidRPr="001E22C5">
        <w:rPr>
          <w:rFonts w:cs="Arial"/>
          <w:sz w:val="22"/>
        </w:rPr>
        <w:t xml:space="preserve">, </w:t>
      </w:r>
      <w:r w:rsidRPr="001E22C5">
        <w:rPr>
          <w:rFonts w:cs="Arial"/>
          <w:sz w:val="22"/>
        </w:rPr>
        <w:t>yoga</w:t>
      </w:r>
      <w:r w:rsidR="00395631" w:rsidRPr="001E22C5">
        <w:rPr>
          <w:rFonts w:cs="Arial"/>
          <w:sz w:val="22"/>
        </w:rPr>
        <w:t xml:space="preserve"> is also known and seen as a form of </w:t>
      </w:r>
      <w:r w:rsidRPr="001E22C5">
        <w:rPr>
          <w:rFonts w:cs="Arial"/>
          <w:sz w:val="22"/>
        </w:rPr>
        <w:t>complementary therapy or a substitute for medical therapy, as it has been shown to increase a person</w:t>
      </w:r>
      <w:r w:rsidR="005166F1" w:rsidRPr="001E22C5">
        <w:rPr>
          <w:rFonts w:cs="Arial"/>
          <w:sz w:val="22"/>
        </w:rPr>
        <w:t>’</w:t>
      </w:r>
      <w:r w:rsidRPr="001E22C5">
        <w:rPr>
          <w:rFonts w:cs="Arial"/>
          <w:sz w:val="22"/>
        </w:rPr>
        <w:t xml:space="preserve">s sense of </w:t>
      </w:r>
      <w:r w:rsidR="008B5386" w:rsidRPr="001E22C5">
        <w:rPr>
          <w:rFonts w:cs="Arial"/>
          <w:sz w:val="22"/>
        </w:rPr>
        <w:t>well-being,</w:t>
      </w:r>
      <w:r w:rsidRPr="001E22C5">
        <w:rPr>
          <w:rFonts w:cs="Arial"/>
          <w:sz w:val="22"/>
        </w:rPr>
        <w:t xml:space="preserve"> relaxation</w:t>
      </w:r>
      <w:r w:rsidR="00BD37A9" w:rsidRPr="001E22C5">
        <w:rPr>
          <w:rFonts w:cs="Arial"/>
          <w:sz w:val="22"/>
        </w:rPr>
        <w:t>.</w:t>
      </w:r>
      <w:r w:rsidRPr="001E22C5">
        <w:rPr>
          <w:rFonts w:cs="Arial"/>
          <w:sz w:val="22"/>
        </w:rPr>
        <w:t xml:space="preserve"> self-confidence and body image; efficiency; interpersonal relationships; attentiveness and irritability; and a positive outlook on life. In many cases, modern medicine </w:t>
      </w:r>
      <w:r w:rsidR="00691546" w:rsidRPr="001E22C5">
        <w:rPr>
          <w:rFonts w:cs="Arial"/>
          <w:sz w:val="22"/>
        </w:rPr>
        <w:t>can</w:t>
      </w:r>
      <w:r w:rsidRPr="001E22C5">
        <w:rPr>
          <w:rFonts w:cs="Arial"/>
          <w:sz w:val="22"/>
        </w:rPr>
        <w:t xml:space="preserve"> treat physical diseases and alleviate psychological distress</w:t>
      </w:r>
      <w:r w:rsidR="009545FA" w:rsidRPr="001E22C5">
        <w:rPr>
          <w:rFonts w:cs="Arial"/>
          <w:sz w:val="22"/>
        </w:rPr>
        <w:t xml:space="preserve"> (</w:t>
      </w:r>
      <w:proofErr w:type="spellStart"/>
      <w:r w:rsidR="009545FA" w:rsidRPr="001E22C5">
        <w:rPr>
          <w:rFonts w:cs="Arial"/>
          <w:color w:val="000000" w:themeColor="text1"/>
          <w:sz w:val="22"/>
          <w:shd w:val="clear" w:color="auto" w:fill="FFFFFF"/>
        </w:rPr>
        <w:t>Bhavanani</w:t>
      </w:r>
      <w:proofErr w:type="spellEnd"/>
      <w:r w:rsidR="009545FA" w:rsidRPr="001E22C5">
        <w:rPr>
          <w:rFonts w:cs="Arial"/>
          <w:color w:val="000000" w:themeColor="text1"/>
          <w:sz w:val="22"/>
          <w:shd w:val="clear" w:color="auto" w:fill="FFFFFF"/>
        </w:rPr>
        <w:t xml:space="preserve"> </w:t>
      </w:r>
      <w:r w:rsidR="005166F1" w:rsidRPr="001E22C5">
        <w:rPr>
          <w:rFonts w:cs="Arial"/>
          <w:i/>
          <w:color w:val="000000" w:themeColor="text1"/>
          <w:sz w:val="22"/>
          <w:shd w:val="clear" w:color="auto" w:fill="FFFFFF"/>
        </w:rPr>
        <w:t>et al</w:t>
      </w:r>
      <w:r w:rsidR="009545FA" w:rsidRPr="001E22C5">
        <w:rPr>
          <w:rFonts w:cs="Arial"/>
          <w:color w:val="000000" w:themeColor="text1"/>
          <w:sz w:val="22"/>
          <w:shd w:val="clear" w:color="auto" w:fill="FFFFFF"/>
        </w:rPr>
        <w:t>., 2019)</w:t>
      </w:r>
      <w:r w:rsidRPr="001E22C5">
        <w:rPr>
          <w:rFonts w:cs="Arial"/>
          <w:sz w:val="22"/>
        </w:rPr>
        <w:t>. However, it is argued that this type of treatment is substantially less effective at treating the human person</w:t>
      </w:r>
      <w:r w:rsidR="005166F1" w:rsidRPr="001E22C5">
        <w:rPr>
          <w:rFonts w:cs="Arial"/>
          <w:sz w:val="22"/>
        </w:rPr>
        <w:t>’</w:t>
      </w:r>
      <w:r w:rsidRPr="001E22C5">
        <w:rPr>
          <w:rFonts w:cs="Arial"/>
          <w:sz w:val="22"/>
        </w:rPr>
        <w:t>s emotional and intellectual layers.</w:t>
      </w:r>
    </w:p>
    <w:p w14:paraId="1067DE91" w14:textId="31AC01B3" w:rsidR="00D31C7A" w:rsidRPr="001E22C5" w:rsidRDefault="00D9761A" w:rsidP="00F82D51">
      <w:pPr>
        <w:spacing w:line="360" w:lineRule="auto"/>
        <w:jc w:val="both"/>
        <w:rPr>
          <w:rFonts w:cs="Arial"/>
          <w:sz w:val="22"/>
        </w:rPr>
      </w:pPr>
      <w:r w:rsidRPr="001E22C5">
        <w:rPr>
          <w:rFonts w:cs="Arial"/>
          <w:sz w:val="22"/>
        </w:rPr>
        <w:t>Although yoga may not be a cure-all for physical problems and/or bad luck, it does offer a thorough path to recovery. Yoga</w:t>
      </w:r>
      <w:r w:rsidR="005166F1" w:rsidRPr="001E22C5">
        <w:rPr>
          <w:rFonts w:cs="Arial"/>
          <w:sz w:val="22"/>
        </w:rPr>
        <w:t>’</w:t>
      </w:r>
      <w:r w:rsidRPr="001E22C5">
        <w:rPr>
          <w:rFonts w:cs="Arial"/>
          <w:sz w:val="22"/>
        </w:rPr>
        <w:t>s goal is to cultivate inner tranquilly and well-being, which is directly linked to an individual</w:t>
      </w:r>
      <w:r w:rsidR="005166F1" w:rsidRPr="001E22C5">
        <w:rPr>
          <w:rFonts w:cs="Arial"/>
          <w:sz w:val="22"/>
        </w:rPr>
        <w:t>’</w:t>
      </w:r>
      <w:r w:rsidRPr="001E22C5">
        <w:rPr>
          <w:rFonts w:cs="Arial"/>
          <w:sz w:val="22"/>
        </w:rPr>
        <w:t>s physica</w:t>
      </w:r>
      <w:r w:rsidR="009C0D13" w:rsidRPr="001E22C5">
        <w:rPr>
          <w:rFonts w:cs="Arial"/>
          <w:sz w:val="22"/>
        </w:rPr>
        <w:t>l and mental health</w:t>
      </w:r>
      <w:r w:rsidR="009545FA" w:rsidRPr="001E22C5">
        <w:rPr>
          <w:rFonts w:cs="Arial"/>
          <w:sz w:val="22"/>
        </w:rPr>
        <w:t xml:space="preserve"> (</w:t>
      </w:r>
      <w:r w:rsidR="009545FA" w:rsidRPr="001E22C5">
        <w:rPr>
          <w:rFonts w:cs="Arial"/>
          <w:color w:val="000000" w:themeColor="text1"/>
          <w:sz w:val="22"/>
          <w:shd w:val="clear" w:color="auto" w:fill="FFFFFF"/>
        </w:rPr>
        <w:t xml:space="preserve">Sullivan </w:t>
      </w:r>
      <w:r w:rsidR="005166F1" w:rsidRPr="001E22C5">
        <w:rPr>
          <w:rFonts w:cs="Arial"/>
          <w:i/>
          <w:color w:val="000000" w:themeColor="text1"/>
          <w:sz w:val="22"/>
          <w:shd w:val="clear" w:color="auto" w:fill="FFFFFF"/>
        </w:rPr>
        <w:t>et al</w:t>
      </w:r>
      <w:r w:rsidR="009545FA" w:rsidRPr="001E22C5">
        <w:rPr>
          <w:rFonts w:cs="Arial"/>
          <w:color w:val="000000" w:themeColor="text1"/>
          <w:sz w:val="22"/>
          <w:shd w:val="clear" w:color="auto" w:fill="FFFFFF"/>
        </w:rPr>
        <w:t>., 2018)</w:t>
      </w:r>
      <w:r w:rsidR="009C0D13" w:rsidRPr="001E22C5">
        <w:rPr>
          <w:rFonts w:cs="Arial"/>
          <w:sz w:val="22"/>
        </w:rPr>
        <w:t xml:space="preserve">. </w:t>
      </w:r>
      <w:r w:rsidR="00703065" w:rsidRPr="001E22C5">
        <w:rPr>
          <w:rFonts w:cs="Arial"/>
          <w:sz w:val="22"/>
        </w:rPr>
        <w:t xml:space="preserve">With </w:t>
      </w:r>
      <w:r w:rsidR="007343BD" w:rsidRPr="001E22C5">
        <w:rPr>
          <w:rFonts w:cs="Arial"/>
          <w:sz w:val="22"/>
        </w:rPr>
        <w:t>the practice</w:t>
      </w:r>
      <w:r w:rsidR="009C0D13" w:rsidRPr="001E22C5">
        <w:rPr>
          <w:rFonts w:cs="Arial"/>
          <w:sz w:val="22"/>
        </w:rPr>
        <w:t xml:space="preserve"> </w:t>
      </w:r>
      <w:r w:rsidR="00ED419A" w:rsidRPr="001E22C5">
        <w:rPr>
          <w:rFonts w:cs="Arial"/>
          <w:sz w:val="22"/>
        </w:rPr>
        <w:t>of Yoga</w:t>
      </w:r>
      <w:r w:rsidR="009C0D13" w:rsidRPr="001E22C5">
        <w:rPr>
          <w:rFonts w:cs="Arial"/>
          <w:sz w:val="22"/>
        </w:rPr>
        <w:t>,</w:t>
      </w:r>
      <w:r w:rsidR="00C20125" w:rsidRPr="001E22C5">
        <w:rPr>
          <w:rFonts w:cs="Arial"/>
          <w:sz w:val="22"/>
        </w:rPr>
        <w:t xml:space="preserve"> people</w:t>
      </w:r>
      <w:r w:rsidRPr="001E22C5">
        <w:rPr>
          <w:rFonts w:cs="Arial"/>
          <w:sz w:val="22"/>
        </w:rPr>
        <w:t xml:space="preserve"> learn to control our thoughts so that </w:t>
      </w:r>
      <w:r w:rsidR="00C20125" w:rsidRPr="001E22C5">
        <w:rPr>
          <w:rFonts w:cs="Arial"/>
          <w:sz w:val="22"/>
        </w:rPr>
        <w:t>they</w:t>
      </w:r>
      <w:r w:rsidRPr="001E22C5">
        <w:rPr>
          <w:rFonts w:cs="Arial"/>
          <w:sz w:val="22"/>
        </w:rPr>
        <w:t xml:space="preserve"> can live a better and more peaceful life.</w:t>
      </w:r>
    </w:p>
    <w:p w14:paraId="7BD223BC" w14:textId="77777777" w:rsidR="00601A2F" w:rsidRPr="001E22C5" w:rsidRDefault="00601A2F" w:rsidP="006219FE">
      <w:pPr>
        <w:pStyle w:val="Heading1"/>
        <w:rPr>
          <w:sz w:val="22"/>
          <w:szCs w:val="22"/>
          <w:highlight w:val="white"/>
        </w:rPr>
      </w:pPr>
      <w:bookmarkStart w:id="3" w:name="_Toc89340930"/>
      <w:r w:rsidRPr="001E22C5">
        <w:rPr>
          <w:sz w:val="22"/>
          <w:szCs w:val="22"/>
          <w:highlight w:val="white"/>
        </w:rPr>
        <w:t>4. Efficacy</w:t>
      </w:r>
      <w:bookmarkEnd w:id="3"/>
    </w:p>
    <w:p w14:paraId="47B1D2F1" w14:textId="00F3F010" w:rsidR="00601A2F" w:rsidRPr="001E22C5" w:rsidRDefault="00601A2F" w:rsidP="00F82D51">
      <w:pPr>
        <w:spacing w:line="360" w:lineRule="auto"/>
        <w:jc w:val="both"/>
        <w:rPr>
          <w:rFonts w:cs="Arial"/>
          <w:sz w:val="22"/>
          <w:highlight w:val="white"/>
        </w:rPr>
      </w:pPr>
      <w:r w:rsidRPr="001E22C5">
        <w:rPr>
          <w:rFonts w:cs="Arial"/>
          <w:sz w:val="22"/>
          <w:highlight w:val="white"/>
        </w:rPr>
        <w:t>A</w:t>
      </w:r>
      <w:r w:rsidR="00D6358E" w:rsidRPr="001E22C5">
        <w:rPr>
          <w:rFonts w:cs="Arial"/>
          <w:sz w:val="22"/>
          <w:highlight w:val="white"/>
        </w:rPr>
        <w:t xml:space="preserve">ccording to </w:t>
      </w:r>
      <w:r w:rsidRPr="001E22C5">
        <w:rPr>
          <w:rFonts w:cs="Arial"/>
          <w:sz w:val="22"/>
          <w:highlight w:val="white"/>
        </w:rPr>
        <w:t xml:space="preserve">the statement of </w:t>
      </w:r>
      <w:r w:rsidRPr="001E22C5">
        <w:rPr>
          <w:rFonts w:cs="Arial"/>
          <w:sz w:val="22"/>
        </w:rPr>
        <w:t xml:space="preserve">Cabral, </w:t>
      </w:r>
      <w:proofErr w:type="gramStart"/>
      <w:r w:rsidRPr="001E22C5">
        <w:rPr>
          <w:rFonts w:cs="Arial"/>
          <w:sz w:val="22"/>
        </w:rPr>
        <w:t>Meyer</w:t>
      </w:r>
      <w:proofErr w:type="gramEnd"/>
      <w:r w:rsidRPr="001E22C5">
        <w:rPr>
          <w:rFonts w:cs="Arial"/>
          <w:sz w:val="22"/>
        </w:rPr>
        <w:t xml:space="preserve"> and Ames, (2011)</w:t>
      </w:r>
      <w:r w:rsidRPr="001E22C5">
        <w:rPr>
          <w:rFonts w:cs="Arial"/>
          <w:sz w:val="22"/>
          <w:highlight w:val="white"/>
        </w:rPr>
        <w:t>, Numerous empirical investigations have shown the benefits of mind-body therapy in treating mental diseases such as depression. According to the Federal Institute of Health</w:t>
      </w:r>
      <w:r w:rsidR="005166F1" w:rsidRPr="001E22C5">
        <w:rPr>
          <w:rFonts w:cs="Arial"/>
          <w:sz w:val="22"/>
          <w:highlight w:val="white"/>
        </w:rPr>
        <w:t>’</w:t>
      </w:r>
      <w:r w:rsidRPr="001E22C5">
        <w:rPr>
          <w:rFonts w:cs="Arial"/>
          <w:sz w:val="22"/>
          <w:highlight w:val="white"/>
        </w:rPr>
        <w:t xml:space="preserve">s Centre for Alternative and Complementary Medicine, psyche treatments are </w:t>
      </w:r>
      <w:r w:rsidR="005939DD" w:rsidRPr="001E22C5">
        <w:rPr>
          <w:rFonts w:cs="Arial"/>
          <w:sz w:val="22"/>
          <w:highlight w:val="white"/>
        </w:rPr>
        <w:t>several</w:t>
      </w:r>
      <w:r w:rsidRPr="001E22C5">
        <w:rPr>
          <w:rFonts w:cs="Arial"/>
          <w:sz w:val="22"/>
          <w:highlight w:val="white"/>
        </w:rPr>
        <w:t xml:space="preserve"> strategies meant to increase the mind</w:t>
      </w:r>
      <w:r w:rsidR="005166F1" w:rsidRPr="001E22C5">
        <w:rPr>
          <w:rFonts w:cs="Arial"/>
          <w:sz w:val="22"/>
          <w:highlight w:val="white"/>
        </w:rPr>
        <w:t>’</w:t>
      </w:r>
      <w:r w:rsidRPr="001E22C5">
        <w:rPr>
          <w:rFonts w:cs="Arial"/>
          <w:sz w:val="22"/>
          <w:highlight w:val="white"/>
        </w:rPr>
        <w:t>s potential to influence physical function and consequences (</w:t>
      </w:r>
      <w:r w:rsidRPr="001E22C5">
        <w:rPr>
          <w:rFonts w:cs="Arial"/>
          <w:color w:val="222222"/>
          <w:sz w:val="22"/>
          <w:highlight w:val="white"/>
        </w:rPr>
        <w:t>Park and Slattery, 2021)</w:t>
      </w:r>
      <w:r w:rsidRPr="001E22C5">
        <w:rPr>
          <w:rFonts w:cs="Arial"/>
          <w:sz w:val="22"/>
          <w:highlight w:val="white"/>
        </w:rPr>
        <w:t>. Yoga is considered to strengthen the link between the brain and body and is used therapeutically for a range of ailments (</w:t>
      </w:r>
      <w:r w:rsidRPr="001E22C5">
        <w:rPr>
          <w:rFonts w:cs="Arial"/>
          <w:sz w:val="22"/>
        </w:rPr>
        <w:t>Bridges and Sharma, 2017</w:t>
      </w:r>
      <w:r w:rsidRPr="001E22C5">
        <w:rPr>
          <w:rFonts w:cs="Arial"/>
          <w:sz w:val="22"/>
          <w:highlight w:val="white"/>
        </w:rPr>
        <w:t>). Yoga</w:t>
      </w:r>
      <w:r w:rsidR="005166F1" w:rsidRPr="001E22C5">
        <w:rPr>
          <w:rFonts w:cs="Arial"/>
          <w:sz w:val="22"/>
          <w:highlight w:val="white"/>
        </w:rPr>
        <w:t>’</w:t>
      </w:r>
      <w:r w:rsidRPr="001E22C5">
        <w:rPr>
          <w:rFonts w:cs="Arial"/>
          <w:sz w:val="22"/>
          <w:highlight w:val="white"/>
        </w:rPr>
        <w:t xml:space="preserve">s possible therapeutic benefits have been characterised </w:t>
      </w:r>
      <w:r w:rsidR="00D80F27" w:rsidRPr="001E22C5">
        <w:rPr>
          <w:rFonts w:cs="Arial"/>
          <w:sz w:val="22"/>
          <w:highlight w:val="white"/>
        </w:rPr>
        <w:t>because of</w:t>
      </w:r>
      <w:r w:rsidRPr="001E22C5">
        <w:rPr>
          <w:rFonts w:cs="Arial"/>
          <w:sz w:val="22"/>
          <w:highlight w:val="white"/>
        </w:rPr>
        <w:t xml:space="preserve"> </w:t>
      </w:r>
      <w:r w:rsidR="00F51BE9" w:rsidRPr="001E22C5">
        <w:rPr>
          <w:rFonts w:cs="Arial"/>
          <w:sz w:val="22"/>
          <w:highlight w:val="white"/>
        </w:rPr>
        <w:t xml:space="preserve">its enhancement of </w:t>
      </w:r>
      <w:r w:rsidR="00B330E2" w:rsidRPr="001E22C5">
        <w:rPr>
          <w:rFonts w:cs="Arial"/>
          <w:sz w:val="22"/>
          <w:highlight w:val="white"/>
        </w:rPr>
        <w:t xml:space="preserve">the </w:t>
      </w:r>
      <w:r w:rsidRPr="001E22C5">
        <w:rPr>
          <w:rFonts w:cs="Arial"/>
          <w:sz w:val="22"/>
          <w:highlight w:val="white"/>
        </w:rPr>
        <w:t xml:space="preserve">autonomic nervous system regulation, namely a decrease in sympathetic </w:t>
      </w:r>
      <w:r w:rsidR="006A0924" w:rsidRPr="001E22C5">
        <w:rPr>
          <w:rFonts w:cs="Arial"/>
          <w:sz w:val="22"/>
          <w:highlight w:val="white"/>
        </w:rPr>
        <w:t xml:space="preserve">muscular </w:t>
      </w:r>
      <w:r w:rsidRPr="001E22C5">
        <w:rPr>
          <w:rFonts w:cs="Arial"/>
          <w:sz w:val="22"/>
          <w:highlight w:val="white"/>
        </w:rPr>
        <w:t>tone, as well as oppositional muscular systems engagement and limbic system excitation.</w:t>
      </w:r>
    </w:p>
    <w:p w14:paraId="0BF633E8" w14:textId="51858F5E" w:rsidR="00601A2F" w:rsidRPr="001E22C5" w:rsidRDefault="00601A2F" w:rsidP="00F82D51">
      <w:pPr>
        <w:spacing w:line="360" w:lineRule="auto"/>
        <w:jc w:val="both"/>
        <w:rPr>
          <w:rFonts w:cs="Arial"/>
          <w:sz w:val="22"/>
          <w:highlight w:val="white"/>
        </w:rPr>
      </w:pPr>
      <w:r w:rsidRPr="001E22C5">
        <w:rPr>
          <w:rFonts w:cs="Arial"/>
          <w:sz w:val="22"/>
          <w:highlight w:val="white"/>
        </w:rPr>
        <w:t xml:space="preserve">As per the statement of </w:t>
      </w:r>
      <w:proofErr w:type="spellStart"/>
      <w:r w:rsidRPr="001E22C5">
        <w:rPr>
          <w:rFonts w:cs="Arial"/>
          <w:sz w:val="22"/>
        </w:rPr>
        <w:t>Paikkatt</w:t>
      </w:r>
      <w:proofErr w:type="spellEnd"/>
      <w:r w:rsidRPr="001E22C5">
        <w:rPr>
          <w:rFonts w:cs="Arial"/>
          <w:sz w:val="22"/>
        </w:rPr>
        <w:t xml:space="preserve"> </w:t>
      </w:r>
      <w:r w:rsidR="005166F1" w:rsidRPr="001E22C5">
        <w:rPr>
          <w:rFonts w:cs="Arial"/>
          <w:i/>
          <w:sz w:val="22"/>
        </w:rPr>
        <w:t>et al</w:t>
      </w:r>
      <w:r w:rsidRPr="001E22C5">
        <w:rPr>
          <w:rFonts w:cs="Arial"/>
          <w:sz w:val="22"/>
        </w:rPr>
        <w:t>., (2015</w:t>
      </w:r>
      <w:r w:rsidRPr="001E22C5">
        <w:rPr>
          <w:rFonts w:cs="Arial"/>
          <w:sz w:val="22"/>
          <w:highlight w:val="white"/>
        </w:rPr>
        <w:t xml:space="preserve">), Yoga has </w:t>
      </w:r>
      <w:r w:rsidR="002E1EE7" w:rsidRPr="001E22C5">
        <w:rPr>
          <w:rFonts w:cs="Arial"/>
          <w:sz w:val="22"/>
          <w:highlight w:val="white"/>
        </w:rPr>
        <w:t>several</w:t>
      </w:r>
      <w:r w:rsidRPr="001E22C5">
        <w:rPr>
          <w:rFonts w:cs="Arial"/>
          <w:sz w:val="22"/>
          <w:highlight w:val="white"/>
        </w:rPr>
        <w:t xml:space="preserve"> well-documented advantages. According to Woodard</w:t>
      </w:r>
      <w:r w:rsidR="00EC6060" w:rsidRPr="001E22C5">
        <w:rPr>
          <w:rFonts w:cs="Arial"/>
          <w:sz w:val="22"/>
          <w:highlight w:val="white"/>
        </w:rPr>
        <w:t>s</w:t>
      </w:r>
      <w:r w:rsidRPr="001E22C5">
        <w:rPr>
          <w:rFonts w:cs="Arial"/>
          <w:sz w:val="22"/>
          <w:highlight w:val="white"/>
        </w:rPr>
        <w:t xml:space="preserve">, yoga increases </w:t>
      </w:r>
      <w:r w:rsidR="00921FC1" w:rsidRPr="001E22C5">
        <w:rPr>
          <w:rFonts w:cs="Arial"/>
          <w:sz w:val="22"/>
          <w:highlight w:val="white"/>
        </w:rPr>
        <w:t xml:space="preserve">muscle </w:t>
      </w:r>
      <w:r w:rsidRPr="001E22C5">
        <w:rPr>
          <w:rFonts w:cs="Arial"/>
          <w:sz w:val="22"/>
          <w:highlight w:val="white"/>
        </w:rPr>
        <w:t xml:space="preserve">flexibility </w:t>
      </w:r>
      <w:r w:rsidR="00921FC1" w:rsidRPr="001E22C5">
        <w:rPr>
          <w:rFonts w:cs="Arial"/>
          <w:sz w:val="22"/>
          <w:highlight w:val="white"/>
        </w:rPr>
        <w:t>and</w:t>
      </w:r>
      <w:r w:rsidRPr="001E22C5">
        <w:rPr>
          <w:rFonts w:cs="Arial"/>
          <w:sz w:val="22"/>
          <w:highlight w:val="white"/>
        </w:rPr>
        <w:t xml:space="preserve"> rel</w:t>
      </w:r>
      <w:r w:rsidR="00EC6060" w:rsidRPr="001E22C5">
        <w:rPr>
          <w:rFonts w:cs="Arial"/>
          <w:sz w:val="22"/>
          <w:highlight w:val="white"/>
        </w:rPr>
        <w:t>axes</w:t>
      </w:r>
      <w:r w:rsidRPr="001E22C5">
        <w:rPr>
          <w:rFonts w:cs="Arial"/>
          <w:sz w:val="22"/>
          <w:highlight w:val="white"/>
        </w:rPr>
        <w:t xml:space="preserve"> muscles, leading to decreased aches and pains, provides regulated energy, slows breath and pulse rate, decreases blood and cortisol, increases blood flow, and alleviates stress and anxiety owing to tranquill</w:t>
      </w:r>
      <w:r w:rsidR="005F036B" w:rsidRPr="001E22C5">
        <w:rPr>
          <w:rFonts w:cs="Arial"/>
          <w:sz w:val="22"/>
          <w:highlight w:val="white"/>
        </w:rPr>
        <w:t>it</w:t>
      </w:r>
      <w:r w:rsidRPr="001E22C5">
        <w:rPr>
          <w:rFonts w:cs="Arial"/>
          <w:sz w:val="22"/>
          <w:highlight w:val="white"/>
        </w:rPr>
        <w:t>y (</w:t>
      </w:r>
      <w:r w:rsidRPr="001E22C5">
        <w:rPr>
          <w:rFonts w:cs="Arial"/>
          <w:color w:val="222222"/>
          <w:sz w:val="22"/>
          <w:highlight w:val="white"/>
        </w:rPr>
        <w:t xml:space="preserve">Hemant </w:t>
      </w:r>
      <w:r w:rsidR="005166F1" w:rsidRPr="001E22C5">
        <w:rPr>
          <w:rFonts w:cs="Arial"/>
          <w:i/>
          <w:color w:val="222222"/>
          <w:sz w:val="22"/>
        </w:rPr>
        <w:t>et al</w:t>
      </w:r>
      <w:r w:rsidRPr="001E22C5">
        <w:rPr>
          <w:rFonts w:cs="Arial"/>
          <w:color w:val="222222"/>
          <w:sz w:val="22"/>
          <w:highlight w:val="white"/>
        </w:rPr>
        <w:t>., 2021)</w:t>
      </w:r>
      <w:r w:rsidRPr="001E22C5">
        <w:rPr>
          <w:rFonts w:cs="Arial"/>
          <w:sz w:val="22"/>
          <w:highlight w:val="white"/>
        </w:rPr>
        <w:t xml:space="preserve">. Thus, yoga activities may help alleviate symptoms associated with pre-existing medical inflammatory diseases, </w:t>
      </w:r>
      <w:r w:rsidR="00B32215" w:rsidRPr="001E22C5">
        <w:rPr>
          <w:rFonts w:cs="Arial"/>
          <w:sz w:val="22"/>
          <w:highlight w:val="white"/>
        </w:rPr>
        <w:t xml:space="preserve">such as </w:t>
      </w:r>
      <w:r w:rsidRPr="001E22C5">
        <w:rPr>
          <w:rFonts w:cs="Arial"/>
          <w:sz w:val="22"/>
          <w:highlight w:val="white"/>
        </w:rPr>
        <w:t>cancer, and psychiatric disorders.</w:t>
      </w:r>
    </w:p>
    <w:p w14:paraId="7F320246" w14:textId="77777777" w:rsidR="00601A2F" w:rsidRPr="001E22C5" w:rsidRDefault="00601A2F" w:rsidP="00F82D51">
      <w:pPr>
        <w:spacing w:line="360" w:lineRule="auto"/>
        <w:jc w:val="both"/>
        <w:rPr>
          <w:rFonts w:cs="Arial"/>
          <w:sz w:val="22"/>
          <w:highlight w:val="yellow"/>
        </w:rPr>
      </w:pPr>
      <w:r w:rsidRPr="001E22C5">
        <w:rPr>
          <w:rFonts w:cs="Arial"/>
          <w:sz w:val="22"/>
          <w:highlight w:val="white"/>
        </w:rPr>
        <w:t>Yoga practises, which includes physical poses, yogic breathing, meditation, and guided relaxation, significantly enhanced children</w:t>
      </w:r>
      <w:r w:rsidR="005166F1" w:rsidRPr="001E22C5">
        <w:rPr>
          <w:rFonts w:cs="Arial"/>
          <w:sz w:val="22"/>
          <w:highlight w:val="white"/>
        </w:rPr>
        <w:t>’</w:t>
      </w:r>
      <w:r w:rsidRPr="001E22C5">
        <w:rPr>
          <w:rFonts w:cs="Arial"/>
          <w:sz w:val="22"/>
          <w:highlight w:val="white"/>
        </w:rPr>
        <w:t xml:space="preserve">s postponed memory of spatial knowledge. Sharma </w:t>
      </w:r>
      <w:r w:rsidR="005166F1" w:rsidRPr="001E22C5">
        <w:rPr>
          <w:rFonts w:cs="Arial"/>
          <w:i/>
          <w:sz w:val="22"/>
        </w:rPr>
        <w:t>et al</w:t>
      </w:r>
      <w:r w:rsidRPr="001E22C5">
        <w:rPr>
          <w:rFonts w:cs="Arial"/>
          <w:sz w:val="22"/>
          <w:highlight w:val="white"/>
        </w:rPr>
        <w:t>. revealed</w:t>
      </w:r>
      <w:r w:rsidRPr="001E22C5">
        <w:rPr>
          <w:rFonts w:cs="Arial"/>
          <w:sz w:val="22"/>
        </w:rPr>
        <w:t xml:space="preserve"> </w:t>
      </w:r>
      <w:r w:rsidRPr="001E22C5">
        <w:rPr>
          <w:rFonts w:cs="Arial"/>
          <w:sz w:val="22"/>
          <w:highlight w:val="white"/>
        </w:rPr>
        <w:t>that yoga practice may enhance depressives</w:t>
      </w:r>
      <w:r w:rsidR="005166F1" w:rsidRPr="001E22C5">
        <w:rPr>
          <w:rFonts w:cs="Arial"/>
          <w:sz w:val="22"/>
          <w:highlight w:val="white"/>
        </w:rPr>
        <w:t>’</w:t>
      </w:r>
      <w:r w:rsidRPr="001E22C5">
        <w:rPr>
          <w:rFonts w:cs="Arial"/>
          <w:sz w:val="22"/>
          <w:highlight w:val="white"/>
        </w:rPr>
        <w:t xml:space="preserve"> executive skills such as processing of information in language comprehension, mental capacity, and spatial speed. Yoga controls the body</w:t>
      </w:r>
      <w:r w:rsidR="005166F1" w:rsidRPr="001E22C5">
        <w:rPr>
          <w:rFonts w:cs="Arial"/>
          <w:sz w:val="22"/>
          <w:highlight w:val="white"/>
        </w:rPr>
        <w:t>’</w:t>
      </w:r>
      <w:r w:rsidRPr="001E22C5">
        <w:rPr>
          <w:rFonts w:cs="Arial"/>
          <w:sz w:val="22"/>
          <w:highlight w:val="white"/>
        </w:rPr>
        <w:t>s metabolism via position, breath, and concentration.</w:t>
      </w:r>
    </w:p>
    <w:p w14:paraId="3C8E4412" w14:textId="77777777" w:rsidR="00601A2F" w:rsidRPr="001E22C5" w:rsidRDefault="00601A2F" w:rsidP="006219FE">
      <w:pPr>
        <w:pStyle w:val="Heading1"/>
        <w:rPr>
          <w:sz w:val="22"/>
          <w:szCs w:val="22"/>
        </w:rPr>
      </w:pPr>
      <w:bookmarkStart w:id="4" w:name="_Toc89340931"/>
      <w:r w:rsidRPr="001E22C5">
        <w:rPr>
          <w:sz w:val="22"/>
          <w:szCs w:val="22"/>
        </w:rPr>
        <w:t>5. Contraindications</w:t>
      </w:r>
      <w:bookmarkEnd w:id="4"/>
    </w:p>
    <w:p w14:paraId="38D63E22" w14:textId="77777777" w:rsidR="00601A2F" w:rsidRPr="001E22C5" w:rsidRDefault="00601A2F" w:rsidP="00F82D51">
      <w:pPr>
        <w:shd w:val="clear" w:color="auto" w:fill="FFFFFF"/>
        <w:tabs>
          <w:tab w:val="left" w:pos="6540"/>
        </w:tabs>
        <w:spacing w:line="360" w:lineRule="auto"/>
        <w:jc w:val="both"/>
        <w:rPr>
          <w:rFonts w:cs="Arial"/>
          <w:b/>
          <w:sz w:val="22"/>
        </w:rPr>
      </w:pPr>
      <w:r w:rsidRPr="001E22C5">
        <w:rPr>
          <w:rFonts w:cs="Arial"/>
          <w:b/>
          <w:sz w:val="22"/>
        </w:rPr>
        <w:t>Pregnancy</w:t>
      </w:r>
    </w:p>
    <w:p w14:paraId="0E1A5ECB" w14:textId="77777777" w:rsidR="00601A2F" w:rsidRPr="001E22C5" w:rsidRDefault="00601A2F" w:rsidP="00F82D51">
      <w:pPr>
        <w:spacing w:line="360" w:lineRule="auto"/>
        <w:jc w:val="both"/>
        <w:rPr>
          <w:rFonts w:cs="Arial"/>
          <w:sz w:val="22"/>
          <w:highlight w:val="white"/>
        </w:rPr>
      </w:pPr>
      <w:r w:rsidRPr="001E22C5">
        <w:rPr>
          <w:rFonts w:cs="Arial"/>
          <w:sz w:val="22"/>
          <w:highlight w:val="white"/>
        </w:rPr>
        <w:t>Pregnant ladies should avoid strenuous asanas. Intensive core strength training, inversions, recumbent asanas, deep backbends, abdominal compression poses, and severely twisted poses are typically not recommended during pregnancy (</w:t>
      </w:r>
      <w:proofErr w:type="spellStart"/>
      <w:r w:rsidRPr="001E22C5">
        <w:rPr>
          <w:rFonts w:cs="Arial"/>
          <w:sz w:val="22"/>
        </w:rPr>
        <w:t>Fitpage</w:t>
      </w:r>
      <w:proofErr w:type="spellEnd"/>
      <w:r w:rsidRPr="001E22C5">
        <w:rPr>
          <w:rFonts w:cs="Arial"/>
          <w:sz w:val="22"/>
        </w:rPr>
        <w:t>, 2021)</w:t>
      </w:r>
      <w:r w:rsidRPr="001E22C5">
        <w:rPr>
          <w:rFonts w:cs="Arial"/>
          <w:sz w:val="22"/>
          <w:highlight w:val="white"/>
        </w:rPr>
        <w:t>. Having said that, expecting mothers need not abandon yoga entirely. There are certain asanas during each trimester that may be done safely.</w:t>
      </w:r>
    </w:p>
    <w:p w14:paraId="24B34D51" w14:textId="77777777" w:rsidR="00601A2F" w:rsidRPr="001E22C5" w:rsidRDefault="00601A2F" w:rsidP="00F82D51">
      <w:pPr>
        <w:shd w:val="clear" w:color="auto" w:fill="FFFFFF"/>
        <w:tabs>
          <w:tab w:val="left" w:pos="6540"/>
        </w:tabs>
        <w:spacing w:line="360" w:lineRule="auto"/>
        <w:jc w:val="both"/>
        <w:rPr>
          <w:rFonts w:cs="Arial"/>
          <w:b/>
          <w:sz w:val="22"/>
        </w:rPr>
      </w:pPr>
      <w:r w:rsidRPr="001E22C5">
        <w:rPr>
          <w:rFonts w:cs="Arial"/>
          <w:b/>
          <w:sz w:val="22"/>
        </w:rPr>
        <w:t>Hypertension</w:t>
      </w:r>
    </w:p>
    <w:p w14:paraId="0DA9DF6A" w14:textId="7D7130D1" w:rsidR="00601A2F" w:rsidRPr="001E22C5" w:rsidRDefault="00601A2F" w:rsidP="00F82D51">
      <w:pPr>
        <w:spacing w:line="360" w:lineRule="auto"/>
        <w:jc w:val="both"/>
        <w:rPr>
          <w:rFonts w:cs="Arial"/>
          <w:sz w:val="22"/>
        </w:rPr>
      </w:pPr>
      <w:r w:rsidRPr="001E22C5">
        <w:rPr>
          <w:rFonts w:cs="Arial"/>
          <w:sz w:val="22"/>
        </w:rPr>
        <w:t xml:space="preserve">If someone has hypertension, people should practise asanas that enable them to relax deliberately. Avoid inversion postures such as Downward Dog, </w:t>
      </w:r>
      <w:proofErr w:type="spellStart"/>
      <w:r w:rsidRPr="001E22C5">
        <w:rPr>
          <w:rFonts w:cs="Arial"/>
          <w:sz w:val="22"/>
        </w:rPr>
        <w:t>Sarvangasana</w:t>
      </w:r>
      <w:proofErr w:type="spellEnd"/>
      <w:r w:rsidRPr="001E22C5">
        <w:rPr>
          <w:rFonts w:cs="Arial"/>
          <w:sz w:val="22"/>
        </w:rPr>
        <w:t xml:space="preserve">, Handstand, and Setu </w:t>
      </w:r>
      <w:proofErr w:type="spellStart"/>
      <w:r w:rsidRPr="001E22C5">
        <w:rPr>
          <w:rFonts w:cs="Arial"/>
          <w:sz w:val="22"/>
        </w:rPr>
        <w:t>Bandhasana</w:t>
      </w:r>
      <w:proofErr w:type="spellEnd"/>
      <w:r w:rsidRPr="001E22C5">
        <w:rPr>
          <w:rFonts w:cs="Arial"/>
          <w:sz w:val="22"/>
        </w:rPr>
        <w:t xml:space="preserve"> that place extra pressure on the relationship (</w:t>
      </w:r>
      <w:r w:rsidRPr="001E22C5">
        <w:rPr>
          <w:rFonts w:eastAsia="Arial" w:cs="Arial"/>
          <w:color w:val="222222"/>
          <w:sz w:val="22"/>
          <w:highlight w:val="white"/>
        </w:rPr>
        <w:t xml:space="preserve">Thomas </w:t>
      </w:r>
      <w:r w:rsidR="005166F1" w:rsidRPr="001E22C5">
        <w:rPr>
          <w:rFonts w:eastAsia="Arial" w:cs="Arial"/>
          <w:i/>
          <w:color w:val="222222"/>
          <w:sz w:val="22"/>
        </w:rPr>
        <w:t>et al</w:t>
      </w:r>
      <w:r w:rsidRPr="001E22C5">
        <w:rPr>
          <w:rFonts w:eastAsia="Arial" w:cs="Arial"/>
          <w:color w:val="222222"/>
          <w:sz w:val="22"/>
          <w:highlight w:val="white"/>
        </w:rPr>
        <w:t>., 2021)</w:t>
      </w:r>
      <w:r w:rsidRPr="001E22C5">
        <w:rPr>
          <w:rFonts w:cs="Arial"/>
          <w:sz w:val="22"/>
        </w:rPr>
        <w:t xml:space="preserve">. Yoga and yogic practises are thought to help alleviate stress-induced hypotension </w:t>
      </w:r>
      <w:r w:rsidR="00CD7104" w:rsidRPr="001E22C5">
        <w:rPr>
          <w:rFonts w:cs="Arial"/>
          <w:sz w:val="22"/>
        </w:rPr>
        <w:t xml:space="preserve">(low blood pressure) </w:t>
      </w:r>
      <w:r w:rsidRPr="001E22C5">
        <w:rPr>
          <w:rFonts w:cs="Arial"/>
          <w:sz w:val="22"/>
        </w:rPr>
        <w:t xml:space="preserve">as well as provide a variety of therapeutic effects. Additionally, </w:t>
      </w:r>
      <w:r w:rsidR="00CD7104" w:rsidRPr="001E22C5">
        <w:rPr>
          <w:rFonts w:cs="Arial"/>
          <w:sz w:val="22"/>
        </w:rPr>
        <w:t>d</w:t>
      </w:r>
      <w:r w:rsidRPr="001E22C5">
        <w:rPr>
          <w:rFonts w:cs="Arial"/>
          <w:sz w:val="22"/>
        </w:rPr>
        <w:t xml:space="preserve">iaphragm muscles </w:t>
      </w:r>
      <w:r w:rsidR="00CD7104" w:rsidRPr="001E22C5">
        <w:rPr>
          <w:rFonts w:cs="Arial"/>
          <w:sz w:val="22"/>
        </w:rPr>
        <w:t>b</w:t>
      </w:r>
      <w:r w:rsidRPr="001E22C5">
        <w:rPr>
          <w:rFonts w:cs="Arial"/>
          <w:sz w:val="22"/>
        </w:rPr>
        <w:t>reath and Yoga Nidra may be therapeutic.</w:t>
      </w:r>
    </w:p>
    <w:p w14:paraId="48ECA7D2" w14:textId="77777777" w:rsidR="00601A2F" w:rsidRPr="001E22C5" w:rsidRDefault="00601A2F" w:rsidP="00F82D51">
      <w:pPr>
        <w:spacing w:line="360" w:lineRule="auto"/>
        <w:jc w:val="both"/>
        <w:rPr>
          <w:rFonts w:cs="Arial"/>
          <w:b/>
          <w:i/>
          <w:sz w:val="22"/>
          <w:highlight w:val="white"/>
        </w:rPr>
      </w:pPr>
      <w:bookmarkStart w:id="5" w:name="_4ztzibj9jtjs" w:colFirst="0" w:colLast="0"/>
      <w:bookmarkEnd w:id="5"/>
      <w:r w:rsidRPr="001E22C5">
        <w:rPr>
          <w:rFonts w:cs="Arial"/>
          <w:b/>
          <w:sz w:val="22"/>
          <w:highlight w:val="white"/>
        </w:rPr>
        <w:t>Knee pain</w:t>
      </w:r>
    </w:p>
    <w:p w14:paraId="39EEF39D" w14:textId="65D89E2C" w:rsidR="00601A2F" w:rsidRPr="001E22C5" w:rsidRDefault="00601A2F" w:rsidP="00F82D51">
      <w:pPr>
        <w:spacing w:line="360" w:lineRule="auto"/>
        <w:jc w:val="both"/>
        <w:rPr>
          <w:rFonts w:cs="Arial"/>
          <w:sz w:val="22"/>
        </w:rPr>
      </w:pPr>
      <w:r w:rsidRPr="001E22C5">
        <w:rPr>
          <w:rFonts w:cs="Arial"/>
          <w:sz w:val="22"/>
        </w:rPr>
        <w:t xml:space="preserve">Knee discomfort is a typical occurrence, particularly among the aged. It is readily handled by yoga performed with the use of supports and minor adjustments. </w:t>
      </w:r>
      <w:proofErr w:type="spellStart"/>
      <w:r w:rsidRPr="001E22C5">
        <w:rPr>
          <w:rFonts w:cs="Arial"/>
          <w:sz w:val="22"/>
        </w:rPr>
        <w:t>Trikonasana</w:t>
      </w:r>
      <w:proofErr w:type="spellEnd"/>
      <w:r w:rsidRPr="001E22C5">
        <w:rPr>
          <w:rFonts w:cs="Arial"/>
          <w:sz w:val="22"/>
        </w:rPr>
        <w:t xml:space="preserve">, </w:t>
      </w:r>
      <w:proofErr w:type="spellStart"/>
      <w:r w:rsidRPr="001E22C5">
        <w:rPr>
          <w:rFonts w:cs="Arial"/>
          <w:sz w:val="22"/>
        </w:rPr>
        <w:t>Virabhadrasana</w:t>
      </w:r>
      <w:proofErr w:type="spellEnd"/>
      <w:r w:rsidRPr="001E22C5">
        <w:rPr>
          <w:rFonts w:cs="Arial"/>
          <w:sz w:val="22"/>
        </w:rPr>
        <w:t xml:space="preserve">, </w:t>
      </w:r>
      <w:proofErr w:type="spellStart"/>
      <w:r w:rsidRPr="001E22C5">
        <w:rPr>
          <w:rFonts w:cs="Arial"/>
          <w:sz w:val="22"/>
        </w:rPr>
        <w:t>Utkatasana</w:t>
      </w:r>
      <w:proofErr w:type="spellEnd"/>
      <w:r w:rsidRPr="001E22C5">
        <w:rPr>
          <w:rFonts w:cs="Arial"/>
          <w:sz w:val="22"/>
        </w:rPr>
        <w:t xml:space="preserve">, and </w:t>
      </w:r>
      <w:proofErr w:type="spellStart"/>
      <w:r w:rsidRPr="001E22C5">
        <w:rPr>
          <w:rFonts w:cs="Arial"/>
          <w:sz w:val="22"/>
        </w:rPr>
        <w:t>Padmasana</w:t>
      </w:r>
      <w:proofErr w:type="spellEnd"/>
      <w:r w:rsidRPr="001E22C5">
        <w:rPr>
          <w:rFonts w:cs="Arial"/>
          <w:sz w:val="22"/>
        </w:rPr>
        <w:t xml:space="preserve">, on the other hand, are not recommended for persons with knee </w:t>
      </w:r>
      <w:r w:rsidR="001973B5" w:rsidRPr="001E22C5">
        <w:rPr>
          <w:rFonts w:cs="Arial"/>
          <w:sz w:val="22"/>
        </w:rPr>
        <w:t xml:space="preserve">and hip </w:t>
      </w:r>
      <w:r w:rsidRPr="001E22C5">
        <w:rPr>
          <w:rFonts w:cs="Arial"/>
          <w:sz w:val="22"/>
        </w:rPr>
        <w:t xml:space="preserve">problems. These provide excessive pressure on the knees or force it beyond its flexion and extension. Eliminate any hand-and-knee positions. On the other hand, exercising Sukshma </w:t>
      </w:r>
      <w:proofErr w:type="spellStart"/>
      <w:r w:rsidRPr="001E22C5">
        <w:rPr>
          <w:rFonts w:cs="Arial"/>
          <w:sz w:val="22"/>
        </w:rPr>
        <w:t>Vyayam</w:t>
      </w:r>
      <w:proofErr w:type="spellEnd"/>
      <w:r w:rsidRPr="001E22C5">
        <w:rPr>
          <w:rFonts w:cs="Arial"/>
          <w:sz w:val="22"/>
        </w:rPr>
        <w:t xml:space="preserve"> will improve the function of the knees.</w:t>
      </w:r>
    </w:p>
    <w:p w14:paraId="1F049D16" w14:textId="77777777" w:rsidR="00601A2F" w:rsidRPr="001E22C5" w:rsidRDefault="00601A2F" w:rsidP="006219FE">
      <w:pPr>
        <w:pStyle w:val="Heading1"/>
        <w:rPr>
          <w:sz w:val="22"/>
          <w:szCs w:val="22"/>
        </w:rPr>
      </w:pPr>
      <w:bookmarkStart w:id="6" w:name="_Toc89340932"/>
      <w:r w:rsidRPr="001E22C5">
        <w:rPr>
          <w:sz w:val="22"/>
          <w:szCs w:val="22"/>
        </w:rPr>
        <w:t>6. Effectiveness</w:t>
      </w:r>
      <w:bookmarkEnd w:id="6"/>
    </w:p>
    <w:p w14:paraId="0F0B20AC" w14:textId="59E92D55" w:rsidR="00601A2F" w:rsidRPr="001E22C5" w:rsidRDefault="00601A2F" w:rsidP="00F82D51">
      <w:pPr>
        <w:spacing w:line="360" w:lineRule="auto"/>
        <w:jc w:val="both"/>
        <w:rPr>
          <w:rFonts w:cs="Arial"/>
          <w:sz w:val="22"/>
        </w:rPr>
      </w:pPr>
      <w:r w:rsidRPr="001E22C5">
        <w:rPr>
          <w:rFonts w:cs="Arial"/>
          <w:sz w:val="22"/>
        </w:rPr>
        <w:t xml:space="preserve">Numerous </w:t>
      </w:r>
      <w:proofErr w:type="gramStart"/>
      <w:r w:rsidR="00585AD5" w:rsidRPr="001E22C5">
        <w:rPr>
          <w:rFonts w:cs="Arial"/>
          <w:sz w:val="22"/>
        </w:rPr>
        <w:t>researches</w:t>
      </w:r>
      <w:proofErr w:type="gramEnd"/>
      <w:r w:rsidRPr="001E22C5">
        <w:rPr>
          <w:rFonts w:cs="Arial"/>
          <w:sz w:val="22"/>
        </w:rPr>
        <w:t xml:space="preserve"> has proved yoga</w:t>
      </w:r>
      <w:r w:rsidR="005166F1" w:rsidRPr="001E22C5">
        <w:rPr>
          <w:rFonts w:cs="Arial"/>
          <w:sz w:val="22"/>
        </w:rPr>
        <w:t>’</w:t>
      </w:r>
      <w:r w:rsidRPr="001E22C5">
        <w:rPr>
          <w:rFonts w:cs="Arial"/>
          <w:sz w:val="22"/>
        </w:rPr>
        <w:t>s numerous mental and physical advantages. By integrating it into a regular routine, users may improve their overall health, boost their strength and endurance, and alleviate stress, sadness, and emotional problems.</w:t>
      </w:r>
    </w:p>
    <w:p w14:paraId="38F12B7E" w14:textId="77777777" w:rsidR="00601A2F" w:rsidRPr="001E22C5" w:rsidRDefault="00601A2F" w:rsidP="00F82D51">
      <w:pPr>
        <w:spacing w:line="360" w:lineRule="auto"/>
        <w:jc w:val="both"/>
        <w:rPr>
          <w:rFonts w:cs="Arial"/>
          <w:sz w:val="22"/>
        </w:rPr>
      </w:pPr>
      <w:proofErr w:type="spellStart"/>
      <w:r w:rsidRPr="001E22C5">
        <w:rPr>
          <w:rFonts w:cs="Arial"/>
          <w:sz w:val="22"/>
        </w:rPr>
        <w:t>Fitpage</w:t>
      </w:r>
      <w:proofErr w:type="spellEnd"/>
      <w:r w:rsidRPr="001E22C5">
        <w:rPr>
          <w:rFonts w:cs="Arial"/>
          <w:sz w:val="22"/>
        </w:rPr>
        <w:t xml:space="preserve"> (2021) stated that Yogic techniques suppress the parts of the brain associated with fear, aggression, and fury and activate the pleasurable pleasure centres in the middle frontal cortex and other areas associated with happiness and pleasure. In students who practise mindfulness and meditation, this suppression leads to decreased anxiety, heart rate, respiration rate, hypertension, and cardiac output.</w:t>
      </w:r>
    </w:p>
    <w:p w14:paraId="171E65C8" w14:textId="30FD10C2" w:rsidR="00601A2F" w:rsidRPr="001E22C5" w:rsidRDefault="00601A2F" w:rsidP="00F82D51">
      <w:pPr>
        <w:spacing w:line="360" w:lineRule="auto"/>
        <w:jc w:val="both"/>
        <w:rPr>
          <w:rFonts w:cs="Arial"/>
          <w:sz w:val="22"/>
        </w:rPr>
      </w:pPr>
      <w:r w:rsidRPr="001E22C5">
        <w:rPr>
          <w:rFonts w:cs="Arial"/>
          <w:sz w:val="22"/>
        </w:rPr>
        <w:t>A consistent yoga practice alleviates sadness and may result in considerable elevations in serotonin while decreasing based on the similarities of oxidase levels, an enzyme responsible for the breakdown of neurons and cortisone (</w:t>
      </w:r>
      <w:proofErr w:type="spellStart"/>
      <w:r w:rsidRPr="001E22C5">
        <w:rPr>
          <w:rFonts w:eastAsia="Arial" w:cs="Arial"/>
          <w:color w:val="222222"/>
          <w:sz w:val="22"/>
          <w:highlight w:val="white"/>
        </w:rPr>
        <w:t>D</w:t>
      </w:r>
      <w:r w:rsidR="005166F1" w:rsidRPr="001E22C5">
        <w:rPr>
          <w:rFonts w:eastAsia="Arial" w:cs="Arial"/>
          <w:color w:val="222222"/>
          <w:sz w:val="22"/>
          <w:highlight w:val="white"/>
        </w:rPr>
        <w:t>’</w:t>
      </w:r>
      <w:r w:rsidRPr="001E22C5">
        <w:rPr>
          <w:rFonts w:eastAsia="Arial" w:cs="Arial"/>
          <w:color w:val="222222"/>
          <w:sz w:val="22"/>
          <w:highlight w:val="white"/>
        </w:rPr>
        <w:t>cunha</w:t>
      </w:r>
      <w:proofErr w:type="spellEnd"/>
      <w:r w:rsidRPr="001E22C5">
        <w:rPr>
          <w:rFonts w:eastAsia="Arial" w:cs="Arial"/>
          <w:color w:val="222222"/>
          <w:sz w:val="22"/>
          <w:highlight w:val="white"/>
        </w:rPr>
        <w:t xml:space="preserve"> </w:t>
      </w:r>
      <w:r w:rsidR="005166F1" w:rsidRPr="001E22C5">
        <w:rPr>
          <w:rFonts w:eastAsia="Arial" w:cs="Arial"/>
          <w:i/>
          <w:color w:val="222222"/>
          <w:sz w:val="22"/>
        </w:rPr>
        <w:t>et al</w:t>
      </w:r>
      <w:r w:rsidRPr="001E22C5">
        <w:rPr>
          <w:rFonts w:eastAsia="Arial" w:cs="Arial"/>
          <w:color w:val="222222"/>
          <w:sz w:val="22"/>
          <w:highlight w:val="white"/>
        </w:rPr>
        <w:t>., 2021)</w:t>
      </w:r>
      <w:r w:rsidRPr="001E22C5">
        <w:rPr>
          <w:rFonts w:cs="Arial"/>
          <w:sz w:val="22"/>
        </w:rPr>
        <w:t xml:space="preserve">. Although a variety of therapy techniques are available to treat depressive disorders, many patients seek out </w:t>
      </w:r>
      <w:r w:rsidR="001C3D88">
        <w:rPr>
          <w:rFonts w:cs="Arial"/>
          <w:sz w:val="22"/>
        </w:rPr>
        <w:t xml:space="preserve">to </w:t>
      </w:r>
      <w:r w:rsidRPr="001E22C5">
        <w:rPr>
          <w:rFonts w:cs="Arial"/>
          <w:sz w:val="22"/>
        </w:rPr>
        <w:t xml:space="preserve">received treatment. Numerous </w:t>
      </w:r>
      <w:r w:rsidR="00A61DF7" w:rsidRPr="001E22C5">
        <w:rPr>
          <w:rFonts w:cs="Arial"/>
          <w:sz w:val="22"/>
        </w:rPr>
        <w:t>research</w:t>
      </w:r>
      <w:r w:rsidRPr="001E22C5">
        <w:rPr>
          <w:rFonts w:cs="Arial"/>
          <w:sz w:val="22"/>
        </w:rPr>
        <w:t xml:space="preserve"> suggests that yoga therapies may have therapeutic benefits on sadness, pressure, </w:t>
      </w:r>
      <w:r w:rsidR="00A61DF7">
        <w:rPr>
          <w:rFonts w:cs="Arial"/>
          <w:sz w:val="22"/>
        </w:rPr>
        <w:t>depression,</w:t>
      </w:r>
      <w:r w:rsidR="001C3D88">
        <w:rPr>
          <w:rFonts w:cs="Arial"/>
          <w:sz w:val="22"/>
        </w:rPr>
        <w:t xml:space="preserve"> </w:t>
      </w:r>
      <w:r w:rsidRPr="001E22C5">
        <w:rPr>
          <w:rFonts w:cs="Arial"/>
          <w:sz w:val="22"/>
        </w:rPr>
        <w:t>and worry.</w:t>
      </w:r>
    </w:p>
    <w:p w14:paraId="6DD08056" w14:textId="757BB0AD" w:rsidR="00773C12" w:rsidRPr="00337704" w:rsidRDefault="000E783C" w:rsidP="00F82D51">
      <w:pPr>
        <w:spacing w:line="360" w:lineRule="auto"/>
        <w:jc w:val="both"/>
        <w:rPr>
          <w:rFonts w:cs="Arial"/>
          <w:i/>
          <w:iCs/>
          <w:sz w:val="22"/>
          <w:u w:val="single"/>
        </w:rPr>
      </w:pPr>
      <w:r w:rsidRPr="001E22C5">
        <w:rPr>
          <w:rFonts w:cs="Arial"/>
          <w:sz w:val="22"/>
        </w:rPr>
        <w:t>Also</w:t>
      </w:r>
      <w:r w:rsidR="00A7125C" w:rsidRPr="001E22C5">
        <w:rPr>
          <w:rFonts w:cs="Arial"/>
          <w:sz w:val="22"/>
        </w:rPr>
        <w:t xml:space="preserve">, </w:t>
      </w:r>
      <w:r w:rsidRPr="001E22C5">
        <w:rPr>
          <w:rFonts w:cs="Arial"/>
          <w:sz w:val="22"/>
        </w:rPr>
        <w:t xml:space="preserve">a 2018 </w:t>
      </w:r>
      <w:r w:rsidR="00DC34F1" w:rsidRPr="001E22C5">
        <w:rPr>
          <w:rFonts w:cs="Arial"/>
          <w:sz w:val="22"/>
        </w:rPr>
        <w:t xml:space="preserve">different studies and </w:t>
      </w:r>
      <w:r w:rsidR="00C07EE8" w:rsidRPr="001E22C5">
        <w:rPr>
          <w:rFonts w:cs="Arial"/>
          <w:sz w:val="22"/>
        </w:rPr>
        <w:t>analysis</w:t>
      </w:r>
      <w:r w:rsidRPr="001E22C5">
        <w:rPr>
          <w:rFonts w:cs="Arial"/>
          <w:sz w:val="22"/>
        </w:rPr>
        <w:t xml:space="preserve"> of </w:t>
      </w:r>
      <w:r w:rsidR="00C07EE8" w:rsidRPr="001E22C5">
        <w:rPr>
          <w:rFonts w:cs="Arial"/>
          <w:sz w:val="22"/>
        </w:rPr>
        <w:t xml:space="preserve">about 502 </w:t>
      </w:r>
      <w:r w:rsidR="00133255" w:rsidRPr="001E22C5">
        <w:rPr>
          <w:rFonts w:cs="Arial"/>
          <w:sz w:val="22"/>
        </w:rPr>
        <w:t>participants</w:t>
      </w:r>
      <w:r w:rsidR="00C07EE8" w:rsidRPr="001E22C5">
        <w:rPr>
          <w:rFonts w:cs="Arial"/>
          <w:sz w:val="22"/>
        </w:rPr>
        <w:t xml:space="preserve"> </w:t>
      </w:r>
      <w:r w:rsidR="0000377A" w:rsidRPr="001E22C5">
        <w:rPr>
          <w:rFonts w:cs="Arial"/>
          <w:sz w:val="22"/>
        </w:rPr>
        <w:t xml:space="preserve">in Yoga </w:t>
      </w:r>
      <w:r w:rsidR="00E30F09">
        <w:rPr>
          <w:rFonts w:cs="Arial"/>
          <w:sz w:val="22"/>
        </w:rPr>
        <w:t xml:space="preserve">were </w:t>
      </w:r>
      <w:r w:rsidR="0000377A" w:rsidRPr="001E22C5">
        <w:rPr>
          <w:rFonts w:cs="Arial"/>
          <w:sz w:val="22"/>
        </w:rPr>
        <w:t xml:space="preserve">found </w:t>
      </w:r>
      <w:r w:rsidR="00337704">
        <w:rPr>
          <w:rFonts w:cs="Arial"/>
          <w:sz w:val="22"/>
        </w:rPr>
        <w:t xml:space="preserve">as </w:t>
      </w:r>
      <w:proofErr w:type="gramStart"/>
      <w:r w:rsidR="00337704">
        <w:rPr>
          <w:rFonts w:cs="Arial"/>
          <w:sz w:val="22"/>
        </w:rPr>
        <w:t xml:space="preserve">an </w:t>
      </w:r>
      <w:r w:rsidR="00A7125C" w:rsidRPr="001E22C5">
        <w:rPr>
          <w:rFonts w:cs="Arial"/>
          <w:sz w:val="22"/>
        </w:rPr>
        <w:t>evidence</w:t>
      </w:r>
      <w:proofErr w:type="gramEnd"/>
      <w:r w:rsidR="0000377A" w:rsidRPr="001E22C5">
        <w:rPr>
          <w:rFonts w:cs="Arial"/>
          <w:sz w:val="22"/>
        </w:rPr>
        <w:t xml:space="preserve"> that Yoga can </w:t>
      </w:r>
      <w:r w:rsidR="00A7125C" w:rsidRPr="001E22C5">
        <w:rPr>
          <w:rFonts w:cs="Arial"/>
          <w:sz w:val="22"/>
        </w:rPr>
        <w:t>improve</w:t>
      </w:r>
      <w:r w:rsidR="00DE09E4" w:rsidRPr="001E22C5">
        <w:rPr>
          <w:rFonts w:cs="Arial"/>
          <w:sz w:val="22"/>
        </w:rPr>
        <w:t xml:space="preserve"> physical ability</w:t>
      </w:r>
      <w:r w:rsidR="00FB7730" w:rsidRPr="001E22C5">
        <w:rPr>
          <w:rFonts w:cs="Arial"/>
          <w:sz w:val="22"/>
        </w:rPr>
        <w:t xml:space="preserve"> especially with people with O</w:t>
      </w:r>
      <w:r w:rsidR="00E57E26">
        <w:rPr>
          <w:rFonts w:cs="Arial"/>
          <w:sz w:val="22"/>
        </w:rPr>
        <w:t>C</w:t>
      </w:r>
      <w:r w:rsidR="00FB7730" w:rsidRPr="001E22C5">
        <w:rPr>
          <w:rFonts w:cs="Arial"/>
          <w:sz w:val="22"/>
        </w:rPr>
        <w:t xml:space="preserve">PD </w:t>
      </w:r>
      <w:r w:rsidR="00FB7730" w:rsidRPr="00337704">
        <w:rPr>
          <w:rFonts w:cs="Arial"/>
          <w:i/>
          <w:iCs/>
          <w:sz w:val="22"/>
          <w:u w:val="single"/>
        </w:rPr>
        <w:t>www</w:t>
      </w:r>
      <w:r w:rsidR="003F0C5A" w:rsidRPr="00337704">
        <w:rPr>
          <w:rFonts w:cs="Arial"/>
          <w:i/>
          <w:iCs/>
          <w:sz w:val="22"/>
          <w:u w:val="single"/>
        </w:rPr>
        <w:t xml:space="preserve">. </w:t>
      </w:r>
      <w:r w:rsidR="00A7125C" w:rsidRPr="00337704">
        <w:rPr>
          <w:rFonts w:cs="Arial"/>
          <w:i/>
          <w:iCs/>
          <w:sz w:val="22"/>
          <w:u w:val="single"/>
        </w:rPr>
        <w:t>n</w:t>
      </w:r>
      <w:r w:rsidR="00133255" w:rsidRPr="00337704">
        <w:rPr>
          <w:rFonts w:cs="Arial"/>
          <w:i/>
          <w:iCs/>
          <w:sz w:val="22"/>
          <w:u w:val="single"/>
        </w:rPr>
        <w:t>ccih.</w:t>
      </w:r>
      <w:r w:rsidR="003F0C5A" w:rsidRPr="00337704">
        <w:rPr>
          <w:rFonts w:cs="Arial"/>
          <w:i/>
          <w:iCs/>
          <w:sz w:val="22"/>
          <w:u w:val="single"/>
        </w:rPr>
        <w:t>nih.gov</w:t>
      </w:r>
      <w:r w:rsidR="00A7125C" w:rsidRPr="00337704">
        <w:rPr>
          <w:rFonts w:cs="Arial"/>
          <w:i/>
          <w:iCs/>
          <w:sz w:val="22"/>
          <w:u w:val="single"/>
        </w:rPr>
        <w:t>.uk</w:t>
      </w:r>
    </w:p>
    <w:p w14:paraId="04335771" w14:textId="432065EE" w:rsidR="00601A2F" w:rsidRPr="001E22C5" w:rsidRDefault="00601A2F" w:rsidP="00F82D51">
      <w:pPr>
        <w:spacing w:line="360" w:lineRule="auto"/>
        <w:jc w:val="both"/>
        <w:rPr>
          <w:rFonts w:cs="Arial"/>
          <w:sz w:val="22"/>
        </w:rPr>
      </w:pPr>
      <w:r w:rsidRPr="001E22C5">
        <w:rPr>
          <w:rFonts w:cs="Arial"/>
          <w:sz w:val="22"/>
        </w:rPr>
        <w:t>Yoga practice involves moving the joints throughout their complete range of motion, compressing and immersing sections of cartilage that are not often utilised, and introducing new minerals, oxygen, and circulation to the region. This helps to avoid problems such as osteoarthritis and back pain (</w:t>
      </w:r>
      <w:proofErr w:type="spellStart"/>
      <w:r w:rsidRPr="001E22C5">
        <w:rPr>
          <w:rFonts w:eastAsia="Arial" w:cs="Arial"/>
          <w:color w:val="222222"/>
          <w:sz w:val="22"/>
          <w:highlight w:val="white"/>
        </w:rPr>
        <w:t>D</w:t>
      </w:r>
      <w:r w:rsidR="005166F1" w:rsidRPr="001E22C5">
        <w:rPr>
          <w:rFonts w:eastAsia="Arial" w:cs="Arial"/>
          <w:color w:val="222222"/>
          <w:sz w:val="22"/>
          <w:highlight w:val="white"/>
        </w:rPr>
        <w:t>’</w:t>
      </w:r>
      <w:r w:rsidRPr="001E22C5">
        <w:rPr>
          <w:rFonts w:eastAsia="Arial" w:cs="Arial"/>
          <w:color w:val="222222"/>
          <w:sz w:val="22"/>
          <w:highlight w:val="white"/>
        </w:rPr>
        <w:t>cunha</w:t>
      </w:r>
      <w:proofErr w:type="spellEnd"/>
      <w:r w:rsidRPr="001E22C5">
        <w:rPr>
          <w:rFonts w:eastAsia="Arial" w:cs="Arial"/>
          <w:color w:val="222222"/>
          <w:sz w:val="22"/>
          <w:highlight w:val="white"/>
        </w:rPr>
        <w:t xml:space="preserve"> </w:t>
      </w:r>
      <w:r w:rsidR="005166F1" w:rsidRPr="001E22C5">
        <w:rPr>
          <w:rFonts w:eastAsia="Arial" w:cs="Arial"/>
          <w:i/>
          <w:color w:val="222222"/>
          <w:sz w:val="22"/>
        </w:rPr>
        <w:t>et al</w:t>
      </w:r>
      <w:r w:rsidRPr="001E22C5">
        <w:rPr>
          <w:rFonts w:eastAsia="Arial" w:cs="Arial"/>
          <w:color w:val="222222"/>
          <w:sz w:val="22"/>
          <w:highlight w:val="white"/>
        </w:rPr>
        <w:t>., 2021)</w:t>
      </w:r>
      <w:r w:rsidRPr="001E22C5">
        <w:rPr>
          <w:rFonts w:cs="Arial"/>
          <w:sz w:val="22"/>
        </w:rPr>
        <w:t xml:space="preserve">. Ignored regions of cartilage will ultimately wear away and reveal the underlying tissue if they are not properly cared for. Multiple studies have demonstrated that yoga practice, </w:t>
      </w:r>
      <w:r w:rsidR="00691EC3" w:rsidRPr="001E22C5">
        <w:rPr>
          <w:rFonts w:cs="Arial"/>
          <w:sz w:val="22"/>
        </w:rPr>
        <w:t>mindfulness,</w:t>
      </w:r>
      <w:r w:rsidRPr="001E22C5">
        <w:rPr>
          <w:rFonts w:cs="Arial"/>
          <w:sz w:val="22"/>
        </w:rPr>
        <w:t xml:space="preserve"> or a mixture of the two may significantly relieve pain in those who suffer from arthritis, Cubital Tunnel Disease, backache, as well as other chronic illnesses. Yoga also has the additional benefit of increasing reflexes and improving equilibrium</w:t>
      </w:r>
      <w:r w:rsidR="004C26E3" w:rsidRPr="001E22C5">
        <w:rPr>
          <w:rFonts w:cs="Arial"/>
          <w:sz w:val="22"/>
        </w:rPr>
        <w:t>, t</w:t>
      </w:r>
      <w:r w:rsidR="00210692" w:rsidRPr="001E22C5">
        <w:rPr>
          <w:rFonts w:cs="Arial"/>
          <w:sz w:val="22"/>
        </w:rPr>
        <w:t xml:space="preserve">hat </w:t>
      </w:r>
      <w:r w:rsidR="004C26E3" w:rsidRPr="001E22C5">
        <w:rPr>
          <w:rFonts w:cs="Arial"/>
          <w:sz w:val="22"/>
        </w:rPr>
        <w:t>is balancing.</w:t>
      </w:r>
    </w:p>
    <w:p w14:paraId="40AE3CDA" w14:textId="77777777" w:rsidR="00B87E75" w:rsidRPr="001E22C5" w:rsidRDefault="00D31C7A" w:rsidP="006219FE">
      <w:pPr>
        <w:pStyle w:val="Heading1"/>
        <w:rPr>
          <w:sz w:val="22"/>
          <w:szCs w:val="22"/>
        </w:rPr>
      </w:pPr>
      <w:bookmarkStart w:id="7" w:name="_Toc89340933"/>
      <w:r w:rsidRPr="001E22C5">
        <w:rPr>
          <w:sz w:val="22"/>
          <w:szCs w:val="22"/>
        </w:rPr>
        <w:t>7</w:t>
      </w:r>
      <w:r w:rsidR="00B87E75" w:rsidRPr="001E22C5">
        <w:rPr>
          <w:sz w:val="22"/>
          <w:szCs w:val="22"/>
        </w:rPr>
        <w:t>. Conclusion</w:t>
      </w:r>
      <w:bookmarkEnd w:id="7"/>
    </w:p>
    <w:p w14:paraId="37EC3995" w14:textId="466E67CB" w:rsidR="00956EF2" w:rsidRPr="001E22C5" w:rsidRDefault="00891AF4" w:rsidP="00F82D51">
      <w:pPr>
        <w:spacing w:line="360" w:lineRule="auto"/>
        <w:jc w:val="both"/>
        <w:rPr>
          <w:rFonts w:cs="Arial"/>
          <w:sz w:val="22"/>
        </w:rPr>
      </w:pPr>
      <w:r w:rsidRPr="001E22C5">
        <w:rPr>
          <w:rFonts w:cs="Arial"/>
          <w:sz w:val="22"/>
        </w:rPr>
        <w:t>The preceding sections of this report have explored in detail the specific case of Yoga</w:t>
      </w:r>
      <w:r w:rsidR="000106EF" w:rsidRPr="001E22C5">
        <w:rPr>
          <w:rFonts w:cs="Arial"/>
          <w:sz w:val="22"/>
        </w:rPr>
        <w:t xml:space="preserve"> </w:t>
      </w:r>
      <w:r w:rsidRPr="001E22C5">
        <w:rPr>
          <w:rFonts w:cs="Arial"/>
          <w:sz w:val="22"/>
        </w:rPr>
        <w:t xml:space="preserve">as </w:t>
      </w:r>
      <w:r w:rsidR="004F6E85" w:rsidRPr="001E22C5">
        <w:rPr>
          <w:rFonts w:cs="Arial"/>
          <w:sz w:val="22"/>
        </w:rPr>
        <w:t xml:space="preserve">a </w:t>
      </w:r>
      <w:r w:rsidR="00EF4E1E" w:rsidRPr="001E22C5">
        <w:rPr>
          <w:rFonts w:cs="Arial"/>
          <w:sz w:val="22"/>
        </w:rPr>
        <w:t xml:space="preserve">complementary therapy. </w:t>
      </w:r>
      <w:r w:rsidR="00EF2620" w:rsidRPr="001E22C5">
        <w:rPr>
          <w:rFonts w:cs="Arial"/>
          <w:sz w:val="22"/>
        </w:rPr>
        <w:t xml:space="preserve">In the first section of the discussion, the origins of Yoga </w:t>
      </w:r>
      <w:r w:rsidR="00005DDB" w:rsidRPr="001E22C5">
        <w:rPr>
          <w:rFonts w:cs="Arial"/>
          <w:sz w:val="22"/>
        </w:rPr>
        <w:t xml:space="preserve">have been </w:t>
      </w:r>
      <w:r w:rsidR="004B4CA7" w:rsidRPr="001E22C5">
        <w:rPr>
          <w:rFonts w:cs="Arial"/>
          <w:sz w:val="22"/>
        </w:rPr>
        <w:t xml:space="preserve">detailed, covering various periods from the pre-classical to the modern ages. </w:t>
      </w:r>
      <w:r w:rsidR="005E34F3" w:rsidRPr="001E22C5">
        <w:rPr>
          <w:rFonts w:cs="Arial"/>
          <w:sz w:val="22"/>
        </w:rPr>
        <w:t xml:space="preserve">Following this, </w:t>
      </w:r>
      <w:r w:rsidR="000445DA" w:rsidRPr="001E22C5">
        <w:rPr>
          <w:rFonts w:cs="Arial"/>
          <w:sz w:val="22"/>
        </w:rPr>
        <w:t xml:space="preserve">the different uses of Yoga for therapeutic purposes </w:t>
      </w:r>
      <w:r w:rsidR="005F0DFC" w:rsidRPr="001E22C5">
        <w:rPr>
          <w:rFonts w:cs="Arial"/>
          <w:sz w:val="22"/>
        </w:rPr>
        <w:t>have been articulated. It has been found that</w:t>
      </w:r>
      <w:r w:rsidR="005D69F0" w:rsidRPr="001E22C5">
        <w:rPr>
          <w:rFonts w:cs="Arial"/>
          <w:sz w:val="22"/>
        </w:rPr>
        <w:t xml:space="preserve">. Yoga therapy aims to alleviate, reduce, or manage symptoms that cause pain; enhance function; avoid recurrence of underlying causes of disease; and promote health and well-being, according to number of studies. </w:t>
      </w:r>
      <w:r w:rsidR="001852CA" w:rsidRPr="001E22C5">
        <w:rPr>
          <w:rFonts w:cs="Arial"/>
          <w:sz w:val="22"/>
        </w:rPr>
        <w:t>Although</w:t>
      </w:r>
      <w:r w:rsidR="00224F67" w:rsidRPr="001E22C5">
        <w:rPr>
          <w:rFonts w:cs="Arial"/>
          <w:sz w:val="22"/>
        </w:rPr>
        <w:t xml:space="preserve"> </w:t>
      </w:r>
      <w:r w:rsidR="00457A90" w:rsidRPr="001E22C5">
        <w:rPr>
          <w:rFonts w:cs="Arial"/>
          <w:sz w:val="22"/>
        </w:rPr>
        <w:t>several</w:t>
      </w:r>
      <w:r w:rsidR="00224F67" w:rsidRPr="001E22C5">
        <w:rPr>
          <w:rFonts w:cs="Arial"/>
          <w:sz w:val="22"/>
        </w:rPr>
        <w:t xml:space="preserve"> </w:t>
      </w:r>
      <w:r w:rsidR="001852CA" w:rsidRPr="001E22C5">
        <w:rPr>
          <w:rFonts w:cs="Arial"/>
          <w:sz w:val="22"/>
        </w:rPr>
        <w:t xml:space="preserve">contraindications such as knee pain, pregnancy and hypertension have been mentioned, the discussion reveals that </w:t>
      </w:r>
      <w:r w:rsidR="00AF0CCF" w:rsidRPr="001E22C5">
        <w:rPr>
          <w:rFonts w:cs="Arial"/>
          <w:sz w:val="22"/>
        </w:rPr>
        <w:t xml:space="preserve">Yoga, considering its overall health and mental benefits, is </w:t>
      </w:r>
      <w:r w:rsidR="00456FEE" w:rsidRPr="001E22C5">
        <w:rPr>
          <w:rFonts w:cs="Arial"/>
          <w:sz w:val="22"/>
        </w:rPr>
        <w:t>a truly excellent form of complementary therapy which can help alleviate a wide array of persistent physio-psychological ailments.</w:t>
      </w:r>
    </w:p>
    <w:p w14:paraId="7D951F3F" w14:textId="77777777" w:rsidR="00956EF2" w:rsidRPr="001E22C5" w:rsidRDefault="00956EF2" w:rsidP="00F82D51">
      <w:pPr>
        <w:spacing w:line="360" w:lineRule="auto"/>
        <w:jc w:val="both"/>
        <w:rPr>
          <w:rFonts w:cs="Arial"/>
          <w:sz w:val="22"/>
        </w:rPr>
      </w:pPr>
    </w:p>
    <w:p w14:paraId="6C4ECDDA" w14:textId="055F7FE8" w:rsidR="00B87E75" w:rsidRPr="001E22C5" w:rsidRDefault="00B87E75" w:rsidP="00425595">
      <w:pPr>
        <w:spacing w:line="360" w:lineRule="auto"/>
        <w:jc w:val="both"/>
        <w:rPr>
          <w:rFonts w:cs="Arial"/>
          <w:sz w:val="22"/>
        </w:rPr>
      </w:pPr>
      <w:bookmarkStart w:id="8" w:name="_Toc89340934"/>
      <w:r w:rsidRPr="001E22C5">
        <w:rPr>
          <w:rFonts w:cs="Arial"/>
          <w:sz w:val="22"/>
        </w:rPr>
        <w:t>References</w:t>
      </w:r>
      <w:bookmarkEnd w:id="8"/>
    </w:p>
    <w:p w14:paraId="33A3F81C" w14:textId="77777777" w:rsidR="001E22C5" w:rsidRPr="001E22C5" w:rsidRDefault="001E22C5" w:rsidP="00946BED">
      <w:pPr>
        <w:spacing w:line="276" w:lineRule="auto"/>
        <w:jc w:val="both"/>
        <w:rPr>
          <w:rFonts w:eastAsia="Arial" w:cs="Arial"/>
          <w:color w:val="000000" w:themeColor="text1"/>
          <w:sz w:val="22"/>
          <w:highlight w:val="white"/>
        </w:rPr>
      </w:pPr>
    </w:p>
    <w:p w14:paraId="2830808E" w14:textId="77777777" w:rsidR="00A96E49" w:rsidRPr="00AF3315" w:rsidRDefault="00A96E49" w:rsidP="00946BED">
      <w:pPr>
        <w:spacing w:line="276" w:lineRule="auto"/>
        <w:jc w:val="both"/>
        <w:rPr>
          <w:rFonts w:cs="Arial"/>
          <w:color w:val="000000" w:themeColor="text1"/>
          <w:sz w:val="22"/>
          <w:shd w:val="clear" w:color="auto" w:fill="FFFFFF"/>
        </w:rPr>
      </w:pPr>
      <w:r w:rsidRPr="00AF3315">
        <w:rPr>
          <w:rFonts w:cs="Arial"/>
          <w:color w:val="000000" w:themeColor="text1"/>
          <w:sz w:val="22"/>
          <w:shd w:val="clear" w:color="auto" w:fill="FFFFFF"/>
        </w:rPr>
        <w:t>Antony, M.G., 2018. That’s a Stretch: Reconstructing, Rearticulating, and Commodifying Yoga. </w:t>
      </w:r>
      <w:r w:rsidRPr="00AF3315">
        <w:rPr>
          <w:rFonts w:cs="Arial"/>
          <w:i/>
          <w:iCs/>
          <w:color w:val="000000" w:themeColor="text1"/>
          <w:sz w:val="22"/>
          <w:shd w:val="clear" w:color="auto" w:fill="FFFFFF"/>
        </w:rPr>
        <w:t>Frontiers in Communication</w:t>
      </w:r>
      <w:r w:rsidRPr="00AF3315">
        <w:rPr>
          <w:rFonts w:cs="Arial"/>
          <w:color w:val="000000" w:themeColor="text1"/>
          <w:sz w:val="22"/>
          <w:shd w:val="clear" w:color="auto" w:fill="FFFFFF"/>
        </w:rPr>
        <w:t>, </w:t>
      </w:r>
      <w:r w:rsidRPr="00AF3315">
        <w:rPr>
          <w:rFonts w:cs="Arial"/>
          <w:i/>
          <w:iCs/>
          <w:color w:val="000000" w:themeColor="text1"/>
          <w:sz w:val="22"/>
          <w:shd w:val="clear" w:color="auto" w:fill="FFFFFF"/>
        </w:rPr>
        <w:t>3</w:t>
      </w:r>
      <w:r w:rsidRPr="00AF3315">
        <w:rPr>
          <w:rFonts w:cs="Arial"/>
          <w:color w:val="000000" w:themeColor="text1"/>
          <w:sz w:val="22"/>
          <w:shd w:val="clear" w:color="auto" w:fill="FFFFFF"/>
        </w:rPr>
        <w:t>, p.47.</w:t>
      </w:r>
    </w:p>
    <w:p w14:paraId="67C08E8A" w14:textId="77777777" w:rsidR="00A96E49" w:rsidRPr="00AF3315" w:rsidRDefault="00A96E49" w:rsidP="00946BED">
      <w:pPr>
        <w:spacing w:line="276" w:lineRule="auto"/>
        <w:jc w:val="both"/>
        <w:rPr>
          <w:rFonts w:cs="Arial"/>
          <w:color w:val="000000" w:themeColor="text1"/>
          <w:sz w:val="22"/>
          <w:shd w:val="clear" w:color="auto" w:fill="FFFFFF"/>
        </w:rPr>
      </w:pPr>
      <w:proofErr w:type="spellStart"/>
      <w:r w:rsidRPr="00AF3315">
        <w:rPr>
          <w:rFonts w:cs="Arial"/>
          <w:color w:val="000000" w:themeColor="text1"/>
          <w:sz w:val="22"/>
          <w:shd w:val="clear" w:color="auto" w:fill="FFFFFF"/>
        </w:rPr>
        <w:t>Bhavanani</w:t>
      </w:r>
      <w:proofErr w:type="spellEnd"/>
      <w:r w:rsidRPr="00AF3315">
        <w:rPr>
          <w:rFonts w:cs="Arial"/>
          <w:color w:val="000000" w:themeColor="text1"/>
          <w:sz w:val="22"/>
          <w:shd w:val="clear" w:color="auto" w:fill="FFFFFF"/>
        </w:rPr>
        <w:t>, A.B., Sullivan, M., Taylor, M.J. and Wheeler, A., 2019. Shared foundations for practice: The language of yoga therapy. </w:t>
      </w:r>
      <w:r w:rsidRPr="00AF3315">
        <w:rPr>
          <w:rFonts w:cs="Arial"/>
          <w:i/>
          <w:iCs/>
          <w:color w:val="000000" w:themeColor="text1"/>
          <w:sz w:val="22"/>
          <w:shd w:val="clear" w:color="auto" w:fill="FFFFFF"/>
        </w:rPr>
        <w:t>Yoga Therapy Today</w:t>
      </w:r>
      <w:r w:rsidRPr="00AF3315">
        <w:rPr>
          <w:rFonts w:cs="Arial"/>
          <w:color w:val="000000" w:themeColor="text1"/>
          <w:sz w:val="22"/>
          <w:shd w:val="clear" w:color="auto" w:fill="FFFFFF"/>
        </w:rPr>
        <w:t>, </w:t>
      </w:r>
      <w:r w:rsidRPr="00AF3315">
        <w:rPr>
          <w:rFonts w:cs="Arial"/>
          <w:i/>
          <w:iCs/>
          <w:color w:val="000000" w:themeColor="text1"/>
          <w:sz w:val="22"/>
          <w:shd w:val="clear" w:color="auto" w:fill="FFFFFF"/>
        </w:rPr>
        <w:t>19</w:t>
      </w:r>
      <w:r w:rsidRPr="00AF3315">
        <w:rPr>
          <w:rFonts w:cs="Arial"/>
          <w:color w:val="000000" w:themeColor="text1"/>
          <w:sz w:val="22"/>
          <w:shd w:val="clear" w:color="auto" w:fill="FFFFFF"/>
        </w:rPr>
        <w:t>, pp.44-47.</w:t>
      </w:r>
    </w:p>
    <w:p w14:paraId="612944DC" w14:textId="77777777" w:rsidR="00A96E49" w:rsidRPr="00AF3315" w:rsidRDefault="00A96E49" w:rsidP="00946BED">
      <w:pPr>
        <w:spacing w:line="276" w:lineRule="auto"/>
        <w:jc w:val="both"/>
        <w:rPr>
          <w:rFonts w:cs="Arial"/>
          <w:color w:val="000000" w:themeColor="text1"/>
          <w:sz w:val="22"/>
          <w:shd w:val="clear" w:color="auto" w:fill="FFFFFF"/>
        </w:rPr>
      </w:pPr>
      <w:r w:rsidRPr="00AF3315">
        <w:rPr>
          <w:rFonts w:cs="Arial"/>
          <w:color w:val="000000" w:themeColor="text1"/>
          <w:sz w:val="22"/>
          <w:shd w:val="clear" w:color="auto" w:fill="FFFFFF"/>
        </w:rPr>
        <w:t xml:space="preserve">Bock, B.C., Thind, H., Fava, J.L., </w:t>
      </w:r>
      <w:proofErr w:type="spellStart"/>
      <w:r w:rsidRPr="00AF3315">
        <w:rPr>
          <w:rFonts w:cs="Arial"/>
          <w:color w:val="000000" w:themeColor="text1"/>
          <w:sz w:val="22"/>
          <w:shd w:val="clear" w:color="auto" w:fill="FFFFFF"/>
        </w:rPr>
        <w:t>Dunsiger</w:t>
      </w:r>
      <w:proofErr w:type="spellEnd"/>
      <w:r w:rsidRPr="00AF3315">
        <w:rPr>
          <w:rFonts w:cs="Arial"/>
          <w:color w:val="000000" w:themeColor="text1"/>
          <w:sz w:val="22"/>
          <w:shd w:val="clear" w:color="auto" w:fill="FFFFFF"/>
        </w:rPr>
        <w:t xml:space="preserve">, S., Guthrie, K.M., Stroud, L., Gopalakrishnan, G., </w:t>
      </w:r>
      <w:proofErr w:type="spellStart"/>
      <w:r w:rsidRPr="00AF3315">
        <w:rPr>
          <w:rFonts w:cs="Arial"/>
          <w:color w:val="000000" w:themeColor="text1"/>
          <w:sz w:val="22"/>
          <w:shd w:val="clear" w:color="auto" w:fill="FFFFFF"/>
        </w:rPr>
        <w:t>Sillice</w:t>
      </w:r>
      <w:proofErr w:type="spellEnd"/>
      <w:r w:rsidRPr="00AF3315">
        <w:rPr>
          <w:rFonts w:cs="Arial"/>
          <w:color w:val="000000" w:themeColor="text1"/>
          <w:sz w:val="22"/>
          <w:shd w:val="clear" w:color="auto" w:fill="FFFFFF"/>
        </w:rPr>
        <w:t>, M. and Wu, W., 2019. Feasibility of yoga as a complementary therapy for patients with type 2 diabetes: the Healthy Active and in Control (HA1C) study. </w:t>
      </w:r>
      <w:r w:rsidRPr="00AF3315">
        <w:rPr>
          <w:rFonts w:cs="Arial"/>
          <w:i/>
          <w:iCs/>
          <w:color w:val="000000" w:themeColor="text1"/>
          <w:sz w:val="22"/>
          <w:shd w:val="clear" w:color="auto" w:fill="FFFFFF"/>
        </w:rPr>
        <w:t>Complementary therapies in medicine</w:t>
      </w:r>
      <w:r w:rsidRPr="00AF3315">
        <w:rPr>
          <w:rFonts w:cs="Arial"/>
          <w:color w:val="000000" w:themeColor="text1"/>
          <w:sz w:val="22"/>
          <w:shd w:val="clear" w:color="auto" w:fill="FFFFFF"/>
        </w:rPr>
        <w:t>, </w:t>
      </w:r>
      <w:r w:rsidRPr="00AF3315">
        <w:rPr>
          <w:rFonts w:cs="Arial"/>
          <w:i/>
          <w:iCs/>
          <w:color w:val="000000" w:themeColor="text1"/>
          <w:sz w:val="22"/>
          <w:shd w:val="clear" w:color="auto" w:fill="FFFFFF"/>
        </w:rPr>
        <w:t>42</w:t>
      </w:r>
      <w:r w:rsidRPr="00AF3315">
        <w:rPr>
          <w:rFonts w:cs="Arial"/>
          <w:color w:val="000000" w:themeColor="text1"/>
          <w:sz w:val="22"/>
          <w:shd w:val="clear" w:color="auto" w:fill="FFFFFF"/>
        </w:rPr>
        <w:t>, pp.125-131.</w:t>
      </w:r>
    </w:p>
    <w:p w14:paraId="07438803" w14:textId="77777777" w:rsidR="00A96E49" w:rsidRPr="00AF3315" w:rsidRDefault="00A96E49" w:rsidP="00946BED">
      <w:pPr>
        <w:spacing w:line="276" w:lineRule="auto"/>
        <w:jc w:val="both"/>
        <w:rPr>
          <w:rFonts w:cs="Arial"/>
          <w:color w:val="000000" w:themeColor="text1"/>
          <w:sz w:val="22"/>
        </w:rPr>
      </w:pPr>
      <w:r w:rsidRPr="00AF3315">
        <w:rPr>
          <w:rFonts w:cs="Arial"/>
          <w:color w:val="000000" w:themeColor="text1"/>
          <w:sz w:val="22"/>
        </w:rPr>
        <w:t xml:space="preserve">Bridges, L. and Sharma, M. 2017. The Efficacy of Yoga as a Form of Treatment for Depression. </w:t>
      </w:r>
      <w:r w:rsidRPr="00AF3315">
        <w:rPr>
          <w:rFonts w:cs="Arial"/>
          <w:i/>
          <w:color w:val="000000" w:themeColor="text1"/>
          <w:sz w:val="22"/>
        </w:rPr>
        <w:t>Journal of Evidence-Based Complementary &amp; Alternative Medicine</w:t>
      </w:r>
      <w:r w:rsidRPr="00AF3315">
        <w:rPr>
          <w:rFonts w:cs="Arial"/>
          <w:color w:val="000000" w:themeColor="text1"/>
          <w:sz w:val="22"/>
        </w:rPr>
        <w:t xml:space="preserve">, [online] 22(4), pp.1017–1028. Available at: </w:t>
      </w:r>
      <w:hyperlink r:id="rId9" w:history="1">
        <w:r w:rsidRPr="00AF3315">
          <w:rPr>
            <w:rFonts w:cs="Arial"/>
            <w:color w:val="000000" w:themeColor="text1"/>
            <w:sz w:val="22"/>
            <w:u w:val="single"/>
          </w:rPr>
          <w:t>https://www.ncbi.nlm.nih.gov/pmc/articles/PMC5871291/</w:t>
        </w:r>
      </w:hyperlink>
      <w:r w:rsidRPr="00AF3315">
        <w:rPr>
          <w:rFonts w:cs="Arial"/>
          <w:color w:val="000000" w:themeColor="text1"/>
          <w:sz w:val="22"/>
        </w:rPr>
        <w:t>.[Accessed At: 2.12.2021]</w:t>
      </w:r>
    </w:p>
    <w:p w14:paraId="44C597A2" w14:textId="77777777" w:rsidR="00A96E49" w:rsidRPr="00AF3315" w:rsidRDefault="00A96E49" w:rsidP="00946BED">
      <w:pPr>
        <w:spacing w:line="276" w:lineRule="auto"/>
        <w:jc w:val="both"/>
        <w:rPr>
          <w:rFonts w:cs="Arial"/>
          <w:color w:val="000000" w:themeColor="text1"/>
          <w:sz w:val="22"/>
        </w:rPr>
      </w:pPr>
      <w:r w:rsidRPr="00AF3315">
        <w:rPr>
          <w:rFonts w:cs="Arial"/>
          <w:color w:val="000000" w:themeColor="text1"/>
          <w:sz w:val="22"/>
        </w:rPr>
        <w:t xml:space="preserve">Cabral, P., Meyer, H.B. and Ames, D. 2011. Effectiveness of Yoga Therapy as a Complementary Treatment for Major Psychiatric Disorders. </w:t>
      </w:r>
      <w:r w:rsidRPr="00AF3315">
        <w:rPr>
          <w:rFonts w:cs="Arial"/>
          <w:i/>
          <w:color w:val="000000" w:themeColor="text1"/>
          <w:sz w:val="22"/>
        </w:rPr>
        <w:t xml:space="preserve">The Primary Care Companion </w:t>
      </w:r>
      <w:proofErr w:type="gramStart"/>
      <w:r w:rsidRPr="00AF3315">
        <w:rPr>
          <w:rFonts w:cs="Arial"/>
          <w:i/>
          <w:color w:val="000000" w:themeColor="text1"/>
          <w:sz w:val="22"/>
        </w:rPr>
        <w:t>For</w:t>
      </w:r>
      <w:proofErr w:type="gramEnd"/>
      <w:r w:rsidRPr="00AF3315">
        <w:rPr>
          <w:rFonts w:cs="Arial"/>
          <w:i/>
          <w:color w:val="000000" w:themeColor="text1"/>
          <w:sz w:val="22"/>
        </w:rPr>
        <w:t xml:space="preserve"> CNS Disorders</w:t>
      </w:r>
      <w:r w:rsidRPr="00AF3315">
        <w:rPr>
          <w:rFonts w:cs="Arial"/>
          <w:color w:val="000000" w:themeColor="text1"/>
          <w:sz w:val="22"/>
        </w:rPr>
        <w:t xml:space="preserve">, [online] 13(4). Available at: </w:t>
      </w:r>
      <w:hyperlink r:id="rId10" w:history="1">
        <w:r w:rsidRPr="00AF3315">
          <w:rPr>
            <w:rFonts w:cs="Arial"/>
            <w:color w:val="000000" w:themeColor="text1"/>
            <w:sz w:val="22"/>
            <w:u w:val="single"/>
          </w:rPr>
          <w:t>https://www.ncbi.nlm.nih.gov/pmc/articles/PMC3219516/</w:t>
        </w:r>
      </w:hyperlink>
      <w:r w:rsidRPr="00AF3315">
        <w:rPr>
          <w:rFonts w:cs="Arial"/>
          <w:color w:val="000000" w:themeColor="text1"/>
          <w:sz w:val="22"/>
        </w:rPr>
        <w:t>.[Accessed At: 2.12.2021]</w:t>
      </w:r>
    </w:p>
    <w:p w14:paraId="6B56F2B2" w14:textId="77777777" w:rsidR="00A96E49" w:rsidRPr="00AF3315" w:rsidRDefault="00A96E49" w:rsidP="00946BED">
      <w:pPr>
        <w:spacing w:line="276" w:lineRule="auto"/>
        <w:jc w:val="both"/>
        <w:rPr>
          <w:rFonts w:eastAsia="Arial" w:cs="Arial"/>
          <w:color w:val="000000" w:themeColor="text1"/>
          <w:sz w:val="22"/>
          <w:highlight w:val="white"/>
        </w:rPr>
      </w:pPr>
      <w:proofErr w:type="spellStart"/>
      <w:r w:rsidRPr="00AF3315">
        <w:rPr>
          <w:rFonts w:eastAsia="Arial" w:cs="Arial"/>
          <w:color w:val="000000" w:themeColor="text1"/>
          <w:sz w:val="22"/>
          <w:highlight w:val="white"/>
        </w:rPr>
        <w:t>D’cunha</w:t>
      </w:r>
      <w:proofErr w:type="spellEnd"/>
      <w:r w:rsidRPr="00AF3315">
        <w:rPr>
          <w:rFonts w:eastAsia="Arial" w:cs="Arial"/>
          <w:color w:val="000000" w:themeColor="text1"/>
          <w:sz w:val="22"/>
          <w:highlight w:val="white"/>
        </w:rPr>
        <w:t xml:space="preserve">, R., </w:t>
      </w:r>
      <w:proofErr w:type="spellStart"/>
      <w:r w:rsidRPr="00AF3315">
        <w:rPr>
          <w:rFonts w:eastAsia="Arial" w:cs="Arial"/>
          <w:color w:val="000000" w:themeColor="text1"/>
          <w:sz w:val="22"/>
          <w:highlight w:val="white"/>
        </w:rPr>
        <w:t>Pappachan</w:t>
      </w:r>
      <w:proofErr w:type="spellEnd"/>
      <w:r w:rsidRPr="00AF3315">
        <w:rPr>
          <w:rFonts w:eastAsia="Arial" w:cs="Arial"/>
          <w:color w:val="000000" w:themeColor="text1"/>
          <w:sz w:val="22"/>
          <w:highlight w:val="white"/>
        </w:rPr>
        <w:t xml:space="preserve">, B., </w:t>
      </w:r>
      <w:proofErr w:type="spellStart"/>
      <w:r w:rsidRPr="00AF3315">
        <w:rPr>
          <w:rFonts w:eastAsia="Arial" w:cs="Arial"/>
          <w:color w:val="000000" w:themeColor="text1"/>
          <w:sz w:val="22"/>
          <w:highlight w:val="white"/>
        </w:rPr>
        <w:t>D’souza</w:t>
      </w:r>
      <w:proofErr w:type="spellEnd"/>
      <w:r w:rsidRPr="00AF3315">
        <w:rPr>
          <w:rFonts w:eastAsia="Arial" w:cs="Arial"/>
          <w:color w:val="000000" w:themeColor="text1"/>
          <w:sz w:val="22"/>
          <w:highlight w:val="white"/>
        </w:rPr>
        <w:t xml:space="preserve">, O.L., </w:t>
      </w:r>
      <w:proofErr w:type="spellStart"/>
      <w:r w:rsidRPr="00AF3315">
        <w:rPr>
          <w:rFonts w:eastAsia="Arial" w:cs="Arial"/>
          <w:color w:val="000000" w:themeColor="text1"/>
          <w:sz w:val="22"/>
          <w:highlight w:val="white"/>
        </w:rPr>
        <w:t>Tonse</w:t>
      </w:r>
      <w:proofErr w:type="spellEnd"/>
      <w:r w:rsidRPr="00AF3315">
        <w:rPr>
          <w:rFonts w:eastAsia="Arial" w:cs="Arial"/>
          <w:color w:val="000000" w:themeColor="text1"/>
          <w:sz w:val="22"/>
          <w:highlight w:val="white"/>
        </w:rPr>
        <w:t xml:space="preserve">, R., Saldanha, E. and Baliga, M.S., 2021. Effectiveness of Yoga Nidra in Mitigating Stress in Women Undergoing Curative Radiotherapy for Cervical Cancer. </w:t>
      </w:r>
      <w:r w:rsidRPr="00AF3315">
        <w:rPr>
          <w:rFonts w:eastAsia="Arial" w:cs="Arial"/>
          <w:i/>
          <w:color w:val="000000" w:themeColor="text1"/>
          <w:sz w:val="22"/>
          <w:highlight w:val="white"/>
        </w:rPr>
        <w:t>Middle East Journal of Cancer</w:t>
      </w:r>
      <w:r w:rsidRPr="00AF3315">
        <w:rPr>
          <w:rFonts w:eastAsia="Arial" w:cs="Arial"/>
          <w:color w:val="000000" w:themeColor="text1"/>
          <w:sz w:val="22"/>
          <w:highlight w:val="white"/>
        </w:rPr>
        <w:t xml:space="preserve">, </w:t>
      </w:r>
      <w:r w:rsidRPr="00AF3315">
        <w:rPr>
          <w:rFonts w:eastAsia="Arial" w:cs="Arial"/>
          <w:i/>
          <w:color w:val="000000" w:themeColor="text1"/>
          <w:sz w:val="22"/>
          <w:highlight w:val="white"/>
        </w:rPr>
        <w:t>12</w:t>
      </w:r>
      <w:r w:rsidRPr="00AF3315">
        <w:rPr>
          <w:rFonts w:eastAsia="Arial" w:cs="Arial"/>
          <w:color w:val="000000" w:themeColor="text1"/>
          <w:sz w:val="22"/>
          <w:highlight w:val="white"/>
        </w:rPr>
        <w:t>(1), pp.117-127.</w:t>
      </w:r>
    </w:p>
    <w:p w14:paraId="01A9967F" w14:textId="77777777" w:rsidR="00A96E49" w:rsidRPr="00AF3315" w:rsidRDefault="00A96E49" w:rsidP="00946BED">
      <w:pPr>
        <w:spacing w:line="276" w:lineRule="auto"/>
        <w:jc w:val="both"/>
        <w:rPr>
          <w:rFonts w:cs="Arial"/>
          <w:color w:val="000000" w:themeColor="text1"/>
          <w:sz w:val="22"/>
          <w:shd w:val="clear" w:color="auto" w:fill="FFFFFF"/>
        </w:rPr>
      </w:pPr>
      <w:r w:rsidRPr="00AF3315">
        <w:rPr>
          <w:rFonts w:cs="Arial"/>
          <w:color w:val="000000" w:themeColor="text1"/>
          <w:sz w:val="22"/>
          <w:shd w:val="clear" w:color="auto" w:fill="FFFFFF"/>
        </w:rPr>
        <w:t>Datta, P. and Jones, M.T., 2019. Karma yoga, its origins, fundamentals and seven life constructs. </w:t>
      </w:r>
      <w:r w:rsidRPr="00AF3315">
        <w:rPr>
          <w:rFonts w:cs="Arial"/>
          <w:i/>
          <w:iCs/>
          <w:color w:val="000000" w:themeColor="text1"/>
          <w:sz w:val="22"/>
          <w:shd w:val="clear" w:color="auto" w:fill="FFFFFF"/>
        </w:rPr>
        <w:t>International Journal of Hinduism &amp; Philosophy</w:t>
      </w:r>
      <w:r w:rsidRPr="00AF3315">
        <w:rPr>
          <w:rFonts w:cs="Arial"/>
          <w:color w:val="000000" w:themeColor="text1"/>
          <w:sz w:val="22"/>
          <w:shd w:val="clear" w:color="auto" w:fill="FFFFFF"/>
        </w:rPr>
        <w:t>, pp.12-23.</w:t>
      </w:r>
    </w:p>
    <w:p w14:paraId="61FF351D" w14:textId="77777777" w:rsidR="00A96E49" w:rsidRPr="00AF3315" w:rsidRDefault="00A96E49" w:rsidP="00946BED">
      <w:pPr>
        <w:spacing w:line="276" w:lineRule="auto"/>
        <w:jc w:val="both"/>
        <w:rPr>
          <w:rFonts w:cs="Arial"/>
          <w:color w:val="000000" w:themeColor="text1"/>
          <w:sz w:val="22"/>
          <w:shd w:val="clear" w:color="auto" w:fill="FFFFFF"/>
        </w:rPr>
      </w:pPr>
      <w:proofErr w:type="spellStart"/>
      <w:r w:rsidRPr="00AF3315">
        <w:rPr>
          <w:rFonts w:cs="Arial"/>
          <w:color w:val="000000" w:themeColor="text1"/>
          <w:sz w:val="22"/>
          <w:shd w:val="clear" w:color="auto" w:fill="FFFFFF"/>
        </w:rPr>
        <w:t>Deslippe</w:t>
      </w:r>
      <w:proofErr w:type="spellEnd"/>
      <w:r w:rsidRPr="00AF3315">
        <w:rPr>
          <w:rFonts w:cs="Arial"/>
          <w:color w:val="000000" w:themeColor="text1"/>
          <w:sz w:val="22"/>
          <w:shd w:val="clear" w:color="auto" w:fill="FFFFFF"/>
        </w:rPr>
        <w:t>, P., 2018. Mythical Posturing: Hagiography, History, and Scholarly Judgment in Recent Works on Modern Yoga and Hinduism in America.</w:t>
      </w:r>
    </w:p>
    <w:p w14:paraId="16A59578" w14:textId="77777777" w:rsidR="00A96E49" w:rsidRPr="00AF3315" w:rsidRDefault="00A96E49" w:rsidP="00946BED">
      <w:pPr>
        <w:spacing w:line="276" w:lineRule="auto"/>
        <w:jc w:val="both"/>
        <w:rPr>
          <w:rFonts w:cs="Arial"/>
          <w:color w:val="000000" w:themeColor="text1"/>
          <w:sz w:val="22"/>
        </w:rPr>
      </w:pPr>
      <w:proofErr w:type="spellStart"/>
      <w:r w:rsidRPr="00AF3315">
        <w:rPr>
          <w:rFonts w:cs="Arial"/>
          <w:color w:val="000000" w:themeColor="text1"/>
          <w:sz w:val="22"/>
        </w:rPr>
        <w:t>Fitpage</w:t>
      </w:r>
      <w:proofErr w:type="spellEnd"/>
      <w:r w:rsidRPr="00AF3315">
        <w:rPr>
          <w:rFonts w:cs="Arial"/>
          <w:color w:val="000000" w:themeColor="text1"/>
          <w:sz w:val="22"/>
        </w:rPr>
        <w:t>. 2021. Yoga: Common Contraindications You Should Know | Benefits of Yoga. [online] Available at: https://fitpage.in/yoga-common-contraindications-you-should-know/ [Accessed At: 2.12.2021]</w:t>
      </w:r>
    </w:p>
    <w:p w14:paraId="6963EC2A" w14:textId="77777777" w:rsidR="00A96E49" w:rsidRPr="00AF3315" w:rsidRDefault="00A96E49" w:rsidP="00946BED">
      <w:pPr>
        <w:spacing w:line="276" w:lineRule="auto"/>
        <w:jc w:val="both"/>
        <w:rPr>
          <w:rFonts w:eastAsia="Arial" w:cs="Arial"/>
          <w:color w:val="000000" w:themeColor="text1"/>
          <w:sz w:val="22"/>
          <w:highlight w:val="white"/>
        </w:rPr>
      </w:pPr>
      <w:r w:rsidRPr="00AF3315">
        <w:rPr>
          <w:rFonts w:eastAsia="Arial" w:cs="Arial"/>
          <w:color w:val="000000" w:themeColor="text1"/>
          <w:sz w:val="22"/>
          <w:highlight w:val="white"/>
        </w:rPr>
        <w:t xml:space="preserve">Hemant, B., </w:t>
      </w:r>
      <w:proofErr w:type="spellStart"/>
      <w:r w:rsidRPr="00AF3315">
        <w:rPr>
          <w:rFonts w:eastAsia="Arial" w:cs="Arial"/>
          <w:color w:val="000000" w:themeColor="text1"/>
          <w:sz w:val="22"/>
          <w:highlight w:val="white"/>
        </w:rPr>
        <w:t>Arasappa</w:t>
      </w:r>
      <w:proofErr w:type="spellEnd"/>
      <w:r w:rsidRPr="00AF3315">
        <w:rPr>
          <w:rFonts w:eastAsia="Arial" w:cs="Arial"/>
          <w:color w:val="000000" w:themeColor="text1"/>
          <w:sz w:val="22"/>
          <w:highlight w:val="white"/>
        </w:rPr>
        <w:t xml:space="preserve">, R., Inbaraj, G., Udupa, K. and </w:t>
      </w:r>
      <w:proofErr w:type="spellStart"/>
      <w:r w:rsidRPr="00AF3315">
        <w:rPr>
          <w:rFonts w:eastAsia="Arial" w:cs="Arial"/>
          <w:color w:val="000000" w:themeColor="text1"/>
          <w:sz w:val="22"/>
          <w:highlight w:val="white"/>
        </w:rPr>
        <w:t>Varambally</w:t>
      </w:r>
      <w:proofErr w:type="spellEnd"/>
      <w:r w:rsidRPr="00AF3315">
        <w:rPr>
          <w:rFonts w:eastAsia="Arial" w:cs="Arial"/>
          <w:color w:val="000000" w:themeColor="text1"/>
          <w:sz w:val="22"/>
          <w:highlight w:val="white"/>
        </w:rPr>
        <w:t xml:space="preserve">, S., 2021. Yoga for mental health disorders: Research and practice. In </w:t>
      </w:r>
      <w:r w:rsidRPr="00AF3315">
        <w:rPr>
          <w:rFonts w:eastAsia="Arial" w:cs="Arial"/>
          <w:i/>
          <w:color w:val="000000" w:themeColor="text1"/>
          <w:sz w:val="22"/>
          <w:highlight w:val="white"/>
        </w:rPr>
        <w:t>Handbook of Research on Evidence-Based Perspectives on the Psychophysiology of Yoga and Its Applications</w:t>
      </w:r>
      <w:r w:rsidRPr="00AF3315">
        <w:rPr>
          <w:rFonts w:eastAsia="Arial" w:cs="Arial"/>
          <w:color w:val="000000" w:themeColor="text1"/>
          <w:sz w:val="22"/>
          <w:highlight w:val="white"/>
        </w:rPr>
        <w:t xml:space="preserve"> (pp. 179-198). IGI Global.</w:t>
      </w:r>
    </w:p>
    <w:p w14:paraId="396803B7" w14:textId="77777777" w:rsidR="00A96E49" w:rsidRPr="00AF3315" w:rsidRDefault="00A96E49" w:rsidP="00946BED">
      <w:pPr>
        <w:spacing w:line="276" w:lineRule="auto"/>
        <w:jc w:val="both"/>
        <w:rPr>
          <w:rFonts w:cs="Arial"/>
          <w:color w:val="000000" w:themeColor="text1"/>
          <w:sz w:val="22"/>
        </w:rPr>
      </w:pPr>
      <w:proofErr w:type="spellStart"/>
      <w:r w:rsidRPr="00AF3315">
        <w:rPr>
          <w:rFonts w:cs="Arial"/>
          <w:color w:val="000000" w:themeColor="text1"/>
          <w:sz w:val="22"/>
        </w:rPr>
        <w:t>Paikkatt</w:t>
      </w:r>
      <w:proofErr w:type="spellEnd"/>
      <w:r w:rsidRPr="00AF3315">
        <w:rPr>
          <w:rFonts w:cs="Arial"/>
          <w:color w:val="000000" w:themeColor="text1"/>
          <w:sz w:val="22"/>
        </w:rPr>
        <w:t xml:space="preserve">, B., Singh, A.R., Singh, P.K., Jahan, M. and Ranjan, J.K. 2015. Efficacy of Yoga therapy for the management of psychopathology of patients having chronic schizophrenia. Indian Journal of Psychiatry, [online] 57(4), pp.355–360. Available at: </w:t>
      </w:r>
      <w:hyperlink r:id="rId11" w:history="1">
        <w:r w:rsidRPr="00AF3315">
          <w:rPr>
            <w:rFonts w:cs="Arial"/>
            <w:color w:val="000000" w:themeColor="text1"/>
            <w:sz w:val="22"/>
            <w:u w:val="single"/>
          </w:rPr>
          <w:t>https://journals.lww.com/indianjpsychiatry/Fulltext/2015/57040/Efficacy_of_Yoga_therapy_for_the_management_of.6.aspx</w:t>
        </w:r>
      </w:hyperlink>
      <w:r w:rsidRPr="00AF3315">
        <w:rPr>
          <w:rFonts w:cs="Arial"/>
          <w:color w:val="000000" w:themeColor="text1"/>
          <w:sz w:val="22"/>
        </w:rPr>
        <w:t xml:space="preserve"> [Accessed At: 2.12.2021]</w:t>
      </w:r>
    </w:p>
    <w:p w14:paraId="66635201" w14:textId="77777777" w:rsidR="00A96E49" w:rsidRPr="00AF3315" w:rsidRDefault="00A96E49" w:rsidP="00946BED">
      <w:pPr>
        <w:spacing w:line="276" w:lineRule="auto"/>
        <w:jc w:val="both"/>
        <w:rPr>
          <w:rFonts w:eastAsia="Arial" w:cs="Arial"/>
          <w:color w:val="000000" w:themeColor="text1"/>
          <w:sz w:val="22"/>
          <w:highlight w:val="white"/>
        </w:rPr>
      </w:pPr>
      <w:r w:rsidRPr="00AF3315">
        <w:rPr>
          <w:rFonts w:eastAsia="Arial" w:cs="Arial"/>
          <w:color w:val="000000" w:themeColor="text1"/>
          <w:sz w:val="22"/>
          <w:highlight w:val="white"/>
        </w:rPr>
        <w:t xml:space="preserve">Park, C.L. and Slattery, J.M., 2021. Yoga as an Integrative Therapy for Mental Health Concerns: An Overview of Current Research Evidence. </w:t>
      </w:r>
      <w:r w:rsidRPr="00AF3315">
        <w:rPr>
          <w:rFonts w:eastAsia="Arial" w:cs="Arial"/>
          <w:i/>
          <w:color w:val="000000" w:themeColor="text1"/>
          <w:sz w:val="22"/>
          <w:highlight w:val="white"/>
        </w:rPr>
        <w:t>Psychiatry International</w:t>
      </w:r>
      <w:r w:rsidRPr="00AF3315">
        <w:rPr>
          <w:rFonts w:eastAsia="Arial" w:cs="Arial"/>
          <w:color w:val="000000" w:themeColor="text1"/>
          <w:sz w:val="22"/>
          <w:highlight w:val="white"/>
        </w:rPr>
        <w:t xml:space="preserve">, </w:t>
      </w:r>
      <w:r w:rsidRPr="00AF3315">
        <w:rPr>
          <w:rFonts w:eastAsia="Arial" w:cs="Arial"/>
          <w:i/>
          <w:color w:val="000000" w:themeColor="text1"/>
          <w:sz w:val="22"/>
          <w:highlight w:val="white"/>
        </w:rPr>
        <w:t>2</w:t>
      </w:r>
      <w:r w:rsidRPr="00AF3315">
        <w:rPr>
          <w:rFonts w:eastAsia="Arial" w:cs="Arial"/>
          <w:color w:val="000000" w:themeColor="text1"/>
          <w:sz w:val="22"/>
          <w:highlight w:val="white"/>
        </w:rPr>
        <w:t>(4), pp.386-401.</w:t>
      </w:r>
    </w:p>
    <w:p w14:paraId="0B4DD7FE" w14:textId="77777777" w:rsidR="00A96E49" w:rsidRPr="001E22C5" w:rsidRDefault="00A96E49" w:rsidP="00946BED">
      <w:pPr>
        <w:spacing w:line="276" w:lineRule="auto"/>
        <w:jc w:val="both"/>
        <w:rPr>
          <w:rFonts w:cs="Arial"/>
          <w:color w:val="000000" w:themeColor="text1"/>
          <w:sz w:val="22"/>
          <w:shd w:val="clear" w:color="auto" w:fill="FFFFFF"/>
        </w:rPr>
      </w:pPr>
      <w:r w:rsidRPr="00AF3315">
        <w:rPr>
          <w:rFonts w:cs="Arial"/>
          <w:color w:val="000000" w:themeColor="text1"/>
          <w:sz w:val="22"/>
          <w:shd w:val="clear" w:color="auto" w:fill="FFFFFF"/>
        </w:rPr>
        <w:t>Sneed, J. and Hammer, T., 2018. Phenomenological inquiry into phoenix rising yoga therapy. </w:t>
      </w:r>
      <w:r w:rsidRPr="00AF3315">
        <w:rPr>
          <w:rFonts w:cs="Arial"/>
          <w:i/>
          <w:iCs/>
          <w:color w:val="000000" w:themeColor="text1"/>
          <w:sz w:val="22"/>
          <w:shd w:val="clear" w:color="auto" w:fill="FFFFFF"/>
        </w:rPr>
        <w:t>International journal of yoga therapy</w:t>
      </w:r>
      <w:r w:rsidRPr="00AF3315">
        <w:rPr>
          <w:rFonts w:cs="Arial"/>
          <w:color w:val="000000" w:themeColor="text1"/>
          <w:sz w:val="22"/>
          <w:shd w:val="clear" w:color="auto" w:fill="FFFFFF"/>
        </w:rPr>
        <w:t>, </w:t>
      </w:r>
      <w:r w:rsidRPr="00AF3315">
        <w:rPr>
          <w:rFonts w:cs="Arial"/>
          <w:i/>
          <w:iCs/>
          <w:color w:val="000000" w:themeColor="text1"/>
          <w:sz w:val="22"/>
          <w:shd w:val="clear" w:color="auto" w:fill="FFFFFF"/>
        </w:rPr>
        <w:t>28</w:t>
      </w:r>
      <w:r w:rsidRPr="00AF3315">
        <w:rPr>
          <w:rFonts w:cs="Arial"/>
          <w:color w:val="000000" w:themeColor="text1"/>
          <w:sz w:val="22"/>
          <w:shd w:val="clear" w:color="auto" w:fill="FFFFFF"/>
        </w:rPr>
        <w:t>(1</w:t>
      </w:r>
      <w:r w:rsidRPr="001E22C5">
        <w:rPr>
          <w:rFonts w:cs="Arial"/>
          <w:color w:val="000000" w:themeColor="text1"/>
          <w:sz w:val="22"/>
          <w:shd w:val="clear" w:color="auto" w:fill="FFFFFF"/>
        </w:rPr>
        <w:t>), pp.87-95.</w:t>
      </w:r>
    </w:p>
    <w:sectPr w:rsidR="00A96E49" w:rsidRPr="001E22C5" w:rsidSect="00D92F0F">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7D116" w14:textId="77777777" w:rsidR="00A32A49" w:rsidRDefault="00A32A49" w:rsidP="003E4ECF">
      <w:pPr>
        <w:spacing w:after="0" w:line="240" w:lineRule="auto"/>
      </w:pPr>
      <w:r>
        <w:separator/>
      </w:r>
    </w:p>
  </w:endnote>
  <w:endnote w:type="continuationSeparator" w:id="0">
    <w:p w14:paraId="780A896F" w14:textId="77777777" w:rsidR="00A32A49" w:rsidRDefault="00A32A49"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922D2" w14:textId="0F52CFF7" w:rsidR="003E4ECF" w:rsidRDefault="003E4ECF" w:rsidP="00457A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414BB" w14:textId="77777777" w:rsidR="00A32A49" w:rsidRDefault="00A32A49" w:rsidP="003E4ECF">
      <w:pPr>
        <w:spacing w:after="0" w:line="240" w:lineRule="auto"/>
      </w:pPr>
      <w:r>
        <w:separator/>
      </w:r>
    </w:p>
  </w:footnote>
  <w:footnote w:type="continuationSeparator" w:id="0">
    <w:p w14:paraId="1F6D36E1" w14:textId="77777777" w:rsidR="00A32A49" w:rsidRDefault="00A32A49"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377A"/>
    <w:rsid w:val="00005DDB"/>
    <w:rsid w:val="000106EF"/>
    <w:rsid w:val="0002781E"/>
    <w:rsid w:val="0004240F"/>
    <w:rsid w:val="000433A4"/>
    <w:rsid w:val="000445DA"/>
    <w:rsid w:val="00055B5A"/>
    <w:rsid w:val="00074402"/>
    <w:rsid w:val="000B6207"/>
    <w:rsid w:val="000C286B"/>
    <w:rsid w:val="000D669B"/>
    <w:rsid w:val="000E783C"/>
    <w:rsid w:val="0012440F"/>
    <w:rsid w:val="00133255"/>
    <w:rsid w:val="0015515B"/>
    <w:rsid w:val="00170957"/>
    <w:rsid w:val="00173A34"/>
    <w:rsid w:val="00174777"/>
    <w:rsid w:val="00175D57"/>
    <w:rsid w:val="00180156"/>
    <w:rsid w:val="001852CA"/>
    <w:rsid w:val="001973B5"/>
    <w:rsid w:val="001B4D3E"/>
    <w:rsid w:val="001C3D88"/>
    <w:rsid w:val="001C71AC"/>
    <w:rsid w:val="001D2D86"/>
    <w:rsid w:val="001D7C03"/>
    <w:rsid w:val="001E01E4"/>
    <w:rsid w:val="001E22C5"/>
    <w:rsid w:val="00210692"/>
    <w:rsid w:val="00216C85"/>
    <w:rsid w:val="00217AB5"/>
    <w:rsid w:val="00221E9E"/>
    <w:rsid w:val="00224F67"/>
    <w:rsid w:val="0025413E"/>
    <w:rsid w:val="0025727F"/>
    <w:rsid w:val="0026393A"/>
    <w:rsid w:val="00272DD8"/>
    <w:rsid w:val="00273EDD"/>
    <w:rsid w:val="002B3FA3"/>
    <w:rsid w:val="002B411A"/>
    <w:rsid w:val="002C12A3"/>
    <w:rsid w:val="002C3965"/>
    <w:rsid w:val="002D62C7"/>
    <w:rsid w:val="002E1EE7"/>
    <w:rsid w:val="00321C4C"/>
    <w:rsid w:val="003224AE"/>
    <w:rsid w:val="00337704"/>
    <w:rsid w:val="0034081B"/>
    <w:rsid w:val="00356FBF"/>
    <w:rsid w:val="003630F3"/>
    <w:rsid w:val="00392BBC"/>
    <w:rsid w:val="00395631"/>
    <w:rsid w:val="003A4BD1"/>
    <w:rsid w:val="003B4D36"/>
    <w:rsid w:val="003E4ECF"/>
    <w:rsid w:val="003F0660"/>
    <w:rsid w:val="003F0C5A"/>
    <w:rsid w:val="00425595"/>
    <w:rsid w:val="00441443"/>
    <w:rsid w:val="00456FEE"/>
    <w:rsid w:val="00457A90"/>
    <w:rsid w:val="004630C2"/>
    <w:rsid w:val="00466260"/>
    <w:rsid w:val="004A736E"/>
    <w:rsid w:val="004B4CA7"/>
    <w:rsid w:val="004B78E5"/>
    <w:rsid w:val="004C15D9"/>
    <w:rsid w:val="004C26E3"/>
    <w:rsid w:val="004E7170"/>
    <w:rsid w:val="004E7A02"/>
    <w:rsid w:val="004F2147"/>
    <w:rsid w:val="004F6E85"/>
    <w:rsid w:val="005166F1"/>
    <w:rsid w:val="00555866"/>
    <w:rsid w:val="00582804"/>
    <w:rsid w:val="00585AD5"/>
    <w:rsid w:val="005939DD"/>
    <w:rsid w:val="005B146E"/>
    <w:rsid w:val="005C56D4"/>
    <w:rsid w:val="005D093B"/>
    <w:rsid w:val="005D69F0"/>
    <w:rsid w:val="005E34F3"/>
    <w:rsid w:val="005F036B"/>
    <w:rsid w:val="005F0DFC"/>
    <w:rsid w:val="00601A2F"/>
    <w:rsid w:val="00611957"/>
    <w:rsid w:val="00611E7B"/>
    <w:rsid w:val="00612A26"/>
    <w:rsid w:val="006219FE"/>
    <w:rsid w:val="00680388"/>
    <w:rsid w:val="00691546"/>
    <w:rsid w:val="00691EC3"/>
    <w:rsid w:val="006925AA"/>
    <w:rsid w:val="006A0924"/>
    <w:rsid w:val="006A6C57"/>
    <w:rsid w:val="00703065"/>
    <w:rsid w:val="00707CA3"/>
    <w:rsid w:val="00733679"/>
    <w:rsid w:val="007343BD"/>
    <w:rsid w:val="00745480"/>
    <w:rsid w:val="00773C12"/>
    <w:rsid w:val="0079196F"/>
    <w:rsid w:val="00797C98"/>
    <w:rsid w:val="007C58DE"/>
    <w:rsid w:val="007D36A7"/>
    <w:rsid w:val="008055FC"/>
    <w:rsid w:val="00830877"/>
    <w:rsid w:val="0083090F"/>
    <w:rsid w:val="00853A0D"/>
    <w:rsid w:val="00891AF4"/>
    <w:rsid w:val="008A2A22"/>
    <w:rsid w:val="008B5386"/>
    <w:rsid w:val="0090040D"/>
    <w:rsid w:val="00901464"/>
    <w:rsid w:val="00903BE9"/>
    <w:rsid w:val="00921FC1"/>
    <w:rsid w:val="00945103"/>
    <w:rsid w:val="00946BED"/>
    <w:rsid w:val="009545FA"/>
    <w:rsid w:val="00956EF2"/>
    <w:rsid w:val="00974DAE"/>
    <w:rsid w:val="00980983"/>
    <w:rsid w:val="009C0547"/>
    <w:rsid w:val="009C0D13"/>
    <w:rsid w:val="009C5571"/>
    <w:rsid w:val="009D052C"/>
    <w:rsid w:val="009D1D1E"/>
    <w:rsid w:val="009F235C"/>
    <w:rsid w:val="00A035FD"/>
    <w:rsid w:val="00A16148"/>
    <w:rsid w:val="00A32A49"/>
    <w:rsid w:val="00A61DF7"/>
    <w:rsid w:val="00A7125C"/>
    <w:rsid w:val="00A87D7A"/>
    <w:rsid w:val="00A945F9"/>
    <w:rsid w:val="00A96E49"/>
    <w:rsid w:val="00AA1A24"/>
    <w:rsid w:val="00AA5BB3"/>
    <w:rsid w:val="00AE266C"/>
    <w:rsid w:val="00AF0CCF"/>
    <w:rsid w:val="00AF3315"/>
    <w:rsid w:val="00B05BCD"/>
    <w:rsid w:val="00B311F6"/>
    <w:rsid w:val="00B32215"/>
    <w:rsid w:val="00B330E2"/>
    <w:rsid w:val="00B52A67"/>
    <w:rsid w:val="00B66EA3"/>
    <w:rsid w:val="00B87E75"/>
    <w:rsid w:val="00B92F4F"/>
    <w:rsid w:val="00B92FB8"/>
    <w:rsid w:val="00BB10F7"/>
    <w:rsid w:val="00BD37A9"/>
    <w:rsid w:val="00BF3D08"/>
    <w:rsid w:val="00C07EE8"/>
    <w:rsid w:val="00C20125"/>
    <w:rsid w:val="00C6353A"/>
    <w:rsid w:val="00C64FF7"/>
    <w:rsid w:val="00C74A7E"/>
    <w:rsid w:val="00C81A71"/>
    <w:rsid w:val="00C851C9"/>
    <w:rsid w:val="00CD7104"/>
    <w:rsid w:val="00D31C7A"/>
    <w:rsid w:val="00D454A2"/>
    <w:rsid w:val="00D6358E"/>
    <w:rsid w:val="00D64F2E"/>
    <w:rsid w:val="00D66340"/>
    <w:rsid w:val="00D71F63"/>
    <w:rsid w:val="00D80F27"/>
    <w:rsid w:val="00D91FDA"/>
    <w:rsid w:val="00D92F0F"/>
    <w:rsid w:val="00D9761A"/>
    <w:rsid w:val="00DC34F1"/>
    <w:rsid w:val="00DE09E4"/>
    <w:rsid w:val="00DE5611"/>
    <w:rsid w:val="00E30F09"/>
    <w:rsid w:val="00E35778"/>
    <w:rsid w:val="00E57E26"/>
    <w:rsid w:val="00E863FA"/>
    <w:rsid w:val="00E95864"/>
    <w:rsid w:val="00EC6060"/>
    <w:rsid w:val="00ED2CC9"/>
    <w:rsid w:val="00ED3379"/>
    <w:rsid w:val="00ED419A"/>
    <w:rsid w:val="00EF2620"/>
    <w:rsid w:val="00EF4E1E"/>
    <w:rsid w:val="00F51BE9"/>
    <w:rsid w:val="00F66E1B"/>
    <w:rsid w:val="00F677CF"/>
    <w:rsid w:val="00F82D51"/>
    <w:rsid w:val="00FA4D96"/>
    <w:rsid w:val="00FB7730"/>
    <w:rsid w:val="00FC2B09"/>
    <w:rsid w:val="00FF409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E140A"/>
  <w15:docId w15:val="{3E159F95-5297-4843-8735-FE045FF2A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61A"/>
    <w:rPr>
      <w:rFonts w:ascii="Arial" w:hAnsi="Arial"/>
    </w:rPr>
  </w:style>
  <w:style w:type="paragraph" w:styleId="Heading1">
    <w:name w:val="heading 1"/>
    <w:basedOn w:val="Normal"/>
    <w:next w:val="Normal"/>
    <w:link w:val="Heading1Char"/>
    <w:autoRedefine/>
    <w:uiPriority w:val="9"/>
    <w:qFormat/>
    <w:rsid w:val="006219FE"/>
    <w:pPr>
      <w:keepNext/>
      <w:keepLines/>
      <w:spacing w:before="240" w:after="0" w:line="360" w:lineRule="auto"/>
      <w:jc w:val="both"/>
      <w:outlineLvl w:val="0"/>
    </w:pPr>
    <w:rPr>
      <w:rFonts w:eastAsiaTheme="majorEastAsia" w:cs="Arial"/>
      <w:b/>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FE"/>
    <w:rPr>
      <w:rFonts w:ascii="Arial" w:eastAsiaTheme="majorEastAsia" w:hAnsi="Arial" w:cs="Arial"/>
      <w:b/>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semiHidden/>
    <w:unhideWhenUsed/>
    <w:rsid w:val="00180156"/>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180156"/>
    <w:rPr>
      <w:b/>
      <w:bCs/>
    </w:rPr>
  </w:style>
  <w:style w:type="paragraph" w:customStyle="1" w:styleId="p">
    <w:name w:val="p"/>
    <w:basedOn w:val="Normal"/>
    <w:rsid w:val="00745480"/>
    <w:pPr>
      <w:spacing w:before="100" w:beforeAutospacing="1" w:after="100" w:afterAutospacing="1" w:line="240" w:lineRule="auto"/>
    </w:pPr>
    <w:rPr>
      <w:rFonts w:eastAsia="Times New Roman" w:cs="Times New Roman"/>
      <w:szCs w:val="24"/>
      <w:lang w:val="en-US"/>
    </w:rPr>
  </w:style>
  <w:style w:type="paragraph" w:styleId="TOCHeading">
    <w:name w:val="TOC Heading"/>
    <w:basedOn w:val="Heading1"/>
    <w:next w:val="Normal"/>
    <w:uiPriority w:val="39"/>
    <w:unhideWhenUsed/>
    <w:qFormat/>
    <w:rsid w:val="00853A0D"/>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853A0D"/>
    <w:pPr>
      <w:spacing w:after="100"/>
    </w:pPr>
  </w:style>
  <w:style w:type="paragraph" w:styleId="TOC2">
    <w:name w:val="toc 2"/>
    <w:basedOn w:val="Normal"/>
    <w:next w:val="Normal"/>
    <w:autoRedefine/>
    <w:uiPriority w:val="39"/>
    <w:unhideWhenUsed/>
    <w:rsid w:val="00853A0D"/>
    <w:pPr>
      <w:spacing w:after="100"/>
      <w:ind w:left="240"/>
    </w:pPr>
  </w:style>
  <w:style w:type="character" w:styleId="Hyperlink">
    <w:name w:val="Hyperlink"/>
    <w:basedOn w:val="DefaultParagraphFont"/>
    <w:uiPriority w:val="99"/>
    <w:unhideWhenUsed/>
    <w:rsid w:val="00853A0D"/>
    <w:rPr>
      <w:color w:val="0563C1" w:themeColor="hyperlink"/>
      <w:u w:val="single"/>
    </w:rPr>
  </w:style>
  <w:style w:type="paragraph" w:styleId="BalloonText">
    <w:name w:val="Balloon Text"/>
    <w:basedOn w:val="Normal"/>
    <w:link w:val="BalloonTextChar"/>
    <w:uiPriority w:val="99"/>
    <w:semiHidden/>
    <w:unhideWhenUsed/>
    <w:rsid w:val="00853A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A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004166">
      <w:bodyDiv w:val="1"/>
      <w:marLeft w:val="0"/>
      <w:marRight w:val="0"/>
      <w:marTop w:val="0"/>
      <w:marBottom w:val="0"/>
      <w:divBdr>
        <w:top w:val="none" w:sz="0" w:space="0" w:color="auto"/>
        <w:left w:val="none" w:sz="0" w:space="0" w:color="auto"/>
        <w:bottom w:val="none" w:sz="0" w:space="0" w:color="auto"/>
        <w:right w:val="none" w:sz="0" w:space="0" w:color="auto"/>
      </w:divBdr>
    </w:div>
    <w:div w:id="146612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lww.com/indianjpsychiatry/Fulltext/2015/57040/Efficacy_of_Yoga_therapy_for_the_management_of.6.aspx" TargetMode="External"/><Relationship Id="rId5" Type="http://schemas.openxmlformats.org/officeDocument/2006/relationships/footnotes" Target="footnotes.xml"/><Relationship Id="rId10" Type="http://schemas.openxmlformats.org/officeDocument/2006/relationships/hyperlink" Target="https://www.ncbi.nlm.nih.gov/pmc/articles/PMC3219516/" TargetMode="External"/><Relationship Id="rId4" Type="http://schemas.openxmlformats.org/officeDocument/2006/relationships/webSettings" Target="webSettings.xml"/><Relationship Id="rId9" Type="http://schemas.openxmlformats.org/officeDocument/2006/relationships/hyperlink" Target="https://www.ncbi.nlm.nih.gov/pmc/articles/PMC587129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2ECBF-2010-4F2F-AB91-EBBF078EC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2224</Words>
  <Characters>12682</Characters>
  <Application>Microsoft Office Word</Application>
  <DocSecurity>0</DocSecurity>
  <Lines>105</Lines>
  <Paragraphs>29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1. Introduction</vt:lpstr>
      <vt:lpstr>2. History</vt:lpstr>
      <vt:lpstr>3. Uses</vt:lpstr>
      <vt:lpstr>4. Efficacy</vt:lpstr>
      <vt:lpstr>5. Contraindications</vt:lpstr>
      <vt:lpstr>6. Effectiveness</vt:lpstr>
      <vt:lpstr>7. Conclusion</vt:lpstr>
      <vt:lpstr>References</vt:lpstr>
    </vt:vector>
  </TitlesOfParts>
  <Company/>
  <LinksUpToDate>false</LinksUpToDate>
  <CharactersWithSpaces>14877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Akeju</dc:creator>
  <cp:keywords/>
  <dc:description/>
  <cp:lastModifiedBy>Johnson Akeju</cp:lastModifiedBy>
  <cp:revision>2</cp:revision>
  <dcterms:created xsi:type="dcterms:W3CDTF">2022-01-03T13:55:00Z</dcterms:created>
  <dcterms:modified xsi:type="dcterms:W3CDTF">2022-01-03T13:55:00Z</dcterms:modified>
</cp:coreProperties>
</file>