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pStyle w:val="Title"/>
        <w:rPr/>
      </w:pPr>
      <w:r w:rsidDel="00000000" w:rsidR="00000000" w:rsidRPr="00000000">
        <w:rPr>
          <w:rtl w:val="0"/>
        </w:rPr>
      </w:r>
    </w:p>
    <w:p w:rsidR="00000000" w:rsidDel="00000000" w:rsidP="00000000" w:rsidRDefault="00000000" w:rsidRPr="00000000" w14:paraId="00000002">
      <w:pPr>
        <w:pStyle w:val="Title"/>
        <w:rPr/>
      </w:pPr>
      <w:r w:rsidDel="00000000" w:rsidR="00000000" w:rsidRPr="00000000">
        <w:rPr>
          <w:rtl w:val="0"/>
        </w:rPr>
      </w:r>
    </w:p>
    <w:p w:rsidR="00000000" w:rsidDel="00000000" w:rsidP="00000000" w:rsidRDefault="00000000" w:rsidRPr="00000000" w14:paraId="00000003">
      <w:pPr>
        <w:pStyle w:val="Title"/>
        <w:rPr/>
      </w:pPr>
      <w:r w:rsidDel="00000000" w:rsidR="00000000" w:rsidRPr="00000000">
        <w:rPr>
          <w:rtl w:val="0"/>
        </w:rPr>
      </w:r>
    </w:p>
    <w:p w:rsidR="00000000" w:rsidDel="00000000" w:rsidP="00000000" w:rsidRDefault="00000000" w:rsidRPr="00000000" w14:paraId="00000004">
      <w:pPr>
        <w:pStyle w:val="Title"/>
        <w:rPr/>
      </w:pPr>
      <w:r w:rsidDel="00000000" w:rsidR="00000000" w:rsidRPr="00000000">
        <w:rPr>
          <w:rtl w:val="0"/>
        </w:rPr>
      </w:r>
    </w:p>
    <w:p w:rsidR="00000000" w:rsidDel="00000000" w:rsidP="00000000" w:rsidRDefault="00000000" w:rsidRPr="00000000" w14:paraId="00000005">
      <w:pPr>
        <w:pStyle w:val="Title"/>
        <w:rPr/>
      </w:pPr>
      <w:r w:rsidDel="00000000" w:rsidR="00000000" w:rsidRPr="00000000">
        <w:rPr>
          <w:rtl w:val="0"/>
        </w:rPr>
      </w:r>
    </w:p>
    <w:p w:rsidR="00000000" w:rsidDel="00000000" w:rsidP="00000000" w:rsidRDefault="00000000" w:rsidRPr="00000000" w14:paraId="00000006">
      <w:pPr>
        <w:pStyle w:val="Title"/>
        <w:rPr>
          <w:sz w:val="32"/>
          <w:szCs w:val="32"/>
        </w:rPr>
      </w:pPr>
      <w:r w:rsidDel="00000000" w:rsidR="00000000" w:rsidRPr="00000000">
        <w:rPr>
          <w:rtl w:val="0"/>
        </w:rPr>
      </w:r>
    </w:p>
    <w:p w:rsidR="00000000" w:rsidDel="00000000" w:rsidP="00000000" w:rsidRDefault="00000000" w:rsidRPr="00000000" w14:paraId="00000007">
      <w:pPr>
        <w:pStyle w:val="Title"/>
        <w:rPr>
          <w:sz w:val="32"/>
          <w:szCs w:val="32"/>
        </w:rPr>
      </w:pPr>
      <w:r w:rsidDel="00000000" w:rsidR="00000000" w:rsidRPr="00000000">
        <w:rPr>
          <w:sz w:val="32"/>
          <w:szCs w:val="32"/>
          <w:rtl w:val="0"/>
        </w:rPr>
        <w:t xml:space="preserve">Food &amp; Beverage Operations</w:t>
      </w:r>
    </w:p>
    <w:p w:rsidR="00000000" w:rsidDel="00000000" w:rsidP="00000000" w:rsidRDefault="00000000" w:rsidRPr="00000000" w14:paraId="00000008">
      <w:pPr>
        <w:pStyle w:val="Title"/>
        <w:rPr>
          <w:sz w:val="32"/>
          <w:szCs w:val="32"/>
        </w:rPr>
      </w:pPr>
      <w:r w:rsidDel="00000000" w:rsidR="00000000" w:rsidRPr="00000000">
        <w:rPr>
          <w:sz w:val="32"/>
          <w:szCs w:val="32"/>
          <w:rtl w:val="0"/>
        </w:rPr>
        <w:t xml:space="preserve">Part 1- Restaurant Concept </w:t>
      </w:r>
    </w:p>
    <w:p w:rsidR="00000000" w:rsidDel="00000000" w:rsidP="00000000" w:rsidRDefault="00000000" w:rsidRPr="00000000" w14:paraId="00000009">
      <w:pPr>
        <w:jc w:val="center"/>
        <w:rPr>
          <w:b w:val="1"/>
          <w:i w:val="1"/>
        </w:rPr>
      </w:pPr>
      <w:r w:rsidDel="00000000" w:rsidR="00000000" w:rsidRPr="00000000">
        <w:rPr>
          <w:b w:val="1"/>
          <w:i w:val="1"/>
          <w:rtl w:val="0"/>
        </w:rPr>
        <w:t xml:space="preserve">Student ID:2208594</w:t>
      </w:r>
    </w:p>
    <w:p w:rsidR="00000000" w:rsidDel="00000000" w:rsidP="00000000" w:rsidRDefault="00000000" w:rsidRPr="00000000" w14:paraId="0000000A">
      <w:pPr>
        <w:jc w:val="center"/>
        <w:rPr>
          <w:b w:val="1"/>
          <w:i w:val="1"/>
        </w:rPr>
      </w:pPr>
      <w:r w:rsidDel="00000000" w:rsidR="00000000" w:rsidRPr="00000000">
        <w:rPr>
          <w:b w:val="1"/>
          <w:i w:val="1"/>
          <w:rtl w:val="0"/>
        </w:rPr>
        <w:t xml:space="preserve">Student Name:jasmin neidenbach reinhold</w:t>
      </w:r>
    </w:p>
    <w:p w:rsidR="00000000" w:rsidDel="00000000" w:rsidP="00000000" w:rsidRDefault="00000000" w:rsidRPr="00000000" w14:paraId="0000000B">
      <w:pPr>
        <w:jc w:val="center"/>
        <w:rPr>
          <w:b w:val="1"/>
          <w:i w:val="1"/>
        </w:rPr>
      </w:pPr>
      <w:r w:rsidDel="00000000" w:rsidR="00000000" w:rsidRPr="00000000">
        <w:rPr>
          <w:b w:val="1"/>
          <w:i w:val="1"/>
          <w:rtl w:val="0"/>
        </w:rPr>
        <w:t xml:space="preserve">Course Name:hotel management</w:t>
      </w:r>
    </w:p>
    <w:p w:rsidR="00000000" w:rsidDel="00000000" w:rsidP="00000000" w:rsidRDefault="00000000" w:rsidRPr="00000000" w14:paraId="0000000C">
      <w:pPr>
        <w:jc w:val="center"/>
        <w:rPr>
          <w:b w:val="1"/>
          <w:i w:val="1"/>
        </w:rPr>
      </w:pPr>
      <w:r w:rsidDel="00000000" w:rsidR="00000000" w:rsidRPr="00000000">
        <w:rPr>
          <w:b w:val="1"/>
          <w:i w:val="1"/>
          <w:rtl w:val="0"/>
        </w:rPr>
        <w:t xml:space="preserve">Subject Name:resit as2 food and beverage </w:t>
      </w:r>
    </w:p>
    <w:p w:rsidR="00000000" w:rsidDel="00000000" w:rsidP="00000000" w:rsidRDefault="00000000" w:rsidRPr="00000000" w14:paraId="0000000D">
      <w:pPr>
        <w:jc w:val="center"/>
        <w:rPr/>
      </w:pPr>
      <w:r w:rsidDel="00000000" w:rsidR="00000000" w:rsidRPr="00000000">
        <w:rPr>
          <w:b w:val="1"/>
          <w:i w:val="1"/>
          <w:rtl w:val="0"/>
        </w:rPr>
        <w:t xml:space="preserve">Ffion cumberpatch</w:t>
      </w:r>
      <w:r w:rsidDel="00000000" w:rsidR="00000000" w:rsidRPr="00000000">
        <w:br w:type="page"/>
      </w:r>
      <w:r w:rsidDel="00000000" w:rsidR="00000000" w:rsidRPr="00000000">
        <w:rPr>
          <w:rtl w:val="0"/>
        </w:rPr>
      </w:r>
    </w:p>
    <w:p w:rsidR="00000000" w:rsidDel="00000000" w:rsidP="00000000" w:rsidRDefault="00000000" w:rsidRPr="00000000" w14:paraId="0000000E">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center"/>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Table of Contents</w:t>
      </w:r>
    </w:p>
    <w:sdt>
      <w:sdtPr>
        <w:docPartObj>
          <w:docPartGallery w:val="Table of Contents"/>
          <w:docPartUnique w:val="1"/>
        </w:docPartObj>
      </w:sdtPr>
      <w:sdtContent>
        <w:p w:rsidR="00000000" w:rsidDel="00000000" w:rsidP="00000000" w:rsidRDefault="00000000" w:rsidRPr="00000000" w14:paraId="0000000F">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fldChar w:fldCharType="begin"/>
            <w:instrText xml:space="preserve"> TOC \h \u \z \t "Heading 1,1,Heading 2,2,Heading 3,3,"</w:instrText>
            <w:fldChar w:fldCharType="separate"/>
          </w:r>
          <w:hyperlink w:anchor="_30j0zll">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1. Introduction</w:t>
              <w:tab/>
              <w:t xml:space="preserve">3</w:t>
            </w:r>
          </w:hyperlink>
          <w:r w:rsidDel="00000000" w:rsidR="00000000" w:rsidRPr="00000000">
            <w:rPr>
              <w:rtl w:val="0"/>
            </w:rPr>
          </w:r>
        </w:p>
        <w:p w:rsidR="00000000" w:rsidDel="00000000" w:rsidP="00000000" w:rsidRDefault="00000000" w:rsidRPr="00000000" w14:paraId="00000010">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hyperlink w:anchor="_1fob9te">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2. Brief write-up</w:t>
              <w:tab/>
              <w:t xml:space="preserve">3</w:t>
            </w:r>
          </w:hyperlink>
          <w:r w:rsidDel="00000000" w:rsidR="00000000" w:rsidRPr="00000000">
            <w:rPr>
              <w:rtl w:val="0"/>
            </w:rPr>
          </w:r>
        </w:p>
        <w:p w:rsidR="00000000" w:rsidDel="00000000" w:rsidP="00000000" w:rsidRDefault="00000000" w:rsidRPr="00000000" w14:paraId="00000011">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240" w:right="0" w:firstLine="0"/>
            <w:jc w:val="both"/>
            <w:rPr>
              <w:rFonts w:ascii="Arial" w:cs="Arial" w:eastAsia="Arial" w:hAnsi="Arial"/>
              <w:b w:val="0"/>
              <w:i w:val="0"/>
              <w:smallCaps w:val="0"/>
              <w:strike w:val="0"/>
              <w:color w:val="000000"/>
              <w:sz w:val="24"/>
              <w:szCs w:val="24"/>
              <w:u w:val="none"/>
              <w:shd w:fill="auto" w:val="clear"/>
              <w:vertAlign w:val="baseline"/>
            </w:rPr>
          </w:pPr>
          <w:hyperlink w:anchor="_3znysh7">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2.1 Explain the concept of the restaurant</w:t>
              <w:tab/>
              <w:t xml:space="preserve">3</w:t>
            </w:r>
          </w:hyperlink>
          <w:r w:rsidDel="00000000" w:rsidR="00000000" w:rsidRPr="00000000">
            <w:rPr>
              <w:rtl w:val="0"/>
            </w:rPr>
          </w:r>
        </w:p>
        <w:p w:rsidR="00000000" w:rsidDel="00000000" w:rsidP="00000000" w:rsidRDefault="00000000" w:rsidRPr="00000000" w14:paraId="00000012">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240" w:right="0" w:firstLine="0"/>
            <w:jc w:val="both"/>
            <w:rPr>
              <w:rFonts w:ascii="Arial" w:cs="Arial" w:eastAsia="Arial" w:hAnsi="Arial"/>
              <w:b w:val="0"/>
              <w:i w:val="0"/>
              <w:smallCaps w:val="0"/>
              <w:strike w:val="0"/>
              <w:color w:val="000000"/>
              <w:sz w:val="24"/>
              <w:szCs w:val="24"/>
              <w:u w:val="none"/>
              <w:shd w:fill="auto" w:val="clear"/>
              <w:vertAlign w:val="baseline"/>
            </w:rPr>
          </w:pPr>
          <w:hyperlink w:anchor="_2et92p0">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2.2 Target audience</w:t>
              <w:tab/>
              <w:t xml:space="preserve">3</w:t>
            </w:r>
          </w:hyperlink>
          <w:r w:rsidDel="00000000" w:rsidR="00000000" w:rsidRPr="00000000">
            <w:rPr>
              <w:rtl w:val="0"/>
            </w:rPr>
          </w:r>
        </w:p>
        <w:p w:rsidR="00000000" w:rsidDel="00000000" w:rsidP="00000000" w:rsidRDefault="00000000" w:rsidRPr="00000000" w14:paraId="00000013">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240" w:right="0" w:firstLine="0"/>
            <w:jc w:val="both"/>
            <w:rPr>
              <w:rFonts w:ascii="Arial" w:cs="Arial" w:eastAsia="Arial" w:hAnsi="Arial"/>
              <w:b w:val="0"/>
              <w:i w:val="0"/>
              <w:smallCaps w:val="0"/>
              <w:strike w:val="0"/>
              <w:color w:val="000000"/>
              <w:sz w:val="24"/>
              <w:szCs w:val="24"/>
              <w:u w:val="none"/>
              <w:shd w:fill="auto" w:val="clear"/>
              <w:vertAlign w:val="baseline"/>
            </w:rPr>
          </w:pPr>
          <w:hyperlink w:anchor="_tyjcwt">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2.3 Reason behind the chosen menu</w:t>
              <w:tab/>
              <w:t xml:space="preserve">4</w:t>
            </w:r>
          </w:hyperlink>
          <w:r w:rsidDel="00000000" w:rsidR="00000000" w:rsidRPr="00000000">
            <w:rPr>
              <w:rtl w:val="0"/>
            </w:rPr>
          </w:r>
        </w:p>
        <w:p w:rsidR="00000000" w:rsidDel="00000000" w:rsidP="00000000" w:rsidRDefault="00000000" w:rsidRPr="00000000" w14:paraId="00000014">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bookmarkStart w:colFirst="0" w:colLast="0" w:name="_gjdgxs" w:id="0"/>
          <w:bookmarkEnd w:id="0"/>
          <w:hyperlink w:anchor="_3dy6vkm">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3. Conclusion</w:t>
              <w:tab/>
              <w:t xml:space="preserve">4</w:t>
            </w:r>
          </w:hyperlink>
          <w:r w:rsidDel="00000000" w:rsidR="00000000" w:rsidRPr="00000000">
            <w:rPr>
              <w:rtl w:val="0"/>
            </w:rPr>
          </w:r>
        </w:p>
        <w:p w:rsidR="00000000" w:rsidDel="00000000" w:rsidP="00000000" w:rsidRDefault="00000000" w:rsidRPr="00000000" w14:paraId="00000015">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016"/>
            </w:tabs>
            <w:spacing w:after="100" w:before="0" w:line="36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hyperlink w:anchor="_1t3h5sf">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References</w:t>
              <w:tab/>
              <w:t xml:space="preserve">5</w:t>
            </w:r>
          </w:hyperlink>
          <w:r w:rsidDel="00000000" w:rsidR="00000000" w:rsidRPr="00000000">
            <w:rPr>
              <w:rtl w:val="0"/>
            </w:rPr>
          </w:r>
        </w:p>
        <w:p w:rsidR="00000000" w:rsidDel="00000000" w:rsidP="00000000" w:rsidRDefault="00000000" w:rsidRPr="00000000" w14:paraId="00000016">
          <w:pPr>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17">
      <w:pPr>
        <w:spacing w:line="259" w:lineRule="auto"/>
        <w:jc w:val="left"/>
        <w:rPr>
          <w:b w:val="1"/>
        </w:rPr>
      </w:pPr>
      <w:r w:rsidDel="00000000" w:rsidR="00000000" w:rsidRPr="00000000">
        <w:br w:type="page"/>
      </w:r>
      <w:r w:rsidDel="00000000" w:rsidR="00000000" w:rsidRPr="00000000">
        <w:rPr>
          <w:rtl w:val="0"/>
        </w:rPr>
      </w:r>
    </w:p>
    <w:p w:rsidR="00000000" w:rsidDel="00000000" w:rsidP="00000000" w:rsidRDefault="00000000" w:rsidRPr="00000000" w14:paraId="00000018">
      <w:pPr>
        <w:pStyle w:val="Heading1"/>
        <w:rPr/>
      </w:pPr>
      <w:bookmarkStart w:colFirst="0" w:colLast="0" w:name="_30j0zll" w:id="1"/>
      <w:bookmarkEnd w:id="1"/>
      <w:r w:rsidDel="00000000" w:rsidR="00000000" w:rsidRPr="00000000">
        <w:rPr>
          <w:rtl w:val="0"/>
        </w:rPr>
        <w:t xml:space="preserve">1. Introduction</w:t>
      </w:r>
    </w:p>
    <w:p w:rsidR="00000000" w:rsidDel="00000000" w:rsidP="00000000" w:rsidRDefault="00000000" w:rsidRPr="00000000" w14:paraId="00000019">
      <w:pPr>
        <w:rPr/>
      </w:pPr>
      <w:r w:rsidDel="00000000" w:rsidR="00000000" w:rsidRPr="00000000">
        <w:rPr>
          <w:rtl w:val="0"/>
        </w:rPr>
        <w:t xml:space="preserve">The provided study is based on the facts related to Trinity Hotel Group and the items that are available within the menu card. This study is therefore considered to focus on understanding the food &amp; beverage operations through understanding the menu type of the hotel.  </w:t>
      </w:r>
    </w:p>
    <w:p w:rsidR="00000000" w:rsidDel="00000000" w:rsidP="00000000" w:rsidRDefault="00000000" w:rsidRPr="00000000" w14:paraId="0000001A">
      <w:pPr>
        <w:pStyle w:val="Heading1"/>
        <w:rPr/>
      </w:pPr>
      <w:bookmarkStart w:colFirst="0" w:colLast="0" w:name="_1fob9te" w:id="2"/>
      <w:bookmarkEnd w:id="2"/>
      <w:r w:rsidDel="00000000" w:rsidR="00000000" w:rsidRPr="00000000">
        <w:rPr>
          <w:rtl w:val="0"/>
        </w:rPr>
        <w:t xml:space="preserve">2. Brief write-up</w:t>
      </w:r>
    </w:p>
    <w:p w:rsidR="00000000" w:rsidDel="00000000" w:rsidP="00000000" w:rsidRDefault="00000000" w:rsidRPr="00000000" w14:paraId="0000001B">
      <w:pPr>
        <w:pStyle w:val="Heading2"/>
        <w:rPr/>
      </w:pPr>
      <w:bookmarkStart w:colFirst="0" w:colLast="0" w:name="_3znysh7" w:id="3"/>
      <w:bookmarkEnd w:id="3"/>
      <w:r w:rsidDel="00000000" w:rsidR="00000000" w:rsidRPr="00000000">
        <w:rPr>
          <w:rtl w:val="0"/>
        </w:rPr>
        <w:t xml:space="preserve">2.1 Explain the concept of the restaurant</w:t>
      </w:r>
    </w:p>
    <w:p w:rsidR="00000000" w:rsidDel="00000000" w:rsidP="00000000" w:rsidRDefault="00000000" w:rsidRPr="00000000" w14:paraId="0000001C">
      <w:pPr>
        <w:rPr/>
      </w:pPr>
      <w:r w:rsidDel="00000000" w:rsidR="00000000" w:rsidRPr="00000000">
        <w:rPr>
          <w:rtl w:val="0"/>
        </w:rPr>
        <w:t xml:space="preserve">The concept of Trinity Hotel Groups is to provide its target audience with high-quality and selective items and has set its menu's name as “Valentine’s Menu”. The Trinity Hotel Group in the UK is further observed to provide their customers with the best accommodation facilities, food as well as beverage revenues through booking coach tours as well as considering group booking within the hotel (Trinitygroups.com. 2019). The Hotel is also considered to be providing their customers with immediate access and instant opening doors to key bookers, as well as tour operators. </w:t>
      </w:r>
    </w:p>
    <w:p w:rsidR="00000000" w:rsidDel="00000000" w:rsidP="00000000" w:rsidRDefault="00000000" w:rsidRPr="00000000" w14:paraId="0000001D">
      <w:pPr>
        <w:rPr/>
      </w:pPr>
      <w:r w:rsidDel="00000000" w:rsidR="00000000" w:rsidRPr="00000000">
        <w:rPr>
          <w:rtl w:val="0"/>
        </w:rPr>
        <w:t xml:space="preserve">This Hotel Group is observed to provide its customers with £80 per customer and £140 for two customers (Cousins, 2020). The Valentine’s menu is also considered to be able to focus on all the seasonal and fresh dishes that are specifically able to provide the customers get attracted towards the menu and its specifications. This menu is especially for couples and for this reason, the couples who enter the hotel are also provided with offers over the food items they are selecting from this menu card. </w:t>
      </w:r>
    </w:p>
    <w:p w:rsidR="00000000" w:rsidDel="00000000" w:rsidP="00000000" w:rsidRDefault="00000000" w:rsidRPr="00000000" w14:paraId="0000001E">
      <w:pPr>
        <w:pStyle w:val="Heading2"/>
        <w:rPr/>
      </w:pPr>
      <w:bookmarkStart w:colFirst="0" w:colLast="0" w:name="_2et92p0" w:id="4"/>
      <w:bookmarkEnd w:id="4"/>
      <w:r w:rsidDel="00000000" w:rsidR="00000000" w:rsidRPr="00000000">
        <w:rPr>
          <w:rtl w:val="0"/>
        </w:rPr>
        <w:t xml:space="preserve">2.2 Target audience</w:t>
      </w:r>
    </w:p>
    <w:p w:rsidR="00000000" w:rsidDel="00000000" w:rsidP="00000000" w:rsidRDefault="00000000" w:rsidRPr="00000000" w14:paraId="0000001F">
      <w:pPr>
        <w:rPr/>
      </w:pPr>
      <w:r w:rsidDel="00000000" w:rsidR="00000000" w:rsidRPr="00000000">
        <w:rPr>
          <w:rtl w:val="0"/>
        </w:rPr>
        <w:t xml:space="preserve">The target audience that has been chosen by Trinity Hotel Groups is 18-30 years of age. Furthermore, the hotel is also stated to focus on individuals from middle or economic-class income groups that are majorly targeted by the company. Furthermore, the hotel is located in London, UK and this is why the restaurant’s base customers are from their surroundings (Boussard, 2021). The restaurant is flexible in providing any kind of food item that would be satisfying their both customers, that is vegetarian and non-vegetarian.   </w:t>
      </w:r>
    </w:p>
    <w:tbl>
      <w:tblPr>
        <w:tblStyle w:val="Table1"/>
        <w:tblW w:w="9000.0" w:type="dxa"/>
        <w:jc w:val="left"/>
        <w:tblInd w:w="-100.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420"/>
        <w:gridCol w:w="5580"/>
        <w:tblGridChange w:id="0">
          <w:tblGrid>
            <w:gridCol w:w="3420"/>
            <w:gridCol w:w="5580"/>
          </w:tblGrid>
        </w:tblGridChange>
      </w:tblGrid>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020">
            <w:pPr>
              <w:widowControl w:val="0"/>
              <w:pBdr>
                <w:top w:space="0" w:sz="0" w:val="nil"/>
                <w:left w:space="0" w:sz="0" w:val="nil"/>
                <w:bottom w:space="0" w:sz="0" w:val="nil"/>
                <w:right w:space="0" w:sz="0" w:val="nil"/>
                <w:between w:space="0" w:sz="0" w:val="nil"/>
              </w:pBdr>
              <w:spacing w:line="240" w:lineRule="auto"/>
              <w:rPr>
                <w:b w:val="1"/>
              </w:rPr>
            </w:pPr>
            <w:r w:rsidDel="00000000" w:rsidR="00000000" w:rsidRPr="00000000">
              <w:rPr>
                <w:b w:val="1"/>
                <w:rtl w:val="0"/>
              </w:rPr>
              <w:t xml:space="preserve">Age group </w:t>
            </w:r>
          </w:p>
        </w:tc>
        <w:tc>
          <w:tcPr>
            <w:shd w:fill="auto" w:val="clear"/>
            <w:tcMar>
              <w:top w:w="100.0" w:type="dxa"/>
              <w:left w:w="100.0" w:type="dxa"/>
              <w:bottom w:w="100.0" w:type="dxa"/>
              <w:right w:w="100.0" w:type="dxa"/>
            </w:tcMar>
          </w:tcPr>
          <w:p w:rsidR="00000000" w:rsidDel="00000000" w:rsidP="00000000" w:rsidRDefault="00000000" w:rsidRPr="00000000" w14:paraId="00000021">
            <w:pPr>
              <w:rPr/>
            </w:pPr>
            <w:r w:rsidDel="00000000" w:rsidR="00000000" w:rsidRPr="00000000">
              <w:rPr>
                <w:rtl w:val="0"/>
              </w:rPr>
              <w:t xml:space="preserve">18-30 years</w:t>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022">
            <w:pPr>
              <w:widowControl w:val="0"/>
              <w:pBdr>
                <w:top w:space="0" w:sz="0" w:val="nil"/>
                <w:left w:space="0" w:sz="0" w:val="nil"/>
                <w:bottom w:space="0" w:sz="0" w:val="nil"/>
                <w:right w:space="0" w:sz="0" w:val="nil"/>
                <w:between w:space="0" w:sz="0" w:val="nil"/>
              </w:pBdr>
              <w:spacing w:line="240" w:lineRule="auto"/>
              <w:rPr>
                <w:b w:val="1"/>
              </w:rPr>
            </w:pPr>
            <w:r w:rsidDel="00000000" w:rsidR="00000000" w:rsidRPr="00000000">
              <w:rPr>
                <w:b w:val="1"/>
                <w:rtl w:val="0"/>
              </w:rPr>
              <w:t xml:space="preserve">Income group </w:t>
            </w:r>
          </w:p>
        </w:tc>
        <w:tc>
          <w:tcPr>
            <w:shd w:fill="auto" w:val="clear"/>
            <w:tcMar>
              <w:top w:w="100.0" w:type="dxa"/>
              <w:left w:w="100.0" w:type="dxa"/>
              <w:bottom w:w="100.0" w:type="dxa"/>
              <w:right w:w="100.0" w:type="dxa"/>
            </w:tcMar>
          </w:tcPr>
          <w:p w:rsidR="00000000" w:rsidDel="00000000" w:rsidP="00000000" w:rsidRDefault="00000000" w:rsidRPr="00000000" w14:paraId="00000023">
            <w:pPr>
              <w:rPr/>
            </w:pPr>
            <w:r w:rsidDel="00000000" w:rsidR="00000000" w:rsidRPr="00000000">
              <w:rPr>
                <w:rtl w:val="0"/>
              </w:rPr>
              <w:t xml:space="preserve">Middle or Economic-class income groups</w:t>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024">
            <w:pPr>
              <w:widowControl w:val="0"/>
              <w:pBdr>
                <w:top w:space="0" w:sz="0" w:val="nil"/>
                <w:left w:space="0" w:sz="0" w:val="nil"/>
                <w:bottom w:space="0" w:sz="0" w:val="nil"/>
                <w:right w:space="0" w:sz="0" w:val="nil"/>
                <w:between w:space="0" w:sz="0" w:val="nil"/>
              </w:pBdr>
              <w:spacing w:line="240" w:lineRule="auto"/>
              <w:rPr>
                <w:b w:val="1"/>
              </w:rPr>
            </w:pPr>
            <w:r w:rsidDel="00000000" w:rsidR="00000000" w:rsidRPr="00000000">
              <w:rPr>
                <w:b w:val="1"/>
                <w:rtl w:val="0"/>
              </w:rPr>
              <w:t xml:space="preserve">Target location </w:t>
            </w:r>
          </w:p>
        </w:tc>
        <w:tc>
          <w:tcPr>
            <w:shd w:fill="auto" w:val="clear"/>
            <w:tcMar>
              <w:top w:w="100.0" w:type="dxa"/>
              <w:left w:w="100.0" w:type="dxa"/>
              <w:bottom w:w="100.0" w:type="dxa"/>
              <w:right w:w="100.0" w:type="dxa"/>
            </w:tcMar>
          </w:tcPr>
          <w:p w:rsidR="00000000" w:rsidDel="00000000" w:rsidP="00000000" w:rsidRDefault="00000000" w:rsidRPr="00000000" w14:paraId="00000025">
            <w:pPr>
              <w:widowControl w:val="0"/>
              <w:pBdr>
                <w:top w:space="0" w:sz="0" w:val="nil"/>
                <w:left w:space="0" w:sz="0" w:val="nil"/>
                <w:bottom w:space="0" w:sz="0" w:val="nil"/>
                <w:right w:space="0" w:sz="0" w:val="nil"/>
                <w:between w:space="0" w:sz="0" w:val="nil"/>
              </w:pBdr>
              <w:spacing w:line="240" w:lineRule="auto"/>
              <w:rPr/>
            </w:pPr>
            <w:r w:rsidDel="00000000" w:rsidR="00000000" w:rsidRPr="00000000">
              <w:rPr>
                <w:rtl w:val="0"/>
              </w:rPr>
              <w:t xml:space="preserve">London, UK</w:t>
            </w:r>
          </w:p>
        </w:tc>
      </w:tr>
    </w:tbl>
    <w:p w:rsidR="00000000" w:rsidDel="00000000" w:rsidP="00000000" w:rsidRDefault="00000000" w:rsidRPr="00000000" w14:paraId="00000026">
      <w:pPr>
        <w:pStyle w:val="Heading2"/>
        <w:rPr/>
      </w:pPr>
      <w:bookmarkStart w:colFirst="0" w:colLast="0" w:name="_tyjcwt" w:id="5"/>
      <w:bookmarkEnd w:id="5"/>
      <w:r w:rsidDel="00000000" w:rsidR="00000000" w:rsidRPr="00000000">
        <w:rPr>
          <w:rtl w:val="0"/>
        </w:rPr>
        <w:t xml:space="preserve">2.3 Reason behind the chosen menu</w:t>
      </w:r>
    </w:p>
    <w:p w:rsidR="00000000" w:rsidDel="00000000" w:rsidP="00000000" w:rsidRDefault="00000000" w:rsidRPr="00000000" w14:paraId="00000027">
      <w:pPr>
        <w:rPr/>
      </w:pPr>
      <w:r w:rsidDel="00000000" w:rsidR="00000000" w:rsidRPr="00000000">
        <w:rPr>
          <w:rtl w:val="0"/>
        </w:rPr>
        <w:t xml:space="preserve">The main purpose of choosing this menu for the target customers is that the hotel group is considered to be providing its customers with nutritious yet tasty food ideas. Moreover, the hotel is determined to focus on providing its target audience with vegetarian, gluten-free and lactose-free food that would form a unique feature to the company and also help their customers who are especially weight conscious with healthy food items (Foskett, 2021). The menu is also highly focused on the individuals who intake healthy food items, as the menu contains loads of vegetables, salads, and protein items such as fish, mushrooms, egg, chicken, lamb and many more. The menu is also identified to contain desserts as well as beverages to balance the taste buds of the customers. </w:t>
      </w:r>
    </w:p>
    <w:p w:rsidR="00000000" w:rsidDel="00000000" w:rsidP="00000000" w:rsidRDefault="00000000" w:rsidRPr="00000000" w14:paraId="00000028">
      <w:pPr>
        <w:rPr/>
      </w:pPr>
      <w:r w:rsidDel="00000000" w:rsidR="00000000" w:rsidRPr="00000000">
        <w:rPr>
          <w:rtl w:val="0"/>
        </w:rPr>
        <w:t xml:space="preserve">The menu contains starters, main courses, desserts and beverages. Starters- Beetroot and gin-cured salmon with horseradish cream and lemon, Creamy garlic mushrooms with toasted, ciabatta Roasted tomato soup with a heart-shaped, crouton and Grilled asparagus with poached egg and hollandaise sauce. Main Courses- Chateaubriand for two with triple-cooked chips,  béarnaise sauce, and seasonal vegetables, Lobster linguine with cherry tomatoes, garlic and white wine, Rack of lamb with dauphinoise potatoes and minted peas and Spinach and ricotta- stuffed chicken breast with roasted vegetables and garlic mash. Deserts- Strawberry and white chocolate cheesecake Chocolate fondue with fresh fruit and marshmallows, Raspberry and almond tart with crème analgise Passionfruit and mango sorbet. Beverages provided by Trinity Hotel Groups are- Champagne or sparkling wine Red or white wine, English rose wine and Signature cocktail, such as a Raspberry Bellini or Chocolate Martini. </w:t>
      </w:r>
    </w:p>
    <w:p w:rsidR="00000000" w:rsidDel="00000000" w:rsidP="00000000" w:rsidRDefault="00000000" w:rsidRPr="00000000" w14:paraId="00000029">
      <w:pPr>
        <w:pStyle w:val="Heading1"/>
        <w:rPr/>
      </w:pPr>
      <w:bookmarkStart w:colFirst="0" w:colLast="0" w:name="_3dy6vkm" w:id="6"/>
      <w:bookmarkEnd w:id="6"/>
      <w:r w:rsidDel="00000000" w:rsidR="00000000" w:rsidRPr="00000000">
        <w:rPr>
          <w:rtl w:val="0"/>
        </w:rPr>
        <w:t xml:space="preserve">3. Conclusion</w:t>
      </w:r>
    </w:p>
    <w:p w:rsidR="00000000" w:rsidDel="00000000" w:rsidP="00000000" w:rsidRDefault="00000000" w:rsidRPr="00000000" w14:paraId="0000002A">
      <w:pPr>
        <w:rPr/>
      </w:pPr>
      <w:r w:rsidDel="00000000" w:rsidR="00000000" w:rsidRPr="00000000">
        <w:rPr>
          <w:rtl w:val="0"/>
        </w:rPr>
        <w:t xml:space="preserve">The above study can be concluded based on understanding the Trinity Hotel Group through three parts of the assessment. This study is therefore considered to focus on understanding the concept of the restaurant, the target audience that the restaurant is focusing on for providing their Valentine’s menu and also in understanding the reason behind the chosen menu. </w:t>
      </w:r>
    </w:p>
    <w:p w:rsidR="00000000" w:rsidDel="00000000" w:rsidP="00000000" w:rsidRDefault="00000000" w:rsidRPr="00000000" w14:paraId="0000002B">
      <w:pPr>
        <w:pStyle w:val="Heading1"/>
        <w:rPr/>
      </w:pPr>
      <w:bookmarkStart w:colFirst="0" w:colLast="0" w:name="_1t3h5sf" w:id="7"/>
      <w:bookmarkEnd w:id="7"/>
      <w:r w:rsidDel="00000000" w:rsidR="00000000" w:rsidRPr="00000000">
        <w:rPr>
          <w:rtl w:val="0"/>
        </w:rPr>
        <w:t xml:space="preserve">References</w:t>
      </w:r>
    </w:p>
    <w:p w:rsidR="00000000" w:rsidDel="00000000" w:rsidP="00000000" w:rsidRDefault="00000000" w:rsidRPr="00000000" w14:paraId="0000002C">
      <w:pPr>
        <w:rPr>
          <w:b w:val="1"/>
          <w:i w:val="1"/>
        </w:rPr>
      </w:pPr>
      <w:r w:rsidDel="00000000" w:rsidR="00000000" w:rsidRPr="00000000">
        <w:rPr>
          <w:b w:val="1"/>
          <w:i w:val="1"/>
          <w:rtl w:val="0"/>
        </w:rPr>
        <w:t xml:space="preserve">Journals/PDFs</w:t>
      </w:r>
    </w:p>
    <w:p w:rsidR="00000000" w:rsidDel="00000000" w:rsidP="00000000" w:rsidRDefault="00000000" w:rsidRPr="00000000" w14:paraId="0000002D">
      <w:pPr>
        <w:rPr/>
      </w:pPr>
      <w:r w:rsidDel="00000000" w:rsidR="00000000" w:rsidRPr="00000000">
        <w:rPr>
          <w:rtl w:val="0"/>
        </w:rPr>
        <w:t xml:space="preserve">Boussard, S. 2021. Food and Beverage Management in the Luxury Hotel Industry. New York: Business Expert Press</w:t>
      </w:r>
    </w:p>
    <w:p w:rsidR="00000000" w:rsidDel="00000000" w:rsidP="00000000" w:rsidRDefault="00000000" w:rsidRPr="00000000" w14:paraId="0000002E">
      <w:pPr>
        <w:rPr/>
      </w:pPr>
      <w:r w:rsidDel="00000000" w:rsidR="00000000" w:rsidRPr="00000000">
        <w:rPr>
          <w:rtl w:val="0"/>
        </w:rPr>
        <w:t xml:space="preserve">Cousins, J. 2020. Food and beverage service.9thed. London: Hodder Education Group.</w:t>
      </w:r>
    </w:p>
    <w:p w:rsidR="00000000" w:rsidDel="00000000" w:rsidP="00000000" w:rsidRDefault="00000000" w:rsidRPr="00000000" w14:paraId="0000002F">
      <w:pPr>
        <w:rPr/>
      </w:pPr>
      <w:r w:rsidDel="00000000" w:rsidR="00000000" w:rsidRPr="00000000">
        <w:rPr>
          <w:rtl w:val="0"/>
        </w:rPr>
        <w:t xml:space="preserve">Foskett, D. 2021.The Theory of Hospitality and Catering.14th Edition. London: Hodder Education Group.</w:t>
      </w:r>
    </w:p>
    <w:p w:rsidR="00000000" w:rsidDel="00000000" w:rsidP="00000000" w:rsidRDefault="00000000" w:rsidRPr="00000000" w14:paraId="00000030">
      <w:pPr>
        <w:rPr>
          <w:b w:val="1"/>
          <w:i w:val="1"/>
        </w:rPr>
      </w:pPr>
      <w:r w:rsidDel="00000000" w:rsidR="00000000" w:rsidRPr="00000000">
        <w:rPr>
          <w:b w:val="1"/>
          <w:i w:val="1"/>
          <w:rtl w:val="0"/>
        </w:rPr>
        <w:t xml:space="preserve">Websites </w:t>
      </w:r>
    </w:p>
    <w:p w:rsidR="00000000" w:rsidDel="00000000" w:rsidP="00000000" w:rsidRDefault="00000000" w:rsidRPr="00000000" w14:paraId="00000031">
      <w:pPr>
        <w:rPr/>
      </w:pPr>
      <w:r w:rsidDel="00000000" w:rsidR="00000000" w:rsidRPr="00000000">
        <w:rPr>
          <w:rtl w:val="0"/>
        </w:rPr>
        <w:t xml:space="preserve">Trinitygroups.com. 2019. </w:t>
      </w:r>
      <w:r w:rsidDel="00000000" w:rsidR="00000000" w:rsidRPr="00000000">
        <w:rPr>
          <w:i w:val="1"/>
          <w:rtl w:val="0"/>
        </w:rPr>
        <w:t xml:space="preserve">Trinity Groups</w:t>
      </w:r>
      <w:r w:rsidDel="00000000" w:rsidR="00000000" w:rsidRPr="00000000">
        <w:rPr>
          <w:rtl w:val="0"/>
        </w:rPr>
        <w:t xml:space="preserve">. [online] Available at: https://trinityhotelgroups.com/ [Accessed 22 May 2023].</w:t>
      </w:r>
    </w:p>
    <w:p w:rsidR="00000000" w:rsidDel="00000000" w:rsidP="00000000" w:rsidRDefault="00000000" w:rsidRPr="00000000" w14:paraId="00000032">
      <w:pPr>
        <w:rPr/>
      </w:pPr>
      <w:r w:rsidDel="00000000" w:rsidR="00000000" w:rsidRPr="00000000">
        <w:rPr/>
        <w:drawing>
          <wp:inline distB="114300" distT="114300" distL="114300" distR="114300">
            <wp:extent cx="5731200" cy="4051300"/>
            <wp:effectExtent b="0" l="0" r="0" t="0"/>
            <wp:docPr id="1" name="image3.png"/>
            <a:graphic>
              <a:graphicData uri="http://schemas.openxmlformats.org/drawingml/2006/picture">
                <pic:pic>
                  <pic:nvPicPr>
                    <pic:cNvPr id="0" name="image3.png"/>
                    <pic:cNvPicPr preferRelativeResize="0"/>
                  </pic:nvPicPr>
                  <pic:blipFill>
                    <a:blip r:embed="rId6"/>
                    <a:srcRect b="0" l="0" r="0" t="0"/>
                    <a:stretch>
                      <a:fillRect/>
                    </a:stretch>
                  </pic:blipFill>
                  <pic:spPr>
                    <a:xfrm>
                      <a:off x="0" y="0"/>
                      <a:ext cx="5731200" cy="4051300"/>
                    </a:xfrm>
                    <a:prstGeom prst="rect"/>
                    <a:ln/>
                  </pic:spPr>
                </pic:pic>
              </a:graphicData>
            </a:graphic>
          </wp:inline>
        </w:drawing>
      </w:r>
      <w:r w:rsidDel="00000000" w:rsidR="00000000" w:rsidRPr="00000000">
        <w:rPr>
          <w:rtl w:val="0"/>
        </w:rPr>
      </w:r>
    </w:p>
    <w:p w:rsidR="00000000" w:rsidDel="00000000" w:rsidP="00000000" w:rsidRDefault="00000000" w:rsidRPr="00000000" w14:paraId="00000033">
      <w:pPr>
        <w:rPr/>
      </w:pPr>
      <w:r w:rsidDel="00000000" w:rsidR="00000000" w:rsidRPr="00000000">
        <w:rPr/>
        <w:drawing>
          <wp:inline distB="114300" distT="114300" distL="114300" distR="114300">
            <wp:extent cx="5731200" cy="4051300"/>
            <wp:effectExtent b="0" l="0" r="0" t="0"/>
            <wp:docPr id="3"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5731200" cy="4051300"/>
                    </a:xfrm>
                    <a:prstGeom prst="rect"/>
                    <a:ln/>
                  </pic:spPr>
                </pic:pic>
              </a:graphicData>
            </a:graphic>
          </wp:inline>
        </w:drawing>
      </w:r>
      <w:r w:rsidDel="00000000" w:rsidR="00000000" w:rsidRPr="00000000">
        <w:rPr>
          <w:rtl w:val="0"/>
        </w:rPr>
      </w:r>
    </w:p>
    <w:p w:rsidR="00000000" w:rsidDel="00000000" w:rsidP="00000000" w:rsidRDefault="00000000" w:rsidRPr="00000000" w14:paraId="00000034">
      <w:pPr>
        <w:rPr/>
      </w:pPr>
      <w:r w:rsidDel="00000000" w:rsidR="00000000" w:rsidRPr="00000000">
        <w:rPr/>
        <w:drawing>
          <wp:inline distB="114300" distT="114300" distL="114300" distR="114300">
            <wp:extent cx="5731200" cy="4051300"/>
            <wp:effectExtent b="0" l="0" r="0" t="0"/>
            <wp:docPr id="2" name="image1.png"/>
            <a:graphic>
              <a:graphicData uri="http://schemas.openxmlformats.org/drawingml/2006/picture">
                <pic:pic>
                  <pic:nvPicPr>
                    <pic:cNvPr id="0" name="image1.png"/>
                    <pic:cNvPicPr preferRelativeResize="0"/>
                  </pic:nvPicPr>
                  <pic:blipFill>
                    <a:blip r:embed="rId8"/>
                    <a:srcRect b="0" l="0" r="0" t="0"/>
                    <a:stretch>
                      <a:fillRect/>
                    </a:stretch>
                  </pic:blipFill>
                  <pic:spPr>
                    <a:xfrm>
                      <a:off x="0" y="0"/>
                      <a:ext cx="5731200" cy="4051300"/>
                    </a:xfrm>
                    <a:prstGeom prst="rect"/>
                    <a:ln/>
                  </pic:spPr>
                </pic:pic>
              </a:graphicData>
            </a:graphic>
          </wp:inline>
        </w:drawing>
      </w:r>
      <w:r w:rsidDel="00000000" w:rsidR="00000000" w:rsidRPr="00000000">
        <w:rPr>
          <w:rtl w:val="0"/>
        </w:rPr>
      </w:r>
    </w:p>
    <w:p w:rsidR="00000000" w:rsidDel="00000000" w:rsidP="00000000" w:rsidRDefault="00000000" w:rsidRPr="00000000" w14:paraId="00000035">
      <w:pPr>
        <w:rPr/>
      </w:pPr>
      <w:r w:rsidDel="00000000" w:rsidR="00000000" w:rsidRPr="00000000">
        <w:rPr>
          <w:rtl w:val="0"/>
        </w:rPr>
      </w:r>
    </w:p>
    <w:p w:rsidR="00000000" w:rsidDel="00000000" w:rsidP="00000000" w:rsidRDefault="00000000" w:rsidRPr="00000000" w14:paraId="00000036">
      <w:pPr>
        <w:rPr/>
      </w:pPr>
      <w:r w:rsidDel="00000000" w:rsidR="00000000" w:rsidRPr="00000000">
        <w:rPr>
          <w:rtl w:val="0"/>
        </w:rPr>
      </w:r>
    </w:p>
    <w:sectPr>
      <w:footerReference r:id="rId9" w:type="default"/>
      <w:pgSz w:h="16838" w:w="11906" w:orient="portrait"/>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Georgia"/>
  <w:font w:name="Calibri"/>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37">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right"/>
      <w:rPr>
        <w:rFonts w:ascii="Calibri" w:cs="Calibri" w:eastAsia="Calibri" w:hAnsi="Calibri"/>
        <w:b w:val="0"/>
        <w:i w:val="0"/>
        <w:smallCaps w:val="0"/>
        <w:strike w:val="0"/>
        <w:color w:val="5b9bd5"/>
        <w:sz w:val="40"/>
        <w:szCs w:val="40"/>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38">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4"/>
        <w:szCs w:val="24"/>
        <w:lang w:val="en-GB"/>
      </w:rPr>
    </w:rPrDefault>
    <w:pPrDefault>
      <w:pPr>
        <w:spacing w:after="160" w:line="360" w:lineRule="auto"/>
        <w:jc w:val="both"/>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0" w:before="240" w:lineRule="auto"/>
    </w:pPr>
    <w:rPr>
      <w:b w:val="1"/>
    </w:rPr>
  </w:style>
  <w:style w:type="paragraph" w:styleId="Heading2">
    <w:name w:val="heading 2"/>
    <w:basedOn w:val="Normal"/>
    <w:next w:val="Normal"/>
    <w:pPr>
      <w:keepNext w:val="1"/>
      <w:keepLines w:val="1"/>
      <w:spacing w:after="0" w:before="40" w:lineRule="auto"/>
    </w:pPr>
    <w:rPr>
      <w:b w:val="1"/>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spacing w:after="0" w:lineRule="auto"/>
      <w:jc w:val="center"/>
    </w:pPr>
    <w:rPr>
      <w:b w:val="1"/>
      <w:sz w:val="36"/>
      <w:szCs w:val="36"/>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pPr>
      <w:spacing w:after="0" w:line="276" w:lineRule="auto"/>
    </w:pPr>
    <w:rPr>
      <w:rFonts w:ascii="Arial" w:cs="Arial" w:eastAsia="Arial" w:hAnsi="Arial"/>
    </w:rPr>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footer" Target="footer1.xml"/><Relationship Id="rId5" Type="http://schemas.openxmlformats.org/officeDocument/2006/relationships/styles" Target="styles.xml"/><Relationship Id="rId6" Type="http://schemas.openxmlformats.org/officeDocument/2006/relationships/image" Target="media/image3.png"/><Relationship Id="rId7" Type="http://schemas.openxmlformats.org/officeDocument/2006/relationships/image" Target="media/image2.png"/><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