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D3424" w14:textId="77777777" w:rsidR="004D6801" w:rsidRDefault="004D6801" w:rsidP="004D6801">
      <w:pPr>
        <w:jc w:val="center"/>
        <w:rPr>
          <w:rFonts w:ascii="Arial" w:hAnsi="Arial" w:cs="Arial"/>
          <w:b/>
          <w:bCs/>
          <w:sz w:val="48"/>
          <w:szCs w:val="48"/>
        </w:rPr>
      </w:pPr>
      <w:r w:rsidRPr="007D2380">
        <w:rPr>
          <w:rFonts w:ascii="Arial" w:hAnsi="Arial" w:cs="Arial"/>
          <w:b/>
          <w:bCs/>
          <w:sz w:val="48"/>
          <w:szCs w:val="48"/>
        </w:rPr>
        <w:t>Developing Relationship</w:t>
      </w:r>
    </w:p>
    <w:p w14:paraId="0DD627F1" w14:textId="77777777" w:rsidR="004D6801" w:rsidRDefault="004D6801" w:rsidP="004D6801">
      <w:pPr>
        <w:jc w:val="center"/>
        <w:rPr>
          <w:rFonts w:ascii="Arial" w:hAnsi="Arial" w:cs="Arial"/>
          <w:b/>
          <w:bCs/>
          <w:sz w:val="48"/>
          <w:szCs w:val="48"/>
        </w:rPr>
      </w:pPr>
      <w:r w:rsidRPr="007D2380">
        <w:rPr>
          <w:rFonts w:ascii="Arial" w:hAnsi="Arial" w:cs="Arial"/>
          <w:b/>
          <w:bCs/>
          <w:sz w:val="48"/>
          <w:szCs w:val="48"/>
        </w:rPr>
        <w:t>and</w:t>
      </w:r>
    </w:p>
    <w:p w14:paraId="6BC6FA60" w14:textId="77777777" w:rsidR="004D6801" w:rsidRDefault="004D6801" w:rsidP="004D6801">
      <w:pPr>
        <w:jc w:val="center"/>
        <w:rPr>
          <w:rFonts w:ascii="Arial" w:hAnsi="Arial" w:cs="Arial"/>
          <w:b/>
          <w:bCs/>
          <w:sz w:val="48"/>
          <w:szCs w:val="48"/>
        </w:rPr>
      </w:pPr>
      <w:r w:rsidRPr="007D2380">
        <w:rPr>
          <w:rFonts w:ascii="Arial" w:hAnsi="Arial" w:cs="Arial"/>
          <w:b/>
          <w:bCs/>
          <w:sz w:val="48"/>
          <w:szCs w:val="48"/>
        </w:rPr>
        <w:t>workplace Achievement</w:t>
      </w:r>
    </w:p>
    <w:p w14:paraId="4B802D0F" w14:textId="77777777" w:rsidR="004D6801" w:rsidRPr="007D2380" w:rsidRDefault="004D6801" w:rsidP="004D6801">
      <w:pPr>
        <w:jc w:val="center"/>
        <w:rPr>
          <w:rFonts w:ascii="Arial" w:hAnsi="Arial" w:cs="Arial"/>
          <w:b/>
          <w:bCs/>
          <w:sz w:val="48"/>
          <w:szCs w:val="48"/>
        </w:rPr>
      </w:pPr>
    </w:p>
    <w:p w14:paraId="0F4D7FC7" w14:textId="77777777" w:rsidR="004D6801" w:rsidRDefault="004D6801" w:rsidP="004D6801">
      <w:pPr>
        <w:jc w:val="center"/>
        <w:rPr>
          <w:rFonts w:ascii="Arial" w:hAnsi="Arial" w:cs="Arial"/>
          <w:b/>
          <w:bCs/>
          <w:sz w:val="36"/>
          <w:szCs w:val="36"/>
        </w:rPr>
      </w:pPr>
      <w:r w:rsidRPr="001C7D22">
        <w:rPr>
          <w:rFonts w:ascii="Arial" w:hAnsi="Arial" w:cs="Arial"/>
          <w:b/>
          <w:bCs/>
          <w:sz w:val="36"/>
          <w:szCs w:val="36"/>
        </w:rPr>
        <w:t>Module Code: BMSK5002</w:t>
      </w:r>
    </w:p>
    <w:p w14:paraId="2B2BBB47" w14:textId="77777777" w:rsidR="004D6801" w:rsidRPr="001C7D22" w:rsidRDefault="004D6801" w:rsidP="004D6801">
      <w:pPr>
        <w:jc w:val="center"/>
        <w:rPr>
          <w:rFonts w:ascii="Arial" w:hAnsi="Arial" w:cs="Arial"/>
          <w:b/>
          <w:bCs/>
          <w:sz w:val="36"/>
          <w:szCs w:val="36"/>
        </w:rPr>
      </w:pPr>
    </w:p>
    <w:p w14:paraId="47BC5F4B" w14:textId="77777777" w:rsidR="004D6801" w:rsidRDefault="004D6801" w:rsidP="004D6801">
      <w:pPr>
        <w:jc w:val="center"/>
        <w:rPr>
          <w:rFonts w:ascii="Arial" w:hAnsi="Arial" w:cs="Arial"/>
          <w:b/>
          <w:bCs/>
          <w:sz w:val="36"/>
          <w:szCs w:val="36"/>
        </w:rPr>
      </w:pPr>
      <w:r>
        <w:rPr>
          <w:rFonts w:ascii="Arial" w:hAnsi="Arial" w:cs="Arial"/>
          <w:b/>
          <w:bCs/>
          <w:sz w:val="36"/>
          <w:szCs w:val="36"/>
        </w:rPr>
        <w:t>Student</w:t>
      </w:r>
      <w:r w:rsidRPr="001C7D22">
        <w:rPr>
          <w:rFonts w:ascii="Arial" w:hAnsi="Arial" w:cs="Arial"/>
          <w:b/>
          <w:bCs/>
          <w:sz w:val="36"/>
          <w:szCs w:val="36"/>
        </w:rPr>
        <w:t xml:space="preserve"> Name: Erum Naz</w:t>
      </w:r>
    </w:p>
    <w:p w14:paraId="20A0AB8C" w14:textId="77777777" w:rsidR="004D6801" w:rsidRPr="001C7D22" w:rsidRDefault="004D6801" w:rsidP="004D6801">
      <w:pPr>
        <w:jc w:val="center"/>
        <w:rPr>
          <w:rFonts w:ascii="Arial" w:hAnsi="Arial" w:cs="Arial"/>
          <w:b/>
          <w:bCs/>
          <w:sz w:val="36"/>
          <w:szCs w:val="36"/>
        </w:rPr>
      </w:pPr>
    </w:p>
    <w:p w14:paraId="4EE1D188" w14:textId="77777777" w:rsidR="004D6801" w:rsidRDefault="004D6801" w:rsidP="004D6801">
      <w:pPr>
        <w:jc w:val="center"/>
        <w:rPr>
          <w:rFonts w:ascii="Arial" w:hAnsi="Arial" w:cs="Arial"/>
          <w:b/>
          <w:bCs/>
          <w:sz w:val="36"/>
          <w:szCs w:val="36"/>
        </w:rPr>
      </w:pPr>
      <w:r>
        <w:rPr>
          <w:rFonts w:ascii="Arial" w:hAnsi="Arial" w:cs="Arial"/>
          <w:b/>
          <w:bCs/>
          <w:sz w:val="36"/>
          <w:szCs w:val="36"/>
        </w:rPr>
        <w:t>Student</w:t>
      </w:r>
      <w:r w:rsidRPr="001C7D22">
        <w:rPr>
          <w:rFonts w:ascii="Arial" w:hAnsi="Arial" w:cs="Arial"/>
          <w:b/>
          <w:bCs/>
          <w:sz w:val="36"/>
          <w:szCs w:val="36"/>
        </w:rPr>
        <w:t xml:space="preserve"> ID:1711121</w:t>
      </w:r>
    </w:p>
    <w:p w14:paraId="483026AC" w14:textId="77777777" w:rsidR="004D6801" w:rsidRPr="001C7D22" w:rsidRDefault="004D6801" w:rsidP="004D6801">
      <w:pPr>
        <w:jc w:val="center"/>
        <w:rPr>
          <w:rFonts w:ascii="Arial" w:hAnsi="Arial" w:cs="Arial"/>
          <w:b/>
          <w:bCs/>
          <w:sz w:val="36"/>
          <w:szCs w:val="36"/>
        </w:rPr>
      </w:pPr>
    </w:p>
    <w:p w14:paraId="7A486D45" w14:textId="77777777" w:rsidR="004D6801" w:rsidRDefault="004D6801" w:rsidP="004D6801">
      <w:pPr>
        <w:jc w:val="center"/>
        <w:rPr>
          <w:rFonts w:ascii="Arial" w:hAnsi="Arial" w:cs="Arial"/>
          <w:b/>
          <w:bCs/>
          <w:sz w:val="36"/>
          <w:szCs w:val="36"/>
        </w:rPr>
      </w:pPr>
      <w:r w:rsidRPr="001C7D22">
        <w:rPr>
          <w:rFonts w:ascii="Arial" w:hAnsi="Arial" w:cs="Arial"/>
          <w:b/>
          <w:bCs/>
          <w:sz w:val="36"/>
          <w:szCs w:val="36"/>
        </w:rPr>
        <w:t xml:space="preserve">Lecturer Name: </w:t>
      </w:r>
      <w:proofErr w:type="spellStart"/>
      <w:r w:rsidRPr="001C7D22">
        <w:rPr>
          <w:rFonts w:ascii="Arial" w:hAnsi="Arial" w:cs="Arial"/>
          <w:b/>
          <w:bCs/>
          <w:sz w:val="36"/>
          <w:szCs w:val="36"/>
        </w:rPr>
        <w:t>Domnan</w:t>
      </w:r>
      <w:proofErr w:type="spellEnd"/>
      <w:r w:rsidRPr="001C7D22">
        <w:rPr>
          <w:rFonts w:ascii="Arial" w:hAnsi="Arial" w:cs="Arial"/>
          <w:b/>
          <w:bCs/>
          <w:sz w:val="36"/>
          <w:szCs w:val="36"/>
        </w:rPr>
        <w:t xml:space="preserve"> Miri</w:t>
      </w:r>
    </w:p>
    <w:p w14:paraId="4794F9A2" w14:textId="77777777" w:rsidR="004D6801" w:rsidRDefault="004D6801" w:rsidP="004D6801">
      <w:pPr>
        <w:jc w:val="center"/>
        <w:rPr>
          <w:rFonts w:ascii="Arial" w:hAnsi="Arial" w:cs="Arial"/>
          <w:b/>
          <w:bCs/>
          <w:sz w:val="36"/>
          <w:szCs w:val="36"/>
        </w:rPr>
      </w:pPr>
    </w:p>
    <w:p w14:paraId="3939A893" w14:textId="77777777" w:rsidR="004D6801" w:rsidRDefault="004D6801" w:rsidP="004D6801">
      <w:pPr>
        <w:jc w:val="center"/>
        <w:rPr>
          <w:rFonts w:ascii="Arial" w:hAnsi="Arial" w:cs="Arial"/>
          <w:b/>
          <w:bCs/>
          <w:sz w:val="36"/>
          <w:szCs w:val="36"/>
        </w:rPr>
      </w:pPr>
    </w:p>
    <w:p w14:paraId="2627FFCE" w14:textId="38674122" w:rsidR="004D6801" w:rsidRDefault="004D6801" w:rsidP="004D6801">
      <w:pPr>
        <w:jc w:val="center"/>
        <w:rPr>
          <w:rFonts w:ascii="Arial" w:hAnsi="Arial" w:cs="Arial"/>
          <w:b/>
          <w:bCs/>
          <w:sz w:val="36"/>
          <w:szCs w:val="36"/>
        </w:rPr>
      </w:pPr>
      <w:r>
        <w:rPr>
          <w:rFonts w:ascii="Arial" w:hAnsi="Arial" w:cs="Arial"/>
          <w:b/>
          <w:bCs/>
          <w:noProof/>
          <w:sz w:val="36"/>
          <w:szCs w:val="36"/>
        </w:rPr>
        <mc:AlternateContent>
          <mc:Choice Requires="wpg">
            <w:drawing>
              <wp:inline distT="0" distB="0" distL="0" distR="0" wp14:anchorId="43EF27EB" wp14:editId="48DB2F06">
                <wp:extent cx="5731510" cy="2633472"/>
                <wp:effectExtent l="0" t="0" r="2540" b="0"/>
                <wp:docPr id="3" name="Group 3"/>
                <wp:cNvGraphicFramePr/>
                <a:graphic xmlns:a="http://schemas.openxmlformats.org/drawingml/2006/main">
                  <a:graphicData uri="http://schemas.microsoft.com/office/word/2010/wordprocessingGroup">
                    <wpg:wgp>
                      <wpg:cNvGrpSpPr/>
                      <wpg:grpSpPr>
                        <a:xfrm>
                          <a:off x="0" y="0"/>
                          <a:ext cx="5731510" cy="2633472"/>
                          <a:chOff x="0" y="0"/>
                          <a:chExt cx="5731510" cy="1865288"/>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1226185"/>
                          </a:xfrm>
                          <a:prstGeom prst="rect">
                            <a:avLst/>
                          </a:prstGeom>
                        </pic:spPr>
                      </pic:pic>
                      <wps:wsp>
                        <wps:cNvPr id="2" name="Text Box 2"/>
                        <wps:cNvSpPr txBox="1"/>
                        <wps:spPr>
                          <a:xfrm flipH="1">
                            <a:off x="182880" y="1521753"/>
                            <a:ext cx="182880" cy="343535"/>
                          </a:xfrm>
                          <a:prstGeom prst="rect">
                            <a:avLst/>
                          </a:prstGeom>
                          <a:solidFill>
                            <a:prstClr val="white"/>
                          </a:solidFill>
                          <a:ln>
                            <a:noFill/>
                          </a:ln>
                        </wps:spPr>
                        <wps:txbx>
                          <w:txbxContent>
                            <w:p w14:paraId="79766BAB" w14:textId="77777777" w:rsidR="004D6801" w:rsidRPr="007D2380" w:rsidRDefault="004D6801" w:rsidP="004D6801">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3EF27EB" id="Group 3" o:spid="_x0000_s1026" style="width:451.3pt;height:207.35pt;mso-position-horizontal-relative:char;mso-position-vertical-relative:line" coordsize="57315,186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122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 Box 2" o:spid="_x0000_s1028" type="#_x0000_t202" style="position:absolute;left:1828;top:15217;width:1829;height:3435;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" stroked="f">
                  <v:textbox>
                    <w:txbxContent>
                      <w:p w14:paraId="79766BAB" w14:textId="77777777" w:rsidR="004D6801" w:rsidRPr="007D2380" w:rsidRDefault="004D6801" w:rsidP="004D6801">
                        <w:pPr>
                          <w:rPr>
                            <w:sz w:val="18"/>
                            <w:szCs w:val="18"/>
                          </w:rPr>
                        </w:pPr>
                      </w:p>
                    </w:txbxContent>
                  </v:textbox>
                </v:shape>
                <w10:anchorlock/>
              </v:group>
            </w:pict>
          </mc:Fallback>
        </mc:AlternateContent>
      </w:r>
      <w:bookmarkStart w:id="0" w:name="_Toc16105967"/>
      <w:bookmarkStart w:id="1" w:name="_Toc16200909"/>
      <w:bookmarkStart w:id="2" w:name="_Toc16201113"/>
    </w:p>
    <w:p w14:paraId="6C3A7CFB" w14:textId="77777777" w:rsidR="004D6801" w:rsidRPr="004D6801" w:rsidRDefault="004D6801" w:rsidP="004D6801">
      <w:pPr>
        <w:jc w:val="center"/>
        <w:rPr>
          <w:rFonts w:ascii="Arial" w:hAnsi="Arial" w:cs="Arial"/>
          <w:b/>
          <w:bCs/>
          <w:sz w:val="36"/>
          <w:szCs w:val="36"/>
        </w:rPr>
      </w:pPr>
    </w:p>
    <w:p w14:paraId="1CB8CB4A" w14:textId="41F3198D" w:rsidR="004D6801" w:rsidRPr="006635D2" w:rsidRDefault="004D6801" w:rsidP="006635D2">
      <w:pPr>
        <w:pStyle w:val="Heading1"/>
        <w:spacing w:line="276" w:lineRule="auto"/>
        <w:jc w:val="both"/>
        <w:rPr>
          <w:rFonts w:ascii="Arial" w:hAnsi="Arial" w:cs="Arial"/>
          <w:b/>
          <w:bCs/>
          <w:color w:val="000000" w:themeColor="text1"/>
          <w:sz w:val="22"/>
          <w:szCs w:val="22"/>
          <w:u w:val="single"/>
        </w:rPr>
      </w:pPr>
      <w:r w:rsidRPr="006635D2">
        <w:rPr>
          <w:rFonts w:ascii="Arial" w:hAnsi="Arial" w:cs="Arial"/>
          <w:b/>
          <w:bCs/>
          <w:color w:val="000000" w:themeColor="text1"/>
          <w:sz w:val="22"/>
          <w:szCs w:val="22"/>
          <w:u w:val="single"/>
        </w:rPr>
        <w:lastRenderedPageBreak/>
        <w:t>Introduction:</w:t>
      </w:r>
      <w:bookmarkEnd w:id="0"/>
      <w:bookmarkEnd w:id="1"/>
      <w:bookmarkEnd w:id="2"/>
    </w:p>
    <w:p w14:paraId="785B9D36"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This assignment will discuss and evaluate the three vehicles of potential benefits to an organization as well as an individual. The organisation will be discussed in this assignment is the NHS.NHS is a big firm in England and it plays a really important role in daily lives. Human resources are the one who works in an organisation and deals with their finance in clinical and non-clinical needs.</w:t>
      </w:r>
    </w:p>
    <w:p w14:paraId="6DAB1DD2" w14:textId="77777777" w:rsidR="004D6801" w:rsidRPr="006635D2" w:rsidRDefault="004D6801" w:rsidP="006635D2">
      <w:pPr>
        <w:pStyle w:val="Heading1"/>
        <w:spacing w:line="276" w:lineRule="auto"/>
        <w:jc w:val="both"/>
        <w:rPr>
          <w:rFonts w:ascii="Arial" w:hAnsi="Arial" w:cs="Arial"/>
          <w:b/>
          <w:bCs/>
          <w:color w:val="000000" w:themeColor="text1"/>
          <w:sz w:val="22"/>
          <w:szCs w:val="22"/>
          <w:u w:val="single"/>
        </w:rPr>
      </w:pPr>
      <w:bookmarkStart w:id="3" w:name="_Toc16200910"/>
      <w:bookmarkStart w:id="4" w:name="_Toc16201114"/>
      <w:r w:rsidRPr="006635D2">
        <w:rPr>
          <w:rFonts w:ascii="Arial" w:hAnsi="Arial" w:cs="Arial"/>
          <w:b/>
          <w:bCs/>
          <w:color w:val="000000" w:themeColor="text1"/>
          <w:sz w:val="22"/>
          <w:szCs w:val="22"/>
          <w:u w:val="single"/>
        </w:rPr>
        <w:t>Human Resources:</w:t>
      </w:r>
      <w:bookmarkEnd w:id="3"/>
      <w:bookmarkEnd w:id="4"/>
    </w:p>
    <w:p w14:paraId="58A3EF35"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rPr>
        <w:t>According to Truss (2003) “The UK Government frequently worked with the importance of the human resources to the succeed and to work for the Nation health Service. However, the role of the HR within NHS department been played was really important.NHS trust over the period of 1994-2000 focused on the factor to constrain the development of a strategic role over time.</w:t>
      </w:r>
      <w:r w:rsidRPr="006635D2">
        <w:rPr>
          <w:rFonts w:ascii="Arial" w:hAnsi="Arial" w:cs="Arial"/>
          <w:color w:val="000000" w:themeColor="text1"/>
          <w:shd w:val="clear" w:color="auto" w:fill="FFFFFF"/>
        </w:rPr>
        <w:t xml:space="preserve"> Whilst it was found that the NHS context often served as a constraining factor, also shows that much can be done at the level of the individual Trust to foster a strategic role for the HR function. Of particular importance were the HR director role, the attitudes of senior management towards HRM and the way in which HR interventions were implemented”.</w:t>
      </w:r>
    </w:p>
    <w:p w14:paraId="241CB014"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The benefits of HR will be, they will up to date on the law and it makes NHS job so easy to perform the payroll for all staff.HR will be updated with the all the staff needs and will work closely to perform their task perfectly and work towards their bonuses and their cut off. The development of an NHS for the HR needs to be up to date to perform their facilities and the needs of the employees.</w:t>
      </w:r>
    </w:p>
    <w:p w14:paraId="7B9BB159"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According to Salisbury (2001) “</w:t>
      </w:r>
      <w:r w:rsidRPr="006635D2">
        <w:rPr>
          <w:rFonts w:ascii="Arial" w:hAnsi="Arial" w:cs="Arial"/>
          <w:color w:val="000000" w:themeColor="text1"/>
          <w:shd w:val="clear" w:color="auto" w:fill="FFFFFF"/>
        </w:rPr>
        <w:t>In April 1999 the Department of Health authorised funding for a pilot scheme of 40 NHS walk-in centres in 30 towns and cities across England, the first of which opened in January 2000. The overall aim of walk-in centres is to improve access to high-quality health care in a manner that is both efficient and supportive of other local NHS providers. It is hoped that the centres will complement other primary care initiatives such as NHS Direct, playing a major part in the government's commitment to modernise the NHS”.</w:t>
      </w:r>
    </w:p>
    <w:p w14:paraId="1EEFAB7B"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The theories will be discussed are</w:t>
      </w:r>
    </w:p>
    <w:p w14:paraId="6B9242CE" w14:textId="77777777" w:rsidR="004D6801" w:rsidRPr="006635D2" w:rsidRDefault="004D6801" w:rsidP="006635D2">
      <w:pPr>
        <w:pStyle w:val="ListParagraph"/>
        <w:numPr>
          <w:ilvl w:val="0"/>
          <w:numId w:val="3"/>
        </w:numPr>
        <w:spacing w:line="276" w:lineRule="auto"/>
        <w:jc w:val="both"/>
        <w:rPr>
          <w:rFonts w:ascii="Arial" w:hAnsi="Arial" w:cs="Arial"/>
          <w:color w:val="000000" w:themeColor="text1"/>
          <w:sz w:val="22"/>
          <w:szCs w:val="22"/>
        </w:rPr>
      </w:pPr>
      <w:r w:rsidRPr="006635D2">
        <w:rPr>
          <w:rFonts w:ascii="Arial" w:hAnsi="Arial" w:cs="Arial"/>
          <w:color w:val="000000" w:themeColor="text1"/>
          <w:sz w:val="22"/>
          <w:szCs w:val="22"/>
        </w:rPr>
        <w:t>Performance management</w:t>
      </w:r>
    </w:p>
    <w:p w14:paraId="6519D0B8" w14:textId="77777777" w:rsidR="004D6801" w:rsidRPr="006635D2" w:rsidRDefault="004D6801" w:rsidP="006635D2">
      <w:pPr>
        <w:pStyle w:val="ListParagraph"/>
        <w:numPr>
          <w:ilvl w:val="0"/>
          <w:numId w:val="3"/>
        </w:numPr>
        <w:spacing w:line="276" w:lineRule="auto"/>
        <w:jc w:val="both"/>
        <w:rPr>
          <w:rFonts w:ascii="Arial" w:hAnsi="Arial" w:cs="Arial"/>
          <w:color w:val="000000" w:themeColor="text1"/>
          <w:sz w:val="22"/>
          <w:szCs w:val="22"/>
        </w:rPr>
      </w:pPr>
      <w:r w:rsidRPr="006635D2">
        <w:rPr>
          <w:rFonts w:ascii="Arial" w:hAnsi="Arial" w:cs="Arial"/>
          <w:color w:val="000000" w:themeColor="text1"/>
          <w:sz w:val="22"/>
          <w:szCs w:val="22"/>
        </w:rPr>
        <w:t>Feedback and reward</w:t>
      </w:r>
    </w:p>
    <w:p w14:paraId="2A6914A9" w14:textId="77777777" w:rsidR="004D6801" w:rsidRPr="006635D2" w:rsidRDefault="004D6801" w:rsidP="006635D2">
      <w:pPr>
        <w:pStyle w:val="ListParagraph"/>
        <w:numPr>
          <w:ilvl w:val="0"/>
          <w:numId w:val="3"/>
        </w:numPr>
        <w:spacing w:line="276" w:lineRule="auto"/>
        <w:jc w:val="both"/>
        <w:rPr>
          <w:rFonts w:ascii="Arial" w:hAnsi="Arial" w:cs="Arial"/>
          <w:color w:val="000000" w:themeColor="text1"/>
          <w:sz w:val="22"/>
          <w:szCs w:val="22"/>
        </w:rPr>
      </w:pPr>
      <w:r w:rsidRPr="006635D2">
        <w:rPr>
          <w:rFonts w:ascii="Arial" w:hAnsi="Arial" w:cs="Arial"/>
          <w:color w:val="000000" w:themeColor="text1"/>
          <w:sz w:val="22"/>
          <w:szCs w:val="22"/>
        </w:rPr>
        <w:t xml:space="preserve">Training </w:t>
      </w:r>
    </w:p>
    <w:p w14:paraId="1C4A6DDD" w14:textId="77777777" w:rsidR="004D6801" w:rsidRPr="006635D2" w:rsidRDefault="004D6801" w:rsidP="006635D2">
      <w:pPr>
        <w:spacing w:line="276" w:lineRule="auto"/>
        <w:jc w:val="both"/>
        <w:rPr>
          <w:rFonts w:ascii="Arial" w:hAnsi="Arial" w:cs="Arial"/>
          <w:b/>
          <w:bCs/>
          <w:color w:val="000000" w:themeColor="text1"/>
          <w:u w:val="single"/>
        </w:rPr>
      </w:pPr>
      <w:r w:rsidRPr="006635D2">
        <w:rPr>
          <w:rFonts w:ascii="Arial" w:hAnsi="Arial" w:cs="Arial"/>
          <w:b/>
          <w:bCs/>
          <w:color w:val="000000" w:themeColor="text1"/>
          <w:u w:val="single"/>
        </w:rPr>
        <w:t>Performance Management:</w:t>
      </w:r>
    </w:p>
    <w:p w14:paraId="6E658249"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 xml:space="preserve">According to </w:t>
      </w:r>
      <w:proofErr w:type="spellStart"/>
      <w:r w:rsidRPr="006635D2">
        <w:rPr>
          <w:rFonts w:ascii="Arial" w:hAnsi="Arial" w:cs="Arial"/>
          <w:color w:val="000000" w:themeColor="text1"/>
        </w:rPr>
        <w:t>Lebas</w:t>
      </w:r>
      <w:proofErr w:type="spellEnd"/>
      <w:r w:rsidRPr="006635D2">
        <w:rPr>
          <w:rFonts w:ascii="Arial" w:hAnsi="Arial" w:cs="Arial"/>
          <w:color w:val="000000" w:themeColor="text1"/>
        </w:rPr>
        <w:t xml:space="preserve"> (1995) “Performance management is the measure of the performance of an individual at the workplace and it is defined as the potential for future successful implementation of action in order to reach the goals and meet the targets”.</w:t>
      </w:r>
    </w:p>
    <w:p w14:paraId="474423E7"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 xml:space="preserve">NHS is really sensitive industry and the management needs of an individual to be measured and monitored when and where necessary to deliver the excellent service to the patient and for the positive growth of the NHS.NHS is poor in more industries and they need an excellent manager to manage the team. The manager’s needs to make sure to keep up to date record of the staff to work perfectly on daily basis and where necessary ,take the relevant action such as if an individual is stuck in their task, manager should find a way to make the job easy for them and help them to finish the task and if necessary provide extra time to </w:t>
      </w:r>
      <w:proofErr w:type="spellStart"/>
      <w:r w:rsidRPr="006635D2">
        <w:rPr>
          <w:rFonts w:ascii="Arial" w:hAnsi="Arial" w:cs="Arial"/>
          <w:color w:val="000000" w:themeColor="text1"/>
        </w:rPr>
        <w:t>fulfill</w:t>
      </w:r>
      <w:proofErr w:type="spellEnd"/>
      <w:r w:rsidRPr="006635D2">
        <w:rPr>
          <w:rFonts w:ascii="Arial" w:hAnsi="Arial" w:cs="Arial"/>
          <w:color w:val="000000" w:themeColor="text1"/>
        </w:rPr>
        <w:t xml:space="preserve"> the task properly.</w:t>
      </w:r>
    </w:p>
    <w:p w14:paraId="1C2238A6"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lastRenderedPageBreak/>
        <w:t>The outcome would be they will be up to date of the performance for the relevant departments and they will work closely to pay ideal jobs.</w:t>
      </w:r>
    </w:p>
    <w:p w14:paraId="67E40913"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The motivation for an employee to turn up on work on time will let them finish their task on time and wouldn’t let the patients on risk or harm for example if health care professionals turned up late at work  and patients are waiting and it could make their symptoms verse and in some cases it could lead them to death, depending on the nature of the person’s decease or the problem. The manager should be up to date all the time and engaged with their colleague to provide excellent service. To stay engage all the time will lead them to success and will have less complains and will have a positive impact on NHS.</w:t>
      </w:r>
    </w:p>
    <w:p w14:paraId="323D16C3"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The theory will be applied for the organisation to treat their benefits, motivation, and the outcome would be for the staff would be to perform their jobs properly. The table below will extend some of the ideas which manager can apply and workaround on their employees.</w:t>
      </w:r>
    </w:p>
    <w:tbl>
      <w:tblPr>
        <w:tblStyle w:val="TableGrid"/>
        <w:tblW w:w="0" w:type="auto"/>
        <w:tblLook w:val="04A0" w:firstRow="1" w:lastRow="0" w:firstColumn="1" w:lastColumn="0" w:noHBand="0" w:noVBand="1"/>
      </w:tblPr>
      <w:tblGrid>
        <w:gridCol w:w="4508"/>
        <w:gridCol w:w="4508"/>
      </w:tblGrid>
      <w:tr w:rsidR="004D6801" w:rsidRPr="006635D2" w14:paraId="0AA72D74" w14:textId="77777777" w:rsidTr="0049428A">
        <w:tc>
          <w:tcPr>
            <w:tcW w:w="4508" w:type="dxa"/>
          </w:tcPr>
          <w:p w14:paraId="6C9F1027"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An individual is Week in personal confidence</w:t>
            </w:r>
          </w:p>
        </w:tc>
        <w:tc>
          <w:tcPr>
            <w:tcW w:w="4508" w:type="dxa"/>
          </w:tcPr>
          <w:p w14:paraId="2D3B95CA"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Why individual is a week?</w:t>
            </w:r>
          </w:p>
          <w:p w14:paraId="61EE3654"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What step needs to be done?</w:t>
            </w:r>
          </w:p>
        </w:tc>
      </w:tr>
      <w:tr w:rsidR="004D6801" w:rsidRPr="006635D2" w14:paraId="005E9F88" w14:textId="77777777" w:rsidTr="0049428A">
        <w:tc>
          <w:tcPr>
            <w:tcW w:w="4508" w:type="dxa"/>
          </w:tcPr>
          <w:p w14:paraId="4A87750F"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Arrange the group meetings regularly</w:t>
            </w:r>
          </w:p>
        </w:tc>
        <w:tc>
          <w:tcPr>
            <w:tcW w:w="4508" w:type="dxa"/>
          </w:tcPr>
          <w:p w14:paraId="49A2A9F3"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Make sure staff attend if they miss it encourage them to attend again and rearrange the timings.</w:t>
            </w:r>
          </w:p>
        </w:tc>
      </w:tr>
      <w:tr w:rsidR="004D6801" w:rsidRPr="006635D2" w14:paraId="71B7ED9E" w14:textId="77777777" w:rsidTr="0049428A">
        <w:tc>
          <w:tcPr>
            <w:tcW w:w="4508" w:type="dxa"/>
          </w:tcPr>
          <w:p w14:paraId="491AC620"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Record the process</w:t>
            </w:r>
          </w:p>
        </w:tc>
        <w:tc>
          <w:tcPr>
            <w:tcW w:w="4508" w:type="dxa"/>
          </w:tcPr>
          <w:p w14:paraId="232F896D"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Work in the week area</w:t>
            </w:r>
          </w:p>
        </w:tc>
      </w:tr>
      <w:tr w:rsidR="004D6801" w:rsidRPr="006635D2" w14:paraId="51EEDF35" w14:textId="77777777" w:rsidTr="0049428A">
        <w:tc>
          <w:tcPr>
            <w:tcW w:w="4508" w:type="dxa"/>
          </w:tcPr>
          <w:p w14:paraId="3823AA21"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Involve the individual into individual processes rathe then group process</w:t>
            </w:r>
          </w:p>
        </w:tc>
        <w:tc>
          <w:tcPr>
            <w:tcW w:w="4508" w:type="dxa"/>
          </w:tcPr>
          <w:p w14:paraId="4B4284D6"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Work closely with the individual and then help them gain their confidence</w:t>
            </w:r>
          </w:p>
        </w:tc>
      </w:tr>
      <w:tr w:rsidR="004D6801" w:rsidRPr="006635D2" w14:paraId="41D5707F" w14:textId="77777777" w:rsidTr="0049428A">
        <w:tc>
          <w:tcPr>
            <w:tcW w:w="4508" w:type="dxa"/>
          </w:tcPr>
          <w:p w14:paraId="53F5C972"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Send them into relevant training</w:t>
            </w:r>
          </w:p>
        </w:tc>
        <w:tc>
          <w:tcPr>
            <w:tcW w:w="4508" w:type="dxa"/>
          </w:tcPr>
          <w:p w14:paraId="173E0869"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Get them confident to work as an individual as well in a group.</w:t>
            </w:r>
          </w:p>
        </w:tc>
      </w:tr>
    </w:tbl>
    <w:p w14:paraId="34499580" w14:textId="77777777" w:rsidR="004D6801" w:rsidRPr="006635D2" w:rsidRDefault="004D6801" w:rsidP="006635D2">
      <w:pPr>
        <w:spacing w:line="276" w:lineRule="auto"/>
        <w:jc w:val="both"/>
        <w:rPr>
          <w:rFonts w:ascii="Arial" w:hAnsi="Arial" w:cs="Arial"/>
          <w:b/>
          <w:bCs/>
          <w:color w:val="000000" w:themeColor="text1"/>
          <w:u w:val="single"/>
        </w:rPr>
      </w:pPr>
    </w:p>
    <w:p w14:paraId="05F90F6B"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b/>
          <w:bCs/>
          <w:color w:val="000000" w:themeColor="text1"/>
          <w:u w:val="single"/>
        </w:rPr>
        <w:t>Feed Backs and Rewards</w:t>
      </w:r>
      <w:r w:rsidRPr="006635D2">
        <w:rPr>
          <w:rFonts w:ascii="Arial" w:hAnsi="Arial" w:cs="Arial"/>
          <w:color w:val="000000" w:themeColor="text1"/>
        </w:rPr>
        <w:t>:</w:t>
      </w:r>
    </w:p>
    <w:p w14:paraId="3ED12D06"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Feedback and rewards are an important part of an organisation’s growth.NHS could attract more employees by referring a friend scheme and that will help an employee to be more alert and it will attract them to work harder and think critically to successfully complete the task rather than they just lose the plot and work for the sake of working.</w:t>
      </w:r>
    </w:p>
    <w:p w14:paraId="79B91F03"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NHS should work closely to employees and with people to set up the questionnaire to get the feedback of the service provided and the manager should set up these tasks regularly to get the feedback.NHS feedback policy will help them to deliver the service properly, for example, NHS will find out why people have to wait up to 6 – 8 hours in A&amp;E to be seen by a doctor. People are already not well, and they must wait long to be seen by a doctor and that put them off not to see the doctors and that’s leading them to the major deceases. With the feedback, the management can work around the needs of the employees as well as the needs of the patient. That will help them to have more clients and they will be up to date with the records and NHS will deliver excellent service.</w:t>
      </w:r>
    </w:p>
    <w:p w14:paraId="4DE79C24"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rPr>
        <w:t xml:space="preserve">According to </w:t>
      </w:r>
      <w:proofErr w:type="spellStart"/>
      <w:r w:rsidRPr="006635D2">
        <w:rPr>
          <w:rFonts w:ascii="Arial" w:hAnsi="Arial" w:cs="Arial"/>
          <w:color w:val="000000" w:themeColor="text1"/>
        </w:rPr>
        <w:t>Cramon</w:t>
      </w:r>
      <w:proofErr w:type="spellEnd"/>
      <w:r w:rsidRPr="006635D2">
        <w:rPr>
          <w:rFonts w:ascii="Arial" w:hAnsi="Arial" w:cs="Arial"/>
          <w:color w:val="000000" w:themeColor="text1"/>
        </w:rPr>
        <w:t xml:space="preserve"> (2003) “The NHS will be able to pursue the rewards system and can work around with the negative consequences and that will impact the control over the behaviour which are the important factors for the human being. with the rewards, they will be able to have more interest in the workers in the workplace and they will be more motivated to work hard. </w:t>
      </w:r>
      <w:r w:rsidRPr="006635D2">
        <w:rPr>
          <w:rFonts w:ascii="Arial" w:hAnsi="Arial" w:cs="Arial"/>
          <w:color w:val="000000" w:themeColor="text1"/>
          <w:shd w:val="clear" w:color="auto" w:fill="FFFFFF"/>
        </w:rPr>
        <w:t xml:space="preserve">Moreover, task engagement relies on the function of the ventral striatum, whereas the basolateral amygdala mediates the processing of the threat cue. Together, these data </w:t>
      </w:r>
      <w:r w:rsidRPr="006635D2">
        <w:rPr>
          <w:rFonts w:ascii="Arial" w:hAnsi="Arial" w:cs="Arial"/>
          <w:color w:val="000000" w:themeColor="text1"/>
          <w:shd w:val="clear" w:color="auto" w:fill="FFFFFF"/>
        </w:rPr>
        <w:lastRenderedPageBreak/>
        <w:t>show that inhibition of reward pursuit requires the coordinated action of a network of corticolimbic structures”.</w:t>
      </w:r>
    </w:p>
    <w:p w14:paraId="495DFA34"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 xml:space="preserve">NHS is really sensitive industry and the management need to make sure they work with the negative feedback and go on the bottom of the problem and resolve them rather than losing the lives because on a daily basis people are struggling to get the right treatment and in some cases the patient have been neglected because of the staff and developed killing deceases. Management should have up to date record of the colleagues and must improve the areas of weakness in staff by providing extra training if needed or change the shift into the area where they are good in. </w:t>
      </w:r>
    </w:p>
    <w:p w14:paraId="355470A9"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According to Robert (2019) “The UK needs a "call to action" to tackle ill-health says behind many Western countries on progress in managing preventable diseases.</w:t>
      </w:r>
    </w:p>
    <w:p w14:paraId="0372E016" w14:textId="77777777" w:rsidR="004D6801" w:rsidRPr="006635D2" w:rsidRDefault="004D6801" w:rsidP="006635D2">
      <w:pPr>
        <w:pStyle w:val="story-bodyintroduction"/>
        <w:shd w:val="clear" w:color="auto" w:fill="FFFFFF"/>
        <w:spacing w:before="0" w:beforeAutospacing="0" w:after="0" w:afterAutospacing="0" w:line="276" w:lineRule="auto"/>
        <w:jc w:val="both"/>
        <w:textAlignment w:val="baseline"/>
        <w:rPr>
          <w:rFonts w:ascii="Arial" w:hAnsi="Arial" w:cs="Arial"/>
          <w:b/>
          <w:bCs/>
          <w:color w:val="000000" w:themeColor="text1"/>
          <w:sz w:val="22"/>
          <w:szCs w:val="22"/>
        </w:rPr>
      </w:pPr>
      <w:r w:rsidRPr="006635D2">
        <w:rPr>
          <w:rFonts w:ascii="Arial" w:hAnsi="Arial" w:cs="Arial"/>
          <w:color w:val="000000" w:themeColor="text1"/>
          <w:sz w:val="22"/>
          <w:szCs w:val="22"/>
        </w:rPr>
        <w:t>Five big killers - heart disease, stroke, cancer, lung, and liver disease - account for more than 150,000 deaths a year among under-75s in England alone and the Department of Health estimates 30,000 of these are entirely avoidable”.</w:t>
      </w:r>
    </w:p>
    <w:p w14:paraId="690B538D" w14:textId="77777777" w:rsidR="004D6801" w:rsidRPr="006635D2" w:rsidRDefault="004D6801" w:rsidP="006635D2">
      <w:pPr>
        <w:spacing w:line="276" w:lineRule="auto"/>
        <w:jc w:val="both"/>
        <w:rPr>
          <w:rFonts w:ascii="Arial" w:hAnsi="Arial" w:cs="Arial"/>
          <w:color w:val="000000" w:themeColor="text1"/>
        </w:rPr>
      </w:pPr>
    </w:p>
    <w:p w14:paraId="729144D3" w14:textId="77777777" w:rsidR="004D6801" w:rsidRPr="006635D2" w:rsidRDefault="004D6801" w:rsidP="006635D2">
      <w:pPr>
        <w:spacing w:line="276" w:lineRule="auto"/>
        <w:jc w:val="both"/>
        <w:rPr>
          <w:rFonts w:ascii="Arial" w:hAnsi="Arial" w:cs="Arial"/>
          <w:b/>
          <w:bCs/>
          <w:color w:val="000000" w:themeColor="text1"/>
          <w:u w:val="single"/>
        </w:rPr>
      </w:pPr>
      <w:r w:rsidRPr="006635D2">
        <w:rPr>
          <w:rFonts w:ascii="Arial" w:hAnsi="Arial" w:cs="Arial"/>
          <w:b/>
          <w:bCs/>
          <w:color w:val="000000" w:themeColor="text1"/>
          <w:u w:val="single"/>
        </w:rPr>
        <w:t>Training:</w:t>
      </w:r>
    </w:p>
    <w:p w14:paraId="4A0A557A"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 xml:space="preserve">Training is the big factor in all industry and especially NHS staff needs to be up to date with the training such as a doctor, nurses and all clinical and non-clinical staff. Doctor needs to be up to date with all their training because there are loads of deceases in this time and age and they need to be treated accurately and if  a doctor is not up to date with their training and treat a patient wrong that patient could end up with serious health problem and in some cases it could lead them to death. The manager should make sure all the doctors have relevant qualification for the job before the training and have regular spot checks to keep the people safe. The result to provide up to date training according to the law will lead the staff towards confidence and they will be able to provide excellent service with they will have a positive attitude towards work. It will also be beneficial to repeat the study with a large number of doctors after a long-term effect of training. </w:t>
      </w:r>
    </w:p>
    <w:p w14:paraId="097E08DC"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rPr>
        <w:t>According to Dillon (2019) “</w:t>
      </w:r>
      <w:r w:rsidRPr="006635D2">
        <w:rPr>
          <w:rFonts w:ascii="Arial" w:hAnsi="Arial" w:cs="Arial"/>
          <w:color w:val="000000" w:themeColor="text1"/>
          <w:shd w:val="clear" w:color="auto" w:fill="FFFFFF"/>
        </w:rPr>
        <w:t>Every employer has a duty to provide a safe and healthy working environment. Every employee has a duty to protect himself and those around him. Health and safety are an area that is often included as part of the HR function in small and medium-sized companies. In large organizations, there may be a dedicated health and safety department. Managers need to be trained in risk assessments and the importance of undertaking them regularly and correctly while implementing any necessary actions quickly. Neglecting this duty can lead to injury, illness, death and legal action against the company. All of these have significant financial costs that may put the company’s future at risk. As all staff must be made aware of health and safety issues and company policies, this is a significant ongoing training objective for every company”.</w:t>
      </w:r>
    </w:p>
    <w:p w14:paraId="432683BD" w14:textId="77777777" w:rsidR="004D6801" w:rsidRPr="006635D2" w:rsidRDefault="004D6801" w:rsidP="006635D2">
      <w:pPr>
        <w:spacing w:line="276" w:lineRule="auto"/>
        <w:jc w:val="both"/>
        <w:rPr>
          <w:rFonts w:ascii="Arial" w:hAnsi="Arial" w:cs="Arial"/>
          <w:b/>
          <w:bCs/>
          <w:color w:val="000000" w:themeColor="text1"/>
          <w:u w:val="single"/>
          <w:shd w:val="clear" w:color="auto" w:fill="FFFFFF"/>
        </w:rPr>
      </w:pPr>
      <w:r w:rsidRPr="006635D2">
        <w:rPr>
          <w:rFonts w:ascii="Arial" w:hAnsi="Arial" w:cs="Arial"/>
          <w:b/>
          <w:bCs/>
          <w:color w:val="000000" w:themeColor="text1"/>
          <w:u w:val="single"/>
          <w:shd w:val="clear" w:color="auto" w:fill="FFFFFF"/>
        </w:rPr>
        <w:t>Maslow’s Hierarchy of Needs:</w:t>
      </w:r>
    </w:p>
    <w:p w14:paraId="3798BCC2" w14:textId="77777777" w:rsidR="004D6801" w:rsidRPr="006635D2" w:rsidRDefault="004D6801" w:rsidP="006635D2">
      <w:pPr>
        <w:spacing w:line="276" w:lineRule="auto"/>
        <w:jc w:val="both"/>
        <w:rPr>
          <w:rFonts w:ascii="Arial" w:hAnsi="Arial" w:cs="Arial"/>
          <w:color w:val="000000" w:themeColor="text1"/>
          <w:shd w:val="clear" w:color="auto" w:fill="FEFEFE"/>
        </w:rPr>
      </w:pPr>
      <w:r w:rsidRPr="006635D2">
        <w:rPr>
          <w:rFonts w:ascii="Arial" w:hAnsi="Arial" w:cs="Arial"/>
          <w:color w:val="000000" w:themeColor="text1"/>
        </w:rPr>
        <w:t xml:space="preserve">Maslow’s Hierarchy of Needs, Maslow wanted to understand what motivates people. He believed that individuals possess a set of motivation systems unrelated to rewards or unconscious desires. Maslow (1943) stated that people are motivated to achieve certain needs. When one need is fulfilled a person seeks to fulfil the next one, and so on. The earliest </w:t>
      </w:r>
      <w:r w:rsidRPr="006635D2">
        <w:rPr>
          <w:rFonts w:ascii="Arial" w:hAnsi="Arial" w:cs="Arial"/>
          <w:color w:val="000000" w:themeColor="text1"/>
        </w:rPr>
        <w:lastRenderedPageBreak/>
        <w:t>and most widespread version of Maslow's (1943, 1954) hierarchy of needs includes five motivational needs, often depicted as hierarchical levels within a pyramid”.</w:t>
      </w:r>
    </w:p>
    <w:p w14:paraId="798E22CF"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Maslow’s theory believes that each need should be monitored on the lower level first before they progress to a moderate and higher level. When a lover level has been identified the needs will be improved and worked around.</w:t>
      </w:r>
    </w:p>
    <w:p w14:paraId="5CDA5236"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Maslow’s theory believes in the need of the people whilst the NHS does a good job by the finding the weakness in an individual and provide the relevant and up to date training to provide excellent service at the workplace.</w:t>
      </w:r>
    </w:p>
    <w:p w14:paraId="3E90DAED" w14:textId="77777777" w:rsidR="004D6801" w:rsidRPr="006635D2" w:rsidRDefault="004D6801" w:rsidP="006635D2">
      <w:pPr>
        <w:spacing w:line="276" w:lineRule="auto"/>
        <w:jc w:val="both"/>
        <w:rPr>
          <w:rFonts w:ascii="Arial" w:hAnsi="Arial" w:cs="Arial"/>
          <w:b/>
          <w:bCs/>
          <w:color w:val="000000" w:themeColor="text1"/>
          <w:u w:val="single"/>
          <w:shd w:val="clear" w:color="auto" w:fill="FFFFFF"/>
        </w:rPr>
      </w:pPr>
      <w:r w:rsidRPr="006635D2">
        <w:rPr>
          <w:rFonts w:ascii="Arial" w:hAnsi="Arial" w:cs="Arial"/>
          <w:b/>
          <w:bCs/>
          <w:color w:val="000000" w:themeColor="text1"/>
          <w:u w:val="single"/>
          <w:shd w:val="clear" w:color="auto" w:fill="FFFFFF"/>
        </w:rPr>
        <w:t>Potential benefits:</w:t>
      </w:r>
    </w:p>
    <w:p w14:paraId="562B92DC"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NHS reward and feedback system is also a useful key for them to work around the areas of improvement and development of the business.</w:t>
      </w:r>
    </w:p>
    <w:p w14:paraId="60ADD6D0"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Performance management is the first key in NHS. With the positive attitude in the workplace, they deal the patients under pressure and provide excellent services on a daily basis and that is all leading them for people to have more trust in NHS and toward the success.</w:t>
      </w:r>
    </w:p>
    <w:p w14:paraId="0816E20D"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NHS use study and training programs where they hire people while they are studying so they can learn while they are working and it is an excellent way of learning by practice and put their skills direct in practice.</w:t>
      </w:r>
    </w:p>
    <w:p w14:paraId="70EAC331"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They motivate the staff with the rewards and bonuses after all the tiring service they deliver. With motivates, the people to work hard and they feel appreciated and they feel more confident about themselves. With the pay rise companies will invest in their staff and that will motivate the staff more and that will secure their job and they will work harder rather than they working with one hospital and looking for a job into another hospital for the better opportunity. If an individual such as a doctor is working hard and compromising their family life they deserve a pay rise to work harder and be motivated and engaged in their work. They wouldn’t feel low and self-esteem and they will be more happy working for that hospital rather than go an look for another job.</w:t>
      </w:r>
    </w:p>
    <w:p w14:paraId="794F3106"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According to Timmins (2005) “ It is, of course, true, that GPs did appear after last month's news that family doctors across the United Kingdom had achieved 90% of the maximum 1050 points for hitting the wide range of targets for care and access set out in the new contract. The new contract was intended to deliver something in the region of a 30% pay raise for family doctors over three years. The quality and outcomes framework were an important part of that. It looks to have more than delivered”.</w:t>
      </w:r>
    </w:p>
    <w:p w14:paraId="6E18A7B1"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The hospital will have more profit by seeing more patient by a doctor and other hospitals will be more competitive to reach their level of service and their reputation will be high in an area and will have more customers. If they don’t have good qualified doctors the hospital reputation will be affected, and results would opposite of above.</w:t>
      </w:r>
    </w:p>
    <w:p w14:paraId="42E61C86"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According to Donaldson (1994) “Existing procedures for the hospital will lead them to have an inadequate report from CQC. Dealing with these queries is important and to meet the objective will lead them to success. Even though most of the consultant’s contracts are now held by NHS but still, the doctors have to provide the excellent service for the hospital they are employed by and they can use the skills they have improved to deal the complex situation”.</w:t>
      </w:r>
    </w:p>
    <w:p w14:paraId="10E117D3"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lastRenderedPageBreak/>
        <w:t>After all the critical thinking and evaluation, I believe Maslow’s Hierarchy of needs still exists and I believe NHS still use the needs of the motivation theory in this age and time such as:</w:t>
      </w:r>
    </w:p>
    <w:p w14:paraId="265BB6A5"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noProof/>
          <w:color w:val="000000" w:themeColor="text1"/>
          <w:shd w:val="clear" w:color="auto" w:fill="FFFFFF"/>
        </w:rPr>
        <w:drawing>
          <wp:anchor distT="0" distB="0" distL="114300" distR="114300" simplePos="0" relativeHeight="251659264" behindDoc="0" locked="0" layoutInCell="1" allowOverlap="1" wp14:anchorId="1BA7CC0E" wp14:editId="0F4BE485">
            <wp:simplePos x="0" y="0"/>
            <wp:positionH relativeFrom="column">
              <wp:posOffset>0</wp:posOffset>
            </wp:positionH>
            <wp:positionV relativeFrom="paragraph">
              <wp:posOffset>0</wp:posOffset>
            </wp:positionV>
            <wp:extent cx="3284525" cy="284517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284525" cy="2845170"/>
                    </a:xfrm>
                    <a:prstGeom prst="rect">
                      <a:avLst/>
                    </a:prstGeom>
                  </pic:spPr>
                </pic:pic>
              </a:graphicData>
            </a:graphic>
          </wp:anchor>
        </w:drawing>
      </w:r>
      <w:r w:rsidRPr="006635D2">
        <w:rPr>
          <w:rFonts w:ascii="Arial" w:hAnsi="Arial" w:cs="Arial"/>
          <w:color w:val="000000" w:themeColor="text1"/>
          <w:shd w:val="clear" w:color="auto" w:fill="FFFFFF"/>
        </w:rPr>
        <w:t>NHS still meet the psychological needs of the workers such as 28 days paid holidays in a year to get relaxed and be back fresh on work. Their safety and love needs and belongings needs have been met by relevant training throughout the year. NHS have feedback and reward system where they meet the needs of an individual where they need some extra training and learn more. Maslow’s theory believes in needs and in NHS is still working in this time as well.</w:t>
      </w:r>
    </w:p>
    <w:p w14:paraId="277AAC3D" w14:textId="77777777" w:rsidR="004D6801" w:rsidRPr="006635D2" w:rsidRDefault="004D6801" w:rsidP="006635D2">
      <w:pPr>
        <w:spacing w:line="276" w:lineRule="auto"/>
        <w:jc w:val="both"/>
        <w:rPr>
          <w:rFonts w:ascii="Arial" w:hAnsi="Arial" w:cs="Arial"/>
          <w:color w:val="000000" w:themeColor="text1"/>
          <w:shd w:val="clear" w:color="auto" w:fill="FFFFFF"/>
        </w:rPr>
      </w:pPr>
    </w:p>
    <w:p w14:paraId="282E60E6" w14:textId="77777777" w:rsidR="004D6801" w:rsidRPr="006635D2" w:rsidRDefault="004D6801" w:rsidP="006635D2">
      <w:pPr>
        <w:spacing w:line="276" w:lineRule="auto"/>
        <w:jc w:val="both"/>
        <w:rPr>
          <w:rFonts w:ascii="Arial" w:hAnsi="Arial" w:cs="Arial"/>
          <w:b/>
          <w:bCs/>
          <w:color w:val="000000" w:themeColor="text1"/>
          <w:u w:val="single"/>
          <w:shd w:val="clear" w:color="auto" w:fill="FFFFFF"/>
        </w:rPr>
      </w:pPr>
    </w:p>
    <w:p w14:paraId="16482F00" w14:textId="77777777" w:rsidR="004D6801" w:rsidRPr="006635D2" w:rsidRDefault="004D6801" w:rsidP="006635D2">
      <w:pPr>
        <w:spacing w:line="276" w:lineRule="auto"/>
        <w:jc w:val="both"/>
        <w:rPr>
          <w:rFonts w:ascii="Arial" w:hAnsi="Arial" w:cs="Arial"/>
          <w:b/>
          <w:bCs/>
          <w:color w:val="000000" w:themeColor="text1"/>
          <w:u w:val="single"/>
          <w:shd w:val="clear" w:color="auto" w:fill="FFFFFF"/>
        </w:rPr>
      </w:pPr>
      <w:r w:rsidRPr="006635D2">
        <w:rPr>
          <w:rFonts w:ascii="Arial" w:hAnsi="Arial" w:cs="Arial"/>
          <w:b/>
          <w:bCs/>
          <w:color w:val="000000" w:themeColor="text1"/>
          <w:u w:val="single"/>
          <w:shd w:val="clear" w:color="auto" w:fill="FFFFFF"/>
        </w:rPr>
        <w:t>PDP Plan:</w:t>
      </w:r>
    </w:p>
    <w:p w14:paraId="6A3FC580"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noProof/>
          <w:color w:val="000000" w:themeColor="text1"/>
        </w:rPr>
        <w:drawing>
          <wp:anchor distT="0" distB="0" distL="114300" distR="114300" simplePos="0" relativeHeight="251660288" behindDoc="0" locked="0" layoutInCell="1" allowOverlap="1" wp14:anchorId="6D8A74F7" wp14:editId="73B61FD6">
            <wp:simplePos x="0" y="0"/>
            <wp:positionH relativeFrom="margin">
              <wp:align>left</wp:align>
            </wp:positionH>
            <wp:positionV relativeFrom="paragraph">
              <wp:posOffset>1106805</wp:posOffset>
            </wp:positionV>
            <wp:extent cx="3092450" cy="3255010"/>
            <wp:effectExtent l="38100" t="0" r="50800" b="0"/>
            <wp:wrapSquare wrapText="bothSides"/>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Pr="006635D2">
        <w:rPr>
          <w:rFonts w:ascii="Arial" w:hAnsi="Arial" w:cs="Arial"/>
          <w:color w:val="000000" w:themeColor="text1"/>
        </w:rPr>
        <w:t xml:space="preserve">According to Jackson (2001) “In Higher education Personal plan is been used to reflect and evaluate the performance of their learning as an individual.it is learning process and experience of their own development. The term is been used In higher Education in schools by the teachers and now It is been used in universities in UK, </w:t>
      </w:r>
      <w:proofErr w:type="spellStart"/>
      <w:r w:rsidRPr="006635D2">
        <w:rPr>
          <w:rFonts w:ascii="Arial" w:hAnsi="Arial" w:cs="Arial"/>
          <w:color w:val="000000" w:themeColor="text1"/>
        </w:rPr>
        <w:t>SCoP</w:t>
      </w:r>
      <w:proofErr w:type="spellEnd"/>
      <w:r w:rsidRPr="006635D2">
        <w:rPr>
          <w:rFonts w:ascii="Arial" w:hAnsi="Arial" w:cs="Arial"/>
          <w:color w:val="000000" w:themeColor="text1"/>
        </w:rPr>
        <w:t>, Universities of Scotland, QAA and LTSN and they have produced the guidelines to promote the educational needs and process of learning”.</w:t>
      </w:r>
      <w:r w:rsidRPr="006635D2">
        <w:rPr>
          <w:rFonts w:ascii="Arial" w:hAnsi="Arial" w:cs="Arial"/>
          <w:noProof/>
          <w:color w:val="000000" w:themeColor="text1"/>
        </w:rPr>
        <w:t xml:space="preserve"> </w:t>
      </w:r>
    </w:p>
    <w:p w14:paraId="2B88A9AD" w14:textId="77777777" w:rsidR="004D6801" w:rsidRPr="006635D2" w:rsidRDefault="004D6801" w:rsidP="006635D2">
      <w:pPr>
        <w:spacing w:line="276" w:lineRule="auto"/>
        <w:jc w:val="both"/>
        <w:rPr>
          <w:rFonts w:ascii="Arial" w:hAnsi="Arial" w:cs="Arial"/>
          <w:color w:val="000000" w:themeColor="text1"/>
        </w:rPr>
      </w:pPr>
    </w:p>
    <w:p w14:paraId="34E21416" w14:textId="77777777" w:rsidR="004D6801" w:rsidRPr="006635D2" w:rsidRDefault="004D6801" w:rsidP="006635D2">
      <w:pPr>
        <w:spacing w:line="276" w:lineRule="auto"/>
        <w:jc w:val="both"/>
        <w:rPr>
          <w:rFonts w:ascii="Arial" w:hAnsi="Arial" w:cs="Arial"/>
          <w:color w:val="000000" w:themeColor="text1"/>
        </w:rPr>
      </w:pPr>
    </w:p>
    <w:p w14:paraId="60295958"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NHS should have regular checks up on employees without their knowledge and that will help the NHS to know whether they are doing their jobs properly or not. For example, when there are busy day and Management should do the spot checks on doctors that they are dealing with their patients properly and not rushing them up because there are loads of complaint regarding that issue.</w:t>
      </w:r>
    </w:p>
    <w:p w14:paraId="2D557E81"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 xml:space="preserve">According to </w:t>
      </w:r>
      <w:proofErr w:type="spellStart"/>
      <w:r w:rsidRPr="006635D2">
        <w:rPr>
          <w:rFonts w:ascii="Arial" w:hAnsi="Arial" w:cs="Arial"/>
          <w:color w:val="000000" w:themeColor="text1"/>
        </w:rPr>
        <w:t>Milch</w:t>
      </w:r>
      <w:proofErr w:type="spellEnd"/>
      <w:r w:rsidRPr="006635D2">
        <w:rPr>
          <w:rFonts w:ascii="Arial" w:hAnsi="Arial" w:cs="Arial"/>
          <w:color w:val="000000" w:themeColor="text1"/>
        </w:rPr>
        <w:t xml:space="preserve"> (2011) “The study suggests that the main reason of facing the service to the patient is that doctor encounters is not a lack of courteous manners but when the existential concerns of the patient been ignored. Doctors, social and </w:t>
      </w:r>
      <w:r w:rsidRPr="006635D2">
        <w:rPr>
          <w:rFonts w:ascii="Arial" w:hAnsi="Arial" w:cs="Arial"/>
          <w:color w:val="000000" w:themeColor="text1"/>
        </w:rPr>
        <w:lastRenderedPageBreak/>
        <w:t>communicational skills are the problem that is the reason not to resolve the issue. Acknowledgement is the moral offence and that our first step towards minimising the effects. Therefore, all the patients should be heard and understood to treat them with dignity”.</w:t>
      </w:r>
    </w:p>
    <w:p w14:paraId="43E2E62B"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NHS should make the personal development plan in all sectors and provide the extra training in every individual who needs more learning and development to fulfil their duties on time. All the organisations including NHS should work closely in all sectors to develop a personal plan for all the sectors to treat the cause of the failure to succeed and deliver excellent service.</w:t>
      </w:r>
    </w:p>
    <w:p w14:paraId="72A4C826"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noProof/>
          <w:color w:val="000000" w:themeColor="text1"/>
        </w:rPr>
        <w:drawing>
          <wp:anchor distT="0" distB="0" distL="114300" distR="114300" simplePos="0" relativeHeight="251661312" behindDoc="0" locked="0" layoutInCell="1" allowOverlap="1" wp14:anchorId="2CF05B8A" wp14:editId="1BF48E48">
            <wp:simplePos x="0" y="0"/>
            <wp:positionH relativeFrom="margin">
              <wp:align>left</wp:align>
            </wp:positionH>
            <wp:positionV relativeFrom="paragraph">
              <wp:posOffset>1318260</wp:posOffset>
            </wp:positionV>
            <wp:extent cx="4586605" cy="3200400"/>
            <wp:effectExtent l="0" t="0" r="23495" b="0"/>
            <wp:wrapSquare wrapText="bothSides"/>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anchor>
        </w:drawing>
      </w:r>
      <w:r w:rsidRPr="006635D2">
        <w:rPr>
          <w:rFonts w:ascii="Arial" w:hAnsi="Arial" w:cs="Arial"/>
          <w:color w:val="000000" w:themeColor="text1"/>
        </w:rPr>
        <w:t xml:space="preserve">According to </w:t>
      </w:r>
      <w:proofErr w:type="spellStart"/>
      <w:r w:rsidRPr="006635D2">
        <w:rPr>
          <w:rFonts w:ascii="Arial" w:hAnsi="Arial" w:cs="Arial"/>
          <w:color w:val="000000" w:themeColor="text1"/>
        </w:rPr>
        <w:t>Wistow</w:t>
      </w:r>
      <w:proofErr w:type="spellEnd"/>
      <w:r w:rsidRPr="006635D2">
        <w:rPr>
          <w:rFonts w:ascii="Arial" w:hAnsi="Arial" w:cs="Arial"/>
          <w:color w:val="000000" w:themeColor="text1"/>
        </w:rPr>
        <w:t xml:space="preserve"> (1982) “</w:t>
      </w:r>
      <w:r w:rsidRPr="006635D2">
        <w:rPr>
          <w:rFonts w:ascii="Arial" w:hAnsi="Arial" w:cs="Arial"/>
          <w:color w:val="000000" w:themeColor="text1"/>
          <w:shd w:val="clear" w:color="auto" w:fill="FFFFFF"/>
        </w:rPr>
        <w:t>In contrast with current proposals, collaboration with local government was a dominant factor in the 1974 reorganisation of the NHS. Four categories of such collaboration are identified in this paper: the sharing of services; coordination of service delivery; joint planning; and joint prevention. The need for each is discussed in the context of the reorganisation debate and of subsequent events. The DHSS case for collaboration — and, its emphasis on joint planning — is seen as both a cause of reorganisation and a consequence of the form which that reorganisation eventually took”. </w:t>
      </w:r>
    </w:p>
    <w:p w14:paraId="369F536A" w14:textId="77777777" w:rsidR="004D6801" w:rsidRPr="006635D2" w:rsidRDefault="004D6801" w:rsidP="006635D2">
      <w:pPr>
        <w:spacing w:line="276" w:lineRule="auto"/>
        <w:jc w:val="both"/>
        <w:rPr>
          <w:rFonts w:ascii="Arial" w:hAnsi="Arial" w:cs="Arial"/>
          <w:color w:val="000000" w:themeColor="text1"/>
        </w:rPr>
      </w:pPr>
    </w:p>
    <w:p w14:paraId="194FDBDB" w14:textId="77777777" w:rsidR="004D6801" w:rsidRPr="006635D2" w:rsidRDefault="004D6801" w:rsidP="006635D2">
      <w:pPr>
        <w:spacing w:line="276" w:lineRule="auto"/>
        <w:jc w:val="both"/>
        <w:rPr>
          <w:rFonts w:ascii="Arial" w:hAnsi="Arial" w:cs="Arial"/>
          <w:color w:val="000000" w:themeColor="text1"/>
        </w:rPr>
      </w:pPr>
    </w:p>
    <w:p w14:paraId="27B22BF0"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Training is an important factor in all industries and up to date training plays an important role in NHS industry. For example, if NHS regularly do the spot checks without the knowledge of the employees. That will make all the employees alert all the time and they will have 0% chance of being lazy and make a mistake. That will give a good idea for the NHS to work out the weakness of every individual and put them into the right training individually. That will have less financial cost for NHS rather than NHS will train all the staff who already have been trained in some sectors, for example, Health and safety, manual handling etc.</w:t>
      </w:r>
    </w:p>
    <w:p w14:paraId="794C65AF"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rPr>
        <w:t>According to Nicola (2004) “</w:t>
      </w:r>
      <w:r w:rsidRPr="006635D2">
        <w:rPr>
          <w:rFonts w:ascii="Arial" w:hAnsi="Arial" w:cs="Arial"/>
          <w:color w:val="000000" w:themeColor="text1"/>
          <w:shd w:val="clear" w:color="auto" w:fill="FFFFFF"/>
        </w:rPr>
        <w:t>Doctors in training have a desire and perceived ability to contribute to improvement in the NHS but do not perceive their working environment as receptive to their skills. Junior doctors who attend leadership training report higher levels of desire and ability to express these skills. This study suggests junior doctors are an untapped NHS resource and that they and their organisations would benefit from the more formalised provision of training in leadership”.</w:t>
      </w:r>
    </w:p>
    <w:p w14:paraId="02E5E011"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 xml:space="preserve">Another study from Berwick (2012)  has been shown “from </w:t>
      </w:r>
      <w:r w:rsidRPr="006635D2">
        <w:rPr>
          <w:rFonts w:ascii="Arial" w:hAnsi="Arial" w:cs="Arial"/>
          <w:color w:val="000000" w:themeColor="text1"/>
        </w:rPr>
        <w:t xml:space="preserve">Approximately 60 per cent of the NHS’s training budget is spent on the most highly paid health professionals, doctors (12 per cent of the workforce) and 35 per cent is spent on nurses and allied health professionals, who </w:t>
      </w:r>
      <w:r w:rsidRPr="006635D2">
        <w:rPr>
          <w:rFonts w:ascii="Arial" w:hAnsi="Arial" w:cs="Arial"/>
          <w:color w:val="000000" w:themeColor="text1"/>
        </w:rPr>
        <w:lastRenderedPageBreak/>
        <w:t>account for 40 per cent of the total NHS workforce.1 Despite the fact that biggest growth in need will be in hands-on, out-of-hospital, and social care, there are no national funding streams for training the unqualified workforce, such as health care assistants, who have no real professional pathway. There is also little national investment in the social care workforce, and the national subsidy for social work training has recently been removed. While the recent Cavendish review (Cavendish 2013) calls for more formal training for health care assistants and support workers in the NHS and social care settings, it is unclear whether any national funding will support this ambition”.</w:t>
      </w:r>
    </w:p>
    <w:p w14:paraId="47D19875" w14:textId="77777777" w:rsidR="004D6801" w:rsidRPr="006635D2" w:rsidRDefault="004D6801" w:rsidP="006635D2">
      <w:pPr>
        <w:spacing w:line="276" w:lineRule="auto"/>
        <w:jc w:val="both"/>
        <w:rPr>
          <w:rFonts w:ascii="Arial" w:hAnsi="Arial" w:cs="Arial"/>
          <w:color w:val="000000" w:themeColor="text1"/>
          <w:shd w:val="clear" w:color="auto" w:fill="FFFFFF"/>
        </w:rPr>
      </w:pPr>
      <w:r w:rsidRPr="006635D2">
        <w:rPr>
          <w:rFonts w:ascii="Arial" w:hAnsi="Arial" w:cs="Arial"/>
          <w:color w:val="000000" w:themeColor="text1"/>
          <w:shd w:val="clear" w:color="auto" w:fill="FFFFFF"/>
        </w:rPr>
        <w:t>The regular meeting will engage all the employees together with the seniors and that will have a positive impact on NHS staff. They will discuss and raise the issues and they can improve their areas of improvement. Employee’s engagement is important in certain ways such as;</w:t>
      </w:r>
    </w:p>
    <w:p w14:paraId="4ED2A7C2" w14:textId="77777777" w:rsidR="004D6801" w:rsidRPr="006635D2" w:rsidRDefault="004D6801" w:rsidP="006635D2">
      <w:pPr>
        <w:pStyle w:val="ListParagraph"/>
        <w:numPr>
          <w:ilvl w:val="0"/>
          <w:numId w:val="2"/>
        </w:numPr>
        <w:spacing w:line="276" w:lineRule="auto"/>
        <w:jc w:val="both"/>
        <w:rPr>
          <w:rFonts w:ascii="Arial" w:hAnsi="Arial" w:cs="Arial"/>
          <w:color w:val="000000" w:themeColor="text1"/>
          <w:sz w:val="22"/>
          <w:szCs w:val="22"/>
          <w:shd w:val="clear" w:color="auto" w:fill="FFFFFF"/>
        </w:rPr>
      </w:pPr>
      <w:r w:rsidRPr="006635D2">
        <w:rPr>
          <w:rFonts w:ascii="Arial" w:hAnsi="Arial" w:cs="Arial"/>
          <w:color w:val="000000" w:themeColor="text1"/>
          <w:sz w:val="22"/>
          <w:szCs w:val="22"/>
          <w:shd w:val="clear" w:color="auto" w:fill="FFFFFF"/>
        </w:rPr>
        <w:t>They will learn from each other</w:t>
      </w:r>
    </w:p>
    <w:p w14:paraId="027A9380" w14:textId="77777777" w:rsidR="004D6801" w:rsidRPr="006635D2" w:rsidRDefault="004D6801" w:rsidP="006635D2">
      <w:pPr>
        <w:pStyle w:val="ListParagraph"/>
        <w:numPr>
          <w:ilvl w:val="0"/>
          <w:numId w:val="2"/>
        </w:numPr>
        <w:spacing w:line="276" w:lineRule="auto"/>
        <w:jc w:val="both"/>
        <w:rPr>
          <w:rFonts w:ascii="Arial" w:hAnsi="Arial" w:cs="Arial"/>
          <w:color w:val="000000" w:themeColor="text1"/>
          <w:sz w:val="22"/>
          <w:szCs w:val="22"/>
          <w:shd w:val="clear" w:color="auto" w:fill="FFFFFF"/>
        </w:rPr>
      </w:pPr>
      <w:r w:rsidRPr="006635D2">
        <w:rPr>
          <w:rFonts w:ascii="Arial" w:hAnsi="Arial" w:cs="Arial"/>
          <w:color w:val="000000" w:themeColor="text1"/>
          <w:sz w:val="22"/>
          <w:szCs w:val="22"/>
          <w:shd w:val="clear" w:color="auto" w:fill="FFFFFF"/>
        </w:rPr>
        <w:t>They will be more confident in themselves</w:t>
      </w:r>
    </w:p>
    <w:p w14:paraId="337936B2" w14:textId="77777777" w:rsidR="004D6801" w:rsidRPr="006635D2" w:rsidRDefault="004D6801" w:rsidP="006635D2">
      <w:pPr>
        <w:pStyle w:val="ListParagraph"/>
        <w:numPr>
          <w:ilvl w:val="0"/>
          <w:numId w:val="2"/>
        </w:numPr>
        <w:spacing w:line="276" w:lineRule="auto"/>
        <w:jc w:val="both"/>
        <w:rPr>
          <w:rFonts w:ascii="Arial" w:hAnsi="Arial" w:cs="Arial"/>
          <w:color w:val="000000" w:themeColor="text1"/>
          <w:sz w:val="22"/>
          <w:szCs w:val="22"/>
          <w:shd w:val="clear" w:color="auto" w:fill="FFFFFF"/>
        </w:rPr>
      </w:pPr>
      <w:r w:rsidRPr="006635D2">
        <w:rPr>
          <w:rFonts w:ascii="Arial" w:hAnsi="Arial" w:cs="Arial"/>
          <w:color w:val="000000" w:themeColor="text1"/>
          <w:sz w:val="22"/>
          <w:szCs w:val="22"/>
          <w:shd w:val="clear" w:color="auto" w:fill="FFFFFF"/>
        </w:rPr>
        <w:t>Discuss the issues with seniors</w:t>
      </w:r>
    </w:p>
    <w:p w14:paraId="4C34100D" w14:textId="77777777" w:rsidR="004D6801" w:rsidRPr="006635D2" w:rsidRDefault="004D6801" w:rsidP="006635D2">
      <w:pPr>
        <w:pStyle w:val="ListParagraph"/>
        <w:numPr>
          <w:ilvl w:val="0"/>
          <w:numId w:val="2"/>
        </w:numPr>
        <w:spacing w:line="276" w:lineRule="auto"/>
        <w:jc w:val="both"/>
        <w:rPr>
          <w:rFonts w:ascii="Arial" w:hAnsi="Arial" w:cs="Arial"/>
          <w:color w:val="000000" w:themeColor="text1"/>
          <w:sz w:val="22"/>
          <w:szCs w:val="22"/>
          <w:shd w:val="clear" w:color="auto" w:fill="FFFFFF"/>
        </w:rPr>
      </w:pPr>
      <w:r w:rsidRPr="006635D2">
        <w:rPr>
          <w:rFonts w:ascii="Arial" w:hAnsi="Arial" w:cs="Arial"/>
          <w:color w:val="000000" w:themeColor="text1"/>
          <w:sz w:val="22"/>
          <w:szCs w:val="22"/>
          <w:shd w:val="clear" w:color="auto" w:fill="FFFFFF"/>
        </w:rPr>
        <w:t>They can provide their opinion and give ideas how to work around the situation because those are the one who is putting them in practice rather than the management, that will have a good impact on NHS to gain different ideas and work around them and put them on the place. Even though that would not be clear that idea will work but if that worked out, they will have more growth of the business and more profit towards NHS.</w:t>
      </w:r>
    </w:p>
    <w:p w14:paraId="045894D9" w14:textId="77777777" w:rsidR="004D6801" w:rsidRPr="006635D2" w:rsidRDefault="004D6801" w:rsidP="006635D2">
      <w:pPr>
        <w:pStyle w:val="ListParagraph"/>
        <w:numPr>
          <w:ilvl w:val="0"/>
          <w:numId w:val="2"/>
        </w:numPr>
        <w:spacing w:line="276" w:lineRule="auto"/>
        <w:jc w:val="both"/>
        <w:rPr>
          <w:rFonts w:ascii="Arial" w:hAnsi="Arial" w:cs="Arial"/>
          <w:color w:val="000000" w:themeColor="text1"/>
          <w:sz w:val="22"/>
          <w:szCs w:val="22"/>
          <w:shd w:val="clear" w:color="auto" w:fill="FFFFFF"/>
        </w:rPr>
      </w:pPr>
      <w:r w:rsidRPr="006635D2">
        <w:rPr>
          <w:rFonts w:ascii="Arial" w:hAnsi="Arial" w:cs="Arial"/>
          <w:color w:val="000000" w:themeColor="text1"/>
          <w:sz w:val="22"/>
          <w:szCs w:val="22"/>
          <w:shd w:val="clear" w:color="auto" w:fill="FFFFFF"/>
        </w:rPr>
        <w:t>They will meet and adopt the different people from different background and age and minorities, and they will learn and adopt different cultures and respect them so there would be less racial abuse towards the colleague as well ad towards the clients.</w:t>
      </w:r>
    </w:p>
    <w:p w14:paraId="5552FF4E" w14:textId="77777777" w:rsidR="004D6801" w:rsidRPr="006635D2" w:rsidRDefault="004D6801" w:rsidP="006635D2">
      <w:pPr>
        <w:spacing w:line="276" w:lineRule="auto"/>
        <w:jc w:val="both"/>
        <w:rPr>
          <w:rFonts w:ascii="Arial" w:hAnsi="Arial" w:cs="Arial"/>
          <w:color w:val="000000" w:themeColor="text1"/>
          <w:shd w:val="clear" w:color="auto" w:fill="FFFFFF"/>
        </w:rPr>
      </w:pPr>
    </w:p>
    <w:p w14:paraId="6C192F32"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shd w:val="clear" w:color="auto" w:fill="FFFFFF"/>
        </w:rPr>
        <w:t xml:space="preserve">According to </w:t>
      </w:r>
      <w:r w:rsidRPr="006635D2">
        <w:rPr>
          <w:rFonts w:ascii="Arial" w:hAnsi="Arial" w:cs="Arial"/>
          <w:color w:val="000000" w:themeColor="text1"/>
        </w:rPr>
        <w:t>Hack Barth (2012) “Creating a workforce is essential to fit in the complex needs for both National and local level. Their needs to be a shift in the focus of the multi-professional approach to care and willingness to challenge the balance of the current professional hierarchy and role and that way they will adopt different situation from different backgrounds and will learn more form everyone”.</w:t>
      </w:r>
    </w:p>
    <w:p w14:paraId="1D348588"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Funding is the major issue in NHS.NHS could recruit the new students and trained them and invest on them because it will be easy for a fresh-minded person to read and learn rather than a person who has to change into it and will to make the changes while they are doing those jobs for years and years and with the old staff they could promote them into senior position so they can learn for that position and that way NHS will have less financial loss and they will have future investment on their staff.</w:t>
      </w:r>
    </w:p>
    <w:p w14:paraId="02F36955"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 xml:space="preserve">NHS could set up regular surveys in different aspects such as </w:t>
      </w:r>
    </w:p>
    <w:p w14:paraId="4F1C9AD3"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Post the leaflet thought the doors and send a free envelope to return it back without any cost so people don’t have to pay for the postage. Even though it’s a small amount to pay but still, people hesitate to pay in surveys and with the free envelope there would be 9/10 will return them back and that will have more opportunity for NHS to improve their service.</w:t>
      </w:r>
    </w:p>
    <w:p w14:paraId="176C6C4B"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 xml:space="preserve">They can advertise them on social media such as Facebook, Twitter, </w:t>
      </w:r>
      <w:proofErr w:type="spellStart"/>
      <w:r w:rsidRPr="006635D2">
        <w:rPr>
          <w:rFonts w:ascii="Arial" w:hAnsi="Arial" w:cs="Arial"/>
          <w:color w:val="000000" w:themeColor="text1"/>
        </w:rPr>
        <w:t>Tik</w:t>
      </w:r>
      <w:proofErr w:type="spellEnd"/>
      <w:r w:rsidRPr="006635D2">
        <w:rPr>
          <w:rFonts w:ascii="Arial" w:hAnsi="Arial" w:cs="Arial"/>
          <w:color w:val="000000" w:themeColor="text1"/>
        </w:rPr>
        <w:t xml:space="preserve"> Tok, Instagram, YouTube etc and set up the quick surveys so people don’t have to spend long to fill the </w:t>
      </w:r>
      <w:r w:rsidRPr="006635D2">
        <w:rPr>
          <w:rFonts w:ascii="Arial" w:hAnsi="Arial" w:cs="Arial"/>
          <w:color w:val="000000" w:themeColor="text1"/>
        </w:rPr>
        <w:lastRenderedPageBreak/>
        <w:t>questionnaire. That way they will have feedback quicker and they will start to improve the areas of improvement quicker and that will have a positive impact on NHS.</w:t>
      </w:r>
    </w:p>
    <w:p w14:paraId="35834958" w14:textId="77777777"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 xml:space="preserve">They can train their own staff in different industries and they can cover the shifts by their own staff.Acording to Dixson (2002) “Shortage of staff in NHS is leading them into negative impact and with the poor service, because when they hire the people from different agencies sometimes they don’t meet the criteria, it could be lack of training”. </w:t>
      </w:r>
    </w:p>
    <w:p w14:paraId="08A1957B" w14:textId="77777777" w:rsidR="004D6801" w:rsidRPr="006635D2" w:rsidRDefault="004D6801" w:rsidP="006635D2">
      <w:pPr>
        <w:spacing w:line="276" w:lineRule="auto"/>
        <w:jc w:val="both"/>
        <w:rPr>
          <w:rFonts w:ascii="Arial" w:hAnsi="Arial" w:cs="Arial"/>
          <w:b/>
          <w:bCs/>
          <w:color w:val="000000" w:themeColor="text1"/>
          <w:u w:val="single"/>
        </w:rPr>
      </w:pPr>
    </w:p>
    <w:p w14:paraId="39F0415D" w14:textId="77777777" w:rsidR="004D6801" w:rsidRPr="006635D2" w:rsidRDefault="004D6801" w:rsidP="006635D2">
      <w:pPr>
        <w:spacing w:line="276" w:lineRule="auto"/>
        <w:jc w:val="both"/>
        <w:rPr>
          <w:rFonts w:ascii="Arial" w:hAnsi="Arial" w:cs="Arial"/>
          <w:color w:val="000000" w:themeColor="text1"/>
        </w:rPr>
      </w:pPr>
    </w:p>
    <w:p w14:paraId="510850AB" w14:textId="77777777" w:rsidR="004D6801" w:rsidRPr="006635D2" w:rsidRDefault="004D6801" w:rsidP="006635D2">
      <w:pPr>
        <w:spacing w:line="276" w:lineRule="auto"/>
        <w:jc w:val="both"/>
        <w:rPr>
          <w:rFonts w:ascii="Arial" w:hAnsi="Arial" w:cs="Arial"/>
          <w:color w:val="000000" w:themeColor="text1"/>
        </w:rPr>
      </w:pPr>
    </w:p>
    <w:p w14:paraId="470B9FB0" w14:textId="77777777" w:rsidR="004D6801" w:rsidRPr="006635D2" w:rsidRDefault="004D6801" w:rsidP="006635D2">
      <w:pPr>
        <w:spacing w:line="276" w:lineRule="auto"/>
        <w:jc w:val="both"/>
        <w:rPr>
          <w:rFonts w:ascii="Arial" w:hAnsi="Arial" w:cs="Arial"/>
          <w:color w:val="000000" w:themeColor="text1"/>
        </w:rPr>
      </w:pPr>
    </w:p>
    <w:p w14:paraId="23FA0E89" w14:textId="77777777" w:rsidR="004D6801" w:rsidRPr="006635D2" w:rsidRDefault="004D6801" w:rsidP="006635D2">
      <w:pPr>
        <w:spacing w:line="276" w:lineRule="auto"/>
        <w:jc w:val="both"/>
        <w:rPr>
          <w:rFonts w:ascii="Arial" w:hAnsi="Arial" w:cs="Arial"/>
          <w:color w:val="000000" w:themeColor="text1"/>
        </w:rPr>
      </w:pPr>
    </w:p>
    <w:p w14:paraId="4B0C7150" w14:textId="77777777" w:rsidR="004D6801" w:rsidRPr="006635D2" w:rsidRDefault="004D6801" w:rsidP="006635D2">
      <w:pPr>
        <w:spacing w:line="276" w:lineRule="auto"/>
        <w:jc w:val="both"/>
        <w:rPr>
          <w:rFonts w:ascii="Arial" w:hAnsi="Arial" w:cs="Arial"/>
          <w:color w:val="000000" w:themeColor="text1"/>
        </w:rPr>
      </w:pPr>
    </w:p>
    <w:p w14:paraId="3763F835" w14:textId="77777777" w:rsidR="004D6801" w:rsidRPr="006635D2" w:rsidRDefault="004D6801" w:rsidP="006635D2">
      <w:pPr>
        <w:spacing w:line="276" w:lineRule="auto"/>
        <w:jc w:val="both"/>
        <w:rPr>
          <w:rFonts w:ascii="Arial" w:hAnsi="Arial" w:cs="Arial"/>
          <w:color w:val="000000" w:themeColor="text1"/>
        </w:rPr>
      </w:pPr>
    </w:p>
    <w:p w14:paraId="1135E38C" w14:textId="77777777" w:rsidR="004D6801" w:rsidRPr="006635D2" w:rsidRDefault="004D6801" w:rsidP="006635D2">
      <w:pPr>
        <w:spacing w:line="276" w:lineRule="auto"/>
        <w:jc w:val="both"/>
        <w:rPr>
          <w:rFonts w:ascii="Arial" w:hAnsi="Arial" w:cs="Arial"/>
          <w:color w:val="000000" w:themeColor="text1"/>
        </w:rPr>
      </w:pPr>
    </w:p>
    <w:p w14:paraId="5B67209D" w14:textId="77777777" w:rsidR="004D6801" w:rsidRPr="006635D2" w:rsidRDefault="004D6801" w:rsidP="006635D2">
      <w:pPr>
        <w:spacing w:line="276" w:lineRule="auto"/>
        <w:jc w:val="both"/>
        <w:rPr>
          <w:rFonts w:ascii="Arial" w:hAnsi="Arial" w:cs="Arial"/>
          <w:color w:val="000000" w:themeColor="text1"/>
        </w:rPr>
      </w:pPr>
    </w:p>
    <w:p w14:paraId="1E5B0E10" w14:textId="77777777" w:rsidR="004D6801" w:rsidRPr="006635D2" w:rsidRDefault="004D6801" w:rsidP="006635D2">
      <w:pPr>
        <w:spacing w:line="276" w:lineRule="auto"/>
        <w:jc w:val="both"/>
        <w:rPr>
          <w:rFonts w:ascii="Arial" w:hAnsi="Arial" w:cs="Arial"/>
          <w:color w:val="000000" w:themeColor="text1"/>
        </w:rPr>
      </w:pPr>
    </w:p>
    <w:p w14:paraId="26374C4A" w14:textId="77777777" w:rsidR="004D6801" w:rsidRPr="006635D2" w:rsidRDefault="004D6801" w:rsidP="006635D2">
      <w:pPr>
        <w:spacing w:line="276" w:lineRule="auto"/>
        <w:jc w:val="both"/>
        <w:rPr>
          <w:rFonts w:ascii="Arial" w:hAnsi="Arial" w:cs="Arial"/>
          <w:color w:val="000000" w:themeColor="text1"/>
        </w:rPr>
      </w:pPr>
    </w:p>
    <w:p w14:paraId="32766982" w14:textId="77777777" w:rsidR="004D6801" w:rsidRPr="006635D2" w:rsidRDefault="004D6801" w:rsidP="006635D2">
      <w:pPr>
        <w:spacing w:line="276" w:lineRule="auto"/>
        <w:jc w:val="both"/>
        <w:rPr>
          <w:rFonts w:ascii="Arial" w:hAnsi="Arial" w:cs="Arial"/>
          <w:color w:val="000000" w:themeColor="text1"/>
        </w:rPr>
      </w:pPr>
    </w:p>
    <w:p w14:paraId="03BA63AB" w14:textId="77777777" w:rsidR="004D6801" w:rsidRPr="006635D2" w:rsidRDefault="004D6801" w:rsidP="006635D2">
      <w:pPr>
        <w:spacing w:line="276" w:lineRule="auto"/>
        <w:jc w:val="both"/>
        <w:rPr>
          <w:rFonts w:ascii="Arial" w:hAnsi="Arial" w:cs="Arial"/>
          <w:color w:val="000000" w:themeColor="text1"/>
        </w:rPr>
      </w:pPr>
    </w:p>
    <w:p w14:paraId="208E3685" w14:textId="77777777" w:rsidR="004D6801" w:rsidRPr="006635D2" w:rsidRDefault="004D6801" w:rsidP="006635D2">
      <w:pPr>
        <w:spacing w:line="276" w:lineRule="auto"/>
        <w:jc w:val="both"/>
        <w:rPr>
          <w:rFonts w:ascii="Arial" w:hAnsi="Arial" w:cs="Arial"/>
          <w:color w:val="000000" w:themeColor="text1"/>
        </w:rPr>
      </w:pPr>
    </w:p>
    <w:p w14:paraId="0ACE43EB" w14:textId="77777777" w:rsidR="004D6801" w:rsidRPr="006635D2" w:rsidRDefault="004D6801" w:rsidP="006635D2">
      <w:pPr>
        <w:spacing w:line="276" w:lineRule="auto"/>
        <w:jc w:val="both"/>
        <w:rPr>
          <w:rFonts w:ascii="Arial" w:hAnsi="Arial" w:cs="Arial"/>
          <w:color w:val="000000" w:themeColor="text1"/>
        </w:rPr>
      </w:pPr>
    </w:p>
    <w:p w14:paraId="2610394F" w14:textId="77777777" w:rsidR="004D6801" w:rsidRPr="006635D2" w:rsidRDefault="004D6801" w:rsidP="006635D2">
      <w:pPr>
        <w:spacing w:line="276" w:lineRule="auto"/>
        <w:jc w:val="both"/>
        <w:rPr>
          <w:rFonts w:ascii="Arial" w:hAnsi="Arial" w:cs="Arial"/>
          <w:color w:val="000000" w:themeColor="text1"/>
        </w:rPr>
      </w:pPr>
    </w:p>
    <w:p w14:paraId="5773423F" w14:textId="77777777" w:rsidR="004D6801" w:rsidRPr="006635D2" w:rsidRDefault="004D6801" w:rsidP="006635D2">
      <w:pPr>
        <w:spacing w:line="276" w:lineRule="auto"/>
        <w:jc w:val="both"/>
        <w:rPr>
          <w:rFonts w:ascii="Arial" w:hAnsi="Arial" w:cs="Arial"/>
          <w:color w:val="000000" w:themeColor="text1"/>
        </w:rPr>
      </w:pPr>
    </w:p>
    <w:p w14:paraId="7BC14DB7" w14:textId="77777777" w:rsidR="004D6801" w:rsidRPr="006635D2" w:rsidRDefault="004D6801" w:rsidP="006635D2">
      <w:pPr>
        <w:spacing w:line="276" w:lineRule="auto"/>
        <w:jc w:val="both"/>
        <w:rPr>
          <w:rFonts w:ascii="Arial" w:hAnsi="Arial" w:cs="Arial"/>
          <w:color w:val="000000" w:themeColor="text1"/>
        </w:rPr>
      </w:pPr>
    </w:p>
    <w:p w14:paraId="41CF55B9" w14:textId="77777777" w:rsidR="004D6801" w:rsidRPr="006635D2" w:rsidRDefault="004D6801" w:rsidP="006635D2">
      <w:pPr>
        <w:spacing w:line="276" w:lineRule="auto"/>
        <w:jc w:val="both"/>
        <w:rPr>
          <w:rFonts w:ascii="Arial" w:hAnsi="Arial" w:cs="Arial"/>
          <w:color w:val="000000" w:themeColor="text1"/>
        </w:rPr>
      </w:pPr>
    </w:p>
    <w:p w14:paraId="4A1877F1" w14:textId="77777777" w:rsidR="004D6801" w:rsidRPr="006635D2" w:rsidRDefault="004D6801" w:rsidP="006635D2">
      <w:pPr>
        <w:spacing w:line="276" w:lineRule="auto"/>
        <w:jc w:val="both"/>
        <w:rPr>
          <w:rFonts w:ascii="Arial" w:hAnsi="Arial" w:cs="Arial"/>
          <w:color w:val="000000" w:themeColor="text1"/>
        </w:rPr>
      </w:pPr>
    </w:p>
    <w:p w14:paraId="27BE3B4F" w14:textId="77777777" w:rsidR="004D6801" w:rsidRPr="006635D2" w:rsidRDefault="004D6801" w:rsidP="006635D2">
      <w:pPr>
        <w:spacing w:line="276" w:lineRule="auto"/>
        <w:jc w:val="both"/>
        <w:rPr>
          <w:rFonts w:ascii="Arial" w:hAnsi="Arial" w:cs="Arial"/>
          <w:color w:val="000000" w:themeColor="text1"/>
        </w:rPr>
      </w:pPr>
    </w:p>
    <w:p w14:paraId="47F6089C" w14:textId="77777777" w:rsidR="004D6801" w:rsidRPr="006635D2" w:rsidRDefault="004D6801" w:rsidP="006635D2">
      <w:pPr>
        <w:spacing w:line="276" w:lineRule="auto"/>
        <w:jc w:val="both"/>
        <w:rPr>
          <w:rFonts w:ascii="Arial" w:hAnsi="Arial" w:cs="Arial"/>
          <w:color w:val="000000" w:themeColor="text1"/>
        </w:rPr>
      </w:pPr>
    </w:p>
    <w:p w14:paraId="44B52A61" w14:textId="77777777" w:rsidR="004D6801" w:rsidRPr="006635D2" w:rsidRDefault="004D6801" w:rsidP="006635D2">
      <w:pPr>
        <w:spacing w:line="276" w:lineRule="auto"/>
        <w:jc w:val="both"/>
        <w:rPr>
          <w:rFonts w:ascii="Arial" w:hAnsi="Arial" w:cs="Arial"/>
          <w:color w:val="000000" w:themeColor="text1"/>
        </w:rPr>
      </w:pPr>
    </w:p>
    <w:p w14:paraId="7399024A" w14:textId="77777777" w:rsidR="006635D2" w:rsidRDefault="006635D2" w:rsidP="006635D2">
      <w:pPr>
        <w:spacing w:line="276" w:lineRule="auto"/>
        <w:jc w:val="both"/>
        <w:rPr>
          <w:rFonts w:ascii="Arial" w:hAnsi="Arial" w:cs="Arial"/>
          <w:b/>
          <w:bCs/>
          <w:color w:val="000000" w:themeColor="text1"/>
          <w:u w:val="single"/>
        </w:rPr>
      </w:pPr>
    </w:p>
    <w:p w14:paraId="4F9A3F63" w14:textId="77777777" w:rsidR="006635D2" w:rsidRDefault="006635D2" w:rsidP="006635D2">
      <w:pPr>
        <w:spacing w:line="276" w:lineRule="auto"/>
        <w:jc w:val="both"/>
        <w:rPr>
          <w:rFonts w:ascii="Arial" w:hAnsi="Arial" w:cs="Arial"/>
          <w:b/>
          <w:bCs/>
          <w:color w:val="000000" w:themeColor="text1"/>
          <w:u w:val="single"/>
        </w:rPr>
      </w:pPr>
    </w:p>
    <w:p w14:paraId="7561F182" w14:textId="77777777" w:rsidR="006635D2" w:rsidRDefault="006635D2" w:rsidP="006635D2">
      <w:pPr>
        <w:spacing w:line="276" w:lineRule="auto"/>
        <w:jc w:val="both"/>
        <w:rPr>
          <w:rFonts w:ascii="Arial" w:hAnsi="Arial" w:cs="Arial"/>
          <w:b/>
          <w:bCs/>
          <w:color w:val="000000" w:themeColor="text1"/>
          <w:u w:val="single"/>
        </w:rPr>
      </w:pPr>
    </w:p>
    <w:p w14:paraId="2AF64622" w14:textId="6B7EAA8E" w:rsidR="004D6801" w:rsidRPr="006635D2" w:rsidRDefault="004D6801" w:rsidP="006635D2">
      <w:pPr>
        <w:spacing w:line="276" w:lineRule="auto"/>
        <w:jc w:val="both"/>
        <w:rPr>
          <w:rFonts w:ascii="Arial" w:hAnsi="Arial" w:cs="Arial"/>
          <w:b/>
          <w:bCs/>
          <w:color w:val="000000" w:themeColor="text1"/>
          <w:u w:val="single"/>
        </w:rPr>
      </w:pPr>
      <w:r w:rsidRPr="006635D2">
        <w:rPr>
          <w:rFonts w:ascii="Arial" w:hAnsi="Arial" w:cs="Arial"/>
          <w:b/>
          <w:bCs/>
          <w:color w:val="000000" w:themeColor="text1"/>
          <w:u w:val="single"/>
        </w:rPr>
        <w:lastRenderedPageBreak/>
        <w:t>Conclusion:</w:t>
      </w:r>
    </w:p>
    <w:p w14:paraId="44ED613D" w14:textId="3EA478F4" w:rsidR="004D6801" w:rsidRPr="006635D2" w:rsidRDefault="004D6801" w:rsidP="006635D2">
      <w:pPr>
        <w:spacing w:line="276" w:lineRule="auto"/>
        <w:jc w:val="both"/>
        <w:rPr>
          <w:rFonts w:ascii="Arial" w:hAnsi="Arial" w:cs="Arial"/>
          <w:color w:val="000000" w:themeColor="text1"/>
        </w:rPr>
      </w:pPr>
      <w:r w:rsidRPr="006635D2">
        <w:rPr>
          <w:rFonts w:ascii="Arial" w:hAnsi="Arial" w:cs="Arial"/>
          <w:color w:val="000000" w:themeColor="text1"/>
        </w:rPr>
        <w:t xml:space="preserve">NHS is </w:t>
      </w:r>
      <w:r w:rsidR="006635D2" w:rsidRPr="006635D2">
        <w:rPr>
          <w:rFonts w:ascii="Arial" w:hAnsi="Arial" w:cs="Arial"/>
          <w:color w:val="000000" w:themeColor="text1"/>
        </w:rPr>
        <w:t>sensitive</w:t>
      </w:r>
      <w:r w:rsidRPr="006635D2">
        <w:rPr>
          <w:rFonts w:ascii="Arial" w:hAnsi="Arial" w:cs="Arial"/>
          <w:color w:val="000000" w:themeColor="text1"/>
        </w:rPr>
        <w:t xml:space="preserve"> industry and they </w:t>
      </w:r>
      <w:r w:rsidR="006635D2" w:rsidRPr="006635D2">
        <w:rPr>
          <w:rFonts w:ascii="Arial" w:hAnsi="Arial" w:cs="Arial"/>
          <w:color w:val="000000" w:themeColor="text1"/>
        </w:rPr>
        <w:t>must</w:t>
      </w:r>
      <w:r w:rsidRPr="006635D2">
        <w:rPr>
          <w:rFonts w:ascii="Arial" w:hAnsi="Arial" w:cs="Arial"/>
          <w:color w:val="000000" w:themeColor="text1"/>
        </w:rPr>
        <w:t xml:space="preserve"> be up to date to maintain the law for the patients. All their staff needs to be trained in their relevant industry and </w:t>
      </w:r>
      <w:r w:rsidR="006635D2" w:rsidRPr="006635D2">
        <w:rPr>
          <w:rFonts w:ascii="Arial" w:hAnsi="Arial" w:cs="Arial"/>
          <w:color w:val="000000" w:themeColor="text1"/>
        </w:rPr>
        <w:t>must</w:t>
      </w:r>
      <w:r w:rsidRPr="006635D2">
        <w:rPr>
          <w:rFonts w:ascii="Arial" w:hAnsi="Arial" w:cs="Arial"/>
          <w:color w:val="000000" w:themeColor="text1"/>
        </w:rPr>
        <w:t xml:space="preserve"> provide excellent service to people because people rely on NHS staff. Regular meetings will encourage the staff to work more efficiently and they will be more confident in themselves and they will deliver excellent service. Regular spot checks will have a fear of the employees to deliver their service on time as well as accurately. Employees wellbeing is important because when the employee will be happy, they will automatically deliver their best service such as rewards and promotions in their positions. NHS needs to make sure they use their funding on the right people and at the right time that will be future investment for them to be successful in the business industry and they will have profit by multi training the employee so when they are short of staff they can cover the shift by their own staff rather than they will use agencies to cover the shift for them.</w:t>
      </w:r>
    </w:p>
    <w:p w14:paraId="61B847A9" w14:textId="77777777" w:rsidR="004D6801" w:rsidRPr="006635D2" w:rsidRDefault="004D6801" w:rsidP="006635D2">
      <w:pPr>
        <w:spacing w:line="276" w:lineRule="auto"/>
        <w:jc w:val="both"/>
        <w:rPr>
          <w:rFonts w:ascii="Arial" w:hAnsi="Arial" w:cs="Arial"/>
          <w:color w:val="000000" w:themeColor="text1"/>
        </w:rPr>
      </w:pPr>
    </w:p>
    <w:p w14:paraId="75A20AD0" w14:textId="77777777" w:rsidR="004D6801" w:rsidRPr="006635D2" w:rsidRDefault="004D6801" w:rsidP="006635D2">
      <w:pPr>
        <w:spacing w:line="276" w:lineRule="auto"/>
        <w:jc w:val="both"/>
        <w:rPr>
          <w:rFonts w:ascii="Arial" w:hAnsi="Arial" w:cs="Arial"/>
          <w:color w:val="000000" w:themeColor="text1"/>
        </w:rPr>
      </w:pPr>
    </w:p>
    <w:p w14:paraId="6485C765" w14:textId="77777777" w:rsidR="004D6801" w:rsidRPr="006635D2" w:rsidRDefault="004D6801" w:rsidP="006635D2">
      <w:pPr>
        <w:spacing w:line="276" w:lineRule="auto"/>
        <w:jc w:val="both"/>
        <w:rPr>
          <w:rFonts w:ascii="Arial" w:hAnsi="Arial" w:cs="Arial"/>
          <w:color w:val="000000" w:themeColor="text1"/>
        </w:rPr>
      </w:pPr>
    </w:p>
    <w:p w14:paraId="7B3F5504" w14:textId="77777777" w:rsidR="004D6801" w:rsidRPr="006635D2" w:rsidRDefault="004D6801" w:rsidP="006635D2">
      <w:pPr>
        <w:spacing w:line="276" w:lineRule="auto"/>
        <w:jc w:val="both"/>
        <w:rPr>
          <w:rFonts w:ascii="Arial" w:hAnsi="Arial" w:cs="Arial"/>
          <w:color w:val="000000" w:themeColor="text1"/>
        </w:rPr>
      </w:pPr>
    </w:p>
    <w:p w14:paraId="47AD66CD" w14:textId="77777777" w:rsidR="004D6801" w:rsidRPr="006635D2" w:rsidRDefault="004D6801" w:rsidP="006635D2">
      <w:pPr>
        <w:spacing w:line="276" w:lineRule="auto"/>
        <w:jc w:val="both"/>
        <w:rPr>
          <w:rFonts w:ascii="Arial" w:hAnsi="Arial" w:cs="Arial"/>
          <w:color w:val="000000" w:themeColor="text1"/>
        </w:rPr>
      </w:pPr>
    </w:p>
    <w:p w14:paraId="624D931F" w14:textId="77777777" w:rsidR="004D6801" w:rsidRPr="006635D2" w:rsidRDefault="004D6801" w:rsidP="006635D2">
      <w:pPr>
        <w:spacing w:line="276" w:lineRule="auto"/>
        <w:jc w:val="both"/>
        <w:rPr>
          <w:rFonts w:ascii="Arial" w:hAnsi="Arial" w:cs="Arial"/>
          <w:color w:val="000000" w:themeColor="text1"/>
        </w:rPr>
      </w:pPr>
    </w:p>
    <w:p w14:paraId="5512057F" w14:textId="77777777" w:rsidR="004D6801" w:rsidRPr="006635D2" w:rsidRDefault="004D6801" w:rsidP="006635D2">
      <w:pPr>
        <w:spacing w:line="276" w:lineRule="auto"/>
        <w:jc w:val="both"/>
        <w:rPr>
          <w:rFonts w:ascii="Arial" w:hAnsi="Arial" w:cs="Arial"/>
          <w:color w:val="000000" w:themeColor="text1"/>
        </w:rPr>
      </w:pPr>
    </w:p>
    <w:p w14:paraId="2F69AEEE" w14:textId="77777777" w:rsidR="004D6801" w:rsidRPr="006635D2" w:rsidRDefault="004D6801" w:rsidP="006635D2">
      <w:pPr>
        <w:spacing w:line="276" w:lineRule="auto"/>
        <w:jc w:val="both"/>
        <w:rPr>
          <w:rFonts w:ascii="Arial" w:hAnsi="Arial" w:cs="Arial"/>
          <w:color w:val="000000" w:themeColor="text1"/>
        </w:rPr>
      </w:pPr>
    </w:p>
    <w:p w14:paraId="0468B97B" w14:textId="77777777" w:rsidR="004D6801" w:rsidRPr="006635D2" w:rsidRDefault="004D6801" w:rsidP="006635D2">
      <w:pPr>
        <w:spacing w:line="276" w:lineRule="auto"/>
        <w:jc w:val="both"/>
        <w:rPr>
          <w:rFonts w:ascii="Arial" w:hAnsi="Arial" w:cs="Arial"/>
          <w:color w:val="000000" w:themeColor="text1"/>
        </w:rPr>
      </w:pPr>
    </w:p>
    <w:p w14:paraId="40A04F11" w14:textId="77777777" w:rsidR="004D6801" w:rsidRPr="006635D2" w:rsidRDefault="004D6801" w:rsidP="006635D2">
      <w:pPr>
        <w:spacing w:line="276" w:lineRule="auto"/>
        <w:jc w:val="both"/>
        <w:rPr>
          <w:rFonts w:ascii="Arial" w:hAnsi="Arial" w:cs="Arial"/>
          <w:color w:val="000000" w:themeColor="text1"/>
        </w:rPr>
      </w:pPr>
    </w:p>
    <w:p w14:paraId="61061F88" w14:textId="77777777" w:rsidR="004D6801" w:rsidRPr="006635D2" w:rsidRDefault="004D6801" w:rsidP="006635D2">
      <w:pPr>
        <w:spacing w:line="276" w:lineRule="auto"/>
        <w:jc w:val="both"/>
        <w:rPr>
          <w:rFonts w:ascii="Arial" w:hAnsi="Arial" w:cs="Arial"/>
          <w:color w:val="000000" w:themeColor="text1"/>
        </w:rPr>
      </w:pPr>
    </w:p>
    <w:p w14:paraId="42F494E0" w14:textId="77777777" w:rsidR="004D6801" w:rsidRPr="006635D2" w:rsidRDefault="004D6801" w:rsidP="006635D2">
      <w:pPr>
        <w:spacing w:line="276" w:lineRule="auto"/>
        <w:jc w:val="both"/>
        <w:rPr>
          <w:rFonts w:ascii="Arial" w:hAnsi="Arial" w:cs="Arial"/>
          <w:color w:val="000000" w:themeColor="text1"/>
        </w:rPr>
      </w:pPr>
    </w:p>
    <w:p w14:paraId="3C002181" w14:textId="77777777" w:rsidR="004D6801" w:rsidRPr="006635D2" w:rsidRDefault="004D6801" w:rsidP="006635D2">
      <w:pPr>
        <w:spacing w:line="276" w:lineRule="auto"/>
        <w:jc w:val="both"/>
        <w:rPr>
          <w:rFonts w:ascii="Arial" w:hAnsi="Arial" w:cs="Arial"/>
          <w:color w:val="000000" w:themeColor="text1"/>
        </w:rPr>
      </w:pPr>
    </w:p>
    <w:p w14:paraId="6C121A51" w14:textId="77777777" w:rsidR="004D6801" w:rsidRPr="006635D2" w:rsidRDefault="004D6801" w:rsidP="006635D2">
      <w:pPr>
        <w:spacing w:line="276" w:lineRule="auto"/>
        <w:jc w:val="both"/>
        <w:rPr>
          <w:rFonts w:ascii="Arial" w:hAnsi="Arial" w:cs="Arial"/>
          <w:color w:val="000000" w:themeColor="text1"/>
        </w:rPr>
      </w:pPr>
    </w:p>
    <w:p w14:paraId="0D888812" w14:textId="77777777" w:rsidR="004D6801" w:rsidRPr="006635D2" w:rsidRDefault="004D6801" w:rsidP="006635D2">
      <w:pPr>
        <w:spacing w:line="276" w:lineRule="auto"/>
        <w:jc w:val="both"/>
        <w:rPr>
          <w:rFonts w:ascii="Arial" w:hAnsi="Arial" w:cs="Arial"/>
          <w:color w:val="000000" w:themeColor="text1"/>
        </w:rPr>
      </w:pPr>
    </w:p>
    <w:p w14:paraId="49D8CAB8" w14:textId="77777777" w:rsidR="004D6801" w:rsidRPr="006635D2" w:rsidRDefault="004D6801" w:rsidP="006635D2">
      <w:pPr>
        <w:spacing w:line="276" w:lineRule="auto"/>
        <w:jc w:val="both"/>
        <w:rPr>
          <w:rFonts w:ascii="Arial" w:hAnsi="Arial" w:cs="Arial"/>
          <w:color w:val="000000" w:themeColor="text1"/>
        </w:rPr>
      </w:pPr>
    </w:p>
    <w:p w14:paraId="1CE5C6D1" w14:textId="77777777" w:rsidR="004D6801" w:rsidRPr="006635D2" w:rsidRDefault="004D6801" w:rsidP="006635D2">
      <w:pPr>
        <w:spacing w:line="276" w:lineRule="auto"/>
        <w:jc w:val="both"/>
        <w:rPr>
          <w:rFonts w:ascii="Arial" w:hAnsi="Arial" w:cs="Arial"/>
          <w:color w:val="000000" w:themeColor="text1"/>
        </w:rPr>
      </w:pPr>
    </w:p>
    <w:p w14:paraId="36090ED4" w14:textId="77777777" w:rsidR="004D6801" w:rsidRPr="006635D2" w:rsidRDefault="004D6801" w:rsidP="006635D2">
      <w:pPr>
        <w:spacing w:line="276" w:lineRule="auto"/>
        <w:jc w:val="both"/>
        <w:rPr>
          <w:rFonts w:ascii="Arial" w:hAnsi="Arial" w:cs="Arial"/>
          <w:color w:val="000000" w:themeColor="text1"/>
        </w:rPr>
      </w:pPr>
    </w:p>
    <w:p w14:paraId="148A98C2" w14:textId="77777777" w:rsidR="004D6801" w:rsidRPr="006635D2" w:rsidRDefault="004D6801" w:rsidP="006635D2">
      <w:pPr>
        <w:spacing w:line="276" w:lineRule="auto"/>
        <w:jc w:val="both"/>
        <w:rPr>
          <w:rFonts w:ascii="Arial" w:hAnsi="Arial" w:cs="Arial"/>
          <w:color w:val="000000" w:themeColor="text1"/>
        </w:rPr>
      </w:pPr>
    </w:p>
    <w:p w14:paraId="1B2ED2E8" w14:textId="77777777" w:rsidR="004D6801" w:rsidRPr="006635D2" w:rsidRDefault="004D6801" w:rsidP="006635D2">
      <w:pPr>
        <w:spacing w:line="276" w:lineRule="auto"/>
        <w:jc w:val="both"/>
        <w:rPr>
          <w:rFonts w:ascii="Arial" w:hAnsi="Arial" w:cs="Arial"/>
          <w:color w:val="000000" w:themeColor="text1"/>
        </w:rPr>
      </w:pPr>
    </w:p>
    <w:p w14:paraId="213D5A5A" w14:textId="77777777" w:rsidR="004D6801" w:rsidRPr="006635D2" w:rsidRDefault="004D6801" w:rsidP="006635D2">
      <w:pPr>
        <w:spacing w:line="276" w:lineRule="auto"/>
        <w:jc w:val="both"/>
        <w:rPr>
          <w:rFonts w:ascii="Arial" w:hAnsi="Arial" w:cs="Arial"/>
          <w:color w:val="000000" w:themeColor="text1"/>
        </w:rPr>
      </w:pPr>
    </w:p>
    <w:p w14:paraId="65BB50F5" w14:textId="77777777" w:rsidR="004D6801" w:rsidRPr="006635D2" w:rsidRDefault="004D6801" w:rsidP="006635D2">
      <w:pPr>
        <w:spacing w:line="276" w:lineRule="auto"/>
        <w:jc w:val="both"/>
        <w:rPr>
          <w:rFonts w:ascii="Arial" w:hAnsi="Arial" w:cs="Arial"/>
          <w:color w:val="000000" w:themeColor="text1"/>
        </w:rPr>
      </w:pPr>
    </w:p>
    <w:p w14:paraId="56942AD9" w14:textId="77777777" w:rsidR="006635D2" w:rsidRPr="006635D2" w:rsidRDefault="006635D2" w:rsidP="006635D2">
      <w:pPr>
        <w:spacing w:line="276" w:lineRule="auto"/>
        <w:jc w:val="both"/>
        <w:rPr>
          <w:rFonts w:ascii="Arial" w:hAnsi="Arial" w:cs="Arial"/>
          <w:b/>
          <w:bCs/>
          <w:color w:val="000000" w:themeColor="text1"/>
          <w:u w:val="single"/>
        </w:rPr>
      </w:pPr>
      <w:r w:rsidRPr="006635D2">
        <w:rPr>
          <w:rFonts w:ascii="Arial" w:hAnsi="Arial" w:cs="Arial"/>
          <w:b/>
          <w:bCs/>
          <w:color w:val="000000" w:themeColor="text1"/>
          <w:u w:val="single"/>
        </w:rPr>
        <w:lastRenderedPageBreak/>
        <w:t>References:</w:t>
      </w:r>
    </w:p>
    <w:p w14:paraId="0D3CB548"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rPr>
      </w:pPr>
      <w:r w:rsidRPr="006635D2">
        <w:rPr>
          <w:rFonts w:ascii="Arial" w:hAnsi="Arial" w:cs="Arial"/>
          <w:color w:val="000000" w:themeColor="text1"/>
          <w:sz w:val="22"/>
          <w:szCs w:val="22"/>
          <w:shd w:val="clear" w:color="auto" w:fill="FFFFFF"/>
        </w:rPr>
        <w:t>Truss, Catherine. "Strategic HRM: enablers and constraints in the NHS." </w:t>
      </w:r>
      <w:r w:rsidRPr="006635D2">
        <w:rPr>
          <w:rFonts w:ascii="Arial" w:hAnsi="Arial" w:cs="Arial"/>
          <w:i/>
          <w:iCs/>
          <w:color w:val="000000" w:themeColor="text1"/>
          <w:sz w:val="22"/>
          <w:szCs w:val="22"/>
          <w:shd w:val="clear" w:color="auto" w:fill="FFFFFF"/>
        </w:rPr>
        <w:t>International Journal of Public Sector Management</w:t>
      </w:r>
      <w:r w:rsidRPr="006635D2">
        <w:rPr>
          <w:rFonts w:ascii="Arial" w:hAnsi="Arial" w:cs="Arial"/>
          <w:color w:val="000000" w:themeColor="text1"/>
          <w:sz w:val="22"/>
          <w:szCs w:val="22"/>
          <w:shd w:val="clear" w:color="auto" w:fill="FFFFFF"/>
        </w:rPr>
        <w:t>16.1 (2003): 48-60.</w:t>
      </w:r>
    </w:p>
    <w:p w14:paraId="6D033497"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shd w:val="clear" w:color="auto" w:fill="FFFFFF"/>
        </w:rPr>
      </w:pPr>
      <w:r w:rsidRPr="006635D2">
        <w:rPr>
          <w:rFonts w:ascii="Arial" w:hAnsi="Arial" w:cs="Arial"/>
          <w:color w:val="000000" w:themeColor="text1"/>
          <w:sz w:val="22"/>
          <w:szCs w:val="22"/>
          <w:shd w:val="clear" w:color="auto" w:fill="FFFFFF"/>
        </w:rPr>
        <w:t>Salisbury, Chris, et al. "What is the role of walk-in centres in the NHS?" </w:t>
      </w:r>
      <w:r w:rsidRPr="006635D2">
        <w:rPr>
          <w:rFonts w:ascii="Arial" w:hAnsi="Arial" w:cs="Arial"/>
          <w:i/>
          <w:iCs/>
          <w:color w:val="000000" w:themeColor="text1"/>
          <w:sz w:val="22"/>
          <w:szCs w:val="22"/>
          <w:shd w:val="clear" w:color="auto" w:fill="FFFFFF"/>
        </w:rPr>
        <w:t>BMJ</w:t>
      </w:r>
      <w:r w:rsidRPr="006635D2">
        <w:rPr>
          <w:rFonts w:ascii="Arial" w:hAnsi="Arial" w:cs="Arial"/>
          <w:color w:val="000000" w:themeColor="text1"/>
          <w:sz w:val="22"/>
          <w:szCs w:val="22"/>
          <w:shd w:val="clear" w:color="auto" w:fill="FFFFFF"/>
        </w:rPr>
        <w:t> 324.7334 (2002): 399-402.</w:t>
      </w:r>
    </w:p>
    <w:p w14:paraId="2F056FDB"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shd w:val="clear" w:color="auto" w:fill="FFFFFF"/>
        </w:rPr>
      </w:pPr>
      <w:proofErr w:type="spellStart"/>
      <w:r w:rsidRPr="006635D2">
        <w:rPr>
          <w:rFonts w:ascii="Arial" w:hAnsi="Arial" w:cs="Arial"/>
          <w:color w:val="000000" w:themeColor="text1"/>
          <w:sz w:val="22"/>
          <w:szCs w:val="22"/>
          <w:shd w:val="clear" w:color="auto" w:fill="FFFFFF"/>
        </w:rPr>
        <w:t>Lebas</w:t>
      </w:r>
      <w:proofErr w:type="spellEnd"/>
      <w:r w:rsidRPr="006635D2">
        <w:rPr>
          <w:rFonts w:ascii="Arial" w:hAnsi="Arial" w:cs="Arial"/>
          <w:color w:val="000000" w:themeColor="text1"/>
          <w:sz w:val="22"/>
          <w:szCs w:val="22"/>
          <w:shd w:val="clear" w:color="auto" w:fill="FFFFFF"/>
        </w:rPr>
        <w:t>, Michel J. "Performance measurement and performance management." </w:t>
      </w:r>
      <w:r w:rsidRPr="006635D2">
        <w:rPr>
          <w:rFonts w:ascii="Arial" w:hAnsi="Arial" w:cs="Arial"/>
          <w:i/>
          <w:iCs/>
          <w:color w:val="000000" w:themeColor="text1"/>
          <w:sz w:val="22"/>
          <w:szCs w:val="22"/>
          <w:shd w:val="clear" w:color="auto" w:fill="FFFFFF"/>
        </w:rPr>
        <w:t>International journal of production economics</w:t>
      </w:r>
      <w:r w:rsidRPr="006635D2">
        <w:rPr>
          <w:rFonts w:ascii="Arial" w:hAnsi="Arial" w:cs="Arial"/>
          <w:color w:val="000000" w:themeColor="text1"/>
          <w:sz w:val="22"/>
          <w:szCs w:val="22"/>
          <w:shd w:val="clear" w:color="auto" w:fill="FFFFFF"/>
        </w:rPr>
        <w:t> 41.1-3 (1995): 23-35.</w:t>
      </w:r>
    </w:p>
    <w:p w14:paraId="7EA0E6B7"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rPr>
      </w:pPr>
      <w:proofErr w:type="spellStart"/>
      <w:r w:rsidRPr="006635D2">
        <w:rPr>
          <w:rFonts w:ascii="Arial" w:hAnsi="Arial" w:cs="Arial"/>
          <w:color w:val="000000" w:themeColor="text1"/>
          <w:sz w:val="22"/>
          <w:szCs w:val="22"/>
          <w:shd w:val="clear" w:color="auto" w:fill="FFFFFF"/>
        </w:rPr>
        <w:t>Ullsperger</w:t>
      </w:r>
      <w:proofErr w:type="spellEnd"/>
      <w:r w:rsidRPr="006635D2">
        <w:rPr>
          <w:rFonts w:ascii="Arial" w:hAnsi="Arial" w:cs="Arial"/>
          <w:color w:val="000000" w:themeColor="text1"/>
          <w:sz w:val="22"/>
          <w:szCs w:val="22"/>
          <w:shd w:val="clear" w:color="auto" w:fill="FFFFFF"/>
        </w:rPr>
        <w:t xml:space="preserve">, M. and Von </w:t>
      </w:r>
      <w:proofErr w:type="spellStart"/>
      <w:r w:rsidRPr="006635D2">
        <w:rPr>
          <w:rFonts w:ascii="Arial" w:hAnsi="Arial" w:cs="Arial"/>
          <w:color w:val="000000" w:themeColor="text1"/>
          <w:sz w:val="22"/>
          <w:szCs w:val="22"/>
          <w:shd w:val="clear" w:color="auto" w:fill="FFFFFF"/>
        </w:rPr>
        <w:t>Cramon</w:t>
      </w:r>
      <w:proofErr w:type="spellEnd"/>
      <w:r w:rsidRPr="006635D2">
        <w:rPr>
          <w:rFonts w:ascii="Arial" w:hAnsi="Arial" w:cs="Arial"/>
          <w:color w:val="000000" w:themeColor="text1"/>
          <w:sz w:val="22"/>
          <w:szCs w:val="22"/>
          <w:shd w:val="clear" w:color="auto" w:fill="FFFFFF"/>
        </w:rPr>
        <w:t>, D.Y., 2003. Error monitoring using external feedback: specific roles of the habenular complex, the reward system, and the cingulate motor area revealed by functional magnetic resonance imaging. </w:t>
      </w:r>
      <w:r w:rsidRPr="006635D2">
        <w:rPr>
          <w:rFonts w:ascii="Arial" w:hAnsi="Arial" w:cs="Arial"/>
          <w:i/>
          <w:iCs/>
          <w:color w:val="000000" w:themeColor="text1"/>
          <w:sz w:val="22"/>
          <w:szCs w:val="22"/>
          <w:shd w:val="clear" w:color="auto" w:fill="FFFFFF"/>
        </w:rPr>
        <w:t>Journal of Neuroscience</w:t>
      </w:r>
      <w:r w:rsidRPr="006635D2">
        <w:rPr>
          <w:rFonts w:ascii="Arial" w:hAnsi="Arial" w:cs="Arial"/>
          <w:color w:val="000000" w:themeColor="text1"/>
          <w:sz w:val="22"/>
          <w:szCs w:val="22"/>
          <w:shd w:val="clear" w:color="auto" w:fill="FFFFFF"/>
        </w:rPr>
        <w:t>, </w:t>
      </w:r>
      <w:r w:rsidRPr="006635D2">
        <w:rPr>
          <w:rFonts w:ascii="Arial" w:hAnsi="Arial" w:cs="Arial"/>
          <w:i/>
          <w:iCs/>
          <w:color w:val="000000" w:themeColor="text1"/>
          <w:sz w:val="22"/>
          <w:szCs w:val="22"/>
          <w:shd w:val="clear" w:color="auto" w:fill="FFFFFF"/>
        </w:rPr>
        <w:t>23</w:t>
      </w:r>
      <w:r w:rsidRPr="006635D2">
        <w:rPr>
          <w:rFonts w:ascii="Arial" w:hAnsi="Arial" w:cs="Arial"/>
          <w:color w:val="000000" w:themeColor="text1"/>
          <w:sz w:val="22"/>
          <w:szCs w:val="22"/>
          <w:shd w:val="clear" w:color="auto" w:fill="FFFFFF"/>
        </w:rPr>
        <w:t>(10), pp.4308-4314.</w:t>
      </w:r>
    </w:p>
    <w:p w14:paraId="7DC00997" w14:textId="77777777" w:rsidR="006635D2" w:rsidRPr="006635D2" w:rsidRDefault="006635D2" w:rsidP="006635D2">
      <w:pPr>
        <w:pStyle w:val="ListParagraph"/>
        <w:numPr>
          <w:ilvl w:val="0"/>
          <w:numId w:val="1"/>
        </w:numPr>
        <w:spacing w:line="276" w:lineRule="auto"/>
        <w:jc w:val="both"/>
        <w:rPr>
          <w:rStyle w:val="Hyperlink"/>
          <w:rFonts w:ascii="Arial" w:hAnsi="Arial" w:cs="Arial"/>
          <w:color w:val="000000" w:themeColor="text1"/>
          <w:sz w:val="22"/>
          <w:szCs w:val="22"/>
        </w:rPr>
      </w:pPr>
      <w:r w:rsidRPr="006635D2">
        <w:rPr>
          <w:rFonts w:ascii="Arial" w:hAnsi="Arial" w:cs="Arial"/>
          <w:color w:val="000000" w:themeColor="text1"/>
          <w:sz w:val="22"/>
          <w:szCs w:val="22"/>
        </w:rPr>
        <w:t xml:space="preserve">BBC NEWS (2019) </w:t>
      </w:r>
      <w:r w:rsidRPr="006635D2">
        <w:rPr>
          <w:rFonts w:ascii="Arial" w:hAnsi="Arial" w:cs="Arial"/>
          <w:i/>
          <w:iCs/>
          <w:color w:val="000000" w:themeColor="text1"/>
          <w:sz w:val="22"/>
          <w:szCs w:val="22"/>
        </w:rPr>
        <w:t xml:space="preserve">Unhealthy Britain: Nation’s Five Big Killers retrieved from </w:t>
      </w:r>
      <w:r w:rsidRPr="006635D2">
        <w:rPr>
          <w:rFonts w:ascii="Arial" w:hAnsi="Arial" w:cs="Arial"/>
          <w:color w:val="000000" w:themeColor="text1"/>
          <w:sz w:val="22"/>
          <w:szCs w:val="22"/>
        </w:rPr>
        <w:t>[Online] Accessed on 19</w:t>
      </w:r>
      <w:r w:rsidRPr="006635D2">
        <w:rPr>
          <w:rFonts w:ascii="Arial" w:hAnsi="Arial" w:cs="Arial"/>
          <w:color w:val="000000" w:themeColor="text1"/>
          <w:sz w:val="22"/>
          <w:szCs w:val="22"/>
          <w:vertAlign w:val="superscript"/>
        </w:rPr>
        <w:t>th</w:t>
      </w:r>
      <w:r w:rsidRPr="006635D2">
        <w:rPr>
          <w:rFonts w:ascii="Arial" w:hAnsi="Arial" w:cs="Arial"/>
          <w:color w:val="000000" w:themeColor="text1"/>
          <w:sz w:val="22"/>
          <w:szCs w:val="22"/>
        </w:rPr>
        <w:t xml:space="preserve"> July 2019 Via: </w:t>
      </w:r>
      <w:hyperlink r:id="rId22" w:history="1">
        <w:r w:rsidRPr="006635D2">
          <w:rPr>
            <w:rStyle w:val="Hyperlink"/>
            <w:rFonts w:ascii="Arial" w:hAnsi="Arial" w:cs="Arial"/>
            <w:color w:val="000000" w:themeColor="text1"/>
            <w:sz w:val="22"/>
            <w:szCs w:val="22"/>
          </w:rPr>
          <w:t>https://www.bbc.co.uk/news/health-21667065</w:t>
        </w:r>
      </w:hyperlink>
    </w:p>
    <w:p w14:paraId="4B3CE3A9"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rPr>
      </w:pPr>
      <w:r w:rsidRPr="006635D2">
        <w:rPr>
          <w:rStyle w:val="Hyperlink"/>
          <w:rFonts w:ascii="Arial" w:hAnsi="Arial" w:cs="Arial"/>
          <w:color w:val="000000" w:themeColor="text1"/>
          <w:sz w:val="22"/>
          <w:szCs w:val="22"/>
        </w:rPr>
        <w:t xml:space="preserve">Chron (2019) </w:t>
      </w:r>
      <w:r w:rsidRPr="006635D2">
        <w:rPr>
          <w:rStyle w:val="Hyperlink"/>
          <w:rFonts w:ascii="Arial" w:hAnsi="Arial" w:cs="Arial"/>
          <w:i/>
          <w:iCs/>
          <w:color w:val="000000" w:themeColor="text1"/>
          <w:sz w:val="22"/>
          <w:szCs w:val="22"/>
        </w:rPr>
        <w:t xml:space="preserve">HR Training Objectives </w:t>
      </w:r>
      <w:r w:rsidRPr="006635D2">
        <w:rPr>
          <w:rStyle w:val="Hyperlink"/>
          <w:rFonts w:ascii="Arial" w:hAnsi="Arial" w:cs="Arial"/>
          <w:color w:val="000000" w:themeColor="text1"/>
          <w:sz w:val="22"/>
          <w:szCs w:val="22"/>
        </w:rPr>
        <w:t>[Online] Accessed on 20</w:t>
      </w:r>
      <w:r w:rsidRPr="006635D2">
        <w:rPr>
          <w:rStyle w:val="Hyperlink"/>
          <w:rFonts w:ascii="Arial" w:hAnsi="Arial" w:cs="Arial"/>
          <w:color w:val="000000" w:themeColor="text1"/>
          <w:sz w:val="22"/>
          <w:szCs w:val="22"/>
          <w:vertAlign w:val="superscript"/>
        </w:rPr>
        <w:t>th</w:t>
      </w:r>
      <w:r w:rsidRPr="006635D2">
        <w:rPr>
          <w:rStyle w:val="Hyperlink"/>
          <w:rFonts w:ascii="Arial" w:hAnsi="Arial" w:cs="Arial"/>
          <w:color w:val="000000" w:themeColor="text1"/>
          <w:sz w:val="22"/>
          <w:szCs w:val="22"/>
        </w:rPr>
        <w:t xml:space="preserve"> July 2019 Via:</w:t>
      </w:r>
      <w:r w:rsidRPr="006635D2">
        <w:rPr>
          <w:rFonts w:ascii="Arial" w:hAnsi="Arial" w:cs="Arial"/>
          <w:color w:val="000000" w:themeColor="text1"/>
          <w:sz w:val="22"/>
          <w:szCs w:val="22"/>
        </w:rPr>
        <w:t xml:space="preserve"> </w:t>
      </w:r>
      <w:hyperlink r:id="rId23" w:history="1">
        <w:r w:rsidRPr="006635D2">
          <w:rPr>
            <w:rStyle w:val="Hyperlink"/>
            <w:rFonts w:ascii="Arial" w:hAnsi="Arial" w:cs="Arial"/>
            <w:color w:val="000000" w:themeColor="text1"/>
            <w:sz w:val="22"/>
            <w:szCs w:val="22"/>
          </w:rPr>
          <w:t>https://smallbusiness.chron.com/hr-training-objectives-60381.html</w:t>
        </w:r>
      </w:hyperlink>
    </w:p>
    <w:p w14:paraId="79F6A355"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shd w:val="clear" w:color="auto" w:fill="FFFFFF"/>
        </w:rPr>
      </w:pPr>
      <w:r w:rsidRPr="006635D2">
        <w:rPr>
          <w:rFonts w:ascii="Arial" w:hAnsi="Arial" w:cs="Arial"/>
          <w:color w:val="000000" w:themeColor="text1"/>
          <w:sz w:val="22"/>
          <w:szCs w:val="22"/>
          <w:shd w:val="clear" w:color="auto" w:fill="FFFFFF"/>
        </w:rPr>
        <w:t>Timmins, Nicholas. "Do GPs deserve their recent pay rise?" (2005): 800.</w:t>
      </w:r>
    </w:p>
    <w:p w14:paraId="05E4E506"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shd w:val="clear" w:color="auto" w:fill="FFFFFF"/>
        </w:rPr>
      </w:pPr>
      <w:r w:rsidRPr="006635D2">
        <w:rPr>
          <w:rFonts w:ascii="Arial" w:hAnsi="Arial" w:cs="Arial"/>
          <w:color w:val="000000" w:themeColor="text1"/>
          <w:sz w:val="22"/>
          <w:szCs w:val="22"/>
          <w:shd w:val="clear" w:color="auto" w:fill="FFFFFF"/>
        </w:rPr>
        <w:t>Donaldson, Liam J. "Doctors with problems in an NHS workforce." </w:t>
      </w:r>
      <w:proofErr w:type="spellStart"/>
      <w:r w:rsidRPr="006635D2">
        <w:rPr>
          <w:rFonts w:ascii="Arial" w:hAnsi="Arial" w:cs="Arial"/>
          <w:i/>
          <w:iCs/>
          <w:color w:val="000000" w:themeColor="text1"/>
          <w:sz w:val="22"/>
          <w:szCs w:val="22"/>
          <w:shd w:val="clear" w:color="auto" w:fill="FFFFFF"/>
        </w:rPr>
        <w:t>Bmj</w:t>
      </w:r>
      <w:proofErr w:type="spellEnd"/>
      <w:r w:rsidRPr="006635D2">
        <w:rPr>
          <w:rFonts w:ascii="Arial" w:hAnsi="Arial" w:cs="Arial"/>
          <w:color w:val="000000" w:themeColor="text1"/>
          <w:sz w:val="22"/>
          <w:szCs w:val="22"/>
          <w:shd w:val="clear" w:color="auto" w:fill="FFFFFF"/>
        </w:rPr>
        <w:t> 308.6939 (1994): 1277-1282.</w:t>
      </w:r>
    </w:p>
    <w:p w14:paraId="3932D572"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shd w:val="clear" w:color="auto" w:fill="FFFFFF"/>
        </w:rPr>
      </w:pPr>
      <w:r w:rsidRPr="006635D2">
        <w:rPr>
          <w:rFonts w:ascii="Arial" w:hAnsi="Arial" w:cs="Arial"/>
          <w:color w:val="000000" w:themeColor="text1"/>
          <w:sz w:val="22"/>
          <w:szCs w:val="22"/>
          <w:shd w:val="clear" w:color="auto" w:fill="FFFFFF"/>
        </w:rPr>
        <w:t>Jackson, Norman. "Personal development planning: what does it mean." </w:t>
      </w:r>
      <w:r w:rsidRPr="006635D2">
        <w:rPr>
          <w:rFonts w:ascii="Arial" w:hAnsi="Arial" w:cs="Arial"/>
          <w:i/>
          <w:iCs/>
          <w:color w:val="000000" w:themeColor="text1"/>
          <w:sz w:val="22"/>
          <w:szCs w:val="22"/>
          <w:shd w:val="clear" w:color="auto" w:fill="FFFFFF"/>
        </w:rPr>
        <w:t xml:space="preserve">Higher Education Academy from http://www. </w:t>
      </w:r>
      <w:proofErr w:type="spellStart"/>
      <w:r w:rsidRPr="006635D2">
        <w:rPr>
          <w:rFonts w:ascii="Arial" w:hAnsi="Arial" w:cs="Arial"/>
          <w:i/>
          <w:iCs/>
          <w:color w:val="000000" w:themeColor="text1"/>
          <w:sz w:val="22"/>
          <w:szCs w:val="22"/>
          <w:shd w:val="clear" w:color="auto" w:fill="FFFFFF"/>
        </w:rPr>
        <w:t>heacademy</w:t>
      </w:r>
      <w:proofErr w:type="spellEnd"/>
      <w:r w:rsidRPr="006635D2">
        <w:rPr>
          <w:rFonts w:ascii="Arial" w:hAnsi="Arial" w:cs="Arial"/>
          <w:i/>
          <w:iCs/>
          <w:color w:val="000000" w:themeColor="text1"/>
          <w:sz w:val="22"/>
          <w:szCs w:val="22"/>
          <w:shd w:val="clear" w:color="auto" w:fill="FFFFFF"/>
        </w:rPr>
        <w:t xml:space="preserve">. ac. </w:t>
      </w:r>
      <w:proofErr w:type="spellStart"/>
      <w:r w:rsidRPr="006635D2">
        <w:rPr>
          <w:rFonts w:ascii="Arial" w:hAnsi="Arial" w:cs="Arial"/>
          <w:i/>
          <w:iCs/>
          <w:color w:val="000000" w:themeColor="text1"/>
          <w:sz w:val="22"/>
          <w:szCs w:val="22"/>
          <w:shd w:val="clear" w:color="auto" w:fill="FFFFFF"/>
        </w:rPr>
        <w:t>uk</w:t>
      </w:r>
      <w:proofErr w:type="spellEnd"/>
      <w:r w:rsidRPr="006635D2">
        <w:rPr>
          <w:rFonts w:ascii="Arial" w:hAnsi="Arial" w:cs="Arial"/>
          <w:i/>
          <w:iCs/>
          <w:color w:val="000000" w:themeColor="text1"/>
          <w:sz w:val="22"/>
          <w:szCs w:val="22"/>
          <w:shd w:val="clear" w:color="auto" w:fill="FFFFFF"/>
        </w:rPr>
        <w:t>/</w:t>
      </w:r>
      <w:proofErr w:type="spellStart"/>
      <w:r w:rsidRPr="006635D2">
        <w:rPr>
          <w:rFonts w:ascii="Arial" w:hAnsi="Arial" w:cs="Arial"/>
          <w:i/>
          <w:iCs/>
          <w:color w:val="000000" w:themeColor="text1"/>
          <w:sz w:val="22"/>
          <w:szCs w:val="22"/>
          <w:shd w:val="clear" w:color="auto" w:fill="FFFFFF"/>
        </w:rPr>
        <w:t>ourwork</w:t>
      </w:r>
      <w:proofErr w:type="spellEnd"/>
      <w:r w:rsidRPr="006635D2">
        <w:rPr>
          <w:rFonts w:ascii="Arial" w:hAnsi="Arial" w:cs="Arial"/>
          <w:i/>
          <w:iCs/>
          <w:color w:val="000000" w:themeColor="text1"/>
          <w:sz w:val="22"/>
          <w:szCs w:val="22"/>
          <w:shd w:val="clear" w:color="auto" w:fill="FFFFFF"/>
        </w:rPr>
        <w:t>/</w:t>
      </w:r>
      <w:proofErr w:type="spellStart"/>
      <w:r w:rsidRPr="006635D2">
        <w:rPr>
          <w:rFonts w:ascii="Arial" w:hAnsi="Arial" w:cs="Arial"/>
          <w:color w:val="000000" w:themeColor="text1"/>
          <w:sz w:val="22"/>
          <w:szCs w:val="22"/>
          <w:shd w:val="clear" w:color="auto" w:fill="FFFFFF"/>
        </w:rPr>
        <w:t>teachingandlearning</w:t>
      </w:r>
      <w:proofErr w:type="spellEnd"/>
      <w:r w:rsidRPr="006635D2">
        <w:rPr>
          <w:rFonts w:ascii="Arial" w:hAnsi="Arial" w:cs="Arial"/>
          <w:color w:val="000000" w:themeColor="text1"/>
          <w:sz w:val="22"/>
          <w:szCs w:val="22"/>
          <w:shd w:val="clear" w:color="auto" w:fill="FFFFFF"/>
        </w:rPr>
        <w:t> (2001).</w:t>
      </w:r>
    </w:p>
    <w:p w14:paraId="6E334E14"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shd w:val="clear" w:color="auto" w:fill="FFFFFF"/>
        </w:rPr>
      </w:pPr>
      <w:proofErr w:type="spellStart"/>
      <w:r w:rsidRPr="006635D2">
        <w:rPr>
          <w:rFonts w:ascii="Arial" w:hAnsi="Arial" w:cs="Arial"/>
          <w:color w:val="000000" w:themeColor="text1"/>
          <w:sz w:val="22"/>
          <w:szCs w:val="22"/>
          <w:shd w:val="clear" w:color="auto" w:fill="FFFFFF"/>
        </w:rPr>
        <w:t>Agledahl</w:t>
      </w:r>
      <w:proofErr w:type="spellEnd"/>
      <w:r w:rsidRPr="006635D2">
        <w:rPr>
          <w:rFonts w:ascii="Arial" w:hAnsi="Arial" w:cs="Arial"/>
          <w:color w:val="000000" w:themeColor="text1"/>
          <w:sz w:val="22"/>
          <w:szCs w:val="22"/>
          <w:shd w:val="clear" w:color="auto" w:fill="FFFFFF"/>
        </w:rPr>
        <w:t xml:space="preserve">, Kari </w:t>
      </w:r>
      <w:proofErr w:type="spellStart"/>
      <w:r w:rsidRPr="006635D2">
        <w:rPr>
          <w:rFonts w:ascii="Arial" w:hAnsi="Arial" w:cs="Arial"/>
          <w:color w:val="000000" w:themeColor="text1"/>
          <w:sz w:val="22"/>
          <w:szCs w:val="22"/>
          <w:shd w:val="clear" w:color="auto" w:fill="FFFFFF"/>
        </w:rPr>
        <w:t>Milch</w:t>
      </w:r>
      <w:proofErr w:type="spellEnd"/>
      <w:r w:rsidRPr="006635D2">
        <w:rPr>
          <w:rFonts w:ascii="Arial" w:hAnsi="Arial" w:cs="Arial"/>
          <w:color w:val="000000" w:themeColor="text1"/>
          <w:sz w:val="22"/>
          <w:szCs w:val="22"/>
          <w:shd w:val="clear" w:color="auto" w:fill="FFFFFF"/>
        </w:rPr>
        <w:t>, et al. "Courteous but not curious: how doctors' politeness masks their existential neglect. A qualitative study of video-recorded patient consultations." </w:t>
      </w:r>
      <w:r w:rsidRPr="006635D2">
        <w:rPr>
          <w:rFonts w:ascii="Arial" w:hAnsi="Arial" w:cs="Arial"/>
          <w:i/>
          <w:iCs/>
          <w:color w:val="000000" w:themeColor="text1"/>
          <w:sz w:val="22"/>
          <w:szCs w:val="22"/>
          <w:shd w:val="clear" w:color="auto" w:fill="FFFFFF"/>
        </w:rPr>
        <w:t>Journal of Medical Ethics</w:t>
      </w:r>
      <w:r w:rsidRPr="006635D2">
        <w:rPr>
          <w:rFonts w:ascii="Arial" w:hAnsi="Arial" w:cs="Arial"/>
          <w:color w:val="000000" w:themeColor="text1"/>
          <w:sz w:val="22"/>
          <w:szCs w:val="22"/>
          <w:shd w:val="clear" w:color="auto" w:fill="FFFFFF"/>
        </w:rPr>
        <w:t> 37.11 (2011): 650-654.</w:t>
      </w:r>
    </w:p>
    <w:p w14:paraId="41474309"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rPr>
      </w:pPr>
      <w:proofErr w:type="spellStart"/>
      <w:r w:rsidRPr="006635D2">
        <w:rPr>
          <w:rFonts w:ascii="Arial" w:hAnsi="Arial" w:cs="Arial"/>
          <w:color w:val="000000" w:themeColor="text1"/>
          <w:sz w:val="22"/>
          <w:szCs w:val="22"/>
          <w:shd w:val="clear" w:color="auto" w:fill="FFFFFF"/>
        </w:rPr>
        <w:t>Wistow</w:t>
      </w:r>
      <w:proofErr w:type="spellEnd"/>
      <w:r w:rsidRPr="006635D2">
        <w:rPr>
          <w:rFonts w:ascii="Arial" w:hAnsi="Arial" w:cs="Arial"/>
          <w:color w:val="000000" w:themeColor="text1"/>
          <w:sz w:val="22"/>
          <w:szCs w:val="22"/>
          <w:shd w:val="clear" w:color="auto" w:fill="FFFFFF"/>
        </w:rPr>
        <w:t>, Gerald. "Collaboration between health and local authorities: why is it necessary?" </w:t>
      </w:r>
      <w:r w:rsidRPr="006635D2">
        <w:rPr>
          <w:rFonts w:ascii="Arial" w:hAnsi="Arial" w:cs="Arial"/>
          <w:i/>
          <w:iCs/>
          <w:color w:val="000000" w:themeColor="text1"/>
          <w:sz w:val="22"/>
          <w:szCs w:val="22"/>
          <w:shd w:val="clear" w:color="auto" w:fill="FFFFFF"/>
        </w:rPr>
        <w:t>Social Policy &amp; Administration</w:t>
      </w:r>
      <w:r w:rsidRPr="006635D2">
        <w:rPr>
          <w:rFonts w:ascii="Arial" w:hAnsi="Arial" w:cs="Arial"/>
          <w:color w:val="000000" w:themeColor="text1"/>
          <w:sz w:val="22"/>
          <w:szCs w:val="22"/>
          <w:shd w:val="clear" w:color="auto" w:fill="FFFFFF"/>
        </w:rPr>
        <w:t> 16.1 (1982): 44-62.</w:t>
      </w:r>
    </w:p>
    <w:p w14:paraId="65E38E27"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rPr>
      </w:pPr>
      <w:r w:rsidRPr="006635D2">
        <w:rPr>
          <w:rFonts w:ascii="Arial" w:hAnsi="Arial" w:cs="Arial"/>
          <w:color w:val="000000" w:themeColor="text1"/>
          <w:sz w:val="22"/>
          <w:szCs w:val="22"/>
          <w:shd w:val="clear" w:color="auto" w:fill="FFFFFF"/>
        </w:rPr>
        <w:t>MacDonald, R., 2002. Survey shows serious shortage of medical academics in the UK.</w:t>
      </w:r>
    </w:p>
    <w:p w14:paraId="65D15EDC"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rPr>
      </w:pPr>
      <w:r w:rsidRPr="006635D2">
        <w:rPr>
          <w:rFonts w:ascii="Arial" w:hAnsi="Arial" w:cs="Arial"/>
          <w:color w:val="000000" w:themeColor="text1"/>
          <w:sz w:val="22"/>
          <w:szCs w:val="22"/>
          <w:shd w:val="clear" w:color="auto" w:fill="FFFFFF"/>
        </w:rPr>
        <w:t xml:space="preserve">Berwick, D.M. and </w:t>
      </w:r>
      <w:proofErr w:type="spellStart"/>
      <w:r w:rsidRPr="006635D2">
        <w:rPr>
          <w:rFonts w:ascii="Arial" w:hAnsi="Arial" w:cs="Arial"/>
          <w:color w:val="000000" w:themeColor="text1"/>
          <w:sz w:val="22"/>
          <w:szCs w:val="22"/>
          <w:shd w:val="clear" w:color="auto" w:fill="FFFFFF"/>
        </w:rPr>
        <w:t>Hackbarth</w:t>
      </w:r>
      <w:proofErr w:type="spellEnd"/>
      <w:r w:rsidRPr="006635D2">
        <w:rPr>
          <w:rFonts w:ascii="Arial" w:hAnsi="Arial" w:cs="Arial"/>
          <w:color w:val="000000" w:themeColor="text1"/>
          <w:sz w:val="22"/>
          <w:szCs w:val="22"/>
          <w:shd w:val="clear" w:color="auto" w:fill="FFFFFF"/>
        </w:rPr>
        <w:t>, A.D., 2012. Eliminating waste in US health care. </w:t>
      </w:r>
      <w:r w:rsidRPr="006635D2">
        <w:rPr>
          <w:rFonts w:ascii="Arial" w:hAnsi="Arial" w:cs="Arial"/>
          <w:i/>
          <w:iCs/>
          <w:color w:val="000000" w:themeColor="text1"/>
          <w:sz w:val="22"/>
          <w:szCs w:val="22"/>
          <w:shd w:val="clear" w:color="auto" w:fill="FFFFFF"/>
        </w:rPr>
        <w:t>Jama</w:t>
      </w:r>
      <w:r w:rsidRPr="006635D2">
        <w:rPr>
          <w:rFonts w:ascii="Arial" w:hAnsi="Arial" w:cs="Arial"/>
          <w:color w:val="000000" w:themeColor="text1"/>
          <w:sz w:val="22"/>
          <w:szCs w:val="22"/>
          <w:shd w:val="clear" w:color="auto" w:fill="FFFFFF"/>
        </w:rPr>
        <w:t>, </w:t>
      </w:r>
      <w:r w:rsidRPr="006635D2">
        <w:rPr>
          <w:rFonts w:ascii="Arial" w:hAnsi="Arial" w:cs="Arial"/>
          <w:i/>
          <w:iCs/>
          <w:color w:val="000000" w:themeColor="text1"/>
          <w:sz w:val="22"/>
          <w:szCs w:val="22"/>
          <w:shd w:val="clear" w:color="auto" w:fill="FFFFFF"/>
        </w:rPr>
        <w:t>307</w:t>
      </w:r>
      <w:r w:rsidRPr="006635D2">
        <w:rPr>
          <w:rFonts w:ascii="Arial" w:hAnsi="Arial" w:cs="Arial"/>
          <w:color w:val="000000" w:themeColor="text1"/>
          <w:sz w:val="22"/>
          <w:szCs w:val="22"/>
          <w:shd w:val="clear" w:color="auto" w:fill="FFFFFF"/>
        </w:rPr>
        <w:t>(14), pp.1513-1516.</w:t>
      </w:r>
    </w:p>
    <w:p w14:paraId="2C30FEF5"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rPr>
      </w:pPr>
      <w:r w:rsidRPr="006635D2">
        <w:rPr>
          <w:rFonts w:ascii="Arial" w:hAnsi="Arial" w:cs="Arial"/>
          <w:color w:val="000000" w:themeColor="text1"/>
          <w:sz w:val="22"/>
          <w:szCs w:val="22"/>
          <w:shd w:val="clear" w:color="auto" w:fill="FFFFFF"/>
        </w:rPr>
        <w:t>Devitt, Nicola, and Jeannette Murphy. "A survey of the information management and technology training needs of doctors in an acute NHS trust in the United Kingdom." </w:t>
      </w:r>
      <w:r w:rsidRPr="006635D2">
        <w:rPr>
          <w:rFonts w:ascii="Arial" w:hAnsi="Arial" w:cs="Arial"/>
          <w:i/>
          <w:iCs/>
          <w:color w:val="000000" w:themeColor="text1"/>
          <w:sz w:val="22"/>
          <w:szCs w:val="22"/>
          <w:shd w:val="clear" w:color="auto" w:fill="FFFFFF"/>
        </w:rPr>
        <w:t>Health Information &amp; Libraries Journal</w:t>
      </w:r>
      <w:r w:rsidRPr="006635D2">
        <w:rPr>
          <w:rFonts w:ascii="Arial" w:hAnsi="Arial" w:cs="Arial"/>
          <w:color w:val="000000" w:themeColor="text1"/>
          <w:sz w:val="22"/>
          <w:szCs w:val="22"/>
          <w:shd w:val="clear" w:color="auto" w:fill="FFFFFF"/>
        </w:rPr>
        <w:t> 21.3 (2004): 164-172.</w:t>
      </w:r>
    </w:p>
    <w:p w14:paraId="6EB1B918"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rPr>
      </w:pPr>
      <w:r w:rsidRPr="006635D2">
        <w:rPr>
          <w:rFonts w:ascii="Arial" w:hAnsi="Arial" w:cs="Arial"/>
          <w:color w:val="000000" w:themeColor="text1"/>
          <w:sz w:val="22"/>
          <w:szCs w:val="22"/>
        </w:rPr>
        <w:t xml:space="preserve">Berwick D, </w:t>
      </w:r>
      <w:proofErr w:type="spellStart"/>
      <w:r w:rsidRPr="006635D2">
        <w:rPr>
          <w:rFonts w:ascii="Arial" w:hAnsi="Arial" w:cs="Arial"/>
          <w:color w:val="000000" w:themeColor="text1"/>
          <w:sz w:val="22"/>
          <w:szCs w:val="22"/>
        </w:rPr>
        <w:t>Hackbarth</w:t>
      </w:r>
      <w:proofErr w:type="spellEnd"/>
      <w:r w:rsidRPr="006635D2">
        <w:rPr>
          <w:rFonts w:ascii="Arial" w:hAnsi="Arial" w:cs="Arial"/>
          <w:color w:val="000000" w:themeColor="text1"/>
          <w:sz w:val="22"/>
          <w:szCs w:val="22"/>
        </w:rPr>
        <w:t xml:space="preserve"> AD (2012). ‘Eliminating waste in US health care’, Journal of the American Medical Association, vol 307, no 14, pp1513–6. </w:t>
      </w:r>
      <w:proofErr w:type="spellStart"/>
      <w:r w:rsidRPr="006635D2">
        <w:rPr>
          <w:rFonts w:ascii="Arial" w:hAnsi="Arial" w:cs="Arial"/>
          <w:color w:val="000000" w:themeColor="text1"/>
          <w:sz w:val="22"/>
          <w:szCs w:val="22"/>
        </w:rPr>
        <w:t>doi</w:t>
      </w:r>
      <w:proofErr w:type="spellEnd"/>
      <w:r w:rsidRPr="006635D2">
        <w:rPr>
          <w:rFonts w:ascii="Arial" w:hAnsi="Arial" w:cs="Arial"/>
          <w:color w:val="000000" w:themeColor="text1"/>
          <w:sz w:val="22"/>
          <w:szCs w:val="22"/>
        </w:rPr>
        <w:t>: 10.1001/jama.2012.362.</w:t>
      </w:r>
    </w:p>
    <w:p w14:paraId="3316C17C" w14:textId="77777777" w:rsidR="006635D2" w:rsidRPr="006635D2" w:rsidRDefault="006635D2" w:rsidP="006635D2">
      <w:pPr>
        <w:pStyle w:val="ListParagraph"/>
        <w:numPr>
          <w:ilvl w:val="0"/>
          <w:numId w:val="1"/>
        </w:numPr>
        <w:spacing w:line="276" w:lineRule="auto"/>
        <w:jc w:val="both"/>
        <w:rPr>
          <w:rFonts w:ascii="Arial" w:hAnsi="Arial" w:cs="Arial"/>
          <w:color w:val="000000" w:themeColor="text1"/>
          <w:sz w:val="22"/>
          <w:szCs w:val="22"/>
        </w:rPr>
      </w:pPr>
      <w:r w:rsidRPr="006635D2">
        <w:rPr>
          <w:rFonts w:ascii="Arial" w:hAnsi="Arial" w:cs="Arial"/>
          <w:color w:val="000000" w:themeColor="text1"/>
          <w:sz w:val="22"/>
          <w:szCs w:val="22"/>
          <w:shd w:val="clear" w:color="auto" w:fill="FFFFFF"/>
        </w:rPr>
        <w:t>Finlayson, B., Dixon, J., Meadows, S. and Blair, G., 2002. Mind the gap: the extent of the NHS nursing shortage. </w:t>
      </w:r>
      <w:proofErr w:type="spellStart"/>
      <w:r w:rsidRPr="006635D2">
        <w:rPr>
          <w:rFonts w:ascii="Arial" w:hAnsi="Arial" w:cs="Arial"/>
          <w:i/>
          <w:iCs/>
          <w:color w:val="000000" w:themeColor="text1"/>
          <w:sz w:val="22"/>
          <w:szCs w:val="22"/>
          <w:shd w:val="clear" w:color="auto" w:fill="FFFFFF"/>
        </w:rPr>
        <w:t>Bmj</w:t>
      </w:r>
      <w:proofErr w:type="spellEnd"/>
      <w:r w:rsidRPr="006635D2">
        <w:rPr>
          <w:rFonts w:ascii="Arial" w:hAnsi="Arial" w:cs="Arial"/>
          <w:color w:val="000000" w:themeColor="text1"/>
          <w:sz w:val="22"/>
          <w:szCs w:val="22"/>
          <w:shd w:val="clear" w:color="auto" w:fill="FFFFFF"/>
        </w:rPr>
        <w:t>, </w:t>
      </w:r>
      <w:r w:rsidRPr="006635D2">
        <w:rPr>
          <w:rFonts w:ascii="Arial" w:hAnsi="Arial" w:cs="Arial"/>
          <w:i/>
          <w:iCs/>
          <w:color w:val="000000" w:themeColor="text1"/>
          <w:sz w:val="22"/>
          <w:szCs w:val="22"/>
          <w:shd w:val="clear" w:color="auto" w:fill="FFFFFF"/>
        </w:rPr>
        <w:t>325</w:t>
      </w:r>
      <w:r w:rsidRPr="006635D2">
        <w:rPr>
          <w:rFonts w:ascii="Arial" w:hAnsi="Arial" w:cs="Arial"/>
          <w:color w:val="000000" w:themeColor="text1"/>
          <w:sz w:val="22"/>
          <w:szCs w:val="22"/>
          <w:shd w:val="clear" w:color="auto" w:fill="FFFFFF"/>
        </w:rPr>
        <w:t>(7363), pp.538-541.</w:t>
      </w:r>
    </w:p>
    <w:p w14:paraId="62546F0D" w14:textId="77777777" w:rsidR="006635D2" w:rsidRDefault="006635D2" w:rsidP="006635D2">
      <w:pPr>
        <w:spacing w:line="276" w:lineRule="auto"/>
        <w:jc w:val="both"/>
        <w:rPr>
          <w:rFonts w:ascii="Arial" w:hAnsi="Arial" w:cs="Arial"/>
          <w:b/>
          <w:bCs/>
          <w:color w:val="000000" w:themeColor="text1"/>
          <w:u w:val="single"/>
        </w:rPr>
      </w:pPr>
      <w:bookmarkStart w:id="5" w:name="_GoBack"/>
      <w:bookmarkEnd w:id="5"/>
    </w:p>
    <w:p w14:paraId="002D84C7" w14:textId="77777777" w:rsidR="006635D2" w:rsidRDefault="006635D2" w:rsidP="006635D2">
      <w:pPr>
        <w:spacing w:line="276" w:lineRule="auto"/>
        <w:jc w:val="both"/>
        <w:rPr>
          <w:rFonts w:ascii="Arial" w:hAnsi="Arial" w:cs="Arial"/>
          <w:b/>
          <w:bCs/>
          <w:color w:val="000000" w:themeColor="text1"/>
          <w:u w:val="single"/>
        </w:rPr>
      </w:pPr>
    </w:p>
    <w:p w14:paraId="03071231" w14:textId="77777777" w:rsidR="006635D2" w:rsidRDefault="006635D2" w:rsidP="006635D2">
      <w:pPr>
        <w:spacing w:line="276" w:lineRule="auto"/>
        <w:jc w:val="both"/>
        <w:rPr>
          <w:rFonts w:ascii="Arial" w:hAnsi="Arial" w:cs="Arial"/>
          <w:b/>
          <w:bCs/>
          <w:color w:val="000000" w:themeColor="text1"/>
          <w:u w:val="single"/>
        </w:rPr>
      </w:pPr>
    </w:p>
    <w:p w14:paraId="66DFFA74" w14:textId="77777777" w:rsidR="004D6801" w:rsidRPr="006635D2" w:rsidRDefault="004D6801" w:rsidP="006635D2">
      <w:pPr>
        <w:spacing w:line="276" w:lineRule="auto"/>
        <w:jc w:val="both"/>
        <w:rPr>
          <w:rFonts w:ascii="Arial" w:hAnsi="Arial" w:cs="Arial"/>
          <w:color w:val="000000" w:themeColor="text1"/>
        </w:rPr>
      </w:pPr>
    </w:p>
    <w:p w14:paraId="241317BB" w14:textId="77777777" w:rsidR="004D6801" w:rsidRPr="006635D2" w:rsidRDefault="004D6801" w:rsidP="006635D2">
      <w:pPr>
        <w:spacing w:line="276" w:lineRule="auto"/>
        <w:jc w:val="both"/>
        <w:rPr>
          <w:rFonts w:ascii="Arial" w:hAnsi="Arial" w:cs="Arial"/>
          <w:color w:val="000000" w:themeColor="text1"/>
        </w:rPr>
      </w:pPr>
    </w:p>
    <w:p w14:paraId="0B821ED4" w14:textId="77777777" w:rsidR="004D6801" w:rsidRPr="006635D2" w:rsidRDefault="004D6801" w:rsidP="006635D2">
      <w:pPr>
        <w:spacing w:line="276" w:lineRule="auto"/>
        <w:jc w:val="both"/>
        <w:rPr>
          <w:rFonts w:ascii="Arial" w:hAnsi="Arial" w:cs="Arial"/>
          <w:color w:val="000000" w:themeColor="text1"/>
        </w:rPr>
      </w:pPr>
    </w:p>
    <w:p w14:paraId="19E55FD8" w14:textId="77777777" w:rsidR="004D6801" w:rsidRPr="006635D2" w:rsidRDefault="004D6801" w:rsidP="006635D2">
      <w:pPr>
        <w:spacing w:line="276" w:lineRule="auto"/>
        <w:jc w:val="both"/>
        <w:rPr>
          <w:rFonts w:ascii="Arial" w:hAnsi="Arial" w:cs="Arial"/>
          <w:color w:val="000000" w:themeColor="text1"/>
        </w:rPr>
      </w:pPr>
    </w:p>
    <w:p w14:paraId="429DA73C" w14:textId="77777777" w:rsidR="004D6801" w:rsidRPr="006635D2" w:rsidRDefault="004D6801" w:rsidP="006635D2">
      <w:pPr>
        <w:spacing w:line="276" w:lineRule="auto"/>
        <w:jc w:val="both"/>
        <w:rPr>
          <w:rFonts w:ascii="Arial" w:hAnsi="Arial" w:cs="Arial"/>
          <w:color w:val="000000" w:themeColor="text1"/>
        </w:rPr>
      </w:pPr>
    </w:p>
    <w:p w14:paraId="7C19ECFC" w14:textId="77777777" w:rsidR="004D6801" w:rsidRPr="006635D2" w:rsidRDefault="004D6801" w:rsidP="006635D2">
      <w:pPr>
        <w:spacing w:line="276" w:lineRule="auto"/>
        <w:jc w:val="both"/>
        <w:rPr>
          <w:rFonts w:ascii="Arial" w:hAnsi="Arial" w:cs="Arial"/>
          <w:color w:val="000000" w:themeColor="text1"/>
        </w:rPr>
      </w:pPr>
    </w:p>
    <w:p w14:paraId="2DBDF384" w14:textId="77777777" w:rsidR="004D6801" w:rsidRPr="006635D2" w:rsidRDefault="004D6801" w:rsidP="006635D2">
      <w:pPr>
        <w:spacing w:line="276" w:lineRule="auto"/>
        <w:jc w:val="both"/>
        <w:rPr>
          <w:rFonts w:ascii="Arial" w:hAnsi="Arial" w:cs="Arial"/>
          <w:color w:val="000000" w:themeColor="text1"/>
        </w:rPr>
      </w:pPr>
    </w:p>
    <w:p w14:paraId="10344ADA" w14:textId="77777777" w:rsidR="004D6801" w:rsidRPr="006635D2" w:rsidRDefault="004D6801" w:rsidP="006635D2">
      <w:pPr>
        <w:spacing w:line="276" w:lineRule="auto"/>
        <w:jc w:val="both"/>
        <w:rPr>
          <w:rFonts w:ascii="Arial" w:hAnsi="Arial" w:cs="Arial"/>
          <w:color w:val="000000" w:themeColor="text1"/>
        </w:rPr>
      </w:pPr>
    </w:p>
    <w:p w14:paraId="412857D3" w14:textId="77777777" w:rsidR="004D6801" w:rsidRPr="006635D2" w:rsidRDefault="004D6801" w:rsidP="006635D2">
      <w:pPr>
        <w:spacing w:line="276" w:lineRule="auto"/>
        <w:jc w:val="both"/>
        <w:rPr>
          <w:rFonts w:ascii="Arial" w:hAnsi="Arial" w:cs="Arial"/>
          <w:color w:val="000000" w:themeColor="text1"/>
        </w:rPr>
      </w:pPr>
    </w:p>
    <w:p w14:paraId="43BE1032" w14:textId="77777777" w:rsidR="004D6801" w:rsidRPr="006635D2" w:rsidRDefault="004D6801" w:rsidP="006635D2">
      <w:pPr>
        <w:spacing w:line="276" w:lineRule="auto"/>
        <w:jc w:val="both"/>
        <w:rPr>
          <w:rFonts w:ascii="Arial" w:hAnsi="Arial" w:cs="Arial"/>
          <w:color w:val="000000" w:themeColor="text1"/>
        </w:rPr>
      </w:pPr>
    </w:p>
    <w:p w14:paraId="6D802022" w14:textId="77777777" w:rsidR="004D6801" w:rsidRPr="006635D2" w:rsidRDefault="004D6801" w:rsidP="006635D2">
      <w:pPr>
        <w:spacing w:line="276" w:lineRule="auto"/>
        <w:jc w:val="both"/>
        <w:rPr>
          <w:rFonts w:ascii="Arial" w:hAnsi="Arial" w:cs="Arial"/>
          <w:color w:val="000000" w:themeColor="text1"/>
        </w:rPr>
      </w:pPr>
    </w:p>
    <w:p w14:paraId="675DAD9D" w14:textId="77777777" w:rsidR="004D6801" w:rsidRPr="006635D2" w:rsidRDefault="004D6801" w:rsidP="006635D2">
      <w:pPr>
        <w:spacing w:line="276" w:lineRule="auto"/>
        <w:jc w:val="both"/>
        <w:rPr>
          <w:rFonts w:ascii="Arial" w:hAnsi="Arial" w:cs="Arial"/>
          <w:color w:val="000000" w:themeColor="text1"/>
        </w:rPr>
      </w:pPr>
    </w:p>
    <w:p w14:paraId="0FDA4438" w14:textId="77777777" w:rsidR="004D6801" w:rsidRPr="006635D2" w:rsidRDefault="004D6801" w:rsidP="006635D2">
      <w:pPr>
        <w:spacing w:line="276" w:lineRule="auto"/>
        <w:jc w:val="both"/>
        <w:rPr>
          <w:rFonts w:ascii="Arial" w:hAnsi="Arial" w:cs="Arial"/>
        </w:rPr>
      </w:pPr>
    </w:p>
    <w:p w14:paraId="4377C633" w14:textId="77777777" w:rsidR="004D6801" w:rsidRPr="006635D2" w:rsidRDefault="004D6801" w:rsidP="006635D2">
      <w:pPr>
        <w:spacing w:line="276" w:lineRule="auto"/>
        <w:jc w:val="both"/>
        <w:rPr>
          <w:rFonts w:ascii="Arial" w:hAnsi="Arial" w:cs="Arial"/>
        </w:rPr>
      </w:pPr>
    </w:p>
    <w:p w14:paraId="64FB72A9" w14:textId="77777777" w:rsidR="004D6801" w:rsidRPr="006635D2" w:rsidRDefault="004D6801" w:rsidP="006635D2">
      <w:pPr>
        <w:spacing w:line="276" w:lineRule="auto"/>
        <w:jc w:val="both"/>
        <w:rPr>
          <w:rFonts w:ascii="Arial" w:hAnsi="Arial" w:cs="Arial"/>
        </w:rPr>
      </w:pPr>
    </w:p>
    <w:p w14:paraId="1D6A98F6" w14:textId="77777777" w:rsidR="004D6801" w:rsidRPr="006635D2" w:rsidRDefault="004D6801" w:rsidP="006635D2">
      <w:pPr>
        <w:spacing w:line="276" w:lineRule="auto"/>
        <w:jc w:val="both"/>
        <w:rPr>
          <w:rFonts w:ascii="Arial" w:hAnsi="Arial" w:cs="Arial"/>
        </w:rPr>
      </w:pPr>
    </w:p>
    <w:p w14:paraId="1D7AC77F" w14:textId="77777777" w:rsidR="004D6801" w:rsidRPr="006635D2" w:rsidRDefault="004D6801" w:rsidP="006635D2">
      <w:pPr>
        <w:spacing w:line="276" w:lineRule="auto"/>
        <w:jc w:val="both"/>
        <w:rPr>
          <w:rFonts w:ascii="Arial" w:hAnsi="Arial" w:cs="Arial"/>
        </w:rPr>
      </w:pPr>
    </w:p>
    <w:p w14:paraId="0A441A79" w14:textId="77777777" w:rsidR="004D6801" w:rsidRPr="006635D2" w:rsidRDefault="004D6801" w:rsidP="006635D2">
      <w:pPr>
        <w:spacing w:line="276" w:lineRule="auto"/>
        <w:jc w:val="both"/>
        <w:rPr>
          <w:rFonts w:ascii="Arial" w:hAnsi="Arial" w:cs="Arial"/>
        </w:rPr>
      </w:pPr>
    </w:p>
    <w:p w14:paraId="71B8446F" w14:textId="77777777" w:rsidR="004D6801" w:rsidRPr="006635D2" w:rsidRDefault="004D6801" w:rsidP="006635D2">
      <w:pPr>
        <w:spacing w:line="276" w:lineRule="auto"/>
        <w:jc w:val="both"/>
        <w:rPr>
          <w:rFonts w:ascii="Arial" w:hAnsi="Arial" w:cs="Arial"/>
        </w:rPr>
      </w:pPr>
    </w:p>
    <w:p w14:paraId="4526442B" w14:textId="77777777" w:rsidR="004D6801" w:rsidRPr="006635D2" w:rsidRDefault="004D6801" w:rsidP="006635D2">
      <w:pPr>
        <w:spacing w:line="276" w:lineRule="auto"/>
        <w:jc w:val="both"/>
        <w:rPr>
          <w:rFonts w:ascii="Arial" w:hAnsi="Arial" w:cs="Arial"/>
        </w:rPr>
      </w:pPr>
    </w:p>
    <w:p w14:paraId="68120A8C" w14:textId="77777777" w:rsidR="004D6801" w:rsidRPr="006635D2" w:rsidRDefault="004D6801" w:rsidP="006635D2">
      <w:pPr>
        <w:spacing w:line="276" w:lineRule="auto"/>
        <w:jc w:val="both"/>
        <w:rPr>
          <w:rFonts w:ascii="Arial" w:hAnsi="Arial" w:cs="Arial"/>
        </w:rPr>
      </w:pPr>
    </w:p>
    <w:p w14:paraId="172B9067" w14:textId="77777777" w:rsidR="004D6801" w:rsidRPr="006635D2" w:rsidRDefault="004D6801" w:rsidP="006635D2">
      <w:pPr>
        <w:spacing w:line="276" w:lineRule="auto"/>
        <w:jc w:val="both"/>
        <w:rPr>
          <w:rFonts w:ascii="Arial" w:hAnsi="Arial" w:cs="Arial"/>
        </w:rPr>
      </w:pPr>
    </w:p>
    <w:p w14:paraId="7D4F7656" w14:textId="77777777" w:rsidR="004D6801" w:rsidRPr="006635D2" w:rsidRDefault="004D6801" w:rsidP="006635D2">
      <w:pPr>
        <w:spacing w:line="276" w:lineRule="auto"/>
        <w:jc w:val="both"/>
        <w:rPr>
          <w:rFonts w:ascii="Arial" w:hAnsi="Arial" w:cs="Arial"/>
        </w:rPr>
      </w:pPr>
    </w:p>
    <w:p w14:paraId="6C7BC6E9" w14:textId="77777777" w:rsidR="004D6801" w:rsidRPr="006635D2" w:rsidRDefault="004D6801" w:rsidP="006635D2">
      <w:pPr>
        <w:spacing w:line="276" w:lineRule="auto"/>
        <w:jc w:val="both"/>
        <w:rPr>
          <w:rFonts w:ascii="Arial" w:hAnsi="Arial" w:cs="Arial"/>
        </w:rPr>
      </w:pPr>
    </w:p>
    <w:p w14:paraId="638ADAA5" w14:textId="77777777" w:rsidR="004D6801" w:rsidRPr="006635D2" w:rsidRDefault="004D6801" w:rsidP="006635D2">
      <w:pPr>
        <w:spacing w:line="276" w:lineRule="auto"/>
        <w:jc w:val="both"/>
        <w:rPr>
          <w:rFonts w:ascii="Arial" w:hAnsi="Arial" w:cs="Arial"/>
        </w:rPr>
      </w:pPr>
    </w:p>
    <w:p w14:paraId="60F2CB79" w14:textId="77777777" w:rsidR="004D6801" w:rsidRPr="006635D2" w:rsidRDefault="004D6801" w:rsidP="006635D2">
      <w:pPr>
        <w:spacing w:line="276" w:lineRule="auto"/>
        <w:jc w:val="both"/>
        <w:rPr>
          <w:rFonts w:ascii="Arial" w:hAnsi="Arial" w:cs="Arial"/>
        </w:rPr>
      </w:pPr>
    </w:p>
    <w:p w14:paraId="5D74D17F" w14:textId="77777777" w:rsidR="004D6801" w:rsidRPr="006635D2" w:rsidRDefault="004D6801" w:rsidP="006635D2">
      <w:pPr>
        <w:spacing w:line="276" w:lineRule="auto"/>
        <w:jc w:val="both"/>
        <w:rPr>
          <w:rFonts w:ascii="Arial" w:hAnsi="Arial" w:cs="Arial"/>
        </w:rPr>
      </w:pPr>
    </w:p>
    <w:p w14:paraId="6595EE98" w14:textId="77777777" w:rsidR="004D6801" w:rsidRPr="006635D2" w:rsidRDefault="004D6801" w:rsidP="006635D2">
      <w:pPr>
        <w:spacing w:line="276" w:lineRule="auto"/>
        <w:jc w:val="both"/>
        <w:rPr>
          <w:rFonts w:ascii="Arial" w:hAnsi="Arial" w:cs="Arial"/>
        </w:rPr>
      </w:pPr>
    </w:p>
    <w:p w14:paraId="414EEA86" w14:textId="77777777" w:rsidR="004D6801" w:rsidRPr="006635D2" w:rsidRDefault="004D6801" w:rsidP="006635D2">
      <w:pPr>
        <w:spacing w:line="276" w:lineRule="auto"/>
        <w:jc w:val="both"/>
        <w:rPr>
          <w:rFonts w:ascii="Arial" w:hAnsi="Arial" w:cs="Arial"/>
        </w:rPr>
      </w:pPr>
    </w:p>
    <w:sectPr w:rsidR="004D6801" w:rsidRPr="006635D2">
      <w:headerReference w:type="default"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D258AC" w14:textId="77777777" w:rsidR="006A34EA" w:rsidRDefault="006A34EA">
      <w:pPr>
        <w:spacing w:after="0" w:line="240" w:lineRule="auto"/>
      </w:pPr>
      <w:r>
        <w:separator/>
      </w:r>
    </w:p>
  </w:endnote>
  <w:endnote w:type="continuationSeparator" w:id="0">
    <w:p w14:paraId="2CB61435" w14:textId="77777777" w:rsidR="006A34EA" w:rsidRDefault="006A3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924460" w14:textId="77777777" w:rsidR="00AB490F" w:rsidRDefault="004D6801">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75604A5" w14:textId="77777777" w:rsidR="00AB490F" w:rsidRDefault="006A34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4584B0" w14:textId="77777777" w:rsidR="006A34EA" w:rsidRDefault="006A34EA">
      <w:pPr>
        <w:spacing w:after="0" w:line="240" w:lineRule="auto"/>
      </w:pPr>
      <w:r>
        <w:separator/>
      </w:r>
    </w:p>
  </w:footnote>
  <w:footnote w:type="continuationSeparator" w:id="0">
    <w:p w14:paraId="587F4FCA" w14:textId="77777777" w:rsidR="006A34EA" w:rsidRDefault="006A34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32F22" w14:textId="77777777" w:rsidR="00AB490F" w:rsidRDefault="004D6801">
    <w:pPr>
      <w:pStyle w:val="Header"/>
    </w:pPr>
    <w:r>
      <w:t>Erum Naz</w:t>
    </w:r>
  </w:p>
  <w:p w14:paraId="6533F00F" w14:textId="77777777" w:rsidR="00AB490F" w:rsidRDefault="004D6801">
    <w:pPr>
      <w:pStyle w:val="Header"/>
    </w:pPr>
    <w:r>
      <w:t>1711121</w:t>
    </w:r>
  </w:p>
  <w:p w14:paraId="148D5EF2" w14:textId="77777777" w:rsidR="00AB490F" w:rsidRDefault="006A34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E3535"/>
    <w:multiLevelType w:val="hybridMultilevel"/>
    <w:tmpl w:val="F1FE6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1846CF"/>
    <w:multiLevelType w:val="hybridMultilevel"/>
    <w:tmpl w:val="770EC7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1E672E"/>
    <w:multiLevelType w:val="hybridMultilevel"/>
    <w:tmpl w:val="5F7A6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Q3tzQ1MTC1MLQwNzRQ0lEKTi0uzszPAykwqgUA4t8sDSwAAAA="/>
  </w:docVars>
  <w:rsids>
    <w:rsidRoot w:val="004D6801"/>
    <w:rsid w:val="004D6801"/>
    <w:rsid w:val="006635D2"/>
    <w:rsid w:val="006A3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E9093"/>
  <w15:chartTrackingRefBased/>
  <w15:docId w15:val="{D06FFB5E-50D1-4782-8F16-73DFF9D50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801"/>
  </w:style>
  <w:style w:type="paragraph" w:styleId="Heading1">
    <w:name w:val="heading 1"/>
    <w:basedOn w:val="Normal"/>
    <w:next w:val="Normal"/>
    <w:link w:val="Heading1Char"/>
    <w:uiPriority w:val="9"/>
    <w:qFormat/>
    <w:rsid w:val="004D680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6801"/>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4D6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ory-bodyintroduction">
    <w:name w:val="story-body__introduction"/>
    <w:basedOn w:val="Normal"/>
    <w:rsid w:val="004D68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D6801"/>
    <w:rPr>
      <w:color w:val="0000FF"/>
      <w:u w:val="single"/>
    </w:rPr>
  </w:style>
  <w:style w:type="paragraph" w:styleId="ListParagraph">
    <w:name w:val="List Paragraph"/>
    <w:basedOn w:val="Normal"/>
    <w:uiPriority w:val="34"/>
    <w:qFormat/>
    <w:rsid w:val="004D6801"/>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4D6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6801"/>
  </w:style>
  <w:style w:type="paragraph" w:styleId="Footer">
    <w:name w:val="footer"/>
    <w:basedOn w:val="Normal"/>
    <w:link w:val="FooterChar"/>
    <w:uiPriority w:val="99"/>
    <w:unhideWhenUsed/>
    <w:rsid w:val="004D6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68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ld.me/tag/tedx" TargetMode="External"/><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fontTable" Target="fontTable.xml"/><Relationship Id="rId3" Type="http://schemas.openxmlformats.org/officeDocument/2006/relationships/settings" Target="settings.xml"/><Relationship Id="rId21" Type="http://schemas.microsoft.com/office/2007/relationships/diagramDrawing" Target="diagrams/drawing2.xml"/><Relationship Id="rId7" Type="http://schemas.openxmlformats.org/officeDocument/2006/relationships/image" Target="media/image1.png"/><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footer" Target="footer1.xml"/><Relationship Id="rId2" Type="http://schemas.openxmlformats.org/officeDocument/2006/relationships/styles" Target="styles.xml"/><Relationship Id="rId16" Type="http://schemas.microsoft.com/office/2007/relationships/diagramDrawing" Target="diagrams/drawing1.xml"/><Relationship Id="rId20"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lickr.com/photos/purpleslog/184391902"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yperlink" Target="https://smallbusiness.chron.com/hr-training-objectives-60381.html" TargetMode="External"/><Relationship Id="rId10" Type="http://schemas.openxmlformats.org/officeDocument/2006/relationships/image" Target="media/image3.jpg"/><Relationship Id="rId19" Type="http://schemas.openxmlformats.org/officeDocument/2006/relationships/diagramQuickStyle" Target="diagrams/quickStyle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diagramQuickStyle" Target="diagrams/quickStyle1.xml"/><Relationship Id="rId22" Type="http://schemas.openxmlformats.org/officeDocument/2006/relationships/hyperlink" Target="https://www.bbc.co.uk/news/health-21667065" TargetMode="External"/><Relationship Id="rId27" Type="http://schemas.openxmlformats.org/officeDocument/2006/relationships/theme" Target="theme/theme1.xml"/></Relationships>
</file>

<file path=word/diagrams/_rels/data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hyperlink" Target="http://decisionstats.com/tag/on-demand/" TargetMode="External"/><Relationship Id="rId1" Type="http://schemas.openxmlformats.org/officeDocument/2006/relationships/image" Target="../media/image4.gif"/><Relationship Id="rId4" Type="http://schemas.openxmlformats.org/officeDocument/2006/relationships/hyperlink" Target="https://2012books.lardbucket.org/books/management-principles-v1.1/s09-07-formulating-organizational-and.html" TargetMode="External"/></Relationships>
</file>

<file path=word/diagrams/_rels/drawing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hyperlink" Target="http://decisionstats.com/tag/on-demand/" TargetMode="External"/><Relationship Id="rId1" Type="http://schemas.openxmlformats.org/officeDocument/2006/relationships/image" Target="../media/image4.gif"/><Relationship Id="rId4" Type="http://schemas.openxmlformats.org/officeDocument/2006/relationships/hyperlink" Target="https://2012books.lardbucket.org/books/management-principles-v1.1/s09-07-formulating-organizational-and.html"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332C03-69DA-47F7-A960-2AABCD875CAC}" type="doc">
      <dgm:prSet loTypeId="urn:microsoft.com/office/officeart/2005/8/layout/pList1" loCatId="list" qsTypeId="urn:microsoft.com/office/officeart/2005/8/quickstyle/simple3" qsCatId="simple" csTypeId="urn:microsoft.com/office/officeart/2005/8/colors/accent1_2" csCatId="accent1" phldr="1"/>
      <dgm:spPr/>
      <dgm:t>
        <a:bodyPr/>
        <a:lstStyle/>
        <a:p>
          <a:endParaRPr lang="en-GB"/>
        </a:p>
      </dgm:t>
    </dgm:pt>
    <dgm:pt modelId="{87209D6B-71C3-4653-A8F7-D89BFE786883}">
      <dgm:prSet phldrT="[Text]" custT="1"/>
      <dgm:spPr/>
      <dgm:t>
        <a:bodyPr/>
        <a:lstStyle/>
        <a:p>
          <a:r>
            <a:rPr lang="en-GB" sz="1100">
              <a:latin typeface="Arial" panose="020B0604020202020204" pitchFamily="34" charset="0"/>
              <a:cs typeface="Arial" panose="020B0604020202020204" pitchFamily="34" charset="0"/>
            </a:rPr>
            <a:t>Training</a:t>
          </a:r>
        </a:p>
      </dgm:t>
    </dgm:pt>
    <dgm:pt modelId="{2C91A251-EB47-47DF-B13E-9454CBFBB68A}" type="parTrans" cxnId="{7BEE62D8-7078-4A9F-BEB7-64350FEB6811}">
      <dgm:prSet/>
      <dgm:spPr/>
      <dgm:t>
        <a:bodyPr/>
        <a:lstStyle/>
        <a:p>
          <a:endParaRPr lang="en-GB" sz="1100">
            <a:latin typeface="Arial" panose="020B0604020202020204" pitchFamily="34" charset="0"/>
            <a:cs typeface="Arial" panose="020B0604020202020204" pitchFamily="34" charset="0"/>
          </a:endParaRPr>
        </a:p>
      </dgm:t>
    </dgm:pt>
    <dgm:pt modelId="{E57F553D-9E8E-4F83-B063-84116C1A2ACE}" type="sibTrans" cxnId="{7BEE62D8-7078-4A9F-BEB7-64350FEB6811}">
      <dgm:prSet/>
      <dgm:spPr/>
      <dgm:t>
        <a:bodyPr/>
        <a:lstStyle/>
        <a:p>
          <a:endParaRPr lang="en-GB" sz="1100">
            <a:latin typeface="Arial" panose="020B0604020202020204" pitchFamily="34" charset="0"/>
            <a:cs typeface="Arial" panose="020B0604020202020204" pitchFamily="34" charset="0"/>
          </a:endParaRPr>
        </a:p>
      </dgm:t>
    </dgm:pt>
    <dgm:pt modelId="{44A16EF7-4A1A-4B22-92E3-BA4B41866506}">
      <dgm:prSet phldrT="[Text]" custT="1"/>
      <dgm:spPr/>
      <dgm:t>
        <a:bodyPr/>
        <a:lstStyle/>
        <a:p>
          <a:r>
            <a:rPr lang="en-GB" sz="1100">
              <a:latin typeface="Arial" panose="020B0604020202020204" pitchFamily="34" charset="0"/>
              <a:cs typeface="Arial" panose="020B0604020202020204" pitchFamily="34" charset="0"/>
            </a:rPr>
            <a:t>Personal Development</a:t>
          </a:r>
        </a:p>
      </dgm:t>
    </dgm:pt>
    <dgm:pt modelId="{7C7FD22E-69BB-42EF-A8C3-A19044266D89}" type="parTrans" cxnId="{B3A3A970-5EB3-4B80-896D-85BA507BCCC3}">
      <dgm:prSet/>
      <dgm:spPr/>
      <dgm:t>
        <a:bodyPr/>
        <a:lstStyle/>
        <a:p>
          <a:endParaRPr lang="en-GB" sz="1100">
            <a:latin typeface="Arial" panose="020B0604020202020204" pitchFamily="34" charset="0"/>
            <a:cs typeface="Arial" panose="020B0604020202020204" pitchFamily="34" charset="0"/>
          </a:endParaRPr>
        </a:p>
      </dgm:t>
    </dgm:pt>
    <dgm:pt modelId="{8B91F5EF-85B5-44FA-9234-5E8EC8AFBC4A}" type="sibTrans" cxnId="{B3A3A970-5EB3-4B80-896D-85BA507BCCC3}">
      <dgm:prSet/>
      <dgm:spPr/>
      <dgm:t>
        <a:bodyPr/>
        <a:lstStyle/>
        <a:p>
          <a:endParaRPr lang="en-GB" sz="1100">
            <a:latin typeface="Arial" panose="020B0604020202020204" pitchFamily="34" charset="0"/>
            <a:cs typeface="Arial" panose="020B0604020202020204" pitchFamily="34" charset="0"/>
          </a:endParaRPr>
        </a:p>
      </dgm:t>
    </dgm:pt>
    <dgm:pt modelId="{5BA597B8-D51C-4789-A4AE-158B8AD5E454}" type="pres">
      <dgm:prSet presAssocID="{B7332C03-69DA-47F7-A960-2AABCD875CAC}" presName="Name0" presStyleCnt="0">
        <dgm:presLayoutVars>
          <dgm:dir/>
          <dgm:resizeHandles val="exact"/>
        </dgm:presLayoutVars>
      </dgm:prSet>
      <dgm:spPr/>
    </dgm:pt>
    <dgm:pt modelId="{454BF60E-4B10-4050-BF69-D15BB4B7F9FB}" type="pres">
      <dgm:prSet presAssocID="{87209D6B-71C3-4653-A8F7-D89BFE786883}" presName="compNode" presStyleCnt="0"/>
      <dgm:spPr/>
    </dgm:pt>
    <dgm:pt modelId="{B929F93C-00A6-410C-B104-FA907633B347}" type="pres">
      <dgm:prSet presAssocID="{87209D6B-71C3-4653-A8F7-D89BFE786883}" presName="pictRect" presStyleLbl="node1" presStyleIdx="0" presStyleCnt="2"/>
      <dgm:spPr>
        <a:blipFill>
          <a:blip xmlns:r="http://schemas.openxmlformats.org/officeDocument/2006/relationships"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a:stretch>
            <a:fillRect t="-40000" b="-40000"/>
          </a:stretch>
        </a:blipFill>
      </dgm:spPr>
    </dgm:pt>
    <dgm:pt modelId="{439BE0C9-BF93-40AE-BD2C-086E8B40A15C}" type="pres">
      <dgm:prSet presAssocID="{87209D6B-71C3-4653-A8F7-D89BFE786883}" presName="textRect" presStyleLbl="revTx" presStyleIdx="0" presStyleCnt="2">
        <dgm:presLayoutVars>
          <dgm:bulletEnabled val="1"/>
        </dgm:presLayoutVars>
      </dgm:prSet>
      <dgm:spPr/>
    </dgm:pt>
    <dgm:pt modelId="{FB720C52-BB3D-4FCC-BA6E-B09246A92A6B}" type="pres">
      <dgm:prSet presAssocID="{E57F553D-9E8E-4F83-B063-84116C1A2ACE}" presName="sibTrans" presStyleLbl="sibTrans2D1" presStyleIdx="0" presStyleCnt="0"/>
      <dgm:spPr/>
    </dgm:pt>
    <dgm:pt modelId="{805668A1-B376-46EB-BF11-E6B45CDDFF4C}" type="pres">
      <dgm:prSet presAssocID="{44A16EF7-4A1A-4B22-92E3-BA4B41866506}" presName="compNode" presStyleCnt="0"/>
      <dgm:spPr/>
    </dgm:pt>
    <dgm:pt modelId="{AF068160-96C7-4E81-8308-3D8E9035203C}" type="pres">
      <dgm:prSet presAssocID="{44A16EF7-4A1A-4B22-92E3-BA4B41866506}" presName="pictRect" presStyleLbl="node1" presStyleIdx="1" presStyleCnt="2"/>
      <dgm:spPr>
        <a:blipFill>
          <a:blip xmlns:r="http://schemas.openxmlformats.org/officeDocument/2006/relationships" r:embed="rId3" cstate="print">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a:stretch>
            <a:fillRect l="-7000" r="-7000"/>
          </a:stretch>
        </a:blipFill>
      </dgm:spPr>
    </dgm:pt>
    <dgm:pt modelId="{BD77C66C-87DE-4CA1-B269-DCE199246060}" type="pres">
      <dgm:prSet presAssocID="{44A16EF7-4A1A-4B22-92E3-BA4B41866506}" presName="textRect" presStyleLbl="revTx" presStyleIdx="1" presStyleCnt="2">
        <dgm:presLayoutVars>
          <dgm:bulletEnabled val="1"/>
        </dgm:presLayoutVars>
      </dgm:prSet>
      <dgm:spPr/>
    </dgm:pt>
  </dgm:ptLst>
  <dgm:cxnLst>
    <dgm:cxn modelId="{3CCDDC02-9E9B-45B8-953C-7DE0D47ECA39}" type="presOf" srcId="{44A16EF7-4A1A-4B22-92E3-BA4B41866506}" destId="{BD77C66C-87DE-4CA1-B269-DCE199246060}" srcOrd="0" destOrd="0" presId="urn:microsoft.com/office/officeart/2005/8/layout/pList1"/>
    <dgm:cxn modelId="{4EE4EE4A-CB62-48E2-A676-15DB98BF19DC}" type="presOf" srcId="{E57F553D-9E8E-4F83-B063-84116C1A2ACE}" destId="{FB720C52-BB3D-4FCC-BA6E-B09246A92A6B}" srcOrd="0" destOrd="0" presId="urn:microsoft.com/office/officeart/2005/8/layout/pList1"/>
    <dgm:cxn modelId="{B3A3A970-5EB3-4B80-896D-85BA507BCCC3}" srcId="{B7332C03-69DA-47F7-A960-2AABCD875CAC}" destId="{44A16EF7-4A1A-4B22-92E3-BA4B41866506}" srcOrd="1" destOrd="0" parTransId="{7C7FD22E-69BB-42EF-A8C3-A19044266D89}" sibTransId="{8B91F5EF-85B5-44FA-9234-5E8EC8AFBC4A}"/>
    <dgm:cxn modelId="{BA6037BA-F2D9-473F-8DCB-FA55B1CA537C}" type="presOf" srcId="{87209D6B-71C3-4653-A8F7-D89BFE786883}" destId="{439BE0C9-BF93-40AE-BD2C-086E8B40A15C}" srcOrd="0" destOrd="0" presId="urn:microsoft.com/office/officeart/2005/8/layout/pList1"/>
    <dgm:cxn modelId="{1AF9CFC0-5180-4C49-B7C2-D33688F3717C}" type="presOf" srcId="{B7332C03-69DA-47F7-A960-2AABCD875CAC}" destId="{5BA597B8-D51C-4789-A4AE-158B8AD5E454}" srcOrd="0" destOrd="0" presId="urn:microsoft.com/office/officeart/2005/8/layout/pList1"/>
    <dgm:cxn modelId="{7BEE62D8-7078-4A9F-BEB7-64350FEB6811}" srcId="{B7332C03-69DA-47F7-A960-2AABCD875CAC}" destId="{87209D6B-71C3-4653-A8F7-D89BFE786883}" srcOrd="0" destOrd="0" parTransId="{2C91A251-EB47-47DF-B13E-9454CBFBB68A}" sibTransId="{E57F553D-9E8E-4F83-B063-84116C1A2ACE}"/>
    <dgm:cxn modelId="{461634AD-DA5B-4421-BACE-EF9CA43EE8EE}" type="presParOf" srcId="{5BA597B8-D51C-4789-A4AE-158B8AD5E454}" destId="{454BF60E-4B10-4050-BF69-D15BB4B7F9FB}" srcOrd="0" destOrd="0" presId="urn:microsoft.com/office/officeart/2005/8/layout/pList1"/>
    <dgm:cxn modelId="{889F7110-5791-4B3C-B22F-1788591DA635}" type="presParOf" srcId="{454BF60E-4B10-4050-BF69-D15BB4B7F9FB}" destId="{B929F93C-00A6-410C-B104-FA907633B347}" srcOrd="0" destOrd="0" presId="urn:microsoft.com/office/officeart/2005/8/layout/pList1"/>
    <dgm:cxn modelId="{FCED994F-AA35-4A57-AE7A-D7A39E6031E8}" type="presParOf" srcId="{454BF60E-4B10-4050-BF69-D15BB4B7F9FB}" destId="{439BE0C9-BF93-40AE-BD2C-086E8B40A15C}" srcOrd="1" destOrd="0" presId="urn:microsoft.com/office/officeart/2005/8/layout/pList1"/>
    <dgm:cxn modelId="{FF2A63E3-78F2-42DF-97CD-FB44412FD31C}" type="presParOf" srcId="{5BA597B8-D51C-4789-A4AE-158B8AD5E454}" destId="{FB720C52-BB3D-4FCC-BA6E-B09246A92A6B}" srcOrd="1" destOrd="0" presId="urn:microsoft.com/office/officeart/2005/8/layout/pList1"/>
    <dgm:cxn modelId="{917854ED-2667-4464-A9A8-174DAF5105C7}" type="presParOf" srcId="{5BA597B8-D51C-4789-A4AE-158B8AD5E454}" destId="{805668A1-B376-46EB-BF11-E6B45CDDFF4C}" srcOrd="2" destOrd="0" presId="urn:microsoft.com/office/officeart/2005/8/layout/pList1"/>
    <dgm:cxn modelId="{1F34DED0-0248-4283-A488-A139E4DF52FC}" type="presParOf" srcId="{805668A1-B376-46EB-BF11-E6B45CDDFF4C}" destId="{AF068160-96C7-4E81-8308-3D8E9035203C}" srcOrd="0" destOrd="0" presId="urn:microsoft.com/office/officeart/2005/8/layout/pList1"/>
    <dgm:cxn modelId="{3B910885-CF59-4DE7-A02E-D02EDE513904}" type="presParOf" srcId="{805668A1-B376-46EB-BF11-E6B45CDDFF4C}" destId="{BD77C66C-87DE-4CA1-B269-DCE199246060}" srcOrd="1" destOrd="0" presId="urn:microsoft.com/office/officeart/2005/8/layout/pLis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1A9DA53-E595-46F1-BDD2-BE08A485E1DE}"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en-GB"/>
        </a:p>
      </dgm:t>
    </dgm:pt>
    <dgm:pt modelId="{CB7535EA-C758-4452-A876-6D21055ABE3F}">
      <dgm:prSet phldrT="[Text]" custT="1"/>
      <dgm:spPr/>
      <dgm:t>
        <a:bodyPr/>
        <a:lstStyle/>
        <a:p>
          <a:r>
            <a:rPr lang="en-GB" sz="1100">
              <a:latin typeface="Arial" panose="020B0604020202020204" pitchFamily="34" charset="0"/>
              <a:cs typeface="Arial" panose="020B0604020202020204" pitchFamily="34" charset="0"/>
            </a:rPr>
            <a:t>spot cheks on employees</a:t>
          </a:r>
        </a:p>
      </dgm:t>
    </dgm:pt>
    <dgm:pt modelId="{CA9C2A64-2572-488C-B43C-31EDF25CBC9F}" type="parTrans" cxnId="{018AF982-B49F-4E27-AB15-B6A69AF4869E}">
      <dgm:prSet/>
      <dgm:spPr/>
      <dgm:t>
        <a:bodyPr/>
        <a:lstStyle/>
        <a:p>
          <a:endParaRPr lang="en-GB"/>
        </a:p>
      </dgm:t>
    </dgm:pt>
    <dgm:pt modelId="{21B0F948-2B67-4643-9684-03A5C3CB9DF5}" type="sibTrans" cxnId="{018AF982-B49F-4E27-AB15-B6A69AF4869E}">
      <dgm:prSet/>
      <dgm:spPr/>
      <dgm:t>
        <a:bodyPr/>
        <a:lstStyle/>
        <a:p>
          <a:endParaRPr lang="en-GB"/>
        </a:p>
      </dgm:t>
    </dgm:pt>
    <dgm:pt modelId="{E3AC3808-D642-4325-8861-33440643782C}">
      <dgm:prSet phldrT="[Text]" custT="1"/>
      <dgm:spPr/>
      <dgm:t>
        <a:bodyPr/>
        <a:lstStyle/>
        <a:p>
          <a:r>
            <a:rPr lang="en-GB" sz="1100">
              <a:latin typeface="Arial" panose="020B0604020202020204" pitchFamily="34" charset="0"/>
              <a:cs typeface="Arial" panose="020B0604020202020204" pitchFamily="34" charset="0"/>
            </a:rPr>
            <a:t>Training</a:t>
          </a:r>
        </a:p>
      </dgm:t>
    </dgm:pt>
    <dgm:pt modelId="{6F93AC5F-1BE3-4FDA-AA02-E6EA1A606C61}" type="parTrans" cxnId="{8B499AA5-72E8-4F07-B29B-070601AE760C}">
      <dgm:prSet/>
      <dgm:spPr/>
      <dgm:t>
        <a:bodyPr/>
        <a:lstStyle/>
        <a:p>
          <a:endParaRPr lang="en-GB"/>
        </a:p>
      </dgm:t>
    </dgm:pt>
    <dgm:pt modelId="{F5D05FC3-F5ED-41FA-A801-C70B7E5D4B05}" type="sibTrans" cxnId="{8B499AA5-72E8-4F07-B29B-070601AE760C}">
      <dgm:prSet/>
      <dgm:spPr/>
      <dgm:t>
        <a:bodyPr/>
        <a:lstStyle/>
        <a:p>
          <a:endParaRPr lang="en-GB"/>
        </a:p>
      </dgm:t>
    </dgm:pt>
    <dgm:pt modelId="{58C65A7F-B5D2-41AF-B547-D12A6B6164BD}">
      <dgm:prSet phldrT="[Text]" custT="1"/>
      <dgm:spPr/>
      <dgm:t>
        <a:bodyPr/>
        <a:lstStyle/>
        <a:p>
          <a:r>
            <a:rPr lang="en-GB" sz="1100">
              <a:latin typeface="Arial" panose="020B0604020202020204" pitchFamily="34" charset="0"/>
              <a:cs typeface="Arial" panose="020B0604020202020204" pitchFamily="34" charset="0"/>
            </a:rPr>
            <a:t>Regular meetings</a:t>
          </a:r>
        </a:p>
      </dgm:t>
    </dgm:pt>
    <dgm:pt modelId="{42FB8CBB-C794-439C-83A0-9473D94DF694}" type="parTrans" cxnId="{059A8BEB-AD4B-4A32-9BB5-A20918F99255}">
      <dgm:prSet/>
      <dgm:spPr/>
      <dgm:t>
        <a:bodyPr/>
        <a:lstStyle/>
        <a:p>
          <a:endParaRPr lang="en-GB"/>
        </a:p>
      </dgm:t>
    </dgm:pt>
    <dgm:pt modelId="{066BF4DB-8E5B-437C-B3AA-BC12C58B8E90}" type="sibTrans" cxnId="{059A8BEB-AD4B-4A32-9BB5-A20918F99255}">
      <dgm:prSet/>
      <dgm:spPr/>
      <dgm:t>
        <a:bodyPr/>
        <a:lstStyle/>
        <a:p>
          <a:endParaRPr lang="en-GB"/>
        </a:p>
      </dgm:t>
    </dgm:pt>
    <dgm:pt modelId="{14BB3C06-6CB6-4B8F-97FE-A9CDB83EBD8A}">
      <dgm:prSet phldrT="[Text]" custT="1"/>
      <dgm:spPr/>
      <dgm:t>
        <a:bodyPr/>
        <a:lstStyle/>
        <a:p>
          <a:r>
            <a:rPr lang="en-GB" sz="1100">
              <a:latin typeface="Arial" panose="020B0604020202020204" pitchFamily="34" charset="0"/>
              <a:cs typeface="Arial" panose="020B0604020202020204" pitchFamily="34" charset="0"/>
            </a:rPr>
            <a:t>Employee engagement</a:t>
          </a:r>
        </a:p>
      </dgm:t>
    </dgm:pt>
    <dgm:pt modelId="{EB2777A7-8457-4848-AD77-87E57E4FB20F}" type="parTrans" cxnId="{0BCA76FC-7B56-431F-9B14-BF769FBD17DE}">
      <dgm:prSet/>
      <dgm:spPr/>
      <dgm:t>
        <a:bodyPr/>
        <a:lstStyle/>
        <a:p>
          <a:endParaRPr lang="en-GB"/>
        </a:p>
      </dgm:t>
    </dgm:pt>
    <dgm:pt modelId="{A9DAA54E-6893-4D70-90F1-CF328F64B5FC}" type="sibTrans" cxnId="{0BCA76FC-7B56-431F-9B14-BF769FBD17DE}">
      <dgm:prSet/>
      <dgm:spPr/>
      <dgm:t>
        <a:bodyPr/>
        <a:lstStyle/>
        <a:p>
          <a:endParaRPr lang="en-GB"/>
        </a:p>
      </dgm:t>
    </dgm:pt>
    <dgm:pt modelId="{6FF19058-963F-4E35-9334-05307364FC90}" type="pres">
      <dgm:prSet presAssocID="{51A9DA53-E595-46F1-BDD2-BE08A485E1DE}" presName="Name0" presStyleCnt="0">
        <dgm:presLayoutVars>
          <dgm:dir/>
          <dgm:resizeHandles val="exact"/>
        </dgm:presLayoutVars>
      </dgm:prSet>
      <dgm:spPr/>
    </dgm:pt>
    <dgm:pt modelId="{438927A2-CBB5-4C21-95B3-2D7822F8108A}" type="pres">
      <dgm:prSet presAssocID="{CB7535EA-C758-4452-A876-6D21055ABE3F}" presName="Name5" presStyleLbl="vennNode1" presStyleIdx="0" presStyleCnt="4">
        <dgm:presLayoutVars>
          <dgm:bulletEnabled val="1"/>
        </dgm:presLayoutVars>
      </dgm:prSet>
      <dgm:spPr/>
    </dgm:pt>
    <dgm:pt modelId="{4AEE05D6-F9EA-4E0B-8E0A-73B4095371E7}" type="pres">
      <dgm:prSet presAssocID="{21B0F948-2B67-4643-9684-03A5C3CB9DF5}" presName="space" presStyleCnt="0"/>
      <dgm:spPr/>
    </dgm:pt>
    <dgm:pt modelId="{448729F7-C9DC-4922-9B39-1B2C42E826FC}" type="pres">
      <dgm:prSet presAssocID="{E3AC3808-D642-4325-8861-33440643782C}" presName="Name5" presStyleLbl="vennNode1" presStyleIdx="1" presStyleCnt="4">
        <dgm:presLayoutVars>
          <dgm:bulletEnabled val="1"/>
        </dgm:presLayoutVars>
      </dgm:prSet>
      <dgm:spPr/>
    </dgm:pt>
    <dgm:pt modelId="{C939D481-56B2-4F41-AE26-CC87453D0BD5}" type="pres">
      <dgm:prSet presAssocID="{F5D05FC3-F5ED-41FA-A801-C70B7E5D4B05}" presName="space" presStyleCnt="0"/>
      <dgm:spPr/>
    </dgm:pt>
    <dgm:pt modelId="{A737E5B2-3E88-4DFA-A7B2-CFA61D8F15EE}" type="pres">
      <dgm:prSet presAssocID="{58C65A7F-B5D2-41AF-B547-D12A6B6164BD}" presName="Name5" presStyleLbl="vennNode1" presStyleIdx="2" presStyleCnt="4">
        <dgm:presLayoutVars>
          <dgm:bulletEnabled val="1"/>
        </dgm:presLayoutVars>
      </dgm:prSet>
      <dgm:spPr/>
    </dgm:pt>
    <dgm:pt modelId="{243811FD-4982-4120-BF46-965DA5416042}" type="pres">
      <dgm:prSet presAssocID="{066BF4DB-8E5B-437C-B3AA-BC12C58B8E90}" presName="space" presStyleCnt="0"/>
      <dgm:spPr/>
    </dgm:pt>
    <dgm:pt modelId="{DA524C31-B6C2-4A16-9CE2-C9AA78C8A307}" type="pres">
      <dgm:prSet presAssocID="{14BB3C06-6CB6-4B8F-97FE-A9CDB83EBD8A}" presName="Name5" presStyleLbl="vennNode1" presStyleIdx="3" presStyleCnt="4">
        <dgm:presLayoutVars>
          <dgm:bulletEnabled val="1"/>
        </dgm:presLayoutVars>
      </dgm:prSet>
      <dgm:spPr/>
    </dgm:pt>
  </dgm:ptLst>
  <dgm:cxnLst>
    <dgm:cxn modelId="{B1CA272D-0111-448D-AF03-21C4FADF9F19}" type="presOf" srcId="{CB7535EA-C758-4452-A876-6D21055ABE3F}" destId="{438927A2-CBB5-4C21-95B3-2D7822F8108A}" srcOrd="0" destOrd="0" presId="urn:microsoft.com/office/officeart/2005/8/layout/venn3"/>
    <dgm:cxn modelId="{9DA06946-E734-4330-961B-C834FD49492E}" type="presOf" srcId="{14BB3C06-6CB6-4B8F-97FE-A9CDB83EBD8A}" destId="{DA524C31-B6C2-4A16-9CE2-C9AA78C8A307}" srcOrd="0" destOrd="0" presId="urn:microsoft.com/office/officeart/2005/8/layout/venn3"/>
    <dgm:cxn modelId="{FEDA3E7D-299B-4A0A-9602-A4465F1D4851}" type="presOf" srcId="{58C65A7F-B5D2-41AF-B547-D12A6B6164BD}" destId="{A737E5B2-3E88-4DFA-A7B2-CFA61D8F15EE}" srcOrd="0" destOrd="0" presId="urn:microsoft.com/office/officeart/2005/8/layout/venn3"/>
    <dgm:cxn modelId="{018AF982-B49F-4E27-AB15-B6A69AF4869E}" srcId="{51A9DA53-E595-46F1-BDD2-BE08A485E1DE}" destId="{CB7535EA-C758-4452-A876-6D21055ABE3F}" srcOrd="0" destOrd="0" parTransId="{CA9C2A64-2572-488C-B43C-31EDF25CBC9F}" sibTransId="{21B0F948-2B67-4643-9684-03A5C3CB9DF5}"/>
    <dgm:cxn modelId="{8B499AA5-72E8-4F07-B29B-070601AE760C}" srcId="{51A9DA53-E595-46F1-BDD2-BE08A485E1DE}" destId="{E3AC3808-D642-4325-8861-33440643782C}" srcOrd="1" destOrd="0" parTransId="{6F93AC5F-1BE3-4FDA-AA02-E6EA1A606C61}" sibTransId="{F5D05FC3-F5ED-41FA-A801-C70B7E5D4B05}"/>
    <dgm:cxn modelId="{886C11B9-0F7B-4EA9-9FEF-88E4A3E08489}" type="presOf" srcId="{51A9DA53-E595-46F1-BDD2-BE08A485E1DE}" destId="{6FF19058-963F-4E35-9334-05307364FC90}" srcOrd="0" destOrd="0" presId="urn:microsoft.com/office/officeart/2005/8/layout/venn3"/>
    <dgm:cxn modelId="{059A8BEB-AD4B-4A32-9BB5-A20918F99255}" srcId="{51A9DA53-E595-46F1-BDD2-BE08A485E1DE}" destId="{58C65A7F-B5D2-41AF-B547-D12A6B6164BD}" srcOrd="2" destOrd="0" parTransId="{42FB8CBB-C794-439C-83A0-9473D94DF694}" sibTransId="{066BF4DB-8E5B-437C-B3AA-BC12C58B8E90}"/>
    <dgm:cxn modelId="{B79688F8-2171-4392-AF3F-9D821D164FF6}" type="presOf" srcId="{E3AC3808-D642-4325-8861-33440643782C}" destId="{448729F7-C9DC-4922-9B39-1B2C42E826FC}" srcOrd="0" destOrd="0" presId="urn:microsoft.com/office/officeart/2005/8/layout/venn3"/>
    <dgm:cxn modelId="{0BCA76FC-7B56-431F-9B14-BF769FBD17DE}" srcId="{51A9DA53-E595-46F1-BDD2-BE08A485E1DE}" destId="{14BB3C06-6CB6-4B8F-97FE-A9CDB83EBD8A}" srcOrd="3" destOrd="0" parTransId="{EB2777A7-8457-4848-AD77-87E57E4FB20F}" sibTransId="{A9DAA54E-6893-4D70-90F1-CF328F64B5FC}"/>
    <dgm:cxn modelId="{10A0F33F-9623-4485-96C3-0C9526E26B52}" type="presParOf" srcId="{6FF19058-963F-4E35-9334-05307364FC90}" destId="{438927A2-CBB5-4C21-95B3-2D7822F8108A}" srcOrd="0" destOrd="0" presId="urn:microsoft.com/office/officeart/2005/8/layout/venn3"/>
    <dgm:cxn modelId="{0755C8D9-FA20-4A59-9B27-888CE3FDF513}" type="presParOf" srcId="{6FF19058-963F-4E35-9334-05307364FC90}" destId="{4AEE05D6-F9EA-4E0B-8E0A-73B4095371E7}" srcOrd="1" destOrd="0" presId="urn:microsoft.com/office/officeart/2005/8/layout/venn3"/>
    <dgm:cxn modelId="{159DFACD-E638-46BD-A41F-BF5A045012BE}" type="presParOf" srcId="{6FF19058-963F-4E35-9334-05307364FC90}" destId="{448729F7-C9DC-4922-9B39-1B2C42E826FC}" srcOrd="2" destOrd="0" presId="urn:microsoft.com/office/officeart/2005/8/layout/venn3"/>
    <dgm:cxn modelId="{24A33CBA-A674-4545-95DF-6D673410BE28}" type="presParOf" srcId="{6FF19058-963F-4E35-9334-05307364FC90}" destId="{C939D481-56B2-4F41-AE26-CC87453D0BD5}" srcOrd="3" destOrd="0" presId="urn:microsoft.com/office/officeart/2005/8/layout/venn3"/>
    <dgm:cxn modelId="{42B215CF-A181-4A70-A3BA-6DF6656162E7}" type="presParOf" srcId="{6FF19058-963F-4E35-9334-05307364FC90}" destId="{A737E5B2-3E88-4DFA-A7B2-CFA61D8F15EE}" srcOrd="4" destOrd="0" presId="urn:microsoft.com/office/officeart/2005/8/layout/venn3"/>
    <dgm:cxn modelId="{6E864121-50B8-40B0-9F2D-34888F0B169E}" type="presParOf" srcId="{6FF19058-963F-4E35-9334-05307364FC90}" destId="{243811FD-4982-4120-BF46-965DA5416042}" srcOrd="5" destOrd="0" presId="urn:microsoft.com/office/officeart/2005/8/layout/venn3"/>
    <dgm:cxn modelId="{725DFB8F-27B9-4C7C-9B62-4C984F919937}" type="presParOf" srcId="{6FF19058-963F-4E35-9334-05307364FC90}" destId="{DA524C31-B6C2-4A16-9CE2-C9AA78C8A307}" srcOrd="6" destOrd="0" presId="urn:microsoft.com/office/officeart/2005/8/layout/venn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929F93C-00A6-410C-B104-FA907633B347}">
      <dsp:nvSpPr>
        <dsp:cNvPr id="0" name=""/>
        <dsp:cNvSpPr/>
      </dsp:nvSpPr>
      <dsp:spPr>
        <a:xfrm>
          <a:off x="995" y="847547"/>
          <a:ext cx="1471617" cy="1013944"/>
        </a:xfrm>
        <a:prstGeom prst="roundRect">
          <a:avLst/>
        </a:prstGeom>
        <a:blipFill>
          <a:blip xmlns:r="http://schemas.openxmlformats.org/officeDocument/2006/relationships"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a:stretch>
            <a:fillRect t="-40000" b="-40000"/>
          </a:stretch>
        </a:blip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439BE0C9-BF93-40AE-BD2C-086E8B40A15C}">
      <dsp:nvSpPr>
        <dsp:cNvPr id="0" name=""/>
        <dsp:cNvSpPr/>
      </dsp:nvSpPr>
      <dsp:spPr>
        <a:xfrm>
          <a:off x="995" y="1861492"/>
          <a:ext cx="1471617" cy="5459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0" numCol="1" spcCol="1270" anchor="t"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Training</a:t>
          </a:r>
        </a:p>
      </dsp:txBody>
      <dsp:txXfrm>
        <a:off x="995" y="1861492"/>
        <a:ext cx="1471617" cy="545970"/>
      </dsp:txXfrm>
    </dsp:sp>
    <dsp:sp modelId="{AF068160-96C7-4E81-8308-3D8E9035203C}">
      <dsp:nvSpPr>
        <dsp:cNvPr id="0" name=""/>
        <dsp:cNvSpPr/>
      </dsp:nvSpPr>
      <dsp:spPr>
        <a:xfrm>
          <a:off x="1619836" y="847547"/>
          <a:ext cx="1471617" cy="1013944"/>
        </a:xfrm>
        <a:prstGeom prst="roundRect">
          <a:avLst/>
        </a:prstGeom>
        <a:blipFill>
          <a:blip xmlns:r="http://schemas.openxmlformats.org/officeDocument/2006/relationships" r:embed="rId3" cstate="print">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a:stretch>
            <a:fillRect l="-7000" r="-7000"/>
          </a:stretch>
        </a:blip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D77C66C-87DE-4CA1-B269-DCE199246060}">
      <dsp:nvSpPr>
        <dsp:cNvPr id="0" name=""/>
        <dsp:cNvSpPr/>
      </dsp:nvSpPr>
      <dsp:spPr>
        <a:xfrm>
          <a:off x="1619836" y="1861492"/>
          <a:ext cx="1471617" cy="5459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78232" tIns="78232" rIns="78232" bIns="0" numCol="1" spcCol="1270" anchor="t"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Personal Development</a:t>
          </a:r>
        </a:p>
      </dsp:txBody>
      <dsp:txXfrm>
        <a:off x="1619836" y="1861492"/>
        <a:ext cx="1471617" cy="54597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38927A2-CBB5-4C21-95B3-2D7822F8108A}">
      <dsp:nvSpPr>
        <dsp:cNvPr id="0" name=""/>
        <dsp:cNvSpPr/>
      </dsp:nvSpPr>
      <dsp:spPr>
        <a:xfrm>
          <a:off x="1343" y="926094"/>
          <a:ext cx="1348211" cy="134821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4197" tIns="13970" rIns="74197"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spot cheks on employees</a:t>
          </a:r>
        </a:p>
      </dsp:txBody>
      <dsp:txXfrm>
        <a:off x="198784" y="1123535"/>
        <a:ext cx="953329" cy="953329"/>
      </dsp:txXfrm>
    </dsp:sp>
    <dsp:sp modelId="{448729F7-C9DC-4922-9B39-1B2C42E826FC}">
      <dsp:nvSpPr>
        <dsp:cNvPr id="0" name=""/>
        <dsp:cNvSpPr/>
      </dsp:nvSpPr>
      <dsp:spPr>
        <a:xfrm>
          <a:off x="1079912" y="926094"/>
          <a:ext cx="1348211" cy="134821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4197" tIns="13970" rIns="74197"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Training</a:t>
          </a:r>
        </a:p>
      </dsp:txBody>
      <dsp:txXfrm>
        <a:off x="1277353" y="1123535"/>
        <a:ext cx="953329" cy="953329"/>
      </dsp:txXfrm>
    </dsp:sp>
    <dsp:sp modelId="{A737E5B2-3E88-4DFA-A7B2-CFA61D8F15EE}">
      <dsp:nvSpPr>
        <dsp:cNvPr id="0" name=""/>
        <dsp:cNvSpPr/>
      </dsp:nvSpPr>
      <dsp:spPr>
        <a:xfrm>
          <a:off x="2158481" y="926094"/>
          <a:ext cx="1348211" cy="134821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4197" tIns="13970" rIns="74197"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Regular meetings</a:t>
          </a:r>
        </a:p>
      </dsp:txBody>
      <dsp:txXfrm>
        <a:off x="2355922" y="1123535"/>
        <a:ext cx="953329" cy="953329"/>
      </dsp:txXfrm>
    </dsp:sp>
    <dsp:sp modelId="{DA524C31-B6C2-4A16-9CE2-C9AA78C8A307}">
      <dsp:nvSpPr>
        <dsp:cNvPr id="0" name=""/>
        <dsp:cNvSpPr/>
      </dsp:nvSpPr>
      <dsp:spPr>
        <a:xfrm>
          <a:off x="3237050" y="926094"/>
          <a:ext cx="1348211" cy="1348211"/>
        </a:xfrm>
        <a:prstGeom prst="ellipse">
          <a:avLst/>
        </a:prstGeom>
        <a:solidFill>
          <a:schemeClr val="accent1">
            <a:alpha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74197" tIns="13970" rIns="74197"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Employee engagement</a:t>
          </a:r>
        </a:p>
      </dsp:txBody>
      <dsp:txXfrm>
        <a:off x="3434491" y="1123535"/>
        <a:ext cx="953329" cy="953329"/>
      </dsp:txXfrm>
    </dsp:sp>
  </dsp:spTree>
</dsp:drawing>
</file>

<file path=word/diagrams/layout1.xml><?xml version="1.0" encoding="utf-8"?>
<dgm:layoutDef xmlns:dgm="http://schemas.openxmlformats.org/drawingml/2006/diagram" xmlns:a="http://schemas.openxmlformats.org/drawingml/2006/main" uniqueId="urn:microsoft.com/office/officeart/2005/8/layout/pList1">
  <dgm:title val=""/>
  <dgm:desc val=""/>
  <dgm:catLst>
    <dgm:cat type="list" pri="2000"/>
    <dgm:cat type="picture" pri="2500"/>
    <dgm:cat type="pictureconvert" pri="2500"/>
  </dgm:catLst>
  <dgm:sampData>
    <dgm:dataModel>
      <dgm:ptLst>
        <dgm:pt modelId="0" type="doc"/>
        <dgm:pt modelId="1">
          <dgm:prSet phldr="1"/>
        </dgm:pt>
        <dgm:pt modelId="2">
          <dgm:prSet phldr="1"/>
        </dgm:pt>
        <dgm:pt modelId="3">
          <dgm:prSet phldr="1"/>
        </dgm:pt>
        <dgm:pt modelId="4">
          <dgm:prSet phldr="1"/>
        </dgm:pt>
      </dgm:ptLst>
      <dgm:cxnLst>
        <dgm:cxn modelId="7" srcId="0" destId="1" srcOrd="0" destOrd="0"/>
        <dgm:cxn modelId="8" srcId="0" destId="2" srcOrd="1" destOrd="0"/>
        <dgm:cxn modelId="9" srcId="0" destId="3" srcOrd="2" destOrd="0"/>
        <dgm:cxn modelId="10"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useDef="1">
    <dgm:dataModel>
      <dgm:pt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off" val="ctr"/>
          <dgm:param type="vertAlign" val="mid"/>
          <dgm:param type="horzAlign" val="ctr"/>
        </dgm:alg>
      </dgm:if>
      <dgm:else name="Name3">
        <dgm:alg type="snake">
          <dgm:param type="grDir" val="tR"/>
          <dgm:param type="flowDir" val="row"/>
          <dgm:param type="contDir" val="sameDir"/>
          <dgm:param type="off" val="ctr"/>
          <dgm:param type="vertAlign" val="mid"/>
          <dgm:param type="horzAlign" val="ctr"/>
        </dgm:alg>
      </dgm:else>
    </dgm:choose>
    <dgm:shape xmlns:r="http://schemas.openxmlformats.org/officeDocument/2006/relationships" r:blip="">
      <dgm:adjLst/>
    </dgm:shape>
    <dgm:presOf/>
    <dgm:constrLst>
      <dgm:constr type="w" for="ch" forName="compNode" refType="w"/>
      <dgm:constr type="w" for="ch" ptType="sibTrans" refType="w" refFor="ch" refForName="compNode" op="equ" fact="0.1"/>
      <dgm:constr type="sp" refType="w" refFor="ch" refForName="compNode" op="equ" fact="0.1"/>
      <dgm:constr type="primFontSz" for="des" ptType="node" op="equ" val="65"/>
    </dgm:constrLst>
    <dgm:ruleLst/>
    <dgm:forEach name="Name4" axis="ch" ptType="node">
      <dgm:layoutNode name="compNode">
        <dgm:alg type="composite">
          <dgm:param type="ar" val="0.943"/>
        </dgm:alg>
        <dgm:shape xmlns:r="http://schemas.openxmlformats.org/officeDocument/2006/relationships" r:blip="">
          <dgm:adjLst/>
        </dgm:shape>
        <dgm:presOf axis="self"/>
        <dgm:constrLst>
          <dgm:constr type="h" refType="w" fact="1.06"/>
          <dgm:constr type="h" for="ch" forName="pictRect" refType="h" fact="0.65"/>
          <dgm:constr type="w" for="ch" forName="pictRect" refType="w"/>
          <dgm:constr type="l" for="ch" forName="pictRect"/>
          <dgm:constr type="t" for="ch" forName="pictRect"/>
          <dgm:constr type="w" for="ch" forName="textRect" refType="w"/>
          <dgm:constr type="h" for="ch" forName="textRect" refType="h" fact="0.35"/>
          <dgm:constr type="l" for="ch" forName="textRect"/>
          <dgm:constr type="t" for="ch" forName="textRect" refType="b" refFor="ch" refForName="pictRect"/>
        </dgm:constrLst>
        <dgm:ruleLst/>
        <dgm:layoutNode name="pictRect">
          <dgm:alg type="sp"/>
          <dgm:shape xmlns:r="http://schemas.openxmlformats.org/officeDocument/2006/relationships" type="roundRect" r:blip="" blipPhldr="1">
            <dgm:adjLst/>
          </dgm:shape>
          <dgm:presOf/>
          <dgm:constrLst/>
          <dgm:ruleLst/>
        </dgm:layoutNode>
        <dgm:layoutNode name="textRect" styleLbl="revTx">
          <dgm:varLst>
            <dgm:bulletEnabled val="1"/>
          </dgm:varLst>
          <dgm:alg type="tx">
            <dgm:param type="txAnchorVert" val="t"/>
          </dgm:alg>
          <dgm:shape xmlns:r="http://schemas.openxmlformats.org/officeDocument/2006/relationships" type="rect" r:blip="">
            <dgm:adjLst/>
          </dgm:shape>
          <dgm:presOf axis="desOrSelf" ptType="node"/>
          <dgm:constrLst>
            <dgm:constr type="bMarg"/>
          </dgm:constrLst>
          <dgm:ruleLst>
            <dgm:rule type="primFontSz" val="5" fact="NaN" max="NaN"/>
          </dgm:ruleLst>
        </dgm:layoutNode>
      </dgm:layoutNode>
      <dgm:forEach name="Name5" axis="followSib" ptType="sibTrans" cnt="1">
        <dgm:layoutNode name="sibTrans">
          <dgm:alg type="sp"/>
          <dgm:shape xmlns:r="http://schemas.openxmlformats.org/officeDocument/2006/relationships" type="rect" r:blip="" hideGeom="1">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3738</Words>
  <Characters>21310</Characters>
  <Application>Microsoft Office Word</Application>
  <DocSecurity>0</DocSecurity>
  <Lines>177</Lines>
  <Paragraphs>49</Paragraphs>
  <ScaleCrop>false</ScaleCrop>
  <Company/>
  <LinksUpToDate>false</LinksUpToDate>
  <CharactersWithSpaces>24999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Erum Naz</dc:creator>
  <cp:keywords/>
  <dc:description/>
  <cp:lastModifiedBy>Erum Naz</cp:lastModifiedBy>
  <cp:revision>2</cp:revision>
  <dcterms:created xsi:type="dcterms:W3CDTF">2019-08-08T23:12:00Z</dcterms:created>
  <dcterms:modified xsi:type="dcterms:W3CDTF">2019-08-08T23:20:00Z</dcterms:modified>
</cp:coreProperties>
</file>