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4B87BF" w14:textId="10618EEF" w:rsidR="008A71A8" w:rsidRPr="007E2FAF" w:rsidRDefault="008A71A8" w:rsidP="007E2FAF">
      <w:pPr>
        <w:pStyle w:val="AssignHeader"/>
        <w:rPr>
          <w:rFonts w:cs="Arial"/>
          <w:iCs/>
        </w:rPr>
      </w:pPr>
      <w:r w:rsidRPr="007E2FAF">
        <w:rPr>
          <w:rFonts w:cs="Arial"/>
          <w:iCs/>
        </w:rPr>
        <w:t>How a school develops one aspect of its SDP: a report that critically reflects on the actions, impact and evidence base</w:t>
      </w:r>
    </w:p>
    <w:p w14:paraId="14B36C3C" w14:textId="6393372E" w:rsidR="008A71A8" w:rsidRPr="007E2FAF" w:rsidRDefault="008A71A8" w:rsidP="007E2FAF">
      <w:pPr>
        <w:spacing w:line="360" w:lineRule="auto"/>
        <w:jc w:val="both"/>
        <w:rPr>
          <w:rFonts w:ascii="Arial" w:hAnsi="Arial" w:cs="Arial"/>
          <w:sz w:val="22"/>
          <w:szCs w:val="22"/>
        </w:rPr>
      </w:pPr>
    </w:p>
    <w:p w14:paraId="21B8CDEF" w14:textId="0E5839B0" w:rsidR="008A71A8" w:rsidRPr="007E2FAF" w:rsidRDefault="008A71A8" w:rsidP="007E2FAF">
      <w:pPr>
        <w:spacing w:line="360" w:lineRule="auto"/>
        <w:jc w:val="both"/>
        <w:rPr>
          <w:rFonts w:ascii="Arial" w:hAnsi="Arial" w:cs="Arial"/>
          <w:b/>
          <w:bCs/>
          <w:iCs/>
          <w:sz w:val="28"/>
          <w:szCs w:val="28"/>
        </w:rPr>
      </w:pPr>
      <w:r w:rsidRPr="007E2FAF">
        <w:rPr>
          <w:rFonts w:ascii="Arial" w:hAnsi="Arial" w:cs="Arial"/>
          <w:b/>
          <w:bCs/>
          <w:iCs/>
          <w:sz w:val="28"/>
          <w:szCs w:val="28"/>
        </w:rPr>
        <w:t>Introduction</w:t>
      </w:r>
    </w:p>
    <w:p w14:paraId="12C8BF04" w14:textId="364FF5AE" w:rsidR="00491F11" w:rsidRPr="007E2FAF" w:rsidRDefault="008A71A8" w:rsidP="007E2FAF">
      <w:pPr>
        <w:pStyle w:val="paragraph"/>
        <w:spacing w:before="0" w:beforeAutospacing="0" w:after="0" w:afterAutospacing="0" w:line="360" w:lineRule="auto"/>
        <w:jc w:val="both"/>
        <w:textAlignment w:val="baseline"/>
        <w:rPr>
          <w:rFonts w:ascii="Arial" w:hAnsi="Arial" w:cs="Arial"/>
          <w:iCs/>
          <w:sz w:val="22"/>
          <w:szCs w:val="22"/>
        </w:rPr>
      </w:pPr>
      <w:r w:rsidRPr="007E2FAF">
        <w:rPr>
          <w:rFonts w:ascii="Arial" w:hAnsi="Arial" w:cs="Arial"/>
          <w:iCs/>
          <w:sz w:val="22"/>
          <w:szCs w:val="22"/>
        </w:rPr>
        <w:t xml:space="preserve">The aim of this assignment is to discuss and critically reflect on a school’s actions of </w:t>
      </w:r>
      <w:r w:rsidR="00B414DE" w:rsidRPr="007E2FAF">
        <w:rPr>
          <w:rFonts w:ascii="Arial" w:hAnsi="Arial" w:cs="Arial"/>
          <w:iCs/>
          <w:sz w:val="22"/>
          <w:szCs w:val="22"/>
        </w:rPr>
        <w:t>its</w:t>
      </w:r>
      <w:r w:rsidRPr="007E2FAF">
        <w:rPr>
          <w:rFonts w:ascii="Arial" w:hAnsi="Arial" w:cs="Arial"/>
          <w:iCs/>
          <w:sz w:val="22"/>
          <w:szCs w:val="22"/>
        </w:rPr>
        <w:t xml:space="preserve"> School Development Plan (SDP), specifically focussing on how </w:t>
      </w:r>
      <w:r w:rsidR="00B414DE" w:rsidRPr="007E2FAF">
        <w:rPr>
          <w:rFonts w:ascii="Arial" w:hAnsi="Arial" w:cs="Arial"/>
          <w:iCs/>
          <w:sz w:val="22"/>
          <w:szCs w:val="22"/>
        </w:rPr>
        <w:t>it</w:t>
      </w:r>
      <w:r w:rsidRPr="007E2FAF">
        <w:rPr>
          <w:rFonts w:ascii="Arial" w:hAnsi="Arial" w:cs="Arial"/>
          <w:iCs/>
          <w:sz w:val="22"/>
          <w:szCs w:val="22"/>
        </w:rPr>
        <w:t xml:space="preserve"> develop</w:t>
      </w:r>
      <w:r w:rsidR="00B414DE" w:rsidRPr="007E2FAF">
        <w:rPr>
          <w:rFonts w:ascii="Arial" w:hAnsi="Arial" w:cs="Arial"/>
          <w:iCs/>
          <w:sz w:val="22"/>
          <w:szCs w:val="22"/>
        </w:rPr>
        <w:t>s</w:t>
      </w:r>
      <w:r w:rsidRPr="007E2FAF">
        <w:rPr>
          <w:rFonts w:ascii="Arial" w:hAnsi="Arial" w:cs="Arial"/>
          <w:iCs/>
          <w:sz w:val="22"/>
          <w:szCs w:val="22"/>
        </w:rPr>
        <w:t xml:space="preserve"> one aspect of it. </w:t>
      </w:r>
      <w:proofErr w:type="gramStart"/>
      <w:r w:rsidR="00FF197E" w:rsidRPr="007E2FAF">
        <w:rPr>
          <w:rFonts w:ascii="Arial" w:hAnsi="Arial" w:cs="Arial"/>
          <w:iCs/>
          <w:sz w:val="22"/>
          <w:szCs w:val="22"/>
        </w:rPr>
        <w:t>A</w:t>
      </w:r>
      <w:proofErr w:type="gramEnd"/>
      <w:r w:rsidR="00FF197E" w:rsidRPr="007E2FAF">
        <w:rPr>
          <w:rFonts w:ascii="Arial" w:hAnsi="Arial" w:cs="Arial"/>
          <w:iCs/>
          <w:sz w:val="22"/>
          <w:szCs w:val="22"/>
        </w:rPr>
        <w:t xml:space="preserve"> SDP summarises </w:t>
      </w:r>
      <w:r w:rsidR="00B414DE" w:rsidRPr="007E2FAF">
        <w:rPr>
          <w:rFonts w:ascii="Arial" w:hAnsi="Arial" w:cs="Arial"/>
          <w:iCs/>
          <w:sz w:val="22"/>
          <w:szCs w:val="22"/>
        </w:rPr>
        <w:t>the steps needed</w:t>
      </w:r>
      <w:r w:rsidR="00FF197E" w:rsidRPr="007E2FAF">
        <w:rPr>
          <w:rFonts w:ascii="Arial" w:hAnsi="Arial" w:cs="Arial"/>
          <w:iCs/>
          <w:sz w:val="22"/>
          <w:szCs w:val="22"/>
        </w:rPr>
        <w:t xml:space="preserve"> to reach certain priorities</w:t>
      </w:r>
      <w:r w:rsidR="003E4C98" w:rsidRPr="007E2FAF">
        <w:rPr>
          <w:rFonts w:ascii="Arial" w:hAnsi="Arial" w:cs="Arial"/>
          <w:iCs/>
          <w:sz w:val="22"/>
          <w:szCs w:val="22"/>
        </w:rPr>
        <w:t xml:space="preserve"> (Education Authority, 2020)</w:t>
      </w:r>
      <w:r w:rsidR="00FF197E" w:rsidRPr="007E2FAF">
        <w:rPr>
          <w:rFonts w:ascii="Arial" w:hAnsi="Arial" w:cs="Arial"/>
          <w:iCs/>
          <w:sz w:val="22"/>
          <w:szCs w:val="22"/>
        </w:rPr>
        <w:t xml:space="preserve">. </w:t>
      </w:r>
      <w:r w:rsidR="00B414DE" w:rsidRPr="007E2FAF">
        <w:rPr>
          <w:rFonts w:ascii="Arial" w:hAnsi="Arial" w:cs="Arial"/>
          <w:iCs/>
          <w:sz w:val="22"/>
          <w:szCs w:val="22"/>
        </w:rPr>
        <w:t>It should identify targets and the resources needed to achieve those targets.</w:t>
      </w:r>
      <w:r w:rsidR="00FF197E" w:rsidRPr="007E2FAF">
        <w:rPr>
          <w:rFonts w:ascii="Arial" w:hAnsi="Arial" w:cs="Arial"/>
          <w:iCs/>
          <w:sz w:val="22"/>
          <w:szCs w:val="22"/>
        </w:rPr>
        <w:t xml:space="preserve"> </w:t>
      </w:r>
      <w:r w:rsidR="00491F11" w:rsidRPr="007E2FAF">
        <w:rPr>
          <w:rFonts w:ascii="Arial" w:hAnsi="Arial" w:cs="Arial"/>
          <w:iCs/>
          <w:sz w:val="22"/>
          <w:szCs w:val="22"/>
        </w:rPr>
        <w:t>I will discuss the development plan of a Welsh medium secondary school which will be referred to as ‘School B’ in order to comply with BERA’s (2018) Ethical Guidelines for Educational Research. School B has 804 pupils, aged 11-18 (Estyn, 2019). Its pupils are fluent Welsh speakers, with 90% coming from English speaking backgrounds. 12.1% receive free school meals.</w:t>
      </w:r>
    </w:p>
    <w:p w14:paraId="5957B59D" w14:textId="77777777" w:rsidR="001A0661" w:rsidRPr="007E2FAF" w:rsidRDefault="001A0661" w:rsidP="007E2FAF">
      <w:pPr>
        <w:pStyle w:val="paragraph"/>
        <w:spacing w:before="0" w:beforeAutospacing="0" w:after="0" w:afterAutospacing="0" w:line="360" w:lineRule="auto"/>
        <w:jc w:val="both"/>
        <w:textAlignment w:val="baseline"/>
        <w:rPr>
          <w:rFonts w:ascii="Arial" w:hAnsi="Arial" w:cs="Arial"/>
          <w:iCs/>
          <w:sz w:val="22"/>
          <w:szCs w:val="22"/>
        </w:rPr>
      </w:pPr>
    </w:p>
    <w:p w14:paraId="05B3A8EA" w14:textId="63636FC0" w:rsidR="008A71A8" w:rsidRPr="007E2FAF" w:rsidRDefault="008A71A8" w:rsidP="007E2FAF">
      <w:pPr>
        <w:pStyle w:val="paragraph"/>
        <w:spacing w:before="0" w:beforeAutospacing="0" w:after="0" w:afterAutospacing="0" w:line="360" w:lineRule="auto"/>
        <w:jc w:val="both"/>
        <w:textAlignment w:val="baseline"/>
        <w:rPr>
          <w:rFonts w:ascii="Arial" w:hAnsi="Arial" w:cs="Arial"/>
          <w:iCs/>
          <w:sz w:val="22"/>
          <w:szCs w:val="22"/>
        </w:rPr>
      </w:pPr>
      <w:r w:rsidRPr="007E2FAF">
        <w:rPr>
          <w:rFonts w:ascii="Arial" w:hAnsi="Arial" w:cs="Arial"/>
          <w:iCs/>
          <w:sz w:val="22"/>
          <w:szCs w:val="22"/>
        </w:rPr>
        <w:t xml:space="preserve">The aspect </w:t>
      </w:r>
      <w:r w:rsidR="00D34C23" w:rsidRPr="007E2FAF">
        <w:rPr>
          <w:rFonts w:ascii="Arial" w:hAnsi="Arial" w:cs="Arial"/>
          <w:iCs/>
          <w:sz w:val="22"/>
          <w:szCs w:val="22"/>
        </w:rPr>
        <w:t>of School B’s SDP</w:t>
      </w:r>
      <w:r w:rsidR="00440EC8" w:rsidRPr="007E2FAF">
        <w:rPr>
          <w:rFonts w:ascii="Arial" w:hAnsi="Arial" w:cs="Arial"/>
          <w:iCs/>
          <w:sz w:val="22"/>
          <w:szCs w:val="22"/>
        </w:rPr>
        <w:t xml:space="preserve"> (2019)</w:t>
      </w:r>
      <w:r w:rsidR="00D34C23" w:rsidRPr="007E2FAF">
        <w:rPr>
          <w:rFonts w:ascii="Arial" w:hAnsi="Arial" w:cs="Arial"/>
          <w:iCs/>
          <w:sz w:val="22"/>
          <w:szCs w:val="22"/>
        </w:rPr>
        <w:t xml:space="preserve"> </w:t>
      </w:r>
      <w:r w:rsidRPr="007E2FAF">
        <w:rPr>
          <w:rFonts w:ascii="Arial" w:hAnsi="Arial" w:cs="Arial"/>
          <w:iCs/>
          <w:sz w:val="22"/>
          <w:szCs w:val="22"/>
        </w:rPr>
        <w:t xml:space="preserve">I will focus on is ‘improving mathematics performance amongst Key Stage 4 (KS4) </w:t>
      </w:r>
      <w:r w:rsidR="00E86FD3" w:rsidRPr="007E2FAF">
        <w:rPr>
          <w:rFonts w:ascii="Arial" w:hAnsi="Arial" w:cs="Arial"/>
          <w:iCs/>
          <w:sz w:val="22"/>
          <w:szCs w:val="22"/>
        </w:rPr>
        <w:t>pupils</w:t>
      </w:r>
      <w:r w:rsidR="009328E4" w:rsidRPr="007E2FAF">
        <w:rPr>
          <w:rFonts w:ascii="Arial" w:hAnsi="Arial" w:cs="Arial"/>
          <w:iCs/>
          <w:sz w:val="22"/>
          <w:szCs w:val="22"/>
        </w:rPr>
        <w:t>.</w:t>
      </w:r>
      <w:r w:rsidR="00134E77" w:rsidRPr="007E2FAF">
        <w:rPr>
          <w:rFonts w:ascii="Arial" w:hAnsi="Arial" w:cs="Arial"/>
          <w:iCs/>
          <w:sz w:val="22"/>
          <w:szCs w:val="22"/>
        </w:rPr>
        <w:t xml:space="preserve"> I </w:t>
      </w:r>
      <w:r w:rsidR="009328E4" w:rsidRPr="007E2FAF">
        <w:rPr>
          <w:rFonts w:ascii="Arial" w:hAnsi="Arial" w:cs="Arial"/>
          <w:iCs/>
          <w:sz w:val="22"/>
          <w:szCs w:val="22"/>
        </w:rPr>
        <w:t>taught</w:t>
      </w:r>
      <w:r w:rsidR="00134E77" w:rsidRPr="007E2FAF">
        <w:rPr>
          <w:rFonts w:ascii="Arial" w:hAnsi="Arial" w:cs="Arial"/>
          <w:iCs/>
          <w:sz w:val="22"/>
          <w:szCs w:val="22"/>
        </w:rPr>
        <w:t xml:space="preserve"> </w:t>
      </w:r>
      <w:r w:rsidR="0095061D">
        <w:rPr>
          <w:rFonts w:ascii="Arial" w:hAnsi="Arial" w:cs="Arial"/>
          <w:iCs/>
          <w:sz w:val="22"/>
          <w:szCs w:val="22"/>
        </w:rPr>
        <w:t>m</w:t>
      </w:r>
      <w:r w:rsidR="00134E77" w:rsidRPr="007E2FAF">
        <w:rPr>
          <w:rFonts w:ascii="Arial" w:hAnsi="Arial" w:cs="Arial"/>
          <w:iCs/>
          <w:sz w:val="22"/>
          <w:szCs w:val="22"/>
        </w:rPr>
        <w:t xml:space="preserve">athematics whilst </w:t>
      </w:r>
      <w:r w:rsidR="009328E4" w:rsidRPr="007E2FAF">
        <w:rPr>
          <w:rFonts w:ascii="Arial" w:hAnsi="Arial" w:cs="Arial"/>
          <w:iCs/>
          <w:sz w:val="22"/>
          <w:szCs w:val="22"/>
        </w:rPr>
        <w:t>o</w:t>
      </w:r>
      <w:r w:rsidR="00134E77" w:rsidRPr="007E2FAF">
        <w:rPr>
          <w:rFonts w:ascii="Arial" w:hAnsi="Arial" w:cs="Arial"/>
          <w:iCs/>
          <w:sz w:val="22"/>
          <w:szCs w:val="22"/>
        </w:rPr>
        <w:t xml:space="preserve">n placement in School B and had an insight into how </w:t>
      </w:r>
      <w:r w:rsidR="009328E4" w:rsidRPr="007E2FAF">
        <w:rPr>
          <w:rFonts w:ascii="Arial" w:hAnsi="Arial" w:cs="Arial"/>
          <w:iCs/>
          <w:sz w:val="22"/>
          <w:szCs w:val="22"/>
        </w:rPr>
        <w:t xml:space="preserve">it </w:t>
      </w:r>
      <w:r w:rsidR="00134E77" w:rsidRPr="007E2FAF">
        <w:rPr>
          <w:rFonts w:ascii="Arial" w:hAnsi="Arial" w:cs="Arial"/>
          <w:iCs/>
          <w:sz w:val="22"/>
          <w:szCs w:val="22"/>
        </w:rPr>
        <w:t xml:space="preserve">planned, implemented and reflected upon the steps taken to improve this priority. </w:t>
      </w:r>
      <w:r w:rsidR="00FF197E" w:rsidRPr="007E2FAF">
        <w:rPr>
          <w:rFonts w:ascii="Arial" w:hAnsi="Arial" w:cs="Arial"/>
          <w:iCs/>
          <w:sz w:val="22"/>
          <w:szCs w:val="22"/>
        </w:rPr>
        <w:t xml:space="preserve">Relevant literature will be </w:t>
      </w:r>
      <w:r w:rsidR="005E4B44" w:rsidRPr="007E2FAF">
        <w:rPr>
          <w:rFonts w:ascii="Arial" w:hAnsi="Arial" w:cs="Arial"/>
          <w:iCs/>
          <w:sz w:val="22"/>
          <w:szCs w:val="22"/>
        </w:rPr>
        <w:t>review</w:t>
      </w:r>
      <w:r w:rsidR="00FF197E" w:rsidRPr="007E2FAF">
        <w:rPr>
          <w:rFonts w:ascii="Arial" w:hAnsi="Arial" w:cs="Arial"/>
          <w:iCs/>
          <w:sz w:val="22"/>
          <w:szCs w:val="22"/>
        </w:rPr>
        <w:t>ed</w:t>
      </w:r>
      <w:r w:rsidR="005E4B44" w:rsidRPr="007E2FAF">
        <w:rPr>
          <w:rFonts w:ascii="Arial" w:hAnsi="Arial" w:cs="Arial"/>
          <w:iCs/>
          <w:sz w:val="22"/>
          <w:szCs w:val="22"/>
        </w:rPr>
        <w:t xml:space="preserve"> in order to show my understating of School B’s SDP process and </w:t>
      </w:r>
      <w:r w:rsidR="00FF197E" w:rsidRPr="007E2FAF">
        <w:rPr>
          <w:rFonts w:ascii="Arial" w:hAnsi="Arial" w:cs="Arial"/>
          <w:iCs/>
          <w:sz w:val="22"/>
          <w:szCs w:val="22"/>
        </w:rPr>
        <w:t>to evaluate</w:t>
      </w:r>
      <w:r w:rsidR="005E4B44" w:rsidRPr="007E2FAF">
        <w:rPr>
          <w:rFonts w:ascii="Arial" w:hAnsi="Arial" w:cs="Arial"/>
          <w:iCs/>
          <w:sz w:val="22"/>
          <w:szCs w:val="22"/>
        </w:rPr>
        <w:t xml:space="preserve"> it</w:t>
      </w:r>
      <w:r w:rsidR="00FF197E" w:rsidRPr="007E2FAF">
        <w:rPr>
          <w:rFonts w:ascii="Arial" w:hAnsi="Arial" w:cs="Arial"/>
          <w:iCs/>
          <w:sz w:val="22"/>
          <w:szCs w:val="22"/>
        </w:rPr>
        <w:t xml:space="preserve">. To conclude, I will </w:t>
      </w:r>
      <w:r w:rsidR="005E4B44" w:rsidRPr="007E2FAF">
        <w:rPr>
          <w:rFonts w:ascii="Arial" w:hAnsi="Arial" w:cs="Arial"/>
          <w:iCs/>
          <w:sz w:val="22"/>
          <w:szCs w:val="22"/>
        </w:rPr>
        <w:t>suggest practical steps which could</w:t>
      </w:r>
      <w:r w:rsidR="00FF197E" w:rsidRPr="007E2FAF">
        <w:rPr>
          <w:rFonts w:ascii="Arial" w:hAnsi="Arial" w:cs="Arial"/>
          <w:iCs/>
          <w:sz w:val="22"/>
          <w:szCs w:val="22"/>
        </w:rPr>
        <w:t xml:space="preserve"> be taken in order to</w:t>
      </w:r>
      <w:r w:rsidR="005E4B44" w:rsidRPr="007E2FAF">
        <w:rPr>
          <w:rFonts w:ascii="Arial" w:hAnsi="Arial" w:cs="Arial"/>
          <w:iCs/>
          <w:sz w:val="22"/>
          <w:szCs w:val="22"/>
        </w:rPr>
        <w:t xml:space="preserve"> improve</w:t>
      </w:r>
      <w:r w:rsidR="00FF197E" w:rsidRPr="007E2FAF">
        <w:rPr>
          <w:rFonts w:ascii="Arial" w:hAnsi="Arial" w:cs="Arial"/>
          <w:iCs/>
          <w:sz w:val="22"/>
          <w:szCs w:val="22"/>
        </w:rPr>
        <w:t xml:space="preserve"> the SDP.</w:t>
      </w:r>
      <w:r w:rsidR="00440EC8" w:rsidRPr="007E2FAF">
        <w:rPr>
          <w:rFonts w:ascii="Arial" w:hAnsi="Arial" w:cs="Arial"/>
          <w:iCs/>
          <w:sz w:val="22"/>
          <w:szCs w:val="22"/>
        </w:rPr>
        <w:t xml:space="preserve"> Relevant parts of School B’s </w:t>
      </w:r>
      <w:r w:rsidR="00527366" w:rsidRPr="007E2FAF">
        <w:rPr>
          <w:rFonts w:ascii="Arial" w:hAnsi="Arial" w:cs="Arial"/>
          <w:iCs/>
          <w:sz w:val="22"/>
          <w:szCs w:val="22"/>
        </w:rPr>
        <w:t xml:space="preserve">(2019) </w:t>
      </w:r>
      <w:r w:rsidR="00440EC8" w:rsidRPr="007E2FAF">
        <w:rPr>
          <w:rFonts w:ascii="Arial" w:hAnsi="Arial" w:cs="Arial"/>
          <w:iCs/>
          <w:sz w:val="22"/>
          <w:szCs w:val="22"/>
        </w:rPr>
        <w:t>SDP have been attached to the end of this assignment for reference (see appendices</w:t>
      </w:r>
      <w:r w:rsidR="00E13880" w:rsidRPr="007E2FAF">
        <w:rPr>
          <w:rFonts w:ascii="Arial" w:hAnsi="Arial" w:cs="Arial"/>
          <w:iCs/>
          <w:sz w:val="22"/>
          <w:szCs w:val="22"/>
        </w:rPr>
        <w:t xml:space="preserve"> </w:t>
      </w:r>
      <w:r w:rsidR="005D3310">
        <w:rPr>
          <w:rFonts w:ascii="Arial" w:hAnsi="Arial" w:cs="Arial"/>
          <w:iCs/>
          <w:sz w:val="22"/>
          <w:szCs w:val="22"/>
        </w:rPr>
        <w:t>1-3</w:t>
      </w:r>
      <w:r w:rsidR="00440EC8" w:rsidRPr="007E2FAF">
        <w:rPr>
          <w:rFonts w:ascii="Arial" w:hAnsi="Arial" w:cs="Arial"/>
          <w:iCs/>
          <w:sz w:val="22"/>
          <w:szCs w:val="22"/>
        </w:rPr>
        <w:t>).</w:t>
      </w:r>
    </w:p>
    <w:p w14:paraId="3094DA0E" w14:textId="597E0B99" w:rsidR="00E32CB5" w:rsidRPr="007E2FAF" w:rsidRDefault="00E32CB5" w:rsidP="007E2FAF">
      <w:pPr>
        <w:spacing w:line="360" w:lineRule="auto"/>
        <w:jc w:val="both"/>
        <w:rPr>
          <w:rFonts w:ascii="Arial" w:hAnsi="Arial" w:cs="Arial"/>
          <w:iCs/>
          <w:sz w:val="22"/>
          <w:szCs w:val="22"/>
        </w:rPr>
      </w:pPr>
    </w:p>
    <w:p w14:paraId="4FFDB4E9" w14:textId="5262EE81" w:rsidR="00E32CB5" w:rsidRPr="00473BB3" w:rsidRDefault="00E32CB5" w:rsidP="007E2FAF">
      <w:pPr>
        <w:spacing w:line="360" w:lineRule="auto"/>
        <w:jc w:val="both"/>
        <w:rPr>
          <w:rFonts w:ascii="Arial" w:hAnsi="Arial" w:cs="Arial"/>
          <w:b/>
          <w:bCs/>
          <w:iCs/>
          <w:sz w:val="28"/>
          <w:szCs w:val="28"/>
        </w:rPr>
      </w:pPr>
      <w:r w:rsidRPr="00473BB3">
        <w:rPr>
          <w:rFonts w:ascii="Arial" w:hAnsi="Arial" w:cs="Arial"/>
          <w:b/>
          <w:bCs/>
          <w:iCs/>
          <w:sz w:val="28"/>
          <w:szCs w:val="28"/>
        </w:rPr>
        <w:t>Literature Review</w:t>
      </w:r>
    </w:p>
    <w:p w14:paraId="3830597D" w14:textId="680BF1CD" w:rsidR="00234219" w:rsidRPr="007E2FAF" w:rsidRDefault="00432D3F" w:rsidP="007E2FAF">
      <w:pPr>
        <w:pStyle w:val="paragraph"/>
        <w:spacing w:before="0" w:beforeAutospacing="0" w:after="0" w:afterAutospacing="0" w:line="360" w:lineRule="auto"/>
        <w:jc w:val="both"/>
        <w:textAlignment w:val="baseline"/>
        <w:rPr>
          <w:rFonts w:ascii="Arial" w:hAnsi="Arial" w:cs="Arial"/>
          <w:iCs/>
          <w:sz w:val="22"/>
          <w:szCs w:val="22"/>
        </w:rPr>
      </w:pPr>
      <w:r w:rsidRPr="007E2FAF">
        <w:rPr>
          <w:rFonts w:ascii="Arial" w:hAnsi="Arial" w:cs="Arial"/>
          <w:iCs/>
          <w:sz w:val="22"/>
          <w:szCs w:val="22"/>
        </w:rPr>
        <w:t>It is an ongoing challenge for schools to improve their performance and effectiveness and</w:t>
      </w:r>
      <w:r w:rsidR="00BF783C" w:rsidRPr="007E2FAF">
        <w:rPr>
          <w:rFonts w:ascii="Arial" w:hAnsi="Arial" w:cs="Arial"/>
          <w:iCs/>
          <w:sz w:val="22"/>
          <w:szCs w:val="22"/>
        </w:rPr>
        <w:t xml:space="preserve"> </w:t>
      </w:r>
      <w:proofErr w:type="spellStart"/>
      <w:r w:rsidR="00BF783C" w:rsidRPr="00296C6D">
        <w:rPr>
          <w:rFonts w:ascii="Arial" w:hAnsi="Arial" w:cs="Arial"/>
          <w:iCs/>
          <w:sz w:val="22"/>
          <w:szCs w:val="22"/>
        </w:rPr>
        <w:t>Agi</w:t>
      </w:r>
      <w:proofErr w:type="spellEnd"/>
      <w:r w:rsidR="004F1A00" w:rsidRPr="00296C6D">
        <w:rPr>
          <w:rFonts w:ascii="Arial" w:hAnsi="Arial" w:cs="Arial"/>
          <w:iCs/>
          <w:sz w:val="22"/>
          <w:szCs w:val="22"/>
        </w:rPr>
        <w:t xml:space="preserve"> (</w:t>
      </w:r>
      <w:r w:rsidR="00BF783C" w:rsidRPr="00296C6D">
        <w:rPr>
          <w:rFonts w:ascii="Arial" w:hAnsi="Arial" w:cs="Arial"/>
          <w:iCs/>
          <w:sz w:val="22"/>
          <w:szCs w:val="22"/>
        </w:rPr>
        <w:t>2017)</w:t>
      </w:r>
      <w:r w:rsidRPr="00296C6D">
        <w:rPr>
          <w:rFonts w:ascii="Arial" w:hAnsi="Arial" w:cs="Arial"/>
          <w:iCs/>
          <w:sz w:val="22"/>
          <w:szCs w:val="22"/>
        </w:rPr>
        <w:t xml:space="preserve"> suggests that this might be because not enough consideration is given to SDPs</w:t>
      </w:r>
      <w:r w:rsidR="00BF783C" w:rsidRPr="00296C6D">
        <w:rPr>
          <w:rFonts w:ascii="Arial" w:hAnsi="Arial" w:cs="Arial"/>
          <w:iCs/>
          <w:sz w:val="22"/>
          <w:szCs w:val="22"/>
        </w:rPr>
        <w:t>.</w:t>
      </w:r>
      <w:r w:rsidR="00234219" w:rsidRPr="00296C6D">
        <w:rPr>
          <w:rFonts w:ascii="Arial" w:hAnsi="Arial" w:cs="Arial"/>
          <w:iCs/>
          <w:sz w:val="22"/>
          <w:szCs w:val="22"/>
        </w:rPr>
        <w:t xml:space="preserve"> The</w:t>
      </w:r>
      <w:r w:rsidR="00234219" w:rsidRPr="007E2FAF">
        <w:rPr>
          <w:rFonts w:ascii="Arial" w:hAnsi="Arial" w:cs="Arial"/>
          <w:iCs/>
          <w:sz w:val="22"/>
          <w:szCs w:val="22"/>
        </w:rPr>
        <w:t xml:space="preserve"> needs of our education system are ever-changing, and SDPs are vital in ensuring that schools adapt to meet those changes </w:t>
      </w:r>
      <w:r w:rsidR="00801F46" w:rsidRPr="007E2FAF">
        <w:rPr>
          <w:rFonts w:ascii="Arial" w:hAnsi="Arial" w:cs="Arial"/>
          <w:iCs/>
          <w:sz w:val="22"/>
          <w:szCs w:val="22"/>
        </w:rPr>
        <w:t>(Jones, 1996).</w:t>
      </w:r>
    </w:p>
    <w:p w14:paraId="54B3F53B" w14:textId="77777777" w:rsidR="000C6083" w:rsidRPr="007E2FAF" w:rsidRDefault="000C6083" w:rsidP="007E2FAF">
      <w:pPr>
        <w:pStyle w:val="paragraph"/>
        <w:spacing w:before="0" w:beforeAutospacing="0" w:after="0" w:afterAutospacing="0" w:line="360" w:lineRule="auto"/>
        <w:jc w:val="both"/>
        <w:textAlignment w:val="baseline"/>
        <w:rPr>
          <w:rFonts w:ascii="Arial" w:hAnsi="Arial" w:cs="Arial"/>
          <w:iCs/>
          <w:sz w:val="22"/>
          <w:szCs w:val="22"/>
        </w:rPr>
      </w:pPr>
    </w:p>
    <w:p w14:paraId="6D95B7A4" w14:textId="77777777" w:rsidR="0083114E" w:rsidRDefault="008200F3" w:rsidP="007E2FAF">
      <w:pPr>
        <w:pStyle w:val="paragraph"/>
        <w:spacing w:before="0" w:beforeAutospacing="0" w:after="0" w:afterAutospacing="0" w:line="360" w:lineRule="auto"/>
        <w:jc w:val="both"/>
        <w:textAlignment w:val="baseline"/>
        <w:rPr>
          <w:rFonts w:ascii="Arial" w:hAnsi="Arial" w:cs="Arial"/>
          <w:iCs/>
          <w:sz w:val="22"/>
          <w:szCs w:val="22"/>
        </w:rPr>
      </w:pPr>
      <w:r w:rsidRPr="007E2FAF">
        <w:rPr>
          <w:rFonts w:ascii="Arial" w:hAnsi="Arial" w:cs="Arial"/>
          <w:iCs/>
          <w:sz w:val="22"/>
          <w:szCs w:val="22"/>
        </w:rPr>
        <w:t xml:space="preserve">The </w:t>
      </w:r>
      <w:r w:rsidR="00E506F1" w:rsidRPr="007E2FAF">
        <w:rPr>
          <w:rFonts w:ascii="Arial" w:hAnsi="Arial" w:cs="Arial"/>
          <w:iCs/>
          <w:sz w:val="22"/>
          <w:szCs w:val="22"/>
        </w:rPr>
        <w:t>Welsh Government (2014)</w:t>
      </w:r>
      <w:r w:rsidRPr="007E2FAF">
        <w:rPr>
          <w:rFonts w:ascii="Arial" w:hAnsi="Arial" w:cs="Arial"/>
          <w:iCs/>
          <w:sz w:val="22"/>
          <w:szCs w:val="22"/>
        </w:rPr>
        <w:t xml:space="preserve"> established a set of requirements for all schools in Wales. Each school should have </w:t>
      </w:r>
      <w:proofErr w:type="gramStart"/>
      <w:r w:rsidRPr="007E2FAF">
        <w:rPr>
          <w:rFonts w:ascii="Arial" w:hAnsi="Arial" w:cs="Arial"/>
          <w:iCs/>
          <w:sz w:val="22"/>
          <w:szCs w:val="22"/>
        </w:rPr>
        <w:t>a</w:t>
      </w:r>
      <w:proofErr w:type="gramEnd"/>
      <w:r w:rsidRPr="007E2FAF">
        <w:rPr>
          <w:rFonts w:ascii="Arial" w:hAnsi="Arial" w:cs="Arial"/>
          <w:iCs/>
          <w:sz w:val="22"/>
          <w:szCs w:val="22"/>
        </w:rPr>
        <w:t xml:space="preserve"> SDP in place in order to address the national priorities of raising literacy and numeracy standards and reducing the impact of poverty on achievement. </w:t>
      </w:r>
      <w:r w:rsidR="008D3B13" w:rsidRPr="007E2FAF">
        <w:rPr>
          <w:rFonts w:ascii="Arial" w:hAnsi="Arial" w:cs="Arial"/>
          <w:iCs/>
          <w:sz w:val="22"/>
          <w:szCs w:val="22"/>
        </w:rPr>
        <w:t xml:space="preserve">Plans should be rolling over a </w:t>
      </w:r>
      <w:r w:rsidR="0067606F" w:rsidRPr="007E2FAF">
        <w:rPr>
          <w:rFonts w:ascii="Arial" w:hAnsi="Arial" w:cs="Arial"/>
          <w:iCs/>
          <w:sz w:val="22"/>
          <w:szCs w:val="22"/>
        </w:rPr>
        <w:t>three-year</w:t>
      </w:r>
      <w:r w:rsidR="008D3B13" w:rsidRPr="007E2FAF">
        <w:rPr>
          <w:rFonts w:ascii="Arial" w:hAnsi="Arial" w:cs="Arial"/>
          <w:iCs/>
          <w:sz w:val="22"/>
          <w:szCs w:val="22"/>
        </w:rPr>
        <w:t xml:space="preserve"> period in order to allow for achievements to be evaluated</w:t>
      </w:r>
      <w:r w:rsidR="0083114E">
        <w:rPr>
          <w:rFonts w:ascii="Arial" w:hAnsi="Arial" w:cs="Arial"/>
          <w:iCs/>
          <w:sz w:val="22"/>
          <w:szCs w:val="22"/>
        </w:rPr>
        <w:t>.</w:t>
      </w:r>
    </w:p>
    <w:p w14:paraId="24D83C99" w14:textId="77777777" w:rsidR="0083114E" w:rsidRDefault="0083114E" w:rsidP="007E2FAF">
      <w:pPr>
        <w:pStyle w:val="paragraph"/>
        <w:spacing w:before="0" w:beforeAutospacing="0" w:after="0" w:afterAutospacing="0" w:line="360" w:lineRule="auto"/>
        <w:jc w:val="both"/>
        <w:textAlignment w:val="baseline"/>
        <w:rPr>
          <w:rFonts w:ascii="Arial" w:hAnsi="Arial" w:cs="Arial"/>
          <w:iCs/>
          <w:sz w:val="22"/>
          <w:szCs w:val="22"/>
        </w:rPr>
      </w:pPr>
    </w:p>
    <w:p w14:paraId="538E0774" w14:textId="23B2FE73" w:rsidR="001C59BB" w:rsidRPr="007E2FAF" w:rsidRDefault="00B94614" w:rsidP="007E2FAF">
      <w:pPr>
        <w:pStyle w:val="paragraph"/>
        <w:spacing w:before="0" w:beforeAutospacing="0" w:after="0" w:afterAutospacing="0" w:line="360" w:lineRule="auto"/>
        <w:jc w:val="both"/>
        <w:textAlignment w:val="baseline"/>
        <w:rPr>
          <w:rFonts w:ascii="Arial" w:hAnsi="Arial" w:cs="Arial"/>
          <w:iCs/>
          <w:sz w:val="22"/>
          <w:szCs w:val="22"/>
        </w:rPr>
      </w:pPr>
      <w:r w:rsidRPr="007E2FAF">
        <w:rPr>
          <w:rFonts w:ascii="Arial" w:hAnsi="Arial" w:cs="Arial"/>
          <w:iCs/>
          <w:sz w:val="22"/>
          <w:szCs w:val="22"/>
        </w:rPr>
        <w:lastRenderedPageBreak/>
        <w:t>Teachers, headteachers, parents, governors and pupils should be involved in form</w:t>
      </w:r>
      <w:r w:rsidR="0067606F" w:rsidRPr="007E2FAF">
        <w:rPr>
          <w:rFonts w:ascii="Arial" w:hAnsi="Arial" w:cs="Arial"/>
          <w:iCs/>
          <w:sz w:val="22"/>
          <w:szCs w:val="22"/>
        </w:rPr>
        <w:t>ulating the plan, setting targets against each of its aspects and planning strategically for its implementation (Wallace, 20</w:t>
      </w:r>
      <w:r w:rsidR="0071583A" w:rsidRPr="007E2FAF">
        <w:rPr>
          <w:rFonts w:ascii="Arial" w:hAnsi="Arial" w:cs="Arial"/>
          <w:iCs/>
          <w:sz w:val="22"/>
          <w:szCs w:val="22"/>
        </w:rPr>
        <w:t>09</w:t>
      </w:r>
      <w:r w:rsidR="0067606F" w:rsidRPr="007E2FAF">
        <w:rPr>
          <w:rFonts w:ascii="Arial" w:hAnsi="Arial" w:cs="Arial"/>
          <w:iCs/>
          <w:sz w:val="22"/>
          <w:szCs w:val="22"/>
        </w:rPr>
        <w:t>). Morrison (1991) recognises the role of headteachers in decision making of the plan’s actions but also states that they should not have complete power over them.</w:t>
      </w:r>
    </w:p>
    <w:p w14:paraId="1F8D6026" w14:textId="77777777" w:rsidR="001C59BB" w:rsidRPr="007E2FAF" w:rsidRDefault="001C59BB" w:rsidP="007E2FAF">
      <w:pPr>
        <w:pStyle w:val="paragraph"/>
        <w:spacing w:before="0" w:beforeAutospacing="0" w:after="0" w:afterAutospacing="0" w:line="360" w:lineRule="auto"/>
        <w:jc w:val="both"/>
        <w:textAlignment w:val="baseline"/>
        <w:rPr>
          <w:rFonts w:ascii="Arial" w:hAnsi="Arial" w:cs="Arial"/>
          <w:iCs/>
          <w:sz w:val="22"/>
          <w:szCs w:val="22"/>
        </w:rPr>
      </w:pPr>
    </w:p>
    <w:p w14:paraId="727DF19E" w14:textId="268B3128" w:rsidR="001C59BB" w:rsidRPr="007E2FAF" w:rsidRDefault="001C59BB" w:rsidP="007E2FAF">
      <w:pPr>
        <w:pStyle w:val="paragraph"/>
        <w:spacing w:before="0" w:beforeAutospacing="0" w:after="0" w:afterAutospacing="0" w:line="360" w:lineRule="auto"/>
        <w:jc w:val="both"/>
        <w:textAlignment w:val="baseline"/>
        <w:rPr>
          <w:rFonts w:ascii="Arial" w:hAnsi="Arial" w:cs="Arial"/>
          <w:iCs/>
          <w:sz w:val="22"/>
          <w:szCs w:val="22"/>
        </w:rPr>
      </w:pPr>
      <w:r w:rsidRPr="007E2FAF">
        <w:rPr>
          <w:rFonts w:ascii="Arial" w:hAnsi="Arial" w:cs="Arial"/>
          <w:iCs/>
          <w:sz w:val="22"/>
          <w:szCs w:val="22"/>
        </w:rPr>
        <w:t>The Welsh Government (2014) identifies four stages of a successful SDP as being ‘self-evaluation’, ‘strategic planning’, ‘making improvements’ and ‘reviewing impact’. Bainbridge (2007) states that these stages should take place within the context of a long-term plan as school development is an ongoing process.</w:t>
      </w:r>
    </w:p>
    <w:p w14:paraId="157F8DF8" w14:textId="77777777" w:rsidR="001C59BB" w:rsidRPr="007E2FAF" w:rsidRDefault="001C59BB" w:rsidP="007E2FAF">
      <w:pPr>
        <w:pStyle w:val="paragraph"/>
        <w:spacing w:before="0" w:beforeAutospacing="0" w:after="0" w:afterAutospacing="0" w:line="360" w:lineRule="auto"/>
        <w:jc w:val="both"/>
        <w:textAlignment w:val="baseline"/>
        <w:rPr>
          <w:rFonts w:ascii="Arial" w:hAnsi="Arial" w:cs="Arial"/>
          <w:iCs/>
          <w:sz w:val="22"/>
          <w:szCs w:val="22"/>
        </w:rPr>
      </w:pPr>
    </w:p>
    <w:p w14:paraId="11555083" w14:textId="35F42581" w:rsidR="001C59BB" w:rsidRPr="007E2FAF" w:rsidRDefault="001C59BB" w:rsidP="007E2FAF">
      <w:pPr>
        <w:pStyle w:val="paragraph"/>
        <w:spacing w:before="0" w:beforeAutospacing="0" w:after="0" w:afterAutospacing="0" w:line="360" w:lineRule="auto"/>
        <w:jc w:val="both"/>
        <w:textAlignment w:val="baseline"/>
        <w:rPr>
          <w:rFonts w:ascii="Arial" w:hAnsi="Arial" w:cs="Arial"/>
          <w:iCs/>
          <w:sz w:val="22"/>
          <w:szCs w:val="22"/>
        </w:rPr>
      </w:pPr>
      <w:r w:rsidRPr="007E2FAF">
        <w:rPr>
          <w:rFonts w:ascii="Arial" w:hAnsi="Arial" w:cs="Arial"/>
          <w:iCs/>
          <w:sz w:val="22"/>
          <w:szCs w:val="22"/>
        </w:rPr>
        <w:t>‘S</w:t>
      </w:r>
      <w:r w:rsidR="00BD2C30" w:rsidRPr="007E2FAF">
        <w:rPr>
          <w:rFonts w:ascii="Arial" w:hAnsi="Arial" w:cs="Arial"/>
          <w:iCs/>
          <w:sz w:val="22"/>
          <w:szCs w:val="22"/>
        </w:rPr>
        <w:t xml:space="preserve">elf-evaluation’ </w:t>
      </w:r>
      <w:r w:rsidRPr="007E2FAF">
        <w:rPr>
          <w:rFonts w:ascii="Arial" w:hAnsi="Arial" w:cs="Arial"/>
          <w:iCs/>
          <w:sz w:val="22"/>
          <w:szCs w:val="22"/>
        </w:rPr>
        <w:t xml:space="preserve">should be based and revised on the schools latest Estyn report (Welsh Government, 2014). </w:t>
      </w:r>
      <w:r w:rsidR="008B35FD" w:rsidRPr="007E2FAF">
        <w:rPr>
          <w:rFonts w:ascii="Arial" w:hAnsi="Arial" w:cs="Arial"/>
          <w:iCs/>
          <w:sz w:val="22"/>
          <w:szCs w:val="22"/>
        </w:rPr>
        <w:t xml:space="preserve">Sampaio and </w:t>
      </w:r>
      <w:proofErr w:type="spellStart"/>
      <w:r w:rsidR="008B35FD" w:rsidRPr="007E2FAF">
        <w:rPr>
          <w:rFonts w:ascii="Arial" w:hAnsi="Arial" w:cs="Arial"/>
          <w:iCs/>
          <w:sz w:val="22"/>
          <w:szCs w:val="22"/>
        </w:rPr>
        <w:t>Leite</w:t>
      </w:r>
      <w:proofErr w:type="spellEnd"/>
      <w:r w:rsidR="008B35FD" w:rsidRPr="007E2FAF">
        <w:rPr>
          <w:rFonts w:ascii="Arial" w:hAnsi="Arial" w:cs="Arial"/>
          <w:iCs/>
          <w:sz w:val="22"/>
          <w:szCs w:val="22"/>
        </w:rPr>
        <w:t xml:space="preserve"> (2017) </w:t>
      </w:r>
      <w:r w:rsidRPr="007E2FAF">
        <w:rPr>
          <w:rFonts w:ascii="Arial" w:hAnsi="Arial" w:cs="Arial"/>
          <w:iCs/>
          <w:sz w:val="22"/>
          <w:szCs w:val="22"/>
        </w:rPr>
        <w:t xml:space="preserve">found that external evaluation, such as Estyn inspections, can strengthen self-evaluation processes and head teachers’ performances, but they do not necessarily improve pupil achievement levels. </w:t>
      </w:r>
      <w:proofErr w:type="spellStart"/>
      <w:r w:rsidR="00B25CA8" w:rsidRPr="007E2FAF">
        <w:rPr>
          <w:rFonts w:ascii="Arial" w:hAnsi="Arial" w:cs="Arial"/>
          <w:iCs/>
          <w:sz w:val="22"/>
          <w:szCs w:val="22"/>
        </w:rPr>
        <w:t>Hofman</w:t>
      </w:r>
      <w:proofErr w:type="spellEnd"/>
      <w:r w:rsidR="00AA5188" w:rsidRPr="007E2FAF">
        <w:rPr>
          <w:rFonts w:ascii="Arial" w:hAnsi="Arial" w:cs="Arial"/>
          <w:iCs/>
          <w:sz w:val="22"/>
          <w:szCs w:val="22"/>
        </w:rPr>
        <w:t xml:space="preserve"> et al. (2009) </w:t>
      </w:r>
      <w:r w:rsidRPr="007E2FAF">
        <w:rPr>
          <w:rFonts w:ascii="Arial" w:hAnsi="Arial" w:cs="Arial"/>
          <w:iCs/>
          <w:sz w:val="22"/>
          <w:szCs w:val="22"/>
        </w:rPr>
        <w:t>claim that in order to do so, the rest of the SDP process must follow. Estyn (2020) recognises this and states that self-evaluation is central in allowing schools to make improvements</w:t>
      </w:r>
      <w:r w:rsidR="00C7102F" w:rsidRPr="007E2FAF">
        <w:rPr>
          <w:rFonts w:ascii="Arial" w:hAnsi="Arial" w:cs="Arial"/>
          <w:iCs/>
          <w:sz w:val="22"/>
          <w:szCs w:val="22"/>
        </w:rPr>
        <w:t xml:space="preserve"> in pupils’ achievement levels and changes have been made in that the inspections now </w:t>
      </w:r>
      <w:r w:rsidR="00365FEB" w:rsidRPr="007E2FAF">
        <w:rPr>
          <w:rFonts w:ascii="Arial" w:hAnsi="Arial" w:cs="Arial"/>
          <w:iCs/>
          <w:sz w:val="22"/>
          <w:szCs w:val="22"/>
        </w:rPr>
        <w:t>result</w:t>
      </w:r>
      <w:r w:rsidR="00C7102F" w:rsidRPr="007E2FAF">
        <w:rPr>
          <w:rFonts w:ascii="Arial" w:hAnsi="Arial" w:cs="Arial"/>
          <w:iCs/>
          <w:sz w:val="22"/>
          <w:szCs w:val="22"/>
        </w:rPr>
        <w:t xml:space="preserve"> in a </w:t>
      </w:r>
      <w:r w:rsidR="00365FEB" w:rsidRPr="007E2FAF">
        <w:rPr>
          <w:rFonts w:ascii="Arial" w:hAnsi="Arial" w:cs="Arial"/>
          <w:iCs/>
          <w:sz w:val="22"/>
          <w:szCs w:val="22"/>
        </w:rPr>
        <w:t>discussion</w:t>
      </w:r>
      <w:r w:rsidR="00C7102F" w:rsidRPr="007E2FAF">
        <w:rPr>
          <w:rFonts w:ascii="Arial" w:hAnsi="Arial" w:cs="Arial"/>
          <w:iCs/>
          <w:sz w:val="22"/>
          <w:szCs w:val="22"/>
        </w:rPr>
        <w:t xml:space="preserve"> rather than a report. This approach retains the benefit of an outside body’s view on what needs to be improved and also </w:t>
      </w:r>
      <w:r w:rsidR="00365FEB" w:rsidRPr="007E2FAF">
        <w:rPr>
          <w:rFonts w:ascii="Arial" w:hAnsi="Arial" w:cs="Arial"/>
          <w:iCs/>
          <w:sz w:val="22"/>
          <w:szCs w:val="22"/>
        </w:rPr>
        <w:t>encourages</w:t>
      </w:r>
      <w:r w:rsidR="00C7102F" w:rsidRPr="007E2FAF">
        <w:rPr>
          <w:rFonts w:ascii="Arial" w:hAnsi="Arial" w:cs="Arial"/>
          <w:iCs/>
          <w:sz w:val="22"/>
          <w:szCs w:val="22"/>
        </w:rPr>
        <w:t xml:space="preserve"> school staff to take a lead on some of these priorities.</w:t>
      </w:r>
    </w:p>
    <w:p w14:paraId="0E2E2507" w14:textId="60251A34" w:rsidR="00092213" w:rsidRPr="007E2FAF" w:rsidRDefault="00092213" w:rsidP="007E2FAF">
      <w:pPr>
        <w:pStyle w:val="paragraph"/>
        <w:spacing w:before="0" w:beforeAutospacing="0" w:after="0" w:afterAutospacing="0" w:line="360" w:lineRule="auto"/>
        <w:jc w:val="both"/>
        <w:textAlignment w:val="baseline"/>
        <w:rPr>
          <w:rFonts w:ascii="Arial" w:hAnsi="Arial" w:cs="Arial"/>
          <w:iCs/>
          <w:sz w:val="22"/>
          <w:szCs w:val="22"/>
        </w:rPr>
      </w:pPr>
    </w:p>
    <w:p w14:paraId="1C7761EE" w14:textId="66B40FED" w:rsidR="0083114E" w:rsidRDefault="00092213" w:rsidP="007E2FAF">
      <w:pPr>
        <w:pStyle w:val="paragraph"/>
        <w:spacing w:before="0" w:beforeAutospacing="0" w:after="0" w:afterAutospacing="0" w:line="360" w:lineRule="auto"/>
        <w:jc w:val="both"/>
        <w:textAlignment w:val="baseline"/>
        <w:rPr>
          <w:rFonts w:ascii="Arial" w:hAnsi="Arial" w:cs="Arial"/>
          <w:iCs/>
          <w:sz w:val="22"/>
          <w:szCs w:val="22"/>
        </w:rPr>
      </w:pPr>
      <w:r w:rsidRPr="007E2FAF">
        <w:rPr>
          <w:rFonts w:ascii="Arial" w:hAnsi="Arial" w:cs="Arial"/>
          <w:iCs/>
          <w:sz w:val="22"/>
          <w:szCs w:val="22"/>
        </w:rPr>
        <w:t xml:space="preserve">A strategic plan should document the school’s </w:t>
      </w:r>
      <w:r w:rsidR="006D5B7F" w:rsidRPr="007E2FAF">
        <w:rPr>
          <w:rFonts w:ascii="Arial" w:hAnsi="Arial" w:cs="Arial"/>
          <w:iCs/>
          <w:sz w:val="22"/>
          <w:szCs w:val="22"/>
        </w:rPr>
        <w:t>long-term</w:t>
      </w:r>
      <w:r w:rsidRPr="007E2FAF">
        <w:rPr>
          <w:rFonts w:ascii="Arial" w:hAnsi="Arial" w:cs="Arial"/>
          <w:iCs/>
          <w:sz w:val="22"/>
          <w:szCs w:val="22"/>
        </w:rPr>
        <w:t xml:space="preserve"> priorities and targets and the actions needed over the next three years to achieve them. </w:t>
      </w:r>
      <w:r w:rsidR="006D5B7F" w:rsidRPr="007E2FAF">
        <w:rPr>
          <w:rFonts w:ascii="Arial" w:hAnsi="Arial" w:cs="Arial"/>
          <w:iCs/>
          <w:sz w:val="22"/>
          <w:szCs w:val="22"/>
        </w:rPr>
        <w:t xml:space="preserve">There are certain steps that can be taken in order to construct and optimise a strategic plan. Chang (2006) believes these steps should involve analysis (of what is and is not currently working), planning (of how to improve this), implementation (of said plans) and evaluation (of these). </w:t>
      </w:r>
      <w:proofErr w:type="spellStart"/>
      <w:r w:rsidR="006D5B7F" w:rsidRPr="007E2FAF">
        <w:rPr>
          <w:rFonts w:ascii="Arial" w:hAnsi="Arial" w:cs="Arial"/>
          <w:iCs/>
          <w:sz w:val="22"/>
          <w:szCs w:val="22"/>
        </w:rPr>
        <w:t>Yikıcı</w:t>
      </w:r>
      <w:proofErr w:type="spellEnd"/>
      <w:r w:rsidR="006D5B7F" w:rsidRPr="007E2FAF">
        <w:rPr>
          <w:rFonts w:ascii="Arial" w:hAnsi="Arial" w:cs="Arial"/>
          <w:iCs/>
          <w:sz w:val="22"/>
          <w:szCs w:val="22"/>
        </w:rPr>
        <w:t xml:space="preserve"> and </w:t>
      </w:r>
      <w:proofErr w:type="spellStart"/>
      <w:r w:rsidR="006D5B7F" w:rsidRPr="007E2FAF">
        <w:rPr>
          <w:rFonts w:ascii="Arial" w:hAnsi="Arial" w:cs="Arial"/>
          <w:iCs/>
          <w:sz w:val="22"/>
          <w:szCs w:val="22"/>
        </w:rPr>
        <w:t>Altinay</w:t>
      </w:r>
      <w:proofErr w:type="spellEnd"/>
      <w:r w:rsidR="006D5B7F" w:rsidRPr="007E2FAF">
        <w:rPr>
          <w:rFonts w:ascii="Arial" w:hAnsi="Arial" w:cs="Arial"/>
          <w:iCs/>
          <w:sz w:val="22"/>
          <w:szCs w:val="22"/>
        </w:rPr>
        <w:t xml:space="preserve"> (2018) emphasise the importance of effective strategic plans, however their qualitative research raised concerns about their logistics</w:t>
      </w:r>
      <w:r w:rsidR="00CC2F08" w:rsidRPr="007E2FAF">
        <w:rPr>
          <w:rFonts w:ascii="Arial" w:hAnsi="Arial" w:cs="Arial"/>
          <w:iCs/>
          <w:sz w:val="22"/>
          <w:szCs w:val="22"/>
        </w:rPr>
        <w:t xml:space="preserve">. Financial restraints and the lack of training in strategic planning, restricts schools from reaping the benefit of an effective </w:t>
      </w:r>
      <w:r w:rsidR="00CC2F08" w:rsidRPr="009B7D3D">
        <w:rPr>
          <w:rFonts w:ascii="Arial" w:hAnsi="Arial" w:cs="Arial"/>
          <w:iCs/>
          <w:sz w:val="22"/>
          <w:szCs w:val="22"/>
        </w:rPr>
        <w:t xml:space="preserve">strategic plan. Frequent teacher transfers between schools can also inhibit its delivery. </w:t>
      </w:r>
      <w:r w:rsidR="00987D77" w:rsidRPr="009B7D3D">
        <w:rPr>
          <w:rFonts w:ascii="Arial" w:hAnsi="Arial" w:cs="Arial"/>
          <w:iCs/>
          <w:sz w:val="22"/>
          <w:szCs w:val="22"/>
        </w:rPr>
        <w:t>Qualitative research is able to summarise different opinions within its target group</w:t>
      </w:r>
      <w:r w:rsidR="0077530A" w:rsidRPr="009B7D3D">
        <w:rPr>
          <w:rFonts w:ascii="Arial" w:hAnsi="Arial" w:cs="Arial"/>
          <w:iCs/>
          <w:sz w:val="22"/>
          <w:szCs w:val="22"/>
        </w:rPr>
        <w:t>,</w:t>
      </w:r>
      <w:r w:rsidR="00987D77" w:rsidRPr="009B7D3D">
        <w:rPr>
          <w:rFonts w:ascii="Arial" w:hAnsi="Arial" w:cs="Arial"/>
          <w:iCs/>
          <w:sz w:val="22"/>
          <w:szCs w:val="22"/>
        </w:rPr>
        <w:t xml:space="preserve"> </w:t>
      </w:r>
      <w:r w:rsidR="0077530A" w:rsidRPr="009B7D3D">
        <w:rPr>
          <w:rFonts w:ascii="Arial" w:hAnsi="Arial" w:cs="Arial"/>
          <w:iCs/>
          <w:sz w:val="22"/>
          <w:szCs w:val="22"/>
        </w:rPr>
        <w:t xml:space="preserve">but researchers must be careful that their sample is not bias, and that it can be generalised </w:t>
      </w:r>
      <w:r w:rsidR="00987D77" w:rsidRPr="009B7D3D">
        <w:rPr>
          <w:rFonts w:ascii="Arial" w:hAnsi="Arial" w:cs="Arial"/>
          <w:iCs/>
          <w:sz w:val="22"/>
          <w:szCs w:val="22"/>
        </w:rPr>
        <w:t>(Skinner et al., 2000). Marshall and Rossman (1995) noted that this type of research allows organisations to understand why policies or practices may be failing</w:t>
      </w:r>
      <w:r w:rsidR="005A5039" w:rsidRPr="009B7D3D">
        <w:rPr>
          <w:rFonts w:ascii="Arial" w:hAnsi="Arial" w:cs="Arial"/>
          <w:iCs/>
          <w:sz w:val="22"/>
          <w:szCs w:val="22"/>
        </w:rPr>
        <w:t xml:space="preserve">, and therefore it is a beneficial method used </w:t>
      </w:r>
      <w:r w:rsidR="00B43D89" w:rsidRPr="009B7D3D">
        <w:rPr>
          <w:rFonts w:ascii="Arial" w:hAnsi="Arial" w:cs="Arial"/>
          <w:iCs/>
          <w:sz w:val="22"/>
          <w:szCs w:val="22"/>
        </w:rPr>
        <w:t>by</w:t>
      </w:r>
      <w:r w:rsidR="005A5039" w:rsidRPr="009B7D3D">
        <w:rPr>
          <w:rFonts w:ascii="Arial" w:hAnsi="Arial" w:cs="Arial"/>
          <w:iCs/>
          <w:sz w:val="22"/>
          <w:szCs w:val="22"/>
        </w:rPr>
        <w:t xml:space="preserve"> </w:t>
      </w:r>
      <w:proofErr w:type="spellStart"/>
      <w:r w:rsidR="005A5039" w:rsidRPr="009B7D3D">
        <w:rPr>
          <w:rFonts w:ascii="Arial" w:hAnsi="Arial" w:cs="Arial"/>
          <w:iCs/>
          <w:sz w:val="22"/>
          <w:szCs w:val="22"/>
        </w:rPr>
        <w:t>Yikıcı</w:t>
      </w:r>
      <w:proofErr w:type="spellEnd"/>
      <w:r w:rsidR="005A5039" w:rsidRPr="009B7D3D">
        <w:rPr>
          <w:rFonts w:ascii="Arial" w:hAnsi="Arial" w:cs="Arial"/>
          <w:iCs/>
          <w:sz w:val="22"/>
          <w:szCs w:val="22"/>
        </w:rPr>
        <w:t xml:space="preserve"> and </w:t>
      </w:r>
      <w:proofErr w:type="spellStart"/>
      <w:r w:rsidR="005A5039" w:rsidRPr="009B7D3D">
        <w:rPr>
          <w:rFonts w:ascii="Arial" w:hAnsi="Arial" w:cs="Arial"/>
          <w:iCs/>
          <w:sz w:val="22"/>
          <w:szCs w:val="22"/>
        </w:rPr>
        <w:t>Altinay</w:t>
      </w:r>
      <w:proofErr w:type="spellEnd"/>
      <w:r w:rsidR="005A5039" w:rsidRPr="009B7D3D">
        <w:rPr>
          <w:rFonts w:ascii="Arial" w:hAnsi="Arial" w:cs="Arial"/>
          <w:iCs/>
          <w:sz w:val="22"/>
          <w:szCs w:val="22"/>
        </w:rPr>
        <w:t xml:space="preserve"> (2018)</w:t>
      </w:r>
      <w:r w:rsidR="005A5039" w:rsidRPr="009B7D3D">
        <w:rPr>
          <w:rFonts w:ascii="Arial" w:hAnsi="Arial" w:cs="Arial"/>
          <w:iCs/>
          <w:sz w:val="22"/>
          <w:szCs w:val="22"/>
        </w:rPr>
        <w:t>.</w:t>
      </w:r>
      <w:r w:rsidR="008A1EE8" w:rsidRPr="009B7D3D">
        <w:rPr>
          <w:rFonts w:ascii="Arial" w:hAnsi="Arial" w:cs="Arial"/>
          <w:iCs/>
          <w:sz w:val="22"/>
          <w:szCs w:val="22"/>
        </w:rPr>
        <w:t xml:space="preserve"> </w:t>
      </w:r>
      <w:proofErr w:type="spellStart"/>
      <w:r w:rsidR="00CC2F08" w:rsidRPr="009B7D3D">
        <w:rPr>
          <w:rFonts w:ascii="Arial" w:hAnsi="Arial" w:cs="Arial"/>
          <w:iCs/>
          <w:sz w:val="22"/>
          <w:szCs w:val="22"/>
        </w:rPr>
        <w:t>Yikıcı</w:t>
      </w:r>
      <w:proofErr w:type="spellEnd"/>
      <w:r w:rsidR="00CC2F08" w:rsidRPr="009B7D3D">
        <w:rPr>
          <w:rFonts w:ascii="Arial" w:hAnsi="Arial" w:cs="Arial"/>
          <w:iCs/>
          <w:sz w:val="22"/>
          <w:szCs w:val="22"/>
        </w:rPr>
        <w:t xml:space="preserve"> and </w:t>
      </w:r>
      <w:proofErr w:type="spellStart"/>
      <w:r w:rsidR="00CC2F08" w:rsidRPr="009B7D3D">
        <w:rPr>
          <w:rFonts w:ascii="Arial" w:hAnsi="Arial" w:cs="Arial"/>
          <w:iCs/>
          <w:sz w:val="22"/>
          <w:szCs w:val="22"/>
        </w:rPr>
        <w:t>Altinay’s</w:t>
      </w:r>
      <w:proofErr w:type="spellEnd"/>
      <w:r w:rsidR="00CC2F08" w:rsidRPr="009B7D3D">
        <w:rPr>
          <w:rFonts w:ascii="Arial" w:hAnsi="Arial" w:cs="Arial"/>
          <w:iCs/>
          <w:sz w:val="22"/>
          <w:szCs w:val="22"/>
        </w:rPr>
        <w:t xml:space="preserve"> (2018) study was conducted in Cyprus where teachers frequently move between schools. The situation is similar in Wales where an increasing number of teachers</w:t>
      </w:r>
      <w:r w:rsidR="00CC2F08" w:rsidRPr="007E2FAF">
        <w:rPr>
          <w:rFonts w:ascii="Arial" w:hAnsi="Arial" w:cs="Arial"/>
          <w:iCs/>
          <w:sz w:val="22"/>
          <w:szCs w:val="22"/>
        </w:rPr>
        <w:t xml:space="preserve"> are leaving </w:t>
      </w:r>
      <w:r w:rsidR="00CC2F08" w:rsidRPr="007E2FAF">
        <w:rPr>
          <w:rFonts w:ascii="Arial" w:hAnsi="Arial" w:cs="Arial"/>
          <w:iCs/>
          <w:sz w:val="22"/>
          <w:szCs w:val="22"/>
        </w:rPr>
        <w:lastRenderedPageBreak/>
        <w:t xml:space="preserve">the profession (NFER, 2017). Funding and staff training are important if a strategic plan is to be effectively constructed in the context of </w:t>
      </w:r>
      <w:proofErr w:type="gramStart"/>
      <w:r w:rsidR="00CC2F08" w:rsidRPr="007E2FAF">
        <w:rPr>
          <w:rFonts w:ascii="Arial" w:hAnsi="Arial" w:cs="Arial"/>
          <w:iCs/>
          <w:sz w:val="22"/>
          <w:szCs w:val="22"/>
        </w:rPr>
        <w:t>a</w:t>
      </w:r>
      <w:proofErr w:type="gramEnd"/>
      <w:r w:rsidR="00CC2F08" w:rsidRPr="007E2FAF">
        <w:rPr>
          <w:rFonts w:ascii="Arial" w:hAnsi="Arial" w:cs="Arial"/>
          <w:iCs/>
          <w:sz w:val="22"/>
          <w:szCs w:val="22"/>
        </w:rPr>
        <w:t xml:space="preserve"> SDP.</w:t>
      </w:r>
    </w:p>
    <w:p w14:paraId="04EB9ABC" w14:textId="77777777" w:rsidR="0083114E" w:rsidRDefault="0083114E" w:rsidP="007E2FAF">
      <w:pPr>
        <w:pStyle w:val="paragraph"/>
        <w:spacing w:before="0" w:beforeAutospacing="0" w:after="0" w:afterAutospacing="0" w:line="360" w:lineRule="auto"/>
        <w:jc w:val="both"/>
        <w:textAlignment w:val="baseline"/>
        <w:rPr>
          <w:rFonts w:ascii="Arial" w:hAnsi="Arial" w:cs="Arial"/>
          <w:iCs/>
          <w:sz w:val="22"/>
          <w:szCs w:val="22"/>
        </w:rPr>
      </w:pPr>
    </w:p>
    <w:p w14:paraId="07CA74E8" w14:textId="33C3DD99" w:rsidR="002A596C" w:rsidRPr="007E2FAF" w:rsidRDefault="00712747" w:rsidP="007E2FAF">
      <w:pPr>
        <w:pStyle w:val="paragraph"/>
        <w:spacing w:before="0" w:beforeAutospacing="0" w:after="0" w:afterAutospacing="0" w:line="360" w:lineRule="auto"/>
        <w:jc w:val="both"/>
        <w:textAlignment w:val="baseline"/>
        <w:rPr>
          <w:rFonts w:ascii="Arial" w:hAnsi="Arial" w:cs="Arial"/>
          <w:iCs/>
          <w:sz w:val="22"/>
          <w:szCs w:val="22"/>
        </w:rPr>
      </w:pPr>
      <w:r w:rsidRPr="007E2FAF">
        <w:rPr>
          <w:rFonts w:ascii="Arial" w:hAnsi="Arial" w:cs="Arial"/>
          <w:iCs/>
          <w:sz w:val="22"/>
          <w:szCs w:val="22"/>
        </w:rPr>
        <w:t xml:space="preserve">In order to make improvements in the school the </w:t>
      </w:r>
      <w:r w:rsidR="007E55B9" w:rsidRPr="007E2FAF">
        <w:rPr>
          <w:rFonts w:ascii="Arial" w:hAnsi="Arial" w:cs="Arial"/>
          <w:iCs/>
          <w:sz w:val="22"/>
          <w:szCs w:val="22"/>
        </w:rPr>
        <w:t xml:space="preserve">actions and </w:t>
      </w:r>
      <w:r w:rsidRPr="007E2FAF">
        <w:rPr>
          <w:rFonts w:ascii="Arial" w:hAnsi="Arial" w:cs="Arial"/>
          <w:iCs/>
          <w:sz w:val="22"/>
          <w:szCs w:val="22"/>
        </w:rPr>
        <w:t xml:space="preserve">strategies planned in the previous steps must be implemented. </w:t>
      </w:r>
      <w:r w:rsidR="007E55B9" w:rsidRPr="007E2FAF">
        <w:rPr>
          <w:rFonts w:ascii="Arial" w:hAnsi="Arial" w:cs="Arial"/>
          <w:iCs/>
          <w:sz w:val="22"/>
          <w:szCs w:val="22"/>
        </w:rPr>
        <w:t>The SDP must include details of each responsibility</w:t>
      </w:r>
      <w:r w:rsidR="00BF38AE" w:rsidRPr="007E2FAF">
        <w:rPr>
          <w:rFonts w:ascii="Arial" w:hAnsi="Arial" w:cs="Arial"/>
          <w:iCs/>
          <w:sz w:val="22"/>
          <w:szCs w:val="22"/>
        </w:rPr>
        <w:t>,</w:t>
      </w:r>
      <w:r w:rsidR="007E55B9" w:rsidRPr="007E2FAF">
        <w:rPr>
          <w:rFonts w:ascii="Arial" w:hAnsi="Arial" w:cs="Arial"/>
          <w:iCs/>
          <w:sz w:val="22"/>
          <w:szCs w:val="22"/>
        </w:rPr>
        <w:t xml:space="preserve"> who is accountable for them, and what actions and timescales are required for each one (Welsh Government, 2014).</w:t>
      </w:r>
      <w:r w:rsidR="00BF38AE" w:rsidRPr="007E2FAF">
        <w:rPr>
          <w:rFonts w:ascii="Arial" w:hAnsi="Arial" w:cs="Arial"/>
          <w:iCs/>
          <w:sz w:val="22"/>
          <w:szCs w:val="22"/>
        </w:rPr>
        <w:t xml:space="preserve"> </w:t>
      </w:r>
      <w:proofErr w:type="spellStart"/>
      <w:r w:rsidR="00BA50AF" w:rsidRPr="007E2FAF">
        <w:rPr>
          <w:rFonts w:ascii="Arial" w:hAnsi="Arial" w:cs="Arial"/>
          <w:iCs/>
          <w:sz w:val="22"/>
          <w:szCs w:val="22"/>
        </w:rPr>
        <w:t>Mazzotti</w:t>
      </w:r>
      <w:proofErr w:type="spellEnd"/>
      <w:r w:rsidR="00BA50AF" w:rsidRPr="007E2FAF">
        <w:rPr>
          <w:rFonts w:ascii="Arial" w:hAnsi="Arial" w:cs="Arial"/>
          <w:iCs/>
          <w:sz w:val="22"/>
          <w:szCs w:val="22"/>
        </w:rPr>
        <w:t xml:space="preserve"> et al. (2018) identify key steps </w:t>
      </w:r>
      <w:r w:rsidR="00BF38AE" w:rsidRPr="007E2FAF">
        <w:rPr>
          <w:rFonts w:ascii="Arial" w:hAnsi="Arial" w:cs="Arial"/>
          <w:iCs/>
          <w:sz w:val="22"/>
          <w:szCs w:val="22"/>
        </w:rPr>
        <w:t>needed in order to optimise improvements. One of these key steps is to monitor and evaluate the resu</w:t>
      </w:r>
      <w:r w:rsidR="00962A26">
        <w:rPr>
          <w:rFonts w:ascii="Arial" w:hAnsi="Arial" w:cs="Arial"/>
          <w:iCs/>
          <w:sz w:val="22"/>
          <w:szCs w:val="22"/>
        </w:rPr>
        <w:t>l</w:t>
      </w:r>
      <w:r w:rsidR="00BF38AE" w:rsidRPr="007E2FAF">
        <w:rPr>
          <w:rFonts w:ascii="Arial" w:hAnsi="Arial" w:cs="Arial"/>
          <w:iCs/>
          <w:sz w:val="22"/>
          <w:szCs w:val="22"/>
        </w:rPr>
        <w:t>ts of the development plan. Park et al. (2013) see the development process as a recurring and continuous cycle and emphasise the importance of monitoring and evaluation. If schools fail to complete this step, they are unlikely to see change.</w:t>
      </w:r>
    </w:p>
    <w:p w14:paraId="375EF7D2" w14:textId="77777777" w:rsidR="00996F6E" w:rsidRPr="007E2FAF" w:rsidRDefault="00996F6E" w:rsidP="007E2FAF">
      <w:pPr>
        <w:pStyle w:val="paragraph"/>
        <w:spacing w:before="0" w:beforeAutospacing="0" w:after="0" w:afterAutospacing="0" w:line="360" w:lineRule="auto"/>
        <w:jc w:val="both"/>
        <w:textAlignment w:val="baseline"/>
        <w:rPr>
          <w:rFonts w:ascii="Arial" w:hAnsi="Arial" w:cs="Arial"/>
          <w:iCs/>
          <w:sz w:val="22"/>
          <w:szCs w:val="22"/>
        </w:rPr>
      </w:pPr>
    </w:p>
    <w:p w14:paraId="490DC0EF" w14:textId="728998BA" w:rsidR="00AA261A" w:rsidRPr="007E2FAF" w:rsidRDefault="00A84E9E" w:rsidP="007E2FAF">
      <w:pPr>
        <w:pStyle w:val="paragraph"/>
        <w:spacing w:before="0" w:beforeAutospacing="0" w:after="0" w:afterAutospacing="0" w:line="360" w:lineRule="auto"/>
        <w:jc w:val="both"/>
        <w:textAlignment w:val="baseline"/>
        <w:rPr>
          <w:rFonts w:ascii="Arial" w:hAnsi="Arial" w:cs="Arial"/>
          <w:iCs/>
          <w:sz w:val="22"/>
          <w:szCs w:val="22"/>
        </w:rPr>
      </w:pPr>
      <w:r w:rsidRPr="007E2FAF">
        <w:rPr>
          <w:rFonts w:ascii="Arial" w:hAnsi="Arial" w:cs="Arial"/>
          <w:iCs/>
          <w:sz w:val="22"/>
          <w:szCs w:val="22"/>
        </w:rPr>
        <w:t xml:space="preserve">The final stage of </w:t>
      </w:r>
      <w:proofErr w:type="gramStart"/>
      <w:r w:rsidRPr="007E2FAF">
        <w:rPr>
          <w:rFonts w:ascii="Arial" w:hAnsi="Arial" w:cs="Arial"/>
          <w:iCs/>
          <w:sz w:val="22"/>
          <w:szCs w:val="22"/>
        </w:rPr>
        <w:t>a</w:t>
      </w:r>
      <w:proofErr w:type="gramEnd"/>
      <w:r w:rsidRPr="007E2FAF">
        <w:rPr>
          <w:rFonts w:ascii="Arial" w:hAnsi="Arial" w:cs="Arial"/>
          <w:iCs/>
          <w:sz w:val="22"/>
          <w:szCs w:val="22"/>
        </w:rPr>
        <w:t xml:space="preserve"> SDP, is to review the impact of the </w:t>
      </w:r>
      <w:r w:rsidR="000014B1" w:rsidRPr="007E2FAF">
        <w:rPr>
          <w:rFonts w:ascii="Arial" w:hAnsi="Arial" w:cs="Arial"/>
          <w:iCs/>
          <w:sz w:val="22"/>
          <w:szCs w:val="22"/>
        </w:rPr>
        <w:t>preceding</w:t>
      </w:r>
      <w:r w:rsidRPr="007E2FAF">
        <w:rPr>
          <w:rFonts w:ascii="Arial" w:hAnsi="Arial" w:cs="Arial"/>
          <w:iCs/>
          <w:sz w:val="22"/>
          <w:szCs w:val="22"/>
        </w:rPr>
        <w:t xml:space="preserve"> steps.</w:t>
      </w:r>
      <w:r w:rsidR="00442E55" w:rsidRPr="007E2FAF">
        <w:rPr>
          <w:rFonts w:ascii="Arial" w:hAnsi="Arial" w:cs="Arial"/>
          <w:iCs/>
          <w:sz w:val="22"/>
          <w:szCs w:val="22"/>
        </w:rPr>
        <w:t xml:space="preserve"> In order to ensure that the </w:t>
      </w:r>
      <w:r w:rsidR="008C1DFD" w:rsidRPr="007E2FAF">
        <w:rPr>
          <w:rFonts w:ascii="Arial" w:hAnsi="Arial" w:cs="Arial"/>
          <w:iCs/>
          <w:sz w:val="22"/>
          <w:szCs w:val="22"/>
        </w:rPr>
        <w:t>SDP reflects the school’s current context</w:t>
      </w:r>
      <w:r w:rsidR="00D23A1F" w:rsidRPr="007E2FAF">
        <w:rPr>
          <w:rFonts w:ascii="Arial" w:hAnsi="Arial" w:cs="Arial"/>
          <w:iCs/>
          <w:sz w:val="22"/>
          <w:szCs w:val="22"/>
        </w:rPr>
        <w:t xml:space="preserve"> </w:t>
      </w:r>
      <w:r w:rsidR="00FC17BA" w:rsidRPr="007E2FAF">
        <w:rPr>
          <w:rFonts w:ascii="Arial" w:hAnsi="Arial" w:cs="Arial"/>
          <w:iCs/>
          <w:sz w:val="22"/>
          <w:szCs w:val="22"/>
        </w:rPr>
        <w:t xml:space="preserve">it must be reviewed and updated annually </w:t>
      </w:r>
      <w:r w:rsidR="00D23A1F" w:rsidRPr="007E2FAF">
        <w:rPr>
          <w:rFonts w:ascii="Arial" w:hAnsi="Arial" w:cs="Arial"/>
          <w:iCs/>
          <w:sz w:val="22"/>
          <w:szCs w:val="22"/>
        </w:rPr>
        <w:t xml:space="preserve">or following an Estyn inspection, whichever is sooner. </w:t>
      </w:r>
      <w:r w:rsidR="00AA261A" w:rsidRPr="007E2FAF">
        <w:rPr>
          <w:rFonts w:ascii="Arial" w:hAnsi="Arial" w:cs="Arial"/>
          <w:iCs/>
          <w:sz w:val="22"/>
          <w:szCs w:val="22"/>
        </w:rPr>
        <w:t>This then leads back to the first stage of the SDP process and repeats itself in order to continue making developments.</w:t>
      </w:r>
    </w:p>
    <w:p w14:paraId="6962C946" w14:textId="77777777" w:rsidR="00996F6E" w:rsidRPr="007E2FAF" w:rsidRDefault="00996F6E" w:rsidP="007E2FAF">
      <w:pPr>
        <w:pStyle w:val="paragraph"/>
        <w:spacing w:before="0" w:beforeAutospacing="0" w:after="0" w:afterAutospacing="0" w:line="360" w:lineRule="auto"/>
        <w:jc w:val="both"/>
        <w:textAlignment w:val="baseline"/>
        <w:rPr>
          <w:rFonts w:ascii="Arial" w:hAnsi="Arial" w:cs="Arial"/>
          <w:iCs/>
          <w:sz w:val="22"/>
          <w:szCs w:val="22"/>
        </w:rPr>
      </w:pPr>
    </w:p>
    <w:p w14:paraId="65C3D088" w14:textId="2496942B" w:rsidR="00765C8E" w:rsidRPr="007E2FAF" w:rsidRDefault="009B5D4F" w:rsidP="007E2FAF">
      <w:pPr>
        <w:pStyle w:val="paragraph"/>
        <w:spacing w:before="0" w:beforeAutospacing="0" w:after="0" w:afterAutospacing="0" w:line="360" w:lineRule="auto"/>
        <w:jc w:val="both"/>
        <w:textAlignment w:val="baseline"/>
        <w:rPr>
          <w:rFonts w:ascii="Arial" w:hAnsi="Arial" w:cs="Arial"/>
          <w:iCs/>
          <w:sz w:val="22"/>
          <w:szCs w:val="22"/>
        </w:rPr>
      </w:pPr>
      <w:r w:rsidRPr="007E2FAF">
        <w:rPr>
          <w:rFonts w:ascii="Arial" w:hAnsi="Arial" w:cs="Arial"/>
          <w:iCs/>
          <w:sz w:val="22"/>
          <w:szCs w:val="22"/>
        </w:rPr>
        <w:t xml:space="preserve">Mathematics and numeracy support many aspects of our everyday lives </w:t>
      </w:r>
      <w:r w:rsidR="00DA0F24" w:rsidRPr="007E2FAF">
        <w:rPr>
          <w:rFonts w:ascii="Arial" w:hAnsi="Arial" w:cs="Arial"/>
          <w:iCs/>
          <w:sz w:val="22"/>
          <w:szCs w:val="22"/>
        </w:rPr>
        <w:t>and is therefore fundamental in developing pupils’ progress in all areas of learning (Welsh Government</w:t>
      </w:r>
      <w:r w:rsidR="00D63AF8" w:rsidRPr="007E2FAF">
        <w:rPr>
          <w:rFonts w:ascii="Arial" w:hAnsi="Arial" w:cs="Arial"/>
          <w:iCs/>
          <w:sz w:val="22"/>
          <w:szCs w:val="22"/>
        </w:rPr>
        <w:t xml:space="preserve">, 2019). </w:t>
      </w:r>
      <w:r w:rsidR="003853F4" w:rsidRPr="00020C40">
        <w:rPr>
          <w:rFonts w:ascii="Arial" w:hAnsi="Arial" w:cs="Arial"/>
          <w:iCs/>
          <w:sz w:val="22"/>
          <w:szCs w:val="22"/>
        </w:rPr>
        <w:t>Developing</w:t>
      </w:r>
      <w:r w:rsidR="00D63AF8" w:rsidRPr="00020C40">
        <w:rPr>
          <w:rFonts w:ascii="Arial" w:hAnsi="Arial" w:cs="Arial"/>
          <w:iCs/>
          <w:sz w:val="22"/>
          <w:szCs w:val="22"/>
        </w:rPr>
        <w:t xml:space="preserve"> these skills will </w:t>
      </w:r>
      <w:r w:rsidR="003853F4" w:rsidRPr="00020C40">
        <w:rPr>
          <w:rFonts w:ascii="Arial" w:hAnsi="Arial" w:cs="Arial"/>
          <w:iCs/>
          <w:sz w:val="22"/>
          <w:szCs w:val="22"/>
        </w:rPr>
        <w:t>lead to their application to</w:t>
      </w:r>
      <w:r w:rsidR="00D63AF8" w:rsidRPr="00020C40">
        <w:rPr>
          <w:rFonts w:ascii="Arial" w:hAnsi="Arial" w:cs="Arial"/>
          <w:iCs/>
          <w:sz w:val="22"/>
          <w:szCs w:val="22"/>
        </w:rPr>
        <w:t xml:space="preserve"> real-world problems.</w:t>
      </w:r>
      <w:r w:rsidR="00765C8E" w:rsidRPr="00020C40">
        <w:rPr>
          <w:rFonts w:ascii="Arial" w:hAnsi="Arial" w:cs="Arial"/>
          <w:iCs/>
          <w:sz w:val="22"/>
          <w:szCs w:val="22"/>
        </w:rPr>
        <w:t xml:space="preserve"> It is therefore</w:t>
      </w:r>
      <w:r w:rsidR="00765C8E" w:rsidRPr="007E2FAF">
        <w:rPr>
          <w:rFonts w:ascii="Arial" w:hAnsi="Arial" w:cs="Arial"/>
          <w:iCs/>
          <w:sz w:val="22"/>
          <w:szCs w:val="22"/>
        </w:rPr>
        <w:t xml:space="preserve"> imperative for teachers </w:t>
      </w:r>
      <w:r w:rsidR="004710DE" w:rsidRPr="007E2FAF">
        <w:rPr>
          <w:rFonts w:ascii="Arial" w:hAnsi="Arial" w:cs="Arial"/>
          <w:iCs/>
          <w:sz w:val="22"/>
          <w:szCs w:val="22"/>
        </w:rPr>
        <w:t>to provide engaging, stimulating and accessible mathematics and numeracy lessons.</w:t>
      </w:r>
      <w:r w:rsidR="00FD4DE2" w:rsidRPr="007E2FAF">
        <w:rPr>
          <w:rFonts w:ascii="Arial" w:hAnsi="Arial" w:cs="Arial"/>
          <w:iCs/>
          <w:sz w:val="22"/>
          <w:szCs w:val="22"/>
        </w:rPr>
        <w:t xml:space="preserve"> Mathematics is a skill which helps pupils to develop knowledge in other curricular </w:t>
      </w:r>
      <w:r w:rsidR="00B87F0D" w:rsidRPr="007E2FAF">
        <w:rPr>
          <w:rFonts w:ascii="Arial" w:hAnsi="Arial" w:cs="Arial"/>
          <w:iCs/>
          <w:sz w:val="22"/>
          <w:szCs w:val="22"/>
        </w:rPr>
        <w:t>subjects and</w:t>
      </w:r>
      <w:r w:rsidR="00FD4DE2" w:rsidRPr="007E2FAF">
        <w:rPr>
          <w:rFonts w:ascii="Arial" w:hAnsi="Arial" w:cs="Arial"/>
          <w:iCs/>
          <w:sz w:val="22"/>
          <w:szCs w:val="22"/>
        </w:rPr>
        <w:t xml:space="preserve"> </w:t>
      </w:r>
      <w:r w:rsidR="00453A8C" w:rsidRPr="007E2FAF">
        <w:rPr>
          <w:rFonts w:ascii="Arial" w:hAnsi="Arial" w:cs="Arial"/>
          <w:iCs/>
          <w:sz w:val="22"/>
          <w:szCs w:val="22"/>
        </w:rPr>
        <w:t>prepare them for working life (Pound and Lee, 2011)</w:t>
      </w:r>
      <w:r w:rsidR="00F47376" w:rsidRPr="007E2FAF">
        <w:rPr>
          <w:rFonts w:ascii="Arial" w:hAnsi="Arial" w:cs="Arial"/>
          <w:iCs/>
          <w:sz w:val="22"/>
          <w:szCs w:val="22"/>
        </w:rPr>
        <w:t>.</w:t>
      </w:r>
    </w:p>
    <w:p w14:paraId="13782F4B" w14:textId="77777777" w:rsidR="00996F6E" w:rsidRPr="007E2FAF" w:rsidRDefault="00996F6E" w:rsidP="007E2FAF">
      <w:pPr>
        <w:pStyle w:val="paragraph"/>
        <w:spacing w:before="0" w:beforeAutospacing="0" w:after="0" w:afterAutospacing="0" w:line="360" w:lineRule="auto"/>
        <w:jc w:val="both"/>
        <w:textAlignment w:val="baseline"/>
        <w:rPr>
          <w:rFonts w:ascii="Arial" w:hAnsi="Arial" w:cs="Arial"/>
          <w:iCs/>
          <w:sz w:val="22"/>
          <w:szCs w:val="22"/>
        </w:rPr>
      </w:pPr>
    </w:p>
    <w:p w14:paraId="412A3BFE" w14:textId="59B61F10" w:rsidR="005573AC" w:rsidRPr="004116C1" w:rsidRDefault="008D35CA" w:rsidP="007E2FAF">
      <w:pPr>
        <w:spacing w:line="360" w:lineRule="auto"/>
        <w:jc w:val="both"/>
        <w:rPr>
          <w:rFonts w:ascii="Arial" w:hAnsi="Arial" w:cs="Arial"/>
          <w:b/>
          <w:bCs/>
          <w:iCs/>
          <w:sz w:val="28"/>
          <w:szCs w:val="28"/>
        </w:rPr>
      </w:pPr>
      <w:r w:rsidRPr="004116C1">
        <w:rPr>
          <w:rFonts w:ascii="Arial" w:hAnsi="Arial" w:cs="Arial"/>
          <w:b/>
          <w:bCs/>
          <w:iCs/>
          <w:sz w:val="28"/>
          <w:szCs w:val="28"/>
        </w:rPr>
        <w:t>Developing an A</w:t>
      </w:r>
      <w:r w:rsidR="009C3EC1" w:rsidRPr="004116C1">
        <w:rPr>
          <w:rFonts w:ascii="Arial" w:hAnsi="Arial" w:cs="Arial"/>
          <w:b/>
          <w:bCs/>
          <w:iCs/>
          <w:sz w:val="28"/>
          <w:szCs w:val="28"/>
        </w:rPr>
        <w:t>ction Point</w:t>
      </w:r>
    </w:p>
    <w:p w14:paraId="63DEB30A" w14:textId="047198FA" w:rsidR="00EC7B4B" w:rsidRPr="007E2FAF" w:rsidRDefault="00EC7B4B" w:rsidP="007E2FAF">
      <w:pPr>
        <w:pStyle w:val="paragraph"/>
        <w:spacing w:before="0" w:beforeAutospacing="0" w:after="0" w:afterAutospacing="0" w:line="360" w:lineRule="auto"/>
        <w:jc w:val="both"/>
        <w:textAlignment w:val="baseline"/>
        <w:rPr>
          <w:rFonts w:ascii="Arial" w:hAnsi="Arial" w:cs="Arial"/>
          <w:iCs/>
          <w:sz w:val="22"/>
          <w:szCs w:val="22"/>
        </w:rPr>
      </w:pPr>
      <w:r w:rsidRPr="007E2FAF">
        <w:rPr>
          <w:rFonts w:ascii="Arial" w:hAnsi="Arial" w:cs="Arial"/>
          <w:iCs/>
          <w:sz w:val="22"/>
          <w:szCs w:val="22"/>
        </w:rPr>
        <w:t xml:space="preserve">It is important to stress that since the Welsh Government (2014) set out its requirements for all schools in Wales, those schools would have </w:t>
      </w:r>
      <w:proofErr w:type="gramStart"/>
      <w:r w:rsidRPr="007E2FAF">
        <w:rPr>
          <w:rFonts w:ascii="Arial" w:hAnsi="Arial" w:cs="Arial"/>
          <w:iCs/>
          <w:sz w:val="22"/>
          <w:szCs w:val="22"/>
        </w:rPr>
        <w:t>a</w:t>
      </w:r>
      <w:proofErr w:type="gramEnd"/>
      <w:r w:rsidRPr="007E2FAF">
        <w:rPr>
          <w:rFonts w:ascii="Arial" w:hAnsi="Arial" w:cs="Arial"/>
          <w:iCs/>
          <w:sz w:val="22"/>
          <w:szCs w:val="22"/>
        </w:rPr>
        <w:t xml:space="preserve"> SDP in place. Therefore, in School B’s latest Estyn report (2019), the previous SDP has been critically evaluated. The report praised the school’s ability to identify the strengths and weaknesses of each department, including mathematics. However, Estyn (2019) reported that there was a lack of clear actions in the SDP which might cause a barrier to improve pupils’ standards in mathematics and numeracy. In contrast to this though, Estyn (2019), stated that teachers had high expectations of their pupils and used stimulating tasks which motivated and challenged them. A recommendation was made in the report, to </w:t>
      </w:r>
      <w:r w:rsidRPr="000359C2">
        <w:rPr>
          <w:rFonts w:ascii="Arial" w:hAnsi="Arial" w:cs="Arial"/>
          <w:iCs/>
          <w:sz w:val="22"/>
          <w:szCs w:val="22"/>
        </w:rPr>
        <w:t xml:space="preserve">improve </w:t>
      </w:r>
      <w:r w:rsidR="00295C51" w:rsidRPr="000359C2">
        <w:rPr>
          <w:rFonts w:ascii="Arial" w:hAnsi="Arial" w:cs="Arial"/>
          <w:iCs/>
          <w:sz w:val="22"/>
          <w:szCs w:val="22"/>
        </w:rPr>
        <w:t>KS4</w:t>
      </w:r>
      <w:r w:rsidRPr="000359C2">
        <w:rPr>
          <w:rFonts w:ascii="Arial" w:hAnsi="Arial" w:cs="Arial"/>
          <w:iCs/>
          <w:sz w:val="22"/>
          <w:szCs w:val="22"/>
        </w:rPr>
        <w:t xml:space="preserve"> pupils’</w:t>
      </w:r>
      <w:r w:rsidRPr="007E2FAF">
        <w:rPr>
          <w:rFonts w:ascii="Arial" w:hAnsi="Arial" w:cs="Arial"/>
          <w:iCs/>
          <w:sz w:val="22"/>
          <w:szCs w:val="22"/>
        </w:rPr>
        <w:t xml:space="preserve"> achievements </w:t>
      </w:r>
      <w:r w:rsidR="00E81020">
        <w:rPr>
          <w:rFonts w:ascii="Arial" w:hAnsi="Arial" w:cs="Arial"/>
          <w:iCs/>
          <w:sz w:val="22"/>
          <w:szCs w:val="22"/>
        </w:rPr>
        <w:t>i</w:t>
      </w:r>
      <w:r w:rsidRPr="007E2FAF">
        <w:rPr>
          <w:rFonts w:ascii="Arial" w:hAnsi="Arial" w:cs="Arial"/>
          <w:iCs/>
          <w:sz w:val="22"/>
          <w:szCs w:val="22"/>
        </w:rPr>
        <w:t>n mathematics and numeracy. School B took this on board, and it became a priority in its subsequent SDP.</w:t>
      </w:r>
    </w:p>
    <w:p w14:paraId="50CA9C90" w14:textId="07E52EFC" w:rsidR="00EC7B4B" w:rsidRPr="007E2FAF" w:rsidRDefault="00EC7B4B" w:rsidP="007E2FAF">
      <w:pPr>
        <w:pStyle w:val="paragraph"/>
        <w:spacing w:before="0" w:beforeAutospacing="0" w:after="0" w:afterAutospacing="0" w:line="360" w:lineRule="auto"/>
        <w:jc w:val="both"/>
        <w:textAlignment w:val="baseline"/>
        <w:rPr>
          <w:rFonts w:ascii="Arial" w:hAnsi="Arial" w:cs="Arial"/>
          <w:iCs/>
          <w:sz w:val="22"/>
          <w:szCs w:val="22"/>
        </w:rPr>
      </w:pPr>
    </w:p>
    <w:p w14:paraId="53A3F956" w14:textId="5BB578C3" w:rsidR="00204DF9" w:rsidRPr="007E2FAF" w:rsidRDefault="00EC7B4B" w:rsidP="007E2FAF">
      <w:pPr>
        <w:pStyle w:val="paragraph"/>
        <w:spacing w:before="0" w:beforeAutospacing="0" w:after="0" w:afterAutospacing="0" w:line="360" w:lineRule="auto"/>
        <w:jc w:val="both"/>
        <w:textAlignment w:val="baseline"/>
        <w:rPr>
          <w:rFonts w:ascii="Arial" w:hAnsi="Arial" w:cs="Arial"/>
          <w:iCs/>
          <w:sz w:val="22"/>
          <w:szCs w:val="22"/>
        </w:rPr>
      </w:pPr>
      <w:r w:rsidRPr="007E2FAF">
        <w:rPr>
          <w:rFonts w:ascii="Arial" w:hAnsi="Arial" w:cs="Arial"/>
          <w:iCs/>
          <w:sz w:val="22"/>
          <w:szCs w:val="22"/>
        </w:rPr>
        <w:lastRenderedPageBreak/>
        <w:t>Steps were then taken to strategically plan towards achieving this improvement. As a student on my professional teaching experience (PTE), I participated in weekly</w:t>
      </w:r>
      <w:r w:rsidR="0095061D">
        <w:rPr>
          <w:rFonts w:ascii="Arial" w:hAnsi="Arial" w:cs="Arial"/>
          <w:iCs/>
          <w:sz w:val="22"/>
          <w:szCs w:val="22"/>
        </w:rPr>
        <w:t xml:space="preserve"> </w:t>
      </w:r>
      <w:r w:rsidRPr="007E2FAF">
        <w:rPr>
          <w:rFonts w:ascii="Arial" w:hAnsi="Arial" w:cs="Arial"/>
          <w:iCs/>
          <w:sz w:val="22"/>
          <w:szCs w:val="22"/>
        </w:rPr>
        <w:t xml:space="preserve">mathematics departmental meetings where we discussed </w:t>
      </w:r>
      <w:r w:rsidR="00D611AD" w:rsidRPr="007E2FAF">
        <w:rPr>
          <w:rFonts w:ascii="Arial" w:hAnsi="Arial" w:cs="Arial"/>
          <w:iCs/>
          <w:sz w:val="22"/>
          <w:szCs w:val="22"/>
        </w:rPr>
        <w:t>current</w:t>
      </w:r>
      <w:r w:rsidRPr="007E2FAF">
        <w:rPr>
          <w:rFonts w:ascii="Arial" w:hAnsi="Arial" w:cs="Arial"/>
          <w:iCs/>
          <w:sz w:val="22"/>
          <w:szCs w:val="22"/>
        </w:rPr>
        <w:t xml:space="preserve"> and future actions needed to meet this priority. The meetings were attended by all mathematics staff. The headteacher would attend once a term. </w:t>
      </w:r>
      <w:r w:rsidR="00D611AD" w:rsidRPr="007E2FAF">
        <w:rPr>
          <w:rFonts w:ascii="Arial" w:hAnsi="Arial" w:cs="Arial"/>
          <w:iCs/>
          <w:sz w:val="22"/>
          <w:szCs w:val="22"/>
        </w:rPr>
        <w:t xml:space="preserve">The department agreed that extension tasks must be prepared for lessons in order to increase the level of challenge to pupils. Extension </w:t>
      </w:r>
      <w:r w:rsidR="00D611AD" w:rsidRPr="000F0441">
        <w:rPr>
          <w:rFonts w:ascii="Arial" w:hAnsi="Arial" w:cs="Arial"/>
          <w:iCs/>
          <w:sz w:val="22"/>
          <w:szCs w:val="22"/>
        </w:rPr>
        <w:t>tasks are ones that extend pupils’ learning who have finished compulsory work (</w:t>
      </w:r>
      <w:r w:rsidR="006D76F2" w:rsidRPr="000F0441">
        <w:rPr>
          <w:rFonts w:ascii="Arial" w:hAnsi="Arial" w:cs="Arial"/>
          <w:iCs/>
          <w:sz w:val="22"/>
          <w:szCs w:val="22"/>
        </w:rPr>
        <w:t xml:space="preserve">Cambridge University Press, 2017). </w:t>
      </w:r>
      <w:r w:rsidR="00942F06" w:rsidRPr="000F0441">
        <w:rPr>
          <w:rFonts w:ascii="Arial" w:hAnsi="Arial" w:cs="Arial"/>
          <w:iCs/>
          <w:sz w:val="22"/>
          <w:szCs w:val="22"/>
        </w:rPr>
        <w:t xml:space="preserve">They </w:t>
      </w:r>
      <w:r w:rsidR="00421E66" w:rsidRPr="000F0441">
        <w:rPr>
          <w:rFonts w:ascii="Arial" w:hAnsi="Arial" w:cs="Arial"/>
          <w:iCs/>
          <w:sz w:val="22"/>
          <w:szCs w:val="22"/>
        </w:rPr>
        <w:t xml:space="preserve">have been found to </w:t>
      </w:r>
      <w:r w:rsidR="00942F06" w:rsidRPr="000F0441">
        <w:rPr>
          <w:rFonts w:ascii="Arial" w:hAnsi="Arial" w:cs="Arial"/>
          <w:iCs/>
          <w:sz w:val="22"/>
          <w:szCs w:val="22"/>
        </w:rPr>
        <w:t>help pupils’ long-term memory, whil</w:t>
      </w:r>
      <w:r w:rsidR="009A02BF" w:rsidRPr="000F0441">
        <w:rPr>
          <w:rFonts w:ascii="Arial" w:hAnsi="Arial" w:cs="Arial"/>
          <w:iCs/>
          <w:sz w:val="22"/>
          <w:szCs w:val="22"/>
        </w:rPr>
        <w:t>st</w:t>
      </w:r>
      <w:r w:rsidR="00942F06" w:rsidRPr="000F0441">
        <w:rPr>
          <w:rFonts w:ascii="Arial" w:hAnsi="Arial" w:cs="Arial"/>
          <w:iCs/>
          <w:sz w:val="22"/>
          <w:szCs w:val="22"/>
        </w:rPr>
        <w:t xml:space="preserve"> increasing</w:t>
      </w:r>
      <w:r w:rsidR="00942F06" w:rsidRPr="007E2FAF">
        <w:rPr>
          <w:rFonts w:ascii="Arial" w:hAnsi="Arial" w:cs="Arial"/>
          <w:iCs/>
          <w:sz w:val="22"/>
          <w:szCs w:val="22"/>
        </w:rPr>
        <w:t xml:space="preserve"> their motivation and confidence. These </w:t>
      </w:r>
      <w:r w:rsidR="00D611AD" w:rsidRPr="007E2FAF">
        <w:rPr>
          <w:rFonts w:ascii="Arial" w:hAnsi="Arial" w:cs="Arial"/>
          <w:iCs/>
          <w:sz w:val="22"/>
          <w:szCs w:val="22"/>
        </w:rPr>
        <w:t>tasks must be differentiated in an attempt to improve results. However, in School B</w:t>
      </w:r>
      <w:r w:rsidR="00E52795" w:rsidRPr="007E2FAF">
        <w:rPr>
          <w:rFonts w:ascii="Arial" w:hAnsi="Arial" w:cs="Arial"/>
          <w:iCs/>
          <w:sz w:val="22"/>
          <w:szCs w:val="22"/>
        </w:rPr>
        <w:t>, mathematics classrooms are set according to ability thus reducing the need for differentiation (Anderson, 2016). However, differentiation is widely identified as a powerful tool which allows pupils to reach their full academic potential (</w:t>
      </w:r>
      <w:proofErr w:type="spellStart"/>
      <w:r w:rsidR="00E52795" w:rsidRPr="007E2FAF">
        <w:rPr>
          <w:rFonts w:ascii="Arial" w:hAnsi="Arial" w:cs="Arial"/>
          <w:iCs/>
          <w:sz w:val="22"/>
          <w:szCs w:val="22"/>
        </w:rPr>
        <w:t>Ritzema</w:t>
      </w:r>
      <w:proofErr w:type="spellEnd"/>
      <w:r w:rsidR="00E52795" w:rsidRPr="007E2FAF">
        <w:rPr>
          <w:rFonts w:ascii="Arial" w:hAnsi="Arial" w:cs="Arial"/>
          <w:iCs/>
          <w:sz w:val="22"/>
          <w:szCs w:val="22"/>
        </w:rPr>
        <w:t xml:space="preserve"> et al., 2016).</w:t>
      </w:r>
      <w:r w:rsidR="00966155" w:rsidRPr="007E2FAF">
        <w:rPr>
          <w:rFonts w:ascii="Arial" w:hAnsi="Arial" w:cs="Arial"/>
          <w:iCs/>
          <w:sz w:val="22"/>
          <w:szCs w:val="22"/>
        </w:rPr>
        <w:t xml:space="preserve"> Ollerton (2014) identifies the use of extension tasks as a differentiation strategy. These should be challenging and should stretch pupils beyond their current achievement levels. Their purpose is to encourage independent learning and discussion amongst pupils which is beneficial in creating learning gains (Eddy and </w:t>
      </w:r>
      <w:proofErr w:type="spellStart"/>
      <w:r w:rsidR="00966155" w:rsidRPr="007E2FAF">
        <w:rPr>
          <w:rFonts w:ascii="Arial" w:hAnsi="Arial" w:cs="Arial"/>
          <w:iCs/>
          <w:sz w:val="22"/>
          <w:szCs w:val="22"/>
        </w:rPr>
        <w:t>Kuehnert</w:t>
      </w:r>
      <w:proofErr w:type="spellEnd"/>
      <w:r w:rsidR="00966155" w:rsidRPr="007E2FAF">
        <w:rPr>
          <w:rFonts w:ascii="Arial" w:hAnsi="Arial" w:cs="Arial"/>
          <w:iCs/>
          <w:sz w:val="22"/>
          <w:szCs w:val="22"/>
        </w:rPr>
        <w:t>, 2018).</w:t>
      </w:r>
    </w:p>
    <w:p w14:paraId="24CA9BE9" w14:textId="0CC11102" w:rsidR="00A31984" w:rsidRPr="007E2FAF" w:rsidRDefault="00A31984" w:rsidP="007E2FAF">
      <w:pPr>
        <w:pStyle w:val="paragraph"/>
        <w:spacing w:before="0" w:beforeAutospacing="0" w:after="0" w:afterAutospacing="0" w:line="360" w:lineRule="auto"/>
        <w:jc w:val="both"/>
        <w:textAlignment w:val="baseline"/>
        <w:rPr>
          <w:rFonts w:ascii="Arial" w:hAnsi="Arial" w:cs="Arial"/>
          <w:iCs/>
          <w:sz w:val="22"/>
          <w:szCs w:val="22"/>
        </w:rPr>
      </w:pPr>
    </w:p>
    <w:p w14:paraId="2560487C" w14:textId="4549B8AA" w:rsidR="00FA0668" w:rsidRPr="007E2FAF" w:rsidRDefault="00466C61" w:rsidP="007E2FAF">
      <w:pPr>
        <w:pStyle w:val="paragraph"/>
        <w:spacing w:before="0" w:beforeAutospacing="0" w:after="0" w:afterAutospacing="0" w:line="360" w:lineRule="auto"/>
        <w:jc w:val="both"/>
        <w:textAlignment w:val="baseline"/>
        <w:rPr>
          <w:rFonts w:ascii="Arial" w:hAnsi="Arial" w:cs="Arial"/>
          <w:iCs/>
          <w:sz w:val="22"/>
          <w:szCs w:val="22"/>
        </w:rPr>
      </w:pPr>
      <w:r w:rsidRPr="007E2FAF">
        <w:rPr>
          <w:rFonts w:ascii="Arial" w:hAnsi="Arial" w:cs="Arial"/>
          <w:iCs/>
          <w:sz w:val="22"/>
          <w:szCs w:val="22"/>
        </w:rPr>
        <w:t>As previously mentioned, the Welsh Government (2014) identified the steps needed to create and implement a successful SDP. School B clearly used the Estyn (2019) report when considering its current SDP. It took on board the critical assessment of the previous SDP in the external report thereby realising that ‘self-evaluation’ is critical in allowing the school to improve in the area of pupil achievement.</w:t>
      </w:r>
    </w:p>
    <w:p w14:paraId="383E2202" w14:textId="42AB6ECF" w:rsidR="00FA0668" w:rsidRPr="007E2FAF" w:rsidRDefault="00FA0668" w:rsidP="007E2FAF">
      <w:pPr>
        <w:pStyle w:val="paragraph"/>
        <w:spacing w:before="0" w:beforeAutospacing="0" w:after="0" w:afterAutospacing="0" w:line="360" w:lineRule="auto"/>
        <w:jc w:val="both"/>
        <w:textAlignment w:val="baseline"/>
        <w:rPr>
          <w:rFonts w:ascii="Arial" w:hAnsi="Arial" w:cs="Arial"/>
          <w:iCs/>
          <w:sz w:val="22"/>
          <w:szCs w:val="22"/>
        </w:rPr>
      </w:pPr>
    </w:p>
    <w:p w14:paraId="2A560150" w14:textId="1F83D5DB" w:rsidR="00FA0668" w:rsidRPr="007E2FAF" w:rsidRDefault="00FA0668" w:rsidP="007E2FAF">
      <w:pPr>
        <w:pStyle w:val="paragraph"/>
        <w:spacing w:before="0" w:beforeAutospacing="0" w:after="0" w:afterAutospacing="0" w:line="360" w:lineRule="auto"/>
        <w:jc w:val="both"/>
        <w:textAlignment w:val="baseline"/>
        <w:rPr>
          <w:rFonts w:ascii="Arial" w:hAnsi="Arial" w:cs="Arial"/>
          <w:iCs/>
          <w:sz w:val="22"/>
          <w:szCs w:val="22"/>
        </w:rPr>
      </w:pPr>
      <w:r w:rsidRPr="007E2FAF">
        <w:rPr>
          <w:rFonts w:ascii="Arial" w:hAnsi="Arial" w:cs="Arial"/>
          <w:iCs/>
          <w:sz w:val="22"/>
          <w:szCs w:val="22"/>
        </w:rPr>
        <w:t xml:space="preserve">The development of the specific action point relating to the improvement needed in mathematics and numeracy achievements for KS4 </w:t>
      </w:r>
      <w:r w:rsidR="00544B88" w:rsidRPr="007E2FAF">
        <w:rPr>
          <w:rFonts w:ascii="Arial" w:hAnsi="Arial" w:cs="Arial"/>
          <w:iCs/>
          <w:sz w:val="22"/>
          <w:szCs w:val="22"/>
        </w:rPr>
        <w:t>pupils</w:t>
      </w:r>
      <w:r w:rsidRPr="007E2FAF">
        <w:rPr>
          <w:rFonts w:ascii="Arial" w:hAnsi="Arial" w:cs="Arial"/>
          <w:iCs/>
          <w:sz w:val="22"/>
          <w:szCs w:val="22"/>
        </w:rPr>
        <w:t xml:space="preserve">, involved all of the </w:t>
      </w:r>
      <w:r w:rsidR="00544B88" w:rsidRPr="007E2FAF">
        <w:rPr>
          <w:rFonts w:ascii="Arial" w:hAnsi="Arial" w:cs="Arial"/>
          <w:iCs/>
          <w:sz w:val="22"/>
          <w:szCs w:val="22"/>
        </w:rPr>
        <w:t>relevant</w:t>
      </w:r>
      <w:r w:rsidRPr="007E2FAF">
        <w:rPr>
          <w:rFonts w:ascii="Arial" w:hAnsi="Arial" w:cs="Arial"/>
          <w:iCs/>
          <w:sz w:val="22"/>
          <w:szCs w:val="22"/>
        </w:rPr>
        <w:t xml:space="preserve"> staff within that department. The specific action undertaken in the mathematics </w:t>
      </w:r>
      <w:r w:rsidR="00544B88" w:rsidRPr="007E2FAF">
        <w:rPr>
          <w:rFonts w:ascii="Arial" w:hAnsi="Arial" w:cs="Arial"/>
          <w:iCs/>
          <w:sz w:val="22"/>
          <w:szCs w:val="22"/>
        </w:rPr>
        <w:t>department</w:t>
      </w:r>
      <w:r w:rsidRPr="007E2FAF">
        <w:rPr>
          <w:rFonts w:ascii="Arial" w:hAnsi="Arial" w:cs="Arial"/>
          <w:iCs/>
          <w:sz w:val="22"/>
          <w:szCs w:val="22"/>
        </w:rPr>
        <w:t xml:space="preserve"> contributed to the overall SDP, suggesting that the school was adopting a strategic approach to its process, thus fulfilling the ‘strategic planning’ requirement set out by </w:t>
      </w:r>
      <w:r w:rsidR="00513090" w:rsidRPr="007E2FAF">
        <w:rPr>
          <w:rFonts w:ascii="Arial" w:hAnsi="Arial" w:cs="Arial"/>
          <w:iCs/>
          <w:sz w:val="22"/>
          <w:szCs w:val="22"/>
        </w:rPr>
        <w:t xml:space="preserve">the </w:t>
      </w:r>
      <w:r w:rsidRPr="007E2FAF">
        <w:rPr>
          <w:rFonts w:ascii="Arial" w:hAnsi="Arial" w:cs="Arial"/>
          <w:iCs/>
          <w:sz w:val="22"/>
          <w:szCs w:val="22"/>
        </w:rPr>
        <w:t xml:space="preserve">Welsh </w:t>
      </w:r>
      <w:r w:rsidR="00544B88" w:rsidRPr="007E2FAF">
        <w:rPr>
          <w:rFonts w:ascii="Arial" w:hAnsi="Arial" w:cs="Arial"/>
          <w:iCs/>
          <w:sz w:val="22"/>
          <w:szCs w:val="22"/>
        </w:rPr>
        <w:t>Government</w:t>
      </w:r>
      <w:r w:rsidRPr="007E2FAF">
        <w:rPr>
          <w:rFonts w:ascii="Arial" w:hAnsi="Arial" w:cs="Arial"/>
          <w:iCs/>
          <w:sz w:val="22"/>
          <w:szCs w:val="22"/>
        </w:rPr>
        <w:t xml:space="preserve"> (2014).</w:t>
      </w:r>
    </w:p>
    <w:p w14:paraId="53A4C8C2" w14:textId="73B690DE" w:rsidR="000C13F7" w:rsidRPr="007E2FAF" w:rsidRDefault="000C13F7" w:rsidP="007E2FAF">
      <w:pPr>
        <w:pStyle w:val="paragraph"/>
        <w:spacing w:before="0" w:beforeAutospacing="0" w:after="0" w:afterAutospacing="0" w:line="360" w:lineRule="auto"/>
        <w:jc w:val="both"/>
        <w:textAlignment w:val="baseline"/>
        <w:rPr>
          <w:rFonts w:ascii="Arial" w:hAnsi="Arial" w:cs="Arial"/>
          <w:iCs/>
          <w:sz w:val="22"/>
          <w:szCs w:val="22"/>
        </w:rPr>
      </w:pPr>
    </w:p>
    <w:p w14:paraId="3DE07F0C" w14:textId="69C9611E" w:rsidR="000C13F7" w:rsidRPr="007E2FAF" w:rsidRDefault="000C13F7" w:rsidP="007E2FAF">
      <w:pPr>
        <w:pStyle w:val="paragraph"/>
        <w:spacing w:before="0" w:beforeAutospacing="0" w:after="0" w:afterAutospacing="0" w:line="360" w:lineRule="auto"/>
        <w:jc w:val="both"/>
        <w:textAlignment w:val="baseline"/>
        <w:rPr>
          <w:rFonts w:ascii="Arial" w:hAnsi="Arial" w:cs="Arial"/>
          <w:iCs/>
          <w:sz w:val="22"/>
          <w:szCs w:val="22"/>
        </w:rPr>
      </w:pPr>
      <w:r w:rsidRPr="007E2FAF">
        <w:rPr>
          <w:rFonts w:ascii="Arial" w:hAnsi="Arial" w:cs="Arial"/>
          <w:iCs/>
          <w:sz w:val="22"/>
          <w:szCs w:val="22"/>
        </w:rPr>
        <w:t>During the departmental weekly meetings, I observed all members of staff engaging positively in the process and also discussing the use of extension tasks. I also observed the use of extension tasks in every lesson I participated in as part of my PTE. This demonstrates that staff are engaging with the strategic plan, thereby assisting in its delivery and hopefully delivering on its objectives.</w:t>
      </w:r>
    </w:p>
    <w:p w14:paraId="6D9F9B0E" w14:textId="1F0C5C27" w:rsidR="008F3F19" w:rsidRPr="007E2FAF" w:rsidRDefault="008F3F19" w:rsidP="007E2FAF">
      <w:pPr>
        <w:pStyle w:val="paragraph"/>
        <w:spacing w:before="0" w:beforeAutospacing="0" w:after="0" w:afterAutospacing="0" w:line="360" w:lineRule="auto"/>
        <w:jc w:val="both"/>
        <w:textAlignment w:val="baseline"/>
        <w:rPr>
          <w:rFonts w:ascii="Arial" w:hAnsi="Arial" w:cs="Arial"/>
          <w:iCs/>
          <w:sz w:val="22"/>
          <w:szCs w:val="22"/>
        </w:rPr>
      </w:pPr>
    </w:p>
    <w:p w14:paraId="4D7E457D" w14:textId="77777777" w:rsidR="00543DAC" w:rsidRDefault="008F3F19" w:rsidP="007E2FAF">
      <w:pPr>
        <w:pStyle w:val="paragraph"/>
        <w:spacing w:before="0" w:beforeAutospacing="0" w:after="0" w:afterAutospacing="0" w:line="360" w:lineRule="auto"/>
        <w:jc w:val="both"/>
        <w:textAlignment w:val="baseline"/>
        <w:rPr>
          <w:rFonts w:ascii="Arial" w:hAnsi="Arial" w:cs="Arial"/>
          <w:iCs/>
          <w:sz w:val="22"/>
          <w:szCs w:val="22"/>
        </w:rPr>
      </w:pPr>
      <w:r w:rsidRPr="007E2FAF">
        <w:rPr>
          <w:rFonts w:ascii="Arial" w:hAnsi="Arial" w:cs="Arial"/>
          <w:iCs/>
          <w:sz w:val="22"/>
          <w:szCs w:val="22"/>
        </w:rPr>
        <w:lastRenderedPageBreak/>
        <w:t xml:space="preserve">The school’s SDP </w:t>
      </w:r>
      <w:r w:rsidRPr="00EB6BA1">
        <w:rPr>
          <w:rFonts w:ascii="Arial" w:hAnsi="Arial" w:cs="Arial"/>
          <w:iCs/>
          <w:sz w:val="22"/>
          <w:szCs w:val="22"/>
        </w:rPr>
        <w:t>identifies that teaching staff have responsibilities for these actions (see appendi</w:t>
      </w:r>
      <w:r w:rsidR="00D9313A" w:rsidRPr="00EB6BA1">
        <w:rPr>
          <w:rFonts w:ascii="Arial" w:hAnsi="Arial" w:cs="Arial"/>
          <w:iCs/>
          <w:sz w:val="22"/>
          <w:szCs w:val="22"/>
        </w:rPr>
        <w:t>ces 1 and 2, where teacher’s initials have been removed for confidentiality purposes</w:t>
      </w:r>
      <w:r w:rsidRPr="00EB6BA1">
        <w:rPr>
          <w:rFonts w:ascii="Arial" w:hAnsi="Arial" w:cs="Arial"/>
          <w:iCs/>
          <w:sz w:val="22"/>
          <w:szCs w:val="22"/>
        </w:rPr>
        <w:t xml:space="preserve">) and again this complies with the Welsh Government’s (2014) third stage ‘making </w:t>
      </w:r>
      <w:r w:rsidR="00AE26DC" w:rsidRPr="00EB6BA1">
        <w:rPr>
          <w:rFonts w:ascii="Arial" w:hAnsi="Arial" w:cs="Arial"/>
          <w:iCs/>
          <w:sz w:val="22"/>
          <w:szCs w:val="22"/>
        </w:rPr>
        <w:t>improvements</w:t>
      </w:r>
      <w:r w:rsidRPr="00EB6BA1">
        <w:rPr>
          <w:rFonts w:ascii="Arial" w:hAnsi="Arial" w:cs="Arial"/>
          <w:iCs/>
          <w:sz w:val="22"/>
          <w:szCs w:val="22"/>
        </w:rPr>
        <w:t>.</w:t>
      </w:r>
    </w:p>
    <w:p w14:paraId="31A5F837" w14:textId="77777777" w:rsidR="00543DAC" w:rsidRDefault="00543DAC" w:rsidP="007E2FAF">
      <w:pPr>
        <w:pStyle w:val="paragraph"/>
        <w:spacing w:before="0" w:beforeAutospacing="0" w:after="0" w:afterAutospacing="0" w:line="360" w:lineRule="auto"/>
        <w:jc w:val="both"/>
        <w:textAlignment w:val="baseline"/>
        <w:rPr>
          <w:rFonts w:ascii="Arial" w:hAnsi="Arial" w:cs="Arial"/>
          <w:iCs/>
          <w:sz w:val="22"/>
          <w:szCs w:val="22"/>
        </w:rPr>
      </w:pPr>
    </w:p>
    <w:p w14:paraId="4370D817" w14:textId="003CA581" w:rsidR="00AE26DC" w:rsidRPr="007E2FAF" w:rsidRDefault="00AE26DC" w:rsidP="007E2FAF">
      <w:pPr>
        <w:pStyle w:val="paragraph"/>
        <w:spacing w:before="0" w:beforeAutospacing="0" w:after="0" w:afterAutospacing="0" w:line="360" w:lineRule="auto"/>
        <w:jc w:val="both"/>
        <w:textAlignment w:val="baseline"/>
        <w:rPr>
          <w:rFonts w:ascii="Arial" w:hAnsi="Arial" w:cs="Arial"/>
          <w:iCs/>
          <w:sz w:val="22"/>
          <w:szCs w:val="22"/>
        </w:rPr>
      </w:pPr>
      <w:r w:rsidRPr="007E2FAF">
        <w:rPr>
          <w:rFonts w:ascii="Arial" w:hAnsi="Arial" w:cs="Arial"/>
          <w:iCs/>
          <w:sz w:val="22"/>
          <w:szCs w:val="22"/>
        </w:rPr>
        <w:t xml:space="preserve">Following School B’s latest inspection, the Estyn report (2019) noted that it did not have a clear enough image of pupils’ skill levels. Regarding the mathematics department, this was due to the fact that School B did not include data of previous KS4 mathematics and numeracy results as a method of monitoring change. As suggested by </w:t>
      </w:r>
      <w:proofErr w:type="spellStart"/>
      <w:r w:rsidRPr="007E2FAF">
        <w:rPr>
          <w:rFonts w:ascii="Arial" w:hAnsi="Arial" w:cs="Arial"/>
          <w:iCs/>
          <w:sz w:val="22"/>
          <w:szCs w:val="22"/>
        </w:rPr>
        <w:t>Mazzotti</w:t>
      </w:r>
      <w:proofErr w:type="spellEnd"/>
      <w:r w:rsidRPr="007E2FAF">
        <w:rPr>
          <w:rFonts w:ascii="Arial" w:hAnsi="Arial" w:cs="Arial"/>
          <w:iCs/>
          <w:sz w:val="22"/>
          <w:szCs w:val="22"/>
        </w:rPr>
        <w:t xml:space="preserve"> et al. (2018), the monitoring and evaluation of the actions is essential for schools to see change. They also state the importance of using data as a resource to monitor progress. If School B makes better use of data, for example by looking at trends of grades alongside the movement of teachers or changes to the SDP, it will be in a position to review the effectiveness and adapt the plan if necessary. This will demonstrate the school’s effective engagement in the final stage set out by </w:t>
      </w:r>
      <w:r w:rsidR="00756713" w:rsidRPr="007E2FAF">
        <w:rPr>
          <w:rFonts w:ascii="Arial" w:hAnsi="Arial" w:cs="Arial"/>
          <w:iCs/>
          <w:sz w:val="22"/>
          <w:szCs w:val="22"/>
        </w:rPr>
        <w:t xml:space="preserve">the </w:t>
      </w:r>
      <w:r w:rsidRPr="007E2FAF">
        <w:rPr>
          <w:rFonts w:ascii="Arial" w:hAnsi="Arial" w:cs="Arial"/>
          <w:iCs/>
          <w:sz w:val="22"/>
          <w:szCs w:val="22"/>
        </w:rPr>
        <w:t>Welsh Government (2014), ‘reviewing impact’.</w:t>
      </w:r>
    </w:p>
    <w:p w14:paraId="772A4ADC" w14:textId="2C86D4A8" w:rsidR="0086116F" w:rsidRPr="007E2FAF" w:rsidRDefault="0086116F" w:rsidP="007E2FAF">
      <w:pPr>
        <w:pStyle w:val="paragraph"/>
        <w:spacing w:before="0" w:beforeAutospacing="0" w:after="0" w:afterAutospacing="0" w:line="360" w:lineRule="auto"/>
        <w:jc w:val="both"/>
        <w:textAlignment w:val="baseline"/>
        <w:rPr>
          <w:rFonts w:ascii="Arial" w:hAnsi="Arial" w:cs="Arial"/>
          <w:iCs/>
          <w:sz w:val="22"/>
          <w:szCs w:val="22"/>
        </w:rPr>
      </w:pPr>
    </w:p>
    <w:p w14:paraId="4690FDB9" w14:textId="12E65A71" w:rsidR="0086116F" w:rsidRPr="00B778AC" w:rsidRDefault="0086116F" w:rsidP="007E2FAF">
      <w:pPr>
        <w:spacing w:line="360" w:lineRule="auto"/>
        <w:jc w:val="both"/>
        <w:rPr>
          <w:rFonts w:ascii="Arial" w:hAnsi="Arial" w:cs="Arial"/>
          <w:b/>
          <w:bCs/>
          <w:iCs/>
          <w:sz w:val="28"/>
          <w:szCs w:val="28"/>
        </w:rPr>
      </w:pPr>
      <w:r w:rsidRPr="00B778AC">
        <w:rPr>
          <w:rFonts w:ascii="Arial" w:hAnsi="Arial" w:cs="Arial"/>
          <w:b/>
          <w:bCs/>
          <w:iCs/>
          <w:sz w:val="28"/>
          <w:szCs w:val="28"/>
        </w:rPr>
        <w:t>Reflection and Evaluation</w:t>
      </w:r>
    </w:p>
    <w:p w14:paraId="43627334" w14:textId="3C59E3AA" w:rsidR="0086116F" w:rsidRPr="007E2FAF" w:rsidRDefault="0086116F" w:rsidP="007E2FAF">
      <w:pPr>
        <w:pStyle w:val="paragraph"/>
        <w:spacing w:before="0" w:beforeAutospacing="0" w:after="0" w:afterAutospacing="0" w:line="360" w:lineRule="auto"/>
        <w:jc w:val="both"/>
        <w:textAlignment w:val="baseline"/>
        <w:rPr>
          <w:rFonts w:ascii="Arial" w:hAnsi="Arial" w:cs="Arial"/>
          <w:iCs/>
          <w:sz w:val="22"/>
          <w:szCs w:val="22"/>
        </w:rPr>
      </w:pPr>
      <w:r w:rsidRPr="007E2FAF">
        <w:rPr>
          <w:rFonts w:ascii="Arial" w:hAnsi="Arial" w:cs="Arial"/>
          <w:iCs/>
          <w:sz w:val="22"/>
          <w:szCs w:val="22"/>
        </w:rPr>
        <w:t xml:space="preserve">In order to reflect on the </w:t>
      </w:r>
      <w:r w:rsidR="00B95D00" w:rsidRPr="007E2FAF">
        <w:rPr>
          <w:rFonts w:ascii="Arial" w:hAnsi="Arial" w:cs="Arial"/>
          <w:iCs/>
          <w:sz w:val="22"/>
          <w:szCs w:val="22"/>
        </w:rPr>
        <w:t xml:space="preserve">specific action within the </w:t>
      </w:r>
      <w:r w:rsidRPr="007E2FAF">
        <w:rPr>
          <w:rFonts w:ascii="Arial" w:hAnsi="Arial" w:cs="Arial"/>
          <w:iCs/>
          <w:sz w:val="22"/>
          <w:szCs w:val="22"/>
        </w:rPr>
        <w:t xml:space="preserve">SDP </w:t>
      </w:r>
      <w:r w:rsidR="00B95D00" w:rsidRPr="007E2FAF">
        <w:rPr>
          <w:rFonts w:ascii="Arial" w:hAnsi="Arial" w:cs="Arial"/>
          <w:iCs/>
          <w:sz w:val="22"/>
          <w:szCs w:val="22"/>
        </w:rPr>
        <w:t xml:space="preserve">undertaken in the mathematics department, I will use </w:t>
      </w:r>
      <w:r w:rsidRPr="007E2FAF">
        <w:rPr>
          <w:rFonts w:ascii="Arial" w:hAnsi="Arial" w:cs="Arial"/>
          <w:iCs/>
          <w:sz w:val="22"/>
          <w:szCs w:val="22"/>
        </w:rPr>
        <w:t>Gibbs’ reflective cycle (1988</w:t>
      </w:r>
      <w:r w:rsidR="00B95D00" w:rsidRPr="007E2FAF">
        <w:rPr>
          <w:rFonts w:ascii="Arial" w:hAnsi="Arial" w:cs="Arial"/>
          <w:iCs/>
          <w:sz w:val="22"/>
          <w:szCs w:val="22"/>
        </w:rPr>
        <w:t>). This</w:t>
      </w:r>
      <w:r w:rsidRPr="007E2FAF">
        <w:rPr>
          <w:rFonts w:ascii="Arial" w:hAnsi="Arial" w:cs="Arial"/>
          <w:iCs/>
          <w:sz w:val="22"/>
          <w:szCs w:val="22"/>
        </w:rPr>
        <w:t xml:space="preserve"> allows educational staff to effectively develop pupils’ learning and </w:t>
      </w:r>
      <w:r w:rsidR="00B95D00" w:rsidRPr="007E2FAF">
        <w:rPr>
          <w:rFonts w:ascii="Arial" w:hAnsi="Arial" w:cs="Arial"/>
          <w:iCs/>
          <w:sz w:val="22"/>
          <w:szCs w:val="22"/>
        </w:rPr>
        <w:t xml:space="preserve">develop themselves </w:t>
      </w:r>
      <w:r w:rsidRPr="007E2FAF">
        <w:rPr>
          <w:rFonts w:ascii="Arial" w:hAnsi="Arial" w:cs="Arial"/>
          <w:iCs/>
          <w:sz w:val="22"/>
          <w:szCs w:val="22"/>
        </w:rPr>
        <w:t xml:space="preserve">professionally (Potter, 2015). </w:t>
      </w:r>
      <w:r w:rsidR="00B95D00" w:rsidRPr="007E2FAF">
        <w:rPr>
          <w:rFonts w:ascii="Arial" w:hAnsi="Arial" w:cs="Arial"/>
          <w:iCs/>
          <w:sz w:val="22"/>
          <w:szCs w:val="22"/>
        </w:rPr>
        <w:t>I have previously used this tool and have found it useful in my own professional development.</w:t>
      </w:r>
    </w:p>
    <w:p w14:paraId="5F7FD682" w14:textId="46552CB1" w:rsidR="00A73B90" w:rsidRPr="007E2FAF" w:rsidRDefault="00A73B90" w:rsidP="007E2FAF">
      <w:pPr>
        <w:pStyle w:val="paragraph"/>
        <w:spacing w:before="0" w:beforeAutospacing="0" w:after="0" w:afterAutospacing="0" w:line="360" w:lineRule="auto"/>
        <w:jc w:val="both"/>
        <w:textAlignment w:val="baseline"/>
        <w:rPr>
          <w:rFonts w:ascii="Arial" w:hAnsi="Arial" w:cs="Arial"/>
          <w:iCs/>
          <w:sz w:val="22"/>
          <w:szCs w:val="22"/>
        </w:rPr>
      </w:pPr>
    </w:p>
    <w:p w14:paraId="6214CD1E" w14:textId="07A04096" w:rsidR="00A73B90" w:rsidRPr="007E2FAF" w:rsidRDefault="00A73B90" w:rsidP="007E2FAF">
      <w:pPr>
        <w:pStyle w:val="paragraph"/>
        <w:spacing w:before="0" w:beforeAutospacing="0" w:after="0" w:afterAutospacing="0" w:line="360" w:lineRule="auto"/>
        <w:jc w:val="both"/>
        <w:textAlignment w:val="baseline"/>
        <w:rPr>
          <w:rFonts w:ascii="Arial" w:hAnsi="Arial" w:cs="Arial"/>
          <w:iCs/>
          <w:sz w:val="22"/>
          <w:szCs w:val="22"/>
        </w:rPr>
      </w:pPr>
      <w:r w:rsidRPr="007E2FAF">
        <w:rPr>
          <w:rFonts w:ascii="Arial" w:hAnsi="Arial" w:cs="Arial"/>
          <w:iCs/>
          <w:sz w:val="22"/>
          <w:szCs w:val="22"/>
        </w:rPr>
        <w:t>School B clearly took on board the criticism levelled at it which was contained in the Estyn (2019) report. The report stated that the actions identified in the school’s previous SDP lacked incisiveness which inhibited its ability to raise pupils’ standards.</w:t>
      </w:r>
    </w:p>
    <w:p w14:paraId="05A37B94" w14:textId="6BC88646" w:rsidR="00A73B90" w:rsidRPr="007E2FAF" w:rsidRDefault="00A73B90" w:rsidP="007E2FAF">
      <w:pPr>
        <w:pStyle w:val="paragraph"/>
        <w:spacing w:before="0" w:beforeAutospacing="0" w:after="0" w:afterAutospacing="0" w:line="360" w:lineRule="auto"/>
        <w:jc w:val="both"/>
        <w:textAlignment w:val="baseline"/>
        <w:rPr>
          <w:rFonts w:ascii="Arial" w:hAnsi="Arial" w:cs="Arial"/>
          <w:iCs/>
          <w:sz w:val="22"/>
          <w:szCs w:val="22"/>
        </w:rPr>
      </w:pPr>
    </w:p>
    <w:p w14:paraId="06D41D66" w14:textId="74EB39B3" w:rsidR="00A73B90" w:rsidRPr="007E2FAF" w:rsidRDefault="00A73B90" w:rsidP="007E2FAF">
      <w:pPr>
        <w:pStyle w:val="paragraph"/>
        <w:spacing w:before="0" w:beforeAutospacing="0" w:after="0" w:afterAutospacing="0" w:line="360" w:lineRule="auto"/>
        <w:jc w:val="both"/>
        <w:textAlignment w:val="baseline"/>
        <w:rPr>
          <w:rFonts w:ascii="Arial" w:hAnsi="Arial" w:cs="Arial"/>
          <w:iCs/>
          <w:sz w:val="22"/>
          <w:szCs w:val="22"/>
        </w:rPr>
      </w:pPr>
      <w:r w:rsidRPr="007E2FAF">
        <w:rPr>
          <w:rFonts w:ascii="Arial" w:hAnsi="Arial" w:cs="Arial"/>
          <w:iCs/>
          <w:sz w:val="22"/>
          <w:szCs w:val="22"/>
        </w:rPr>
        <w:t>During</w:t>
      </w:r>
      <w:r w:rsidR="00083E23" w:rsidRPr="007E2FAF">
        <w:rPr>
          <w:rFonts w:ascii="Arial" w:hAnsi="Arial" w:cs="Arial"/>
          <w:iCs/>
          <w:sz w:val="22"/>
          <w:szCs w:val="22"/>
        </w:rPr>
        <w:t xml:space="preserve"> the weekly departmental meetings, the SDP was discussed and the priority of improving mathematics and numeracy standards amongst KS4 pupils was reviewed. It was clear that a</w:t>
      </w:r>
      <w:r w:rsidR="00AF738E" w:rsidRPr="007E2FAF">
        <w:rPr>
          <w:rFonts w:ascii="Arial" w:hAnsi="Arial" w:cs="Arial"/>
          <w:iCs/>
          <w:sz w:val="22"/>
          <w:szCs w:val="22"/>
        </w:rPr>
        <w:t>ll</w:t>
      </w:r>
      <w:r w:rsidR="00083E23" w:rsidRPr="007E2FAF">
        <w:rPr>
          <w:rFonts w:ascii="Arial" w:hAnsi="Arial" w:cs="Arial"/>
          <w:iCs/>
          <w:sz w:val="22"/>
          <w:szCs w:val="22"/>
        </w:rPr>
        <w:t xml:space="preserve"> teach</w:t>
      </w:r>
      <w:r w:rsidR="00AF738E" w:rsidRPr="007E2FAF">
        <w:rPr>
          <w:rFonts w:ascii="Arial" w:hAnsi="Arial" w:cs="Arial"/>
          <w:iCs/>
          <w:sz w:val="22"/>
          <w:szCs w:val="22"/>
        </w:rPr>
        <w:t>e</w:t>
      </w:r>
      <w:r w:rsidR="00083E23" w:rsidRPr="007E2FAF">
        <w:rPr>
          <w:rFonts w:ascii="Arial" w:hAnsi="Arial" w:cs="Arial"/>
          <w:iCs/>
          <w:sz w:val="22"/>
          <w:szCs w:val="22"/>
        </w:rPr>
        <w:t xml:space="preserve">rs were fully engaged in delivering this priority as </w:t>
      </w:r>
      <w:r w:rsidR="00083E23" w:rsidRPr="009A3FE9">
        <w:rPr>
          <w:rFonts w:ascii="Arial" w:hAnsi="Arial" w:cs="Arial"/>
          <w:iCs/>
          <w:sz w:val="22"/>
          <w:szCs w:val="22"/>
        </w:rPr>
        <w:t xml:space="preserve">they would share their individual actions in attempting to implement extension tasks with the rest </w:t>
      </w:r>
      <w:r w:rsidR="00A37871" w:rsidRPr="009A3FE9">
        <w:rPr>
          <w:rFonts w:ascii="Arial" w:hAnsi="Arial" w:cs="Arial"/>
          <w:iCs/>
          <w:sz w:val="22"/>
          <w:szCs w:val="22"/>
        </w:rPr>
        <w:t>of</w:t>
      </w:r>
      <w:r w:rsidR="00083E23" w:rsidRPr="009A3FE9">
        <w:rPr>
          <w:rFonts w:ascii="Arial" w:hAnsi="Arial" w:cs="Arial"/>
          <w:iCs/>
          <w:sz w:val="22"/>
          <w:szCs w:val="22"/>
        </w:rPr>
        <w:t xml:space="preserve"> the group. It appeared that everyone felt </w:t>
      </w:r>
      <w:r w:rsidR="00AF738E" w:rsidRPr="009A3FE9">
        <w:rPr>
          <w:rFonts w:ascii="Arial" w:hAnsi="Arial" w:cs="Arial"/>
          <w:iCs/>
          <w:sz w:val="22"/>
          <w:szCs w:val="22"/>
        </w:rPr>
        <w:t>comfortable</w:t>
      </w:r>
      <w:r w:rsidR="00083E23" w:rsidRPr="009A3FE9">
        <w:rPr>
          <w:rFonts w:ascii="Arial" w:hAnsi="Arial" w:cs="Arial"/>
          <w:iCs/>
          <w:sz w:val="22"/>
          <w:szCs w:val="22"/>
        </w:rPr>
        <w:t xml:space="preserve"> within the team to express their progress</w:t>
      </w:r>
      <w:r w:rsidR="00083E23" w:rsidRPr="007E2FAF">
        <w:rPr>
          <w:rFonts w:ascii="Arial" w:hAnsi="Arial" w:cs="Arial"/>
          <w:iCs/>
          <w:sz w:val="22"/>
          <w:szCs w:val="22"/>
        </w:rPr>
        <w:t xml:space="preserve"> and to ask for advice if it was needed. The implementation of extension tasks appeared to be successful, as they were used as an addition to mandatory work and little guidance was given in order to encourage independent learning, which Ollerton (2014) noted to be their purpose. The actions undertaken by the staff of the mathematics department</w:t>
      </w:r>
      <w:r w:rsidR="008C542A" w:rsidRPr="007E2FAF">
        <w:rPr>
          <w:rFonts w:ascii="Arial" w:hAnsi="Arial" w:cs="Arial"/>
          <w:iCs/>
          <w:sz w:val="22"/>
          <w:szCs w:val="22"/>
        </w:rPr>
        <w:t>, clearly demonstrate that the criticisms of the previous SDP were considered when developing the current one.</w:t>
      </w:r>
    </w:p>
    <w:p w14:paraId="7125EE33" w14:textId="57300CB8" w:rsidR="005E6E1B" w:rsidRPr="007E2FAF" w:rsidRDefault="005E6E1B" w:rsidP="007E2FAF">
      <w:pPr>
        <w:pStyle w:val="paragraph"/>
        <w:spacing w:before="0" w:beforeAutospacing="0" w:after="0" w:afterAutospacing="0" w:line="360" w:lineRule="auto"/>
        <w:jc w:val="both"/>
        <w:textAlignment w:val="baseline"/>
        <w:rPr>
          <w:rFonts w:ascii="Arial" w:hAnsi="Arial" w:cs="Arial"/>
          <w:iCs/>
          <w:sz w:val="22"/>
          <w:szCs w:val="22"/>
        </w:rPr>
      </w:pPr>
    </w:p>
    <w:p w14:paraId="6964C1CA" w14:textId="665CD7A6" w:rsidR="005E6E1B" w:rsidRPr="007E2FAF" w:rsidRDefault="005E6E1B" w:rsidP="007E2FAF">
      <w:pPr>
        <w:pStyle w:val="paragraph"/>
        <w:spacing w:before="0" w:beforeAutospacing="0" w:after="0" w:afterAutospacing="0" w:line="360" w:lineRule="auto"/>
        <w:jc w:val="both"/>
        <w:textAlignment w:val="baseline"/>
        <w:rPr>
          <w:rFonts w:ascii="Arial" w:hAnsi="Arial" w:cs="Arial"/>
          <w:iCs/>
          <w:sz w:val="22"/>
          <w:szCs w:val="22"/>
        </w:rPr>
      </w:pPr>
      <w:r w:rsidRPr="007E2FAF">
        <w:rPr>
          <w:rFonts w:ascii="Arial" w:hAnsi="Arial" w:cs="Arial"/>
          <w:iCs/>
          <w:sz w:val="22"/>
          <w:szCs w:val="22"/>
        </w:rPr>
        <w:t xml:space="preserve">There </w:t>
      </w:r>
      <w:r w:rsidR="0083114E" w:rsidRPr="007E2FAF">
        <w:rPr>
          <w:rFonts w:ascii="Arial" w:hAnsi="Arial" w:cs="Arial"/>
          <w:iCs/>
          <w:sz w:val="22"/>
          <w:szCs w:val="22"/>
        </w:rPr>
        <w:t>are,</w:t>
      </w:r>
      <w:r w:rsidRPr="007E2FAF">
        <w:rPr>
          <w:rFonts w:ascii="Arial" w:hAnsi="Arial" w:cs="Arial"/>
          <w:iCs/>
          <w:sz w:val="22"/>
          <w:szCs w:val="22"/>
        </w:rPr>
        <w:t xml:space="preserve"> however, additional actions that could be undertaken which I believe might increase the school’s capability to meet the specific priority of improving achievement levels in KS4 pupils, within the mathematics and numeracy area. One action would be to make better use of data. By tracking data and analysing trends, it would be able to identify whether or not the use of extension tasks was benefiting pupils’ mathematics and numeracy skills. This </w:t>
      </w:r>
      <w:r w:rsidR="00241BD0" w:rsidRPr="007E2FAF">
        <w:rPr>
          <w:rFonts w:ascii="Arial" w:hAnsi="Arial" w:cs="Arial"/>
          <w:iCs/>
          <w:sz w:val="22"/>
          <w:szCs w:val="22"/>
        </w:rPr>
        <w:t>would,</w:t>
      </w:r>
      <w:r w:rsidRPr="007E2FAF">
        <w:rPr>
          <w:rFonts w:ascii="Arial" w:hAnsi="Arial" w:cs="Arial"/>
          <w:iCs/>
          <w:sz w:val="22"/>
          <w:szCs w:val="22"/>
        </w:rPr>
        <w:t xml:space="preserve"> however, need to be completed over a period of time in order to identify trends. Therefore, the benefits of this would not be noticed immediately. It would also require teachers to continue to fully engage in the use of such tasks so that the evaluation was accurate.</w:t>
      </w:r>
    </w:p>
    <w:p w14:paraId="4F14AD5E" w14:textId="674BC46A" w:rsidR="00752605" w:rsidRPr="007E2FAF" w:rsidRDefault="00752605" w:rsidP="007E2FAF">
      <w:pPr>
        <w:pStyle w:val="paragraph"/>
        <w:spacing w:before="0" w:beforeAutospacing="0" w:after="0" w:afterAutospacing="0" w:line="360" w:lineRule="auto"/>
        <w:jc w:val="both"/>
        <w:textAlignment w:val="baseline"/>
        <w:rPr>
          <w:rFonts w:ascii="Arial" w:hAnsi="Arial" w:cs="Arial"/>
          <w:iCs/>
          <w:sz w:val="22"/>
          <w:szCs w:val="22"/>
        </w:rPr>
      </w:pPr>
    </w:p>
    <w:p w14:paraId="3CFFE28F" w14:textId="75288C22" w:rsidR="00062CC1" w:rsidRPr="007E2FAF" w:rsidRDefault="00752605" w:rsidP="007E2FAF">
      <w:pPr>
        <w:pStyle w:val="paragraph"/>
        <w:spacing w:before="0" w:beforeAutospacing="0" w:after="0" w:afterAutospacing="0" w:line="360" w:lineRule="auto"/>
        <w:jc w:val="both"/>
        <w:textAlignment w:val="baseline"/>
        <w:rPr>
          <w:rFonts w:ascii="Arial" w:hAnsi="Arial" w:cs="Arial"/>
          <w:iCs/>
          <w:sz w:val="22"/>
          <w:szCs w:val="22"/>
        </w:rPr>
      </w:pPr>
      <w:r w:rsidRPr="007E2FAF">
        <w:rPr>
          <w:rFonts w:ascii="Arial" w:hAnsi="Arial" w:cs="Arial"/>
          <w:iCs/>
          <w:sz w:val="22"/>
          <w:szCs w:val="22"/>
        </w:rPr>
        <w:t>Another action that might enhance the school’s ability to meet its priority could be if staff were given the opportunity to observe each other using extension tasks.</w:t>
      </w:r>
      <w:r w:rsidR="00D011B0" w:rsidRPr="007E2FAF">
        <w:rPr>
          <w:rFonts w:ascii="Arial" w:hAnsi="Arial" w:cs="Arial"/>
          <w:iCs/>
          <w:sz w:val="22"/>
          <w:szCs w:val="22"/>
        </w:rPr>
        <w:t xml:space="preserve"> Observation of other teachers is a technique which can help share good practice and allow teachers to reflect on and develop current practices (</w:t>
      </w:r>
      <w:proofErr w:type="spellStart"/>
      <w:r w:rsidR="00D011B0" w:rsidRPr="007E2FAF">
        <w:rPr>
          <w:rFonts w:ascii="Arial" w:hAnsi="Arial" w:cs="Arial"/>
          <w:iCs/>
          <w:sz w:val="22"/>
          <w:szCs w:val="22"/>
        </w:rPr>
        <w:t>Marsigit</w:t>
      </w:r>
      <w:proofErr w:type="spellEnd"/>
      <w:r w:rsidR="00D011B0" w:rsidRPr="007E2FAF">
        <w:rPr>
          <w:rFonts w:ascii="Arial" w:hAnsi="Arial" w:cs="Arial"/>
          <w:iCs/>
          <w:sz w:val="22"/>
          <w:szCs w:val="22"/>
        </w:rPr>
        <w:t xml:space="preserve">, 2007). </w:t>
      </w:r>
      <w:proofErr w:type="spellStart"/>
      <w:r w:rsidR="00D011B0" w:rsidRPr="007E2FAF">
        <w:rPr>
          <w:rFonts w:ascii="Arial" w:hAnsi="Arial" w:cs="Arial"/>
          <w:iCs/>
          <w:sz w:val="22"/>
          <w:szCs w:val="22"/>
        </w:rPr>
        <w:t>Uitto</w:t>
      </w:r>
      <w:proofErr w:type="spellEnd"/>
      <w:r w:rsidR="00D011B0" w:rsidRPr="007E2FAF">
        <w:rPr>
          <w:rFonts w:ascii="Arial" w:hAnsi="Arial" w:cs="Arial"/>
          <w:iCs/>
          <w:sz w:val="22"/>
          <w:szCs w:val="22"/>
        </w:rPr>
        <w:t xml:space="preserve"> and Bays (2011) add that observation of other teachers improves the use of different teaching appr</w:t>
      </w:r>
      <w:r w:rsidR="00FB1B7D" w:rsidRPr="007E2FAF">
        <w:rPr>
          <w:rFonts w:ascii="Arial" w:hAnsi="Arial" w:cs="Arial"/>
          <w:iCs/>
          <w:sz w:val="22"/>
          <w:szCs w:val="22"/>
        </w:rPr>
        <w:t>o</w:t>
      </w:r>
      <w:r w:rsidR="00D011B0" w:rsidRPr="007E2FAF">
        <w:rPr>
          <w:rFonts w:ascii="Arial" w:hAnsi="Arial" w:cs="Arial"/>
          <w:iCs/>
          <w:sz w:val="22"/>
          <w:szCs w:val="22"/>
        </w:rPr>
        <w:t>aches and their performance</w:t>
      </w:r>
      <w:r w:rsidR="00FB1B7D" w:rsidRPr="007E2FAF">
        <w:rPr>
          <w:rFonts w:ascii="Arial" w:hAnsi="Arial" w:cs="Arial"/>
          <w:iCs/>
          <w:sz w:val="22"/>
          <w:szCs w:val="22"/>
        </w:rPr>
        <w:t xml:space="preserve">, which consequently helps to improve pupils’ performance. There are drawbacks with </w:t>
      </w:r>
      <w:r w:rsidR="00E81020">
        <w:rPr>
          <w:rFonts w:ascii="Arial" w:hAnsi="Arial" w:cs="Arial"/>
          <w:iCs/>
          <w:sz w:val="22"/>
          <w:szCs w:val="22"/>
        </w:rPr>
        <w:t>this method of</w:t>
      </w:r>
      <w:r w:rsidR="00FB1B7D" w:rsidRPr="007E2FAF">
        <w:rPr>
          <w:rFonts w:ascii="Arial" w:hAnsi="Arial" w:cs="Arial"/>
          <w:iCs/>
          <w:sz w:val="22"/>
          <w:szCs w:val="22"/>
        </w:rPr>
        <w:t xml:space="preserve"> observation, in that it is time consuming in an already demanding occupation (Suma </w:t>
      </w:r>
      <w:r w:rsidR="00FB1B7D" w:rsidRPr="00C64C2B">
        <w:rPr>
          <w:rFonts w:ascii="Arial" w:hAnsi="Arial" w:cs="Arial"/>
          <w:iCs/>
          <w:sz w:val="22"/>
          <w:szCs w:val="22"/>
        </w:rPr>
        <w:t xml:space="preserve">et al., 2019). Lewis et al. (2009) acknowledge </w:t>
      </w:r>
      <w:r w:rsidR="0095061D" w:rsidRPr="00C64C2B">
        <w:rPr>
          <w:rFonts w:ascii="Arial" w:hAnsi="Arial" w:cs="Arial"/>
          <w:iCs/>
          <w:sz w:val="22"/>
          <w:szCs w:val="22"/>
        </w:rPr>
        <w:t>this but</w:t>
      </w:r>
      <w:r w:rsidR="009802CB" w:rsidRPr="00C64C2B">
        <w:rPr>
          <w:rFonts w:ascii="Arial" w:hAnsi="Arial" w:cs="Arial"/>
          <w:iCs/>
          <w:sz w:val="22"/>
          <w:szCs w:val="22"/>
        </w:rPr>
        <w:t xml:space="preserve"> claim that its benefits are worth the time</w:t>
      </w:r>
      <w:r w:rsidR="009802CB" w:rsidRPr="007E2FAF">
        <w:rPr>
          <w:rFonts w:ascii="Arial" w:hAnsi="Arial" w:cs="Arial"/>
          <w:iCs/>
          <w:sz w:val="22"/>
          <w:szCs w:val="22"/>
        </w:rPr>
        <w:t xml:space="preserve"> spent on it.</w:t>
      </w:r>
      <w:r w:rsidR="00BC3B06" w:rsidRPr="007E2FAF">
        <w:rPr>
          <w:rFonts w:ascii="Arial" w:hAnsi="Arial" w:cs="Arial"/>
          <w:iCs/>
          <w:sz w:val="22"/>
          <w:szCs w:val="22"/>
        </w:rPr>
        <w:t xml:space="preserve"> I</w:t>
      </w:r>
      <w:r w:rsidR="00A31984" w:rsidRPr="007E2FAF">
        <w:rPr>
          <w:rFonts w:ascii="Arial" w:hAnsi="Arial" w:cs="Arial"/>
          <w:iCs/>
          <w:sz w:val="22"/>
          <w:szCs w:val="22"/>
        </w:rPr>
        <w:t xml:space="preserve">t would </w:t>
      </w:r>
      <w:r w:rsidR="00BC3B06" w:rsidRPr="007E2FAF">
        <w:rPr>
          <w:rFonts w:ascii="Arial" w:hAnsi="Arial" w:cs="Arial"/>
          <w:iCs/>
          <w:sz w:val="22"/>
          <w:szCs w:val="22"/>
        </w:rPr>
        <w:t xml:space="preserve">therefore </w:t>
      </w:r>
      <w:r w:rsidR="00A31984" w:rsidRPr="007E2FAF">
        <w:rPr>
          <w:rFonts w:ascii="Arial" w:hAnsi="Arial" w:cs="Arial"/>
          <w:iCs/>
          <w:sz w:val="22"/>
          <w:szCs w:val="22"/>
        </w:rPr>
        <w:t xml:space="preserve">be beneficial for the </w:t>
      </w:r>
      <w:r w:rsidR="00E81020">
        <w:rPr>
          <w:rFonts w:ascii="Arial" w:hAnsi="Arial" w:cs="Arial"/>
          <w:iCs/>
          <w:sz w:val="22"/>
          <w:szCs w:val="22"/>
        </w:rPr>
        <w:t>m</w:t>
      </w:r>
      <w:r w:rsidR="00A31984" w:rsidRPr="007E2FAF">
        <w:rPr>
          <w:rFonts w:ascii="Arial" w:hAnsi="Arial" w:cs="Arial"/>
          <w:iCs/>
          <w:sz w:val="22"/>
          <w:szCs w:val="22"/>
        </w:rPr>
        <w:t xml:space="preserve">athematics teachers of School B to </w:t>
      </w:r>
      <w:r w:rsidR="00E81020">
        <w:rPr>
          <w:rFonts w:ascii="Arial" w:hAnsi="Arial" w:cs="Arial"/>
          <w:iCs/>
          <w:sz w:val="22"/>
          <w:szCs w:val="22"/>
        </w:rPr>
        <w:t xml:space="preserve">be </w:t>
      </w:r>
      <w:r w:rsidR="00A31984" w:rsidRPr="007E2FAF">
        <w:rPr>
          <w:rFonts w:ascii="Arial" w:hAnsi="Arial" w:cs="Arial"/>
          <w:iCs/>
          <w:sz w:val="22"/>
          <w:szCs w:val="22"/>
        </w:rPr>
        <w:t>allow</w:t>
      </w:r>
      <w:r w:rsidR="00E81020">
        <w:rPr>
          <w:rFonts w:ascii="Arial" w:hAnsi="Arial" w:cs="Arial"/>
          <w:iCs/>
          <w:sz w:val="22"/>
          <w:szCs w:val="22"/>
        </w:rPr>
        <w:t>ed</w:t>
      </w:r>
      <w:r w:rsidR="00A31984" w:rsidRPr="007E2FAF">
        <w:rPr>
          <w:rFonts w:ascii="Arial" w:hAnsi="Arial" w:cs="Arial"/>
          <w:iCs/>
          <w:sz w:val="22"/>
          <w:szCs w:val="22"/>
        </w:rPr>
        <w:t xml:space="preserve"> time during the term </w:t>
      </w:r>
      <w:r w:rsidR="00BC3B06" w:rsidRPr="007E2FAF">
        <w:rPr>
          <w:rFonts w:ascii="Arial" w:hAnsi="Arial" w:cs="Arial"/>
          <w:iCs/>
          <w:sz w:val="22"/>
          <w:szCs w:val="22"/>
        </w:rPr>
        <w:t>to</w:t>
      </w:r>
      <w:r w:rsidR="00A31984" w:rsidRPr="007E2FAF">
        <w:rPr>
          <w:rFonts w:ascii="Arial" w:hAnsi="Arial" w:cs="Arial"/>
          <w:iCs/>
          <w:sz w:val="22"/>
          <w:szCs w:val="22"/>
        </w:rPr>
        <w:t xml:space="preserve"> observ</w:t>
      </w:r>
      <w:r w:rsidR="00BC3B06" w:rsidRPr="007E2FAF">
        <w:rPr>
          <w:rFonts w:ascii="Arial" w:hAnsi="Arial" w:cs="Arial"/>
          <w:iCs/>
          <w:sz w:val="22"/>
          <w:szCs w:val="22"/>
        </w:rPr>
        <w:t>e each other’s</w:t>
      </w:r>
      <w:r w:rsidR="00A31984" w:rsidRPr="007E2FAF">
        <w:rPr>
          <w:rFonts w:ascii="Arial" w:hAnsi="Arial" w:cs="Arial"/>
          <w:iCs/>
          <w:sz w:val="22"/>
          <w:szCs w:val="22"/>
        </w:rPr>
        <w:t xml:space="preserve"> </w:t>
      </w:r>
      <w:r w:rsidR="00BC3B06" w:rsidRPr="007E2FAF">
        <w:rPr>
          <w:rFonts w:ascii="Arial" w:hAnsi="Arial" w:cs="Arial"/>
          <w:iCs/>
          <w:sz w:val="22"/>
          <w:szCs w:val="22"/>
        </w:rPr>
        <w:t xml:space="preserve">teaching, to </w:t>
      </w:r>
      <w:r w:rsidR="00E81020">
        <w:rPr>
          <w:rFonts w:ascii="Arial" w:hAnsi="Arial" w:cs="Arial"/>
          <w:iCs/>
          <w:sz w:val="22"/>
          <w:szCs w:val="22"/>
        </w:rPr>
        <w:t>improve</w:t>
      </w:r>
      <w:r w:rsidR="00BC3B06" w:rsidRPr="007E2FAF">
        <w:rPr>
          <w:rFonts w:ascii="Arial" w:hAnsi="Arial" w:cs="Arial"/>
          <w:iCs/>
          <w:sz w:val="22"/>
          <w:szCs w:val="22"/>
        </w:rPr>
        <w:t xml:space="preserve"> their provision</w:t>
      </w:r>
      <w:r w:rsidR="00A31984" w:rsidRPr="007E2FAF">
        <w:rPr>
          <w:rFonts w:ascii="Arial" w:hAnsi="Arial" w:cs="Arial"/>
          <w:iCs/>
          <w:sz w:val="22"/>
          <w:szCs w:val="22"/>
        </w:rPr>
        <w:t xml:space="preserve"> of increasing the level of challenge in mathematics lessons.</w:t>
      </w:r>
    </w:p>
    <w:p w14:paraId="766A7C67" w14:textId="77777777" w:rsidR="00062CC1" w:rsidRPr="007E2FAF" w:rsidRDefault="00062CC1" w:rsidP="007E2FAF">
      <w:pPr>
        <w:pStyle w:val="paragraph"/>
        <w:spacing w:before="0" w:beforeAutospacing="0" w:after="0" w:afterAutospacing="0" w:line="360" w:lineRule="auto"/>
        <w:jc w:val="both"/>
        <w:textAlignment w:val="baseline"/>
        <w:rPr>
          <w:rFonts w:ascii="Arial" w:hAnsi="Arial" w:cs="Arial"/>
          <w:iCs/>
          <w:sz w:val="22"/>
          <w:szCs w:val="22"/>
        </w:rPr>
      </w:pPr>
    </w:p>
    <w:p w14:paraId="2B0683E4" w14:textId="38C4DF63" w:rsidR="00AF578E" w:rsidRPr="00B778AC" w:rsidRDefault="00AF578E" w:rsidP="00B778AC">
      <w:pPr>
        <w:spacing w:line="360" w:lineRule="auto"/>
        <w:jc w:val="both"/>
        <w:rPr>
          <w:rFonts w:ascii="Arial" w:hAnsi="Arial" w:cs="Arial"/>
          <w:b/>
          <w:bCs/>
          <w:iCs/>
          <w:sz w:val="28"/>
          <w:szCs w:val="28"/>
        </w:rPr>
      </w:pPr>
      <w:r w:rsidRPr="00B778AC">
        <w:rPr>
          <w:rFonts w:ascii="Arial" w:hAnsi="Arial" w:cs="Arial"/>
          <w:b/>
          <w:bCs/>
          <w:iCs/>
          <w:sz w:val="28"/>
          <w:szCs w:val="28"/>
        </w:rPr>
        <w:t>Conclusion</w:t>
      </w:r>
    </w:p>
    <w:p w14:paraId="7CE748B3" w14:textId="494E296D" w:rsidR="00E13880" w:rsidRPr="007E2FAF" w:rsidRDefault="00AF578E" w:rsidP="007E2FAF">
      <w:pPr>
        <w:pStyle w:val="paragraph"/>
        <w:spacing w:before="0" w:beforeAutospacing="0" w:after="0" w:afterAutospacing="0" w:line="360" w:lineRule="auto"/>
        <w:jc w:val="both"/>
        <w:textAlignment w:val="baseline"/>
        <w:rPr>
          <w:rFonts w:ascii="Arial" w:hAnsi="Arial" w:cs="Arial"/>
          <w:iCs/>
          <w:sz w:val="22"/>
          <w:szCs w:val="22"/>
        </w:rPr>
      </w:pPr>
      <w:r w:rsidRPr="00C056CB">
        <w:rPr>
          <w:rFonts w:ascii="Arial" w:hAnsi="Arial" w:cs="Arial"/>
          <w:iCs/>
          <w:sz w:val="22"/>
          <w:szCs w:val="22"/>
        </w:rPr>
        <w:t>The focus of this assignment was</w:t>
      </w:r>
      <w:r w:rsidR="002D2D91" w:rsidRPr="00C056CB">
        <w:rPr>
          <w:rFonts w:ascii="Arial" w:hAnsi="Arial" w:cs="Arial"/>
          <w:iCs/>
          <w:sz w:val="22"/>
          <w:szCs w:val="22"/>
        </w:rPr>
        <w:t xml:space="preserve"> to discuss and evaluate</w:t>
      </w:r>
      <w:r w:rsidRPr="00C056CB">
        <w:rPr>
          <w:rFonts w:ascii="Arial" w:hAnsi="Arial" w:cs="Arial"/>
          <w:iCs/>
          <w:sz w:val="22"/>
          <w:szCs w:val="22"/>
        </w:rPr>
        <w:t xml:space="preserve"> </w:t>
      </w:r>
      <w:r w:rsidR="00062CC1" w:rsidRPr="00C056CB">
        <w:rPr>
          <w:rFonts w:ascii="Arial" w:hAnsi="Arial" w:cs="Arial"/>
          <w:iCs/>
          <w:sz w:val="22"/>
          <w:szCs w:val="22"/>
        </w:rPr>
        <w:t>how</w:t>
      </w:r>
      <w:r w:rsidRPr="00C056CB">
        <w:rPr>
          <w:rFonts w:ascii="Arial" w:hAnsi="Arial" w:cs="Arial"/>
          <w:iCs/>
          <w:sz w:val="22"/>
          <w:szCs w:val="22"/>
        </w:rPr>
        <w:t xml:space="preserve"> School B</w:t>
      </w:r>
      <w:r w:rsidR="00062CC1" w:rsidRPr="00C056CB">
        <w:rPr>
          <w:rFonts w:ascii="Arial" w:hAnsi="Arial" w:cs="Arial"/>
          <w:iCs/>
          <w:sz w:val="22"/>
          <w:szCs w:val="22"/>
        </w:rPr>
        <w:t xml:space="preserve"> developed a specific</w:t>
      </w:r>
      <w:r w:rsidR="00062CC1" w:rsidRPr="007E2FAF">
        <w:rPr>
          <w:rFonts w:ascii="Arial" w:hAnsi="Arial" w:cs="Arial"/>
          <w:iCs/>
          <w:sz w:val="22"/>
          <w:szCs w:val="22"/>
        </w:rPr>
        <w:t xml:space="preserve"> action point in relation to its</w:t>
      </w:r>
      <w:r w:rsidRPr="007E2FAF">
        <w:rPr>
          <w:rFonts w:ascii="Arial" w:hAnsi="Arial" w:cs="Arial"/>
          <w:iCs/>
          <w:sz w:val="22"/>
          <w:szCs w:val="22"/>
        </w:rPr>
        <w:t xml:space="preserve"> SDP</w:t>
      </w:r>
      <w:r w:rsidR="00062CC1" w:rsidRPr="007E2FAF">
        <w:rPr>
          <w:rFonts w:ascii="Arial" w:hAnsi="Arial" w:cs="Arial"/>
          <w:iCs/>
          <w:sz w:val="22"/>
          <w:szCs w:val="22"/>
        </w:rPr>
        <w:t xml:space="preserve">. As suggested by the Welsh Government (2014), mathematics and numeracy skills are vital for pupils to progress in all other areas of learning. As a  prospective </w:t>
      </w:r>
      <w:r w:rsidR="00E13880" w:rsidRPr="007E2FAF">
        <w:rPr>
          <w:rFonts w:ascii="Arial" w:hAnsi="Arial" w:cs="Arial"/>
          <w:iCs/>
          <w:sz w:val="22"/>
          <w:szCs w:val="22"/>
        </w:rPr>
        <w:t>mathematics</w:t>
      </w:r>
      <w:r w:rsidR="00062CC1" w:rsidRPr="007E2FAF">
        <w:rPr>
          <w:rFonts w:ascii="Arial" w:hAnsi="Arial" w:cs="Arial"/>
          <w:iCs/>
          <w:sz w:val="22"/>
          <w:szCs w:val="22"/>
        </w:rPr>
        <w:t xml:space="preserve"> teacher, it was valuable for me to focus on the priority of improving KS4 mathematics and numeracy </w:t>
      </w:r>
      <w:r w:rsidR="00E13880" w:rsidRPr="007E2FAF">
        <w:rPr>
          <w:rFonts w:ascii="Arial" w:hAnsi="Arial" w:cs="Arial"/>
          <w:iCs/>
          <w:sz w:val="22"/>
          <w:szCs w:val="22"/>
        </w:rPr>
        <w:t>standards within the context of the SDP.</w:t>
      </w:r>
    </w:p>
    <w:p w14:paraId="6A7F651C" w14:textId="77777777" w:rsidR="00E13880" w:rsidRPr="007E2FAF" w:rsidRDefault="00E13880" w:rsidP="007E2FAF">
      <w:pPr>
        <w:pStyle w:val="paragraph"/>
        <w:spacing w:before="0" w:beforeAutospacing="0" w:after="0" w:afterAutospacing="0" w:line="360" w:lineRule="auto"/>
        <w:jc w:val="both"/>
        <w:textAlignment w:val="baseline"/>
        <w:rPr>
          <w:rFonts w:ascii="Arial" w:hAnsi="Arial" w:cs="Arial"/>
          <w:iCs/>
          <w:sz w:val="22"/>
          <w:szCs w:val="22"/>
        </w:rPr>
      </w:pPr>
    </w:p>
    <w:p w14:paraId="55125004" w14:textId="39E44327" w:rsidR="00E13880" w:rsidRPr="007E2FAF" w:rsidRDefault="00E13880" w:rsidP="007E2FAF">
      <w:pPr>
        <w:pStyle w:val="paragraph"/>
        <w:spacing w:before="0" w:beforeAutospacing="0" w:after="0" w:afterAutospacing="0" w:line="360" w:lineRule="auto"/>
        <w:jc w:val="both"/>
        <w:textAlignment w:val="baseline"/>
        <w:rPr>
          <w:rFonts w:ascii="Arial" w:hAnsi="Arial" w:cs="Arial"/>
          <w:iCs/>
          <w:sz w:val="22"/>
          <w:szCs w:val="22"/>
        </w:rPr>
      </w:pPr>
      <w:r w:rsidRPr="002C0EA0">
        <w:rPr>
          <w:rFonts w:ascii="Arial" w:hAnsi="Arial" w:cs="Arial"/>
          <w:iCs/>
          <w:sz w:val="22"/>
          <w:szCs w:val="22"/>
        </w:rPr>
        <w:t>Relevant literature on SDPs and improving mathematics and numeracy standards has been</w:t>
      </w:r>
      <w:r w:rsidRPr="007E2FAF">
        <w:rPr>
          <w:rFonts w:ascii="Arial" w:hAnsi="Arial" w:cs="Arial"/>
          <w:iCs/>
          <w:sz w:val="22"/>
          <w:szCs w:val="22"/>
        </w:rPr>
        <w:t xml:space="preserve"> reviewed in order to enhance my understanding of the SDP process. That understanding has been increased as a result of the research for this assignment. I have described how the school developed a specific action point within its SDP and I have critiqued its impact on teacher’s practice and pupil’s learning. I have reflected on the school’s actions regarding parts of the SDP which hopefully benefit teachers and pupils.</w:t>
      </w:r>
    </w:p>
    <w:p w14:paraId="0847C01A" w14:textId="43A16296" w:rsidR="00CA1CE6" w:rsidRPr="007E2FAF" w:rsidRDefault="00CA1CE6" w:rsidP="007E2FAF">
      <w:pPr>
        <w:pStyle w:val="paragraph"/>
        <w:spacing w:before="0" w:beforeAutospacing="0" w:after="0" w:afterAutospacing="0" w:line="360" w:lineRule="auto"/>
        <w:jc w:val="both"/>
        <w:textAlignment w:val="baseline"/>
        <w:rPr>
          <w:rFonts w:ascii="Arial" w:hAnsi="Arial" w:cs="Arial"/>
          <w:iCs/>
          <w:sz w:val="22"/>
          <w:szCs w:val="22"/>
        </w:rPr>
      </w:pPr>
    </w:p>
    <w:p w14:paraId="79747FF7" w14:textId="6166C79B" w:rsidR="00A70CFF" w:rsidRDefault="00CA1CE6" w:rsidP="00A70CFF">
      <w:pPr>
        <w:pStyle w:val="paragraph"/>
        <w:spacing w:before="0" w:beforeAutospacing="0" w:after="0" w:afterAutospacing="0" w:line="360" w:lineRule="auto"/>
        <w:jc w:val="both"/>
        <w:textAlignment w:val="baseline"/>
        <w:rPr>
          <w:rFonts w:ascii="Arial" w:hAnsi="Arial" w:cs="Arial"/>
          <w:iCs/>
          <w:sz w:val="22"/>
          <w:szCs w:val="22"/>
        </w:rPr>
      </w:pPr>
      <w:r w:rsidRPr="005C7CD9">
        <w:rPr>
          <w:rFonts w:ascii="Arial" w:hAnsi="Arial" w:cs="Arial"/>
          <w:iCs/>
          <w:sz w:val="22"/>
          <w:szCs w:val="22"/>
        </w:rPr>
        <w:lastRenderedPageBreak/>
        <w:t xml:space="preserve">I have also </w:t>
      </w:r>
      <w:r w:rsidR="00BE222B" w:rsidRPr="005C7CD9">
        <w:rPr>
          <w:rFonts w:ascii="Arial" w:hAnsi="Arial" w:cs="Arial"/>
          <w:iCs/>
          <w:sz w:val="22"/>
          <w:szCs w:val="22"/>
        </w:rPr>
        <w:t>highlighted</w:t>
      </w:r>
      <w:r w:rsidRPr="005C7CD9">
        <w:rPr>
          <w:rFonts w:ascii="Arial" w:hAnsi="Arial" w:cs="Arial"/>
          <w:iCs/>
          <w:sz w:val="22"/>
          <w:szCs w:val="22"/>
        </w:rPr>
        <w:t xml:space="preserve"> the importance of schools to reflect upon their SDPs as well as the</w:t>
      </w:r>
      <w:r w:rsidRPr="007E2FAF">
        <w:rPr>
          <w:rFonts w:ascii="Arial" w:hAnsi="Arial" w:cs="Arial"/>
          <w:iCs/>
          <w:sz w:val="22"/>
          <w:szCs w:val="22"/>
        </w:rPr>
        <w:t xml:space="preserve"> importance of self-</w:t>
      </w:r>
      <w:r w:rsidR="00BF0EF5">
        <w:rPr>
          <w:rFonts w:ascii="Arial" w:hAnsi="Arial" w:cs="Arial"/>
          <w:iCs/>
          <w:sz w:val="22"/>
          <w:szCs w:val="22"/>
        </w:rPr>
        <w:t>reflection</w:t>
      </w:r>
      <w:r w:rsidRPr="007E2FAF">
        <w:rPr>
          <w:rFonts w:ascii="Arial" w:hAnsi="Arial" w:cs="Arial"/>
          <w:iCs/>
          <w:sz w:val="22"/>
          <w:szCs w:val="22"/>
        </w:rPr>
        <w:t>. Self-reflection is central to making improvements, even if the current process seems to be working effectively.</w:t>
      </w:r>
    </w:p>
    <w:p w14:paraId="0847ADBB" w14:textId="77777777" w:rsidR="00A70CFF" w:rsidRDefault="00A70CFF" w:rsidP="00A70CFF">
      <w:pPr>
        <w:pStyle w:val="paragraph"/>
        <w:spacing w:before="0" w:beforeAutospacing="0" w:after="0" w:afterAutospacing="0" w:line="360" w:lineRule="auto"/>
        <w:jc w:val="both"/>
        <w:textAlignment w:val="baseline"/>
        <w:rPr>
          <w:rFonts w:ascii="Arial" w:hAnsi="Arial" w:cs="Arial"/>
          <w:iCs/>
          <w:sz w:val="22"/>
          <w:szCs w:val="22"/>
        </w:rPr>
      </w:pPr>
    </w:p>
    <w:p w14:paraId="2B85EBF0" w14:textId="77777777" w:rsidR="00F14A8A" w:rsidRDefault="00F14A8A" w:rsidP="00A70CFF">
      <w:pPr>
        <w:pStyle w:val="paragraph"/>
        <w:spacing w:before="0" w:beforeAutospacing="0" w:after="0" w:afterAutospacing="0" w:line="360" w:lineRule="auto"/>
        <w:jc w:val="both"/>
        <w:textAlignment w:val="baseline"/>
        <w:rPr>
          <w:rFonts w:ascii="Arial" w:hAnsi="Arial" w:cs="Arial"/>
          <w:b/>
          <w:bCs/>
          <w:iCs/>
          <w:sz w:val="28"/>
          <w:szCs w:val="28"/>
        </w:rPr>
      </w:pPr>
    </w:p>
    <w:p w14:paraId="156F6807" w14:textId="77777777" w:rsidR="00F14A8A" w:rsidRDefault="00F14A8A" w:rsidP="00A70CFF">
      <w:pPr>
        <w:pStyle w:val="paragraph"/>
        <w:spacing w:before="0" w:beforeAutospacing="0" w:after="0" w:afterAutospacing="0" w:line="360" w:lineRule="auto"/>
        <w:jc w:val="both"/>
        <w:textAlignment w:val="baseline"/>
        <w:rPr>
          <w:rFonts w:ascii="Arial" w:hAnsi="Arial" w:cs="Arial"/>
          <w:b/>
          <w:bCs/>
          <w:iCs/>
          <w:sz w:val="28"/>
          <w:szCs w:val="28"/>
        </w:rPr>
      </w:pPr>
    </w:p>
    <w:p w14:paraId="25D5991A" w14:textId="77777777" w:rsidR="00F14A8A" w:rsidRDefault="00F14A8A" w:rsidP="00A70CFF">
      <w:pPr>
        <w:pStyle w:val="paragraph"/>
        <w:spacing w:before="0" w:beforeAutospacing="0" w:after="0" w:afterAutospacing="0" w:line="360" w:lineRule="auto"/>
        <w:jc w:val="both"/>
        <w:textAlignment w:val="baseline"/>
        <w:rPr>
          <w:rFonts w:ascii="Arial" w:hAnsi="Arial" w:cs="Arial"/>
          <w:b/>
          <w:bCs/>
          <w:iCs/>
          <w:sz w:val="28"/>
          <w:szCs w:val="28"/>
        </w:rPr>
      </w:pPr>
    </w:p>
    <w:p w14:paraId="78489C2C" w14:textId="77777777" w:rsidR="00F14A8A" w:rsidRDefault="00F14A8A" w:rsidP="00A70CFF">
      <w:pPr>
        <w:pStyle w:val="paragraph"/>
        <w:spacing w:before="0" w:beforeAutospacing="0" w:after="0" w:afterAutospacing="0" w:line="360" w:lineRule="auto"/>
        <w:jc w:val="both"/>
        <w:textAlignment w:val="baseline"/>
        <w:rPr>
          <w:rFonts w:ascii="Arial" w:hAnsi="Arial" w:cs="Arial"/>
          <w:b/>
          <w:bCs/>
          <w:iCs/>
          <w:sz w:val="28"/>
          <w:szCs w:val="28"/>
        </w:rPr>
      </w:pPr>
    </w:p>
    <w:p w14:paraId="4B60A6A1" w14:textId="77777777" w:rsidR="00F14A8A" w:rsidRDefault="00F14A8A" w:rsidP="00A70CFF">
      <w:pPr>
        <w:pStyle w:val="paragraph"/>
        <w:spacing w:before="0" w:beforeAutospacing="0" w:after="0" w:afterAutospacing="0" w:line="360" w:lineRule="auto"/>
        <w:jc w:val="both"/>
        <w:textAlignment w:val="baseline"/>
        <w:rPr>
          <w:rFonts w:ascii="Arial" w:hAnsi="Arial" w:cs="Arial"/>
          <w:b/>
          <w:bCs/>
          <w:iCs/>
          <w:sz w:val="28"/>
          <w:szCs w:val="28"/>
        </w:rPr>
      </w:pPr>
    </w:p>
    <w:p w14:paraId="5A7E9462" w14:textId="77777777" w:rsidR="00F14A8A" w:rsidRDefault="00F14A8A" w:rsidP="00A70CFF">
      <w:pPr>
        <w:pStyle w:val="paragraph"/>
        <w:spacing w:before="0" w:beforeAutospacing="0" w:after="0" w:afterAutospacing="0" w:line="360" w:lineRule="auto"/>
        <w:jc w:val="both"/>
        <w:textAlignment w:val="baseline"/>
        <w:rPr>
          <w:rFonts w:ascii="Arial" w:hAnsi="Arial" w:cs="Arial"/>
          <w:b/>
          <w:bCs/>
          <w:iCs/>
          <w:sz w:val="28"/>
          <w:szCs w:val="28"/>
        </w:rPr>
      </w:pPr>
    </w:p>
    <w:p w14:paraId="767CA0D5" w14:textId="77777777" w:rsidR="00F14A8A" w:rsidRDefault="00F14A8A" w:rsidP="00A70CFF">
      <w:pPr>
        <w:pStyle w:val="paragraph"/>
        <w:spacing w:before="0" w:beforeAutospacing="0" w:after="0" w:afterAutospacing="0" w:line="360" w:lineRule="auto"/>
        <w:jc w:val="both"/>
        <w:textAlignment w:val="baseline"/>
        <w:rPr>
          <w:rFonts w:ascii="Arial" w:hAnsi="Arial" w:cs="Arial"/>
          <w:b/>
          <w:bCs/>
          <w:iCs/>
          <w:sz w:val="28"/>
          <w:szCs w:val="28"/>
        </w:rPr>
      </w:pPr>
    </w:p>
    <w:p w14:paraId="0EB7CBCF" w14:textId="77777777" w:rsidR="00F14A8A" w:rsidRDefault="00F14A8A" w:rsidP="00A70CFF">
      <w:pPr>
        <w:pStyle w:val="paragraph"/>
        <w:spacing w:before="0" w:beforeAutospacing="0" w:after="0" w:afterAutospacing="0" w:line="360" w:lineRule="auto"/>
        <w:jc w:val="both"/>
        <w:textAlignment w:val="baseline"/>
        <w:rPr>
          <w:rFonts w:ascii="Arial" w:hAnsi="Arial" w:cs="Arial"/>
          <w:b/>
          <w:bCs/>
          <w:iCs/>
          <w:sz w:val="28"/>
          <w:szCs w:val="28"/>
        </w:rPr>
      </w:pPr>
    </w:p>
    <w:p w14:paraId="2BC8168C" w14:textId="77777777" w:rsidR="00F14A8A" w:rsidRDefault="00F14A8A" w:rsidP="00A70CFF">
      <w:pPr>
        <w:pStyle w:val="paragraph"/>
        <w:spacing w:before="0" w:beforeAutospacing="0" w:after="0" w:afterAutospacing="0" w:line="360" w:lineRule="auto"/>
        <w:jc w:val="both"/>
        <w:textAlignment w:val="baseline"/>
        <w:rPr>
          <w:rFonts w:ascii="Arial" w:hAnsi="Arial" w:cs="Arial"/>
          <w:b/>
          <w:bCs/>
          <w:iCs/>
          <w:sz w:val="28"/>
          <w:szCs w:val="28"/>
        </w:rPr>
      </w:pPr>
    </w:p>
    <w:p w14:paraId="7B7AEEA4" w14:textId="77777777" w:rsidR="00F14A8A" w:rsidRDefault="00F14A8A" w:rsidP="00A70CFF">
      <w:pPr>
        <w:pStyle w:val="paragraph"/>
        <w:spacing w:before="0" w:beforeAutospacing="0" w:after="0" w:afterAutospacing="0" w:line="360" w:lineRule="auto"/>
        <w:jc w:val="both"/>
        <w:textAlignment w:val="baseline"/>
        <w:rPr>
          <w:rFonts w:ascii="Arial" w:hAnsi="Arial" w:cs="Arial"/>
          <w:b/>
          <w:bCs/>
          <w:iCs/>
          <w:sz w:val="28"/>
          <w:szCs w:val="28"/>
        </w:rPr>
      </w:pPr>
    </w:p>
    <w:p w14:paraId="501DCF2A" w14:textId="77777777" w:rsidR="00F14A8A" w:rsidRDefault="00F14A8A" w:rsidP="00A70CFF">
      <w:pPr>
        <w:pStyle w:val="paragraph"/>
        <w:spacing w:before="0" w:beforeAutospacing="0" w:after="0" w:afterAutospacing="0" w:line="360" w:lineRule="auto"/>
        <w:jc w:val="both"/>
        <w:textAlignment w:val="baseline"/>
        <w:rPr>
          <w:rFonts w:ascii="Arial" w:hAnsi="Arial" w:cs="Arial"/>
          <w:b/>
          <w:bCs/>
          <w:iCs/>
          <w:sz w:val="28"/>
          <w:szCs w:val="28"/>
        </w:rPr>
      </w:pPr>
    </w:p>
    <w:p w14:paraId="20D7BE9D" w14:textId="77777777" w:rsidR="00F14A8A" w:rsidRDefault="00F14A8A" w:rsidP="00A70CFF">
      <w:pPr>
        <w:pStyle w:val="paragraph"/>
        <w:spacing w:before="0" w:beforeAutospacing="0" w:after="0" w:afterAutospacing="0" w:line="360" w:lineRule="auto"/>
        <w:jc w:val="both"/>
        <w:textAlignment w:val="baseline"/>
        <w:rPr>
          <w:rFonts w:ascii="Arial" w:hAnsi="Arial" w:cs="Arial"/>
          <w:b/>
          <w:bCs/>
          <w:iCs/>
          <w:sz w:val="28"/>
          <w:szCs w:val="28"/>
        </w:rPr>
      </w:pPr>
    </w:p>
    <w:p w14:paraId="2B6189D3" w14:textId="77777777" w:rsidR="00F14A8A" w:rsidRDefault="00F14A8A" w:rsidP="00A70CFF">
      <w:pPr>
        <w:pStyle w:val="paragraph"/>
        <w:spacing w:before="0" w:beforeAutospacing="0" w:after="0" w:afterAutospacing="0" w:line="360" w:lineRule="auto"/>
        <w:jc w:val="both"/>
        <w:textAlignment w:val="baseline"/>
        <w:rPr>
          <w:rFonts w:ascii="Arial" w:hAnsi="Arial" w:cs="Arial"/>
          <w:b/>
          <w:bCs/>
          <w:iCs/>
          <w:sz w:val="28"/>
          <w:szCs w:val="28"/>
        </w:rPr>
      </w:pPr>
    </w:p>
    <w:p w14:paraId="57E8B4F6" w14:textId="77777777" w:rsidR="00F14A8A" w:rsidRDefault="00F14A8A" w:rsidP="00A70CFF">
      <w:pPr>
        <w:pStyle w:val="paragraph"/>
        <w:spacing w:before="0" w:beforeAutospacing="0" w:after="0" w:afterAutospacing="0" w:line="360" w:lineRule="auto"/>
        <w:jc w:val="both"/>
        <w:textAlignment w:val="baseline"/>
        <w:rPr>
          <w:rFonts w:ascii="Arial" w:hAnsi="Arial" w:cs="Arial"/>
          <w:b/>
          <w:bCs/>
          <w:iCs/>
          <w:sz w:val="28"/>
          <w:szCs w:val="28"/>
        </w:rPr>
      </w:pPr>
    </w:p>
    <w:p w14:paraId="7B82F673" w14:textId="77777777" w:rsidR="00F14A8A" w:rsidRDefault="00F14A8A" w:rsidP="00A70CFF">
      <w:pPr>
        <w:pStyle w:val="paragraph"/>
        <w:spacing w:before="0" w:beforeAutospacing="0" w:after="0" w:afterAutospacing="0" w:line="360" w:lineRule="auto"/>
        <w:jc w:val="both"/>
        <w:textAlignment w:val="baseline"/>
        <w:rPr>
          <w:rFonts w:ascii="Arial" w:hAnsi="Arial" w:cs="Arial"/>
          <w:b/>
          <w:bCs/>
          <w:iCs/>
          <w:sz w:val="28"/>
          <w:szCs w:val="28"/>
        </w:rPr>
      </w:pPr>
    </w:p>
    <w:p w14:paraId="6CEBE747" w14:textId="15731896" w:rsidR="005D3310" w:rsidRPr="00A70CFF" w:rsidRDefault="00A70CFF" w:rsidP="00A70CFF">
      <w:pPr>
        <w:pStyle w:val="paragraph"/>
        <w:spacing w:before="0" w:beforeAutospacing="0" w:after="0" w:afterAutospacing="0" w:line="360" w:lineRule="auto"/>
        <w:jc w:val="both"/>
        <w:textAlignment w:val="baseline"/>
        <w:rPr>
          <w:rFonts w:ascii="Arial" w:hAnsi="Arial" w:cs="Arial"/>
          <w:iCs/>
          <w:sz w:val="22"/>
          <w:szCs w:val="22"/>
        </w:rPr>
      </w:pPr>
      <w:r>
        <w:rPr>
          <w:rFonts w:ascii="Arial" w:hAnsi="Arial" w:cs="Arial"/>
          <w:b/>
          <w:bCs/>
          <w:iCs/>
          <w:noProof/>
          <w:sz w:val="28"/>
          <w:szCs w:val="28"/>
        </w:rPr>
        <w:lastRenderedPageBreak/>
        <w:drawing>
          <wp:anchor distT="0" distB="0" distL="114300" distR="114300" simplePos="0" relativeHeight="251658240" behindDoc="1" locked="0" layoutInCell="1" allowOverlap="1" wp14:anchorId="365B1324" wp14:editId="06626E25">
            <wp:simplePos x="0" y="0"/>
            <wp:positionH relativeFrom="margin">
              <wp:posOffset>0</wp:posOffset>
            </wp:positionH>
            <wp:positionV relativeFrom="margin">
              <wp:posOffset>472440</wp:posOffset>
            </wp:positionV>
            <wp:extent cx="5727700" cy="3321050"/>
            <wp:effectExtent l="0" t="0" r="0" b="6350"/>
            <wp:wrapSquare wrapText="bothSides"/>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DP Component 2a.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27700" cy="3321050"/>
                    </a:xfrm>
                    <a:prstGeom prst="rect">
                      <a:avLst/>
                    </a:prstGeom>
                  </pic:spPr>
                </pic:pic>
              </a:graphicData>
            </a:graphic>
            <wp14:sizeRelH relativeFrom="page">
              <wp14:pctWidth>0</wp14:pctWidth>
            </wp14:sizeRelH>
            <wp14:sizeRelV relativeFrom="page">
              <wp14:pctHeight>0</wp14:pctHeight>
            </wp14:sizeRelV>
          </wp:anchor>
        </w:drawing>
      </w:r>
      <w:r w:rsidR="005D3310" w:rsidRPr="00B02AB9">
        <w:rPr>
          <w:rFonts w:ascii="Arial" w:hAnsi="Arial" w:cs="Arial"/>
          <w:b/>
          <w:bCs/>
          <w:iCs/>
          <w:sz w:val="28"/>
          <w:szCs w:val="28"/>
        </w:rPr>
        <w:t>Appendices</w:t>
      </w:r>
    </w:p>
    <w:p w14:paraId="5D10868A" w14:textId="29B731FB" w:rsidR="00A70CFF" w:rsidRDefault="005D3310" w:rsidP="00A70CFF">
      <w:pPr>
        <w:spacing w:line="360" w:lineRule="auto"/>
        <w:jc w:val="both"/>
        <w:rPr>
          <w:rFonts w:ascii="Arial" w:hAnsi="Arial" w:cs="Arial"/>
          <w:iCs/>
          <w:sz w:val="22"/>
          <w:szCs w:val="22"/>
        </w:rPr>
      </w:pPr>
      <w:r w:rsidRPr="00B02AB9">
        <w:rPr>
          <w:rFonts w:ascii="Arial" w:hAnsi="Arial" w:cs="Arial"/>
          <w:iCs/>
          <w:sz w:val="22"/>
          <w:szCs w:val="22"/>
        </w:rPr>
        <w:t>Appendix 1</w:t>
      </w:r>
    </w:p>
    <w:p w14:paraId="31178EB2" w14:textId="6FAF9488" w:rsidR="00A70CFF" w:rsidRDefault="00A70CFF" w:rsidP="00A70CFF">
      <w:pPr>
        <w:spacing w:line="360" w:lineRule="auto"/>
        <w:jc w:val="both"/>
        <w:rPr>
          <w:rFonts w:ascii="Arial" w:hAnsi="Arial" w:cs="Arial"/>
          <w:iCs/>
          <w:sz w:val="22"/>
          <w:szCs w:val="22"/>
        </w:rPr>
      </w:pPr>
      <w:r>
        <w:rPr>
          <w:rFonts w:ascii="Arial" w:hAnsi="Arial" w:cs="Arial"/>
          <w:iCs/>
          <w:noProof/>
          <w:sz w:val="22"/>
          <w:szCs w:val="22"/>
        </w:rPr>
        <w:drawing>
          <wp:anchor distT="0" distB="0" distL="114300" distR="114300" simplePos="0" relativeHeight="251659264" behindDoc="1" locked="0" layoutInCell="1" allowOverlap="1" wp14:anchorId="4EA550D1" wp14:editId="71943271">
            <wp:simplePos x="0" y="0"/>
            <wp:positionH relativeFrom="column">
              <wp:posOffset>0</wp:posOffset>
            </wp:positionH>
            <wp:positionV relativeFrom="paragraph">
              <wp:posOffset>3663569</wp:posOffset>
            </wp:positionV>
            <wp:extent cx="5727700" cy="2943860"/>
            <wp:effectExtent l="0" t="0" r="0" b="2540"/>
            <wp:wrapTight wrapText="bothSides">
              <wp:wrapPolygon edited="0">
                <wp:start x="0" y="0"/>
                <wp:lineTo x="0" y="21525"/>
                <wp:lineTo x="21552" y="21525"/>
                <wp:lineTo x="21552" y="0"/>
                <wp:lineTo x="0" y="0"/>
              </wp:wrapPolygon>
            </wp:wrapTight>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DP Component 2b.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7700" cy="2943860"/>
                    </a:xfrm>
                    <a:prstGeom prst="rect">
                      <a:avLst/>
                    </a:prstGeom>
                  </pic:spPr>
                </pic:pic>
              </a:graphicData>
            </a:graphic>
            <wp14:sizeRelH relativeFrom="page">
              <wp14:pctWidth>0</wp14:pctWidth>
            </wp14:sizeRelH>
            <wp14:sizeRelV relativeFrom="page">
              <wp14:pctHeight>0</wp14:pctHeight>
            </wp14:sizeRelV>
          </wp:anchor>
        </w:drawing>
      </w:r>
    </w:p>
    <w:p w14:paraId="5C3597F3" w14:textId="711187D7" w:rsidR="005D3310" w:rsidRDefault="00A70CFF" w:rsidP="00073A3F">
      <w:pPr>
        <w:spacing w:line="360" w:lineRule="auto"/>
        <w:jc w:val="both"/>
        <w:rPr>
          <w:rFonts w:ascii="Arial" w:hAnsi="Arial" w:cs="Arial"/>
          <w:iCs/>
          <w:sz w:val="22"/>
          <w:szCs w:val="22"/>
        </w:rPr>
      </w:pPr>
      <w:r w:rsidRPr="00B02AB9">
        <w:rPr>
          <w:rFonts w:ascii="Arial" w:hAnsi="Arial" w:cs="Arial"/>
          <w:iCs/>
          <w:sz w:val="22"/>
          <w:szCs w:val="22"/>
        </w:rPr>
        <w:t xml:space="preserve">Appendix </w:t>
      </w:r>
      <w:r>
        <w:rPr>
          <w:rFonts w:ascii="Arial" w:hAnsi="Arial" w:cs="Arial"/>
          <w:iCs/>
          <w:sz w:val="22"/>
          <w:szCs w:val="22"/>
        </w:rPr>
        <w:t>2</w:t>
      </w:r>
    </w:p>
    <w:p w14:paraId="185B4D0D" w14:textId="43CFF59C" w:rsidR="00073A3F" w:rsidRDefault="00073A3F" w:rsidP="00073A3F">
      <w:pPr>
        <w:spacing w:line="360" w:lineRule="auto"/>
        <w:jc w:val="both"/>
        <w:rPr>
          <w:rFonts w:ascii="Arial" w:hAnsi="Arial" w:cs="Arial"/>
          <w:iCs/>
          <w:sz w:val="22"/>
          <w:szCs w:val="22"/>
        </w:rPr>
      </w:pPr>
    </w:p>
    <w:p w14:paraId="20DF63E6" w14:textId="4E284E7E" w:rsidR="00073A3F" w:rsidRDefault="00073A3F" w:rsidP="00073A3F">
      <w:pPr>
        <w:spacing w:line="360" w:lineRule="auto"/>
        <w:jc w:val="both"/>
        <w:rPr>
          <w:rFonts w:ascii="Arial" w:hAnsi="Arial" w:cs="Arial"/>
          <w:iCs/>
          <w:sz w:val="22"/>
          <w:szCs w:val="22"/>
        </w:rPr>
      </w:pPr>
      <w:r w:rsidRPr="00B02AB9">
        <w:rPr>
          <w:rFonts w:ascii="Arial" w:hAnsi="Arial" w:cs="Arial"/>
          <w:iCs/>
          <w:sz w:val="22"/>
          <w:szCs w:val="22"/>
        </w:rPr>
        <w:t xml:space="preserve">Appendix </w:t>
      </w:r>
      <w:r>
        <w:rPr>
          <w:rFonts w:ascii="Arial" w:hAnsi="Arial" w:cs="Arial"/>
          <w:iCs/>
          <w:sz w:val="22"/>
          <w:szCs w:val="22"/>
        </w:rPr>
        <w:t>3</w:t>
      </w:r>
    </w:p>
    <w:p w14:paraId="489540AF" w14:textId="446D5EEE" w:rsidR="00073A3F" w:rsidRPr="00073A3F" w:rsidRDefault="00073A3F" w:rsidP="00073A3F">
      <w:pPr>
        <w:spacing w:line="360" w:lineRule="auto"/>
        <w:jc w:val="both"/>
        <w:rPr>
          <w:rFonts w:ascii="Arial" w:hAnsi="Arial" w:cs="Arial"/>
          <w:iCs/>
          <w:sz w:val="22"/>
          <w:szCs w:val="22"/>
        </w:rPr>
      </w:pPr>
      <w:r>
        <w:rPr>
          <w:rFonts w:ascii="Arial" w:hAnsi="Arial" w:cs="Arial"/>
          <w:iCs/>
          <w:noProof/>
          <w:sz w:val="22"/>
          <w:szCs w:val="22"/>
        </w:rPr>
        <w:drawing>
          <wp:anchor distT="0" distB="0" distL="114300" distR="114300" simplePos="0" relativeHeight="251661312" behindDoc="1" locked="0" layoutInCell="1" allowOverlap="1" wp14:anchorId="32DFA6C8" wp14:editId="4A9A66EC">
            <wp:simplePos x="0" y="0"/>
            <wp:positionH relativeFrom="margin">
              <wp:posOffset>0</wp:posOffset>
            </wp:positionH>
            <wp:positionV relativeFrom="margin">
              <wp:posOffset>7816596</wp:posOffset>
            </wp:positionV>
            <wp:extent cx="5727700" cy="1497330"/>
            <wp:effectExtent l="0" t="0" r="0" b="1270"/>
            <wp:wrapTight wrapText="bothSides">
              <wp:wrapPolygon edited="0">
                <wp:start x="0" y="0"/>
                <wp:lineTo x="0" y="21435"/>
                <wp:lineTo x="21552" y="21435"/>
                <wp:lineTo x="21552" y="0"/>
                <wp:lineTo x="0" y="0"/>
              </wp:wrapPolygon>
            </wp:wrapTight>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DP Component 2c.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1497330"/>
                    </a:xfrm>
                    <a:prstGeom prst="rect">
                      <a:avLst/>
                    </a:prstGeom>
                  </pic:spPr>
                </pic:pic>
              </a:graphicData>
            </a:graphic>
            <wp14:sizeRelH relativeFrom="page">
              <wp14:pctWidth>0</wp14:pctWidth>
            </wp14:sizeRelH>
            <wp14:sizeRelV relativeFrom="page">
              <wp14:pctHeight>0</wp14:pctHeight>
            </wp14:sizeRelV>
          </wp:anchor>
        </w:drawing>
      </w:r>
    </w:p>
    <w:p w14:paraId="699ABC56" w14:textId="49448070" w:rsidR="000D5466" w:rsidRPr="0083114E" w:rsidRDefault="00E32CB5" w:rsidP="0083114E">
      <w:pPr>
        <w:pStyle w:val="paragraph"/>
        <w:spacing w:before="0" w:beforeAutospacing="0" w:after="0" w:afterAutospacing="0" w:line="360" w:lineRule="auto"/>
        <w:jc w:val="both"/>
        <w:textAlignment w:val="baseline"/>
        <w:rPr>
          <w:rFonts w:ascii="Arial" w:hAnsi="Arial" w:cs="Arial"/>
          <w:iCs/>
          <w:sz w:val="22"/>
          <w:szCs w:val="22"/>
        </w:rPr>
      </w:pPr>
      <w:r w:rsidRPr="00B778AC">
        <w:rPr>
          <w:rFonts w:ascii="Arial" w:hAnsi="Arial" w:cs="Arial"/>
          <w:b/>
          <w:bCs/>
          <w:iCs/>
          <w:sz w:val="28"/>
          <w:szCs w:val="28"/>
        </w:rPr>
        <w:lastRenderedPageBreak/>
        <w:t>References</w:t>
      </w:r>
    </w:p>
    <w:p w14:paraId="52F2631C" w14:textId="6DCAAC93" w:rsidR="000D5466" w:rsidRPr="007E2FAF" w:rsidRDefault="000D5466" w:rsidP="00735B57">
      <w:pPr>
        <w:spacing w:line="360" w:lineRule="auto"/>
        <w:rPr>
          <w:rFonts w:ascii="Arial" w:hAnsi="Arial" w:cs="Arial"/>
          <w:sz w:val="22"/>
          <w:szCs w:val="22"/>
        </w:rPr>
      </w:pPr>
      <w:proofErr w:type="spellStart"/>
      <w:r w:rsidRPr="007E2FAF">
        <w:rPr>
          <w:rFonts w:ascii="Arial" w:hAnsi="Arial" w:cs="Arial"/>
          <w:sz w:val="22"/>
          <w:szCs w:val="22"/>
        </w:rPr>
        <w:t>Agi</w:t>
      </w:r>
      <w:proofErr w:type="spellEnd"/>
      <w:r w:rsidRPr="007E2FAF">
        <w:rPr>
          <w:rFonts w:ascii="Arial" w:hAnsi="Arial" w:cs="Arial"/>
          <w:sz w:val="22"/>
          <w:szCs w:val="22"/>
        </w:rPr>
        <w:t>, U.K. (2017) ‘School Development Planning:</w:t>
      </w:r>
      <w:r w:rsidR="00735B57">
        <w:rPr>
          <w:rFonts w:ascii="Arial" w:hAnsi="Arial" w:cs="Arial"/>
          <w:sz w:val="22"/>
          <w:szCs w:val="22"/>
        </w:rPr>
        <w:t xml:space="preserve"> </w:t>
      </w:r>
      <w:proofErr w:type="gramStart"/>
      <w:r w:rsidRPr="007E2FAF">
        <w:rPr>
          <w:rFonts w:ascii="Arial" w:hAnsi="Arial" w:cs="Arial"/>
          <w:sz w:val="22"/>
          <w:szCs w:val="22"/>
        </w:rPr>
        <w:t>a</w:t>
      </w:r>
      <w:proofErr w:type="gramEnd"/>
      <w:r w:rsidRPr="007E2FAF">
        <w:rPr>
          <w:rFonts w:ascii="Arial" w:hAnsi="Arial" w:cs="Arial"/>
          <w:sz w:val="22"/>
          <w:szCs w:val="22"/>
        </w:rPr>
        <w:t xml:space="preserve"> Strategic Tool for Secondary School Improvement in Rivers State, Nigeria’, </w:t>
      </w:r>
      <w:r w:rsidRPr="007E2FAF">
        <w:rPr>
          <w:rFonts w:ascii="Arial" w:hAnsi="Arial" w:cs="Arial"/>
          <w:i/>
          <w:iCs/>
          <w:sz w:val="22"/>
          <w:szCs w:val="22"/>
        </w:rPr>
        <w:t>International Society for Teacher Education</w:t>
      </w:r>
      <w:r w:rsidRPr="007E2FAF">
        <w:rPr>
          <w:rFonts w:ascii="Arial" w:hAnsi="Arial" w:cs="Arial"/>
          <w:sz w:val="22"/>
          <w:szCs w:val="22"/>
        </w:rPr>
        <w:t>, 21(1), pp.88-100.</w:t>
      </w:r>
    </w:p>
    <w:p w14:paraId="19E2844C" w14:textId="6BCFECE7" w:rsidR="000D5466" w:rsidRPr="007E2FAF" w:rsidRDefault="000D5466" w:rsidP="00735B57">
      <w:pPr>
        <w:spacing w:line="360" w:lineRule="auto"/>
        <w:rPr>
          <w:rFonts w:ascii="Arial" w:hAnsi="Arial" w:cs="Arial"/>
          <w:sz w:val="22"/>
          <w:szCs w:val="22"/>
        </w:rPr>
      </w:pPr>
    </w:p>
    <w:p w14:paraId="7DED8FFE" w14:textId="0DA0F84B" w:rsidR="00AA2CBD" w:rsidRPr="007E2FAF" w:rsidRDefault="00860005" w:rsidP="00735B57">
      <w:pPr>
        <w:spacing w:line="360" w:lineRule="auto"/>
        <w:rPr>
          <w:rFonts w:ascii="Arial" w:hAnsi="Arial" w:cs="Arial"/>
          <w:sz w:val="22"/>
          <w:szCs w:val="22"/>
        </w:rPr>
      </w:pPr>
      <w:r w:rsidRPr="007E2FAF">
        <w:rPr>
          <w:rFonts w:ascii="Arial" w:hAnsi="Arial" w:cs="Arial"/>
          <w:sz w:val="22"/>
          <w:szCs w:val="22"/>
        </w:rPr>
        <w:t xml:space="preserve">Anderson, M. (2016) </w:t>
      </w:r>
      <w:r w:rsidRPr="007E2FAF">
        <w:rPr>
          <w:rFonts w:ascii="Arial" w:hAnsi="Arial" w:cs="Arial"/>
          <w:i/>
          <w:iCs/>
          <w:sz w:val="22"/>
          <w:szCs w:val="22"/>
        </w:rPr>
        <w:t>Learning to Choose, Choosing to Learn: The Key to Student Motivation and Achievement.</w:t>
      </w:r>
      <w:r w:rsidRPr="007E2FAF">
        <w:rPr>
          <w:rFonts w:ascii="Arial" w:hAnsi="Arial" w:cs="Arial"/>
          <w:sz w:val="22"/>
          <w:szCs w:val="22"/>
        </w:rPr>
        <w:t xml:space="preserve"> Virginia: ASCD.</w:t>
      </w:r>
    </w:p>
    <w:p w14:paraId="00D43726" w14:textId="77777777" w:rsidR="00AA2CBD" w:rsidRPr="007E2FAF" w:rsidRDefault="00AA2CBD" w:rsidP="00735B57">
      <w:pPr>
        <w:spacing w:line="360" w:lineRule="auto"/>
        <w:rPr>
          <w:rFonts w:ascii="Arial" w:hAnsi="Arial" w:cs="Arial"/>
          <w:sz w:val="22"/>
          <w:szCs w:val="22"/>
        </w:rPr>
      </w:pPr>
    </w:p>
    <w:p w14:paraId="2DDEB34F" w14:textId="77777777" w:rsidR="00AA2CBD" w:rsidRPr="007E2FAF" w:rsidRDefault="00FA1A45" w:rsidP="00735B57">
      <w:pPr>
        <w:spacing w:line="360" w:lineRule="auto"/>
        <w:rPr>
          <w:rFonts w:ascii="Arial" w:eastAsiaTheme="minorHAnsi" w:hAnsi="Arial" w:cs="Arial"/>
          <w:sz w:val="22"/>
          <w:szCs w:val="22"/>
          <w:lang w:eastAsia="en-US"/>
        </w:rPr>
      </w:pPr>
      <w:r w:rsidRPr="007E2FAF">
        <w:rPr>
          <w:rFonts w:ascii="Arial" w:eastAsiaTheme="minorHAnsi" w:hAnsi="Arial" w:cs="Arial"/>
          <w:sz w:val="22"/>
          <w:szCs w:val="22"/>
          <w:lang w:eastAsia="en-US"/>
        </w:rPr>
        <w:t xml:space="preserve">Bainbridge, S. (2007) </w:t>
      </w:r>
      <w:r w:rsidRPr="007E2FAF">
        <w:rPr>
          <w:rFonts w:ascii="Arial" w:eastAsiaTheme="minorHAnsi" w:hAnsi="Arial" w:cs="Arial"/>
          <w:i/>
          <w:iCs/>
          <w:sz w:val="22"/>
          <w:szCs w:val="22"/>
          <w:lang w:eastAsia="en-US"/>
        </w:rPr>
        <w:t xml:space="preserve">Creating a Vision for Your School: </w:t>
      </w:r>
      <w:r w:rsidR="005F2BDC" w:rsidRPr="007E2FAF">
        <w:rPr>
          <w:rFonts w:ascii="Arial" w:eastAsiaTheme="minorHAnsi" w:hAnsi="Arial" w:cs="Arial"/>
          <w:i/>
          <w:iCs/>
          <w:sz w:val="22"/>
          <w:szCs w:val="22"/>
          <w:lang w:eastAsia="en-US"/>
        </w:rPr>
        <w:t>M</w:t>
      </w:r>
      <w:r w:rsidRPr="007E2FAF">
        <w:rPr>
          <w:rFonts w:ascii="Arial" w:eastAsiaTheme="minorHAnsi" w:hAnsi="Arial" w:cs="Arial"/>
          <w:i/>
          <w:iCs/>
          <w:sz w:val="22"/>
          <w:szCs w:val="22"/>
          <w:lang w:eastAsia="en-US"/>
        </w:rPr>
        <w:t xml:space="preserve">oving </w:t>
      </w:r>
      <w:proofErr w:type="gramStart"/>
      <w:r w:rsidR="005F2BDC" w:rsidRPr="007E2FAF">
        <w:rPr>
          <w:rFonts w:ascii="Arial" w:eastAsiaTheme="minorHAnsi" w:hAnsi="Arial" w:cs="Arial"/>
          <w:i/>
          <w:iCs/>
          <w:sz w:val="22"/>
          <w:szCs w:val="22"/>
          <w:lang w:eastAsia="en-US"/>
        </w:rPr>
        <w:t>F</w:t>
      </w:r>
      <w:r w:rsidRPr="007E2FAF">
        <w:rPr>
          <w:rFonts w:ascii="Arial" w:eastAsiaTheme="minorHAnsi" w:hAnsi="Arial" w:cs="Arial"/>
          <w:i/>
          <w:iCs/>
          <w:sz w:val="22"/>
          <w:szCs w:val="22"/>
          <w:lang w:eastAsia="en-US"/>
        </w:rPr>
        <w:t>rom</w:t>
      </w:r>
      <w:proofErr w:type="gramEnd"/>
      <w:r w:rsidRPr="007E2FAF">
        <w:rPr>
          <w:rFonts w:ascii="Arial" w:eastAsiaTheme="minorHAnsi" w:hAnsi="Arial" w:cs="Arial"/>
          <w:i/>
          <w:iCs/>
          <w:sz w:val="22"/>
          <w:szCs w:val="22"/>
          <w:lang w:eastAsia="en-US"/>
        </w:rPr>
        <w:t xml:space="preserve"> </w:t>
      </w:r>
      <w:r w:rsidR="005F2BDC" w:rsidRPr="007E2FAF">
        <w:rPr>
          <w:rFonts w:ascii="Arial" w:eastAsiaTheme="minorHAnsi" w:hAnsi="Arial" w:cs="Arial"/>
          <w:i/>
          <w:iCs/>
          <w:sz w:val="22"/>
          <w:szCs w:val="22"/>
          <w:lang w:eastAsia="en-US"/>
        </w:rPr>
        <w:t>P</w:t>
      </w:r>
      <w:r w:rsidRPr="007E2FAF">
        <w:rPr>
          <w:rFonts w:ascii="Arial" w:eastAsiaTheme="minorHAnsi" w:hAnsi="Arial" w:cs="Arial"/>
          <w:i/>
          <w:iCs/>
          <w:sz w:val="22"/>
          <w:szCs w:val="22"/>
          <w:lang w:eastAsia="en-US"/>
        </w:rPr>
        <w:t>urpose to Practice</w:t>
      </w:r>
      <w:r w:rsidRPr="007E2FAF">
        <w:rPr>
          <w:rFonts w:ascii="Arial" w:eastAsiaTheme="minorHAnsi" w:hAnsi="Arial" w:cs="Arial"/>
          <w:sz w:val="22"/>
          <w:szCs w:val="22"/>
          <w:lang w:eastAsia="en-US"/>
        </w:rPr>
        <w:t>. California: SAGE Publications.</w:t>
      </w:r>
    </w:p>
    <w:p w14:paraId="17692440" w14:textId="77777777" w:rsidR="00AA2CBD" w:rsidRPr="007E2FAF" w:rsidRDefault="00AA2CBD" w:rsidP="00735B57">
      <w:pPr>
        <w:spacing w:line="360" w:lineRule="auto"/>
        <w:rPr>
          <w:rFonts w:ascii="Arial" w:eastAsiaTheme="minorHAnsi" w:hAnsi="Arial" w:cs="Arial"/>
          <w:sz w:val="22"/>
          <w:szCs w:val="22"/>
          <w:lang w:eastAsia="en-US"/>
        </w:rPr>
      </w:pPr>
    </w:p>
    <w:p w14:paraId="36893C42" w14:textId="37A05835" w:rsidR="00B812AF" w:rsidRPr="007E2FAF" w:rsidRDefault="003E4C98" w:rsidP="00735B57">
      <w:pPr>
        <w:spacing w:line="360" w:lineRule="auto"/>
        <w:rPr>
          <w:rFonts w:ascii="Arial" w:hAnsi="Arial" w:cs="Arial"/>
          <w:iCs/>
          <w:sz w:val="22"/>
          <w:szCs w:val="22"/>
        </w:rPr>
      </w:pPr>
      <w:r w:rsidRPr="007E2FAF">
        <w:rPr>
          <w:rFonts w:ascii="Arial" w:hAnsi="Arial" w:cs="Arial"/>
          <w:iCs/>
          <w:sz w:val="22"/>
          <w:szCs w:val="22"/>
        </w:rPr>
        <w:t>British Educational Research Association [BERA]. (2018) Ethical Guidelines for Educational Research. 4</w:t>
      </w:r>
      <w:r w:rsidRPr="007E2FAF">
        <w:rPr>
          <w:rFonts w:ascii="Arial" w:hAnsi="Arial" w:cs="Arial"/>
          <w:iCs/>
          <w:sz w:val="22"/>
          <w:szCs w:val="22"/>
          <w:vertAlign w:val="superscript"/>
        </w:rPr>
        <w:t>th</w:t>
      </w:r>
      <w:r w:rsidRPr="007E2FAF">
        <w:rPr>
          <w:rFonts w:ascii="Arial" w:hAnsi="Arial" w:cs="Arial"/>
          <w:iCs/>
          <w:sz w:val="22"/>
          <w:szCs w:val="22"/>
        </w:rPr>
        <w:t xml:space="preserve"> Ed. London.</w:t>
      </w:r>
    </w:p>
    <w:p w14:paraId="3AEA78B1" w14:textId="77777777" w:rsidR="00B812AF" w:rsidRPr="007E2FAF" w:rsidRDefault="00B812AF" w:rsidP="00735B57">
      <w:pPr>
        <w:spacing w:line="360" w:lineRule="auto"/>
        <w:rPr>
          <w:rFonts w:ascii="Arial" w:hAnsi="Arial" w:cs="Arial"/>
          <w:iCs/>
          <w:sz w:val="22"/>
          <w:szCs w:val="22"/>
        </w:rPr>
      </w:pPr>
    </w:p>
    <w:p w14:paraId="3405BDA0" w14:textId="77777777" w:rsidR="00B812AF" w:rsidRPr="007E2FAF" w:rsidRDefault="00B812AF" w:rsidP="00735B57">
      <w:pPr>
        <w:spacing w:line="360" w:lineRule="auto"/>
        <w:rPr>
          <w:rFonts w:ascii="Arial" w:hAnsi="Arial" w:cs="Arial"/>
          <w:iCs/>
          <w:sz w:val="22"/>
          <w:szCs w:val="22"/>
        </w:rPr>
      </w:pPr>
      <w:r w:rsidRPr="007E2FAF">
        <w:rPr>
          <w:rFonts w:ascii="Arial" w:hAnsi="Arial" w:cs="Arial"/>
          <w:iCs/>
          <w:sz w:val="22"/>
          <w:szCs w:val="22"/>
        </w:rPr>
        <w:t xml:space="preserve">Cambridge University Press (2017) </w:t>
      </w:r>
      <w:r w:rsidRPr="007E2FAF">
        <w:rPr>
          <w:rFonts w:ascii="Arial" w:hAnsi="Arial" w:cs="Arial"/>
          <w:i/>
          <w:sz w:val="22"/>
          <w:szCs w:val="22"/>
        </w:rPr>
        <w:t>5 Great Reasons to Extend Activities</w:t>
      </w:r>
      <w:r w:rsidRPr="007E2FAF">
        <w:rPr>
          <w:rFonts w:ascii="Arial" w:hAnsi="Arial" w:cs="Arial"/>
          <w:iCs/>
          <w:sz w:val="22"/>
          <w:szCs w:val="22"/>
        </w:rPr>
        <w:t>. Available at: https://www.cambridge.org/elt/blog/2017/10/10/5-great-reasons-to-extend-activities/ (Accessed: 15</w:t>
      </w:r>
      <w:r w:rsidRPr="007E2FAF">
        <w:rPr>
          <w:rFonts w:ascii="Arial" w:hAnsi="Arial" w:cs="Arial"/>
          <w:iCs/>
          <w:sz w:val="22"/>
          <w:szCs w:val="22"/>
          <w:vertAlign w:val="superscript"/>
        </w:rPr>
        <w:t>th</w:t>
      </w:r>
      <w:r w:rsidRPr="007E2FAF">
        <w:rPr>
          <w:rFonts w:ascii="Arial" w:hAnsi="Arial" w:cs="Arial"/>
          <w:iCs/>
          <w:sz w:val="22"/>
          <w:szCs w:val="22"/>
        </w:rPr>
        <w:t xml:space="preserve"> April 2020).</w:t>
      </w:r>
    </w:p>
    <w:p w14:paraId="03262CFD" w14:textId="77777777" w:rsidR="00B812AF" w:rsidRPr="007E2FAF" w:rsidRDefault="00B812AF" w:rsidP="00735B57">
      <w:pPr>
        <w:spacing w:line="360" w:lineRule="auto"/>
        <w:rPr>
          <w:rFonts w:ascii="Arial" w:hAnsi="Arial" w:cs="Arial"/>
          <w:iCs/>
          <w:sz w:val="22"/>
          <w:szCs w:val="22"/>
        </w:rPr>
      </w:pPr>
    </w:p>
    <w:p w14:paraId="6AC2EF54" w14:textId="77777777" w:rsidR="00AE73F4" w:rsidRPr="007E2FAF" w:rsidRDefault="00FB40E5" w:rsidP="00735B57">
      <w:pPr>
        <w:spacing w:line="360" w:lineRule="auto"/>
        <w:rPr>
          <w:rFonts w:ascii="Arial" w:hAnsi="Arial" w:cs="Arial"/>
          <w:iCs/>
          <w:sz w:val="22"/>
          <w:szCs w:val="22"/>
        </w:rPr>
      </w:pPr>
      <w:r w:rsidRPr="007E2FAF">
        <w:rPr>
          <w:rFonts w:ascii="Arial" w:hAnsi="Arial" w:cs="Arial"/>
          <w:iCs/>
          <w:sz w:val="22"/>
          <w:szCs w:val="22"/>
        </w:rPr>
        <w:t xml:space="preserve">Chang, G.C. (2006) </w:t>
      </w:r>
      <w:r w:rsidRPr="007E2FAF">
        <w:rPr>
          <w:rFonts w:ascii="Arial" w:hAnsi="Arial" w:cs="Arial"/>
          <w:i/>
          <w:sz w:val="22"/>
          <w:szCs w:val="22"/>
        </w:rPr>
        <w:t>Strategic Planning in Education: Some Concepts and Steps.</w:t>
      </w:r>
      <w:r w:rsidRPr="007E2FAF">
        <w:rPr>
          <w:rFonts w:ascii="Arial" w:hAnsi="Arial" w:cs="Arial"/>
          <w:iCs/>
          <w:sz w:val="22"/>
          <w:szCs w:val="22"/>
        </w:rPr>
        <w:t xml:space="preserve"> Paris, France: UNESCO Press.</w:t>
      </w:r>
    </w:p>
    <w:p w14:paraId="0632694A" w14:textId="77777777" w:rsidR="00E906B0" w:rsidRPr="007E2FAF" w:rsidRDefault="00E906B0" w:rsidP="00735B57">
      <w:pPr>
        <w:spacing w:line="360" w:lineRule="auto"/>
        <w:rPr>
          <w:rFonts w:ascii="Arial" w:hAnsi="Arial" w:cs="Arial"/>
          <w:iCs/>
          <w:sz w:val="22"/>
          <w:szCs w:val="22"/>
        </w:rPr>
      </w:pPr>
    </w:p>
    <w:p w14:paraId="5F215441" w14:textId="141BE2BE" w:rsidR="000F5BDE" w:rsidRPr="007E2FAF" w:rsidRDefault="000F5BDE" w:rsidP="00735B57">
      <w:pPr>
        <w:shd w:val="clear" w:color="auto" w:fill="FFFFFF"/>
        <w:spacing w:line="360" w:lineRule="auto"/>
        <w:rPr>
          <w:rFonts w:ascii="Arial" w:hAnsi="Arial" w:cs="Arial"/>
          <w:sz w:val="22"/>
          <w:szCs w:val="22"/>
        </w:rPr>
      </w:pPr>
      <w:r w:rsidRPr="007E2FAF">
        <w:rPr>
          <w:rFonts w:ascii="Arial" w:hAnsi="Arial" w:cs="Arial"/>
          <w:sz w:val="22"/>
          <w:szCs w:val="22"/>
        </w:rPr>
        <w:t xml:space="preserve">Eddy, C.M. and </w:t>
      </w:r>
      <w:proofErr w:type="spellStart"/>
      <w:r w:rsidRPr="007E2FAF">
        <w:rPr>
          <w:rFonts w:ascii="Arial" w:hAnsi="Arial" w:cs="Arial"/>
          <w:sz w:val="22"/>
          <w:szCs w:val="22"/>
        </w:rPr>
        <w:t>Kuehnert</w:t>
      </w:r>
      <w:proofErr w:type="spellEnd"/>
      <w:r w:rsidRPr="007E2FAF">
        <w:rPr>
          <w:rFonts w:ascii="Arial" w:hAnsi="Arial" w:cs="Arial"/>
          <w:sz w:val="22"/>
          <w:szCs w:val="22"/>
        </w:rPr>
        <w:t xml:space="preserve">, E.A. (2018) ‘The Advancement of Teacher Questions in Mathematics Education’, </w:t>
      </w:r>
      <w:r w:rsidRPr="007E2FAF">
        <w:rPr>
          <w:rFonts w:ascii="Arial" w:hAnsi="Arial" w:cs="Arial"/>
          <w:i/>
          <w:iCs/>
          <w:sz w:val="22"/>
          <w:szCs w:val="22"/>
        </w:rPr>
        <w:t>American Educational History Journal</w:t>
      </w:r>
      <w:r w:rsidRPr="007E2FAF">
        <w:rPr>
          <w:rFonts w:ascii="Arial" w:hAnsi="Arial" w:cs="Arial"/>
          <w:sz w:val="22"/>
          <w:szCs w:val="22"/>
        </w:rPr>
        <w:t>, 45(1/2), pp. 33-53. DOI: https://search.proquest.com/docview/2114227336/fulltextPDF/3D4FB15AD22D45FBPQ/1?accountid=130472.</w:t>
      </w:r>
    </w:p>
    <w:p w14:paraId="483EDC88" w14:textId="77777777" w:rsidR="000F5BDE" w:rsidRPr="007E2FAF" w:rsidRDefault="000F5BDE" w:rsidP="00735B57">
      <w:pPr>
        <w:spacing w:line="360" w:lineRule="auto"/>
        <w:rPr>
          <w:rFonts w:ascii="Arial" w:hAnsi="Arial" w:cs="Arial"/>
          <w:iCs/>
          <w:sz w:val="22"/>
          <w:szCs w:val="22"/>
        </w:rPr>
      </w:pPr>
    </w:p>
    <w:p w14:paraId="0D583D89" w14:textId="3D7BAF47" w:rsidR="00E32CB5" w:rsidRPr="007E2FAF" w:rsidRDefault="00E32CB5" w:rsidP="00735B57">
      <w:pPr>
        <w:spacing w:line="360" w:lineRule="auto"/>
        <w:rPr>
          <w:rFonts w:ascii="Arial" w:hAnsi="Arial" w:cs="Arial"/>
          <w:iCs/>
          <w:sz w:val="22"/>
          <w:szCs w:val="22"/>
        </w:rPr>
      </w:pPr>
      <w:r w:rsidRPr="007E2FAF">
        <w:rPr>
          <w:rFonts w:ascii="Arial" w:hAnsi="Arial" w:cs="Arial"/>
          <w:iCs/>
          <w:sz w:val="22"/>
          <w:szCs w:val="22"/>
        </w:rPr>
        <w:t xml:space="preserve">Education Authority (2020) </w:t>
      </w:r>
      <w:r w:rsidR="00AE73F4" w:rsidRPr="007E2FAF">
        <w:rPr>
          <w:rFonts w:ascii="Arial" w:hAnsi="Arial" w:cs="Arial"/>
          <w:i/>
          <w:sz w:val="22"/>
          <w:szCs w:val="22"/>
        </w:rPr>
        <w:t>School Development Planning</w:t>
      </w:r>
      <w:r w:rsidR="00AE73F4" w:rsidRPr="007E2FAF">
        <w:rPr>
          <w:rFonts w:ascii="Arial" w:hAnsi="Arial" w:cs="Arial"/>
          <w:iCs/>
          <w:sz w:val="22"/>
          <w:szCs w:val="22"/>
        </w:rPr>
        <w:t>. Available at: https://www.eani.org.uk/school-management/school-governors/school-improvement/school-development-planning (Accessed: 15</w:t>
      </w:r>
      <w:r w:rsidR="00AE73F4" w:rsidRPr="007E2FAF">
        <w:rPr>
          <w:rFonts w:ascii="Arial" w:hAnsi="Arial" w:cs="Arial"/>
          <w:iCs/>
          <w:sz w:val="22"/>
          <w:szCs w:val="22"/>
          <w:vertAlign w:val="superscript"/>
        </w:rPr>
        <w:t>th</w:t>
      </w:r>
      <w:r w:rsidR="00AE73F4" w:rsidRPr="007E2FAF">
        <w:rPr>
          <w:rFonts w:ascii="Arial" w:hAnsi="Arial" w:cs="Arial"/>
          <w:iCs/>
          <w:sz w:val="22"/>
          <w:szCs w:val="22"/>
        </w:rPr>
        <w:t xml:space="preserve"> April 2020).</w:t>
      </w:r>
    </w:p>
    <w:p w14:paraId="39A6DAEF" w14:textId="066719E1" w:rsidR="003E4C98" w:rsidRPr="007E2FAF" w:rsidRDefault="003E4C98" w:rsidP="00735B57">
      <w:pPr>
        <w:spacing w:line="360" w:lineRule="auto"/>
        <w:rPr>
          <w:rFonts w:ascii="Arial" w:hAnsi="Arial" w:cs="Arial"/>
          <w:iCs/>
          <w:sz w:val="22"/>
          <w:szCs w:val="22"/>
        </w:rPr>
      </w:pPr>
    </w:p>
    <w:p w14:paraId="79B73B43" w14:textId="77777777" w:rsidR="00233E92" w:rsidRPr="007E2FAF" w:rsidRDefault="003E4C98" w:rsidP="00735B57">
      <w:pPr>
        <w:spacing w:line="360" w:lineRule="auto"/>
        <w:rPr>
          <w:rFonts w:ascii="Arial" w:hAnsi="Arial" w:cs="Arial"/>
          <w:iCs/>
          <w:sz w:val="22"/>
          <w:szCs w:val="22"/>
        </w:rPr>
      </w:pPr>
      <w:r w:rsidRPr="007E2FAF">
        <w:rPr>
          <w:rFonts w:ascii="Arial" w:hAnsi="Arial" w:cs="Arial"/>
          <w:iCs/>
          <w:sz w:val="22"/>
          <w:szCs w:val="22"/>
        </w:rPr>
        <w:t xml:space="preserve">Estyn, Her Majesty’s Inspectorate for Education and Training in Wales. (2019) </w:t>
      </w:r>
      <w:r w:rsidRPr="007E2FAF">
        <w:rPr>
          <w:rFonts w:ascii="Arial" w:hAnsi="Arial" w:cs="Arial"/>
          <w:i/>
          <w:sz w:val="22"/>
          <w:szCs w:val="22"/>
        </w:rPr>
        <w:t>Report for School B.</w:t>
      </w:r>
      <w:r w:rsidRPr="007E2FAF">
        <w:rPr>
          <w:rFonts w:ascii="Arial" w:hAnsi="Arial" w:cs="Arial"/>
          <w:iCs/>
          <w:sz w:val="22"/>
          <w:szCs w:val="22"/>
        </w:rPr>
        <w:t xml:space="preserve"> Available at: https://www.estyn.gov.wales/sites/www.estyn.gov.wales/files/documents/</w:t>
      </w:r>
      <w:r w:rsidRPr="007E2FAF">
        <w:rPr>
          <w:rFonts w:ascii="Arial" w:hAnsi="Arial" w:cs="Arial"/>
          <w:iCs/>
          <w:sz w:val="22"/>
          <w:szCs w:val="22"/>
          <w:highlight w:val="black"/>
        </w:rPr>
        <w:t>Ysgol%20Gyfun%20Bryn%20Tawe</w:t>
      </w:r>
      <w:r w:rsidRPr="007E2FAF">
        <w:rPr>
          <w:rFonts w:ascii="Arial" w:hAnsi="Arial" w:cs="Arial"/>
          <w:iCs/>
          <w:sz w:val="22"/>
          <w:szCs w:val="22"/>
        </w:rPr>
        <w:t>%20en.pdf. (Accessed: 10</w:t>
      </w:r>
      <w:r w:rsidR="00C2681D" w:rsidRPr="007E2FAF">
        <w:rPr>
          <w:rFonts w:ascii="Arial" w:hAnsi="Arial" w:cs="Arial"/>
          <w:iCs/>
          <w:sz w:val="22"/>
          <w:szCs w:val="22"/>
          <w:vertAlign w:val="superscript"/>
        </w:rPr>
        <w:t>th</w:t>
      </w:r>
      <w:r w:rsidRPr="007E2FAF">
        <w:rPr>
          <w:rFonts w:ascii="Arial" w:hAnsi="Arial" w:cs="Arial"/>
          <w:iCs/>
          <w:sz w:val="22"/>
          <w:szCs w:val="22"/>
        </w:rPr>
        <w:t xml:space="preserve"> March 2020).</w:t>
      </w:r>
    </w:p>
    <w:p w14:paraId="38D90D25" w14:textId="77777777" w:rsidR="00233E92" w:rsidRPr="007E2FAF" w:rsidRDefault="00233E92" w:rsidP="00735B57">
      <w:pPr>
        <w:spacing w:line="360" w:lineRule="auto"/>
        <w:rPr>
          <w:rFonts w:ascii="Arial" w:hAnsi="Arial" w:cs="Arial"/>
          <w:iCs/>
          <w:sz w:val="22"/>
          <w:szCs w:val="22"/>
        </w:rPr>
      </w:pPr>
    </w:p>
    <w:p w14:paraId="40C03331" w14:textId="79DA1B35" w:rsidR="00C13A38" w:rsidRPr="007E2FAF" w:rsidRDefault="00C13A38" w:rsidP="00735B57">
      <w:pPr>
        <w:spacing w:line="360" w:lineRule="auto"/>
        <w:rPr>
          <w:rFonts w:ascii="Arial" w:hAnsi="Arial" w:cs="Arial"/>
          <w:iCs/>
          <w:sz w:val="22"/>
          <w:szCs w:val="22"/>
        </w:rPr>
      </w:pPr>
      <w:r w:rsidRPr="007E2FAF">
        <w:rPr>
          <w:rFonts w:ascii="Arial" w:hAnsi="Arial" w:cs="Arial"/>
          <w:iCs/>
          <w:sz w:val="22"/>
          <w:szCs w:val="22"/>
        </w:rPr>
        <w:lastRenderedPageBreak/>
        <w:t xml:space="preserve">Estyn, Her Majesty’s Inspectorate for Education and Training in Wales. (2020) </w:t>
      </w:r>
      <w:r w:rsidRPr="007E2FAF">
        <w:rPr>
          <w:rFonts w:ascii="Arial" w:hAnsi="Arial" w:cs="Arial"/>
          <w:i/>
          <w:sz w:val="22"/>
          <w:szCs w:val="22"/>
        </w:rPr>
        <w:t>A National Evaluation and Improvement Resource for Schools.</w:t>
      </w:r>
      <w:r w:rsidRPr="007E2FAF">
        <w:rPr>
          <w:rFonts w:ascii="Arial" w:hAnsi="Arial" w:cs="Arial"/>
          <w:iCs/>
          <w:sz w:val="22"/>
          <w:szCs w:val="22"/>
        </w:rPr>
        <w:t xml:space="preserve"> Available at: https://www.estyn.gov.wales/inspection/national-evaluation-and-improvement-resource-schools (Accessed: 31</w:t>
      </w:r>
      <w:r w:rsidR="00C2681D" w:rsidRPr="007E2FAF">
        <w:rPr>
          <w:rFonts w:ascii="Arial" w:hAnsi="Arial" w:cs="Arial"/>
          <w:iCs/>
          <w:sz w:val="22"/>
          <w:szCs w:val="22"/>
          <w:vertAlign w:val="superscript"/>
        </w:rPr>
        <w:t>st</w:t>
      </w:r>
      <w:r w:rsidR="00C2681D" w:rsidRPr="007E2FAF">
        <w:rPr>
          <w:rFonts w:ascii="Arial" w:hAnsi="Arial" w:cs="Arial"/>
          <w:iCs/>
          <w:sz w:val="22"/>
          <w:szCs w:val="22"/>
        </w:rPr>
        <w:t xml:space="preserve"> </w:t>
      </w:r>
      <w:r w:rsidRPr="007E2FAF">
        <w:rPr>
          <w:rFonts w:ascii="Arial" w:hAnsi="Arial" w:cs="Arial"/>
          <w:iCs/>
          <w:sz w:val="22"/>
          <w:szCs w:val="22"/>
        </w:rPr>
        <w:t>March 2020).</w:t>
      </w:r>
    </w:p>
    <w:p w14:paraId="05441931" w14:textId="77777777" w:rsidR="00C26987" w:rsidRPr="007E2FAF" w:rsidRDefault="00C26987" w:rsidP="00735B57">
      <w:pPr>
        <w:spacing w:line="360" w:lineRule="auto"/>
        <w:rPr>
          <w:rFonts w:ascii="Arial" w:hAnsi="Arial" w:cs="Arial"/>
          <w:iCs/>
          <w:sz w:val="22"/>
          <w:szCs w:val="22"/>
        </w:rPr>
      </w:pPr>
    </w:p>
    <w:p w14:paraId="198CAF56" w14:textId="226276C7" w:rsidR="00495532" w:rsidRPr="007E2FAF" w:rsidRDefault="00495532" w:rsidP="00735B57">
      <w:pPr>
        <w:spacing w:line="360" w:lineRule="auto"/>
        <w:rPr>
          <w:rFonts w:ascii="Arial" w:hAnsi="Arial" w:cs="Arial"/>
          <w:iCs/>
          <w:sz w:val="22"/>
          <w:szCs w:val="22"/>
        </w:rPr>
      </w:pPr>
      <w:r w:rsidRPr="007E2FAF">
        <w:rPr>
          <w:rFonts w:ascii="Arial" w:hAnsi="Arial" w:cs="Arial"/>
          <w:iCs/>
          <w:sz w:val="22"/>
          <w:szCs w:val="22"/>
        </w:rPr>
        <w:t xml:space="preserve">Gibbs, G. (1998) </w:t>
      </w:r>
      <w:r w:rsidRPr="007E2FAF">
        <w:rPr>
          <w:rFonts w:ascii="Arial" w:hAnsi="Arial" w:cs="Arial"/>
          <w:i/>
          <w:sz w:val="22"/>
          <w:szCs w:val="22"/>
        </w:rPr>
        <w:t>Learning by Doing: A Guide to Teaching and Learning Methods</w:t>
      </w:r>
      <w:r w:rsidRPr="007E2FAF">
        <w:rPr>
          <w:rFonts w:ascii="Arial" w:hAnsi="Arial" w:cs="Arial"/>
          <w:iCs/>
          <w:sz w:val="22"/>
          <w:szCs w:val="22"/>
        </w:rPr>
        <w:t>. London: FEU.</w:t>
      </w:r>
    </w:p>
    <w:p w14:paraId="29FD6F21" w14:textId="437B99E8" w:rsidR="00BF72CC" w:rsidRPr="007E2FAF" w:rsidRDefault="00BF72CC" w:rsidP="00735B57">
      <w:pPr>
        <w:spacing w:line="360" w:lineRule="auto"/>
        <w:rPr>
          <w:rFonts w:ascii="Arial" w:hAnsi="Arial" w:cs="Arial"/>
          <w:iCs/>
          <w:sz w:val="22"/>
          <w:szCs w:val="22"/>
        </w:rPr>
      </w:pPr>
    </w:p>
    <w:p w14:paraId="3749811F" w14:textId="0940ED44" w:rsidR="00CC6ADD" w:rsidRPr="007E2FAF" w:rsidRDefault="00CC6ADD" w:rsidP="00735B57">
      <w:pPr>
        <w:spacing w:line="360" w:lineRule="auto"/>
        <w:rPr>
          <w:rFonts w:ascii="Arial" w:hAnsi="Arial" w:cs="Arial"/>
          <w:iCs/>
          <w:sz w:val="22"/>
          <w:szCs w:val="22"/>
        </w:rPr>
      </w:pPr>
      <w:proofErr w:type="spellStart"/>
      <w:r w:rsidRPr="007E2FAF">
        <w:rPr>
          <w:rFonts w:ascii="Arial" w:hAnsi="Arial" w:cs="Arial"/>
          <w:iCs/>
          <w:sz w:val="22"/>
          <w:szCs w:val="22"/>
        </w:rPr>
        <w:t>Hofman</w:t>
      </w:r>
      <w:proofErr w:type="spellEnd"/>
      <w:r w:rsidRPr="007E2FAF">
        <w:rPr>
          <w:rFonts w:ascii="Arial" w:hAnsi="Arial" w:cs="Arial"/>
          <w:iCs/>
          <w:sz w:val="22"/>
          <w:szCs w:val="22"/>
        </w:rPr>
        <w:t xml:space="preserve">, R. et al. (2009) ‘School Self-evaluation and Student Achievement’, </w:t>
      </w:r>
      <w:r w:rsidRPr="007E2FAF">
        <w:rPr>
          <w:rFonts w:ascii="Arial" w:hAnsi="Arial" w:cs="Arial"/>
          <w:i/>
          <w:sz w:val="22"/>
          <w:szCs w:val="22"/>
        </w:rPr>
        <w:t>School Effectiveness and School Improvement</w:t>
      </w:r>
      <w:r w:rsidRPr="007E2FAF">
        <w:rPr>
          <w:rFonts w:ascii="Arial" w:hAnsi="Arial" w:cs="Arial"/>
          <w:iCs/>
          <w:sz w:val="22"/>
          <w:szCs w:val="22"/>
        </w:rPr>
        <w:t>, 20(1), pp.47–68. DOI: https://doi.org/10.1080/09243450802664115</w:t>
      </w:r>
      <w:r w:rsidR="000A2185" w:rsidRPr="007E2FAF">
        <w:rPr>
          <w:rFonts w:ascii="Arial" w:hAnsi="Arial" w:cs="Arial"/>
          <w:iCs/>
          <w:sz w:val="22"/>
          <w:szCs w:val="22"/>
        </w:rPr>
        <w:t>.</w:t>
      </w:r>
    </w:p>
    <w:p w14:paraId="19EB4AB8" w14:textId="77777777" w:rsidR="00CC6ADD" w:rsidRPr="007E2FAF" w:rsidRDefault="00CC6ADD" w:rsidP="00735B57">
      <w:pPr>
        <w:spacing w:line="360" w:lineRule="auto"/>
        <w:rPr>
          <w:rFonts w:ascii="Arial" w:hAnsi="Arial" w:cs="Arial"/>
          <w:iCs/>
          <w:sz w:val="22"/>
          <w:szCs w:val="22"/>
        </w:rPr>
      </w:pPr>
    </w:p>
    <w:p w14:paraId="7019DAB3" w14:textId="5267D2FD" w:rsidR="00BF72CC" w:rsidRPr="007E2FAF" w:rsidRDefault="00BF72CC" w:rsidP="00735B57">
      <w:pPr>
        <w:spacing w:line="360" w:lineRule="auto"/>
        <w:rPr>
          <w:rFonts w:ascii="Arial" w:hAnsi="Arial" w:cs="Arial"/>
          <w:iCs/>
          <w:sz w:val="22"/>
          <w:szCs w:val="22"/>
        </w:rPr>
      </w:pPr>
      <w:r w:rsidRPr="007E2FAF">
        <w:rPr>
          <w:rFonts w:ascii="Arial" w:hAnsi="Arial" w:cs="Arial"/>
          <w:iCs/>
          <w:sz w:val="22"/>
          <w:szCs w:val="22"/>
        </w:rPr>
        <w:t xml:space="preserve">Jones, G.R. (1996) ‘School </w:t>
      </w:r>
      <w:r w:rsidR="00A70D47" w:rsidRPr="007E2FAF">
        <w:rPr>
          <w:rFonts w:ascii="Arial" w:hAnsi="Arial" w:cs="Arial"/>
          <w:iCs/>
          <w:sz w:val="22"/>
          <w:szCs w:val="22"/>
        </w:rPr>
        <w:t>Development</w:t>
      </w:r>
      <w:r w:rsidRPr="007E2FAF">
        <w:rPr>
          <w:rFonts w:ascii="Arial" w:hAnsi="Arial" w:cs="Arial"/>
          <w:iCs/>
          <w:sz w:val="22"/>
          <w:szCs w:val="22"/>
        </w:rPr>
        <w:t xml:space="preserve"> Planning in Jersey Schools: </w:t>
      </w:r>
      <w:r w:rsidR="000A2185" w:rsidRPr="007E2FAF">
        <w:rPr>
          <w:rFonts w:ascii="Arial" w:hAnsi="Arial" w:cs="Arial"/>
          <w:iCs/>
          <w:sz w:val="22"/>
          <w:szCs w:val="22"/>
        </w:rPr>
        <w:t>A</w:t>
      </w:r>
      <w:r w:rsidRPr="007E2FAF">
        <w:rPr>
          <w:rFonts w:ascii="Arial" w:hAnsi="Arial" w:cs="Arial"/>
          <w:iCs/>
          <w:sz w:val="22"/>
          <w:szCs w:val="22"/>
        </w:rPr>
        <w:t xml:space="preserve"> Contingency Analysis’, </w:t>
      </w:r>
      <w:r w:rsidRPr="007E2FAF">
        <w:rPr>
          <w:rFonts w:ascii="Arial" w:hAnsi="Arial" w:cs="Arial"/>
          <w:i/>
          <w:sz w:val="22"/>
          <w:szCs w:val="22"/>
        </w:rPr>
        <w:t>School Organisation</w:t>
      </w:r>
      <w:r w:rsidRPr="007E2FAF">
        <w:rPr>
          <w:rFonts w:ascii="Arial" w:hAnsi="Arial" w:cs="Arial"/>
          <w:iCs/>
          <w:sz w:val="22"/>
          <w:szCs w:val="22"/>
        </w:rPr>
        <w:t>, 16(3), pp.281-297. DOI: 10.1080/02601369619395</w:t>
      </w:r>
      <w:r w:rsidR="000A2185" w:rsidRPr="007E2FAF">
        <w:rPr>
          <w:rFonts w:ascii="Arial" w:hAnsi="Arial" w:cs="Arial"/>
          <w:iCs/>
          <w:sz w:val="22"/>
          <w:szCs w:val="22"/>
        </w:rPr>
        <w:t>.</w:t>
      </w:r>
    </w:p>
    <w:p w14:paraId="79EB1C90" w14:textId="4BB3ADDB" w:rsidR="00FD0F34" w:rsidRPr="007E2FAF" w:rsidRDefault="00FD0F34" w:rsidP="00735B57">
      <w:pPr>
        <w:spacing w:line="360" w:lineRule="auto"/>
        <w:rPr>
          <w:rFonts w:ascii="Arial" w:hAnsi="Arial" w:cs="Arial"/>
          <w:iCs/>
          <w:sz w:val="22"/>
          <w:szCs w:val="22"/>
        </w:rPr>
      </w:pPr>
    </w:p>
    <w:p w14:paraId="4E1B2A13" w14:textId="77777777" w:rsidR="002C5A3C" w:rsidRPr="007E2FAF" w:rsidRDefault="002C5A3C" w:rsidP="00735B57">
      <w:pPr>
        <w:spacing w:line="360" w:lineRule="auto"/>
        <w:rPr>
          <w:rFonts w:ascii="Arial" w:hAnsi="Arial" w:cs="Arial"/>
          <w:sz w:val="22"/>
          <w:szCs w:val="22"/>
        </w:rPr>
      </w:pPr>
      <w:r w:rsidRPr="007E2FAF">
        <w:rPr>
          <w:rFonts w:ascii="Arial" w:hAnsi="Arial" w:cs="Arial"/>
          <w:sz w:val="22"/>
          <w:szCs w:val="22"/>
        </w:rPr>
        <w:t>Lewis, C. et al. (2009) ‘Improving Mathematics Instruction through Lesson Study: A Theoretical Model and North American Case’, </w:t>
      </w:r>
      <w:r w:rsidRPr="007E2FAF">
        <w:rPr>
          <w:rFonts w:ascii="Arial" w:hAnsi="Arial" w:cs="Arial"/>
          <w:i/>
          <w:iCs/>
          <w:sz w:val="22"/>
          <w:szCs w:val="22"/>
        </w:rPr>
        <w:t>Journal of Mathematics Teacher Education,</w:t>
      </w:r>
      <w:r w:rsidRPr="007E2FAF">
        <w:rPr>
          <w:rFonts w:ascii="Arial" w:hAnsi="Arial" w:cs="Arial"/>
          <w:sz w:val="22"/>
          <w:szCs w:val="22"/>
        </w:rPr>
        <w:t> 12(4) pp. 285-304. DOI:10.1007/s10857-009-9102-7.</w:t>
      </w:r>
    </w:p>
    <w:p w14:paraId="7CD280DB" w14:textId="77777777" w:rsidR="002C5A3C" w:rsidRPr="007E2FAF" w:rsidRDefault="002C5A3C" w:rsidP="00735B57">
      <w:pPr>
        <w:spacing w:line="360" w:lineRule="auto"/>
        <w:rPr>
          <w:rFonts w:ascii="Arial" w:hAnsi="Arial" w:cs="Arial"/>
          <w:iCs/>
          <w:sz w:val="22"/>
          <w:szCs w:val="22"/>
        </w:rPr>
      </w:pPr>
    </w:p>
    <w:p w14:paraId="5621E350" w14:textId="0970F5BC" w:rsidR="00F14A8A" w:rsidRDefault="00F14A8A" w:rsidP="00735B57">
      <w:pPr>
        <w:spacing w:line="360" w:lineRule="auto"/>
        <w:rPr>
          <w:rFonts w:ascii="Arial" w:hAnsi="Arial" w:cs="Arial"/>
          <w:sz w:val="22"/>
          <w:szCs w:val="22"/>
        </w:rPr>
      </w:pPr>
      <w:r>
        <w:rPr>
          <w:rFonts w:ascii="Arial" w:hAnsi="Arial" w:cs="Arial"/>
          <w:sz w:val="22"/>
          <w:szCs w:val="22"/>
        </w:rPr>
        <w:t xml:space="preserve">Marshall, C. and Rossman, G.B. (1946) </w:t>
      </w:r>
      <w:r w:rsidRPr="0050040A">
        <w:rPr>
          <w:rFonts w:ascii="Arial" w:hAnsi="Arial" w:cs="Arial"/>
          <w:i/>
          <w:iCs/>
          <w:sz w:val="22"/>
          <w:szCs w:val="22"/>
        </w:rPr>
        <w:t>Designing Qualitative Research</w:t>
      </w:r>
      <w:r>
        <w:rPr>
          <w:rFonts w:ascii="Arial" w:hAnsi="Arial" w:cs="Arial"/>
          <w:sz w:val="22"/>
          <w:szCs w:val="22"/>
        </w:rPr>
        <w:t xml:space="preserve"> 6th Ed. London: SAGE 2015.</w:t>
      </w:r>
    </w:p>
    <w:p w14:paraId="26C96CF9" w14:textId="1C7856A9" w:rsidR="00F14A8A" w:rsidRDefault="00F14A8A" w:rsidP="00735B57">
      <w:pPr>
        <w:spacing w:line="360" w:lineRule="auto"/>
        <w:rPr>
          <w:rFonts w:ascii="Arial" w:hAnsi="Arial" w:cs="Arial"/>
          <w:sz w:val="22"/>
          <w:szCs w:val="22"/>
        </w:rPr>
      </w:pPr>
      <w:r>
        <w:rPr>
          <w:rFonts w:ascii="Arial" w:hAnsi="Arial" w:cs="Arial"/>
          <w:sz w:val="22"/>
          <w:szCs w:val="22"/>
        </w:rPr>
        <w:t xml:space="preserve"> </w:t>
      </w:r>
    </w:p>
    <w:p w14:paraId="1318E857" w14:textId="6D1A58B1" w:rsidR="004E3B65" w:rsidRDefault="004E3B65" w:rsidP="00735B57">
      <w:pPr>
        <w:spacing w:line="360" w:lineRule="auto"/>
        <w:rPr>
          <w:rFonts w:ascii="Arial" w:hAnsi="Arial" w:cs="Arial"/>
          <w:sz w:val="22"/>
          <w:szCs w:val="22"/>
        </w:rPr>
      </w:pPr>
      <w:proofErr w:type="spellStart"/>
      <w:r w:rsidRPr="00146469">
        <w:rPr>
          <w:rFonts w:ascii="Arial" w:hAnsi="Arial" w:cs="Arial"/>
          <w:sz w:val="22"/>
          <w:szCs w:val="22"/>
        </w:rPr>
        <w:t>Marsigit</w:t>
      </w:r>
      <w:proofErr w:type="spellEnd"/>
      <w:r w:rsidRPr="00146469">
        <w:rPr>
          <w:rFonts w:ascii="Arial" w:hAnsi="Arial" w:cs="Arial"/>
          <w:sz w:val="22"/>
          <w:szCs w:val="22"/>
        </w:rPr>
        <w:t xml:space="preserve">.  (2007) ‘Mathematics Teachers’ Professional Development Through Lesson Study in Indonesia’, </w:t>
      </w:r>
      <w:r w:rsidRPr="00146469">
        <w:rPr>
          <w:rFonts w:ascii="Arial" w:hAnsi="Arial" w:cs="Arial"/>
          <w:i/>
          <w:iCs/>
          <w:sz w:val="22"/>
          <w:szCs w:val="22"/>
        </w:rPr>
        <w:t>Eurasia Journal of Mathematics, Science &amp; Technology Education</w:t>
      </w:r>
      <w:r w:rsidRPr="00146469">
        <w:rPr>
          <w:rFonts w:ascii="Arial" w:hAnsi="Arial" w:cs="Arial"/>
          <w:sz w:val="22"/>
          <w:szCs w:val="22"/>
        </w:rPr>
        <w:t>, 3(2), pp.141</w:t>
      </w:r>
      <w:r w:rsidR="001A1FA9">
        <w:rPr>
          <w:rFonts w:ascii="Arial" w:hAnsi="Arial" w:cs="Arial"/>
          <w:sz w:val="22"/>
          <w:szCs w:val="22"/>
        </w:rPr>
        <w:t>-</w:t>
      </w:r>
      <w:r w:rsidRPr="00146469">
        <w:rPr>
          <w:rFonts w:ascii="Arial" w:hAnsi="Arial" w:cs="Arial"/>
          <w:sz w:val="22"/>
          <w:szCs w:val="22"/>
        </w:rPr>
        <w:t>144. DOI: https://doi.org/10.12973/ejmste/75388.</w:t>
      </w:r>
    </w:p>
    <w:p w14:paraId="432A9BD0" w14:textId="77777777" w:rsidR="004E3B65" w:rsidRDefault="004E3B65" w:rsidP="00735B57">
      <w:pPr>
        <w:spacing w:line="360" w:lineRule="auto"/>
        <w:rPr>
          <w:rFonts w:ascii="Arial" w:hAnsi="Arial" w:cs="Arial"/>
          <w:sz w:val="22"/>
          <w:szCs w:val="22"/>
        </w:rPr>
      </w:pPr>
    </w:p>
    <w:p w14:paraId="0B90553A" w14:textId="3D961EDB" w:rsidR="00C204C4" w:rsidRPr="004E3B65" w:rsidRDefault="00C204C4" w:rsidP="00735B57">
      <w:pPr>
        <w:spacing w:line="360" w:lineRule="auto"/>
        <w:rPr>
          <w:rFonts w:ascii="Arial" w:hAnsi="Arial" w:cs="Arial"/>
          <w:sz w:val="22"/>
          <w:szCs w:val="22"/>
        </w:rPr>
      </w:pPr>
      <w:proofErr w:type="spellStart"/>
      <w:r w:rsidRPr="007E2FAF">
        <w:rPr>
          <w:rFonts w:ascii="Arial" w:hAnsi="Arial" w:cs="Arial"/>
          <w:iCs/>
          <w:sz w:val="22"/>
          <w:szCs w:val="22"/>
        </w:rPr>
        <w:t>Mazzotti</w:t>
      </w:r>
      <w:proofErr w:type="spellEnd"/>
      <w:r w:rsidRPr="007E2FAF">
        <w:rPr>
          <w:rFonts w:ascii="Arial" w:hAnsi="Arial" w:cs="Arial"/>
          <w:iCs/>
          <w:sz w:val="22"/>
          <w:szCs w:val="22"/>
        </w:rPr>
        <w:t xml:space="preserve">, V.L. et al. (2018) ‘Steps for Implementing a State-Level Professional Development Plan for Secondary Transition’, </w:t>
      </w:r>
      <w:r w:rsidRPr="007E2FAF">
        <w:rPr>
          <w:rFonts w:ascii="Arial" w:hAnsi="Arial" w:cs="Arial"/>
          <w:i/>
          <w:sz w:val="22"/>
          <w:szCs w:val="22"/>
        </w:rPr>
        <w:t>Career Development and Transition</w:t>
      </w:r>
      <w:r w:rsidR="000A2185" w:rsidRPr="007E2FAF">
        <w:rPr>
          <w:rFonts w:ascii="Arial" w:hAnsi="Arial" w:cs="Arial"/>
          <w:i/>
          <w:sz w:val="22"/>
          <w:szCs w:val="22"/>
        </w:rPr>
        <w:t xml:space="preserve"> </w:t>
      </w:r>
      <w:r w:rsidRPr="007E2FAF">
        <w:rPr>
          <w:rFonts w:ascii="Arial" w:hAnsi="Arial" w:cs="Arial"/>
          <w:i/>
          <w:sz w:val="22"/>
          <w:szCs w:val="22"/>
        </w:rPr>
        <w:t>for Exceptional Individuals</w:t>
      </w:r>
      <w:r w:rsidRPr="007E2FAF">
        <w:rPr>
          <w:rFonts w:ascii="Arial" w:hAnsi="Arial" w:cs="Arial"/>
          <w:iCs/>
          <w:sz w:val="22"/>
          <w:szCs w:val="22"/>
        </w:rPr>
        <w:t>, 41(1), pp.56-62. DOI: 10.1177/2165143417741478</w:t>
      </w:r>
      <w:r w:rsidR="000A2185" w:rsidRPr="007E2FAF">
        <w:rPr>
          <w:rFonts w:ascii="Arial" w:hAnsi="Arial" w:cs="Arial"/>
          <w:iCs/>
          <w:sz w:val="22"/>
          <w:szCs w:val="22"/>
        </w:rPr>
        <w:t>.</w:t>
      </w:r>
    </w:p>
    <w:p w14:paraId="2B9C6B80" w14:textId="77777777" w:rsidR="00C204C4" w:rsidRPr="007E2FAF" w:rsidRDefault="00C204C4" w:rsidP="00735B57">
      <w:pPr>
        <w:spacing w:line="360" w:lineRule="auto"/>
        <w:textAlignment w:val="baseline"/>
        <w:rPr>
          <w:rFonts w:ascii="Arial" w:hAnsi="Arial" w:cs="Arial"/>
          <w:iCs/>
          <w:sz w:val="22"/>
          <w:szCs w:val="22"/>
        </w:rPr>
      </w:pPr>
    </w:p>
    <w:p w14:paraId="55050FC6" w14:textId="1A73AB80" w:rsidR="00FB0CA3" w:rsidRPr="007E2FAF" w:rsidRDefault="00FB0CA3" w:rsidP="00735B57">
      <w:pPr>
        <w:spacing w:line="360" w:lineRule="auto"/>
        <w:textAlignment w:val="baseline"/>
        <w:rPr>
          <w:rFonts w:ascii="Arial" w:hAnsi="Arial" w:cs="Arial"/>
          <w:sz w:val="22"/>
          <w:szCs w:val="22"/>
        </w:rPr>
      </w:pPr>
      <w:r w:rsidRPr="007E2FAF">
        <w:rPr>
          <w:rFonts w:ascii="Arial" w:hAnsi="Arial" w:cs="Arial"/>
          <w:iCs/>
          <w:sz w:val="22"/>
          <w:szCs w:val="22"/>
        </w:rPr>
        <w:t xml:space="preserve">Morrison, M. (1991) ‘Finding the Right Dominoes. Introducing School Development Plans: A Case-Study of Primary School Management’, </w:t>
      </w:r>
      <w:r w:rsidRPr="007E2FAF">
        <w:rPr>
          <w:rFonts w:ascii="Arial" w:hAnsi="Arial" w:cs="Arial"/>
          <w:i/>
          <w:sz w:val="22"/>
          <w:szCs w:val="22"/>
        </w:rPr>
        <w:t>School Organisation</w:t>
      </w:r>
      <w:r w:rsidRPr="007E2FAF">
        <w:rPr>
          <w:rFonts w:ascii="Arial" w:hAnsi="Arial" w:cs="Arial"/>
          <w:iCs/>
          <w:sz w:val="22"/>
          <w:szCs w:val="22"/>
        </w:rPr>
        <w:t xml:space="preserve">, 11(2), pp.171-186. DOI: </w:t>
      </w:r>
      <w:r w:rsidRPr="007E2FAF">
        <w:rPr>
          <w:rFonts w:ascii="Arial" w:hAnsi="Arial" w:cs="Arial"/>
          <w:sz w:val="22"/>
          <w:szCs w:val="22"/>
        </w:rPr>
        <w:t>10.1080/13632434.1991.10384448</w:t>
      </w:r>
      <w:r w:rsidR="000A2185" w:rsidRPr="007E2FAF">
        <w:rPr>
          <w:rFonts w:ascii="Arial" w:hAnsi="Arial" w:cs="Arial"/>
          <w:sz w:val="22"/>
          <w:szCs w:val="22"/>
        </w:rPr>
        <w:t>.</w:t>
      </w:r>
    </w:p>
    <w:p w14:paraId="5402D3D9" w14:textId="0B860141" w:rsidR="00A272E5" w:rsidRPr="007E2FAF" w:rsidRDefault="00A272E5" w:rsidP="00735B57">
      <w:pPr>
        <w:spacing w:line="360" w:lineRule="auto"/>
        <w:textAlignment w:val="baseline"/>
        <w:rPr>
          <w:rFonts w:ascii="Arial" w:hAnsi="Arial" w:cs="Arial"/>
          <w:sz w:val="22"/>
          <w:szCs w:val="22"/>
        </w:rPr>
      </w:pPr>
    </w:p>
    <w:p w14:paraId="2EEAD0CA" w14:textId="6286FD14" w:rsidR="00A272E5" w:rsidRPr="007E2FAF" w:rsidRDefault="00A272E5" w:rsidP="00735B57">
      <w:pPr>
        <w:spacing w:line="360" w:lineRule="auto"/>
        <w:rPr>
          <w:rFonts w:ascii="Arial" w:hAnsi="Arial" w:cs="Arial"/>
          <w:iCs/>
          <w:sz w:val="22"/>
          <w:szCs w:val="22"/>
        </w:rPr>
      </w:pPr>
      <w:r w:rsidRPr="007E2FAF">
        <w:rPr>
          <w:rFonts w:ascii="Arial" w:hAnsi="Arial" w:cs="Arial"/>
          <w:iCs/>
          <w:sz w:val="22"/>
          <w:szCs w:val="22"/>
        </w:rPr>
        <w:t xml:space="preserve">National Foundation for Educational Research [NFER]. (2017) </w:t>
      </w:r>
      <w:r w:rsidRPr="007E2FAF">
        <w:rPr>
          <w:rFonts w:ascii="Arial" w:hAnsi="Arial" w:cs="Arial"/>
          <w:i/>
          <w:sz w:val="22"/>
          <w:szCs w:val="22"/>
        </w:rPr>
        <w:t>Retaining Teachers in Wales – What Do We Know?</w:t>
      </w:r>
      <w:r w:rsidRPr="007E2FAF">
        <w:rPr>
          <w:rFonts w:ascii="Arial" w:hAnsi="Arial" w:cs="Arial"/>
          <w:iCs/>
          <w:sz w:val="22"/>
          <w:szCs w:val="22"/>
        </w:rPr>
        <w:t xml:space="preserve"> Available at: https://www.nfer.ac.uk/news-events/nfer-blogs/retaining-teachers-in-wales-what-do-we-know/ (Accessed: 1</w:t>
      </w:r>
      <w:r w:rsidRPr="007E2FAF">
        <w:rPr>
          <w:rFonts w:ascii="Arial" w:hAnsi="Arial" w:cs="Arial"/>
          <w:iCs/>
          <w:sz w:val="22"/>
          <w:szCs w:val="22"/>
          <w:vertAlign w:val="superscript"/>
        </w:rPr>
        <w:t>st</w:t>
      </w:r>
      <w:r w:rsidRPr="007E2FAF">
        <w:rPr>
          <w:rFonts w:ascii="Arial" w:hAnsi="Arial" w:cs="Arial"/>
          <w:iCs/>
          <w:sz w:val="22"/>
          <w:szCs w:val="22"/>
        </w:rPr>
        <w:t xml:space="preserve"> April 2020).</w:t>
      </w:r>
    </w:p>
    <w:p w14:paraId="7A185032" w14:textId="77777777" w:rsidR="00FB0CA3" w:rsidRPr="007E2FAF" w:rsidRDefault="00FB0CA3" w:rsidP="00735B57">
      <w:pPr>
        <w:spacing w:line="360" w:lineRule="auto"/>
        <w:rPr>
          <w:rFonts w:ascii="Arial" w:hAnsi="Arial" w:cs="Arial"/>
          <w:iCs/>
          <w:sz w:val="22"/>
          <w:szCs w:val="22"/>
        </w:rPr>
      </w:pPr>
    </w:p>
    <w:p w14:paraId="02064418" w14:textId="77777777" w:rsidR="00057EA2" w:rsidRDefault="00FD0F34" w:rsidP="00735B57">
      <w:pPr>
        <w:spacing w:line="360" w:lineRule="auto"/>
        <w:rPr>
          <w:rFonts w:ascii="Arial" w:hAnsi="Arial" w:cs="Arial"/>
          <w:iCs/>
          <w:sz w:val="22"/>
          <w:szCs w:val="22"/>
        </w:rPr>
      </w:pPr>
      <w:r w:rsidRPr="007E2FAF">
        <w:rPr>
          <w:rFonts w:ascii="Arial" w:hAnsi="Arial" w:cs="Arial"/>
          <w:iCs/>
          <w:sz w:val="22"/>
          <w:szCs w:val="22"/>
        </w:rPr>
        <w:t>Ollerton, M. (2014)</w:t>
      </w:r>
      <w:r w:rsidR="00FB40E5" w:rsidRPr="007E2FAF">
        <w:rPr>
          <w:rFonts w:ascii="Arial" w:hAnsi="Arial" w:cs="Arial"/>
          <w:iCs/>
          <w:sz w:val="22"/>
          <w:szCs w:val="22"/>
        </w:rPr>
        <w:t>.</w:t>
      </w:r>
      <w:r w:rsidRPr="007E2FAF">
        <w:rPr>
          <w:rFonts w:ascii="Arial" w:hAnsi="Arial" w:cs="Arial"/>
          <w:iCs/>
          <w:sz w:val="22"/>
          <w:szCs w:val="22"/>
        </w:rPr>
        <w:t xml:space="preserve"> ‘Differentiation in Mathematics Classrooms’, </w:t>
      </w:r>
      <w:r w:rsidRPr="007E2FAF">
        <w:rPr>
          <w:rFonts w:ascii="Arial" w:hAnsi="Arial" w:cs="Arial"/>
          <w:i/>
          <w:sz w:val="22"/>
          <w:szCs w:val="22"/>
        </w:rPr>
        <w:t>Association of Teachers of Mathematics</w:t>
      </w:r>
      <w:r w:rsidRPr="007E2FAF">
        <w:rPr>
          <w:rFonts w:ascii="Arial" w:hAnsi="Arial" w:cs="Arial"/>
          <w:iCs/>
          <w:sz w:val="22"/>
          <w:szCs w:val="22"/>
        </w:rPr>
        <w:t>, 240(0), pp.43-47.</w:t>
      </w:r>
    </w:p>
    <w:p w14:paraId="4FC8DFEE" w14:textId="77777777" w:rsidR="00057EA2" w:rsidRDefault="00057EA2" w:rsidP="00735B57">
      <w:pPr>
        <w:spacing w:line="360" w:lineRule="auto"/>
        <w:rPr>
          <w:rFonts w:ascii="Arial" w:hAnsi="Arial" w:cs="Arial"/>
          <w:iCs/>
          <w:sz w:val="22"/>
          <w:szCs w:val="22"/>
        </w:rPr>
      </w:pPr>
    </w:p>
    <w:p w14:paraId="340F6DB7" w14:textId="77777777" w:rsidR="005500FE" w:rsidRDefault="00057EA2" w:rsidP="00735B57">
      <w:pPr>
        <w:spacing w:line="360" w:lineRule="auto"/>
        <w:rPr>
          <w:rFonts w:ascii="Arial" w:eastAsiaTheme="majorEastAsia" w:hAnsi="Arial" w:cs="Arial"/>
          <w:iCs/>
          <w:sz w:val="22"/>
          <w:szCs w:val="22"/>
        </w:rPr>
      </w:pPr>
      <w:r w:rsidRPr="005F12F0">
        <w:rPr>
          <w:rFonts w:ascii="Arial" w:eastAsiaTheme="majorEastAsia" w:hAnsi="Arial" w:cs="Arial"/>
          <w:iCs/>
          <w:sz w:val="22"/>
          <w:szCs w:val="22"/>
        </w:rPr>
        <w:t xml:space="preserve">Park, S. et al. (2013) </w:t>
      </w:r>
      <w:r w:rsidRPr="005F12F0">
        <w:rPr>
          <w:rFonts w:ascii="Arial" w:hAnsi="Arial" w:cs="Arial"/>
          <w:i/>
          <w:sz w:val="22"/>
          <w:szCs w:val="22"/>
        </w:rPr>
        <w:t>Continuous Improvement in Education. Advancing Teaching – Improving Learning.</w:t>
      </w:r>
      <w:r w:rsidRPr="005F12F0">
        <w:rPr>
          <w:rFonts w:ascii="Arial" w:eastAsiaTheme="majorEastAsia" w:hAnsi="Arial" w:cs="Arial"/>
          <w:iCs/>
          <w:sz w:val="22"/>
          <w:szCs w:val="22"/>
        </w:rPr>
        <w:t xml:space="preserve"> Stanford, CA: Carnegie</w:t>
      </w:r>
      <w:r>
        <w:rPr>
          <w:rFonts w:ascii="Arial" w:eastAsiaTheme="majorEastAsia" w:hAnsi="Arial" w:cs="Arial"/>
          <w:iCs/>
          <w:sz w:val="22"/>
          <w:szCs w:val="22"/>
        </w:rPr>
        <w:t>.</w:t>
      </w:r>
    </w:p>
    <w:p w14:paraId="077DD7F1" w14:textId="77777777" w:rsidR="005500FE" w:rsidRDefault="005500FE" w:rsidP="00735B57">
      <w:pPr>
        <w:spacing w:line="360" w:lineRule="auto"/>
        <w:rPr>
          <w:rFonts w:ascii="Arial" w:eastAsiaTheme="majorEastAsia" w:hAnsi="Arial" w:cs="Arial"/>
          <w:iCs/>
          <w:sz w:val="22"/>
          <w:szCs w:val="22"/>
        </w:rPr>
      </w:pPr>
    </w:p>
    <w:p w14:paraId="66C21F47" w14:textId="4EF0D08F" w:rsidR="00211587" w:rsidRPr="005500FE" w:rsidRDefault="000743F8" w:rsidP="00735B57">
      <w:pPr>
        <w:spacing w:line="360" w:lineRule="auto"/>
        <w:rPr>
          <w:rFonts w:ascii="Arial" w:eastAsiaTheme="majorEastAsia" w:hAnsi="Arial" w:cs="Arial"/>
          <w:iCs/>
          <w:sz w:val="22"/>
          <w:szCs w:val="22"/>
        </w:rPr>
      </w:pPr>
      <w:r w:rsidRPr="007E2FAF">
        <w:rPr>
          <w:rFonts w:ascii="Arial" w:hAnsi="Arial" w:cs="Arial"/>
          <w:iCs/>
          <w:sz w:val="22"/>
          <w:szCs w:val="22"/>
        </w:rPr>
        <w:t xml:space="preserve">Potter, C. (2015) ‘Leadership Development: An Applied Comparison of Gibbs’ Reflective Cycle and </w:t>
      </w:r>
      <w:proofErr w:type="spellStart"/>
      <w:r w:rsidRPr="007E2FAF">
        <w:rPr>
          <w:rFonts w:ascii="Arial" w:hAnsi="Arial" w:cs="Arial"/>
          <w:iCs/>
          <w:sz w:val="22"/>
          <w:szCs w:val="22"/>
        </w:rPr>
        <w:t>Scharmer’s</w:t>
      </w:r>
      <w:proofErr w:type="spellEnd"/>
      <w:r w:rsidRPr="007E2FAF">
        <w:rPr>
          <w:rFonts w:ascii="Arial" w:hAnsi="Arial" w:cs="Arial"/>
          <w:iCs/>
          <w:sz w:val="22"/>
          <w:szCs w:val="22"/>
        </w:rPr>
        <w:t xml:space="preserve"> Theory U’, </w:t>
      </w:r>
      <w:r w:rsidRPr="007E2FAF">
        <w:rPr>
          <w:rFonts w:ascii="Arial" w:hAnsi="Arial" w:cs="Arial"/>
          <w:i/>
          <w:sz w:val="22"/>
          <w:szCs w:val="22"/>
        </w:rPr>
        <w:t>Industrial and Commercial Training</w:t>
      </w:r>
      <w:r w:rsidRPr="007E2FAF">
        <w:rPr>
          <w:rFonts w:ascii="Arial" w:hAnsi="Arial" w:cs="Arial"/>
          <w:iCs/>
          <w:sz w:val="22"/>
          <w:szCs w:val="22"/>
        </w:rPr>
        <w:t>, 47(6), pp. 336-342. DOI: 10.1108/ICT-03-2015-0024.</w:t>
      </w:r>
    </w:p>
    <w:p w14:paraId="154B762F" w14:textId="77777777" w:rsidR="00211587" w:rsidRPr="007E2FAF" w:rsidRDefault="00211587" w:rsidP="00735B57">
      <w:pPr>
        <w:spacing w:line="360" w:lineRule="auto"/>
        <w:rPr>
          <w:rFonts w:ascii="Arial" w:hAnsi="Arial" w:cs="Arial"/>
          <w:iCs/>
          <w:sz w:val="22"/>
          <w:szCs w:val="22"/>
        </w:rPr>
      </w:pPr>
    </w:p>
    <w:p w14:paraId="220A77AC" w14:textId="0B0197FC" w:rsidR="008B27A1" w:rsidRPr="007E2FAF" w:rsidRDefault="008B27A1" w:rsidP="00735B57">
      <w:pPr>
        <w:spacing w:line="360" w:lineRule="auto"/>
        <w:rPr>
          <w:rFonts w:ascii="Arial" w:hAnsi="Arial" w:cs="Arial"/>
          <w:iCs/>
          <w:sz w:val="22"/>
          <w:szCs w:val="22"/>
        </w:rPr>
      </w:pPr>
      <w:r w:rsidRPr="007E2FAF">
        <w:rPr>
          <w:rFonts w:ascii="Arial" w:hAnsi="Arial" w:cs="Arial"/>
          <w:iCs/>
          <w:sz w:val="22"/>
          <w:szCs w:val="22"/>
        </w:rPr>
        <w:t xml:space="preserve">Pound, L. and Lee, T. (2011) </w:t>
      </w:r>
      <w:r w:rsidRPr="007E2FAF">
        <w:rPr>
          <w:rFonts w:ascii="Arial" w:hAnsi="Arial" w:cs="Arial"/>
          <w:i/>
          <w:sz w:val="22"/>
          <w:szCs w:val="22"/>
        </w:rPr>
        <w:t>Teaching Mathematics Creatively</w:t>
      </w:r>
      <w:r w:rsidR="00211587" w:rsidRPr="007E2FAF">
        <w:rPr>
          <w:rFonts w:ascii="Arial" w:hAnsi="Arial" w:cs="Arial"/>
          <w:i/>
          <w:sz w:val="22"/>
          <w:szCs w:val="22"/>
        </w:rPr>
        <w:t>.</w:t>
      </w:r>
      <w:r w:rsidRPr="007E2FAF">
        <w:rPr>
          <w:rFonts w:ascii="Arial" w:hAnsi="Arial" w:cs="Arial"/>
          <w:iCs/>
          <w:sz w:val="22"/>
          <w:szCs w:val="22"/>
        </w:rPr>
        <w:t xml:space="preserve"> 1</w:t>
      </w:r>
      <w:r w:rsidRPr="007E2FAF">
        <w:rPr>
          <w:rFonts w:ascii="Arial" w:hAnsi="Arial" w:cs="Arial"/>
          <w:iCs/>
          <w:sz w:val="22"/>
          <w:szCs w:val="22"/>
          <w:vertAlign w:val="superscript"/>
        </w:rPr>
        <w:t>st</w:t>
      </w:r>
      <w:r w:rsidRPr="007E2FAF">
        <w:rPr>
          <w:rFonts w:ascii="Arial" w:hAnsi="Arial" w:cs="Arial"/>
          <w:iCs/>
          <w:sz w:val="22"/>
          <w:szCs w:val="22"/>
        </w:rPr>
        <w:t xml:space="preserve"> Ed. New York: Routledge.</w:t>
      </w:r>
    </w:p>
    <w:p w14:paraId="44C2C24E" w14:textId="77777777" w:rsidR="008B27A1" w:rsidRPr="007E2FAF" w:rsidRDefault="008B27A1" w:rsidP="00735B57">
      <w:pPr>
        <w:spacing w:line="360" w:lineRule="auto"/>
        <w:rPr>
          <w:rFonts w:ascii="Arial" w:hAnsi="Arial" w:cs="Arial"/>
          <w:iCs/>
          <w:sz w:val="22"/>
          <w:szCs w:val="22"/>
        </w:rPr>
      </w:pPr>
    </w:p>
    <w:p w14:paraId="77CC34FE" w14:textId="7E9B0645" w:rsidR="00BF72CC" w:rsidRPr="007E2FAF" w:rsidRDefault="00E724CA" w:rsidP="00735B57">
      <w:pPr>
        <w:spacing w:line="360" w:lineRule="auto"/>
        <w:rPr>
          <w:rFonts w:ascii="Arial" w:hAnsi="Arial" w:cs="Arial"/>
          <w:sz w:val="22"/>
          <w:szCs w:val="22"/>
        </w:rPr>
      </w:pPr>
      <w:proofErr w:type="spellStart"/>
      <w:r w:rsidRPr="007E2FAF">
        <w:rPr>
          <w:rFonts w:ascii="Arial" w:hAnsi="Arial" w:cs="Arial"/>
          <w:sz w:val="22"/>
          <w:szCs w:val="22"/>
        </w:rPr>
        <w:t>Ritzema</w:t>
      </w:r>
      <w:proofErr w:type="spellEnd"/>
      <w:r w:rsidRPr="007E2FAF">
        <w:rPr>
          <w:rFonts w:ascii="Arial" w:hAnsi="Arial" w:cs="Arial"/>
          <w:sz w:val="22"/>
          <w:szCs w:val="22"/>
        </w:rPr>
        <w:t>, E.S. et al. (2016)</w:t>
      </w:r>
      <w:r w:rsidR="00FB40E5" w:rsidRPr="007E2FAF">
        <w:rPr>
          <w:rFonts w:ascii="Arial" w:hAnsi="Arial" w:cs="Arial"/>
          <w:sz w:val="22"/>
          <w:szCs w:val="22"/>
        </w:rPr>
        <w:t>.</w:t>
      </w:r>
      <w:r w:rsidRPr="007E2FAF">
        <w:rPr>
          <w:rFonts w:ascii="Arial" w:hAnsi="Arial" w:cs="Arial"/>
          <w:sz w:val="22"/>
          <w:szCs w:val="22"/>
        </w:rPr>
        <w:t xml:space="preserve"> ‘Differentiation Practices in Grade 2 and 3: Variations in Teacher </w:t>
      </w:r>
      <w:proofErr w:type="spellStart"/>
      <w:r w:rsidRPr="007E2FAF">
        <w:rPr>
          <w:rFonts w:ascii="Arial" w:hAnsi="Arial" w:cs="Arial"/>
          <w:sz w:val="22"/>
          <w:szCs w:val="22"/>
        </w:rPr>
        <w:t>Behavior</w:t>
      </w:r>
      <w:proofErr w:type="spellEnd"/>
      <w:r w:rsidRPr="007E2FAF">
        <w:rPr>
          <w:rFonts w:ascii="Arial" w:hAnsi="Arial" w:cs="Arial"/>
          <w:sz w:val="22"/>
          <w:szCs w:val="22"/>
        </w:rPr>
        <w:t xml:space="preserve"> in Mathematics and Reading Comprehension Lessons’, </w:t>
      </w:r>
      <w:r w:rsidRPr="007E2FAF">
        <w:rPr>
          <w:rFonts w:ascii="Arial" w:hAnsi="Arial" w:cs="Arial"/>
          <w:i/>
          <w:iCs/>
          <w:sz w:val="22"/>
          <w:szCs w:val="22"/>
        </w:rPr>
        <w:t>Journal of Classroom Interaction</w:t>
      </w:r>
      <w:r w:rsidRPr="007E2FAF">
        <w:rPr>
          <w:rFonts w:ascii="Arial" w:hAnsi="Arial" w:cs="Arial"/>
          <w:sz w:val="22"/>
          <w:szCs w:val="22"/>
        </w:rPr>
        <w:t>, 51(2), pp. 50. DOI: https://eric.ed.gov/?id=EJ1117456.</w:t>
      </w:r>
    </w:p>
    <w:p w14:paraId="377EDA40" w14:textId="1887ABDC" w:rsidR="00971AE2" w:rsidRPr="007E2FAF" w:rsidRDefault="00971AE2" w:rsidP="00735B57">
      <w:pPr>
        <w:spacing w:line="360" w:lineRule="auto"/>
        <w:rPr>
          <w:rFonts w:ascii="Arial" w:hAnsi="Arial" w:cs="Arial"/>
          <w:iCs/>
          <w:sz w:val="22"/>
          <w:szCs w:val="22"/>
        </w:rPr>
      </w:pPr>
    </w:p>
    <w:p w14:paraId="5BFFA924" w14:textId="2A8B55FD" w:rsidR="00CC6ADD" w:rsidRPr="007E2FAF" w:rsidRDefault="00CC6ADD" w:rsidP="00735B57">
      <w:pPr>
        <w:spacing w:line="360" w:lineRule="auto"/>
        <w:rPr>
          <w:rFonts w:ascii="Arial" w:hAnsi="Arial" w:cs="Arial"/>
          <w:iCs/>
          <w:sz w:val="22"/>
          <w:szCs w:val="22"/>
        </w:rPr>
      </w:pPr>
      <w:r w:rsidRPr="007E2FAF">
        <w:rPr>
          <w:rFonts w:ascii="Arial" w:hAnsi="Arial" w:cs="Arial"/>
          <w:iCs/>
          <w:sz w:val="22"/>
          <w:szCs w:val="22"/>
        </w:rPr>
        <w:t xml:space="preserve">Sampaio, M. and </w:t>
      </w:r>
      <w:proofErr w:type="spellStart"/>
      <w:r w:rsidRPr="007E2FAF">
        <w:rPr>
          <w:rFonts w:ascii="Arial" w:hAnsi="Arial" w:cs="Arial"/>
          <w:iCs/>
          <w:sz w:val="22"/>
          <w:szCs w:val="22"/>
        </w:rPr>
        <w:t>Leite</w:t>
      </w:r>
      <w:proofErr w:type="spellEnd"/>
      <w:r w:rsidRPr="007E2FAF">
        <w:rPr>
          <w:rFonts w:ascii="Arial" w:hAnsi="Arial" w:cs="Arial"/>
          <w:iCs/>
          <w:sz w:val="22"/>
          <w:szCs w:val="22"/>
        </w:rPr>
        <w:t xml:space="preserve">, C. (2017) ‘From Curricular Justice to Educational Improvement: What is the Role of Schools’ Self-evaluation?’, </w:t>
      </w:r>
      <w:r w:rsidRPr="007E2FAF">
        <w:rPr>
          <w:rFonts w:ascii="Arial" w:hAnsi="Arial" w:cs="Arial"/>
          <w:i/>
          <w:sz w:val="22"/>
          <w:szCs w:val="22"/>
        </w:rPr>
        <w:t>Improving Schools</w:t>
      </w:r>
      <w:r w:rsidRPr="007E2FAF">
        <w:rPr>
          <w:rFonts w:ascii="Arial" w:hAnsi="Arial" w:cs="Arial"/>
          <w:iCs/>
          <w:sz w:val="22"/>
          <w:szCs w:val="22"/>
        </w:rPr>
        <w:t>, 20(1), pp.62-75. DOI: 10.1177/1365480216688553.</w:t>
      </w:r>
    </w:p>
    <w:p w14:paraId="700BC74D" w14:textId="77777777" w:rsidR="00DF512A" w:rsidRPr="007E2FAF" w:rsidRDefault="00DF512A" w:rsidP="00735B57">
      <w:pPr>
        <w:shd w:val="clear" w:color="auto" w:fill="FFFFFF"/>
        <w:spacing w:line="360" w:lineRule="auto"/>
        <w:rPr>
          <w:rFonts w:ascii="Arial" w:hAnsi="Arial" w:cs="Arial"/>
          <w:sz w:val="22"/>
          <w:szCs w:val="22"/>
        </w:rPr>
      </w:pPr>
    </w:p>
    <w:p w14:paraId="1B2A3B61" w14:textId="7061B293" w:rsidR="005636A0" w:rsidRPr="00BB092C" w:rsidRDefault="00211587" w:rsidP="00BB092C">
      <w:pPr>
        <w:shd w:val="clear" w:color="auto" w:fill="FFFFFF"/>
        <w:spacing w:line="360" w:lineRule="auto"/>
        <w:rPr>
          <w:rFonts w:ascii="Arial" w:hAnsi="Arial" w:cs="Arial"/>
          <w:sz w:val="22"/>
          <w:szCs w:val="22"/>
        </w:rPr>
      </w:pPr>
      <w:r w:rsidRPr="007E2FAF">
        <w:rPr>
          <w:rFonts w:ascii="Arial" w:hAnsi="Arial" w:cs="Arial"/>
          <w:sz w:val="22"/>
          <w:szCs w:val="22"/>
        </w:rPr>
        <w:t>[</w:t>
      </w:r>
      <w:r w:rsidR="005636A0" w:rsidRPr="007E2FAF">
        <w:rPr>
          <w:rFonts w:ascii="Arial" w:hAnsi="Arial" w:cs="Arial"/>
          <w:sz w:val="22"/>
          <w:szCs w:val="22"/>
        </w:rPr>
        <w:t>School B</w:t>
      </w:r>
      <w:r w:rsidRPr="007E2FAF">
        <w:rPr>
          <w:rFonts w:ascii="Arial" w:hAnsi="Arial" w:cs="Arial"/>
          <w:sz w:val="22"/>
          <w:szCs w:val="22"/>
        </w:rPr>
        <w:t>]</w:t>
      </w:r>
      <w:r w:rsidR="005636A0" w:rsidRPr="007E2FAF">
        <w:rPr>
          <w:rFonts w:ascii="Arial" w:hAnsi="Arial" w:cs="Arial"/>
          <w:sz w:val="22"/>
          <w:szCs w:val="22"/>
        </w:rPr>
        <w:t xml:space="preserve"> (2019) </w:t>
      </w:r>
      <w:r w:rsidR="005636A0" w:rsidRPr="007E2FAF">
        <w:rPr>
          <w:rFonts w:ascii="Arial" w:hAnsi="Arial" w:cs="Arial"/>
          <w:i/>
          <w:iCs/>
          <w:sz w:val="22"/>
          <w:szCs w:val="22"/>
        </w:rPr>
        <w:t>School Development Plan: Improving Standards</w:t>
      </w:r>
      <w:r w:rsidR="005636A0" w:rsidRPr="007E2FAF">
        <w:rPr>
          <w:rFonts w:ascii="Arial" w:hAnsi="Arial" w:cs="Arial"/>
          <w:sz w:val="22"/>
          <w:szCs w:val="22"/>
        </w:rPr>
        <w:t>. Internal report – School B, Unpublished.</w:t>
      </w:r>
      <w:r w:rsidRPr="007E2FAF">
        <w:rPr>
          <w:rFonts w:ascii="Arial" w:hAnsi="Arial" w:cs="Arial"/>
          <w:sz w:val="22"/>
          <w:szCs w:val="22"/>
        </w:rPr>
        <w:t xml:space="preserve"> Available at: https://www.</w:t>
      </w:r>
      <w:r w:rsidRPr="007E2FAF">
        <w:rPr>
          <w:rFonts w:ascii="Arial" w:hAnsi="Arial" w:cs="Arial"/>
          <w:sz w:val="22"/>
          <w:szCs w:val="22"/>
          <w:highlight w:val="black"/>
        </w:rPr>
        <w:t>bryntawe.swansea</w:t>
      </w:r>
      <w:r w:rsidRPr="007E2FAF">
        <w:rPr>
          <w:rFonts w:ascii="Arial" w:hAnsi="Arial" w:cs="Arial"/>
          <w:sz w:val="22"/>
          <w:szCs w:val="22"/>
        </w:rPr>
        <w:t>.sch.uk/reports/school-</w:t>
      </w:r>
      <w:r w:rsidRPr="00BB092C">
        <w:rPr>
          <w:rFonts w:ascii="Arial" w:hAnsi="Arial" w:cs="Arial"/>
          <w:sz w:val="22"/>
          <w:szCs w:val="22"/>
        </w:rPr>
        <w:t>improvement-plan-2018_cy.pdf (Accessed: 15</w:t>
      </w:r>
      <w:r w:rsidRPr="00BB092C">
        <w:rPr>
          <w:rFonts w:ascii="Arial" w:hAnsi="Arial" w:cs="Arial"/>
          <w:sz w:val="22"/>
          <w:szCs w:val="22"/>
          <w:vertAlign w:val="superscript"/>
        </w:rPr>
        <w:t>th</w:t>
      </w:r>
      <w:r w:rsidRPr="00BB092C">
        <w:rPr>
          <w:rFonts w:ascii="Arial" w:hAnsi="Arial" w:cs="Arial"/>
          <w:sz w:val="22"/>
          <w:szCs w:val="22"/>
        </w:rPr>
        <w:t xml:space="preserve"> April 2020).</w:t>
      </w:r>
    </w:p>
    <w:p w14:paraId="095572FF" w14:textId="77777777" w:rsidR="005636A0" w:rsidRPr="00BB092C" w:rsidRDefault="005636A0" w:rsidP="00BB092C">
      <w:pPr>
        <w:shd w:val="clear" w:color="auto" w:fill="FFFFFF"/>
        <w:spacing w:line="360" w:lineRule="auto"/>
        <w:rPr>
          <w:rFonts w:ascii="Arial" w:hAnsi="Arial" w:cs="Arial"/>
          <w:sz w:val="22"/>
          <w:szCs w:val="22"/>
        </w:rPr>
      </w:pPr>
    </w:p>
    <w:p w14:paraId="63301661" w14:textId="0CF9A323" w:rsidR="00BB092C" w:rsidRPr="00BB092C" w:rsidRDefault="00F14A8A" w:rsidP="00BB092C">
      <w:pPr>
        <w:spacing w:line="360" w:lineRule="auto"/>
        <w:rPr>
          <w:rFonts w:ascii="Arial" w:hAnsi="Arial" w:cs="Arial"/>
          <w:sz w:val="22"/>
          <w:szCs w:val="22"/>
        </w:rPr>
      </w:pPr>
      <w:r w:rsidRPr="00BB092C">
        <w:rPr>
          <w:rFonts w:ascii="Arial" w:hAnsi="Arial" w:cs="Arial"/>
          <w:sz w:val="22"/>
          <w:szCs w:val="22"/>
        </w:rPr>
        <w:t>Skinner, D. et al. (2000) ‘Managers and Research: The Pros and Cons of Qualitative Approaches’, Management Learning, 31(2), pp.163-179. DOI:</w:t>
      </w:r>
      <w:r w:rsidR="00BB092C">
        <w:rPr>
          <w:rFonts w:ascii="Arial" w:hAnsi="Arial" w:cs="Arial"/>
          <w:sz w:val="22"/>
          <w:szCs w:val="22"/>
        </w:rPr>
        <w:t xml:space="preserve"> </w:t>
      </w:r>
      <w:r w:rsidR="00BB092C" w:rsidRPr="00BB092C">
        <w:rPr>
          <w:rFonts w:ascii="Arial" w:hAnsi="Arial" w:cs="Arial"/>
          <w:sz w:val="22"/>
          <w:szCs w:val="22"/>
        </w:rPr>
        <w:t>https://doi.org/10.1177/1350507600312002</w:t>
      </w:r>
      <w:r w:rsidR="00BB092C">
        <w:rPr>
          <w:rFonts w:ascii="Arial" w:hAnsi="Arial" w:cs="Arial"/>
          <w:sz w:val="22"/>
          <w:szCs w:val="22"/>
        </w:rPr>
        <w:t>.</w:t>
      </w:r>
    </w:p>
    <w:p w14:paraId="33317328" w14:textId="77777777" w:rsidR="00F14A8A" w:rsidRPr="00BB092C" w:rsidRDefault="00F14A8A" w:rsidP="00BB092C">
      <w:pPr>
        <w:shd w:val="clear" w:color="auto" w:fill="FFFFFF"/>
        <w:spacing w:line="360" w:lineRule="auto"/>
        <w:rPr>
          <w:rFonts w:ascii="Arial" w:hAnsi="Arial" w:cs="Arial"/>
          <w:sz w:val="22"/>
          <w:szCs w:val="22"/>
        </w:rPr>
      </w:pPr>
    </w:p>
    <w:p w14:paraId="0EE9C272" w14:textId="48BDC4BD" w:rsidR="00DF512A" w:rsidRPr="007E2FAF" w:rsidRDefault="00DF512A" w:rsidP="00BB092C">
      <w:pPr>
        <w:shd w:val="clear" w:color="auto" w:fill="FFFFFF"/>
        <w:spacing w:line="360" w:lineRule="auto"/>
        <w:rPr>
          <w:rFonts w:ascii="Arial" w:hAnsi="Arial" w:cs="Arial"/>
          <w:sz w:val="22"/>
          <w:szCs w:val="22"/>
        </w:rPr>
      </w:pPr>
      <w:r w:rsidRPr="00BB092C">
        <w:rPr>
          <w:rFonts w:ascii="Arial" w:hAnsi="Arial" w:cs="Arial"/>
          <w:sz w:val="22"/>
          <w:szCs w:val="22"/>
        </w:rPr>
        <w:t>Suma, K</w:t>
      </w:r>
      <w:r w:rsidRPr="007E2FAF">
        <w:rPr>
          <w:rFonts w:ascii="Arial" w:hAnsi="Arial" w:cs="Arial"/>
          <w:sz w:val="22"/>
          <w:szCs w:val="22"/>
        </w:rPr>
        <w:t xml:space="preserve">. et al. (2019) ‘The Effect of Lesson Study on Science Teachers' Pedagogical Content Knowledge and Self Efficacy’, </w:t>
      </w:r>
      <w:r w:rsidRPr="007E2FAF">
        <w:rPr>
          <w:rFonts w:ascii="Arial" w:hAnsi="Arial" w:cs="Arial"/>
          <w:i/>
          <w:iCs/>
          <w:sz w:val="22"/>
          <w:szCs w:val="22"/>
        </w:rPr>
        <w:t>International Journal on New Trends in Education &amp; Their Implications</w:t>
      </w:r>
      <w:r w:rsidRPr="007E2FAF">
        <w:rPr>
          <w:rFonts w:ascii="Arial" w:hAnsi="Arial" w:cs="Arial"/>
          <w:sz w:val="22"/>
          <w:szCs w:val="22"/>
        </w:rPr>
        <w:t>, 10(4), pp. 1-12. DOI: https://pdfs.semanticscholar.org/fb1f/18c28a7510e04c131066b1d8f1b94e1916c7.pdf.</w:t>
      </w:r>
    </w:p>
    <w:p w14:paraId="6AA19D69" w14:textId="77777777" w:rsidR="00DF512A" w:rsidRPr="007E2FAF" w:rsidRDefault="00DF512A" w:rsidP="00735B57">
      <w:pPr>
        <w:spacing w:line="360" w:lineRule="auto"/>
        <w:rPr>
          <w:rFonts w:ascii="Arial" w:hAnsi="Arial" w:cs="Arial"/>
          <w:sz w:val="22"/>
          <w:szCs w:val="22"/>
        </w:rPr>
      </w:pPr>
    </w:p>
    <w:p w14:paraId="0490E9EE" w14:textId="38D5516D" w:rsidR="0017371A" w:rsidRPr="007E2FAF" w:rsidRDefault="0017371A" w:rsidP="00735B57">
      <w:pPr>
        <w:spacing w:line="360" w:lineRule="auto"/>
        <w:rPr>
          <w:rFonts w:ascii="Arial" w:hAnsi="Arial" w:cs="Arial"/>
          <w:sz w:val="22"/>
          <w:szCs w:val="22"/>
        </w:rPr>
      </w:pPr>
      <w:proofErr w:type="spellStart"/>
      <w:r w:rsidRPr="007E2FAF">
        <w:rPr>
          <w:rFonts w:ascii="Arial" w:hAnsi="Arial" w:cs="Arial"/>
          <w:sz w:val="22"/>
          <w:szCs w:val="22"/>
        </w:rPr>
        <w:lastRenderedPageBreak/>
        <w:t>Uitto</w:t>
      </w:r>
      <w:proofErr w:type="spellEnd"/>
      <w:r w:rsidRPr="007E2FAF">
        <w:rPr>
          <w:rFonts w:ascii="Arial" w:hAnsi="Arial" w:cs="Arial"/>
          <w:sz w:val="22"/>
          <w:szCs w:val="22"/>
        </w:rPr>
        <w:t xml:space="preserve">, D.J. and Bays, G.A. (2011) ‘Why Early Reflection Matters in Education Programs: Lessons in Personal Growth and Pedagogy’, </w:t>
      </w:r>
      <w:r w:rsidRPr="007E2FAF">
        <w:rPr>
          <w:rFonts w:ascii="Arial" w:hAnsi="Arial" w:cs="Arial"/>
          <w:i/>
          <w:iCs/>
          <w:sz w:val="22"/>
          <w:szCs w:val="22"/>
        </w:rPr>
        <w:t>National Teacher Education Journal</w:t>
      </w:r>
      <w:r w:rsidRPr="007E2FAF">
        <w:rPr>
          <w:rFonts w:ascii="Arial" w:hAnsi="Arial" w:cs="Arial"/>
          <w:sz w:val="22"/>
          <w:szCs w:val="22"/>
        </w:rPr>
        <w:t>, 4(2), pp.41-48.</w:t>
      </w:r>
    </w:p>
    <w:p w14:paraId="116B0DBA" w14:textId="77777777" w:rsidR="0017371A" w:rsidRPr="007E2FAF" w:rsidRDefault="0017371A" w:rsidP="00735B57">
      <w:pPr>
        <w:spacing w:line="360" w:lineRule="auto"/>
        <w:rPr>
          <w:rFonts w:ascii="Arial" w:hAnsi="Arial" w:cs="Arial"/>
          <w:iCs/>
          <w:sz w:val="22"/>
          <w:szCs w:val="22"/>
        </w:rPr>
      </w:pPr>
    </w:p>
    <w:p w14:paraId="27D8CBE6" w14:textId="71B6ACD2" w:rsidR="00971AE2" w:rsidRPr="007E2FAF" w:rsidRDefault="00971AE2" w:rsidP="00735B57">
      <w:pPr>
        <w:spacing w:line="360" w:lineRule="auto"/>
        <w:rPr>
          <w:rFonts w:ascii="Arial" w:hAnsi="Arial" w:cs="Arial"/>
          <w:iCs/>
          <w:sz w:val="22"/>
          <w:szCs w:val="22"/>
        </w:rPr>
      </w:pPr>
      <w:r w:rsidRPr="007E2FAF">
        <w:rPr>
          <w:rFonts w:ascii="Arial" w:hAnsi="Arial" w:cs="Arial"/>
          <w:iCs/>
          <w:sz w:val="22"/>
          <w:szCs w:val="22"/>
        </w:rPr>
        <w:t>Wallace, S. (20</w:t>
      </w:r>
      <w:r w:rsidR="0071583A" w:rsidRPr="007E2FAF">
        <w:rPr>
          <w:rFonts w:ascii="Arial" w:hAnsi="Arial" w:cs="Arial"/>
          <w:iCs/>
          <w:sz w:val="22"/>
          <w:szCs w:val="22"/>
        </w:rPr>
        <w:t>09</w:t>
      </w:r>
      <w:r w:rsidRPr="007E2FAF">
        <w:rPr>
          <w:rFonts w:ascii="Arial" w:hAnsi="Arial" w:cs="Arial"/>
          <w:iCs/>
          <w:sz w:val="22"/>
          <w:szCs w:val="22"/>
        </w:rPr>
        <w:t>)</w:t>
      </w:r>
      <w:r w:rsidR="00FB40E5" w:rsidRPr="007E2FAF">
        <w:rPr>
          <w:rFonts w:ascii="Arial" w:hAnsi="Arial" w:cs="Arial"/>
          <w:iCs/>
          <w:sz w:val="22"/>
          <w:szCs w:val="22"/>
        </w:rPr>
        <w:t>.</w:t>
      </w:r>
      <w:r w:rsidRPr="007E2FAF">
        <w:rPr>
          <w:rFonts w:ascii="Arial" w:hAnsi="Arial" w:cs="Arial"/>
          <w:iCs/>
          <w:sz w:val="22"/>
          <w:szCs w:val="22"/>
        </w:rPr>
        <w:t xml:space="preserve"> </w:t>
      </w:r>
      <w:r w:rsidRPr="007E2FAF">
        <w:rPr>
          <w:rFonts w:ascii="Arial" w:hAnsi="Arial" w:cs="Arial"/>
          <w:i/>
          <w:sz w:val="22"/>
          <w:szCs w:val="22"/>
        </w:rPr>
        <w:t>A Dictionary of Education</w:t>
      </w:r>
      <w:r w:rsidR="0047052A" w:rsidRPr="007E2FAF">
        <w:rPr>
          <w:rFonts w:ascii="Arial" w:hAnsi="Arial" w:cs="Arial"/>
          <w:iCs/>
          <w:sz w:val="22"/>
          <w:szCs w:val="22"/>
        </w:rPr>
        <w:t xml:space="preserve"> 2</w:t>
      </w:r>
      <w:r w:rsidR="0047052A" w:rsidRPr="007E2FAF">
        <w:rPr>
          <w:rFonts w:ascii="Arial" w:hAnsi="Arial" w:cs="Arial"/>
          <w:iCs/>
          <w:sz w:val="22"/>
          <w:szCs w:val="22"/>
          <w:vertAlign w:val="superscript"/>
        </w:rPr>
        <w:t>nd</w:t>
      </w:r>
      <w:r w:rsidR="0047052A" w:rsidRPr="007E2FAF">
        <w:rPr>
          <w:rFonts w:ascii="Arial" w:hAnsi="Arial" w:cs="Arial"/>
          <w:iCs/>
          <w:sz w:val="22"/>
          <w:szCs w:val="22"/>
        </w:rPr>
        <w:t xml:space="preserve"> Ed. </w:t>
      </w:r>
      <w:r w:rsidR="00E17938" w:rsidRPr="007E2FAF">
        <w:rPr>
          <w:rFonts w:ascii="Arial" w:hAnsi="Arial" w:cs="Arial"/>
          <w:iCs/>
          <w:sz w:val="22"/>
          <w:szCs w:val="22"/>
        </w:rPr>
        <w:t>United States of America: Oxford University Press.</w:t>
      </w:r>
    </w:p>
    <w:p w14:paraId="1A18D3AF" w14:textId="457DA296" w:rsidR="00DA0F24" w:rsidRPr="007E2FAF" w:rsidRDefault="00DA0F24" w:rsidP="00735B57">
      <w:pPr>
        <w:spacing w:line="360" w:lineRule="auto"/>
        <w:rPr>
          <w:rFonts w:ascii="Arial" w:hAnsi="Arial" w:cs="Arial"/>
          <w:iCs/>
          <w:sz w:val="22"/>
          <w:szCs w:val="22"/>
        </w:rPr>
      </w:pPr>
    </w:p>
    <w:p w14:paraId="09862C8A" w14:textId="77777777" w:rsidR="002D018C" w:rsidRPr="007E2FAF" w:rsidRDefault="002D018C" w:rsidP="00735B57">
      <w:pPr>
        <w:spacing w:line="360" w:lineRule="auto"/>
        <w:rPr>
          <w:rFonts w:ascii="Arial" w:hAnsi="Arial" w:cs="Arial"/>
          <w:iCs/>
          <w:sz w:val="22"/>
          <w:szCs w:val="22"/>
        </w:rPr>
      </w:pPr>
      <w:r w:rsidRPr="007E2FAF">
        <w:rPr>
          <w:rFonts w:ascii="Arial" w:hAnsi="Arial" w:cs="Arial"/>
          <w:iCs/>
          <w:sz w:val="22"/>
          <w:szCs w:val="22"/>
        </w:rPr>
        <w:t xml:space="preserve">Welsh Government (2014) </w:t>
      </w:r>
      <w:r w:rsidRPr="007E2FAF">
        <w:rPr>
          <w:rFonts w:ascii="Arial" w:hAnsi="Arial" w:cs="Arial"/>
          <w:i/>
          <w:sz w:val="22"/>
          <w:szCs w:val="22"/>
        </w:rPr>
        <w:t>School Development Plans</w:t>
      </w:r>
      <w:r w:rsidRPr="007E2FAF">
        <w:rPr>
          <w:rFonts w:ascii="Arial" w:hAnsi="Arial" w:cs="Arial"/>
          <w:iCs/>
          <w:sz w:val="22"/>
          <w:szCs w:val="22"/>
        </w:rPr>
        <w:t>. Available at: https://gov.wales/sites/default/files/publications/2018-03/school-development-plans.pdf (Accessed: 3</w:t>
      </w:r>
      <w:r w:rsidRPr="007E2FAF">
        <w:rPr>
          <w:rFonts w:ascii="Arial" w:hAnsi="Arial" w:cs="Arial"/>
          <w:iCs/>
          <w:sz w:val="22"/>
          <w:szCs w:val="22"/>
          <w:vertAlign w:val="superscript"/>
        </w:rPr>
        <w:t>rd</w:t>
      </w:r>
      <w:r w:rsidRPr="007E2FAF">
        <w:rPr>
          <w:rFonts w:ascii="Arial" w:hAnsi="Arial" w:cs="Arial"/>
          <w:iCs/>
          <w:sz w:val="22"/>
          <w:szCs w:val="22"/>
        </w:rPr>
        <w:t xml:space="preserve"> April 2020).</w:t>
      </w:r>
    </w:p>
    <w:p w14:paraId="453D3557" w14:textId="77777777" w:rsidR="002D018C" w:rsidRPr="007E2FAF" w:rsidRDefault="002D018C" w:rsidP="00735B57">
      <w:pPr>
        <w:pStyle w:val="Heading1"/>
        <w:spacing w:before="0" w:line="360" w:lineRule="auto"/>
        <w:textAlignment w:val="baseline"/>
        <w:rPr>
          <w:rFonts w:ascii="Arial" w:eastAsia="Times New Roman" w:hAnsi="Arial" w:cs="Arial"/>
          <w:iCs/>
          <w:color w:val="auto"/>
          <w:sz w:val="22"/>
          <w:szCs w:val="22"/>
        </w:rPr>
      </w:pPr>
    </w:p>
    <w:p w14:paraId="04DC2E96" w14:textId="77777777" w:rsidR="00DE6BD5" w:rsidRPr="007E2FAF" w:rsidRDefault="0080334F" w:rsidP="00735B57">
      <w:pPr>
        <w:pStyle w:val="Heading1"/>
        <w:spacing w:before="0" w:line="360" w:lineRule="auto"/>
        <w:textAlignment w:val="baseline"/>
        <w:rPr>
          <w:rFonts w:ascii="Arial" w:hAnsi="Arial" w:cs="Arial"/>
          <w:iCs/>
          <w:color w:val="auto"/>
          <w:sz w:val="22"/>
          <w:szCs w:val="22"/>
        </w:rPr>
      </w:pPr>
      <w:r w:rsidRPr="007E2FAF">
        <w:rPr>
          <w:rFonts w:ascii="Arial" w:eastAsia="Times New Roman" w:hAnsi="Arial" w:cs="Arial"/>
          <w:iCs/>
          <w:color w:val="auto"/>
          <w:sz w:val="22"/>
          <w:szCs w:val="22"/>
        </w:rPr>
        <w:t xml:space="preserve">Welsh Government (2019) </w:t>
      </w:r>
      <w:r w:rsidRPr="007E2FAF">
        <w:rPr>
          <w:rFonts w:ascii="Arial" w:eastAsia="Times New Roman" w:hAnsi="Arial" w:cs="Arial"/>
          <w:i/>
          <w:color w:val="auto"/>
          <w:sz w:val="22"/>
          <w:szCs w:val="22"/>
        </w:rPr>
        <w:t>Area of Learning and Experience: Mathematics and Numeracy</w:t>
      </w:r>
      <w:r w:rsidRPr="007E2FAF">
        <w:rPr>
          <w:rFonts w:ascii="Arial" w:hAnsi="Arial" w:cs="Arial"/>
          <w:i/>
          <w:color w:val="auto"/>
          <w:sz w:val="22"/>
          <w:szCs w:val="22"/>
        </w:rPr>
        <w:t>.</w:t>
      </w:r>
      <w:r w:rsidRPr="007E2FAF">
        <w:rPr>
          <w:rFonts w:ascii="Arial" w:hAnsi="Arial" w:cs="Arial"/>
          <w:iCs/>
          <w:color w:val="auto"/>
          <w:sz w:val="22"/>
          <w:szCs w:val="22"/>
        </w:rPr>
        <w:t xml:space="preserve"> Available at: https://hwb.gov.wales/curriculum-for-wales/mathematics-and-numeracy </w:t>
      </w:r>
      <w:r w:rsidR="000A4C26" w:rsidRPr="007E2FAF">
        <w:rPr>
          <w:rFonts w:ascii="Arial" w:hAnsi="Arial" w:cs="Arial"/>
          <w:iCs/>
          <w:color w:val="auto"/>
          <w:sz w:val="22"/>
          <w:szCs w:val="22"/>
        </w:rPr>
        <w:t>(</w:t>
      </w:r>
      <w:r w:rsidRPr="007E2FAF">
        <w:rPr>
          <w:rFonts w:ascii="Arial" w:hAnsi="Arial" w:cs="Arial"/>
          <w:iCs/>
          <w:color w:val="auto"/>
          <w:sz w:val="22"/>
          <w:szCs w:val="22"/>
        </w:rPr>
        <w:t>Accessed: 1</w:t>
      </w:r>
      <w:r w:rsidR="000A4C26" w:rsidRPr="007E2FAF">
        <w:rPr>
          <w:rFonts w:ascii="Arial" w:hAnsi="Arial" w:cs="Arial"/>
          <w:iCs/>
          <w:color w:val="auto"/>
          <w:sz w:val="22"/>
          <w:szCs w:val="22"/>
          <w:vertAlign w:val="superscript"/>
        </w:rPr>
        <w:t>st</w:t>
      </w:r>
      <w:r w:rsidRPr="007E2FAF">
        <w:rPr>
          <w:rFonts w:ascii="Arial" w:hAnsi="Arial" w:cs="Arial"/>
          <w:iCs/>
          <w:color w:val="auto"/>
          <w:sz w:val="22"/>
          <w:szCs w:val="22"/>
        </w:rPr>
        <w:t xml:space="preserve"> April 2020)</w:t>
      </w:r>
      <w:r w:rsidR="000A4C26" w:rsidRPr="007E2FAF">
        <w:rPr>
          <w:rFonts w:ascii="Arial" w:hAnsi="Arial" w:cs="Arial"/>
          <w:iCs/>
          <w:color w:val="auto"/>
          <w:sz w:val="22"/>
          <w:szCs w:val="22"/>
        </w:rPr>
        <w:t>.</w:t>
      </w:r>
    </w:p>
    <w:p w14:paraId="5E6F6A6E" w14:textId="77777777" w:rsidR="00DE6BD5" w:rsidRPr="007E2FAF" w:rsidRDefault="00DE6BD5" w:rsidP="00735B57">
      <w:pPr>
        <w:pStyle w:val="Heading1"/>
        <w:spacing w:before="0" w:line="360" w:lineRule="auto"/>
        <w:textAlignment w:val="baseline"/>
        <w:rPr>
          <w:rFonts w:ascii="Arial" w:hAnsi="Arial" w:cs="Arial"/>
          <w:iCs/>
          <w:color w:val="auto"/>
          <w:sz w:val="22"/>
          <w:szCs w:val="22"/>
        </w:rPr>
      </w:pPr>
    </w:p>
    <w:p w14:paraId="784B9C0B" w14:textId="46BEEC3A" w:rsidR="005F12F0" w:rsidRPr="005F12F0" w:rsidRDefault="00317540" w:rsidP="00735B57">
      <w:pPr>
        <w:pStyle w:val="Heading1"/>
        <w:spacing w:before="0" w:line="360" w:lineRule="auto"/>
        <w:textAlignment w:val="baseline"/>
        <w:rPr>
          <w:rFonts w:ascii="Arial" w:hAnsi="Arial" w:cs="Arial"/>
          <w:iCs/>
          <w:sz w:val="22"/>
          <w:szCs w:val="22"/>
        </w:rPr>
      </w:pPr>
      <w:proofErr w:type="spellStart"/>
      <w:r w:rsidRPr="007E2FAF">
        <w:rPr>
          <w:rFonts w:ascii="Arial" w:hAnsi="Arial" w:cs="Arial"/>
          <w:iCs/>
          <w:color w:val="auto"/>
          <w:sz w:val="22"/>
          <w:szCs w:val="22"/>
        </w:rPr>
        <w:t>Yikıcı</w:t>
      </w:r>
      <w:proofErr w:type="spellEnd"/>
      <w:r w:rsidRPr="007E2FAF">
        <w:rPr>
          <w:rFonts w:ascii="Arial" w:hAnsi="Arial" w:cs="Arial"/>
          <w:iCs/>
          <w:color w:val="auto"/>
          <w:sz w:val="22"/>
          <w:szCs w:val="22"/>
        </w:rPr>
        <w:t xml:space="preserve">, B. and </w:t>
      </w:r>
      <w:proofErr w:type="spellStart"/>
      <w:r w:rsidRPr="007E2FAF">
        <w:rPr>
          <w:rFonts w:ascii="Arial" w:hAnsi="Arial" w:cs="Arial"/>
          <w:iCs/>
          <w:color w:val="auto"/>
          <w:sz w:val="22"/>
          <w:szCs w:val="22"/>
        </w:rPr>
        <w:t>Altinay</w:t>
      </w:r>
      <w:proofErr w:type="spellEnd"/>
      <w:r w:rsidRPr="007E2FAF">
        <w:rPr>
          <w:rFonts w:ascii="Arial" w:hAnsi="Arial" w:cs="Arial"/>
          <w:iCs/>
          <w:color w:val="auto"/>
          <w:sz w:val="22"/>
          <w:szCs w:val="22"/>
        </w:rPr>
        <w:t xml:space="preserve">, F. (2018). ‘The Importance of Strategic planning and </w:t>
      </w:r>
      <w:proofErr w:type="spellStart"/>
      <w:r w:rsidRPr="007E2FAF">
        <w:rPr>
          <w:rFonts w:ascii="Arial" w:hAnsi="Arial" w:cs="Arial"/>
          <w:iCs/>
          <w:color w:val="auto"/>
          <w:sz w:val="22"/>
          <w:szCs w:val="22"/>
        </w:rPr>
        <w:t>Humanpower</w:t>
      </w:r>
      <w:proofErr w:type="spellEnd"/>
      <w:r w:rsidRPr="007E2FAF">
        <w:rPr>
          <w:rFonts w:ascii="Arial" w:hAnsi="Arial" w:cs="Arial"/>
          <w:iCs/>
          <w:color w:val="auto"/>
          <w:sz w:val="22"/>
          <w:szCs w:val="22"/>
        </w:rPr>
        <w:t xml:space="preserve"> in School Development’, </w:t>
      </w:r>
      <w:r w:rsidRPr="007E2FAF">
        <w:rPr>
          <w:rFonts w:ascii="Arial" w:hAnsi="Arial" w:cs="Arial"/>
          <w:i/>
          <w:color w:val="auto"/>
          <w:sz w:val="22"/>
          <w:szCs w:val="22"/>
        </w:rPr>
        <w:t>Quality &amp; Quantity</w:t>
      </w:r>
      <w:r w:rsidRPr="007E2FAF">
        <w:rPr>
          <w:rFonts w:ascii="Arial" w:hAnsi="Arial" w:cs="Arial"/>
          <w:iCs/>
          <w:color w:val="auto"/>
          <w:sz w:val="22"/>
          <w:szCs w:val="22"/>
        </w:rPr>
        <w:t>, 52(1), pp.509-520. DOI: 10.1007/s11135-017-0631-3</w:t>
      </w:r>
      <w:r w:rsidR="002F0D09" w:rsidRPr="007E2FAF">
        <w:rPr>
          <w:rFonts w:ascii="Arial" w:hAnsi="Arial" w:cs="Arial"/>
          <w:iCs/>
          <w:color w:val="auto"/>
          <w:sz w:val="22"/>
          <w:szCs w:val="22"/>
        </w:rPr>
        <w:t>.</w:t>
      </w:r>
    </w:p>
    <w:sectPr w:rsidR="005F12F0" w:rsidRPr="005F12F0" w:rsidSect="00D22D94">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DBEBB1" w14:textId="77777777" w:rsidR="004F73E8" w:rsidRDefault="004F73E8" w:rsidP="008834F3">
      <w:r>
        <w:separator/>
      </w:r>
    </w:p>
  </w:endnote>
  <w:endnote w:type="continuationSeparator" w:id="0">
    <w:p w14:paraId="6C8A8331" w14:textId="77777777" w:rsidR="004F73E8" w:rsidRDefault="004F73E8" w:rsidP="00883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99096488"/>
      <w:docPartObj>
        <w:docPartGallery w:val="Page Numbers (Bottom of Page)"/>
        <w:docPartUnique/>
      </w:docPartObj>
    </w:sdtPr>
    <w:sdtContent>
      <w:p w14:paraId="69AFD349" w14:textId="3579DAF6" w:rsidR="008834F3" w:rsidRDefault="008834F3" w:rsidP="009F650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8B2FA7" w14:textId="77777777" w:rsidR="008834F3" w:rsidRDefault="008834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Fonts w:ascii="Arial" w:hAnsi="Arial" w:cs="Arial"/>
      </w:rPr>
      <w:id w:val="-1990776234"/>
      <w:docPartObj>
        <w:docPartGallery w:val="Page Numbers (Bottom of Page)"/>
        <w:docPartUnique/>
      </w:docPartObj>
    </w:sdtPr>
    <w:sdtContent>
      <w:p w14:paraId="3AC61038" w14:textId="203E0677" w:rsidR="008834F3" w:rsidRPr="00DA3BCC" w:rsidRDefault="008834F3" w:rsidP="009F6504">
        <w:pPr>
          <w:pStyle w:val="Footer"/>
          <w:framePr w:wrap="none" w:vAnchor="text" w:hAnchor="margin" w:xAlign="center" w:y="1"/>
          <w:rPr>
            <w:rStyle w:val="PageNumber"/>
            <w:rFonts w:ascii="Arial" w:hAnsi="Arial" w:cs="Arial"/>
          </w:rPr>
        </w:pPr>
        <w:r w:rsidRPr="00DA3BCC">
          <w:rPr>
            <w:rStyle w:val="PageNumber"/>
            <w:rFonts w:ascii="Arial" w:hAnsi="Arial" w:cs="Arial"/>
          </w:rPr>
          <w:fldChar w:fldCharType="begin"/>
        </w:r>
        <w:r w:rsidRPr="00DA3BCC">
          <w:rPr>
            <w:rStyle w:val="PageNumber"/>
            <w:rFonts w:ascii="Arial" w:hAnsi="Arial" w:cs="Arial"/>
          </w:rPr>
          <w:instrText xml:space="preserve"> PAGE </w:instrText>
        </w:r>
        <w:r w:rsidRPr="00DA3BCC">
          <w:rPr>
            <w:rStyle w:val="PageNumber"/>
            <w:rFonts w:ascii="Arial" w:hAnsi="Arial" w:cs="Arial"/>
          </w:rPr>
          <w:fldChar w:fldCharType="separate"/>
        </w:r>
        <w:r w:rsidRPr="00DA3BCC">
          <w:rPr>
            <w:rStyle w:val="PageNumber"/>
            <w:rFonts w:ascii="Arial" w:hAnsi="Arial" w:cs="Arial"/>
            <w:noProof/>
          </w:rPr>
          <w:t>1</w:t>
        </w:r>
        <w:r w:rsidRPr="00DA3BCC">
          <w:rPr>
            <w:rStyle w:val="PageNumber"/>
            <w:rFonts w:ascii="Arial" w:hAnsi="Arial" w:cs="Arial"/>
          </w:rPr>
          <w:fldChar w:fldCharType="end"/>
        </w:r>
      </w:p>
    </w:sdtContent>
  </w:sdt>
  <w:p w14:paraId="6524405D" w14:textId="77777777" w:rsidR="008834F3" w:rsidRDefault="008834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C92854" w14:textId="77777777" w:rsidR="004F73E8" w:rsidRDefault="004F73E8" w:rsidP="008834F3">
      <w:r>
        <w:separator/>
      </w:r>
    </w:p>
  </w:footnote>
  <w:footnote w:type="continuationSeparator" w:id="0">
    <w:p w14:paraId="6D8FFFDF" w14:textId="77777777" w:rsidR="004F73E8" w:rsidRDefault="004F73E8" w:rsidP="008834F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1A8"/>
    <w:rsid w:val="000014B1"/>
    <w:rsid w:val="00004D1D"/>
    <w:rsid w:val="000053D5"/>
    <w:rsid w:val="00006988"/>
    <w:rsid w:val="00010588"/>
    <w:rsid w:val="00010D23"/>
    <w:rsid w:val="000130E7"/>
    <w:rsid w:val="00013D6B"/>
    <w:rsid w:val="00014EF9"/>
    <w:rsid w:val="00020C40"/>
    <w:rsid w:val="0002504B"/>
    <w:rsid w:val="00035780"/>
    <w:rsid w:val="000359C2"/>
    <w:rsid w:val="00047781"/>
    <w:rsid w:val="00052203"/>
    <w:rsid w:val="00057EA2"/>
    <w:rsid w:val="00062CC1"/>
    <w:rsid w:val="000677F6"/>
    <w:rsid w:val="00070DC8"/>
    <w:rsid w:val="00073A3F"/>
    <w:rsid w:val="000743F8"/>
    <w:rsid w:val="00083E23"/>
    <w:rsid w:val="00084EDF"/>
    <w:rsid w:val="00092213"/>
    <w:rsid w:val="00093C53"/>
    <w:rsid w:val="00095F4F"/>
    <w:rsid w:val="000A2185"/>
    <w:rsid w:val="000A4C26"/>
    <w:rsid w:val="000B2FE0"/>
    <w:rsid w:val="000C13F7"/>
    <w:rsid w:val="000C6083"/>
    <w:rsid w:val="000D5466"/>
    <w:rsid w:val="000D78D1"/>
    <w:rsid w:val="000D7FD7"/>
    <w:rsid w:val="000F0441"/>
    <w:rsid w:val="000F3F4E"/>
    <w:rsid w:val="000F5BDE"/>
    <w:rsid w:val="0010385A"/>
    <w:rsid w:val="00107518"/>
    <w:rsid w:val="00113A87"/>
    <w:rsid w:val="00120374"/>
    <w:rsid w:val="00122158"/>
    <w:rsid w:val="00131BFD"/>
    <w:rsid w:val="00132B2D"/>
    <w:rsid w:val="00134E77"/>
    <w:rsid w:val="00136610"/>
    <w:rsid w:val="001448DE"/>
    <w:rsid w:val="00165B89"/>
    <w:rsid w:val="00167D91"/>
    <w:rsid w:val="0017371A"/>
    <w:rsid w:val="00173B35"/>
    <w:rsid w:val="00176916"/>
    <w:rsid w:val="00180998"/>
    <w:rsid w:val="00185227"/>
    <w:rsid w:val="00185272"/>
    <w:rsid w:val="001926BB"/>
    <w:rsid w:val="001A0661"/>
    <w:rsid w:val="001A1FA9"/>
    <w:rsid w:val="001A4598"/>
    <w:rsid w:val="001B3638"/>
    <w:rsid w:val="001C59BB"/>
    <w:rsid w:val="001C708C"/>
    <w:rsid w:val="001C786B"/>
    <w:rsid w:val="001D5318"/>
    <w:rsid w:val="001F09EB"/>
    <w:rsid w:val="001F180A"/>
    <w:rsid w:val="001F3C13"/>
    <w:rsid w:val="00204DF9"/>
    <w:rsid w:val="00211587"/>
    <w:rsid w:val="002144CA"/>
    <w:rsid w:val="002150E6"/>
    <w:rsid w:val="002202A5"/>
    <w:rsid w:val="00233E60"/>
    <w:rsid w:val="00233E92"/>
    <w:rsid w:val="00234219"/>
    <w:rsid w:val="00241BD0"/>
    <w:rsid w:val="00247982"/>
    <w:rsid w:val="0025135B"/>
    <w:rsid w:val="00252940"/>
    <w:rsid w:val="0026399B"/>
    <w:rsid w:val="00265C32"/>
    <w:rsid w:val="00295C51"/>
    <w:rsid w:val="00296C6D"/>
    <w:rsid w:val="002A596C"/>
    <w:rsid w:val="002A6693"/>
    <w:rsid w:val="002B3801"/>
    <w:rsid w:val="002C00CE"/>
    <w:rsid w:val="002C0EA0"/>
    <w:rsid w:val="002C5A3C"/>
    <w:rsid w:val="002D018C"/>
    <w:rsid w:val="002D0FB2"/>
    <w:rsid w:val="002D2D91"/>
    <w:rsid w:val="002D3394"/>
    <w:rsid w:val="002D59E0"/>
    <w:rsid w:val="002D6F1B"/>
    <w:rsid w:val="002F0D09"/>
    <w:rsid w:val="002F6560"/>
    <w:rsid w:val="002F6F32"/>
    <w:rsid w:val="00315BB8"/>
    <w:rsid w:val="00317540"/>
    <w:rsid w:val="0032437E"/>
    <w:rsid w:val="00333F2E"/>
    <w:rsid w:val="003545BB"/>
    <w:rsid w:val="00355F3B"/>
    <w:rsid w:val="003563AA"/>
    <w:rsid w:val="003633CA"/>
    <w:rsid w:val="00365FEB"/>
    <w:rsid w:val="0037780F"/>
    <w:rsid w:val="003853F4"/>
    <w:rsid w:val="0038541E"/>
    <w:rsid w:val="00386265"/>
    <w:rsid w:val="003917D6"/>
    <w:rsid w:val="00394BF1"/>
    <w:rsid w:val="00396919"/>
    <w:rsid w:val="00397461"/>
    <w:rsid w:val="003A616A"/>
    <w:rsid w:val="003B37B2"/>
    <w:rsid w:val="003D0481"/>
    <w:rsid w:val="003D5030"/>
    <w:rsid w:val="003D5B1F"/>
    <w:rsid w:val="003E42B5"/>
    <w:rsid w:val="003E4BD6"/>
    <w:rsid w:val="003E4C98"/>
    <w:rsid w:val="003F186F"/>
    <w:rsid w:val="00405483"/>
    <w:rsid w:val="00405ECA"/>
    <w:rsid w:val="00411076"/>
    <w:rsid w:val="004116C1"/>
    <w:rsid w:val="00415710"/>
    <w:rsid w:val="00421E66"/>
    <w:rsid w:val="0042555F"/>
    <w:rsid w:val="00426BDF"/>
    <w:rsid w:val="00432D3F"/>
    <w:rsid w:val="00434337"/>
    <w:rsid w:val="0043654D"/>
    <w:rsid w:val="00440EC8"/>
    <w:rsid w:val="00442E55"/>
    <w:rsid w:val="004431F9"/>
    <w:rsid w:val="00446E20"/>
    <w:rsid w:val="00453A8C"/>
    <w:rsid w:val="00460490"/>
    <w:rsid w:val="00466C61"/>
    <w:rsid w:val="0047052A"/>
    <w:rsid w:val="004710DE"/>
    <w:rsid w:val="00473BB3"/>
    <w:rsid w:val="00486707"/>
    <w:rsid w:val="0048700D"/>
    <w:rsid w:val="00491F11"/>
    <w:rsid w:val="0049287B"/>
    <w:rsid w:val="00495532"/>
    <w:rsid w:val="004973A6"/>
    <w:rsid w:val="004A2C0A"/>
    <w:rsid w:val="004A6FED"/>
    <w:rsid w:val="004B6199"/>
    <w:rsid w:val="004B668C"/>
    <w:rsid w:val="004C07A0"/>
    <w:rsid w:val="004C29B9"/>
    <w:rsid w:val="004C4CFB"/>
    <w:rsid w:val="004D779A"/>
    <w:rsid w:val="004E02E5"/>
    <w:rsid w:val="004E30CA"/>
    <w:rsid w:val="004E3B65"/>
    <w:rsid w:val="004F1A00"/>
    <w:rsid w:val="004F3318"/>
    <w:rsid w:val="004F3E62"/>
    <w:rsid w:val="004F73E8"/>
    <w:rsid w:val="0050040A"/>
    <w:rsid w:val="005057B0"/>
    <w:rsid w:val="00507297"/>
    <w:rsid w:val="00512A49"/>
    <w:rsid w:val="00513090"/>
    <w:rsid w:val="00527035"/>
    <w:rsid w:val="00527366"/>
    <w:rsid w:val="005330E0"/>
    <w:rsid w:val="00533D78"/>
    <w:rsid w:val="00536B64"/>
    <w:rsid w:val="00537DF9"/>
    <w:rsid w:val="0054118D"/>
    <w:rsid w:val="00543DAC"/>
    <w:rsid w:val="00544B88"/>
    <w:rsid w:val="005500FE"/>
    <w:rsid w:val="00553BC4"/>
    <w:rsid w:val="00556638"/>
    <w:rsid w:val="005573AC"/>
    <w:rsid w:val="0056202E"/>
    <w:rsid w:val="005636A0"/>
    <w:rsid w:val="00564600"/>
    <w:rsid w:val="005761F0"/>
    <w:rsid w:val="0057731A"/>
    <w:rsid w:val="005831E1"/>
    <w:rsid w:val="00583CEB"/>
    <w:rsid w:val="00585F4F"/>
    <w:rsid w:val="005A1431"/>
    <w:rsid w:val="005A5039"/>
    <w:rsid w:val="005B0C82"/>
    <w:rsid w:val="005B5E2B"/>
    <w:rsid w:val="005C7CD9"/>
    <w:rsid w:val="005D3310"/>
    <w:rsid w:val="005D416A"/>
    <w:rsid w:val="005D4195"/>
    <w:rsid w:val="005E2964"/>
    <w:rsid w:val="005E4B44"/>
    <w:rsid w:val="005E59DA"/>
    <w:rsid w:val="005E6E1B"/>
    <w:rsid w:val="005F12F0"/>
    <w:rsid w:val="005F2BDC"/>
    <w:rsid w:val="006032FD"/>
    <w:rsid w:val="006164C4"/>
    <w:rsid w:val="006430BA"/>
    <w:rsid w:val="00652F79"/>
    <w:rsid w:val="00662BBF"/>
    <w:rsid w:val="0067359D"/>
    <w:rsid w:val="0067606F"/>
    <w:rsid w:val="0068382A"/>
    <w:rsid w:val="006904E4"/>
    <w:rsid w:val="006971FE"/>
    <w:rsid w:val="00697603"/>
    <w:rsid w:val="006A48B7"/>
    <w:rsid w:val="006A736E"/>
    <w:rsid w:val="006B1DD8"/>
    <w:rsid w:val="006B1F41"/>
    <w:rsid w:val="006B6B78"/>
    <w:rsid w:val="006C427E"/>
    <w:rsid w:val="006C6591"/>
    <w:rsid w:val="006D5B7F"/>
    <w:rsid w:val="006D76F2"/>
    <w:rsid w:val="006F20E6"/>
    <w:rsid w:val="00700791"/>
    <w:rsid w:val="00707AEE"/>
    <w:rsid w:val="00712747"/>
    <w:rsid w:val="00713BE7"/>
    <w:rsid w:val="0071583A"/>
    <w:rsid w:val="00720CC1"/>
    <w:rsid w:val="00723E75"/>
    <w:rsid w:val="00730A9A"/>
    <w:rsid w:val="007336EB"/>
    <w:rsid w:val="00735B57"/>
    <w:rsid w:val="00752605"/>
    <w:rsid w:val="00755681"/>
    <w:rsid w:val="00756713"/>
    <w:rsid w:val="00765C8E"/>
    <w:rsid w:val="0077530A"/>
    <w:rsid w:val="00775AEA"/>
    <w:rsid w:val="007854E6"/>
    <w:rsid w:val="0078715C"/>
    <w:rsid w:val="007924EC"/>
    <w:rsid w:val="007935D3"/>
    <w:rsid w:val="007A0811"/>
    <w:rsid w:val="007A45AF"/>
    <w:rsid w:val="007C2188"/>
    <w:rsid w:val="007C31AF"/>
    <w:rsid w:val="007C3659"/>
    <w:rsid w:val="007D35A9"/>
    <w:rsid w:val="007E2FAF"/>
    <w:rsid w:val="007E55B9"/>
    <w:rsid w:val="007E5675"/>
    <w:rsid w:val="007E782C"/>
    <w:rsid w:val="007F2F13"/>
    <w:rsid w:val="00801F46"/>
    <w:rsid w:val="00802442"/>
    <w:rsid w:val="0080334F"/>
    <w:rsid w:val="00804342"/>
    <w:rsid w:val="00811C42"/>
    <w:rsid w:val="00816938"/>
    <w:rsid w:val="008200F3"/>
    <w:rsid w:val="00827FCC"/>
    <w:rsid w:val="0083114E"/>
    <w:rsid w:val="00833538"/>
    <w:rsid w:val="0084268C"/>
    <w:rsid w:val="008574D0"/>
    <w:rsid w:val="00860005"/>
    <w:rsid w:val="0086116F"/>
    <w:rsid w:val="00864D6F"/>
    <w:rsid w:val="00876338"/>
    <w:rsid w:val="008773A7"/>
    <w:rsid w:val="008834F3"/>
    <w:rsid w:val="0089702B"/>
    <w:rsid w:val="008A1EE8"/>
    <w:rsid w:val="008A71A8"/>
    <w:rsid w:val="008B27A1"/>
    <w:rsid w:val="008B35FD"/>
    <w:rsid w:val="008C1DFD"/>
    <w:rsid w:val="008C542A"/>
    <w:rsid w:val="008C5A41"/>
    <w:rsid w:val="008D0CE7"/>
    <w:rsid w:val="008D19B4"/>
    <w:rsid w:val="008D35CA"/>
    <w:rsid w:val="008D3B13"/>
    <w:rsid w:val="008D5373"/>
    <w:rsid w:val="008F11EA"/>
    <w:rsid w:val="008F3F19"/>
    <w:rsid w:val="00903F64"/>
    <w:rsid w:val="00912012"/>
    <w:rsid w:val="009200F3"/>
    <w:rsid w:val="009260C2"/>
    <w:rsid w:val="009328E4"/>
    <w:rsid w:val="009338AF"/>
    <w:rsid w:val="0093661C"/>
    <w:rsid w:val="00940205"/>
    <w:rsid w:val="00941D5B"/>
    <w:rsid w:val="00942F06"/>
    <w:rsid w:val="00947A71"/>
    <w:rsid w:val="0095061D"/>
    <w:rsid w:val="009507C4"/>
    <w:rsid w:val="00956A35"/>
    <w:rsid w:val="00962A26"/>
    <w:rsid w:val="00966155"/>
    <w:rsid w:val="00971AE2"/>
    <w:rsid w:val="00974169"/>
    <w:rsid w:val="00977BB8"/>
    <w:rsid w:val="009802CB"/>
    <w:rsid w:val="00983073"/>
    <w:rsid w:val="00987D77"/>
    <w:rsid w:val="00996F6E"/>
    <w:rsid w:val="009973A3"/>
    <w:rsid w:val="009A02BF"/>
    <w:rsid w:val="009A0B89"/>
    <w:rsid w:val="009A3FE9"/>
    <w:rsid w:val="009B587A"/>
    <w:rsid w:val="009B5D4F"/>
    <w:rsid w:val="009B7D3D"/>
    <w:rsid w:val="009C17F6"/>
    <w:rsid w:val="009C2C4C"/>
    <w:rsid w:val="009C3EC1"/>
    <w:rsid w:val="009E4D5D"/>
    <w:rsid w:val="009E5ED0"/>
    <w:rsid w:val="009E6F8B"/>
    <w:rsid w:val="00A1218F"/>
    <w:rsid w:val="00A140A7"/>
    <w:rsid w:val="00A22C64"/>
    <w:rsid w:val="00A270F4"/>
    <w:rsid w:val="00A272E5"/>
    <w:rsid w:val="00A31984"/>
    <w:rsid w:val="00A330DD"/>
    <w:rsid w:val="00A37871"/>
    <w:rsid w:val="00A42DBB"/>
    <w:rsid w:val="00A46D0C"/>
    <w:rsid w:val="00A470D2"/>
    <w:rsid w:val="00A475E9"/>
    <w:rsid w:val="00A54B12"/>
    <w:rsid w:val="00A7001D"/>
    <w:rsid w:val="00A70CFF"/>
    <w:rsid w:val="00A70D47"/>
    <w:rsid w:val="00A71490"/>
    <w:rsid w:val="00A73B90"/>
    <w:rsid w:val="00A84E9E"/>
    <w:rsid w:val="00AA003D"/>
    <w:rsid w:val="00AA043C"/>
    <w:rsid w:val="00AA261A"/>
    <w:rsid w:val="00AA2CBD"/>
    <w:rsid w:val="00AA5188"/>
    <w:rsid w:val="00AA64F2"/>
    <w:rsid w:val="00AB566F"/>
    <w:rsid w:val="00AD0D3D"/>
    <w:rsid w:val="00AE009E"/>
    <w:rsid w:val="00AE26DC"/>
    <w:rsid w:val="00AE5A0C"/>
    <w:rsid w:val="00AE73F4"/>
    <w:rsid w:val="00AF578E"/>
    <w:rsid w:val="00AF738E"/>
    <w:rsid w:val="00AF7D80"/>
    <w:rsid w:val="00B14A8E"/>
    <w:rsid w:val="00B16CA6"/>
    <w:rsid w:val="00B25CA8"/>
    <w:rsid w:val="00B25DAB"/>
    <w:rsid w:val="00B414DE"/>
    <w:rsid w:val="00B43D89"/>
    <w:rsid w:val="00B47497"/>
    <w:rsid w:val="00B62C3E"/>
    <w:rsid w:val="00B64A4D"/>
    <w:rsid w:val="00B761F8"/>
    <w:rsid w:val="00B778AC"/>
    <w:rsid w:val="00B812AF"/>
    <w:rsid w:val="00B8153D"/>
    <w:rsid w:val="00B87F0D"/>
    <w:rsid w:val="00B91520"/>
    <w:rsid w:val="00B92615"/>
    <w:rsid w:val="00B94614"/>
    <w:rsid w:val="00B9471C"/>
    <w:rsid w:val="00B95D00"/>
    <w:rsid w:val="00BA0C0B"/>
    <w:rsid w:val="00BA50AF"/>
    <w:rsid w:val="00BB092C"/>
    <w:rsid w:val="00BC017E"/>
    <w:rsid w:val="00BC3B06"/>
    <w:rsid w:val="00BC5060"/>
    <w:rsid w:val="00BD2C30"/>
    <w:rsid w:val="00BE0514"/>
    <w:rsid w:val="00BE222B"/>
    <w:rsid w:val="00BE6EAA"/>
    <w:rsid w:val="00BF0EF5"/>
    <w:rsid w:val="00BF38AE"/>
    <w:rsid w:val="00BF6C62"/>
    <w:rsid w:val="00BF72CC"/>
    <w:rsid w:val="00BF783C"/>
    <w:rsid w:val="00C056CB"/>
    <w:rsid w:val="00C066F3"/>
    <w:rsid w:val="00C13A38"/>
    <w:rsid w:val="00C158ED"/>
    <w:rsid w:val="00C204C4"/>
    <w:rsid w:val="00C2681D"/>
    <w:rsid w:val="00C26987"/>
    <w:rsid w:val="00C43650"/>
    <w:rsid w:val="00C446DC"/>
    <w:rsid w:val="00C50265"/>
    <w:rsid w:val="00C60B33"/>
    <w:rsid w:val="00C64C2B"/>
    <w:rsid w:val="00C65491"/>
    <w:rsid w:val="00C7102F"/>
    <w:rsid w:val="00C74652"/>
    <w:rsid w:val="00C822C7"/>
    <w:rsid w:val="00C87440"/>
    <w:rsid w:val="00C96FE2"/>
    <w:rsid w:val="00CA1CE6"/>
    <w:rsid w:val="00CA4D39"/>
    <w:rsid w:val="00CB07FA"/>
    <w:rsid w:val="00CC2F08"/>
    <w:rsid w:val="00CC5616"/>
    <w:rsid w:val="00CC6ADD"/>
    <w:rsid w:val="00CE6810"/>
    <w:rsid w:val="00CF02A5"/>
    <w:rsid w:val="00D000D1"/>
    <w:rsid w:val="00D011B0"/>
    <w:rsid w:val="00D02526"/>
    <w:rsid w:val="00D14BA0"/>
    <w:rsid w:val="00D211E9"/>
    <w:rsid w:val="00D22D94"/>
    <w:rsid w:val="00D23A1F"/>
    <w:rsid w:val="00D23CAB"/>
    <w:rsid w:val="00D3307D"/>
    <w:rsid w:val="00D34C23"/>
    <w:rsid w:val="00D360DB"/>
    <w:rsid w:val="00D42A92"/>
    <w:rsid w:val="00D5638F"/>
    <w:rsid w:val="00D611AD"/>
    <w:rsid w:val="00D63AF8"/>
    <w:rsid w:val="00D65D24"/>
    <w:rsid w:val="00D669C2"/>
    <w:rsid w:val="00D72231"/>
    <w:rsid w:val="00D7346D"/>
    <w:rsid w:val="00D84645"/>
    <w:rsid w:val="00D871B7"/>
    <w:rsid w:val="00D9313A"/>
    <w:rsid w:val="00D95852"/>
    <w:rsid w:val="00DA0DF1"/>
    <w:rsid w:val="00DA0F24"/>
    <w:rsid w:val="00DA3BCC"/>
    <w:rsid w:val="00DB11AC"/>
    <w:rsid w:val="00DB17FB"/>
    <w:rsid w:val="00DC74CB"/>
    <w:rsid w:val="00DC76D7"/>
    <w:rsid w:val="00DE33B8"/>
    <w:rsid w:val="00DE5911"/>
    <w:rsid w:val="00DE5E82"/>
    <w:rsid w:val="00DE6BD5"/>
    <w:rsid w:val="00DF512A"/>
    <w:rsid w:val="00E014EF"/>
    <w:rsid w:val="00E01806"/>
    <w:rsid w:val="00E01FAC"/>
    <w:rsid w:val="00E02572"/>
    <w:rsid w:val="00E12168"/>
    <w:rsid w:val="00E13880"/>
    <w:rsid w:val="00E15AD2"/>
    <w:rsid w:val="00E17938"/>
    <w:rsid w:val="00E238AE"/>
    <w:rsid w:val="00E32CB5"/>
    <w:rsid w:val="00E35E2D"/>
    <w:rsid w:val="00E506F1"/>
    <w:rsid w:val="00E52795"/>
    <w:rsid w:val="00E57468"/>
    <w:rsid w:val="00E63F02"/>
    <w:rsid w:val="00E71971"/>
    <w:rsid w:val="00E724CA"/>
    <w:rsid w:val="00E81020"/>
    <w:rsid w:val="00E811C9"/>
    <w:rsid w:val="00E83FBF"/>
    <w:rsid w:val="00E86FD3"/>
    <w:rsid w:val="00E906B0"/>
    <w:rsid w:val="00E946A3"/>
    <w:rsid w:val="00E953E7"/>
    <w:rsid w:val="00E95CE2"/>
    <w:rsid w:val="00E97775"/>
    <w:rsid w:val="00EA103C"/>
    <w:rsid w:val="00EB6BA1"/>
    <w:rsid w:val="00EC08F7"/>
    <w:rsid w:val="00EC7074"/>
    <w:rsid w:val="00EC7B4B"/>
    <w:rsid w:val="00ED2777"/>
    <w:rsid w:val="00EE02F1"/>
    <w:rsid w:val="00EE0D2C"/>
    <w:rsid w:val="00F14A8A"/>
    <w:rsid w:val="00F17DF0"/>
    <w:rsid w:val="00F23153"/>
    <w:rsid w:val="00F2319B"/>
    <w:rsid w:val="00F466A1"/>
    <w:rsid w:val="00F46DC0"/>
    <w:rsid w:val="00F47376"/>
    <w:rsid w:val="00F5749B"/>
    <w:rsid w:val="00F60D8F"/>
    <w:rsid w:val="00F628C5"/>
    <w:rsid w:val="00F62F25"/>
    <w:rsid w:val="00F76BD0"/>
    <w:rsid w:val="00F85632"/>
    <w:rsid w:val="00F868E1"/>
    <w:rsid w:val="00F87C2E"/>
    <w:rsid w:val="00FA0668"/>
    <w:rsid w:val="00FA1A45"/>
    <w:rsid w:val="00FB0CA3"/>
    <w:rsid w:val="00FB1B7D"/>
    <w:rsid w:val="00FB20DB"/>
    <w:rsid w:val="00FB21DC"/>
    <w:rsid w:val="00FB30FA"/>
    <w:rsid w:val="00FB40E5"/>
    <w:rsid w:val="00FC0F46"/>
    <w:rsid w:val="00FC17BA"/>
    <w:rsid w:val="00FC4385"/>
    <w:rsid w:val="00FD0F34"/>
    <w:rsid w:val="00FD444E"/>
    <w:rsid w:val="00FD4DE2"/>
    <w:rsid w:val="00FD6730"/>
    <w:rsid w:val="00FD7ADA"/>
    <w:rsid w:val="00FE3E9A"/>
    <w:rsid w:val="00FE49CB"/>
    <w:rsid w:val="00FF1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4DE45"/>
  <w15:chartTrackingRefBased/>
  <w15:docId w15:val="{D3681666-8B9B-AD4C-B1ED-70B0C77C2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6B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713BE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DC76D7"/>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A71A8"/>
    <w:pPr>
      <w:spacing w:before="100" w:beforeAutospacing="1" w:after="100" w:afterAutospacing="1"/>
    </w:pPr>
  </w:style>
  <w:style w:type="paragraph" w:customStyle="1" w:styleId="AssignHeader">
    <w:name w:val="AssignHeader"/>
    <w:basedOn w:val="Normal"/>
    <w:next w:val="Normal"/>
    <w:link w:val="AssignHeaderChar"/>
    <w:qFormat/>
    <w:rsid w:val="008A71A8"/>
    <w:pPr>
      <w:spacing w:line="360" w:lineRule="auto"/>
      <w:jc w:val="center"/>
    </w:pPr>
    <w:rPr>
      <w:rFonts w:ascii="Arial" w:eastAsiaTheme="minorHAnsi" w:hAnsi="Arial" w:cstheme="minorBidi"/>
      <w:b/>
      <w:sz w:val="36"/>
      <w:szCs w:val="22"/>
      <w:u w:val="single"/>
      <w:lang w:eastAsia="en-US"/>
    </w:rPr>
  </w:style>
  <w:style w:type="character" w:customStyle="1" w:styleId="AssignHeaderChar">
    <w:name w:val="AssignHeader Char"/>
    <w:basedOn w:val="DefaultParagraphFont"/>
    <w:link w:val="AssignHeader"/>
    <w:rsid w:val="008A71A8"/>
    <w:rPr>
      <w:rFonts w:ascii="Arial" w:hAnsi="Arial"/>
      <w:b/>
      <w:sz w:val="36"/>
      <w:szCs w:val="22"/>
      <w:u w:val="single"/>
    </w:rPr>
  </w:style>
  <w:style w:type="character" w:styleId="Hyperlink">
    <w:name w:val="Hyperlink"/>
    <w:basedOn w:val="DefaultParagraphFont"/>
    <w:uiPriority w:val="99"/>
    <w:unhideWhenUsed/>
    <w:rsid w:val="003E4C98"/>
    <w:rPr>
      <w:color w:val="0563C1" w:themeColor="hyperlink"/>
      <w:u w:val="single"/>
    </w:rPr>
  </w:style>
  <w:style w:type="character" w:styleId="UnresolvedMention">
    <w:name w:val="Unresolved Mention"/>
    <w:basedOn w:val="DefaultParagraphFont"/>
    <w:uiPriority w:val="99"/>
    <w:semiHidden/>
    <w:unhideWhenUsed/>
    <w:rsid w:val="003E4C98"/>
    <w:rPr>
      <w:color w:val="605E5C"/>
      <w:shd w:val="clear" w:color="auto" w:fill="E1DFDD"/>
    </w:rPr>
  </w:style>
  <w:style w:type="character" w:customStyle="1" w:styleId="Heading3Char">
    <w:name w:val="Heading 3 Char"/>
    <w:basedOn w:val="DefaultParagraphFont"/>
    <w:link w:val="Heading3"/>
    <w:uiPriority w:val="9"/>
    <w:rsid w:val="00DC76D7"/>
    <w:rPr>
      <w:rFonts w:ascii="Times New Roman" w:eastAsia="Times New Roman" w:hAnsi="Times New Roman" w:cs="Times New Roman"/>
      <w:b/>
      <w:bCs/>
      <w:sz w:val="27"/>
      <w:szCs w:val="27"/>
      <w:lang w:eastAsia="en-GB"/>
    </w:rPr>
  </w:style>
  <w:style w:type="character" w:customStyle="1" w:styleId="apple-converted-space">
    <w:name w:val="apple-converted-space"/>
    <w:basedOn w:val="DefaultParagraphFont"/>
    <w:rsid w:val="00DC76D7"/>
  </w:style>
  <w:style w:type="paragraph" w:customStyle="1" w:styleId="dx-doi">
    <w:name w:val="dx-doi"/>
    <w:basedOn w:val="Normal"/>
    <w:rsid w:val="00E724CA"/>
    <w:pPr>
      <w:spacing w:before="100" w:beforeAutospacing="1" w:after="100" w:afterAutospacing="1"/>
    </w:pPr>
  </w:style>
  <w:style w:type="character" w:customStyle="1" w:styleId="Heading1Char">
    <w:name w:val="Heading 1 Char"/>
    <w:basedOn w:val="DefaultParagraphFont"/>
    <w:link w:val="Heading1"/>
    <w:uiPriority w:val="9"/>
    <w:rsid w:val="00713BE7"/>
    <w:rPr>
      <w:rFonts w:asciiTheme="majorHAnsi" w:eastAsiaTheme="majorEastAsia" w:hAnsiTheme="majorHAnsi" w:cstheme="majorBidi"/>
      <w:color w:val="2F5496" w:themeColor="accent1" w:themeShade="BF"/>
      <w:sz w:val="32"/>
      <w:szCs w:val="32"/>
      <w:lang w:eastAsia="en-GB"/>
    </w:rPr>
  </w:style>
  <w:style w:type="character" w:styleId="Emphasis">
    <w:name w:val="Emphasis"/>
    <w:basedOn w:val="DefaultParagraphFont"/>
    <w:uiPriority w:val="20"/>
    <w:qFormat/>
    <w:rsid w:val="0080334F"/>
    <w:rPr>
      <w:i/>
      <w:iCs/>
    </w:rPr>
  </w:style>
  <w:style w:type="character" w:styleId="FollowedHyperlink">
    <w:name w:val="FollowedHyperlink"/>
    <w:basedOn w:val="DefaultParagraphFont"/>
    <w:uiPriority w:val="99"/>
    <w:semiHidden/>
    <w:unhideWhenUsed/>
    <w:rsid w:val="0080334F"/>
    <w:rPr>
      <w:color w:val="954F72" w:themeColor="followedHyperlink"/>
      <w:u w:val="single"/>
    </w:rPr>
  </w:style>
  <w:style w:type="paragraph" w:customStyle="1" w:styleId="paragraph">
    <w:name w:val="paragraph"/>
    <w:basedOn w:val="Normal"/>
    <w:rsid w:val="000053D5"/>
    <w:pPr>
      <w:spacing w:before="100" w:beforeAutospacing="1" w:after="100" w:afterAutospacing="1"/>
    </w:pPr>
  </w:style>
  <w:style w:type="character" w:customStyle="1" w:styleId="title-copy">
    <w:name w:val="title-copy"/>
    <w:basedOn w:val="DefaultParagraphFont"/>
    <w:rsid w:val="00CC5616"/>
  </w:style>
  <w:style w:type="paragraph" w:styleId="Header">
    <w:name w:val="header"/>
    <w:basedOn w:val="Normal"/>
    <w:link w:val="HeaderChar"/>
    <w:uiPriority w:val="99"/>
    <w:unhideWhenUsed/>
    <w:rsid w:val="008834F3"/>
    <w:pPr>
      <w:tabs>
        <w:tab w:val="center" w:pos="4513"/>
        <w:tab w:val="right" w:pos="9026"/>
      </w:tabs>
    </w:pPr>
  </w:style>
  <w:style w:type="character" w:customStyle="1" w:styleId="HeaderChar">
    <w:name w:val="Header Char"/>
    <w:basedOn w:val="DefaultParagraphFont"/>
    <w:link w:val="Header"/>
    <w:uiPriority w:val="99"/>
    <w:rsid w:val="008834F3"/>
    <w:rPr>
      <w:rFonts w:ascii="Times New Roman" w:eastAsia="Times New Roman" w:hAnsi="Times New Roman" w:cs="Times New Roman"/>
      <w:lang w:eastAsia="en-GB"/>
    </w:rPr>
  </w:style>
  <w:style w:type="paragraph" w:styleId="Footer">
    <w:name w:val="footer"/>
    <w:basedOn w:val="Normal"/>
    <w:link w:val="FooterChar"/>
    <w:uiPriority w:val="99"/>
    <w:unhideWhenUsed/>
    <w:rsid w:val="008834F3"/>
    <w:pPr>
      <w:tabs>
        <w:tab w:val="center" w:pos="4513"/>
        <w:tab w:val="right" w:pos="9026"/>
      </w:tabs>
    </w:pPr>
  </w:style>
  <w:style w:type="character" w:customStyle="1" w:styleId="FooterChar">
    <w:name w:val="Footer Char"/>
    <w:basedOn w:val="DefaultParagraphFont"/>
    <w:link w:val="Footer"/>
    <w:uiPriority w:val="99"/>
    <w:rsid w:val="008834F3"/>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834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125504">
      <w:bodyDiv w:val="1"/>
      <w:marLeft w:val="0"/>
      <w:marRight w:val="0"/>
      <w:marTop w:val="0"/>
      <w:marBottom w:val="0"/>
      <w:divBdr>
        <w:top w:val="none" w:sz="0" w:space="0" w:color="auto"/>
        <w:left w:val="none" w:sz="0" w:space="0" w:color="auto"/>
        <w:bottom w:val="none" w:sz="0" w:space="0" w:color="auto"/>
        <w:right w:val="none" w:sz="0" w:space="0" w:color="auto"/>
      </w:divBdr>
    </w:div>
    <w:div w:id="246965211">
      <w:bodyDiv w:val="1"/>
      <w:marLeft w:val="0"/>
      <w:marRight w:val="0"/>
      <w:marTop w:val="0"/>
      <w:marBottom w:val="0"/>
      <w:divBdr>
        <w:top w:val="none" w:sz="0" w:space="0" w:color="auto"/>
        <w:left w:val="none" w:sz="0" w:space="0" w:color="auto"/>
        <w:bottom w:val="none" w:sz="0" w:space="0" w:color="auto"/>
        <w:right w:val="none" w:sz="0" w:space="0" w:color="auto"/>
      </w:divBdr>
      <w:divsChild>
        <w:div w:id="1526559242">
          <w:marLeft w:val="0"/>
          <w:marRight w:val="0"/>
          <w:marTop w:val="0"/>
          <w:marBottom w:val="0"/>
          <w:divBdr>
            <w:top w:val="none" w:sz="0" w:space="0" w:color="auto"/>
            <w:left w:val="none" w:sz="0" w:space="0" w:color="auto"/>
            <w:bottom w:val="none" w:sz="0" w:space="0" w:color="auto"/>
            <w:right w:val="none" w:sz="0" w:space="0" w:color="auto"/>
          </w:divBdr>
          <w:divsChild>
            <w:div w:id="1857884570">
              <w:marLeft w:val="0"/>
              <w:marRight w:val="0"/>
              <w:marTop w:val="0"/>
              <w:marBottom w:val="0"/>
              <w:divBdr>
                <w:top w:val="none" w:sz="0" w:space="0" w:color="auto"/>
                <w:left w:val="none" w:sz="0" w:space="0" w:color="auto"/>
                <w:bottom w:val="none" w:sz="0" w:space="0" w:color="auto"/>
                <w:right w:val="none" w:sz="0" w:space="0" w:color="auto"/>
              </w:divBdr>
              <w:divsChild>
                <w:div w:id="726883194">
                  <w:marLeft w:val="0"/>
                  <w:marRight w:val="0"/>
                  <w:marTop w:val="0"/>
                  <w:marBottom w:val="0"/>
                  <w:divBdr>
                    <w:top w:val="none" w:sz="0" w:space="0" w:color="auto"/>
                    <w:left w:val="none" w:sz="0" w:space="0" w:color="auto"/>
                    <w:bottom w:val="none" w:sz="0" w:space="0" w:color="auto"/>
                    <w:right w:val="none" w:sz="0" w:space="0" w:color="auto"/>
                  </w:divBdr>
                  <w:divsChild>
                    <w:div w:id="189322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220311">
      <w:bodyDiv w:val="1"/>
      <w:marLeft w:val="0"/>
      <w:marRight w:val="0"/>
      <w:marTop w:val="0"/>
      <w:marBottom w:val="0"/>
      <w:divBdr>
        <w:top w:val="none" w:sz="0" w:space="0" w:color="auto"/>
        <w:left w:val="none" w:sz="0" w:space="0" w:color="auto"/>
        <w:bottom w:val="none" w:sz="0" w:space="0" w:color="auto"/>
        <w:right w:val="none" w:sz="0" w:space="0" w:color="auto"/>
      </w:divBdr>
      <w:divsChild>
        <w:div w:id="1130976849">
          <w:marLeft w:val="0"/>
          <w:marRight w:val="0"/>
          <w:marTop w:val="0"/>
          <w:marBottom w:val="0"/>
          <w:divBdr>
            <w:top w:val="none" w:sz="0" w:space="0" w:color="auto"/>
            <w:left w:val="none" w:sz="0" w:space="0" w:color="auto"/>
            <w:bottom w:val="none" w:sz="0" w:space="0" w:color="auto"/>
            <w:right w:val="none" w:sz="0" w:space="0" w:color="auto"/>
          </w:divBdr>
          <w:divsChild>
            <w:div w:id="1522670912">
              <w:marLeft w:val="0"/>
              <w:marRight w:val="0"/>
              <w:marTop w:val="0"/>
              <w:marBottom w:val="0"/>
              <w:divBdr>
                <w:top w:val="none" w:sz="0" w:space="0" w:color="auto"/>
                <w:left w:val="none" w:sz="0" w:space="0" w:color="auto"/>
                <w:bottom w:val="none" w:sz="0" w:space="0" w:color="auto"/>
                <w:right w:val="none" w:sz="0" w:space="0" w:color="auto"/>
              </w:divBdr>
              <w:divsChild>
                <w:div w:id="1345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901192">
      <w:bodyDiv w:val="1"/>
      <w:marLeft w:val="0"/>
      <w:marRight w:val="0"/>
      <w:marTop w:val="0"/>
      <w:marBottom w:val="0"/>
      <w:divBdr>
        <w:top w:val="none" w:sz="0" w:space="0" w:color="auto"/>
        <w:left w:val="none" w:sz="0" w:space="0" w:color="auto"/>
        <w:bottom w:val="none" w:sz="0" w:space="0" w:color="auto"/>
        <w:right w:val="none" w:sz="0" w:space="0" w:color="auto"/>
      </w:divBdr>
      <w:divsChild>
        <w:div w:id="828518527">
          <w:marLeft w:val="0"/>
          <w:marRight w:val="0"/>
          <w:marTop w:val="0"/>
          <w:marBottom w:val="0"/>
          <w:divBdr>
            <w:top w:val="none" w:sz="0" w:space="0" w:color="auto"/>
            <w:left w:val="none" w:sz="0" w:space="0" w:color="auto"/>
            <w:bottom w:val="none" w:sz="0" w:space="0" w:color="auto"/>
            <w:right w:val="none" w:sz="0" w:space="0" w:color="auto"/>
          </w:divBdr>
          <w:divsChild>
            <w:div w:id="1206068031">
              <w:marLeft w:val="0"/>
              <w:marRight w:val="0"/>
              <w:marTop w:val="0"/>
              <w:marBottom w:val="0"/>
              <w:divBdr>
                <w:top w:val="none" w:sz="0" w:space="0" w:color="auto"/>
                <w:left w:val="none" w:sz="0" w:space="0" w:color="auto"/>
                <w:bottom w:val="none" w:sz="0" w:space="0" w:color="auto"/>
                <w:right w:val="none" w:sz="0" w:space="0" w:color="auto"/>
              </w:divBdr>
              <w:divsChild>
                <w:div w:id="189812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317435">
      <w:bodyDiv w:val="1"/>
      <w:marLeft w:val="0"/>
      <w:marRight w:val="0"/>
      <w:marTop w:val="0"/>
      <w:marBottom w:val="0"/>
      <w:divBdr>
        <w:top w:val="none" w:sz="0" w:space="0" w:color="auto"/>
        <w:left w:val="none" w:sz="0" w:space="0" w:color="auto"/>
        <w:bottom w:val="none" w:sz="0" w:space="0" w:color="auto"/>
        <w:right w:val="none" w:sz="0" w:space="0" w:color="auto"/>
      </w:divBdr>
      <w:divsChild>
        <w:div w:id="270818988">
          <w:marLeft w:val="0"/>
          <w:marRight w:val="0"/>
          <w:marTop w:val="0"/>
          <w:marBottom w:val="0"/>
          <w:divBdr>
            <w:top w:val="none" w:sz="0" w:space="0" w:color="auto"/>
            <w:left w:val="none" w:sz="0" w:space="0" w:color="auto"/>
            <w:bottom w:val="none" w:sz="0" w:space="0" w:color="auto"/>
            <w:right w:val="none" w:sz="0" w:space="0" w:color="auto"/>
          </w:divBdr>
          <w:divsChild>
            <w:div w:id="1718581307">
              <w:marLeft w:val="0"/>
              <w:marRight w:val="0"/>
              <w:marTop w:val="0"/>
              <w:marBottom w:val="0"/>
              <w:divBdr>
                <w:top w:val="none" w:sz="0" w:space="0" w:color="auto"/>
                <w:left w:val="none" w:sz="0" w:space="0" w:color="auto"/>
                <w:bottom w:val="none" w:sz="0" w:space="0" w:color="auto"/>
                <w:right w:val="none" w:sz="0" w:space="0" w:color="auto"/>
              </w:divBdr>
              <w:divsChild>
                <w:div w:id="14085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286992">
      <w:bodyDiv w:val="1"/>
      <w:marLeft w:val="0"/>
      <w:marRight w:val="0"/>
      <w:marTop w:val="0"/>
      <w:marBottom w:val="0"/>
      <w:divBdr>
        <w:top w:val="none" w:sz="0" w:space="0" w:color="auto"/>
        <w:left w:val="none" w:sz="0" w:space="0" w:color="auto"/>
        <w:bottom w:val="none" w:sz="0" w:space="0" w:color="auto"/>
        <w:right w:val="none" w:sz="0" w:space="0" w:color="auto"/>
      </w:divBdr>
    </w:div>
    <w:div w:id="533423452">
      <w:bodyDiv w:val="1"/>
      <w:marLeft w:val="0"/>
      <w:marRight w:val="0"/>
      <w:marTop w:val="0"/>
      <w:marBottom w:val="0"/>
      <w:divBdr>
        <w:top w:val="none" w:sz="0" w:space="0" w:color="auto"/>
        <w:left w:val="none" w:sz="0" w:space="0" w:color="auto"/>
        <w:bottom w:val="none" w:sz="0" w:space="0" w:color="auto"/>
        <w:right w:val="none" w:sz="0" w:space="0" w:color="auto"/>
      </w:divBdr>
      <w:divsChild>
        <w:div w:id="1394620170">
          <w:marLeft w:val="0"/>
          <w:marRight w:val="0"/>
          <w:marTop w:val="0"/>
          <w:marBottom w:val="0"/>
          <w:divBdr>
            <w:top w:val="none" w:sz="0" w:space="0" w:color="auto"/>
            <w:left w:val="none" w:sz="0" w:space="0" w:color="auto"/>
            <w:bottom w:val="none" w:sz="0" w:space="0" w:color="auto"/>
            <w:right w:val="none" w:sz="0" w:space="0" w:color="auto"/>
          </w:divBdr>
          <w:divsChild>
            <w:div w:id="2135249541">
              <w:marLeft w:val="0"/>
              <w:marRight w:val="0"/>
              <w:marTop w:val="0"/>
              <w:marBottom w:val="0"/>
              <w:divBdr>
                <w:top w:val="none" w:sz="0" w:space="0" w:color="auto"/>
                <w:left w:val="none" w:sz="0" w:space="0" w:color="auto"/>
                <w:bottom w:val="none" w:sz="0" w:space="0" w:color="auto"/>
                <w:right w:val="none" w:sz="0" w:space="0" w:color="auto"/>
              </w:divBdr>
              <w:divsChild>
                <w:div w:id="21208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151825">
      <w:bodyDiv w:val="1"/>
      <w:marLeft w:val="0"/>
      <w:marRight w:val="0"/>
      <w:marTop w:val="0"/>
      <w:marBottom w:val="0"/>
      <w:divBdr>
        <w:top w:val="none" w:sz="0" w:space="0" w:color="auto"/>
        <w:left w:val="none" w:sz="0" w:space="0" w:color="auto"/>
        <w:bottom w:val="none" w:sz="0" w:space="0" w:color="auto"/>
        <w:right w:val="none" w:sz="0" w:space="0" w:color="auto"/>
      </w:divBdr>
    </w:div>
    <w:div w:id="618299207">
      <w:bodyDiv w:val="1"/>
      <w:marLeft w:val="0"/>
      <w:marRight w:val="0"/>
      <w:marTop w:val="0"/>
      <w:marBottom w:val="0"/>
      <w:divBdr>
        <w:top w:val="none" w:sz="0" w:space="0" w:color="auto"/>
        <w:left w:val="none" w:sz="0" w:space="0" w:color="auto"/>
        <w:bottom w:val="none" w:sz="0" w:space="0" w:color="auto"/>
        <w:right w:val="none" w:sz="0" w:space="0" w:color="auto"/>
      </w:divBdr>
      <w:divsChild>
        <w:div w:id="2048488150">
          <w:marLeft w:val="0"/>
          <w:marRight w:val="0"/>
          <w:marTop w:val="0"/>
          <w:marBottom w:val="0"/>
          <w:divBdr>
            <w:top w:val="none" w:sz="0" w:space="0" w:color="auto"/>
            <w:left w:val="none" w:sz="0" w:space="0" w:color="auto"/>
            <w:bottom w:val="none" w:sz="0" w:space="0" w:color="auto"/>
            <w:right w:val="none" w:sz="0" w:space="0" w:color="auto"/>
          </w:divBdr>
          <w:divsChild>
            <w:div w:id="1769109382">
              <w:marLeft w:val="0"/>
              <w:marRight w:val="0"/>
              <w:marTop w:val="0"/>
              <w:marBottom w:val="0"/>
              <w:divBdr>
                <w:top w:val="none" w:sz="0" w:space="0" w:color="auto"/>
                <w:left w:val="none" w:sz="0" w:space="0" w:color="auto"/>
                <w:bottom w:val="none" w:sz="0" w:space="0" w:color="auto"/>
                <w:right w:val="none" w:sz="0" w:space="0" w:color="auto"/>
              </w:divBdr>
              <w:divsChild>
                <w:div w:id="108561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939105">
      <w:bodyDiv w:val="1"/>
      <w:marLeft w:val="0"/>
      <w:marRight w:val="0"/>
      <w:marTop w:val="0"/>
      <w:marBottom w:val="0"/>
      <w:divBdr>
        <w:top w:val="none" w:sz="0" w:space="0" w:color="auto"/>
        <w:left w:val="none" w:sz="0" w:space="0" w:color="auto"/>
        <w:bottom w:val="none" w:sz="0" w:space="0" w:color="auto"/>
        <w:right w:val="none" w:sz="0" w:space="0" w:color="auto"/>
      </w:divBdr>
    </w:div>
    <w:div w:id="678972216">
      <w:bodyDiv w:val="1"/>
      <w:marLeft w:val="0"/>
      <w:marRight w:val="0"/>
      <w:marTop w:val="0"/>
      <w:marBottom w:val="0"/>
      <w:divBdr>
        <w:top w:val="none" w:sz="0" w:space="0" w:color="auto"/>
        <w:left w:val="none" w:sz="0" w:space="0" w:color="auto"/>
        <w:bottom w:val="none" w:sz="0" w:space="0" w:color="auto"/>
        <w:right w:val="none" w:sz="0" w:space="0" w:color="auto"/>
      </w:divBdr>
    </w:div>
    <w:div w:id="720517023">
      <w:bodyDiv w:val="1"/>
      <w:marLeft w:val="0"/>
      <w:marRight w:val="0"/>
      <w:marTop w:val="0"/>
      <w:marBottom w:val="0"/>
      <w:divBdr>
        <w:top w:val="none" w:sz="0" w:space="0" w:color="auto"/>
        <w:left w:val="none" w:sz="0" w:space="0" w:color="auto"/>
        <w:bottom w:val="none" w:sz="0" w:space="0" w:color="auto"/>
        <w:right w:val="none" w:sz="0" w:space="0" w:color="auto"/>
      </w:divBdr>
    </w:div>
    <w:div w:id="817307057">
      <w:bodyDiv w:val="1"/>
      <w:marLeft w:val="0"/>
      <w:marRight w:val="0"/>
      <w:marTop w:val="0"/>
      <w:marBottom w:val="0"/>
      <w:divBdr>
        <w:top w:val="none" w:sz="0" w:space="0" w:color="auto"/>
        <w:left w:val="none" w:sz="0" w:space="0" w:color="auto"/>
        <w:bottom w:val="none" w:sz="0" w:space="0" w:color="auto"/>
        <w:right w:val="none" w:sz="0" w:space="0" w:color="auto"/>
      </w:divBdr>
      <w:divsChild>
        <w:div w:id="388071004">
          <w:marLeft w:val="0"/>
          <w:marRight w:val="0"/>
          <w:marTop w:val="0"/>
          <w:marBottom w:val="0"/>
          <w:divBdr>
            <w:top w:val="none" w:sz="0" w:space="0" w:color="auto"/>
            <w:left w:val="none" w:sz="0" w:space="0" w:color="auto"/>
            <w:bottom w:val="none" w:sz="0" w:space="0" w:color="auto"/>
            <w:right w:val="none" w:sz="0" w:space="0" w:color="auto"/>
          </w:divBdr>
          <w:divsChild>
            <w:div w:id="1782918972">
              <w:marLeft w:val="0"/>
              <w:marRight w:val="0"/>
              <w:marTop w:val="0"/>
              <w:marBottom w:val="0"/>
              <w:divBdr>
                <w:top w:val="none" w:sz="0" w:space="0" w:color="auto"/>
                <w:left w:val="none" w:sz="0" w:space="0" w:color="auto"/>
                <w:bottom w:val="none" w:sz="0" w:space="0" w:color="auto"/>
                <w:right w:val="none" w:sz="0" w:space="0" w:color="auto"/>
              </w:divBdr>
              <w:divsChild>
                <w:div w:id="2184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419117">
      <w:bodyDiv w:val="1"/>
      <w:marLeft w:val="0"/>
      <w:marRight w:val="0"/>
      <w:marTop w:val="0"/>
      <w:marBottom w:val="0"/>
      <w:divBdr>
        <w:top w:val="none" w:sz="0" w:space="0" w:color="auto"/>
        <w:left w:val="none" w:sz="0" w:space="0" w:color="auto"/>
        <w:bottom w:val="none" w:sz="0" w:space="0" w:color="auto"/>
        <w:right w:val="none" w:sz="0" w:space="0" w:color="auto"/>
      </w:divBdr>
      <w:divsChild>
        <w:div w:id="512914054">
          <w:marLeft w:val="0"/>
          <w:marRight w:val="0"/>
          <w:marTop w:val="0"/>
          <w:marBottom w:val="0"/>
          <w:divBdr>
            <w:top w:val="none" w:sz="0" w:space="0" w:color="auto"/>
            <w:left w:val="none" w:sz="0" w:space="0" w:color="auto"/>
            <w:bottom w:val="none" w:sz="0" w:space="0" w:color="auto"/>
            <w:right w:val="none" w:sz="0" w:space="0" w:color="auto"/>
          </w:divBdr>
          <w:divsChild>
            <w:div w:id="963926350">
              <w:marLeft w:val="0"/>
              <w:marRight w:val="0"/>
              <w:marTop w:val="0"/>
              <w:marBottom w:val="0"/>
              <w:divBdr>
                <w:top w:val="none" w:sz="0" w:space="0" w:color="auto"/>
                <w:left w:val="none" w:sz="0" w:space="0" w:color="auto"/>
                <w:bottom w:val="none" w:sz="0" w:space="0" w:color="auto"/>
                <w:right w:val="none" w:sz="0" w:space="0" w:color="auto"/>
              </w:divBdr>
              <w:divsChild>
                <w:div w:id="204571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473344">
      <w:bodyDiv w:val="1"/>
      <w:marLeft w:val="0"/>
      <w:marRight w:val="0"/>
      <w:marTop w:val="0"/>
      <w:marBottom w:val="0"/>
      <w:divBdr>
        <w:top w:val="none" w:sz="0" w:space="0" w:color="auto"/>
        <w:left w:val="none" w:sz="0" w:space="0" w:color="auto"/>
        <w:bottom w:val="none" w:sz="0" w:space="0" w:color="auto"/>
        <w:right w:val="none" w:sz="0" w:space="0" w:color="auto"/>
      </w:divBdr>
    </w:div>
    <w:div w:id="976686094">
      <w:bodyDiv w:val="1"/>
      <w:marLeft w:val="0"/>
      <w:marRight w:val="0"/>
      <w:marTop w:val="0"/>
      <w:marBottom w:val="0"/>
      <w:divBdr>
        <w:top w:val="none" w:sz="0" w:space="0" w:color="auto"/>
        <w:left w:val="none" w:sz="0" w:space="0" w:color="auto"/>
        <w:bottom w:val="none" w:sz="0" w:space="0" w:color="auto"/>
        <w:right w:val="none" w:sz="0" w:space="0" w:color="auto"/>
      </w:divBdr>
    </w:div>
    <w:div w:id="1083723319">
      <w:bodyDiv w:val="1"/>
      <w:marLeft w:val="0"/>
      <w:marRight w:val="0"/>
      <w:marTop w:val="0"/>
      <w:marBottom w:val="0"/>
      <w:divBdr>
        <w:top w:val="none" w:sz="0" w:space="0" w:color="auto"/>
        <w:left w:val="none" w:sz="0" w:space="0" w:color="auto"/>
        <w:bottom w:val="none" w:sz="0" w:space="0" w:color="auto"/>
        <w:right w:val="none" w:sz="0" w:space="0" w:color="auto"/>
      </w:divBdr>
    </w:div>
    <w:div w:id="1147937835">
      <w:bodyDiv w:val="1"/>
      <w:marLeft w:val="0"/>
      <w:marRight w:val="0"/>
      <w:marTop w:val="0"/>
      <w:marBottom w:val="0"/>
      <w:divBdr>
        <w:top w:val="none" w:sz="0" w:space="0" w:color="auto"/>
        <w:left w:val="none" w:sz="0" w:space="0" w:color="auto"/>
        <w:bottom w:val="none" w:sz="0" w:space="0" w:color="auto"/>
        <w:right w:val="none" w:sz="0" w:space="0" w:color="auto"/>
      </w:divBdr>
    </w:div>
    <w:div w:id="1166437742">
      <w:bodyDiv w:val="1"/>
      <w:marLeft w:val="0"/>
      <w:marRight w:val="0"/>
      <w:marTop w:val="0"/>
      <w:marBottom w:val="0"/>
      <w:divBdr>
        <w:top w:val="none" w:sz="0" w:space="0" w:color="auto"/>
        <w:left w:val="none" w:sz="0" w:space="0" w:color="auto"/>
        <w:bottom w:val="none" w:sz="0" w:space="0" w:color="auto"/>
        <w:right w:val="none" w:sz="0" w:space="0" w:color="auto"/>
      </w:divBdr>
    </w:div>
    <w:div w:id="1216163996">
      <w:bodyDiv w:val="1"/>
      <w:marLeft w:val="0"/>
      <w:marRight w:val="0"/>
      <w:marTop w:val="0"/>
      <w:marBottom w:val="0"/>
      <w:divBdr>
        <w:top w:val="none" w:sz="0" w:space="0" w:color="auto"/>
        <w:left w:val="none" w:sz="0" w:space="0" w:color="auto"/>
        <w:bottom w:val="none" w:sz="0" w:space="0" w:color="auto"/>
        <w:right w:val="none" w:sz="0" w:space="0" w:color="auto"/>
      </w:divBdr>
      <w:divsChild>
        <w:div w:id="608587023">
          <w:marLeft w:val="0"/>
          <w:marRight w:val="0"/>
          <w:marTop w:val="0"/>
          <w:marBottom w:val="0"/>
          <w:divBdr>
            <w:top w:val="none" w:sz="0" w:space="0" w:color="auto"/>
            <w:left w:val="none" w:sz="0" w:space="0" w:color="auto"/>
            <w:bottom w:val="none" w:sz="0" w:space="0" w:color="auto"/>
            <w:right w:val="none" w:sz="0" w:space="0" w:color="auto"/>
          </w:divBdr>
          <w:divsChild>
            <w:div w:id="324669902">
              <w:marLeft w:val="0"/>
              <w:marRight w:val="0"/>
              <w:marTop w:val="0"/>
              <w:marBottom w:val="0"/>
              <w:divBdr>
                <w:top w:val="none" w:sz="0" w:space="0" w:color="auto"/>
                <w:left w:val="none" w:sz="0" w:space="0" w:color="auto"/>
                <w:bottom w:val="none" w:sz="0" w:space="0" w:color="auto"/>
                <w:right w:val="none" w:sz="0" w:space="0" w:color="auto"/>
              </w:divBdr>
              <w:divsChild>
                <w:div w:id="22075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171797">
      <w:bodyDiv w:val="1"/>
      <w:marLeft w:val="0"/>
      <w:marRight w:val="0"/>
      <w:marTop w:val="0"/>
      <w:marBottom w:val="0"/>
      <w:divBdr>
        <w:top w:val="none" w:sz="0" w:space="0" w:color="auto"/>
        <w:left w:val="none" w:sz="0" w:space="0" w:color="auto"/>
        <w:bottom w:val="none" w:sz="0" w:space="0" w:color="auto"/>
        <w:right w:val="none" w:sz="0" w:space="0" w:color="auto"/>
      </w:divBdr>
    </w:div>
    <w:div w:id="1274479339">
      <w:bodyDiv w:val="1"/>
      <w:marLeft w:val="0"/>
      <w:marRight w:val="0"/>
      <w:marTop w:val="0"/>
      <w:marBottom w:val="0"/>
      <w:divBdr>
        <w:top w:val="none" w:sz="0" w:space="0" w:color="auto"/>
        <w:left w:val="none" w:sz="0" w:space="0" w:color="auto"/>
        <w:bottom w:val="none" w:sz="0" w:space="0" w:color="auto"/>
        <w:right w:val="none" w:sz="0" w:space="0" w:color="auto"/>
      </w:divBdr>
    </w:div>
    <w:div w:id="1279871793">
      <w:bodyDiv w:val="1"/>
      <w:marLeft w:val="0"/>
      <w:marRight w:val="0"/>
      <w:marTop w:val="0"/>
      <w:marBottom w:val="0"/>
      <w:divBdr>
        <w:top w:val="none" w:sz="0" w:space="0" w:color="auto"/>
        <w:left w:val="none" w:sz="0" w:space="0" w:color="auto"/>
        <w:bottom w:val="none" w:sz="0" w:space="0" w:color="auto"/>
        <w:right w:val="none" w:sz="0" w:space="0" w:color="auto"/>
      </w:divBdr>
      <w:divsChild>
        <w:div w:id="572084769">
          <w:marLeft w:val="0"/>
          <w:marRight w:val="0"/>
          <w:marTop w:val="0"/>
          <w:marBottom w:val="0"/>
          <w:divBdr>
            <w:top w:val="none" w:sz="0" w:space="0" w:color="auto"/>
            <w:left w:val="none" w:sz="0" w:space="0" w:color="auto"/>
            <w:bottom w:val="none" w:sz="0" w:space="0" w:color="auto"/>
            <w:right w:val="none" w:sz="0" w:space="0" w:color="auto"/>
          </w:divBdr>
          <w:divsChild>
            <w:div w:id="856625761">
              <w:marLeft w:val="0"/>
              <w:marRight w:val="0"/>
              <w:marTop w:val="0"/>
              <w:marBottom w:val="0"/>
              <w:divBdr>
                <w:top w:val="none" w:sz="0" w:space="0" w:color="auto"/>
                <w:left w:val="none" w:sz="0" w:space="0" w:color="auto"/>
                <w:bottom w:val="none" w:sz="0" w:space="0" w:color="auto"/>
                <w:right w:val="none" w:sz="0" w:space="0" w:color="auto"/>
              </w:divBdr>
              <w:divsChild>
                <w:div w:id="125724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558352">
      <w:bodyDiv w:val="1"/>
      <w:marLeft w:val="0"/>
      <w:marRight w:val="0"/>
      <w:marTop w:val="0"/>
      <w:marBottom w:val="0"/>
      <w:divBdr>
        <w:top w:val="none" w:sz="0" w:space="0" w:color="auto"/>
        <w:left w:val="none" w:sz="0" w:space="0" w:color="auto"/>
        <w:bottom w:val="none" w:sz="0" w:space="0" w:color="auto"/>
        <w:right w:val="none" w:sz="0" w:space="0" w:color="auto"/>
      </w:divBdr>
    </w:div>
    <w:div w:id="1500122569">
      <w:bodyDiv w:val="1"/>
      <w:marLeft w:val="0"/>
      <w:marRight w:val="0"/>
      <w:marTop w:val="0"/>
      <w:marBottom w:val="0"/>
      <w:divBdr>
        <w:top w:val="none" w:sz="0" w:space="0" w:color="auto"/>
        <w:left w:val="none" w:sz="0" w:space="0" w:color="auto"/>
        <w:bottom w:val="none" w:sz="0" w:space="0" w:color="auto"/>
        <w:right w:val="none" w:sz="0" w:space="0" w:color="auto"/>
      </w:divBdr>
      <w:divsChild>
        <w:div w:id="2114131465">
          <w:marLeft w:val="0"/>
          <w:marRight w:val="0"/>
          <w:marTop w:val="0"/>
          <w:marBottom w:val="0"/>
          <w:divBdr>
            <w:top w:val="none" w:sz="0" w:space="0" w:color="auto"/>
            <w:left w:val="none" w:sz="0" w:space="0" w:color="auto"/>
            <w:bottom w:val="none" w:sz="0" w:space="0" w:color="auto"/>
            <w:right w:val="none" w:sz="0" w:space="0" w:color="auto"/>
          </w:divBdr>
          <w:divsChild>
            <w:div w:id="1898584893">
              <w:marLeft w:val="0"/>
              <w:marRight w:val="0"/>
              <w:marTop w:val="0"/>
              <w:marBottom w:val="0"/>
              <w:divBdr>
                <w:top w:val="none" w:sz="0" w:space="0" w:color="auto"/>
                <w:left w:val="none" w:sz="0" w:space="0" w:color="auto"/>
                <w:bottom w:val="none" w:sz="0" w:space="0" w:color="auto"/>
                <w:right w:val="none" w:sz="0" w:space="0" w:color="auto"/>
              </w:divBdr>
              <w:divsChild>
                <w:div w:id="41512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927132">
      <w:bodyDiv w:val="1"/>
      <w:marLeft w:val="0"/>
      <w:marRight w:val="0"/>
      <w:marTop w:val="0"/>
      <w:marBottom w:val="0"/>
      <w:divBdr>
        <w:top w:val="none" w:sz="0" w:space="0" w:color="auto"/>
        <w:left w:val="none" w:sz="0" w:space="0" w:color="auto"/>
        <w:bottom w:val="none" w:sz="0" w:space="0" w:color="auto"/>
        <w:right w:val="none" w:sz="0" w:space="0" w:color="auto"/>
      </w:divBdr>
    </w:div>
    <w:div w:id="1599557820">
      <w:bodyDiv w:val="1"/>
      <w:marLeft w:val="0"/>
      <w:marRight w:val="0"/>
      <w:marTop w:val="0"/>
      <w:marBottom w:val="0"/>
      <w:divBdr>
        <w:top w:val="none" w:sz="0" w:space="0" w:color="auto"/>
        <w:left w:val="none" w:sz="0" w:space="0" w:color="auto"/>
        <w:bottom w:val="none" w:sz="0" w:space="0" w:color="auto"/>
        <w:right w:val="none" w:sz="0" w:space="0" w:color="auto"/>
      </w:divBdr>
      <w:divsChild>
        <w:div w:id="468665915">
          <w:marLeft w:val="0"/>
          <w:marRight w:val="0"/>
          <w:marTop w:val="0"/>
          <w:marBottom w:val="0"/>
          <w:divBdr>
            <w:top w:val="none" w:sz="0" w:space="0" w:color="auto"/>
            <w:left w:val="none" w:sz="0" w:space="0" w:color="auto"/>
            <w:bottom w:val="none" w:sz="0" w:space="0" w:color="auto"/>
            <w:right w:val="none" w:sz="0" w:space="0" w:color="auto"/>
          </w:divBdr>
          <w:divsChild>
            <w:div w:id="1613828575">
              <w:marLeft w:val="0"/>
              <w:marRight w:val="0"/>
              <w:marTop w:val="0"/>
              <w:marBottom w:val="0"/>
              <w:divBdr>
                <w:top w:val="none" w:sz="0" w:space="0" w:color="auto"/>
                <w:left w:val="none" w:sz="0" w:space="0" w:color="auto"/>
                <w:bottom w:val="none" w:sz="0" w:space="0" w:color="auto"/>
                <w:right w:val="none" w:sz="0" w:space="0" w:color="auto"/>
              </w:divBdr>
              <w:divsChild>
                <w:div w:id="73297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554389">
      <w:bodyDiv w:val="1"/>
      <w:marLeft w:val="0"/>
      <w:marRight w:val="0"/>
      <w:marTop w:val="0"/>
      <w:marBottom w:val="0"/>
      <w:divBdr>
        <w:top w:val="none" w:sz="0" w:space="0" w:color="auto"/>
        <w:left w:val="none" w:sz="0" w:space="0" w:color="auto"/>
        <w:bottom w:val="none" w:sz="0" w:space="0" w:color="auto"/>
        <w:right w:val="none" w:sz="0" w:space="0" w:color="auto"/>
      </w:divBdr>
    </w:div>
    <w:div w:id="1643196903">
      <w:bodyDiv w:val="1"/>
      <w:marLeft w:val="0"/>
      <w:marRight w:val="0"/>
      <w:marTop w:val="0"/>
      <w:marBottom w:val="0"/>
      <w:divBdr>
        <w:top w:val="none" w:sz="0" w:space="0" w:color="auto"/>
        <w:left w:val="none" w:sz="0" w:space="0" w:color="auto"/>
        <w:bottom w:val="none" w:sz="0" w:space="0" w:color="auto"/>
        <w:right w:val="none" w:sz="0" w:space="0" w:color="auto"/>
      </w:divBdr>
    </w:div>
    <w:div w:id="1708069584">
      <w:bodyDiv w:val="1"/>
      <w:marLeft w:val="0"/>
      <w:marRight w:val="0"/>
      <w:marTop w:val="0"/>
      <w:marBottom w:val="0"/>
      <w:divBdr>
        <w:top w:val="none" w:sz="0" w:space="0" w:color="auto"/>
        <w:left w:val="none" w:sz="0" w:space="0" w:color="auto"/>
        <w:bottom w:val="none" w:sz="0" w:space="0" w:color="auto"/>
        <w:right w:val="none" w:sz="0" w:space="0" w:color="auto"/>
      </w:divBdr>
    </w:div>
    <w:div w:id="1776052812">
      <w:bodyDiv w:val="1"/>
      <w:marLeft w:val="0"/>
      <w:marRight w:val="0"/>
      <w:marTop w:val="0"/>
      <w:marBottom w:val="0"/>
      <w:divBdr>
        <w:top w:val="none" w:sz="0" w:space="0" w:color="auto"/>
        <w:left w:val="none" w:sz="0" w:space="0" w:color="auto"/>
        <w:bottom w:val="none" w:sz="0" w:space="0" w:color="auto"/>
        <w:right w:val="none" w:sz="0" w:space="0" w:color="auto"/>
      </w:divBdr>
    </w:div>
    <w:div w:id="1784375370">
      <w:bodyDiv w:val="1"/>
      <w:marLeft w:val="0"/>
      <w:marRight w:val="0"/>
      <w:marTop w:val="0"/>
      <w:marBottom w:val="0"/>
      <w:divBdr>
        <w:top w:val="none" w:sz="0" w:space="0" w:color="auto"/>
        <w:left w:val="none" w:sz="0" w:space="0" w:color="auto"/>
        <w:bottom w:val="none" w:sz="0" w:space="0" w:color="auto"/>
        <w:right w:val="none" w:sz="0" w:space="0" w:color="auto"/>
      </w:divBdr>
    </w:div>
    <w:div w:id="1833639768">
      <w:bodyDiv w:val="1"/>
      <w:marLeft w:val="0"/>
      <w:marRight w:val="0"/>
      <w:marTop w:val="0"/>
      <w:marBottom w:val="0"/>
      <w:divBdr>
        <w:top w:val="none" w:sz="0" w:space="0" w:color="auto"/>
        <w:left w:val="none" w:sz="0" w:space="0" w:color="auto"/>
        <w:bottom w:val="none" w:sz="0" w:space="0" w:color="auto"/>
        <w:right w:val="none" w:sz="0" w:space="0" w:color="auto"/>
      </w:divBdr>
    </w:div>
    <w:div w:id="1895047542">
      <w:bodyDiv w:val="1"/>
      <w:marLeft w:val="0"/>
      <w:marRight w:val="0"/>
      <w:marTop w:val="0"/>
      <w:marBottom w:val="0"/>
      <w:divBdr>
        <w:top w:val="none" w:sz="0" w:space="0" w:color="auto"/>
        <w:left w:val="none" w:sz="0" w:space="0" w:color="auto"/>
        <w:bottom w:val="none" w:sz="0" w:space="0" w:color="auto"/>
        <w:right w:val="none" w:sz="0" w:space="0" w:color="auto"/>
      </w:divBdr>
      <w:divsChild>
        <w:div w:id="982345875">
          <w:marLeft w:val="0"/>
          <w:marRight w:val="0"/>
          <w:marTop w:val="0"/>
          <w:marBottom w:val="0"/>
          <w:divBdr>
            <w:top w:val="none" w:sz="0" w:space="0" w:color="auto"/>
            <w:left w:val="none" w:sz="0" w:space="0" w:color="auto"/>
            <w:bottom w:val="none" w:sz="0" w:space="0" w:color="auto"/>
            <w:right w:val="none" w:sz="0" w:space="0" w:color="auto"/>
          </w:divBdr>
          <w:divsChild>
            <w:div w:id="599920689">
              <w:marLeft w:val="0"/>
              <w:marRight w:val="0"/>
              <w:marTop w:val="0"/>
              <w:marBottom w:val="0"/>
              <w:divBdr>
                <w:top w:val="none" w:sz="0" w:space="0" w:color="auto"/>
                <w:left w:val="none" w:sz="0" w:space="0" w:color="auto"/>
                <w:bottom w:val="none" w:sz="0" w:space="0" w:color="auto"/>
                <w:right w:val="none" w:sz="0" w:space="0" w:color="auto"/>
              </w:divBdr>
              <w:divsChild>
                <w:div w:id="23791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441434">
      <w:bodyDiv w:val="1"/>
      <w:marLeft w:val="0"/>
      <w:marRight w:val="0"/>
      <w:marTop w:val="0"/>
      <w:marBottom w:val="0"/>
      <w:divBdr>
        <w:top w:val="none" w:sz="0" w:space="0" w:color="auto"/>
        <w:left w:val="none" w:sz="0" w:space="0" w:color="auto"/>
        <w:bottom w:val="none" w:sz="0" w:space="0" w:color="auto"/>
        <w:right w:val="none" w:sz="0" w:space="0" w:color="auto"/>
      </w:divBdr>
    </w:div>
    <w:div w:id="2011517060">
      <w:bodyDiv w:val="1"/>
      <w:marLeft w:val="0"/>
      <w:marRight w:val="0"/>
      <w:marTop w:val="0"/>
      <w:marBottom w:val="0"/>
      <w:divBdr>
        <w:top w:val="none" w:sz="0" w:space="0" w:color="auto"/>
        <w:left w:val="none" w:sz="0" w:space="0" w:color="auto"/>
        <w:bottom w:val="none" w:sz="0" w:space="0" w:color="auto"/>
        <w:right w:val="none" w:sz="0" w:space="0" w:color="auto"/>
      </w:divBdr>
    </w:div>
    <w:div w:id="2013683252">
      <w:bodyDiv w:val="1"/>
      <w:marLeft w:val="0"/>
      <w:marRight w:val="0"/>
      <w:marTop w:val="0"/>
      <w:marBottom w:val="0"/>
      <w:divBdr>
        <w:top w:val="none" w:sz="0" w:space="0" w:color="auto"/>
        <w:left w:val="none" w:sz="0" w:space="0" w:color="auto"/>
        <w:bottom w:val="none" w:sz="0" w:space="0" w:color="auto"/>
        <w:right w:val="none" w:sz="0" w:space="0" w:color="auto"/>
      </w:divBdr>
    </w:div>
    <w:div w:id="2016613043">
      <w:bodyDiv w:val="1"/>
      <w:marLeft w:val="0"/>
      <w:marRight w:val="0"/>
      <w:marTop w:val="0"/>
      <w:marBottom w:val="0"/>
      <w:divBdr>
        <w:top w:val="none" w:sz="0" w:space="0" w:color="auto"/>
        <w:left w:val="none" w:sz="0" w:space="0" w:color="auto"/>
        <w:bottom w:val="none" w:sz="0" w:space="0" w:color="auto"/>
        <w:right w:val="none" w:sz="0" w:space="0" w:color="auto"/>
      </w:divBdr>
    </w:div>
    <w:div w:id="2099250305">
      <w:bodyDiv w:val="1"/>
      <w:marLeft w:val="0"/>
      <w:marRight w:val="0"/>
      <w:marTop w:val="0"/>
      <w:marBottom w:val="0"/>
      <w:divBdr>
        <w:top w:val="none" w:sz="0" w:space="0" w:color="auto"/>
        <w:left w:val="none" w:sz="0" w:space="0" w:color="auto"/>
        <w:bottom w:val="none" w:sz="0" w:space="0" w:color="auto"/>
        <w:right w:val="none" w:sz="0" w:space="0" w:color="auto"/>
      </w:divBdr>
      <w:divsChild>
        <w:div w:id="1970359164">
          <w:marLeft w:val="0"/>
          <w:marRight w:val="0"/>
          <w:marTop w:val="0"/>
          <w:marBottom w:val="0"/>
          <w:divBdr>
            <w:top w:val="none" w:sz="0" w:space="0" w:color="auto"/>
            <w:left w:val="none" w:sz="0" w:space="0" w:color="auto"/>
            <w:bottom w:val="none" w:sz="0" w:space="0" w:color="auto"/>
            <w:right w:val="none" w:sz="0" w:space="0" w:color="auto"/>
          </w:divBdr>
          <w:divsChild>
            <w:div w:id="883758878">
              <w:marLeft w:val="0"/>
              <w:marRight w:val="0"/>
              <w:marTop w:val="0"/>
              <w:marBottom w:val="0"/>
              <w:divBdr>
                <w:top w:val="none" w:sz="0" w:space="0" w:color="auto"/>
                <w:left w:val="none" w:sz="0" w:space="0" w:color="auto"/>
                <w:bottom w:val="none" w:sz="0" w:space="0" w:color="auto"/>
                <w:right w:val="none" w:sz="0" w:space="0" w:color="auto"/>
              </w:divBdr>
              <w:divsChild>
                <w:div w:id="2969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1988</TotalTime>
  <Pages>12</Pages>
  <Words>3315</Words>
  <Characters>18898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Jones (1903091)</dc:creator>
  <cp:keywords/>
  <dc:description/>
  <cp:lastModifiedBy>Bethan Jones (1903091)</cp:lastModifiedBy>
  <cp:revision>348</cp:revision>
  <cp:lastPrinted>2020-04-15T16:58:00Z</cp:lastPrinted>
  <dcterms:created xsi:type="dcterms:W3CDTF">2020-03-10T10:43:00Z</dcterms:created>
  <dcterms:modified xsi:type="dcterms:W3CDTF">2020-04-17T08:46:00Z</dcterms:modified>
</cp:coreProperties>
</file>