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27125" w:rsidRPr="004E3C53" w:rsidRDefault="000B15F2">
      <w:pPr>
        <w:spacing w:after="0"/>
        <w:jc w:val="both"/>
        <w:rPr>
          <w:rFonts w:ascii="Times New Roman" w:eastAsia="Times New Roman" w:hAnsi="Times New Roman" w:cs="Times New Roman"/>
          <w:sz w:val="28"/>
          <w:szCs w:val="28"/>
        </w:rPr>
      </w:pPr>
      <w:r w:rsidRPr="004E3C53">
        <w:rPr>
          <w:rFonts w:ascii="Times New Roman" w:eastAsia="Times New Roman" w:hAnsi="Times New Roman" w:cs="Times New Roman"/>
          <w:sz w:val="28"/>
          <w:szCs w:val="28"/>
        </w:rPr>
        <w:t>LCBB4004 Marketing Fundamentals</w:t>
      </w:r>
    </w:p>
    <w:p w14:paraId="00000002" w14:textId="77777777" w:rsidR="00A27125" w:rsidRPr="004E3C53" w:rsidRDefault="00A27125">
      <w:pPr>
        <w:spacing w:after="0"/>
        <w:jc w:val="both"/>
        <w:rPr>
          <w:rFonts w:ascii="Times New Roman" w:eastAsia="Times New Roman" w:hAnsi="Times New Roman" w:cs="Times New Roman"/>
          <w:sz w:val="28"/>
          <w:szCs w:val="28"/>
        </w:rPr>
      </w:pPr>
    </w:p>
    <w:p w14:paraId="00000003" w14:textId="77777777" w:rsidR="00A27125" w:rsidRPr="004E3C53" w:rsidRDefault="000B15F2">
      <w:pPr>
        <w:spacing w:after="0"/>
        <w:jc w:val="both"/>
        <w:rPr>
          <w:rFonts w:ascii="Times New Roman" w:eastAsia="Times New Roman" w:hAnsi="Times New Roman" w:cs="Times New Roman"/>
          <w:sz w:val="28"/>
          <w:szCs w:val="28"/>
        </w:rPr>
      </w:pPr>
      <w:r w:rsidRPr="004E3C53">
        <w:rPr>
          <w:rFonts w:ascii="Times New Roman" w:eastAsia="Times New Roman" w:hAnsi="Times New Roman" w:cs="Times New Roman"/>
          <w:sz w:val="28"/>
          <w:szCs w:val="28"/>
        </w:rPr>
        <w:t>Assessment 2 - Marketing Fundamentals Analysis and Evaluation</w:t>
      </w:r>
    </w:p>
    <w:p w14:paraId="00000004" w14:textId="77777777" w:rsidR="00A27125" w:rsidRPr="004E3C53" w:rsidRDefault="00A27125">
      <w:pPr>
        <w:spacing w:after="0"/>
        <w:jc w:val="both"/>
        <w:rPr>
          <w:rFonts w:ascii="Times New Roman" w:eastAsia="Times New Roman" w:hAnsi="Times New Roman" w:cs="Times New Roman"/>
          <w:sz w:val="28"/>
          <w:szCs w:val="28"/>
        </w:rPr>
      </w:pPr>
    </w:p>
    <w:p w14:paraId="00000005" w14:textId="77777777" w:rsidR="00A27125" w:rsidRPr="004E3C53" w:rsidRDefault="00A27125">
      <w:pPr>
        <w:spacing w:after="0"/>
        <w:jc w:val="both"/>
        <w:rPr>
          <w:rFonts w:ascii="Times New Roman" w:eastAsia="Times New Roman" w:hAnsi="Times New Roman" w:cs="Times New Roman"/>
          <w:sz w:val="28"/>
          <w:szCs w:val="28"/>
        </w:rPr>
      </w:pPr>
    </w:p>
    <w:p w14:paraId="00000006" w14:textId="77777777" w:rsidR="00A27125" w:rsidRPr="004E3C53" w:rsidRDefault="00A27125">
      <w:pPr>
        <w:spacing w:after="0"/>
        <w:jc w:val="both"/>
        <w:rPr>
          <w:rFonts w:ascii="Times New Roman" w:eastAsia="Times New Roman" w:hAnsi="Times New Roman" w:cs="Times New Roman"/>
          <w:sz w:val="28"/>
          <w:szCs w:val="28"/>
        </w:rPr>
      </w:pPr>
    </w:p>
    <w:p w14:paraId="00000007" w14:textId="5B06A96D" w:rsidR="00A27125" w:rsidRDefault="000B15F2">
      <w:pPr>
        <w:spacing w:after="0"/>
        <w:jc w:val="both"/>
        <w:rPr>
          <w:rFonts w:ascii="Times New Roman" w:eastAsia="Times New Roman" w:hAnsi="Times New Roman" w:cs="Times New Roman"/>
          <w:sz w:val="28"/>
          <w:szCs w:val="28"/>
        </w:rPr>
      </w:pPr>
      <w:r w:rsidRPr="004E3C53">
        <w:rPr>
          <w:rFonts w:ascii="Times New Roman" w:eastAsia="Times New Roman" w:hAnsi="Times New Roman" w:cs="Times New Roman"/>
          <w:sz w:val="28"/>
          <w:szCs w:val="28"/>
        </w:rPr>
        <w:t xml:space="preserve">Student ID: </w:t>
      </w:r>
      <w:r w:rsidR="001D0457">
        <w:rPr>
          <w:rFonts w:ascii="Times New Roman" w:eastAsia="Times New Roman" w:hAnsi="Times New Roman" w:cs="Times New Roman"/>
          <w:sz w:val="28"/>
          <w:szCs w:val="28"/>
        </w:rPr>
        <w:t>2112679</w:t>
      </w:r>
    </w:p>
    <w:p w14:paraId="299EA3CC" w14:textId="77777777" w:rsidR="001D0457" w:rsidRPr="004E3C53" w:rsidRDefault="001D0457">
      <w:pPr>
        <w:spacing w:after="0"/>
        <w:jc w:val="both"/>
        <w:rPr>
          <w:rFonts w:ascii="Times New Roman" w:eastAsia="Times New Roman" w:hAnsi="Times New Roman" w:cs="Times New Roman"/>
          <w:sz w:val="28"/>
          <w:szCs w:val="28"/>
        </w:rPr>
      </w:pPr>
    </w:p>
    <w:p w14:paraId="00000008" w14:textId="77777777" w:rsidR="00A27125" w:rsidRPr="004E3C53" w:rsidRDefault="00A27125">
      <w:pPr>
        <w:spacing w:after="0"/>
        <w:jc w:val="both"/>
        <w:rPr>
          <w:rFonts w:ascii="Times New Roman" w:eastAsia="Times New Roman" w:hAnsi="Times New Roman" w:cs="Times New Roman"/>
          <w:sz w:val="24"/>
          <w:szCs w:val="24"/>
        </w:rPr>
      </w:pPr>
    </w:p>
    <w:p w14:paraId="00000009" w14:textId="77777777" w:rsidR="00A27125" w:rsidRPr="004E3C53" w:rsidRDefault="00A27125">
      <w:pPr>
        <w:spacing w:after="0"/>
        <w:jc w:val="both"/>
        <w:rPr>
          <w:rFonts w:ascii="Times New Roman" w:eastAsia="Times New Roman" w:hAnsi="Times New Roman" w:cs="Times New Roman"/>
          <w:sz w:val="24"/>
          <w:szCs w:val="24"/>
        </w:rPr>
      </w:pPr>
    </w:p>
    <w:p w14:paraId="0000000A" w14:textId="77777777" w:rsidR="00A27125" w:rsidRPr="004E3C53" w:rsidRDefault="00A27125">
      <w:pPr>
        <w:spacing w:after="0"/>
        <w:jc w:val="both"/>
        <w:rPr>
          <w:rFonts w:ascii="Times New Roman" w:eastAsia="Times New Roman" w:hAnsi="Times New Roman" w:cs="Times New Roman"/>
          <w:sz w:val="24"/>
          <w:szCs w:val="24"/>
        </w:rPr>
      </w:pPr>
    </w:p>
    <w:p w14:paraId="0000000B" w14:textId="77777777" w:rsidR="00A27125" w:rsidRPr="004E3C53" w:rsidRDefault="00A27125">
      <w:pPr>
        <w:spacing w:after="0"/>
        <w:jc w:val="both"/>
        <w:rPr>
          <w:rFonts w:ascii="Times New Roman" w:eastAsia="Times New Roman" w:hAnsi="Times New Roman" w:cs="Times New Roman"/>
          <w:sz w:val="24"/>
          <w:szCs w:val="24"/>
        </w:rPr>
      </w:pPr>
    </w:p>
    <w:p w14:paraId="0000000C" w14:textId="77777777" w:rsidR="00A27125" w:rsidRPr="004E3C53" w:rsidRDefault="00A27125">
      <w:pPr>
        <w:spacing w:after="0"/>
        <w:jc w:val="both"/>
        <w:rPr>
          <w:rFonts w:ascii="Times New Roman" w:eastAsia="Times New Roman" w:hAnsi="Times New Roman" w:cs="Times New Roman"/>
          <w:sz w:val="24"/>
          <w:szCs w:val="24"/>
        </w:rPr>
      </w:pPr>
    </w:p>
    <w:p w14:paraId="0000000D" w14:textId="77777777" w:rsidR="00A27125" w:rsidRPr="004E3C53" w:rsidRDefault="00A27125">
      <w:pPr>
        <w:spacing w:after="0"/>
        <w:jc w:val="both"/>
        <w:rPr>
          <w:rFonts w:ascii="Times New Roman" w:eastAsia="Times New Roman" w:hAnsi="Times New Roman" w:cs="Times New Roman"/>
          <w:sz w:val="24"/>
          <w:szCs w:val="24"/>
        </w:rPr>
      </w:pPr>
    </w:p>
    <w:p w14:paraId="0000000E" w14:textId="77777777" w:rsidR="00A27125" w:rsidRPr="004E3C53" w:rsidRDefault="00A27125">
      <w:pPr>
        <w:spacing w:after="0"/>
        <w:jc w:val="both"/>
        <w:rPr>
          <w:rFonts w:ascii="Times New Roman" w:eastAsia="Times New Roman" w:hAnsi="Times New Roman" w:cs="Times New Roman"/>
          <w:sz w:val="24"/>
          <w:szCs w:val="24"/>
        </w:rPr>
      </w:pPr>
    </w:p>
    <w:p w14:paraId="0000000F" w14:textId="77777777" w:rsidR="00A27125" w:rsidRPr="004E3C53" w:rsidRDefault="00A27125">
      <w:pPr>
        <w:spacing w:after="0"/>
        <w:jc w:val="both"/>
        <w:rPr>
          <w:rFonts w:ascii="Times New Roman" w:eastAsia="Times New Roman" w:hAnsi="Times New Roman" w:cs="Times New Roman"/>
          <w:sz w:val="24"/>
          <w:szCs w:val="24"/>
        </w:rPr>
      </w:pPr>
    </w:p>
    <w:p w14:paraId="00000010" w14:textId="77777777" w:rsidR="00A27125" w:rsidRPr="004E3C53" w:rsidRDefault="00A27125">
      <w:pPr>
        <w:spacing w:after="0"/>
        <w:jc w:val="both"/>
        <w:rPr>
          <w:rFonts w:ascii="Times New Roman" w:eastAsia="Times New Roman" w:hAnsi="Times New Roman" w:cs="Times New Roman"/>
          <w:sz w:val="24"/>
          <w:szCs w:val="24"/>
        </w:rPr>
      </w:pPr>
    </w:p>
    <w:p w14:paraId="00000011" w14:textId="77777777" w:rsidR="00A27125" w:rsidRPr="004E3C53" w:rsidRDefault="00A27125">
      <w:pPr>
        <w:spacing w:after="0"/>
        <w:jc w:val="both"/>
        <w:rPr>
          <w:rFonts w:ascii="Times New Roman" w:eastAsia="Times New Roman" w:hAnsi="Times New Roman" w:cs="Times New Roman"/>
          <w:sz w:val="24"/>
          <w:szCs w:val="24"/>
        </w:rPr>
      </w:pPr>
    </w:p>
    <w:p w14:paraId="00000012" w14:textId="77777777" w:rsidR="00A27125" w:rsidRPr="004E3C53" w:rsidRDefault="00A27125">
      <w:pPr>
        <w:spacing w:after="0"/>
        <w:jc w:val="both"/>
        <w:rPr>
          <w:rFonts w:ascii="Times New Roman" w:eastAsia="Times New Roman" w:hAnsi="Times New Roman" w:cs="Times New Roman"/>
          <w:sz w:val="24"/>
          <w:szCs w:val="24"/>
        </w:rPr>
      </w:pPr>
    </w:p>
    <w:p w14:paraId="00000013" w14:textId="77777777" w:rsidR="00A27125" w:rsidRPr="004E3C53" w:rsidRDefault="00A27125">
      <w:pPr>
        <w:spacing w:after="0"/>
        <w:jc w:val="both"/>
        <w:rPr>
          <w:rFonts w:ascii="Times New Roman" w:eastAsia="Times New Roman" w:hAnsi="Times New Roman" w:cs="Times New Roman"/>
          <w:sz w:val="24"/>
          <w:szCs w:val="24"/>
        </w:rPr>
      </w:pPr>
    </w:p>
    <w:p w14:paraId="00000014" w14:textId="77777777" w:rsidR="00A27125" w:rsidRPr="004E3C53" w:rsidRDefault="00A27125">
      <w:pPr>
        <w:spacing w:after="0"/>
        <w:jc w:val="both"/>
        <w:rPr>
          <w:rFonts w:ascii="Times New Roman" w:eastAsia="Times New Roman" w:hAnsi="Times New Roman" w:cs="Times New Roman"/>
          <w:sz w:val="24"/>
          <w:szCs w:val="24"/>
        </w:rPr>
      </w:pPr>
    </w:p>
    <w:p w14:paraId="00000015" w14:textId="77777777" w:rsidR="00A27125" w:rsidRPr="004E3C53" w:rsidRDefault="00A27125">
      <w:pPr>
        <w:spacing w:after="0"/>
        <w:jc w:val="both"/>
        <w:rPr>
          <w:rFonts w:ascii="Times New Roman" w:eastAsia="Times New Roman" w:hAnsi="Times New Roman" w:cs="Times New Roman"/>
          <w:sz w:val="24"/>
          <w:szCs w:val="24"/>
        </w:rPr>
      </w:pPr>
    </w:p>
    <w:p w14:paraId="00000016" w14:textId="77777777" w:rsidR="00A27125" w:rsidRPr="004E3C53" w:rsidRDefault="00A27125">
      <w:pPr>
        <w:spacing w:after="0"/>
        <w:jc w:val="both"/>
        <w:rPr>
          <w:rFonts w:ascii="Times New Roman" w:eastAsia="Times New Roman" w:hAnsi="Times New Roman" w:cs="Times New Roman"/>
          <w:sz w:val="24"/>
          <w:szCs w:val="24"/>
        </w:rPr>
      </w:pPr>
    </w:p>
    <w:p w14:paraId="00000017" w14:textId="77777777" w:rsidR="00A27125" w:rsidRPr="004E3C53" w:rsidRDefault="00A27125">
      <w:pPr>
        <w:spacing w:after="0"/>
        <w:jc w:val="both"/>
        <w:rPr>
          <w:rFonts w:ascii="Times New Roman" w:eastAsia="Times New Roman" w:hAnsi="Times New Roman" w:cs="Times New Roman"/>
          <w:sz w:val="24"/>
          <w:szCs w:val="24"/>
        </w:rPr>
      </w:pPr>
    </w:p>
    <w:p w14:paraId="00000018" w14:textId="77777777" w:rsidR="00A27125" w:rsidRPr="004E3C53" w:rsidRDefault="00A27125">
      <w:pPr>
        <w:spacing w:after="0"/>
        <w:jc w:val="both"/>
        <w:rPr>
          <w:rFonts w:ascii="Times New Roman" w:eastAsia="Times New Roman" w:hAnsi="Times New Roman" w:cs="Times New Roman"/>
          <w:sz w:val="24"/>
          <w:szCs w:val="24"/>
        </w:rPr>
      </w:pPr>
    </w:p>
    <w:p w14:paraId="00000019" w14:textId="77777777" w:rsidR="00A27125" w:rsidRPr="004E3C53" w:rsidRDefault="00A27125">
      <w:pPr>
        <w:spacing w:after="0"/>
        <w:jc w:val="both"/>
        <w:rPr>
          <w:rFonts w:ascii="Times New Roman" w:eastAsia="Times New Roman" w:hAnsi="Times New Roman" w:cs="Times New Roman"/>
          <w:sz w:val="24"/>
          <w:szCs w:val="24"/>
        </w:rPr>
      </w:pPr>
    </w:p>
    <w:p w14:paraId="0000001A" w14:textId="34BD2FF2" w:rsidR="00A27125" w:rsidRPr="004E3C53" w:rsidRDefault="00A27125">
      <w:pPr>
        <w:spacing w:after="0"/>
        <w:jc w:val="both"/>
        <w:rPr>
          <w:rFonts w:ascii="Times New Roman" w:eastAsia="Times New Roman" w:hAnsi="Times New Roman" w:cs="Times New Roman"/>
          <w:sz w:val="24"/>
          <w:szCs w:val="24"/>
        </w:rPr>
      </w:pPr>
    </w:p>
    <w:p w14:paraId="58E521FE" w14:textId="6955E743" w:rsidR="00B73C5B" w:rsidRPr="004E3C53" w:rsidRDefault="00B73C5B">
      <w:pPr>
        <w:spacing w:after="0"/>
        <w:jc w:val="both"/>
        <w:rPr>
          <w:rFonts w:ascii="Times New Roman" w:eastAsia="Times New Roman" w:hAnsi="Times New Roman" w:cs="Times New Roman"/>
          <w:sz w:val="24"/>
          <w:szCs w:val="24"/>
        </w:rPr>
      </w:pPr>
    </w:p>
    <w:p w14:paraId="1F95D4F3" w14:textId="77777777" w:rsidR="00B73C5B" w:rsidRPr="004E3C53" w:rsidRDefault="00B73C5B">
      <w:pPr>
        <w:spacing w:after="0"/>
        <w:jc w:val="both"/>
        <w:rPr>
          <w:rFonts w:ascii="Times New Roman" w:eastAsia="Times New Roman" w:hAnsi="Times New Roman" w:cs="Times New Roman"/>
          <w:sz w:val="24"/>
          <w:szCs w:val="24"/>
        </w:rPr>
      </w:pPr>
    </w:p>
    <w:p w14:paraId="0000001C" w14:textId="77777777" w:rsidR="00A27125" w:rsidRPr="004E3C53" w:rsidRDefault="00A27125">
      <w:pPr>
        <w:jc w:val="both"/>
        <w:rPr>
          <w:rFonts w:ascii="Times New Roman" w:eastAsia="Times New Roman" w:hAnsi="Times New Roman" w:cs="Times New Roman"/>
          <w:sz w:val="24"/>
          <w:szCs w:val="24"/>
        </w:rPr>
      </w:pPr>
    </w:p>
    <w:sdt>
      <w:sdtPr>
        <w:rPr>
          <w:rFonts w:ascii="Times New Roman" w:eastAsia="Arial" w:hAnsi="Times New Roman" w:cs="Times New Roman"/>
          <w:b w:val="0"/>
          <w:bCs w:val="0"/>
          <w:sz w:val="22"/>
          <w:szCs w:val="22"/>
          <w:lang w:eastAsia="en-US"/>
        </w:rPr>
        <w:id w:val="382222159"/>
        <w:docPartObj>
          <w:docPartGallery w:val="Table of Contents"/>
          <w:docPartUnique/>
        </w:docPartObj>
      </w:sdtPr>
      <w:sdtEndPr>
        <w:rPr>
          <w:noProof/>
        </w:rPr>
      </w:sdtEndPr>
      <w:sdtContent>
        <w:p w14:paraId="31E0D797" w14:textId="083F9C85" w:rsidR="00B73C5B" w:rsidRPr="004E3C53" w:rsidRDefault="00B73C5B">
          <w:pPr>
            <w:pStyle w:val="TOCHeading"/>
            <w:rPr>
              <w:rFonts w:ascii="Times New Roman" w:hAnsi="Times New Roman" w:cs="Times New Roman"/>
            </w:rPr>
          </w:pPr>
          <w:r w:rsidRPr="004E3C53">
            <w:rPr>
              <w:rFonts w:ascii="Times New Roman" w:hAnsi="Times New Roman" w:cs="Times New Roman"/>
            </w:rPr>
            <w:t>Table of Contents</w:t>
          </w:r>
        </w:p>
        <w:p w14:paraId="71B9267D" w14:textId="252AF568" w:rsidR="00B73C5B" w:rsidRPr="004E3C53" w:rsidRDefault="00B73C5B">
          <w:pPr>
            <w:pStyle w:val="TOC1"/>
            <w:tabs>
              <w:tab w:val="right" w:leader="dot" w:pos="8630"/>
            </w:tabs>
            <w:rPr>
              <w:rFonts w:ascii="Times New Roman" w:eastAsiaTheme="minorEastAsia" w:hAnsi="Times New Roman" w:cs="Times New Roman"/>
              <w:noProof/>
              <w:lang w:val="en-US"/>
            </w:rPr>
          </w:pPr>
          <w:r w:rsidRPr="004E3C53">
            <w:rPr>
              <w:rFonts w:ascii="Times New Roman" w:hAnsi="Times New Roman" w:cs="Times New Roman"/>
            </w:rPr>
            <w:fldChar w:fldCharType="begin"/>
          </w:r>
          <w:r w:rsidRPr="004E3C53">
            <w:rPr>
              <w:rFonts w:ascii="Times New Roman" w:hAnsi="Times New Roman" w:cs="Times New Roman"/>
            </w:rPr>
            <w:instrText xml:space="preserve"> TOC \o "1-3" \h \z \u </w:instrText>
          </w:r>
          <w:r w:rsidRPr="004E3C53">
            <w:rPr>
              <w:rFonts w:ascii="Times New Roman" w:hAnsi="Times New Roman" w:cs="Times New Roman"/>
            </w:rPr>
            <w:fldChar w:fldCharType="separate"/>
          </w:r>
          <w:hyperlink w:anchor="_Toc88344353" w:history="1">
            <w:r w:rsidRPr="004E3C53">
              <w:rPr>
                <w:rStyle w:val="Hyperlink"/>
                <w:rFonts w:ascii="Times New Roman" w:hAnsi="Times New Roman" w:cs="Times New Roman"/>
                <w:noProof/>
              </w:rPr>
              <w:t>Introduction</w:t>
            </w:r>
            <w:r w:rsidRPr="004E3C53">
              <w:rPr>
                <w:rFonts w:ascii="Times New Roman" w:hAnsi="Times New Roman" w:cs="Times New Roman"/>
                <w:noProof/>
                <w:webHidden/>
              </w:rPr>
              <w:tab/>
            </w:r>
            <w:r w:rsidRPr="004E3C53">
              <w:rPr>
                <w:rFonts w:ascii="Times New Roman" w:hAnsi="Times New Roman" w:cs="Times New Roman"/>
                <w:noProof/>
                <w:webHidden/>
              </w:rPr>
              <w:fldChar w:fldCharType="begin"/>
            </w:r>
            <w:r w:rsidRPr="004E3C53">
              <w:rPr>
                <w:rFonts w:ascii="Times New Roman" w:hAnsi="Times New Roman" w:cs="Times New Roman"/>
                <w:noProof/>
                <w:webHidden/>
              </w:rPr>
              <w:instrText xml:space="preserve"> PAGEREF _Toc88344353 \h </w:instrText>
            </w:r>
            <w:r w:rsidRPr="004E3C53">
              <w:rPr>
                <w:rFonts w:ascii="Times New Roman" w:hAnsi="Times New Roman" w:cs="Times New Roman"/>
                <w:noProof/>
                <w:webHidden/>
              </w:rPr>
            </w:r>
            <w:r w:rsidRPr="004E3C53">
              <w:rPr>
                <w:rFonts w:ascii="Times New Roman" w:hAnsi="Times New Roman" w:cs="Times New Roman"/>
                <w:noProof/>
                <w:webHidden/>
              </w:rPr>
              <w:fldChar w:fldCharType="separate"/>
            </w:r>
            <w:r w:rsidRPr="004E3C53">
              <w:rPr>
                <w:rFonts w:ascii="Times New Roman" w:hAnsi="Times New Roman" w:cs="Times New Roman"/>
                <w:noProof/>
                <w:webHidden/>
              </w:rPr>
              <w:t>3</w:t>
            </w:r>
            <w:r w:rsidRPr="004E3C53">
              <w:rPr>
                <w:rFonts w:ascii="Times New Roman" w:hAnsi="Times New Roman" w:cs="Times New Roman"/>
                <w:noProof/>
                <w:webHidden/>
              </w:rPr>
              <w:fldChar w:fldCharType="end"/>
            </w:r>
          </w:hyperlink>
        </w:p>
        <w:p w14:paraId="670689E9" w14:textId="3FD869D3"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54" w:history="1">
            <w:r w:rsidR="00B73C5B" w:rsidRPr="004E3C53">
              <w:rPr>
                <w:rStyle w:val="Hyperlink"/>
                <w:rFonts w:ascii="Times New Roman" w:eastAsia="Times New Roman" w:hAnsi="Times New Roman" w:cs="Times New Roman"/>
                <w:noProof/>
              </w:rPr>
              <w:t xml:space="preserve">Definition </w:t>
            </w:r>
            <w:r w:rsidR="00B73C5B" w:rsidRPr="004E3C53">
              <w:rPr>
                <w:rStyle w:val="Hyperlink"/>
                <w:rFonts w:ascii="Times New Roman" w:hAnsi="Times New Roman" w:cs="Times New Roman"/>
                <w:noProof/>
              </w:rPr>
              <w:t>of</w:t>
            </w:r>
            <w:r w:rsidR="00B73C5B" w:rsidRPr="004E3C53">
              <w:rPr>
                <w:rStyle w:val="Hyperlink"/>
                <w:rFonts w:ascii="Times New Roman" w:eastAsia="Times New Roman" w:hAnsi="Times New Roman" w:cs="Times New Roman"/>
                <w:noProof/>
              </w:rPr>
              <w:t xml:space="preserve"> Marketing</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_Toc88344354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4</w:t>
            </w:r>
            <w:r w:rsidR="00B73C5B" w:rsidRPr="004E3C53">
              <w:rPr>
                <w:rFonts w:ascii="Times New Roman" w:hAnsi="Times New Roman" w:cs="Times New Roman"/>
                <w:noProof/>
                <w:webHidden/>
              </w:rPr>
              <w:fldChar w:fldCharType="end"/>
            </w:r>
          </w:hyperlink>
        </w:p>
        <w:p w14:paraId="00E59D45" w14:textId="6A9F09ED"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55" w:history="1">
            <w:r w:rsidR="00B73C5B" w:rsidRPr="004E3C53">
              <w:rPr>
                <w:rStyle w:val="Hyperlink"/>
                <w:rFonts w:ascii="Times New Roman" w:eastAsia="Times New Roman" w:hAnsi="Times New Roman" w:cs="Times New Roman"/>
                <w:noProof/>
              </w:rPr>
              <w:t xml:space="preserve">Stages in the </w:t>
            </w:r>
            <w:r w:rsidR="00B73C5B" w:rsidRPr="004E3C53">
              <w:rPr>
                <w:rStyle w:val="Hyperlink"/>
                <w:rFonts w:ascii="Times New Roman" w:hAnsi="Times New Roman" w:cs="Times New Roman"/>
                <w:noProof/>
              </w:rPr>
              <w:t>marketing</w:t>
            </w:r>
            <w:r w:rsidR="00B73C5B" w:rsidRPr="004E3C53">
              <w:rPr>
                <w:rStyle w:val="Hyperlink"/>
                <w:rFonts w:ascii="Times New Roman" w:eastAsia="Times New Roman" w:hAnsi="Times New Roman" w:cs="Times New Roman"/>
                <w:noProof/>
              </w:rPr>
              <w:t xml:space="preserve"> process</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_Toc88344355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4</w:t>
            </w:r>
            <w:r w:rsidR="00B73C5B" w:rsidRPr="004E3C53">
              <w:rPr>
                <w:rFonts w:ascii="Times New Roman" w:hAnsi="Times New Roman" w:cs="Times New Roman"/>
                <w:noProof/>
                <w:webHidden/>
              </w:rPr>
              <w:fldChar w:fldCharType="end"/>
            </w:r>
          </w:hyperlink>
        </w:p>
        <w:p w14:paraId="03CF0995" w14:textId="7EEEF702"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56" w:history="1">
            <w:r w:rsidR="00B73C5B" w:rsidRPr="004E3C53">
              <w:rPr>
                <w:rStyle w:val="Hyperlink"/>
                <w:rFonts w:ascii="Times New Roman" w:eastAsia="Times New Roman" w:hAnsi="Times New Roman" w:cs="Times New Roman"/>
                <w:noProof/>
                <w:highlight w:val="white"/>
              </w:rPr>
              <w:t>Definition of Macro and microenvironment</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_Toc88344356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5</w:t>
            </w:r>
            <w:r w:rsidR="00B73C5B" w:rsidRPr="004E3C53">
              <w:rPr>
                <w:rFonts w:ascii="Times New Roman" w:hAnsi="Times New Roman" w:cs="Times New Roman"/>
                <w:noProof/>
                <w:webHidden/>
              </w:rPr>
              <w:fldChar w:fldCharType="end"/>
            </w:r>
          </w:hyperlink>
        </w:p>
        <w:p w14:paraId="38AF3E5F" w14:textId="4DA34175"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57" w:history="1">
            <w:r w:rsidR="00B73C5B" w:rsidRPr="004E3C53">
              <w:rPr>
                <w:rStyle w:val="Hyperlink"/>
                <w:rFonts w:ascii="Times New Roman" w:eastAsia="Times New Roman" w:hAnsi="Times New Roman" w:cs="Times New Roman"/>
                <w:noProof/>
              </w:rPr>
              <w:t xml:space="preserve">PESTLE analysis </w:t>
            </w:r>
            <w:r w:rsidR="00B73C5B" w:rsidRPr="004E3C53">
              <w:rPr>
                <w:rStyle w:val="Hyperlink"/>
                <w:rFonts w:ascii="Times New Roman" w:hAnsi="Times New Roman" w:cs="Times New Roman"/>
                <w:noProof/>
              </w:rPr>
              <w:t>on</w:t>
            </w:r>
            <w:r w:rsidR="00B73C5B" w:rsidRPr="004E3C53">
              <w:rPr>
                <w:rStyle w:val="Hyperlink"/>
                <w:rFonts w:ascii="Times New Roman" w:eastAsia="Times New Roman" w:hAnsi="Times New Roman" w:cs="Times New Roman"/>
                <w:noProof/>
              </w:rPr>
              <w:t xml:space="preserve"> Dyson</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_Toc88344357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6</w:t>
            </w:r>
            <w:r w:rsidR="00B73C5B" w:rsidRPr="004E3C53">
              <w:rPr>
                <w:rFonts w:ascii="Times New Roman" w:hAnsi="Times New Roman" w:cs="Times New Roman"/>
                <w:noProof/>
                <w:webHidden/>
              </w:rPr>
              <w:fldChar w:fldCharType="end"/>
            </w:r>
          </w:hyperlink>
        </w:p>
        <w:p w14:paraId="35F88C0D" w14:textId="42DC9892"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58" w:history="1">
            <w:r w:rsidR="00B73C5B" w:rsidRPr="004E3C53">
              <w:rPr>
                <w:rStyle w:val="Hyperlink"/>
                <w:rFonts w:ascii="Times New Roman" w:eastAsia="Times New Roman" w:hAnsi="Times New Roman" w:cs="Times New Roman"/>
                <w:noProof/>
              </w:rPr>
              <w:t xml:space="preserve">Porter Five </w:t>
            </w:r>
            <w:r w:rsidR="00B73C5B" w:rsidRPr="004E3C53">
              <w:rPr>
                <w:rStyle w:val="Hyperlink"/>
                <w:rFonts w:ascii="Times New Roman" w:hAnsi="Times New Roman" w:cs="Times New Roman"/>
                <w:noProof/>
              </w:rPr>
              <w:t>forces</w:t>
            </w:r>
            <w:r w:rsidR="00B73C5B" w:rsidRPr="004E3C53">
              <w:rPr>
                <w:rStyle w:val="Hyperlink"/>
                <w:rFonts w:ascii="Times New Roman" w:eastAsia="Times New Roman" w:hAnsi="Times New Roman" w:cs="Times New Roman"/>
                <w:noProof/>
              </w:rPr>
              <w:t xml:space="preserve"> analysis on Dyson</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_Toc88344358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9</w:t>
            </w:r>
            <w:r w:rsidR="00B73C5B" w:rsidRPr="004E3C53">
              <w:rPr>
                <w:rFonts w:ascii="Times New Roman" w:hAnsi="Times New Roman" w:cs="Times New Roman"/>
                <w:noProof/>
                <w:webHidden/>
              </w:rPr>
              <w:fldChar w:fldCharType="end"/>
            </w:r>
          </w:hyperlink>
        </w:p>
        <w:p w14:paraId="1B219888" w14:textId="42E4C5E7"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59" w:history="1">
            <w:r w:rsidR="00B73C5B" w:rsidRPr="004E3C53">
              <w:rPr>
                <w:rStyle w:val="Hyperlink"/>
                <w:rFonts w:ascii="Times New Roman" w:eastAsia="Times New Roman" w:hAnsi="Times New Roman" w:cs="Times New Roman"/>
                <w:noProof/>
              </w:rPr>
              <w:t xml:space="preserve">STP </w:t>
            </w:r>
            <w:r w:rsidR="00B73C5B" w:rsidRPr="004E3C53">
              <w:rPr>
                <w:rStyle w:val="Hyperlink"/>
                <w:rFonts w:ascii="Times New Roman" w:hAnsi="Times New Roman" w:cs="Times New Roman"/>
                <w:noProof/>
              </w:rPr>
              <w:t>strategy</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_Toc88344359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11</w:t>
            </w:r>
            <w:r w:rsidR="00B73C5B" w:rsidRPr="004E3C53">
              <w:rPr>
                <w:rFonts w:ascii="Times New Roman" w:hAnsi="Times New Roman" w:cs="Times New Roman"/>
                <w:noProof/>
                <w:webHidden/>
              </w:rPr>
              <w:fldChar w:fldCharType="end"/>
            </w:r>
          </w:hyperlink>
        </w:p>
        <w:p w14:paraId="72E549A8" w14:textId="2E7A057A"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60" w:history="1">
            <w:r w:rsidR="00B73C5B" w:rsidRPr="004E3C53">
              <w:rPr>
                <w:rStyle w:val="Hyperlink"/>
                <w:rFonts w:ascii="Times New Roman" w:eastAsia="Times New Roman" w:hAnsi="Times New Roman" w:cs="Times New Roman"/>
                <w:noProof/>
              </w:rPr>
              <w:t>Marketing mix</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_Toc88344360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13</w:t>
            </w:r>
            <w:r w:rsidR="00B73C5B" w:rsidRPr="004E3C53">
              <w:rPr>
                <w:rFonts w:ascii="Times New Roman" w:hAnsi="Times New Roman" w:cs="Times New Roman"/>
                <w:noProof/>
                <w:webHidden/>
              </w:rPr>
              <w:fldChar w:fldCharType="end"/>
            </w:r>
          </w:hyperlink>
        </w:p>
        <w:p w14:paraId="6147B155" w14:textId="46B659A8"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61" w:history="1">
            <w:r w:rsidR="00B73C5B" w:rsidRPr="004E3C53">
              <w:rPr>
                <w:rStyle w:val="Hyperlink"/>
                <w:rFonts w:ascii="Times New Roman" w:eastAsia="Times New Roman" w:hAnsi="Times New Roman" w:cs="Times New Roman"/>
                <w:noProof/>
              </w:rPr>
              <w:t xml:space="preserve">Conclusion and </w:t>
            </w:r>
            <w:r w:rsidR="00B73C5B" w:rsidRPr="004E3C53">
              <w:rPr>
                <w:rStyle w:val="Hyperlink"/>
                <w:rFonts w:ascii="Times New Roman" w:hAnsi="Times New Roman" w:cs="Times New Roman"/>
                <w:noProof/>
              </w:rPr>
              <w:t>Recommendation</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_Toc88344361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15</w:t>
            </w:r>
            <w:r w:rsidR="00B73C5B" w:rsidRPr="004E3C53">
              <w:rPr>
                <w:rFonts w:ascii="Times New Roman" w:hAnsi="Times New Roman" w:cs="Times New Roman"/>
                <w:noProof/>
                <w:webHidden/>
              </w:rPr>
              <w:fldChar w:fldCharType="end"/>
            </w:r>
          </w:hyperlink>
        </w:p>
        <w:p w14:paraId="166AFB19" w14:textId="021969BB" w:rsidR="00B73C5B" w:rsidRPr="004E3C53" w:rsidRDefault="00684939">
          <w:pPr>
            <w:pStyle w:val="TOC1"/>
            <w:tabs>
              <w:tab w:val="right" w:leader="dot" w:pos="8630"/>
            </w:tabs>
            <w:rPr>
              <w:rFonts w:ascii="Times New Roman" w:eastAsiaTheme="minorEastAsia" w:hAnsi="Times New Roman" w:cs="Times New Roman"/>
              <w:noProof/>
              <w:lang w:val="en-US"/>
            </w:rPr>
          </w:pPr>
          <w:hyperlink w:anchor="_Toc88344362" w:history="1">
            <w:r w:rsidR="00B73C5B" w:rsidRPr="004E3C53">
              <w:rPr>
                <w:rStyle w:val="Hyperlink"/>
                <w:rFonts w:ascii="Times New Roman" w:eastAsia="Times New Roman" w:hAnsi="Times New Roman" w:cs="Times New Roman"/>
                <w:noProof/>
              </w:rPr>
              <w:t>References</w:t>
            </w:r>
            <w:r w:rsidR="00B73C5B" w:rsidRPr="004E3C53">
              <w:rPr>
                <w:rFonts w:ascii="Times New Roman" w:hAnsi="Times New Roman" w:cs="Times New Roman"/>
                <w:noProof/>
                <w:webHidden/>
              </w:rPr>
              <w:tab/>
            </w:r>
            <w:r w:rsidR="00B73C5B" w:rsidRPr="004E3C53">
              <w:rPr>
                <w:rFonts w:ascii="Times New Roman" w:hAnsi="Times New Roman" w:cs="Times New Roman"/>
                <w:noProof/>
                <w:webHidden/>
              </w:rPr>
              <w:fldChar w:fldCharType="begin"/>
            </w:r>
            <w:r w:rsidR="00B73C5B" w:rsidRPr="004E3C53">
              <w:rPr>
                <w:rFonts w:ascii="Times New Roman" w:hAnsi="Times New Roman" w:cs="Times New Roman"/>
                <w:noProof/>
                <w:webHidden/>
              </w:rPr>
              <w:instrText xml:space="preserve"> PAGEREF _Toc88344362 \h </w:instrText>
            </w:r>
            <w:r w:rsidR="00B73C5B" w:rsidRPr="004E3C53">
              <w:rPr>
                <w:rFonts w:ascii="Times New Roman" w:hAnsi="Times New Roman" w:cs="Times New Roman"/>
                <w:noProof/>
                <w:webHidden/>
              </w:rPr>
            </w:r>
            <w:r w:rsidR="00B73C5B" w:rsidRPr="004E3C53">
              <w:rPr>
                <w:rFonts w:ascii="Times New Roman" w:hAnsi="Times New Roman" w:cs="Times New Roman"/>
                <w:noProof/>
                <w:webHidden/>
              </w:rPr>
              <w:fldChar w:fldCharType="separate"/>
            </w:r>
            <w:r w:rsidR="00B73C5B" w:rsidRPr="004E3C53">
              <w:rPr>
                <w:rFonts w:ascii="Times New Roman" w:hAnsi="Times New Roman" w:cs="Times New Roman"/>
                <w:noProof/>
                <w:webHidden/>
              </w:rPr>
              <w:t>16</w:t>
            </w:r>
            <w:r w:rsidR="00B73C5B" w:rsidRPr="004E3C53">
              <w:rPr>
                <w:rFonts w:ascii="Times New Roman" w:hAnsi="Times New Roman" w:cs="Times New Roman"/>
                <w:noProof/>
                <w:webHidden/>
              </w:rPr>
              <w:fldChar w:fldCharType="end"/>
            </w:r>
          </w:hyperlink>
        </w:p>
        <w:p w14:paraId="19BB776D" w14:textId="212FB32B" w:rsidR="00B73C5B" w:rsidRPr="004E3C53" w:rsidRDefault="00B73C5B">
          <w:pPr>
            <w:rPr>
              <w:rFonts w:ascii="Times New Roman" w:hAnsi="Times New Roman" w:cs="Times New Roman"/>
            </w:rPr>
          </w:pPr>
          <w:r w:rsidRPr="004E3C53">
            <w:rPr>
              <w:rFonts w:ascii="Times New Roman" w:hAnsi="Times New Roman" w:cs="Times New Roman"/>
              <w:b/>
              <w:bCs/>
              <w:noProof/>
            </w:rPr>
            <w:fldChar w:fldCharType="end"/>
          </w:r>
        </w:p>
      </w:sdtContent>
    </w:sdt>
    <w:p w14:paraId="00000028" w14:textId="77777777" w:rsidR="00A27125" w:rsidRPr="004E3C53" w:rsidRDefault="000B15F2">
      <w:pPr>
        <w:jc w:val="both"/>
        <w:rPr>
          <w:rFonts w:ascii="Times New Roman" w:eastAsia="Times New Roman" w:hAnsi="Times New Roman" w:cs="Times New Roman"/>
          <w:sz w:val="24"/>
          <w:szCs w:val="24"/>
        </w:rPr>
      </w:pPr>
      <w:r w:rsidRPr="004E3C53">
        <w:rPr>
          <w:rFonts w:ascii="Times New Roman" w:hAnsi="Times New Roman" w:cs="Times New Roman"/>
        </w:rPr>
        <w:br w:type="page"/>
      </w:r>
    </w:p>
    <w:p w14:paraId="62076FCE" w14:textId="0B3163D3" w:rsidR="00206389" w:rsidRPr="00206389" w:rsidRDefault="000B15F2" w:rsidP="00206389">
      <w:pPr>
        <w:pStyle w:val="Heading1"/>
        <w:rPr>
          <w:rFonts w:cs="Times New Roman"/>
        </w:rPr>
      </w:pPr>
      <w:bookmarkStart w:id="0" w:name="_Toc88344353"/>
      <w:r w:rsidRPr="004E3C53">
        <w:rPr>
          <w:rFonts w:cs="Times New Roman"/>
        </w:rPr>
        <w:lastRenderedPageBreak/>
        <w:t>Introduction</w:t>
      </w:r>
      <w:bookmarkEnd w:id="0"/>
    </w:p>
    <w:p w14:paraId="431D284A" w14:textId="7BC10C73" w:rsidR="00206389" w:rsidRDefault="00206389" w:rsidP="00206389">
      <w:pPr>
        <w:rPr>
          <w:rFonts w:ascii="Times New Roman" w:hAnsi="Times New Roman" w:cs="Times New Roman"/>
          <w:sz w:val="24"/>
          <w:szCs w:val="24"/>
        </w:rPr>
      </w:pPr>
      <w:r w:rsidRPr="00206389">
        <w:rPr>
          <w:rFonts w:ascii="Times New Roman" w:hAnsi="Times New Roman" w:cs="Times New Roman"/>
          <w:sz w:val="24"/>
          <w:szCs w:val="24"/>
        </w:rPr>
        <w:t xml:space="preserve">The report's primary goal is to critically assess Covid-19's influence on business from several perspectives. Dyson, a key participant in the handheld vacuum business, will be the subject of internal and external environment analysis. The impact of external factors will be investigated using the Pestle framework. It will provide decision-makers with a better knowledge of the changes that may occur due to Covid-19's outbreak and their potential impact on the business.  This report will use </w:t>
      </w:r>
      <w:r w:rsidR="00876806">
        <w:rPr>
          <w:rFonts w:ascii="Times New Roman" w:hAnsi="Times New Roman" w:cs="Times New Roman"/>
          <w:sz w:val="24"/>
          <w:szCs w:val="24"/>
        </w:rPr>
        <w:t>Porter’s</w:t>
      </w:r>
      <w:r w:rsidRPr="00206389">
        <w:rPr>
          <w:rFonts w:ascii="Times New Roman" w:hAnsi="Times New Roman" w:cs="Times New Roman"/>
          <w:sz w:val="24"/>
          <w:szCs w:val="24"/>
        </w:rPr>
        <w:t xml:space="preserve"> five forces to understand the strength of Dyson's competitive position, the industry culture and the relative power of buyers and suppliers. Then it will discuss how the company </w:t>
      </w:r>
      <w:r>
        <w:rPr>
          <w:rFonts w:ascii="Times New Roman" w:hAnsi="Times New Roman" w:cs="Times New Roman"/>
          <w:sz w:val="24"/>
          <w:szCs w:val="24"/>
        </w:rPr>
        <w:t>develops</w:t>
      </w:r>
      <w:r w:rsidRPr="00206389">
        <w:rPr>
          <w:rFonts w:ascii="Times New Roman" w:hAnsi="Times New Roman" w:cs="Times New Roman"/>
          <w:sz w:val="24"/>
          <w:szCs w:val="24"/>
        </w:rPr>
        <w:t xml:space="preserve"> STP and marketing mix strategy and what changes they have made in response to Covid-19. Finally, it will </w:t>
      </w:r>
      <w:r w:rsidR="00876806">
        <w:rPr>
          <w:rFonts w:ascii="Times New Roman" w:hAnsi="Times New Roman" w:cs="Times New Roman"/>
          <w:sz w:val="24"/>
          <w:szCs w:val="24"/>
        </w:rPr>
        <w:t>summarise</w:t>
      </w:r>
      <w:r w:rsidRPr="00206389">
        <w:rPr>
          <w:rFonts w:ascii="Times New Roman" w:hAnsi="Times New Roman" w:cs="Times New Roman"/>
          <w:sz w:val="24"/>
          <w:szCs w:val="24"/>
        </w:rPr>
        <w:t xml:space="preserve"> the analysis and give recommendations based on the findings. Dyson is a company based in the United Kingdom that manufactures household appliances such as vacuum cleaners, hairdryers, heaters, fans, etc. Dyson's goods are now available in approximately 65 countries and are proving to be effective (Dyson, 2021). The innovative business model is helping the company in gaining phenomenal success.</w:t>
      </w:r>
    </w:p>
    <w:p w14:paraId="6007F83D" w14:textId="2CCB25CF" w:rsidR="00110482" w:rsidRDefault="00110482" w:rsidP="00206389">
      <w:pPr>
        <w:rPr>
          <w:rFonts w:ascii="Times New Roman" w:hAnsi="Times New Roman" w:cs="Times New Roman"/>
          <w:sz w:val="24"/>
          <w:szCs w:val="24"/>
        </w:rPr>
      </w:pPr>
    </w:p>
    <w:p w14:paraId="08765463" w14:textId="1E8CC78F" w:rsidR="00110482" w:rsidRDefault="00110482" w:rsidP="00206389">
      <w:pPr>
        <w:rPr>
          <w:rFonts w:ascii="Times New Roman" w:hAnsi="Times New Roman" w:cs="Times New Roman"/>
          <w:sz w:val="24"/>
          <w:szCs w:val="24"/>
        </w:rPr>
      </w:pPr>
    </w:p>
    <w:p w14:paraId="19D07844" w14:textId="2EE501D8" w:rsidR="00110482" w:rsidRDefault="00110482" w:rsidP="00206389">
      <w:pPr>
        <w:rPr>
          <w:rFonts w:ascii="Times New Roman" w:hAnsi="Times New Roman" w:cs="Times New Roman"/>
          <w:sz w:val="24"/>
          <w:szCs w:val="24"/>
        </w:rPr>
      </w:pPr>
    </w:p>
    <w:p w14:paraId="22847ADC" w14:textId="4F4C4691" w:rsidR="00110482" w:rsidRDefault="00110482" w:rsidP="00206389">
      <w:pPr>
        <w:rPr>
          <w:rFonts w:ascii="Times New Roman" w:hAnsi="Times New Roman" w:cs="Times New Roman"/>
          <w:sz w:val="24"/>
          <w:szCs w:val="24"/>
        </w:rPr>
      </w:pPr>
    </w:p>
    <w:p w14:paraId="3C3C03F0" w14:textId="66C65C07" w:rsidR="00110482" w:rsidRDefault="00110482" w:rsidP="00206389">
      <w:pPr>
        <w:rPr>
          <w:rFonts w:ascii="Times New Roman" w:hAnsi="Times New Roman" w:cs="Times New Roman"/>
          <w:sz w:val="24"/>
          <w:szCs w:val="24"/>
        </w:rPr>
      </w:pPr>
    </w:p>
    <w:p w14:paraId="62C57479" w14:textId="47CCF3C6" w:rsidR="00110482" w:rsidRDefault="00110482" w:rsidP="00206389">
      <w:pPr>
        <w:rPr>
          <w:rFonts w:ascii="Times New Roman" w:hAnsi="Times New Roman" w:cs="Times New Roman"/>
          <w:sz w:val="24"/>
          <w:szCs w:val="24"/>
        </w:rPr>
      </w:pPr>
    </w:p>
    <w:p w14:paraId="1CB0C7AD" w14:textId="27B4D5A9" w:rsidR="00110482" w:rsidRDefault="00110482" w:rsidP="00206389">
      <w:pPr>
        <w:rPr>
          <w:rFonts w:ascii="Times New Roman" w:hAnsi="Times New Roman" w:cs="Times New Roman"/>
          <w:sz w:val="24"/>
          <w:szCs w:val="24"/>
        </w:rPr>
      </w:pPr>
    </w:p>
    <w:p w14:paraId="5F758970" w14:textId="42F7D5CC" w:rsidR="00110482" w:rsidRDefault="00110482" w:rsidP="00206389">
      <w:pPr>
        <w:rPr>
          <w:rFonts w:ascii="Times New Roman" w:hAnsi="Times New Roman" w:cs="Times New Roman"/>
          <w:sz w:val="24"/>
          <w:szCs w:val="24"/>
        </w:rPr>
      </w:pPr>
    </w:p>
    <w:p w14:paraId="38D1BA11" w14:textId="77777777" w:rsidR="00110482" w:rsidRPr="00206389" w:rsidRDefault="00110482" w:rsidP="00206389">
      <w:pPr>
        <w:rPr>
          <w:rFonts w:ascii="Times New Roman" w:hAnsi="Times New Roman" w:cs="Times New Roman"/>
          <w:sz w:val="24"/>
          <w:szCs w:val="24"/>
        </w:rPr>
      </w:pPr>
    </w:p>
    <w:p w14:paraId="0000002C" w14:textId="4865718A" w:rsidR="00A27125" w:rsidRDefault="000B15F2" w:rsidP="00B73C5B">
      <w:pPr>
        <w:pStyle w:val="Heading1"/>
        <w:rPr>
          <w:rFonts w:eastAsia="Times New Roman" w:cs="Times New Roman"/>
        </w:rPr>
      </w:pPr>
      <w:bookmarkStart w:id="1" w:name="_Toc88344354"/>
      <w:r w:rsidRPr="004E3C53">
        <w:rPr>
          <w:rFonts w:eastAsia="Times New Roman" w:cs="Times New Roman"/>
        </w:rPr>
        <w:lastRenderedPageBreak/>
        <w:t xml:space="preserve">Definition </w:t>
      </w:r>
      <w:r w:rsidRPr="004E3C53">
        <w:rPr>
          <w:rFonts w:cs="Times New Roman"/>
        </w:rPr>
        <w:t>of</w:t>
      </w:r>
      <w:r w:rsidRPr="004E3C53">
        <w:rPr>
          <w:rFonts w:eastAsia="Times New Roman" w:cs="Times New Roman"/>
        </w:rPr>
        <w:t xml:space="preserve"> Marketing</w:t>
      </w:r>
      <w:bookmarkEnd w:id="1"/>
    </w:p>
    <w:p w14:paraId="5344BDFF" w14:textId="0B7B082E" w:rsidR="00206389" w:rsidRPr="00206389" w:rsidRDefault="00206389" w:rsidP="00206389">
      <w:pPr>
        <w:rPr>
          <w:rFonts w:ascii="Times New Roman" w:hAnsi="Times New Roman" w:cs="Times New Roman"/>
          <w:sz w:val="24"/>
          <w:szCs w:val="24"/>
        </w:rPr>
      </w:pPr>
      <w:r w:rsidRPr="00206389">
        <w:rPr>
          <w:rFonts w:ascii="Times New Roman" w:hAnsi="Times New Roman" w:cs="Times New Roman"/>
          <w:sz w:val="24"/>
          <w:szCs w:val="24"/>
        </w:rPr>
        <w:t xml:space="preserve">Chartered Institute of Marketing (CIM) defines marketing as "Marketing is the management process responsible for identifying, anticipating and satisfying customer requirements profitably." Appealing and effective marketing strategies </w:t>
      </w:r>
      <w:r w:rsidRPr="00206389">
        <w:rPr>
          <w:rFonts w:ascii="Times New Roman" w:hAnsi="Times New Roman" w:cs="Times New Roman"/>
          <w:sz w:val="24"/>
          <w:szCs w:val="24"/>
        </w:rPr>
        <w:t>help</w:t>
      </w:r>
      <w:r w:rsidRPr="00206389">
        <w:rPr>
          <w:rFonts w:ascii="Times New Roman" w:hAnsi="Times New Roman" w:cs="Times New Roman"/>
          <w:sz w:val="24"/>
          <w:szCs w:val="24"/>
        </w:rPr>
        <w:t xml:space="preserve"> to draw the attention of customers. Market research, evaluation, and deep knowledge of their potential customer's interests </w:t>
      </w:r>
      <w:r w:rsidRPr="00206389">
        <w:rPr>
          <w:rFonts w:ascii="Times New Roman" w:hAnsi="Times New Roman" w:cs="Times New Roman"/>
          <w:sz w:val="24"/>
          <w:szCs w:val="24"/>
        </w:rPr>
        <w:t>help</w:t>
      </w:r>
      <w:r w:rsidRPr="00206389">
        <w:rPr>
          <w:rFonts w:ascii="Times New Roman" w:hAnsi="Times New Roman" w:cs="Times New Roman"/>
          <w:sz w:val="24"/>
          <w:szCs w:val="24"/>
        </w:rPr>
        <w:t xml:space="preserve"> </w:t>
      </w:r>
      <w:r w:rsidR="00876806">
        <w:rPr>
          <w:rFonts w:ascii="Times New Roman" w:hAnsi="Times New Roman" w:cs="Times New Roman"/>
          <w:sz w:val="24"/>
          <w:szCs w:val="24"/>
        </w:rPr>
        <w:t>reach</w:t>
      </w:r>
      <w:r w:rsidRPr="00206389">
        <w:rPr>
          <w:rFonts w:ascii="Times New Roman" w:hAnsi="Times New Roman" w:cs="Times New Roman"/>
          <w:sz w:val="24"/>
          <w:szCs w:val="24"/>
        </w:rPr>
        <w:t xml:space="preserve"> marketing objectives (Solomon et al., 2016). Its goal is to create an essential value for prospects and customers and use proper promotional tactics to express the message and build strong relationships. Effective marketing improves brand loyalty, market position, and, as a result, sales and profit.</w:t>
      </w:r>
    </w:p>
    <w:p w14:paraId="7859ECF8" w14:textId="77777777" w:rsidR="00206389" w:rsidRDefault="00206389" w:rsidP="00206389"/>
    <w:p w14:paraId="76C19AF7" w14:textId="77777777" w:rsidR="00206389" w:rsidRPr="00206389" w:rsidRDefault="00206389" w:rsidP="00206389"/>
    <w:p w14:paraId="112DDF6E" w14:textId="77777777" w:rsidR="00206389" w:rsidRPr="00206389" w:rsidRDefault="00206389" w:rsidP="00206389"/>
    <w:p w14:paraId="0000002E" w14:textId="77777777" w:rsidR="00A27125" w:rsidRPr="004E3C53" w:rsidRDefault="000B15F2" w:rsidP="00B73C5B">
      <w:pPr>
        <w:pStyle w:val="Heading1"/>
        <w:rPr>
          <w:rFonts w:eastAsia="Times New Roman" w:cs="Times New Roman"/>
        </w:rPr>
      </w:pPr>
      <w:bookmarkStart w:id="2" w:name="_Toc88344355"/>
      <w:r w:rsidRPr="004E3C53">
        <w:rPr>
          <w:rFonts w:eastAsia="Times New Roman" w:cs="Times New Roman"/>
        </w:rPr>
        <w:t xml:space="preserve">Stages in the </w:t>
      </w:r>
      <w:r w:rsidRPr="004E3C53">
        <w:rPr>
          <w:rFonts w:cs="Times New Roman"/>
        </w:rPr>
        <w:t>marketing</w:t>
      </w:r>
      <w:r w:rsidRPr="004E3C53">
        <w:rPr>
          <w:rFonts w:eastAsia="Times New Roman" w:cs="Times New Roman"/>
        </w:rPr>
        <w:t xml:space="preserve"> process</w:t>
      </w:r>
      <w:bookmarkEnd w:id="2"/>
    </w:p>
    <w:p w14:paraId="00000032" w14:textId="38078C37" w:rsidR="00A27125" w:rsidRPr="002B0230" w:rsidRDefault="002B0230" w:rsidP="002B0230">
      <w:pPr>
        <w:rPr>
          <w:rFonts w:ascii="Times New Roman" w:eastAsia="Times New Roman" w:hAnsi="Times New Roman" w:cs="Times New Roman"/>
          <w:sz w:val="24"/>
          <w:szCs w:val="24"/>
        </w:rPr>
      </w:pPr>
      <w:r w:rsidRPr="002B0230">
        <w:rPr>
          <w:rFonts w:ascii="Times New Roman" w:eastAsia="Times New Roman" w:hAnsi="Times New Roman" w:cs="Times New Roman"/>
          <w:sz w:val="24"/>
          <w:szCs w:val="24"/>
        </w:rPr>
        <w:t>As per Kotler and Armstrong (2013), the marketing process is a series of steps that allow organisations to determine their consumers' needs and wants, investigate the market potential, and devise strategic approaches to reach their target audience. Situation marketing analysis, objectives, marketing strategy, and marketing implementation and control are the four parts of the marketing process. A situational analysis is a collection of tools used by a corporation to determine its capabilities, potential consumers, and business environment. Following it, the organisation established strategic goals. Set the parameters for the company's focus on its efforts and enterprise. They define the top layer of the strategic plan's structure, stating what they might concentrate on to attain the ultimate vision. The organisation's management then devises a marketing strategy to achieve the goals. They examine several market categories, identifying their advantages and disadvantages, focusing on the most profitable segment</w:t>
      </w:r>
      <w:r w:rsidR="00876806">
        <w:rPr>
          <w:rFonts w:ascii="Times New Roman" w:eastAsia="Times New Roman" w:hAnsi="Times New Roman" w:cs="Times New Roman"/>
          <w:sz w:val="24"/>
          <w:szCs w:val="24"/>
        </w:rPr>
        <w:t>,</w:t>
      </w:r>
      <w:r w:rsidRPr="002B0230">
        <w:rPr>
          <w:rFonts w:ascii="Times New Roman" w:eastAsia="Times New Roman" w:hAnsi="Times New Roman" w:cs="Times New Roman"/>
          <w:sz w:val="24"/>
          <w:szCs w:val="24"/>
        </w:rPr>
        <w:t xml:space="preserve"> and positioning the brand within the target audience. In the last stage, the company puts the plan into action and keeps track of its progress. </w:t>
      </w:r>
    </w:p>
    <w:p w14:paraId="00000033" w14:textId="77777777" w:rsidR="00A27125" w:rsidRPr="004E3C53" w:rsidRDefault="000B15F2">
      <w:pPr>
        <w:pStyle w:val="Heading1"/>
        <w:jc w:val="both"/>
        <w:rPr>
          <w:rFonts w:eastAsia="Times New Roman" w:cs="Times New Roman"/>
          <w:sz w:val="24"/>
          <w:szCs w:val="24"/>
          <w:highlight w:val="white"/>
        </w:rPr>
      </w:pPr>
      <w:bookmarkStart w:id="3" w:name="_Toc88344356"/>
      <w:r w:rsidRPr="004E3C53">
        <w:rPr>
          <w:rFonts w:eastAsia="Times New Roman" w:cs="Times New Roman"/>
          <w:sz w:val="24"/>
          <w:szCs w:val="24"/>
          <w:highlight w:val="white"/>
        </w:rPr>
        <w:lastRenderedPageBreak/>
        <w:t>Definition of Macro and microenvironment</w:t>
      </w:r>
      <w:bookmarkEnd w:id="3"/>
    </w:p>
    <w:p w14:paraId="189D1A66" w14:textId="77777777" w:rsidR="002B0230" w:rsidRPr="002B0230" w:rsidRDefault="002B0230" w:rsidP="002B0230">
      <w:pPr>
        <w:jc w:val="both"/>
        <w:rPr>
          <w:rFonts w:ascii="Times New Roman" w:eastAsia="Times New Roman" w:hAnsi="Times New Roman" w:cs="Times New Roman"/>
          <w:sz w:val="24"/>
          <w:szCs w:val="24"/>
        </w:rPr>
      </w:pPr>
      <w:r w:rsidRPr="002B0230">
        <w:rPr>
          <w:rFonts w:ascii="Times New Roman" w:eastAsia="Times New Roman" w:hAnsi="Times New Roman" w:cs="Times New Roman"/>
          <w:sz w:val="24"/>
          <w:szCs w:val="24"/>
        </w:rPr>
        <w:t>A macro environment is a collection of external variables that influence a company's development efforts positively or negatively (Kotler and Keller, 2016). Pestle analysis widely provides an understanding of the external environment. It enables a more in-depth and comprehensive knowledge of the business environment. It encourages companies to think strategically. However, pestle analysis may give incorrect information because it is dependent on assumptions.</w:t>
      </w:r>
    </w:p>
    <w:p w14:paraId="5E0A7B91" w14:textId="118EE1D7" w:rsidR="002B0230" w:rsidRPr="002B0230" w:rsidRDefault="002B0230" w:rsidP="002B0230">
      <w:pPr>
        <w:jc w:val="both"/>
        <w:rPr>
          <w:rFonts w:ascii="Times New Roman" w:eastAsia="Times New Roman" w:hAnsi="Times New Roman" w:cs="Times New Roman"/>
          <w:sz w:val="24"/>
          <w:szCs w:val="24"/>
        </w:rPr>
      </w:pPr>
      <w:r w:rsidRPr="002B0230">
        <w:rPr>
          <w:rFonts w:ascii="Times New Roman" w:eastAsia="Times New Roman" w:hAnsi="Times New Roman" w:cs="Times New Roman"/>
          <w:sz w:val="24"/>
          <w:szCs w:val="24"/>
        </w:rPr>
        <w:t xml:space="preserve">Microenvironment refers to the factors that directly impact the </w:t>
      </w:r>
      <w:r>
        <w:rPr>
          <w:rFonts w:ascii="Times New Roman" w:eastAsia="Times New Roman" w:hAnsi="Times New Roman" w:cs="Times New Roman"/>
          <w:sz w:val="24"/>
          <w:szCs w:val="24"/>
        </w:rPr>
        <w:t>organization</w:t>
      </w:r>
      <w:r w:rsidRPr="002B0230">
        <w:rPr>
          <w:rFonts w:ascii="Times New Roman" w:eastAsia="Times New Roman" w:hAnsi="Times New Roman" w:cs="Times New Roman"/>
          <w:sz w:val="24"/>
          <w:szCs w:val="24"/>
        </w:rPr>
        <w:t xml:space="preserve"> and its performance. The Porter Five Forces model is a well-known method for determining the factors (Wang et al., 2017). It offers a complete framework for considering competitive pressures within simple corporate structures. However, it falls short of addressing more significant business concerns in a multi-national, multi-channel, multi-product marketplace.</w:t>
      </w:r>
    </w:p>
    <w:p w14:paraId="7FD418B6" w14:textId="6B8E213F" w:rsidR="00B73C5B" w:rsidRDefault="00B73C5B">
      <w:pPr>
        <w:jc w:val="both"/>
        <w:rPr>
          <w:rFonts w:ascii="Times New Roman" w:eastAsia="Times New Roman" w:hAnsi="Times New Roman" w:cs="Times New Roman"/>
          <w:sz w:val="24"/>
          <w:szCs w:val="24"/>
          <w:highlight w:val="white"/>
        </w:rPr>
      </w:pPr>
    </w:p>
    <w:p w14:paraId="469E6519" w14:textId="30BD2B9C" w:rsidR="00110482" w:rsidRDefault="00110482">
      <w:pPr>
        <w:jc w:val="both"/>
        <w:rPr>
          <w:rFonts w:ascii="Times New Roman" w:eastAsia="Times New Roman" w:hAnsi="Times New Roman" w:cs="Times New Roman"/>
          <w:sz w:val="24"/>
          <w:szCs w:val="24"/>
          <w:highlight w:val="white"/>
        </w:rPr>
      </w:pPr>
    </w:p>
    <w:p w14:paraId="643ECC66" w14:textId="0F23FFAE" w:rsidR="00110482" w:rsidRDefault="00110482">
      <w:pPr>
        <w:jc w:val="both"/>
        <w:rPr>
          <w:rFonts w:ascii="Times New Roman" w:eastAsia="Times New Roman" w:hAnsi="Times New Roman" w:cs="Times New Roman"/>
          <w:sz w:val="24"/>
          <w:szCs w:val="24"/>
          <w:highlight w:val="white"/>
        </w:rPr>
      </w:pPr>
    </w:p>
    <w:p w14:paraId="73145E12" w14:textId="65031C8D" w:rsidR="00110482" w:rsidRDefault="00110482">
      <w:pPr>
        <w:jc w:val="both"/>
        <w:rPr>
          <w:rFonts w:ascii="Times New Roman" w:eastAsia="Times New Roman" w:hAnsi="Times New Roman" w:cs="Times New Roman"/>
          <w:sz w:val="24"/>
          <w:szCs w:val="24"/>
          <w:highlight w:val="white"/>
        </w:rPr>
      </w:pPr>
    </w:p>
    <w:p w14:paraId="436B4AF4" w14:textId="7BC39009" w:rsidR="00110482" w:rsidRDefault="00110482">
      <w:pPr>
        <w:jc w:val="both"/>
        <w:rPr>
          <w:rFonts w:ascii="Times New Roman" w:eastAsia="Times New Roman" w:hAnsi="Times New Roman" w:cs="Times New Roman"/>
          <w:sz w:val="24"/>
          <w:szCs w:val="24"/>
          <w:highlight w:val="white"/>
        </w:rPr>
      </w:pPr>
    </w:p>
    <w:p w14:paraId="18799C83" w14:textId="59A9B3AA" w:rsidR="00110482" w:rsidRDefault="00110482">
      <w:pPr>
        <w:jc w:val="both"/>
        <w:rPr>
          <w:rFonts w:ascii="Times New Roman" w:eastAsia="Times New Roman" w:hAnsi="Times New Roman" w:cs="Times New Roman"/>
          <w:sz w:val="24"/>
          <w:szCs w:val="24"/>
          <w:highlight w:val="white"/>
        </w:rPr>
      </w:pPr>
    </w:p>
    <w:p w14:paraId="5E5E6F0D" w14:textId="41490FF2" w:rsidR="00110482" w:rsidRDefault="00110482">
      <w:pPr>
        <w:jc w:val="both"/>
        <w:rPr>
          <w:rFonts w:ascii="Times New Roman" w:eastAsia="Times New Roman" w:hAnsi="Times New Roman" w:cs="Times New Roman"/>
          <w:sz w:val="24"/>
          <w:szCs w:val="24"/>
          <w:highlight w:val="white"/>
        </w:rPr>
      </w:pPr>
    </w:p>
    <w:p w14:paraId="2AF58058" w14:textId="0EDA3AF8" w:rsidR="00110482" w:rsidRDefault="00110482">
      <w:pPr>
        <w:jc w:val="both"/>
        <w:rPr>
          <w:rFonts w:ascii="Times New Roman" w:eastAsia="Times New Roman" w:hAnsi="Times New Roman" w:cs="Times New Roman"/>
          <w:sz w:val="24"/>
          <w:szCs w:val="24"/>
          <w:highlight w:val="white"/>
        </w:rPr>
      </w:pPr>
    </w:p>
    <w:p w14:paraId="6514E574" w14:textId="3AD7AE3B" w:rsidR="00110482" w:rsidRDefault="00110482">
      <w:pPr>
        <w:jc w:val="both"/>
        <w:rPr>
          <w:rFonts w:ascii="Times New Roman" w:eastAsia="Times New Roman" w:hAnsi="Times New Roman" w:cs="Times New Roman"/>
          <w:sz w:val="24"/>
          <w:szCs w:val="24"/>
          <w:highlight w:val="white"/>
        </w:rPr>
      </w:pPr>
    </w:p>
    <w:p w14:paraId="7F43CFD1" w14:textId="3D96405F" w:rsidR="00110482" w:rsidRDefault="00110482">
      <w:pPr>
        <w:jc w:val="both"/>
        <w:rPr>
          <w:rFonts w:ascii="Times New Roman" w:eastAsia="Times New Roman" w:hAnsi="Times New Roman" w:cs="Times New Roman"/>
          <w:sz w:val="24"/>
          <w:szCs w:val="24"/>
          <w:highlight w:val="white"/>
        </w:rPr>
      </w:pPr>
    </w:p>
    <w:p w14:paraId="4830603E" w14:textId="77777777" w:rsidR="00110482" w:rsidRPr="004E3C53" w:rsidRDefault="00110482">
      <w:pPr>
        <w:jc w:val="both"/>
        <w:rPr>
          <w:rFonts w:ascii="Times New Roman" w:eastAsia="Times New Roman" w:hAnsi="Times New Roman" w:cs="Times New Roman"/>
          <w:sz w:val="24"/>
          <w:szCs w:val="24"/>
          <w:highlight w:val="white"/>
        </w:rPr>
      </w:pPr>
    </w:p>
    <w:p w14:paraId="00000036" w14:textId="317AAE34" w:rsidR="00A27125" w:rsidRDefault="000B15F2" w:rsidP="00B73C5B">
      <w:pPr>
        <w:pStyle w:val="Heading1"/>
        <w:rPr>
          <w:rFonts w:eastAsia="Times New Roman" w:cs="Times New Roman"/>
        </w:rPr>
      </w:pPr>
      <w:bookmarkStart w:id="4" w:name="_Toc88344357"/>
      <w:r w:rsidRPr="004E3C53">
        <w:rPr>
          <w:rFonts w:eastAsia="Times New Roman" w:cs="Times New Roman"/>
        </w:rPr>
        <w:lastRenderedPageBreak/>
        <w:t xml:space="preserve">PESTLE analysis </w:t>
      </w:r>
      <w:r w:rsidRPr="004E3C53">
        <w:rPr>
          <w:rFonts w:cs="Times New Roman"/>
        </w:rPr>
        <w:t>on</w:t>
      </w:r>
      <w:r w:rsidRPr="004E3C53">
        <w:rPr>
          <w:rFonts w:eastAsia="Times New Roman" w:cs="Times New Roman"/>
        </w:rPr>
        <w:t xml:space="preserve"> Dyson</w:t>
      </w:r>
      <w:bookmarkEnd w:id="4"/>
    </w:p>
    <w:p w14:paraId="4A79C41A" w14:textId="2D7AF269" w:rsidR="002B0230" w:rsidRPr="00DB279C" w:rsidRDefault="002B0230" w:rsidP="002B0230">
      <w:pPr>
        <w:rPr>
          <w:rFonts w:ascii="Times New Roman" w:hAnsi="Times New Roman" w:cs="Times New Roman"/>
          <w:sz w:val="24"/>
          <w:szCs w:val="24"/>
        </w:rPr>
      </w:pPr>
      <w:r w:rsidRPr="00DB279C">
        <w:rPr>
          <w:rFonts w:ascii="Times New Roman" w:hAnsi="Times New Roman" w:cs="Times New Roman"/>
          <w:sz w:val="24"/>
          <w:szCs w:val="24"/>
        </w:rPr>
        <w:t>Organisations utilise the PESTLE analysis concept to keep track of the external influences that affect the business. It assists in identifying the future scope of activity and developing strategic management methods. Political, Economic, Social, Technological, Legal and Environmental factors are the elements of Pestle analysis (Solomon et al., 2016).</w:t>
      </w:r>
    </w:p>
    <w:p w14:paraId="00000038" w14:textId="7562F9CB"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Political</w:t>
      </w:r>
    </w:p>
    <w:p w14:paraId="221912AE" w14:textId="77777777" w:rsidR="002B0230" w:rsidRPr="002B0230" w:rsidRDefault="002B0230" w:rsidP="002B0230">
      <w:pPr>
        <w:jc w:val="both"/>
        <w:rPr>
          <w:rFonts w:ascii="Times New Roman" w:eastAsia="Times New Roman" w:hAnsi="Times New Roman" w:cs="Times New Roman"/>
          <w:bCs/>
          <w:sz w:val="24"/>
          <w:szCs w:val="24"/>
        </w:rPr>
      </w:pPr>
      <w:r w:rsidRPr="002B0230">
        <w:rPr>
          <w:rFonts w:ascii="Times New Roman" w:eastAsia="Times New Roman" w:hAnsi="Times New Roman" w:cs="Times New Roman"/>
          <w:bCs/>
          <w:sz w:val="24"/>
          <w:szCs w:val="24"/>
        </w:rPr>
        <w:t>Government laws can impact how a company runs and how much it costs to produce because it must comply with all applicable regulations. Dyson's operations are influenced by political circumstances in the UK and other countries. Dyson has found it relatively easy to imply political rules when it comes to the local market, and the laws have had little impact on Dyson's operations in the UK. However, due to the outbreak of Covid-19, the government is projected to experience some instability in recent times. It can potentially hurt Dyson's business, including sales, supply chain, and production costs (Zarkov, 2020). The cost of goods will rise due to the tariff increase, and sales will suffer.</w:t>
      </w:r>
    </w:p>
    <w:p w14:paraId="3B4C3390" w14:textId="70FEB192" w:rsidR="002B0230" w:rsidRPr="002B0230" w:rsidRDefault="002B0230">
      <w:pPr>
        <w:jc w:val="both"/>
        <w:rPr>
          <w:rFonts w:ascii="Times New Roman" w:eastAsia="Times New Roman" w:hAnsi="Times New Roman" w:cs="Times New Roman"/>
          <w:bCs/>
          <w:sz w:val="24"/>
          <w:szCs w:val="24"/>
        </w:rPr>
      </w:pPr>
      <w:r w:rsidRPr="002B0230">
        <w:rPr>
          <w:rFonts w:ascii="Times New Roman" w:eastAsia="Times New Roman" w:hAnsi="Times New Roman" w:cs="Times New Roman"/>
          <w:bCs/>
          <w:sz w:val="24"/>
          <w:szCs w:val="24"/>
        </w:rPr>
        <w:t>Furthermore, considerable modifications in health and safety laws have occurred. Environmental regulations are growing more stringent. However, political factors are still in favour of the company.</w:t>
      </w:r>
    </w:p>
    <w:p w14:paraId="0000003A" w14:textId="75EF2180"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Economic</w:t>
      </w:r>
    </w:p>
    <w:p w14:paraId="71E52841" w14:textId="0F39EA1F" w:rsidR="002B0230" w:rsidRPr="002B0230" w:rsidRDefault="002B0230">
      <w:pPr>
        <w:jc w:val="both"/>
        <w:rPr>
          <w:rFonts w:ascii="Times New Roman" w:eastAsia="Times New Roman" w:hAnsi="Times New Roman" w:cs="Times New Roman"/>
          <w:bCs/>
          <w:sz w:val="24"/>
          <w:szCs w:val="24"/>
        </w:rPr>
      </w:pPr>
      <w:r w:rsidRPr="002B0230">
        <w:rPr>
          <w:rFonts w:ascii="Times New Roman" w:eastAsia="Times New Roman" w:hAnsi="Times New Roman" w:cs="Times New Roman"/>
          <w:bCs/>
          <w:sz w:val="24"/>
          <w:szCs w:val="24"/>
        </w:rPr>
        <w:t xml:space="preserve">Increases in interest rates and inflation raise Dyson's manufacturing and sales costs. If the growth rate is high, the company will build a viable business model. It will result in increased sales and profits. On the other hand, inflation will lower customers' purchasing power if it rises too high. Dyson will suffer financial losses as a result. Because Dyson is a very high-end product, consumers' purchasing power might grow or reduce their business </w:t>
      </w:r>
      <w:r w:rsidR="00DB279C" w:rsidRPr="002B0230">
        <w:rPr>
          <w:rFonts w:ascii="Times New Roman" w:eastAsia="Times New Roman" w:hAnsi="Times New Roman" w:cs="Times New Roman"/>
          <w:bCs/>
          <w:sz w:val="24"/>
          <w:szCs w:val="24"/>
        </w:rPr>
        <w:t>in each</w:t>
      </w:r>
      <w:r w:rsidRPr="002B0230">
        <w:rPr>
          <w:rFonts w:ascii="Times New Roman" w:eastAsia="Times New Roman" w:hAnsi="Times New Roman" w:cs="Times New Roman"/>
          <w:bCs/>
          <w:sz w:val="24"/>
          <w:szCs w:val="24"/>
        </w:rPr>
        <w:t xml:space="preserve"> area. Covid-19 has had a </w:t>
      </w:r>
      <w:r w:rsidRPr="002B0230">
        <w:rPr>
          <w:rFonts w:ascii="Times New Roman" w:eastAsia="Times New Roman" w:hAnsi="Times New Roman" w:cs="Times New Roman"/>
          <w:bCs/>
          <w:sz w:val="24"/>
          <w:szCs w:val="24"/>
        </w:rPr>
        <w:t>colossal</w:t>
      </w:r>
      <w:r w:rsidRPr="002B0230">
        <w:rPr>
          <w:rFonts w:ascii="Times New Roman" w:eastAsia="Times New Roman" w:hAnsi="Times New Roman" w:cs="Times New Roman"/>
          <w:bCs/>
          <w:sz w:val="24"/>
          <w:szCs w:val="24"/>
        </w:rPr>
        <w:t xml:space="preserve"> impact on the UK's economic situation. A large </w:t>
      </w:r>
      <w:r>
        <w:rPr>
          <w:rFonts w:ascii="Times New Roman" w:eastAsia="Times New Roman" w:hAnsi="Times New Roman" w:cs="Times New Roman"/>
          <w:bCs/>
          <w:sz w:val="24"/>
          <w:szCs w:val="24"/>
        </w:rPr>
        <w:t>number</w:t>
      </w:r>
      <w:r w:rsidRPr="002B0230">
        <w:rPr>
          <w:rFonts w:ascii="Times New Roman" w:eastAsia="Times New Roman" w:hAnsi="Times New Roman" w:cs="Times New Roman"/>
          <w:bCs/>
          <w:sz w:val="24"/>
          <w:szCs w:val="24"/>
        </w:rPr>
        <w:t xml:space="preserve"> of people have lost their employment as a result of this global crisis. As a result, some customers may be unable to purchase Dyson equipment. So, the economic condition can create a challenging situation for the company as it will take time to adjust to new-normal (Taşel, 2020).</w:t>
      </w:r>
    </w:p>
    <w:p w14:paraId="0000003C" w14:textId="2F3C569D"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lastRenderedPageBreak/>
        <w:t>Social</w:t>
      </w:r>
    </w:p>
    <w:p w14:paraId="38D3894C" w14:textId="35B45F0B" w:rsidR="002B0230" w:rsidRPr="002B0230" w:rsidRDefault="002B0230">
      <w:pPr>
        <w:jc w:val="both"/>
        <w:rPr>
          <w:rFonts w:ascii="Times New Roman" w:eastAsia="Times New Roman" w:hAnsi="Times New Roman" w:cs="Times New Roman"/>
          <w:bCs/>
          <w:sz w:val="24"/>
          <w:szCs w:val="24"/>
        </w:rPr>
      </w:pPr>
      <w:r w:rsidRPr="002B0230">
        <w:rPr>
          <w:rFonts w:ascii="Times New Roman" w:eastAsia="Times New Roman" w:hAnsi="Times New Roman" w:cs="Times New Roman"/>
          <w:bCs/>
          <w:sz w:val="24"/>
          <w:szCs w:val="24"/>
        </w:rPr>
        <w:t>People's shopping habits and behaviour have changed owning to the pandemic. Dyson is laying off 900 retail and customer service employees worldwide (BBC News, 2021). Covid-19 has increased the demand for air purifiers, cleaning and hygiene products (Povlitz, 2020). Consumers are now actively viewing video clips to learn how to properly clean their houses and reading product ingredient lists to determine the efficacy of their preferred brand. They have a good understanding of what they require regarding product quality and services. As a result, Dyson must be highly cautious and strategic when creating value for customers. Dyson has demonstrated its worth since its beginnings via cutting-edge knowledge and innovation. Customers in the United Kingdom are well-versed in Dyson's technologies, and their lifestyles align with the company's products. As a result, it can help the company increase sales and profits.</w:t>
      </w:r>
    </w:p>
    <w:p w14:paraId="15DBE066" w14:textId="77777777" w:rsidR="002B0230" w:rsidRPr="004E3C53" w:rsidRDefault="002B0230">
      <w:pPr>
        <w:jc w:val="both"/>
        <w:rPr>
          <w:rFonts w:ascii="Times New Roman" w:eastAsia="Times New Roman" w:hAnsi="Times New Roman" w:cs="Times New Roman"/>
          <w:b/>
          <w:sz w:val="24"/>
          <w:szCs w:val="24"/>
        </w:rPr>
      </w:pPr>
    </w:p>
    <w:p w14:paraId="0000003E" w14:textId="63AEE696"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Technological</w:t>
      </w:r>
    </w:p>
    <w:p w14:paraId="103BE279" w14:textId="78C4240D" w:rsidR="002B0230" w:rsidRPr="002B0230" w:rsidRDefault="002B0230" w:rsidP="002B0230">
      <w:pPr>
        <w:jc w:val="both"/>
        <w:rPr>
          <w:rFonts w:ascii="Times New Roman" w:eastAsia="Times New Roman" w:hAnsi="Times New Roman" w:cs="Times New Roman"/>
          <w:bCs/>
          <w:sz w:val="24"/>
          <w:szCs w:val="24"/>
        </w:rPr>
      </w:pPr>
      <w:r w:rsidRPr="002B0230">
        <w:rPr>
          <w:rFonts w:ascii="Times New Roman" w:eastAsia="Times New Roman" w:hAnsi="Times New Roman" w:cs="Times New Roman"/>
          <w:bCs/>
          <w:sz w:val="24"/>
          <w:szCs w:val="24"/>
        </w:rPr>
        <w:t xml:space="preserve">Dyson is known for its top-notch technology and cutting-edge solutions. They always keep updated information about the latest technical developments and make the best use. It enables them to grow and evolve the business. Additionally, the pandemic has stimulated the shift to a more digital society and generated long-term changes in online shopping habits (David Kohl, 2020). Customers are increasingly shopping online and using the internet for news, health information, and digital entertainment. Traditional </w:t>
      </w:r>
      <w:r w:rsidR="00876806">
        <w:rPr>
          <w:rFonts w:ascii="Times New Roman" w:eastAsia="Times New Roman" w:hAnsi="Times New Roman" w:cs="Times New Roman"/>
          <w:bCs/>
          <w:sz w:val="24"/>
          <w:szCs w:val="24"/>
        </w:rPr>
        <w:t>brick-and-mortar</w:t>
      </w:r>
      <w:r w:rsidRPr="002B0230">
        <w:rPr>
          <w:rFonts w:ascii="Times New Roman" w:eastAsia="Times New Roman" w:hAnsi="Times New Roman" w:cs="Times New Roman"/>
          <w:bCs/>
          <w:sz w:val="24"/>
          <w:szCs w:val="24"/>
        </w:rPr>
        <w:t xml:space="preserve"> establishments may become outdated as people move toward online shopping.</w:t>
      </w:r>
    </w:p>
    <w:p w14:paraId="47D0EE2B" w14:textId="43513464" w:rsidR="002B0230" w:rsidRPr="002B0230" w:rsidRDefault="002B0230" w:rsidP="002B0230">
      <w:pPr>
        <w:jc w:val="both"/>
        <w:rPr>
          <w:rFonts w:ascii="Times New Roman" w:eastAsia="Times New Roman" w:hAnsi="Times New Roman" w:cs="Times New Roman"/>
          <w:bCs/>
          <w:sz w:val="24"/>
          <w:szCs w:val="24"/>
        </w:rPr>
      </w:pPr>
      <w:r w:rsidRPr="002B0230">
        <w:rPr>
          <w:rFonts w:ascii="Times New Roman" w:eastAsia="Times New Roman" w:hAnsi="Times New Roman" w:cs="Times New Roman"/>
          <w:bCs/>
          <w:sz w:val="24"/>
          <w:szCs w:val="24"/>
        </w:rPr>
        <w:t>Furthermore, Artificial Intelligence may bring substantial changes in the industry. Dyson's innovations could become obsolete as time goes on. Dyson needs to strengthen their presence on the digital platform and provide creative and long-term solutions to be competitive. It will help them establish a positive brand image and loyal customer base regarding online purchasing trends vs</w:t>
      </w:r>
      <w:r w:rsidR="00876806">
        <w:rPr>
          <w:rFonts w:ascii="Times New Roman" w:eastAsia="Times New Roman" w:hAnsi="Times New Roman" w:cs="Times New Roman"/>
          <w:bCs/>
          <w:sz w:val="24"/>
          <w:szCs w:val="24"/>
        </w:rPr>
        <w:t>.</w:t>
      </w:r>
      <w:r w:rsidRPr="002B0230">
        <w:rPr>
          <w:rFonts w:ascii="Times New Roman" w:eastAsia="Times New Roman" w:hAnsi="Times New Roman" w:cs="Times New Roman"/>
          <w:bCs/>
          <w:sz w:val="24"/>
          <w:szCs w:val="24"/>
        </w:rPr>
        <w:t xml:space="preserve"> traditional retail stores. A change to online may make traditional </w:t>
      </w:r>
      <w:r w:rsidR="00876806">
        <w:rPr>
          <w:rFonts w:ascii="Times New Roman" w:eastAsia="Times New Roman" w:hAnsi="Times New Roman" w:cs="Times New Roman"/>
          <w:bCs/>
          <w:sz w:val="24"/>
          <w:szCs w:val="24"/>
        </w:rPr>
        <w:t>brick-and-mortar</w:t>
      </w:r>
      <w:r w:rsidRPr="002B0230">
        <w:rPr>
          <w:rFonts w:ascii="Times New Roman" w:eastAsia="Times New Roman" w:hAnsi="Times New Roman" w:cs="Times New Roman"/>
          <w:bCs/>
          <w:sz w:val="24"/>
          <w:szCs w:val="24"/>
        </w:rPr>
        <w:t xml:space="preserve"> stores outdated.</w:t>
      </w:r>
    </w:p>
    <w:p w14:paraId="490014D6" w14:textId="6095DF6F" w:rsidR="00B73C5B" w:rsidRPr="004E3C53" w:rsidRDefault="00B73C5B">
      <w:pPr>
        <w:jc w:val="both"/>
        <w:rPr>
          <w:rFonts w:ascii="Times New Roman" w:eastAsia="Times New Roman" w:hAnsi="Times New Roman" w:cs="Times New Roman"/>
          <w:color w:val="000000"/>
          <w:sz w:val="24"/>
          <w:szCs w:val="24"/>
        </w:rPr>
      </w:pPr>
    </w:p>
    <w:p w14:paraId="70A97D5D" w14:textId="77777777" w:rsidR="00B73C5B" w:rsidRPr="004E3C53" w:rsidRDefault="00B73C5B">
      <w:pPr>
        <w:jc w:val="both"/>
        <w:rPr>
          <w:rFonts w:ascii="Times New Roman" w:eastAsia="Times New Roman" w:hAnsi="Times New Roman" w:cs="Times New Roman"/>
          <w:color w:val="000000"/>
          <w:sz w:val="24"/>
          <w:szCs w:val="24"/>
        </w:rPr>
      </w:pPr>
    </w:p>
    <w:p w14:paraId="00000040" w14:textId="6AAD5EB9"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Environmental</w:t>
      </w:r>
    </w:p>
    <w:p w14:paraId="1817E10F" w14:textId="57BBE347" w:rsidR="00360D60" w:rsidRPr="00360D60" w:rsidRDefault="00360D60">
      <w:pPr>
        <w:jc w:val="both"/>
        <w:rPr>
          <w:rFonts w:ascii="Times New Roman" w:eastAsia="Times New Roman" w:hAnsi="Times New Roman" w:cs="Times New Roman"/>
          <w:bCs/>
          <w:sz w:val="24"/>
          <w:szCs w:val="24"/>
        </w:rPr>
      </w:pPr>
      <w:r w:rsidRPr="00360D60">
        <w:rPr>
          <w:rFonts w:ascii="Times New Roman" w:eastAsia="Times New Roman" w:hAnsi="Times New Roman" w:cs="Times New Roman"/>
          <w:bCs/>
          <w:sz w:val="24"/>
          <w:szCs w:val="24"/>
        </w:rPr>
        <w:t>A</w:t>
      </w:r>
      <w:r w:rsidRPr="00360D60">
        <w:rPr>
          <w:rFonts w:ascii="Times New Roman" w:eastAsia="Times New Roman" w:hAnsi="Times New Roman" w:cs="Times New Roman"/>
          <w:bCs/>
          <w:sz w:val="24"/>
          <w:szCs w:val="24"/>
        </w:rPr>
        <w:t xml:space="preserve">s per Matthew Beedham (2020), Dyson's corporate social responsibility and goods will be influenced by shifting global perspectives on sustainability and climate change. The use of cleaning and domestic cleaning products is quickly expanding. Customers enjoy products that consume less packaging and energy and are recyclable. They expect corporations to play a significant role in ecological sustainability. Dyson will enhance sales by investing in projects including ecological investments and offering more information about their products. Dyson can provide training to teams to prevent the detrimental impacts of cleaning chemicals on human and environmental health. Providing primary healthcare services and general education activities for community </w:t>
      </w:r>
      <w:r>
        <w:rPr>
          <w:rFonts w:ascii="Times New Roman" w:eastAsia="Times New Roman" w:hAnsi="Times New Roman" w:cs="Times New Roman"/>
          <w:bCs/>
          <w:sz w:val="24"/>
          <w:szCs w:val="24"/>
        </w:rPr>
        <w:t>organisations</w:t>
      </w:r>
      <w:r w:rsidRPr="00360D60">
        <w:rPr>
          <w:rFonts w:ascii="Times New Roman" w:eastAsia="Times New Roman" w:hAnsi="Times New Roman" w:cs="Times New Roman"/>
          <w:bCs/>
          <w:sz w:val="24"/>
          <w:szCs w:val="24"/>
        </w:rPr>
        <w:t xml:space="preserve"> might work for the company.</w:t>
      </w:r>
    </w:p>
    <w:p w14:paraId="2A506E8A" w14:textId="77777777" w:rsidR="00360D60" w:rsidRPr="004E3C53" w:rsidRDefault="00360D60">
      <w:pPr>
        <w:jc w:val="both"/>
        <w:rPr>
          <w:rFonts w:ascii="Times New Roman" w:eastAsia="Times New Roman" w:hAnsi="Times New Roman" w:cs="Times New Roman"/>
          <w:b/>
          <w:sz w:val="24"/>
          <w:szCs w:val="24"/>
        </w:rPr>
      </w:pPr>
    </w:p>
    <w:p w14:paraId="00000042"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Legal</w:t>
      </w:r>
    </w:p>
    <w:p w14:paraId="498779A0" w14:textId="091BBF4A" w:rsidR="00B73C5B" w:rsidRPr="004E3C53" w:rsidRDefault="00360D60">
      <w:pPr>
        <w:jc w:val="both"/>
        <w:rPr>
          <w:rFonts w:ascii="Times New Roman" w:eastAsia="Times New Roman" w:hAnsi="Times New Roman" w:cs="Times New Roman"/>
          <w:sz w:val="24"/>
          <w:szCs w:val="24"/>
        </w:rPr>
      </w:pPr>
      <w:r w:rsidRPr="00360D60">
        <w:rPr>
          <w:rFonts w:ascii="Times New Roman" w:eastAsia="Times New Roman" w:hAnsi="Times New Roman" w:cs="Times New Roman"/>
          <w:sz w:val="24"/>
          <w:szCs w:val="24"/>
        </w:rPr>
        <w:t>The cost of labour and the cost of items sold by Dyson are affected by country-specific legislation and laws such as labour laws and health and safety standards (Povlitz, 2020). To sell their items lawfully, they must follow the norms and regulations of the UK market. Trademark registration requirements, employment laws, safety rules, and other patent requirements are among these laws. A patent should protect every new Dyson product or invention. They should also follow ethical sourcing laws to ensure supply chain compliance.</w:t>
      </w:r>
    </w:p>
    <w:p w14:paraId="7497A8E9" w14:textId="2AB32B59" w:rsidR="00B73C5B" w:rsidRPr="004E3C53" w:rsidRDefault="00B73C5B">
      <w:pPr>
        <w:jc w:val="both"/>
        <w:rPr>
          <w:rFonts w:ascii="Times New Roman" w:eastAsia="Times New Roman" w:hAnsi="Times New Roman" w:cs="Times New Roman"/>
          <w:sz w:val="24"/>
          <w:szCs w:val="24"/>
        </w:rPr>
      </w:pPr>
    </w:p>
    <w:p w14:paraId="3692BD0A" w14:textId="4C05D664" w:rsidR="00B73C5B" w:rsidRPr="004E3C53" w:rsidRDefault="00B73C5B">
      <w:pPr>
        <w:jc w:val="both"/>
        <w:rPr>
          <w:rFonts w:ascii="Times New Roman" w:eastAsia="Times New Roman" w:hAnsi="Times New Roman" w:cs="Times New Roman"/>
          <w:sz w:val="24"/>
          <w:szCs w:val="24"/>
        </w:rPr>
      </w:pPr>
    </w:p>
    <w:p w14:paraId="16FE8E53" w14:textId="4F1848A0" w:rsidR="00B73C5B" w:rsidRPr="004E3C53" w:rsidRDefault="00B73C5B">
      <w:pPr>
        <w:jc w:val="both"/>
        <w:rPr>
          <w:rFonts w:ascii="Times New Roman" w:eastAsia="Times New Roman" w:hAnsi="Times New Roman" w:cs="Times New Roman"/>
          <w:sz w:val="24"/>
          <w:szCs w:val="24"/>
        </w:rPr>
      </w:pPr>
    </w:p>
    <w:p w14:paraId="71A6F405" w14:textId="6644E9EE" w:rsidR="00B73C5B" w:rsidRPr="004E3C53" w:rsidRDefault="00B73C5B">
      <w:pPr>
        <w:jc w:val="both"/>
        <w:rPr>
          <w:rFonts w:ascii="Times New Roman" w:eastAsia="Times New Roman" w:hAnsi="Times New Roman" w:cs="Times New Roman"/>
          <w:sz w:val="24"/>
          <w:szCs w:val="24"/>
        </w:rPr>
      </w:pPr>
    </w:p>
    <w:p w14:paraId="7CCF373C" w14:textId="77777777" w:rsidR="00B73C5B" w:rsidRPr="004E3C53" w:rsidRDefault="00B73C5B">
      <w:pPr>
        <w:jc w:val="both"/>
        <w:rPr>
          <w:rFonts w:ascii="Times New Roman" w:eastAsia="Times New Roman" w:hAnsi="Times New Roman" w:cs="Times New Roman"/>
          <w:sz w:val="24"/>
          <w:szCs w:val="24"/>
        </w:rPr>
      </w:pPr>
    </w:p>
    <w:p w14:paraId="00000044" w14:textId="08862366" w:rsidR="00A27125" w:rsidRDefault="000B15F2" w:rsidP="00B73C5B">
      <w:pPr>
        <w:pStyle w:val="Heading1"/>
        <w:rPr>
          <w:rFonts w:eastAsia="Times New Roman" w:cs="Times New Roman"/>
        </w:rPr>
      </w:pPr>
      <w:bookmarkStart w:id="5" w:name="_Toc88344358"/>
      <w:r w:rsidRPr="004E3C53">
        <w:rPr>
          <w:rFonts w:eastAsia="Times New Roman" w:cs="Times New Roman"/>
        </w:rPr>
        <w:lastRenderedPageBreak/>
        <w:t xml:space="preserve">Porter Five </w:t>
      </w:r>
      <w:r w:rsidRPr="004E3C53">
        <w:rPr>
          <w:rFonts w:cs="Times New Roman"/>
        </w:rPr>
        <w:t>forces</w:t>
      </w:r>
      <w:r w:rsidRPr="004E3C53">
        <w:rPr>
          <w:rFonts w:eastAsia="Times New Roman" w:cs="Times New Roman"/>
        </w:rPr>
        <w:t xml:space="preserve"> analysis on Dyson</w:t>
      </w:r>
      <w:bookmarkEnd w:id="5"/>
    </w:p>
    <w:p w14:paraId="1D08A54C" w14:textId="096D8D01" w:rsidR="00360D60" w:rsidRPr="00DB279C" w:rsidRDefault="00360D60" w:rsidP="00360D60">
      <w:pPr>
        <w:rPr>
          <w:rFonts w:ascii="Times New Roman" w:hAnsi="Times New Roman" w:cs="Times New Roman"/>
          <w:sz w:val="24"/>
          <w:szCs w:val="24"/>
        </w:rPr>
      </w:pPr>
      <w:r w:rsidRPr="00DB279C">
        <w:rPr>
          <w:rFonts w:ascii="Times New Roman" w:hAnsi="Times New Roman" w:cs="Times New Roman"/>
          <w:sz w:val="24"/>
          <w:szCs w:val="24"/>
        </w:rPr>
        <w:t>As per Kotler and Armstrong (2013), Porter's Five Forces Analysis is a valuable method for determining an industry's competitive intensity. In 1979, M. Porter developed it to comprehend how five primary competitive forces affect an industry.</w:t>
      </w:r>
    </w:p>
    <w:p w14:paraId="00000046" w14:textId="728A51D1"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Competitive rivalry</w:t>
      </w:r>
    </w:p>
    <w:p w14:paraId="3F71A760" w14:textId="5B24968F" w:rsidR="00360D60" w:rsidRPr="00360D60" w:rsidRDefault="00360D60">
      <w:pPr>
        <w:jc w:val="both"/>
        <w:rPr>
          <w:rFonts w:ascii="Times New Roman" w:eastAsia="Times New Roman" w:hAnsi="Times New Roman" w:cs="Times New Roman"/>
          <w:bCs/>
          <w:sz w:val="24"/>
          <w:szCs w:val="24"/>
        </w:rPr>
      </w:pPr>
      <w:r w:rsidRPr="00360D60">
        <w:rPr>
          <w:rFonts w:ascii="Times New Roman" w:eastAsia="Times New Roman" w:hAnsi="Times New Roman" w:cs="Times New Roman"/>
          <w:bCs/>
          <w:sz w:val="24"/>
          <w:szCs w:val="24"/>
        </w:rPr>
        <w:t>The level of competition is high in the household cleaning industry because several strong competitors have substantial market shares. Many businesses, such as Philips, TTI Floorcare, Shark Ninja, Hoover, iRobot, and Electrolux, compete in the vacuum cleaner market.  Moreover, TTI Floorcare leads the market with a 32% market share.  On the other hand, Dyson is in second place with a market share of 27%. It indicates fierce competition between the two big competitors (Sharma, 2021).  Overall, Philips is one of the most successful electrical enterprises globally. They have an excellent brand image and a sizable market share in the vacuum cleaner business worldwide. The positive element is that, despite the intense rivalry, the industry's size allows companies to maintain strong profit margins.</w:t>
      </w:r>
    </w:p>
    <w:p w14:paraId="4E2EC00B" w14:textId="77777777" w:rsidR="00360D60" w:rsidRPr="004E3C53" w:rsidRDefault="00360D60">
      <w:pPr>
        <w:jc w:val="both"/>
        <w:rPr>
          <w:rFonts w:ascii="Times New Roman" w:eastAsia="Times New Roman" w:hAnsi="Times New Roman" w:cs="Times New Roman"/>
          <w:b/>
          <w:sz w:val="24"/>
          <w:szCs w:val="24"/>
        </w:rPr>
      </w:pPr>
    </w:p>
    <w:p w14:paraId="00000048" w14:textId="095E8B08"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Bargaining power of buyers</w:t>
      </w:r>
    </w:p>
    <w:p w14:paraId="0B0876FE" w14:textId="2D8B5417" w:rsidR="00360D60" w:rsidRPr="00360D60" w:rsidRDefault="00360D60">
      <w:pPr>
        <w:jc w:val="both"/>
        <w:rPr>
          <w:rFonts w:ascii="Times New Roman" w:eastAsia="Times New Roman" w:hAnsi="Times New Roman" w:cs="Times New Roman"/>
          <w:bCs/>
          <w:sz w:val="24"/>
          <w:szCs w:val="24"/>
        </w:rPr>
      </w:pPr>
      <w:r w:rsidRPr="00360D60">
        <w:rPr>
          <w:rFonts w:ascii="Times New Roman" w:eastAsia="Times New Roman" w:hAnsi="Times New Roman" w:cs="Times New Roman"/>
          <w:bCs/>
          <w:sz w:val="24"/>
          <w:szCs w:val="24"/>
        </w:rPr>
        <w:t xml:space="preserve">Buyers have modest negotiating power because they have various options to choose </w:t>
      </w:r>
      <w:r w:rsidR="00876806" w:rsidRPr="00360D60">
        <w:rPr>
          <w:rFonts w:ascii="Times New Roman" w:eastAsia="Times New Roman" w:hAnsi="Times New Roman" w:cs="Times New Roman"/>
          <w:bCs/>
          <w:sz w:val="24"/>
          <w:szCs w:val="24"/>
        </w:rPr>
        <w:t>from</w:t>
      </w:r>
      <w:r w:rsidR="00876806">
        <w:rPr>
          <w:rFonts w:ascii="Times New Roman" w:eastAsia="Times New Roman" w:hAnsi="Times New Roman" w:cs="Times New Roman"/>
          <w:bCs/>
          <w:sz w:val="24"/>
          <w:szCs w:val="24"/>
        </w:rPr>
        <w:t xml:space="preserve"> and</w:t>
      </w:r>
      <w:r w:rsidRPr="00360D60">
        <w:rPr>
          <w:rFonts w:ascii="Times New Roman" w:eastAsia="Times New Roman" w:hAnsi="Times New Roman" w:cs="Times New Roman"/>
          <w:bCs/>
          <w:sz w:val="24"/>
          <w:szCs w:val="24"/>
        </w:rPr>
        <w:t xml:space="preserve"> switching costs between brands are not prohibitively high (Juska, 2017). Furthermore, because customers have become more conscious in their purchase decision-making, the pandemic may boost the power of customers. When it comes to innovation, however, firms also control the price. Dyson is constantly developing new technology to provide its products with a competitive advantage. Only a few businesses can match the quality and value of their products. As a result, buyers are less eager to compare Dyson products to other products, resulting in mild buyer negotiating power.</w:t>
      </w:r>
    </w:p>
    <w:p w14:paraId="0000004A" w14:textId="6570578D"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Bargaining power of suppliers</w:t>
      </w:r>
    </w:p>
    <w:p w14:paraId="21DBA5F3" w14:textId="4B1757A1" w:rsidR="00360D60" w:rsidRPr="00360D60" w:rsidRDefault="00360D60">
      <w:pPr>
        <w:jc w:val="both"/>
        <w:rPr>
          <w:rFonts w:ascii="Times New Roman" w:eastAsia="Times New Roman" w:hAnsi="Times New Roman" w:cs="Times New Roman"/>
          <w:bCs/>
          <w:sz w:val="24"/>
          <w:szCs w:val="24"/>
        </w:rPr>
      </w:pPr>
      <w:r w:rsidRPr="00360D60">
        <w:rPr>
          <w:rFonts w:ascii="Times New Roman" w:eastAsia="Times New Roman" w:hAnsi="Times New Roman" w:cs="Times New Roman"/>
          <w:bCs/>
          <w:sz w:val="24"/>
          <w:szCs w:val="24"/>
        </w:rPr>
        <w:t xml:space="preserve">Dyson is doing numerous experiments during the epidemic. They require a variety of materials. Some of them are tough to find. In such circumstances, the supplier has the upper </w:t>
      </w:r>
      <w:r w:rsidRPr="00360D60">
        <w:rPr>
          <w:rFonts w:ascii="Times New Roman" w:eastAsia="Times New Roman" w:hAnsi="Times New Roman" w:cs="Times New Roman"/>
          <w:bCs/>
          <w:sz w:val="24"/>
          <w:szCs w:val="24"/>
        </w:rPr>
        <w:lastRenderedPageBreak/>
        <w:t xml:space="preserve">hand in determining the material's price (Matthew Beedham, 2020). On the other hand, companies in this area cover global markets, making them extremely valuable to suppliers. The supplier invests in their talents and abilities alone to provide quality for those </w:t>
      </w:r>
      <w:r>
        <w:rPr>
          <w:rFonts w:ascii="Times New Roman" w:eastAsia="Times New Roman" w:hAnsi="Times New Roman" w:cs="Times New Roman"/>
          <w:bCs/>
          <w:sz w:val="24"/>
          <w:szCs w:val="24"/>
        </w:rPr>
        <w:t>organizations</w:t>
      </w:r>
      <w:r w:rsidRPr="00360D60">
        <w:rPr>
          <w:rFonts w:ascii="Times New Roman" w:eastAsia="Times New Roman" w:hAnsi="Times New Roman" w:cs="Times New Roman"/>
          <w:bCs/>
          <w:sz w:val="24"/>
          <w:szCs w:val="24"/>
        </w:rPr>
        <w:t xml:space="preserve"> that demonstrate their bargaining power. It achieves a balance between suppliers' bargaining strength and firms' negotiation power, resulting in a reasonable condition.</w:t>
      </w:r>
    </w:p>
    <w:p w14:paraId="0000004C" w14:textId="1BC39DEA"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The threat of new entrants</w:t>
      </w:r>
    </w:p>
    <w:p w14:paraId="3A8DE430" w14:textId="488F7B00" w:rsidR="008E50F6" w:rsidRPr="008E50F6" w:rsidRDefault="008E50F6">
      <w:pPr>
        <w:jc w:val="both"/>
        <w:rPr>
          <w:rFonts w:ascii="Times New Roman" w:eastAsia="Times New Roman" w:hAnsi="Times New Roman" w:cs="Times New Roman"/>
          <w:bCs/>
          <w:sz w:val="24"/>
          <w:szCs w:val="24"/>
        </w:rPr>
      </w:pPr>
      <w:r w:rsidRPr="008E50F6">
        <w:rPr>
          <w:rFonts w:ascii="Times New Roman" w:eastAsia="Times New Roman" w:hAnsi="Times New Roman" w:cs="Times New Roman"/>
          <w:bCs/>
          <w:sz w:val="24"/>
          <w:szCs w:val="24"/>
        </w:rPr>
        <w:t>In the domestic technology industry, the threat of new entrants is modest. It is a capital-intensive industry, and it is impossible to begin without a large sum of money. It also necessitates a high level of originality and technological expertise. As per Wang and Liu (2017), it will be difficult for new rivals to grasp and bring in the same speed of innovation as Dyson products have done thus far. New entrants will not succeed in this business unless they create a vital research and development team. Furthermore, the epidemic has heightened competitiveness in this market to unprecedented levels. It has also posed new challenges for established participants and potential newcomers.</w:t>
      </w:r>
    </w:p>
    <w:p w14:paraId="377EEFD5" w14:textId="77777777" w:rsidR="008E50F6" w:rsidRPr="004E3C53" w:rsidRDefault="008E50F6">
      <w:pPr>
        <w:jc w:val="both"/>
        <w:rPr>
          <w:rFonts w:ascii="Times New Roman" w:eastAsia="Times New Roman" w:hAnsi="Times New Roman" w:cs="Times New Roman"/>
          <w:b/>
          <w:sz w:val="24"/>
          <w:szCs w:val="24"/>
        </w:rPr>
      </w:pPr>
    </w:p>
    <w:p w14:paraId="0000004E" w14:textId="59E29093"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Threat of substitutes</w:t>
      </w:r>
    </w:p>
    <w:p w14:paraId="63D1489E" w14:textId="372144A3" w:rsidR="008E50F6" w:rsidRPr="008E50F6" w:rsidRDefault="008E50F6">
      <w:pPr>
        <w:jc w:val="both"/>
        <w:rPr>
          <w:rFonts w:ascii="Times New Roman" w:eastAsia="Times New Roman" w:hAnsi="Times New Roman" w:cs="Times New Roman"/>
          <w:bCs/>
          <w:sz w:val="24"/>
          <w:szCs w:val="24"/>
        </w:rPr>
      </w:pPr>
      <w:r w:rsidRPr="008E50F6">
        <w:rPr>
          <w:rFonts w:ascii="Times New Roman" w:eastAsia="Times New Roman" w:hAnsi="Times New Roman" w:cs="Times New Roman"/>
          <w:bCs/>
          <w:sz w:val="24"/>
          <w:szCs w:val="24"/>
        </w:rPr>
        <w:t>Because advanced technologies are constantly evolving, the threat of alternatives is a huge challenge to every technology industry. Households have been developing, and technological developments are rapidly displacing older technology. Consequently, it puts the survival of technical items in doubt. Due to the pandemic, the economic situation has been largely unpredictable. There's a risk that new entrants will arise with more remarkable technology progress at a reduced cost. As a result, the threat of substitutes grows (Zarkov, 2020).</w:t>
      </w:r>
    </w:p>
    <w:p w14:paraId="0DC10691" w14:textId="77777777" w:rsidR="008E50F6" w:rsidRPr="004E3C53" w:rsidRDefault="008E50F6">
      <w:pPr>
        <w:jc w:val="both"/>
        <w:rPr>
          <w:rFonts w:ascii="Times New Roman" w:eastAsia="Times New Roman" w:hAnsi="Times New Roman" w:cs="Times New Roman"/>
          <w:b/>
          <w:sz w:val="24"/>
          <w:szCs w:val="24"/>
        </w:rPr>
      </w:pPr>
    </w:p>
    <w:p w14:paraId="1EF1D51C" w14:textId="615E11F5" w:rsidR="00B73C5B" w:rsidRPr="004E3C53" w:rsidRDefault="00B73C5B">
      <w:pPr>
        <w:jc w:val="both"/>
        <w:rPr>
          <w:rFonts w:ascii="Times New Roman" w:eastAsia="Times New Roman" w:hAnsi="Times New Roman" w:cs="Times New Roman"/>
          <w:sz w:val="24"/>
          <w:szCs w:val="24"/>
        </w:rPr>
      </w:pPr>
    </w:p>
    <w:p w14:paraId="70E3C5A2" w14:textId="66FF05B9" w:rsidR="00B73C5B" w:rsidRPr="004E3C53" w:rsidRDefault="00B73C5B">
      <w:pPr>
        <w:jc w:val="both"/>
        <w:rPr>
          <w:rFonts w:ascii="Times New Roman" w:eastAsia="Times New Roman" w:hAnsi="Times New Roman" w:cs="Times New Roman"/>
          <w:sz w:val="24"/>
          <w:szCs w:val="24"/>
        </w:rPr>
      </w:pPr>
    </w:p>
    <w:p w14:paraId="608B6611" w14:textId="7E00054E" w:rsidR="00B73C5B" w:rsidRPr="004E3C53" w:rsidRDefault="00B73C5B">
      <w:pPr>
        <w:jc w:val="both"/>
        <w:rPr>
          <w:rFonts w:ascii="Times New Roman" w:eastAsia="Times New Roman" w:hAnsi="Times New Roman" w:cs="Times New Roman"/>
          <w:sz w:val="24"/>
          <w:szCs w:val="24"/>
        </w:rPr>
      </w:pPr>
    </w:p>
    <w:p w14:paraId="61D88775" w14:textId="02732719" w:rsidR="00B73C5B" w:rsidRPr="004E3C53" w:rsidRDefault="00B73C5B">
      <w:pPr>
        <w:jc w:val="both"/>
        <w:rPr>
          <w:rFonts w:ascii="Times New Roman" w:eastAsia="Times New Roman" w:hAnsi="Times New Roman" w:cs="Times New Roman"/>
          <w:sz w:val="24"/>
          <w:szCs w:val="24"/>
        </w:rPr>
      </w:pPr>
    </w:p>
    <w:p w14:paraId="16AFACEC" w14:textId="77777777" w:rsidR="00B73C5B" w:rsidRPr="004E3C53" w:rsidRDefault="00B73C5B">
      <w:pPr>
        <w:jc w:val="both"/>
        <w:rPr>
          <w:rFonts w:ascii="Times New Roman" w:eastAsia="Times New Roman" w:hAnsi="Times New Roman" w:cs="Times New Roman"/>
          <w:sz w:val="24"/>
          <w:szCs w:val="24"/>
        </w:rPr>
      </w:pPr>
    </w:p>
    <w:p w14:paraId="00000050" w14:textId="77777777" w:rsidR="00A27125" w:rsidRPr="004E3C53" w:rsidRDefault="000B15F2" w:rsidP="00B73C5B">
      <w:pPr>
        <w:pStyle w:val="Heading1"/>
        <w:rPr>
          <w:rFonts w:eastAsia="Times New Roman" w:cs="Times New Roman"/>
        </w:rPr>
      </w:pPr>
      <w:bookmarkStart w:id="6" w:name="_Toc88344359"/>
      <w:r w:rsidRPr="004E3C53">
        <w:rPr>
          <w:rFonts w:eastAsia="Times New Roman" w:cs="Times New Roman"/>
        </w:rPr>
        <w:t xml:space="preserve">STP </w:t>
      </w:r>
      <w:r w:rsidRPr="004E3C53">
        <w:rPr>
          <w:rFonts w:cs="Times New Roman"/>
        </w:rPr>
        <w:t>strategy</w:t>
      </w:r>
      <w:bookmarkEnd w:id="6"/>
    </w:p>
    <w:p w14:paraId="00000051" w14:textId="7DB096D0"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Segmentation</w:t>
      </w:r>
    </w:p>
    <w:p w14:paraId="632E6ED6" w14:textId="77777777" w:rsidR="008E50F6" w:rsidRPr="008E50F6" w:rsidRDefault="008E50F6" w:rsidP="008E50F6">
      <w:pPr>
        <w:jc w:val="both"/>
        <w:rPr>
          <w:rFonts w:ascii="Times New Roman" w:eastAsia="Times New Roman" w:hAnsi="Times New Roman" w:cs="Times New Roman"/>
          <w:bCs/>
          <w:sz w:val="24"/>
          <w:szCs w:val="24"/>
        </w:rPr>
      </w:pPr>
      <w:r w:rsidRPr="008E50F6">
        <w:rPr>
          <w:rFonts w:ascii="Times New Roman" w:eastAsia="Times New Roman" w:hAnsi="Times New Roman" w:cs="Times New Roman"/>
          <w:bCs/>
          <w:sz w:val="24"/>
          <w:szCs w:val="24"/>
        </w:rPr>
        <w:t>Segmentation is dividing a broad market into smaller groups based on its typical characteristics and interests. It enables a business better to understand the needs and requirements of their target customers. It also helps devise an appropriate communication strategy for attracting the core customers. A clear and good understanding of market segments enables Dyson to target the right segments and employ the best plan for satisfying them. They segment markets based on the geographic, demographic, behavioural and psychographic basis.</w:t>
      </w:r>
    </w:p>
    <w:p w14:paraId="7A96B2AE" w14:textId="075F02B4" w:rsidR="008E50F6" w:rsidRPr="008E50F6" w:rsidRDefault="008E50F6" w:rsidP="008E50F6">
      <w:pPr>
        <w:jc w:val="both"/>
        <w:rPr>
          <w:rFonts w:ascii="Times New Roman" w:eastAsia="Times New Roman" w:hAnsi="Times New Roman" w:cs="Times New Roman"/>
          <w:bCs/>
          <w:sz w:val="24"/>
          <w:szCs w:val="24"/>
        </w:rPr>
      </w:pPr>
      <w:r w:rsidRPr="008E50F6">
        <w:rPr>
          <w:rFonts w:ascii="Times New Roman" w:eastAsia="Times New Roman" w:hAnsi="Times New Roman" w:cs="Times New Roman"/>
          <w:bCs/>
          <w:sz w:val="24"/>
          <w:szCs w:val="24"/>
        </w:rPr>
        <w:t>Dyson uses geographic segmentation to identify market trends in specific places. They focus on improving technologically vulnerable areas worldwide and introducing new products to those people, businesses, and countries (Matthew Naylor, 2019). Dyson considers age, gender, income class, and family orientation when segmenting demographics. They use a combination of demographic and geographic segmentation to discover the common propensity for persons with similar demographic characteristics to dwell nearby. Now, Dyson put a greater emphasis on behavioural and psychographic segmentation because of the covid-19. Customers' behaviour patterns have changed dramatically as a result of the pandemic. Benefit desired attitude, brand loyalty, and usage, to name a few.</w:t>
      </w:r>
    </w:p>
    <w:p w14:paraId="325AB4DE" w14:textId="77777777" w:rsidR="008E50F6" w:rsidRPr="004E3C53" w:rsidRDefault="008E50F6">
      <w:pPr>
        <w:jc w:val="both"/>
        <w:rPr>
          <w:rFonts w:ascii="Times New Roman" w:eastAsia="Times New Roman" w:hAnsi="Times New Roman" w:cs="Times New Roman"/>
          <w:b/>
          <w:sz w:val="24"/>
          <w:szCs w:val="24"/>
        </w:rPr>
      </w:pPr>
    </w:p>
    <w:p w14:paraId="00000054" w14:textId="60084715"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Targeting</w:t>
      </w:r>
    </w:p>
    <w:p w14:paraId="76F09B9B" w14:textId="21934BB7" w:rsidR="004250AE" w:rsidRPr="004250AE" w:rsidRDefault="004250AE" w:rsidP="004250AE">
      <w:pPr>
        <w:jc w:val="both"/>
        <w:rPr>
          <w:rFonts w:ascii="Times New Roman" w:eastAsia="Times New Roman" w:hAnsi="Times New Roman" w:cs="Times New Roman"/>
          <w:bCs/>
          <w:sz w:val="24"/>
          <w:szCs w:val="24"/>
        </w:rPr>
      </w:pPr>
      <w:r w:rsidRPr="004250AE">
        <w:rPr>
          <w:rFonts w:ascii="Times New Roman" w:eastAsia="Times New Roman" w:hAnsi="Times New Roman" w:cs="Times New Roman"/>
          <w:bCs/>
          <w:sz w:val="24"/>
          <w:szCs w:val="24"/>
        </w:rPr>
        <w:t>A</w:t>
      </w:r>
      <w:r w:rsidRPr="004250AE">
        <w:rPr>
          <w:rFonts w:ascii="Times New Roman" w:eastAsia="Times New Roman" w:hAnsi="Times New Roman" w:cs="Times New Roman"/>
          <w:bCs/>
          <w:sz w:val="24"/>
          <w:szCs w:val="24"/>
        </w:rPr>
        <w:t xml:space="preserve">s per Taşel (2020), Dyson primarily targets technophile customers. They value creative and technologically advanced products that suppress their quality expectation. As a result, </w:t>
      </w:r>
      <w:r w:rsidRPr="004250AE">
        <w:rPr>
          <w:rFonts w:ascii="Times New Roman" w:eastAsia="Times New Roman" w:hAnsi="Times New Roman" w:cs="Times New Roman"/>
          <w:bCs/>
          <w:sz w:val="24"/>
          <w:szCs w:val="24"/>
        </w:rPr>
        <w:lastRenderedPageBreak/>
        <w:t>they are willing to pay a premium for the level of performance and convenience they receive. Before the pandemic, Dyson's target clientele was primarily female, ranging from 24 to 44 years old. These individuals are worried about air quality, dust removal, and allergy elimination.</w:t>
      </w:r>
    </w:p>
    <w:p w14:paraId="078E92BB" w14:textId="3694AD85" w:rsidR="004250AE" w:rsidRPr="004250AE" w:rsidRDefault="004250AE" w:rsidP="004250AE">
      <w:pPr>
        <w:jc w:val="both"/>
        <w:rPr>
          <w:rFonts w:ascii="Times New Roman" w:eastAsia="Times New Roman" w:hAnsi="Times New Roman" w:cs="Times New Roman"/>
          <w:bCs/>
          <w:sz w:val="24"/>
          <w:szCs w:val="24"/>
        </w:rPr>
      </w:pPr>
      <w:r w:rsidRPr="004250AE">
        <w:rPr>
          <w:rFonts w:ascii="Times New Roman" w:eastAsia="Times New Roman" w:hAnsi="Times New Roman" w:cs="Times New Roman"/>
          <w:bCs/>
          <w:sz w:val="24"/>
          <w:szCs w:val="24"/>
        </w:rPr>
        <w:t xml:space="preserve">On the other hand, Dyson has been more strategic in its targeting since the outbreak. People's lifestyles and hygiene practices have shifted dramatically. As a result, Dyson </w:t>
      </w:r>
      <w:r w:rsidR="00876806" w:rsidRPr="00876806">
        <w:rPr>
          <w:rFonts w:ascii="Times New Roman" w:eastAsia="Times New Roman" w:hAnsi="Times New Roman" w:cs="Times New Roman"/>
          <w:bCs/>
          <w:sz w:val="24"/>
          <w:szCs w:val="24"/>
        </w:rPr>
        <w:t>focuses on various groups and demographics and does</w:t>
      </w:r>
      <w:r w:rsidRPr="004250AE">
        <w:rPr>
          <w:rFonts w:ascii="Times New Roman" w:eastAsia="Times New Roman" w:hAnsi="Times New Roman" w:cs="Times New Roman"/>
          <w:bCs/>
          <w:sz w:val="24"/>
          <w:szCs w:val="24"/>
        </w:rPr>
        <w:t xml:space="preserve"> its best to appeal to them.</w:t>
      </w:r>
    </w:p>
    <w:p w14:paraId="039FC882" w14:textId="77777777" w:rsidR="004250AE" w:rsidRPr="004250AE" w:rsidRDefault="004250AE" w:rsidP="004250AE">
      <w:pPr>
        <w:jc w:val="both"/>
        <w:rPr>
          <w:rFonts w:ascii="Times New Roman" w:eastAsia="Times New Roman" w:hAnsi="Times New Roman" w:cs="Times New Roman"/>
          <w:bCs/>
          <w:sz w:val="24"/>
          <w:szCs w:val="24"/>
        </w:rPr>
      </w:pPr>
      <w:r w:rsidRPr="004250AE">
        <w:rPr>
          <w:rFonts w:ascii="Times New Roman" w:eastAsia="Times New Roman" w:hAnsi="Times New Roman" w:cs="Times New Roman"/>
          <w:bCs/>
          <w:sz w:val="24"/>
          <w:szCs w:val="24"/>
        </w:rPr>
        <w:t>Positioning</w:t>
      </w:r>
    </w:p>
    <w:p w14:paraId="389BE777" w14:textId="00D19492" w:rsidR="004250AE" w:rsidRPr="004250AE" w:rsidRDefault="004250AE" w:rsidP="004250AE">
      <w:pPr>
        <w:jc w:val="both"/>
        <w:rPr>
          <w:rFonts w:ascii="Times New Roman" w:eastAsia="Times New Roman" w:hAnsi="Times New Roman" w:cs="Times New Roman"/>
          <w:bCs/>
          <w:sz w:val="24"/>
          <w:szCs w:val="24"/>
        </w:rPr>
      </w:pPr>
      <w:r w:rsidRPr="004250AE">
        <w:rPr>
          <w:rFonts w:ascii="Times New Roman" w:eastAsia="Times New Roman" w:hAnsi="Times New Roman" w:cs="Times New Roman"/>
          <w:bCs/>
          <w:sz w:val="24"/>
          <w:szCs w:val="24"/>
        </w:rPr>
        <w:t>Dyson's goal is to be the best in every product category it enters. They seek to establish the brand as the industry leader in household cleaning. Its goal is to produce innovative and appealing products that respond to users' needs while also enabling the company's product mix to expand (Dyson, 2021). Since the outbreak, they have been more dedicated to the environment and stakeholders. They are achieving more with less by developing high-performing, resource-efficient machinery and systems. Their new products demonstrate their dedication to giving the best service possible through innovation and technology.</w:t>
      </w:r>
    </w:p>
    <w:p w14:paraId="36D58522" w14:textId="77777777" w:rsidR="008E50F6" w:rsidRPr="004E3C53" w:rsidRDefault="008E50F6">
      <w:pPr>
        <w:jc w:val="both"/>
        <w:rPr>
          <w:rFonts w:ascii="Times New Roman" w:eastAsia="Times New Roman" w:hAnsi="Times New Roman" w:cs="Times New Roman"/>
          <w:b/>
          <w:sz w:val="24"/>
          <w:szCs w:val="24"/>
        </w:rPr>
      </w:pPr>
    </w:p>
    <w:p w14:paraId="00000056"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Positioning</w:t>
      </w:r>
    </w:p>
    <w:p w14:paraId="00000058" w14:textId="19896F72" w:rsidR="00A27125" w:rsidRPr="004E3C53" w:rsidRDefault="004250AE">
      <w:pPr>
        <w:jc w:val="both"/>
        <w:rPr>
          <w:rFonts w:ascii="Times New Roman" w:eastAsia="Times New Roman" w:hAnsi="Times New Roman" w:cs="Times New Roman"/>
          <w:sz w:val="24"/>
          <w:szCs w:val="24"/>
        </w:rPr>
      </w:pPr>
      <w:r w:rsidRPr="004250AE">
        <w:rPr>
          <w:rFonts w:ascii="Times New Roman" w:hAnsi="Times New Roman" w:cs="Times New Roman"/>
          <w:sz w:val="24"/>
          <w:szCs w:val="24"/>
        </w:rPr>
        <w:t>Dyson's goal is to be the best in every product category it enters. They seek to establish the brand as the industry leader</w:t>
      </w:r>
      <w:r w:rsidRPr="004250AE">
        <w:rPr>
          <w:rFonts w:ascii="Times New Roman" w:hAnsi="Times New Roman" w:cs="Times New Roman"/>
        </w:rPr>
        <w:t xml:space="preserve"> in household cleaning. Its goal is to produce innovative and appealing products that respond to users' needs while also enabling the company's product mix to expand (Dyson, 2021). Since the outbreak, they have been more dedicated to the environment and its stakeholders. They are achieving more with less by developing high-performing, resource-efficient machinery and systems. Their new products demonstrate their dedication to giving the best service possible through innovation and technology.</w:t>
      </w:r>
      <w:r w:rsidR="000B15F2" w:rsidRPr="004E3C53">
        <w:rPr>
          <w:rFonts w:ascii="Times New Roman" w:hAnsi="Times New Roman" w:cs="Times New Roman"/>
        </w:rPr>
        <w:br w:type="page"/>
      </w:r>
    </w:p>
    <w:p w14:paraId="00000059" w14:textId="77777777" w:rsidR="00A27125" w:rsidRPr="004E3C53" w:rsidRDefault="000B15F2" w:rsidP="00B73C5B">
      <w:pPr>
        <w:pStyle w:val="Heading1"/>
        <w:rPr>
          <w:rFonts w:eastAsia="Times New Roman" w:cs="Times New Roman"/>
        </w:rPr>
      </w:pPr>
      <w:bookmarkStart w:id="7" w:name="_Toc88344360"/>
      <w:r w:rsidRPr="004E3C53">
        <w:rPr>
          <w:rFonts w:eastAsia="Times New Roman" w:cs="Times New Roman"/>
        </w:rPr>
        <w:lastRenderedPageBreak/>
        <w:t>Marketing mix</w:t>
      </w:r>
      <w:bookmarkEnd w:id="7"/>
    </w:p>
    <w:p w14:paraId="0000005A" w14:textId="7EBE04FD"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Product</w:t>
      </w:r>
    </w:p>
    <w:p w14:paraId="26F0CB8F" w14:textId="7AFA27EE" w:rsidR="004250AE" w:rsidRPr="004250AE" w:rsidRDefault="004250AE">
      <w:pPr>
        <w:jc w:val="both"/>
        <w:rPr>
          <w:rFonts w:ascii="Times New Roman" w:eastAsia="Times New Roman" w:hAnsi="Times New Roman" w:cs="Times New Roman"/>
          <w:bCs/>
          <w:sz w:val="24"/>
          <w:szCs w:val="24"/>
        </w:rPr>
      </w:pPr>
      <w:r w:rsidRPr="004250AE">
        <w:rPr>
          <w:rFonts w:ascii="Times New Roman" w:eastAsia="Times New Roman" w:hAnsi="Times New Roman" w:cs="Times New Roman"/>
          <w:bCs/>
          <w:sz w:val="24"/>
          <w:szCs w:val="24"/>
        </w:rPr>
        <w:t>Dyson is a privately held British technology business that creates and manufactures vacuum cleaners, heaters, hand dryers and other household equipment. James Dyson focused on two critical characteristics of the ordinary vacuum cleaner. Suction and manoeuvrability were these inventions. He employed the concept in various additional home technology products with great success (Leo, 2017). The COVID-19 pandemic has drawn a large amount of attention to the quality of the air we breathe around the world. As a result, Dyson has released an air purifier that uses advanced detecting technologies to eliminate potentially hazardous indoor contaminants. They've also created a new sort of medical ventilator for the NHS to aid in the fight against the coronavirus (BBC News, 2021).</w:t>
      </w:r>
    </w:p>
    <w:p w14:paraId="0000005C" w14:textId="608B7431"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Price</w:t>
      </w:r>
    </w:p>
    <w:p w14:paraId="0B5AAB79" w14:textId="46D4FD48" w:rsidR="004250AE" w:rsidRPr="004250AE" w:rsidRDefault="004250AE">
      <w:pPr>
        <w:jc w:val="both"/>
        <w:rPr>
          <w:rFonts w:ascii="Times New Roman" w:eastAsia="Times New Roman" w:hAnsi="Times New Roman" w:cs="Times New Roman"/>
          <w:bCs/>
          <w:sz w:val="24"/>
          <w:szCs w:val="24"/>
        </w:rPr>
      </w:pPr>
      <w:r w:rsidRPr="004250AE">
        <w:rPr>
          <w:rFonts w:ascii="Times New Roman" w:eastAsia="Times New Roman" w:hAnsi="Times New Roman" w:cs="Times New Roman"/>
          <w:bCs/>
          <w:sz w:val="24"/>
          <w:szCs w:val="24"/>
        </w:rPr>
        <w:t xml:space="preserve">For its unique vacuum cleaners, Dyson employs a premium pricing strategy. The items of James Dyson start at £100 and go up from there.   This differentiated pricing option is because James devised a whole new sort of suction that has been hailed as a cleaning revolution. He was confident that people would buy his product because of its technology and attractiveness, not because of its low price (Harvard Business Review, 2018). </w:t>
      </w:r>
      <w:r w:rsidR="00DB279C">
        <w:rPr>
          <w:rFonts w:ascii="Times New Roman" w:eastAsia="Times New Roman" w:hAnsi="Times New Roman" w:cs="Times New Roman"/>
          <w:bCs/>
          <w:sz w:val="24"/>
          <w:szCs w:val="24"/>
        </w:rPr>
        <w:t>So far</w:t>
      </w:r>
      <w:r w:rsidRPr="004250AE">
        <w:rPr>
          <w:rFonts w:ascii="Times New Roman" w:eastAsia="Times New Roman" w:hAnsi="Times New Roman" w:cs="Times New Roman"/>
          <w:bCs/>
          <w:sz w:val="24"/>
          <w:szCs w:val="24"/>
        </w:rPr>
        <w:t xml:space="preserve">, </w:t>
      </w:r>
      <w:r w:rsidR="00DB279C" w:rsidRPr="004250AE">
        <w:rPr>
          <w:rFonts w:ascii="Times New Roman" w:eastAsia="Times New Roman" w:hAnsi="Times New Roman" w:cs="Times New Roman"/>
          <w:bCs/>
          <w:sz w:val="24"/>
          <w:szCs w:val="24"/>
        </w:rPr>
        <w:t>it</w:t>
      </w:r>
      <w:r w:rsidR="00DB279C">
        <w:rPr>
          <w:rFonts w:ascii="Times New Roman" w:eastAsia="Times New Roman" w:hAnsi="Times New Roman" w:cs="Times New Roman"/>
          <w:bCs/>
          <w:sz w:val="24"/>
          <w:szCs w:val="24"/>
        </w:rPr>
        <w:t xml:space="preserve"> is</w:t>
      </w:r>
      <w:r w:rsidRPr="004250AE">
        <w:rPr>
          <w:rFonts w:ascii="Times New Roman" w:eastAsia="Times New Roman" w:hAnsi="Times New Roman" w:cs="Times New Roman"/>
          <w:bCs/>
          <w:sz w:val="24"/>
          <w:szCs w:val="24"/>
        </w:rPr>
        <w:t xml:space="preserve"> happening. Dyson also uses a similar price plan for the new launches (Bhattacharya et al., 2021).</w:t>
      </w:r>
    </w:p>
    <w:p w14:paraId="0000005E" w14:textId="3598961F" w:rsidR="00A27125"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Promotion</w:t>
      </w:r>
    </w:p>
    <w:p w14:paraId="39C3F0F7" w14:textId="12ABB392" w:rsidR="004250AE" w:rsidRPr="00110482" w:rsidRDefault="00110482">
      <w:pPr>
        <w:jc w:val="both"/>
        <w:rPr>
          <w:rFonts w:ascii="Times New Roman" w:eastAsia="Times New Roman" w:hAnsi="Times New Roman" w:cs="Times New Roman"/>
          <w:bCs/>
          <w:sz w:val="24"/>
          <w:szCs w:val="24"/>
        </w:rPr>
      </w:pPr>
      <w:r w:rsidRPr="00110482">
        <w:rPr>
          <w:rFonts w:ascii="Times New Roman" w:eastAsia="Times New Roman" w:hAnsi="Times New Roman" w:cs="Times New Roman"/>
          <w:bCs/>
          <w:sz w:val="24"/>
          <w:szCs w:val="24"/>
        </w:rPr>
        <w:t xml:space="preserve">James Dyson is a master at devising marketing techniques. In his TV commercials, he emphasises essential design elements and portrays them as the most important aspects of his product. This marketing tool gives the impression that the product is high-tech, which it is. He emphasises the functional features of the product rather than the aesthetic ones in the advertisement. He shows </w:t>
      </w:r>
      <w:r w:rsidR="00DB279C" w:rsidRPr="00110482">
        <w:rPr>
          <w:rFonts w:ascii="Times New Roman" w:eastAsia="Times New Roman" w:hAnsi="Times New Roman" w:cs="Times New Roman"/>
          <w:bCs/>
          <w:sz w:val="24"/>
          <w:szCs w:val="24"/>
        </w:rPr>
        <w:t>all</w:t>
      </w:r>
      <w:r w:rsidRPr="00110482">
        <w:rPr>
          <w:rFonts w:ascii="Times New Roman" w:eastAsia="Times New Roman" w:hAnsi="Times New Roman" w:cs="Times New Roman"/>
          <w:bCs/>
          <w:sz w:val="24"/>
          <w:szCs w:val="24"/>
        </w:rPr>
        <w:t xml:space="preserve"> his promotional efforts on television because he can't showcase the product's capability in a newspaper or magazine. Dyson is using influencer marketing to increase awareness after the outbreak. They worked with personalities such </w:t>
      </w:r>
      <w:r w:rsidRPr="00110482">
        <w:rPr>
          <w:rFonts w:ascii="Times New Roman" w:eastAsia="Times New Roman" w:hAnsi="Times New Roman" w:cs="Times New Roman"/>
          <w:bCs/>
          <w:sz w:val="24"/>
          <w:szCs w:val="24"/>
        </w:rPr>
        <w:lastRenderedPageBreak/>
        <w:t>as Mehreen Pirzadaa and a few others to promote the #DysonV11Pro and raise awareness about it (Matthew Beedham, 2020).</w:t>
      </w:r>
    </w:p>
    <w:p w14:paraId="00000061" w14:textId="77777777" w:rsidR="00A27125" w:rsidRPr="004E3C53" w:rsidRDefault="000B15F2">
      <w:pPr>
        <w:jc w:val="both"/>
        <w:rPr>
          <w:rFonts w:ascii="Times New Roman" w:eastAsia="Times New Roman" w:hAnsi="Times New Roman" w:cs="Times New Roman"/>
          <w:b/>
          <w:sz w:val="24"/>
          <w:szCs w:val="24"/>
        </w:rPr>
      </w:pPr>
      <w:r w:rsidRPr="004E3C53">
        <w:rPr>
          <w:rFonts w:ascii="Times New Roman" w:eastAsia="Times New Roman" w:hAnsi="Times New Roman" w:cs="Times New Roman"/>
          <w:b/>
          <w:sz w:val="24"/>
          <w:szCs w:val="24"/>
        </w:rPr>
        <w:t>Place</w:t>
      </w:r>
    </w:p>
    <w:p w14:paraId="00000064" w14:textId="15703CA8" w:rsidR="00A27125" w:rsidRPr="00110482" w:rsidRDefault="00110482">
      <w:pPr>
        <w:jc w:val="both"/>
        <w:rPr>
          <w:rFonts w:ascii="Times New Roman" w:eastAsia="Times New Roman" w:hAnsi="Times New Roman" w:cs="Times New Roman"/>
          <w:b/>
          <w:color w:val="366091"/>
          <w:sz w:val="24"/>
          <w:szCs w:val="24"/>
        </w:rPr>
      </w:pPr>
      <w:r w:rsidRPr="00110482">
        <w:rPr>
          <w:rFonts w:ascii="Times New Roman" w:hAnsi="Times New Roman" w:cs="Times New Roman"/>
          <w:sz w:val="24"/>
          <w:szCs w:val="24"/>
        </w:rPr>
        <w:t xml:space="preserve">Dyson sells its vacuum cleaners through several intermediaries. Customers can now purchase the company's products straight from its website or at branded stores worldwide (Sharma, 2021). Their items are also available at Walmart, Target, Amazon, and other marketing partners. Because not </w:t>
      </w:r>
      <w:r w:rsidR="00DB279C" w:rsidRPr="00110482">
        <w:rPr>
          <w:rFonts w:ascii="Times New Roman" w:hAnsi="Times New Roman" w:cs="Times New Roman"/>
          <w:sz w:val="24"/>
          <w:szCs w:val="24"/>
        </w:rPr>
        <w:t>all</w:t>
      </w:r>
      <w:r w:rsidRPr="00110482">
        <w:rPr>
          <w:rFonts w:ascii="Times New Roman" w:hAnsi="Times New Roman" w:cs="Times New Roman"/>
          <w:sz w:val="24"/>
          <w:szCs w:val="24"/>
        </w:rPr>
        <w:t xml:space="preserve"> their products are available in traditional outlets, they employ a selective distribution method.</w:t>
      </w:r>
      <w:r w:rsidR="000B15F2" w:rsidRPr="00110482">
        <w:rPr>
          <w:rFonts w:ascii="Times New Roman" w:hAnsi="Times New Roman" w:cs="Times New Roman"/>
          <w:sz w:val="24"/>
          <w:szCs w:val="24"/>
        </w:rPr>
        <w:br w:type="page"/>
      </w:r>
    </w:p>
    <w:p w14:paraId="00000065" w14:textId="11969FDB" w:rsidR="00A27125" w:rsidRDefault="000B15F2" w:rsidP="00B73C5B">
      <w:pPr>
        <w:pStyle w:val="Heading1"/>
        <w:rPr>
          <w:rFonts w:cs="Times New Roman"/>
        </w:rPr>
      </w:pPr>
      <w:bookmarkStart w:id="8" w:name="_Toc88344361"/>
      <w:r w:rsidRPr="004E3C53">
        <w:rPr>
          <w:rFonts w:eastAsia="Times New Roman" w:cs="Times New Roman"/>
        </w:rPr>
        <w:lastRenderedPageBreak/>
        <w:t xml:space="preserve">Conclusion </w:t>
      </w:r>
      <w:bookmarkEnd w:id="8"/>
    </w:p>
    <w:p w14:paraId="4A0DB9FF" w14:textId="447BC78C" w:rsidR="00110482" w:rsidRPr="00110482" w:rsidRDefault="00110482" w:rsidP="00110482">
      <w:pPr>
        <w:rPr>
          <w:rFonts w:ascii="Times New Roman" w:hAnsi="Times New Roman" w:cs="Times New Roman"/>
          <w:sz w:val="24"/>
          <w:szCs w:val="24"/>
        </w:rPr>
      </w:pPr>
      <w:r w:rsidRPr="00110482">
        <w:rPr>
          <w:rFonts w:ascii="Times New Roman" w:hAnsi="Times New Roman" w:cs="Times New Roman"/>
          <w:sz w:val="24"/>
          <w:szCs w:val="24"/>
        </w:rPr>
        <w:t xml:space="preserve">According to the Pestle research, the external environment is quite favourable to the company. Cleaning and hygiene goods are in more demand due to the epidemic. So, no matter how shaky the economy becomes, there will always be a market for Dyson products. Through innovation and insight, they have differentiated their product and brand value. Open market economies, rising purchasing power, a burgeoning middle class, and low labour costs are a few of the main variables assisting Dyson in developing and selling new household products. </w:t>
      </w:r>
      <w:r w:rsidR="00876806" w:rsidRPr="00876806">
        <w:rPr>
          <w:rFonts w:ascii="Times New Roman" w:hAnsi="Times New Roman" w:cs="Times New Roman"/>
          <w:sz w:val="24"/>
          <w:szCs w:val="24"/>
        </w:rPr>
        <w:t>Rising environmental concerns and health awareness will positively impact the company in this pandemic period</w:t>
      </w:r>
      <w:r w:rsidRPr="00110482">
        <w:rPr>
          <w:rFonts w:ascii="Times New Roman" w:hAnsi="Times New Roman" w:cs="Times New Roman"/>
          <w:sz w:val="24"/>
          <w:szCs w:val="24"/>
        </w:rPr>
        <w:t xml:space="preserve">, as they have proven to be eco-friendlier and best-in-class. </w:t>
      </w:r>
    </w:p>
    <w:p w14:paraId="5E9F8297" w14:textId="1C1E1B65" w:rsidR="00110482" w:rsidRPr="00110482" w:rsidRDefault="00110482" w:rsidP="00110482">
      <w:pPr>
        <w:rPr>
          <w:b/>
          <w:bCs/>
        </w:rPr>
      </w:pPr>
      <w:r w:rsidRPr="00110482">
        <w:rPr>
          <w:rFonts w:ascii="Times New Roman" w:hAnsi="Times New Roman" w:cs="Times New Roman"/>
          <w:sz w:val="28"/>
          <w:szCs w:val="28"/>
        </w:rPr>
        <w:t xml:space="preserve"> </w:t>
      </w:r>
      <w:r w:rsidRPr="00110482">
        <w:rPr>
          <w:rFonts w:ascii="Times New Roman" w:hAnsi="Times New Roman" w:cs="Times New Roman"/>
          <w:b/>
          <w:bCs/>
          <w:sz w:val="28"/>
          <w:szCs w:val="28"/>
        </w:rPr>
        <w:t>Recommendations</w:t>
      </w:r>
    </w:p>
    <w:p w14:paraId="2F5249FF" w14:textId="77777777" w:rsidR="00110482" w:rsidRPr="00110482" w:rsidRDefault="00110482" w:rsidP="00110482">
      <w:pPr>
        <w:rPr>
          <w:rFonts w:ascii="Times New Roman" w:hAnsi="Times New Roman" w:cs="Times New Roman"/>
          <w:sz w:val="24"/>
          <w:szCs w:val="24"/>
        </w:rPr>
      </w:pPr>
      <w:r w:rsidRPr="00110482">
        <w:rPr>
          <w:rFonts w:ascii="Times New Roman" w:hAnsi="Times New Roman" w:cs="Times New Roman"/>
          <w:sz w:val="24"/>
          <w:szCs w:val="24"/>
        </w:rPr>
        <w:t>To provide magnificent products to its clients, Dyson should employ effective tactics. They can enhance the vacuum, heat, hygiene, and high-end product lines with additional features. Dyson's final goods must be able to meet customers' needs. Their product, messaging, and positioning should be in harmony with its unique design and high quality. They should communicate more creatively to create an emotional and lasting bond with them. Furthermore, several problems, such as competition, changing consumer wants, and developing technology, continue to impact the company's performance. Dyson should work on these issues to become a more successful and profitable company.</w:t>
      </w:r>
    </w:p>
    <w:p w14:paraId="02ED88BF" w14:textId="77777777" w:rsidR="00110482" w:rsidRPr="00110482" w:rsidRDefault="00110482" w:rsidP="00110482">
      <w:pPr>
        <w:rPr>
          <w:rFonts w:ascii="Times New Roman" w:hAnsi="Times New Roman" w:cs="Times New Roman"/>
          <w:sz w:val="24"/>
          <w:szCs w:val="24"/>
        </w:rPr>
      </w:pPr>
      <w:r w:rsidRPr="00110482">
        <w:rPr>
          <w:rFonts w:ascii="Times New Roman" w:hAnsi="Times New Roman" w:cs="Times New Roman"/>
          <w:sz w:val="24"/>
          <w:szCs w:val="24"/>
        </w:rPr>
        <w:t>When the Covid-19 crisis is finally over, it will also mark the beginning of a new reality. The tendencies that arose during the Covid-19 period will affect the competitive climate of firms. Businesses must prepare themselves and create plans for the future to capitalise on and seize the opportunities presented by this new reality. They must focus on efficiency, powerful performance, modern design, and innovation to attract new markets with their technology brand.</w:t>
      </w:r>
    </w:p>
    <w:p w14:paraId="69870C02" w14:textId="1A1C9621" w:rsidR="00110482" w:rsidRPr="00110482" w:rsidRDefault="00110482" w:rsidP="00110482">
      <w:pPr>
        <w:rPr>
          <w:rFonts w:ascii="Times New Roman" w:hAnsi="Times New Roman" w:cs="Times New Roman"/>
          <w:sz w:val="24"/>
          <w:szCs w:val="24"/>
        </w:rPr>
      </w:pPr>
    </w:p>
    <w:p w14:paraId="55B827E2" w14:textId="77777777" w:rsidR="00110482" w:rsidRPr="00110482" w:rsidRDefault="00110482" w:rsidP="00110482"/>
    <w:p w14:paraId="0000006C" w14:textId="77777777" w:rsidR="00A27125" w:rsidRPr="004E3C53" w:rsidRDefault="000B15F2">
      <w:pPr>
        <w:pStyle w:val="Heading1"/>
        <w:jc w:val="both"/>
        <w:rPr>
          <w:rFonts w:eastAsia="Times New Roman" w:cs="Times New Roman"/>
          <w:sz w:val="24"/>
          <w:szCs w:val="24"/>
        </w:rPr>
      </w:pPr>
      <w:bookmarkStart w:id="9" w:name="_Toc88344362"/>
      <w:r w:rsidRPr="004E3C53">
        <w:rPr>
          <w:rFonts w:eastAsia="Times New Roman" w:cs="Times New Roman"/>
          <w:sz w:val="24"/>
          <w:szCs w:val="24"/>
        </w:rPr>
        <w:lastRenderedPageBreak/>
        <w:t>References</w:t>
      </w:r>
      <w:bookmarkEnd w:id="9"/>
    </w:p>
    <w:p w14:paraId="43617866"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Anon 2018. James Dyson. Harvard business review., 88(7, 8). </w:t>
      </w:r>
      <w:hyperlink r:id="rId8">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p w14:paraId="0D54BAD2" w14:textId="77777777" w:rsidR="00B73C5B" w:rsidRPr="004E3C53" w:rsidRDefault="00B73C5B" w:rsidP="00B73C5B">
      <w:pPr>
        <w:jc w:val="both"/>
        <w:rPr>
          <w:rFonts w:ascii="Times New Roman" w:eastAsia="Times New Roman" w:hAnsi="Times New Roman" w:cs="Times New Roman"/>
          <w:color w:val="222222"/>
          <w:sz w:val="24"/>
          <w:szCs w:val="24"/>
        </w:rPr>
      </w:pPr>
      <w:r w:rsidRPr="004E3C53">
        <w:rPr>
          <w:rFonts w:ascii="Times New Roman" w:eastAsia="Times New Roman" w:hAnsi="Times New Roman" w:cs="Times New Roman"/>
          <w:sz w:val="24"/>
          <w:szCs w:val="24"/>
          <w:highlight w:val="white"/>
        </w:rPr>
        <w:t>BBC News. 2021. </w:t>
      </w:r>
      <w:r w:rsidRPr="004E3C53">
        <w:rPr>
          <w:rFonts w:ascii="Times New Roman" w:eastAsia="Times New Roman" w:hAnsi="Times New Roman" w:cs="Times New Roman"/>
          <w:i/>
          <w:sz w:val="24"/>
          <w:szCs w:val="24"/>
          <w:highlight w:val="white"/>
        </w:rPr>
        <w:t>Coronavirus: Dyson develops ventilators for NHS</w:t>
      </w:r>
      <w:r w:rsidRPr="004E3C53">
        <w:rPr>
          <w:rFonts w:ascii="Times New Roman" w:eastAsia="Times New Roman" w:hAnsi="Times New Roman" w:cs="Times New Roman"/>
          <w:sz w:val="24"/>
          <w:szCs w:val="24"/>
          <w:highlight w:val="white"/>
        </w:rPr>
        <w:t>. [online] Available at: &lt;https://www.bbc.co.uk/news/technology-52021757&gt; [Accessed 19 November 2021].</w:t>
      </w:r>
    </w:p>
    <w:p w14:paraId="068FD4FF"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Bhattacharya, S., Smark, C. and Mir, M., 2021. Covid 19: Social, Financial and Economic Implications. Australasian Accounting, business &amp; finance journal, 15(1), pp.1–4. </w:t>
      </w:r>
      <w:hyperlink r:id="rId9">
        <w:r w:rsidRPr="004E3C53">
          <w:rPr>
            <w:rFonts w:ascii="Times New Roman" w:eastAsia="Times New Roman" w:hAnsi="Times New Roman" w:cs="Times New Roman"/>
            <w:color w:val="0000FF"/>
            <w:sz w:val="24"/>
            <w:szCs w:val="24"/>
            <w:u w:val="single"/>
          </w:rPr>
          <w:t>https://doi.org/10.14453/aabfj.v15i1.1</w:t>
        </w:r>
      </w:hyperlink>
      <w:r w:rsidRPr="004E3C53">
        <w:rPr>
          <w:rFonts w:ascii="Times New Roman" w:eastAsia="Times New Roman" w:hAnsi="Times New Roman" w:cs="Times New Roman"/>
          <w:sz w:val="24"/>
          <w:szCs w:val="24"/>
        </w:rPr>
        <w:t>.</w:t>
      </w:r>
    </w:p>
    <w:p w14:paraId="56EAF1C8"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David Kohl, 2020. The progression of COVID-19 impact on business. Corn and soybean digest.</w:t>
      </w:r>
    </w:p>
    <w:p w14:paraId="0E4A79E0" w14:textId="77777777" w:rsidR="00B73C5B" w:rsidRPr="004E3C53" w:rsidRDefault="00B73C5B" w:rsidP="00B73C5B">
      <w:pPr>
        <w:jc w:val="both"/>
        <w:rPr>
          <w:rFonts w:ascii="Times New Roman" w:eastAsia="Times New Roman" w:hAnsi="Times New Roman" w:cs="Times New Roman"/>
          <w:sz w:val="24"/>
          <w:szCs w:val="24"/>
          <w:highlight w:val="white"/>
        </w:rPr>
      </w:pPr>
      <w:r w:rsidRPr="004E3C53">
        <w:rPr>
          <w:rFonts w:ascii="Times New Roman" w:eastAsia="Times New Roman" w:hAnsi="Times New Roman" w:cs="Times New Roman"/>
          <w:sz w:val="24"/>
          <w:szCs w:val="24"/>
          <w:highlight w:val="white"/>
        </w:rPr>
        <w:t>Dyson.co.uk. 2021. </w:t>
      </w:r>
      <w:r w:rsidRPr="004E3C53">
        <w:rPr>
          <w:rFonts w:ascii="Times New Roman" w:eastAsia="Times New Roman" w:hAnsi="Times New Roman" w:cs="Times New Roman"/>
          <w:i/>
          <w:sz w:val="24"/>
          <w:szCs w:val="24"/>
          <w:highlight w:val="white"/>
        </w:rPr>
        <w:t>Dyson UK | Official Site</w:t>
      </w:r>
      <w:r w:rsidRPr="004E3C53">
        <w:rPr>
          <w:rFonts w:ascii="Times New Roman" w:eastAsia="Times New Roman" w:hAnsi="Times New Roman" w:cs="Times New Roman"/>
          <w:sz w:val="24"/>
          <w:szCs w:val="24"/>
          <w:highlight w:val="white"/>
        </w:rPr>
        <w:t>. [online] Available at: &lt;https://www.dyson.co.uk/en&gt; [Accessed 19 November 2021].</w:t>
      </w:r>
    </w:p>
    <w:p w14:paraId="5A322F49"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Juska, J.M., 2017. Integrated Marketing Communication Advertising and Promotion in a Digital World. 1st ed. Milton: Routledge.</w:t>
      </w:r>
    </w:p>
    <w:p w14:paraId="524CE41A"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Kotler, P. and Armstrong, G., 2013. Principles of marketing. 15th ed. Boston: Pearson Prentice Hall.</w:t>
      </w:r>
    </w:p>
    <w:p w14:paraId="6AD79874"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Kotler, P. and Keller, K.L., 2016. Marketing management. 15e. ed. Harlow, Essex, England: Pearson.</w:t>
      </w:r>
    </w:p>
    <w:p w14:paraId="6C008044"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Leo, K., 2017. Dyson’s marketing sensation. Strategic direction (Bradford, England), 21(2), pp.17–19. </w:t>
      </w:r>
      <w:hyperlink r:id="rId10">
        <w:r w:rsidRPr="004E3C53">
          <w:rPr>
            <w:rFonts w:ascii="Times New Roman" w:eastAsia="Times New Roman" w:hAnsi="Times New Roman" w:cs="Times New Roman"/>
            <w:color w:val="0000FF"/>
            <w:sz w:val="24"/>
            <w:szCs w:val="24"/>
            <w:u w:val="single"/>
          </w:rPr>
          <w:t>https://doi.org/10.1108/02580540510576679</w:t>
        </w:r>
      </w:hyperlink>
      <w:r w:rsidRPr="004E3C53">
        <w:rPr>
          <w:rFonts w:ascii="Times New Roman" w:eastAsia="Times New Roman" w:hAnsi="Times New Roman" w:cs="Times New Roman"/>
          <w:sz w:val="24"/>
          <w:szCs w:val="24"/>
        </w:rPr>
        <w:t>.</w:t>
      </w:r>
    </w:p>
    <w:p w14:paraId="6A45A0B8"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Matthew Beedham, 2020. Sucks to be you, Dyson — the company repays grant money to the UK government. TheNextWeb.com [BLOG]. Amsterdam: Newstex.</w:t>
      </w:r>
    </w:p>
    <w:p w14:paraId="0C33A1F7"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Matthew Naylor, 2019. Don’t criticise James Dyson for his well-earned success. Farmers Weekly, 170(20), pp.27–27.</w:t>
      </w:r>
    </w:p>
    <w:p w14:paraId="33D94285"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Povlitz, A., 2020. HOW COMMERCIAL CLEANING THRIVES DURING TIMES OF CRISIS: The COVID-19 pandemic caused global and socio-economic damage, and in the </w:t>
      </w:r>
      <w:r w:rsidRPr="004E3C53">
        <w:rPr>
          <w:rFonts w:ascii="Times New Roman" w:eastAsia="Times New Roman" w:hAnsi="Times New Roman" w:cs="Times New Roman"/>
          <w:sz w:val="24"/>
          <w:szCs w:val="24"/>
        </w:rPr>
        <w:lastRenderedPageBreak/>
        <w:t>beginning, the commercial cleaning industry was no exception. Franchising world, 52(5), p.29–.</w:t>
      </w:r>
    </w:p>
    <w:p w14:paraId="30D9AE3A"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Sharma, 2021. CHANGING CONSUMER BEHAVIOURS TOWARDS ONLINE SHOPPING - AN IMPACT OF COVID 19. Academy of Marketing Studies Journal., 24(3), pp.1–10. </w:t>
      </w:r>
      <w:hyperlink r:id="rId11">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p w14:paraId="29FDAC9B"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Solomon, M.R., Bamossy, G., Askegaard, S. and Hogg, M.K., 2016. Consumer Behaviour: A European Perspective. Harlow: Pearson Education UK.</w:t>
      </w:r>
    </w:p>
    <w:p w14:paraId="03D37F5E"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Taşel, Evaluation of Covid19 Pandemic From an Economic Perspective. Journal of International Trade, Logistics and Law., 6(2), pp.176–181. </w:t>
      </w:r>
      <w:hyperlink r:id="rId12">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p w14:paraId="63C9F072"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Wang, S., Hu, Q. and Liu, W., 2017. Price and quality-based competition and channel structure with consumer loyalty. European journal of operational research, 262(2), pp.563–574. https://doi.org/10.1016/j.ejor.2017.03.052.</w:t>
      </w:r>
    </w:p>
    <w:p w14:paraId="551A2133" w14:textId="77777777" w:rsidR="00B73C5B" w:rsidRPr="004E3C53" w:rsidRDefault="00B73C5B" w:rsidP="00B73C5B">
      <w:pPr>
        <w:jc w:val="both"/>
        <w:rPr>
          <w:rFonts w:ascii="Times New Roman" w:eastAsia="Times New Roman" w:hAnsi="Times New Roman" w:cs="Times New Roman"/>
          <w:sz w:val="24"/>
          <w:szCs w:val="24"/>
        </w:rPr>
      </w:pPr>
      <w:r w:rsidRPr="004E3C53">
        <w:rPr>
          <w:rFonts w:ascii="Times New Roman" w:eastAsia="Times New Roman" w:hAnsi="Times New Roman" w:cs="Times New Roman"/>
          <w:sz w:val="24"/>
          <w:szCs w:val="24"/>
        </w:rPr>
        <w:t xml:space="preserve">Zarkov, 2020. On the economy, health and politics of the Covid19 pandemic. European journal of women’s studies., 27(3), pp.4294967295–217. </w:t>
      </w:r>
      <w:hyperlink r:id="rId13">
        <w:r w:rsidRPr="004E3C53">
          <w:rPr>
            <w:rFonts w:ascii="Times New Roman" w:eastAsia="Times New Roman" w:hAnsi="Times New Roman" w:cs="Times New Roman"/>
            <w:color w:val="0000FF"/>
            <w:sz w:val="24"/>
            <w:szCs w:val="24"/>
            <w:u w:val="single"/>
          </w:rPr>
          <w:t>https://doi.org/info:doi/</w:t>
        </w:r>
      </w:hyperlink>
      <w:r w:rsidRPr="004E3C53">
        <w:rPr>
          <w:rFonts w:ascii="Times New Roman" w:eastAsia="Times New Roman" w:hAnsi="Times New Roman" w:cs="Times New Roman"/>
          <w:sz w:val="24"/>
          <w:szCs w:val="24"/>
        </w:rPr>
        <w:t>.</w:t>
      </w:r>
    </w:p>
    <w:sectPr w:rsidR="00B73C5B" w:rsidRPr="004E3C53">
      <w:footerReference w:type="default" r:id="rId14"/>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D0180" w14:textId="77777777" w:rsidR="00684939" w:rsidRDefault="00684939">
      <w:pPr>
        <w:spacing w:after="0" w:line="240" w:lineRule="auto"/>
      </w:pPr>
      <w:r>
        <w:separator/>
      </w:r>
    </w:p>
  </w:endnote>
  <w:endnote w:type="continuationSeparator" w:id="0">
    <w:p w14:paraId="14FF6B2C" w14:textId="77777777" w:rsidR="00684939" w:rsidRDefault="006849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7E" w14:textId="36E4C5D6" w:rsidR="00A27125" w:rsidRDefault="000B15F2">
    <w:pPr>
      <w:pBdr>
        <w:top w:val="nil"/>
        <w:left w:val="nil"/>
        <w:bottom w:val="nil"/>
        <w:right w:val="nil"/>
        <w:between w:val="nil"/>
      </w:pBdr>
      <w:tabs>
        <w:tab w:val="center" w:pos="4320"/>
        <w:tab w:val="right" w:pos="864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73C5B">
      <w:rPr>
        <w:noProof/>
        <w:color w:val="000000"/>
      </w:rPr>
      <w:t>1</w:t>
    </w:r>
    <w:r>
      <w:rPr>
        <w:color w:val="000000"/>
      </w:rPr>
      <w:fldChar w:fldCharType="end"/>
    </w:r>
  </w:p>
  <w:p w14:paraId="0000007F" w14:textId="77777777" w:rsidR="00A27125" w:rsidRDefault="00A27125">
    <w:pPr>
      <w:pBdr>
        <w:top w:val="nil"/>
        <w:left w:val="nil"/>
        <w:bottom w:val="nil"/>
        <w:right w:val="nil"/>
        <w:between w:val="nil"/>
      </w:pBdr>
      <w:tabs>
        <w:tab w:val="center" w:pos="4320"/>
        <w:tab w:val="right" w:pos="864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371AB" w14:textId="77777777" w:rsidR="00684939" w:rsidRDefault="00684939">
      <w:pPr>
        <w:spacing w:after="0" w:line="240" w:lineRule="auto"/>
      </w:pPr>
      <w:r>
        <w:separator/>
      </w:r>
    </w:p>
  </w:footnote>
  <w:footnote w:type="continuationSeparator" w:id="0">
    <w:p w14:paraId="2486BC73" w14:textId="77777777" w:rsidR="00684939" w:rsidRDefault="006849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904CB"/>
    <w:multiLevelType w:val="hybridMultilevel"/>
    <w:tmpl w:val="3D263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125"/>
    <w:rsid w:val="000B15F2"/>
    <w:rsid w:val="00110482"/>
    <w:rsid w:val="001D0457"/>
    <w:rsid w:val="00206389"/>
    <w:rsid w:val="002B0230"/>
    <w:rsid w:val="00306650"/>
    <w:rsid w:val="00360D60"/>
    <w:rsid w:val="004250AE"/>
    <w:rsid w:val="004E3C53"/>
    <w:rsid w:val="00684939"/>
    <w:rsid w:val="00876806"/>
    <w:rsid w:val="008E50F6"/>
    <w:rsid w:val="009956C9"/>
    <w:rsid w:val="00A27125"/>
    <w:rsid w:val="00B73C5B"/>
    <w:rsid w:val="00DB2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2E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563"/>
  </w:style>
  <w:style w:type="paragraph" w:styleId="Heading1">
    <w:name w:val="heading 1"/>
    <w:basedOn w:val="Normal"/>
    <w:next w:val="Normal"/>
    <w:link w:val="Heading1Char"/>
    <w:uiPriority w:val="9"/>
    <w:qFormat/>
    <w:rsid w:val="00B73C5B"/>
    <w:pPr>
      <w:keepNext/>
      <w:keepLines/>
      <w:spacing w:before="480" w:after="0"/>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semiHidden/>
    <w:unhideWhenUsed/>
    <w:qFormat/>
    <w:rsid w:val="004448F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link w:val="Heading4Char"/>
    <w:uiPriority w:val="9"/>
    <w:semiHidden/>
    <w:unhideWhenUsed/>
    <w:qFormat/>
    <w:rsid w:val="00214D2C"/>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847D5C"/>
    <w:rPr>
      <w:color w:val="0000FF"/>
      <w:u w:val="single"/>
    </w:rPr>
  </w:style>
  <w:style w:type="paragraph" w:styleId="NormalWeb">
    <w:name w:val="Normal (Web)"/>
    <w:basedOn w:val="Normal"/>
    <w:uiPriority w:val="99"/>
    <w:semiHidden/>
    <w:unhideWhenUsed/>
    <w:rsid w:val="006876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2">
    <w:name w:val="ff2"/>
    <w:basedOn w:val="DefaultParagraphFont"/>
    <w:rsid w:val="00357CF4"/>
  </w:style>
  <w:style w:type="character" w:customStyle="1" w:styleId="Heading4Char">
    <w:name w:val="Heading 4 Char"/>
    <w:basedOn w:val="DefaultParagraphFont"/>
    <w:link w:val="Heading4"/>
    <w:uiPriority w:val="9"/>
    <w:rsid w:val="00214D2C"/>
    <w:rPr>
      <w:rFonts w:ascii="Times New Roman" w:eastAsia="Times New Roman" w:hAnsi="Times New Roman" w:cs="Times New Roman"/>
      <w:b/>
      <w:bCs/>
      <w:sz w:val="24"/>
      <w:szCs w:val="24"/>
    </w:rPr>
  </w:style>
  <w:style w:type="character" w:styleId="HTMLDefinition">
    <w:name w:val="HTML Definition"/>
    <w:basedOn w:val="DefaultParagraphFont"/>
    <w:uiPriority w:val="99"/>
    <w:semiHidden/>
    <w:unhideWhenUsed/>
    <w:rsid w:val="001672F0"/>
    <w:rPr>
      <w:i/>
      <w:iCs/>
    </w:rPr>
  </w:style>
  <w:style w:type="paragraph" w:styleId="ListParagraph">
    <w:name w:val="List Paragraph"/>
    <w:basedOn w:val="Normal"/>
    <w:uiPriority w:val="34"/>
    <w:qFormat/>
    <w:rsid w:val="009045FA"/>
    <w:pPr>
      <w:spacing w:line="276" w:lineRule="auto"/>
      <w:ind w:left="720"/>
      <w:contextualSpacing/>
    </w:pPr>
    <w:rPr>
      <w:lang w:val="en-IN"/>
    </w:rPr>
  </w:style>
  <w:style w:type="character" w:customStyle="1" w:styleId="Heading2Char">
    <w:name w:val="Heading 2 Char"/>
    <w:basedOn w:val="DefaultParagraphFont"/>
    <w:link w:val="Heading2"/>
    <w:uiPriority w:val="9"/>
    <w:semiHidden/>
    <w:rsid w:val="004448F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73C5B"/>
    <w:rPr>
      <w:rFonts w:ascii="Times New Roman" w:eastAsiaTheme="majorEastAsia" w:hAnsi="Times New Roman" w:cstheme="majorBidi"/>
      <w:b/>
      <w:bCs/>
      <w:sz w:val="28"/>
      <w:szCs w:val="28"/>
    </w:rPr>
  </w:style>
  <w:style w:type="character" w:customStyle="1" w:styleId="t">
    <w:name w:val="t"/>
    <w:basedOn w:val="DefaultParagraphFont"/>
    <w:rsid w:val="001F0043"/>
  </w:style>
  <w:style w:type="character" w:customStyle="1" w:styleId="documentpreview">
    <w:name w:val="document__preview"/>
    <w:basedOn w:val="DefaultParagraphFont"/>
    <w:rsid w:val="003C38F5"/>
  </w:style>
  <w:style w:type="character" w:styleId="Emphasis">
    <w:name w:val="Emphasis"/>
    <w:basedOn w:val="DefaultParagraphFont"/>
    <w:uiPriority w:val="20"/>
    <w:qFormat/>
    <w:rsid w:val="00AE0E19"/>
    <w:rPr>
      <w:i/>
      <w:iCs/>
    </w:rPr>
  </w:style>
  <w:style w:type="paragraph" w:styleId="TOCHeading">
    <w:name w:val="TOC Heading"/>
    <w:basedOn w:val="Heading1"/>
    <w:next w:val="Normal"/>
    <w:uiPriority w:val="39"/>
    <w:unhideWhenUsed/>
    <w:qFormat/>
    <w:rsid w:val="00711457"/>
    <w:pPr>
      <w:spacing w:line="276" w:lineRule="auto"/>
      <w:outlineLvl w:val="9"/>
    </w:pPr>
    <w:rPr>
      <w:rFonts w:asciiTheme="majorHAnsi" w:hAnsiTheme="majorHAnsi"/>
      <w:lang w:eastAsia="ja-JP"/>
    </w:rPr>
  </w:style>
  <w:style w:type="paragraph" w:styleId="TOC1">
    <w:name w:val="toc 1"/>
    <w:basedOn w:val="Normal"/>
    <w:next w:val="Normal"/>
    <w:autoRedefine/>
    <w:uiPriority w:val="39"/>
    <w:unhideWhenUsed/>
    <w:rsid w:val="00711457"/>
    <w:pPr>
      <w:spacing w:after="100"/>
    </w:pPr>
  </w:style>
  <w:style w:type="paragraph" w:styleId="BalloonText">
    <w:name w:val="Balloon Text"/>
    <w:basedOn w:val="Normal"/>
    <w:link w:val="BalloonTextChar"/>
    <w:uiPriority w:val="99"/>
    <w:semiHidden/>
    <w:unhideWhenUsed/>
    <w:rsid w:val="007114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457"/>
    <w:rPr>
      <w:rFonts w:ascii="Tahoma" w:hAnsi="Tahoma" w:cs="Tahoma"/>
      <w:sz w:val="16"/>
      <w:szCs w:val="16"/>
    </w:rPr>
  </w:style>
  <w:style w:type="paragraph" w:styleId="Header">
    <w:name w:val="header"/>
    <w:basedOn w:val="Normal"/>
    <w:link w:val="HeaderChar"/>
    <w:uiPriority w:val="99"/>
    <w:unhideWhenUsed/>
    <w:rsid w:val="00A36D34"/>
    <w:pPr>
      <w:tabs>
        <w:tab w:val="center" w:pos="4320"/>
        <w:tab w:val="right" w:pos="8640"/>
      </w:tabs>
      <w:spacing w:after="0" w:line="240" w:lineRule="auto"/>
    </w:pPr>
  </w:style>
  <w:style w:type="character" w:customStyle="1" w:styleId="HeaderChar">
    <w:name w:val="Header Char"/>
    <w:basedOn w:val="DefaultParagraphFont"/>
    <w:link w:val="Header"/>
    <w:uiPriority w:val="99"/>
    <w:rsid w:val="00A36D34"/>
    <w:rPr>
      <w:rFonts w:ascii="Arial" w:hAnsi="Arial"/>
    </w:rPr>
  </w:style>
  <w:style w:type="paragraph" w:styleId="Footer">
    <w:name w:val="footer"/>
    <w:basedOn w:val="Normal"/>
    <w:link w:val="FooterChar"/>
    <w:uiPriority w:val="99"/>
    <w:unhideWhenUsed/>
    <w:rsid w:val="00A36D34"/>
    <w:pPr>
      <w:tabs>
        <w:tab w:val="center" w:pos="4320"/>
        <w:tab w:val="right" w:pos="8640"/>
      </w:tabs>
      <w:spacing w:after="0" w:line="240" w:lineRule="auto"/>
    </w:pPr>
  </w:style>
  <w:style w:type="character" w:customStyle="1" w:styleId="FooterChar">
    <w:name w:val="Footer Char"/>
    <w:basedOn w:val="DefaultParagraphFont"/>
    <w:link w:val="Footer"/>
    <w:uiPriority w:val="99"/>
    <w:rsid w:val="00A36D34"/>
    <w:rPr>
      <w:rFonts w:ascii="Arial" w:hAnsi="Arial"/>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info:doi/" TargetMode="External"/><Relationship Id="rId13" Type="http://schemas.openxmlformats.org/officeDocument/2006/relationships/hyperlink" Target="https://doi.org/info:do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info:do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info:do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08/02580540510576679" TargetMode="External"/><Relationship Id="rId4" Type="http://schemas.openxmlformats.org/officeDocument/2006/relationships/settings" Target="settings.xml"/><Relationship Id="rId9" Type="http://schemas.openxmlformats.org/officeDocument/2006/relationships/hyperlink" Target="https://doi.org/10.14453/aabfj.v15i1.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Lh0rH216dH9CJYMu9YnPlM2pLw==">AMUW2mXaZdmxrRFuaA9x8+MYqHoKGUsPDcAJ6txx0RcLof5bIudA56TmdZum1Wsg/dDaDUywpgC/0c3ljaRQRnolgy75LGycntzXG9jcYLSUhSVKe3KUjUQHBo1QWbystWtO+kRoOIs9mu8g65LUeMMbv/2hTNk229za+/8reTKHFYKdHcw8CssWj63YcEIic2efrflO5mes5wPg19z2gY8bzj2wRJ+EHKvRwIwYIDXiSGbMeaJE+wZ8TY1UGqL6CY4QI5269kSh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3721</Words>
  <Characters>21213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2022-01-03T15:52:00Z</dcterms:created>
  <dcterms:modified xsi:type="dcterms:W3CDTF">2022-01-03T15:52:00Z</dcterms:modified>
</cp:coreProperties>
</file>