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34AEB" w14:textId="77777777" w:rsidR="007A7E03" w:rsidRDefault="007A7E03">
      <w:pPr>
        <w:rPr>
          <w:b/>
          <w:sz w:val="28"/>
          <w:szCs w:val="28"/>
        </w:rPr>
      </w:pPr>
      <w:r w:rsidRPr="009C7B0E">
        <w:rPr>
          <w:b/>
          <w:sz w:val="28"/>
          <w:szCs w:val="28"/>
        </w:rPr>
        <w:t>CREATIVE PRACTICE 2: Game Audio (M4X01558)</w:t>
      </w:r>
    </w:p>
    <w:p w14:paraId="583532EF" w14:textId="61C0DA4D" w:rsidR="000C4284" w:rsidRPr="007A7E03" w:rsidRDefault="003260B4">
      <w:pPr>
        <w:rPr>
          <w:b/>
          <w:sz w:val="24"/>
          <w:szCs w:val="24"/>
          <w:lang w:val="en-GB"/>
        </w:rPr>
      </w:pPr>
      <w:r w:rsidRPr="007A7E03">
        <w:rPr>
          <w:b/>
          <w:sz w:val="24"/>
          <w:szCs w:val="24"/>
          <w:lang w:val="en-GB"/>
        </w:rPr>
        <w:t>Risk Assessment</w:t>
      </w:r>
    </w:p>
    <w:p w14:paraId="3E83B1AF" w14:textId="305AECDC" w:rsidR="007A7E03" w:rsidRPr="007A7E03" w:rsidRDefault="007A7E03">
      <w:pPr>
        <w:rPr>
          <w:sz w:val="28"/>
          <w:szCs w:val="28"/>
          <w:lang w:val="en-GB"/>
        </w:rPr>
      </w:pPr>
      <w:r w:rsidRPr="007A7E03">
        <w:rPr>
          <w:b/>
          <w:sz w:val="24"/>
          <w:szCs w:val="24"/>
          <w:lang w:val="en-GB"/>
        </w:rPr>
        <w:t xml:space="preserve">Peter Rees </w:t>
      </w:r>
      <w:r w:rsidRPr="007A7E03">
        <w:rPr>
          <w:sz w:val="24"/>
          <w:szCs w:val="24"/>
          <w:lang w:val="en-GB"/>
        </w:rPr>
        <w:t>(1702731</w:t>
      </w:r>
      <w:r>
        <w:rPr>
          <w:sz w:val="28"/>
          <w:szCs w:val="28"/>
          <w:lang w:val="en-GB"/>
        </w:rPr>
        <w:t>)</w:t>
      </w:r>
    </w:p>
    <w:p w14:paraId="2442002D" w14:textId="77777777" w:rsidR="00324137" w:rsidRDefault="00324137">
      <w:pPr>
        <w:rPr>
          <w:b/>
          <w:lang w:val="en-GB"/>
        </w:rPr>
      </w:pPr>
    </w:p>
    <w:p w14:paraId="0BEFCDB3" w14:textId="26FF1E81" w:rsidR="003260B4" w:rsidRPr="0027774E" w:rsidRDefault="00324137">
      <w:pPr>
        <w:rPr>
          <w:b/>
          <w:sz w:val="28"/>
          <w:szCs w:val="28"/>
          <w:lang w:val="en-GB"/>
        </w:rPr>
      </w:pPr>
      <w:r w:rsidRPr="0027774E">
        <w:rPr>
          <w:b/>
          <w:sz w:val="28"/>
          <w:szCs w:val="28"/>
          <w:lang w:val="en-GB"/>
        </w:rPr>
        <w:t>Introduction</w:t>
      </w:r>
    </w:p>
    <w:p w14:paraId="77AE6A47" w14:textId="77777777" w:rsidR="0027774E" w:rsidRDefault="0027774E" w:rsidP="00C9432A">
      <w:pPr>
        <w:rPr>
          <w:lang w:val="en-GB"/>
        </w:rPr>
      </w:pPr>
    </w:p>
    <w:p w14:paraId="7BC009BF" w14:textId="5EC5EE0A" w:rsidR="00BF2339" w:rsidRDefault="00BF2339" w:rsidP="00C9432A">
      <w:pPr>
        <w:rPr>
          <w:lang w:val="en-GB"/>
        </w:rPr>
      </w:pPr>
      <w:bookmarkStart w:id="0" w:name="_GoBack"/>
      <w:bookmarkEnd w:id="0"/>
      <w:r>
        <w:rPr>
          <w:lang w:val="en-GB"/>
        </w:rPr>
        <w:t>Overall, I</w:t>
      </w:r>
      <w:r w:rsidR="004F238D">
        <w:rPr>
          <w:lang w:val="en-GB"/>
        </w:rPr>
        <w:t xml:space="preserve"> would</w:t>
      </w:r>
      <w:r>
        <w:rPr>
          <w:lang w:val="en-GB"/>
        </w:rPr>
        <w:t xml:space="preserve"> classify the project as a low</w:t>
      </w:r>
      <w:r w:rsidR="00C9432A">
        <w:rPr>
          <w:lang w:val="en-GB"/>
        </w:rPr>
        <w:t xml:space="preserve">-to-moderate risk </w:t>
      </w:r>
      <w:r w:rsidR="004F238D">
        <w:rPr>
          <w:lang w:val="en-GB"/>
        </w:rPr>
        <w:t>undertaking</w:t>
      </w:r>
      <w:r w:rsidR="00C9432A">
        <w:rPr>
          <w:lang w:val="en-GB"/>
        </w:rPr>
        <w:t xml:space="preserve">. I have broken </w:t>
      </w:r>
      <w:r w:rsidR="004F238D">
        <w:rPr>
          <w:lang w:val="en-GB"/>
        </w:rPr>
        <w:t>the project</w:t>
      </w:r>
      <w:r w:rsidR="00C9432A">
        <w:rPr>
          <w:lang w:val="en-GB"/>
        </w:rPr>
        <w:t xml:space="preserve"> down into two main areas</w:t>
      </w:r>
      <w:r w:rsidR="004F238D">
        <w:rPr>
          <w:lang w:val="en-GB"/>
        </w:rPr>
        <w:t xml:space="preserve"> of activity</w:t>
      </w:r>
      <w:r w:rsidR="00C9432A">
        <w:rPr>
          <w:lang w:val="en-GB"/>
        </w:rPr>
        <w:t xml:space="preserve"> below. </w:t>
      </w:r>
    </w:p>
    <w:p w14:paraId="71A5ACA8" w14:textId="77777777" w:rsidR="00436C8F" w:rsidRDefault="00436C8F" w:rsidP="00C9432A">
      <w:pPr>
        <w:rPr>
          <w:b/>
          <w:lang w:val="en-GB"/>
        </w:rPr>
      </w:pPr>
    </w:p>
    <w:p w14:paraId="09B2FB76" w14:textId="77DCEE0F" w:rsidR="003260B4" w:rsidRPr="00C9432A" w:rsidRDefault="00C9432A" w:rsidP="00C9432A">
      <w:pPr>
        <w:rPr>
          <w:b/>
          <w:lang w:val="en-GB"/>
        </w:rPr>
      </w:pPr>
      <w:r w:rsidRPr="00C9432A">
        <w:rPr>
          <w:b/>
          <w:lang w:val="en-GB"/>
        </w:rPr>
        <w:t>1.</w:t>
      </w:r>
      <w:r>
        <w:rPr>
          <w:b/>
          <w:lang w:val="en-GB"/>
        </w:rPr>
        <w:t xml:space="preserve"> </w:t>
      </w:r>
      <w:r w:rsidR="00247845" w:rsidRPr="00C9432A">
        <w:rPr>
          <w:b/>
          <w:lang w:val="en-GB"/>
        </w:rPr>
        <w:t>Foley</w:t>
      </w:r>
      <w:r w:rsidR="006B5D28">
        <w:rPr>
          <w:b/>
          <w:lang w:val="en-GB"/>
        </w:rPr>
        <w:t>/studio work</w:t>
      </w:r>
    </w:p>
    <w:p w14:paraId="32659085" w14:textId="10A02EC3" w:rsidR="00247845" w:rsidRDefault="00247845">
      <w:pPr>
        <w:rPr>
          <w:lang w:val="en-GB"/>
        </w:rPr>
      </w:pPr>
      <w:r w:rsidRPr="003E4C25">
        <w:rPr>
          <w:b/>
          <w:lang w:val="en-GB"/>
        </w:rPr>
        <w:t>Risk level:</w:t>
      </w:r>
      <w:r>
        <w:rPr>
          <w:lang w:val="en-GB"/>
        </w:rPr>
        <w:t xml:space="preserve"> 8 </w:t>
      </w:r>
      <w:r w:rsidR="00524929">
        <w:rPr>
          <w:lang w:val="en-GB"/>
        </w:rPr>
        <w:t>– Remote po</w:t>
      </w:r>
      <w:r w:rsidR="00567DE9">
        <w:rPr>
          <w:lang w:val="en-GB"/>
        </w:rPr>
        <w:t>ssibility of m</w:t>
      </w:r>
      <w:r w:rsidR="00524929" w:rsidRPr="00524929">
        <w:rPr>
          <w:lang w:val="en-GB"/>
        </w:rPr>
        <w:t>ajor injury, single fatality, critical loss of process, damage to property</w:t>
      </w:r>
      <w:r w:rsidR="00524929">
        <w:rPr>
          <w:lang w:val="en-GB"/>
        </w:rPr>
        <w:t xml:space="preserve"> </w:t>
      </w:r>
    </w:p>
    <w:p w14:paraId="3E29AE1E" w14:textId="77777777" w:rsidR="00567DE9" w:rsidRDefault="00247845">
      <w:pPr>
        <w:rPr>
          <w:lang w:val="en-GB"/>
        </w:rPr>
      </w:pPr>
      <w:r w:rsidRPr="003E4C25">
        <w:rPr>
          <w:b/>
          <w:lang w:val="en-GB"/>
        </w:rPr>
        <w:t>Risk factors</w:t>
      </w:r>
      <w:r w:rsidR="003E4C25" w:rsidRPr="003E4C25">
        <w:rPr>
          <w:b/>
          <w:lang w:val="en-GB"/>
        </w:rPr>
        <w:t xml:space="preserve"> and mitigation</w:t>
      </w:r>
      <w:r w:rsidRPr="003E4C25">
        <w:rPr>
          <w:b/>
          <w:lang w:val="en-GB"/>
        </w:rPr>
        <w:t>:</w:t>
      </w:r>
      <w:r>
        <w:rPr>
          <w:lang w:val="en-GB"/>
        </w:rPr>
        <w:t xml:space="preserve"> Foley combines risks associated with working in a studio with risks associated with field recording (when required). </w:t>
      </w:r>
    </w:p>
    <w:p w14:paraId="7D66100F" w14:textId="51B8EB5A" w:rsidR="00247845" w:rsidRDefault="003E4C25">
      <w:pPr>
        <w:rPr>
          <w:lang w:val="en-GB"/>
        </w:rPr>
      </w:pPr>
      <w:r>
        <w:rPr>
          <w:lang w:val="en-GB"/>
        </w:rPr>
        <w:t>Studio risks</w:t>
      </w:r>
      <w:r w:rsidR="00247845">
        <w:rPr>
          <w:lang w:val="en-GB"/>
        </w:rPr>
        <w:t xml:space="preserve"> include: </w:t>
      </w:r>
    </w:p>
    <w:p w14:paraId="4F83162B" w14:textId="075B01FA" w:rsidR="00247845" w:rsidRPr="00247845" w:rsidRDefault="005C5A96" w:rsidP="002478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b/>
          <w:lang w:val="en-GB"/>
        </w:rPr>
        <w:t>e</w:t>
      </w:r>
      <w:r w:rsidR="00247845" w:rsidRPr="005C5A96">
        <w:rPr>
          <w:b/>
          <w:lang w:val="en-GB"/>
        </w:rPr>
        <w:t>lectrocution</w:t>
      </w:r>
      <w:r w:rsidR="00247845">
        <w:rPr>
          <w:lang w:val="en-GB"/>
        </w:rPr>
        <w:t xml:space="preserve"> – care must be taken when plugging and unplugging equipment or using phantom power. Water must be kept away from electrical equipment at all times.</w:t>
      </w:r>
      <w:r w:rsidR="00247845" w:rsidRPr="00247845">
        <w:rPr>
          <w:lang w:val="en-GB"/>
        </w:rPr>
        <w:t xml:space="preserve"> </w:t>
      </w:r>
      <w:r w:rsidR="00B40E3C">
        <w:rPr>
          <w:lang w:val="en-GB"/>
        </w:rPr>
        <w:t xml:space="preserve">Do not attempt </w:t>
      </w:r>
      <w:r w:rsidR="00097482">
        <w:rPr>
          <w:lang w:val="en-GB"/>
        </w:rPr>
        <w:t xml:space="preserve">to </w:t>
      </w:r>
      <w:r w:rsidR="00B40E3C">
        <w:rPr>
          <w:lang w:val="en-GB"/>
        </w:rPr>
        <w:t>repair malfunctioning equipment.</w:t>
      </w:r>
    </w:p>
    <w:p w14:paraId="72F6603C" w14:textId="265C4043" w:rsidR="00247845" w:rsidRPr="00247845" w:rsidRDefault="00374FEC" w:rsidP="00247845">
      <w:pPr>
        <w:pStyle w:val="ListParagraph"/>
        <w:numPr>
          <w:ilvl w:val="0"/>
          <w:numId w:val="1"/>
        </w:numPr>
        <w:rPr>
          <w:lang w:val="en-GB"/>
        </w:rPr>
      </w:pPr>
      <w:r w:rsidRPr="00374FEC">
        <w:rPr>
          <w:b/>
          <w:lang w:val="en-GB"/>
        </w:rPr>
        <w:t>b</w:t>
      </w:r>
      <w:r w:rsidR="005C5A96" w:rsidRPr="00374FEC">
        <w:rPr>
          <w:b/>
          <w:lang w:val="en-GB"/>
        </w:rPr>
        <w:t>ack and foot injuries</w:t>
      </w:r>
      <w:r w:rsidRPr="00374FEC">
        <w:rPr>
          <w:b/>
          <w:lang w:val="en-GB"/>
        </w:rPr>
        <w:t xml:space="preserve"> from lifting</w:t>
      </w:r>
      <w:r w:rsidR="00247845">
        <w:rPr>
          <w:lang w:val="en-GB"/>
        </w:rPr>
        <w:t xml:space="preserve"> </w:t>
      </w:r>
      <w:r w:rsidR="0066253D">
        <w:rPr>
          <w:lang w:val="en-GB"/>
        </w:rPr>
        <w:t>–</w:t>
      </w:r>
      <w:r w:rsidR="00247845">
        <w:rPr>
          <w:lang w:val="en-GB"/>
        </w:rPr>
        <w:t xml:space="preserve"> </w:t>
      </w:r>
      <w:r>
        <w:rPr>
          <w:lang w:val="en-GB"/>
        </w:rPr>
        <w:t>get help to move</w:t>
      </w:r>
      <w:r w:rsidR="0066253D">
        <w:rPr>
          <w:lang w:val="en-GB"/>
        </w:rPr>
        <w:t xml:space="preserve"> </w:t>
      </w:r>
      <w:r w:rsidR="00097482">
        <w:rPr>
          <w:lang w:val="en-GB"/>
        </w:rPr>
        <w:t xml:space="preserve">heavy </w:t>
      </w:r>
      <w:r>
        <w:rPr>
          <w:lang w:val="en-GB"/>
        </w:rPr>
        <w:t>equipment</w:t>
      </w:r>
      <w:r w:rsidR="0066253D">
        <w:rPr>
          <w:lang w:val="en-GB"/>
        </w:rPr>
        <w:t xml:space="preserve">, and use correct lifting technique. </w:t>
      </w:r>
    </w:p>
    <w:p w14:paraId="70D6DE39" w14:textId="45BD5CA6" w:rsidR="00247845" w:rsidRPr="00247845" w:rsidRDefault="00674574" w:rsidP="00247845">
      <w:pPr>
        <w:pStyle w:val="ListParagraph"/>
        <w:numPr>
          <w:ilvl w:val="0"/>
          <w:numId w:val="1"/>
        </w:numPr>
        <w:rPr>
          <w:lang w:val="en-GB"/>
        </w:rPr>
      </w:pPr>
      <w:r w:rsidRPr="00374FEC">
        <w:rPr>
          <w:b/>
          <w:lang w:val="en-GB"/>
        </w:rPr>
        <w:t>T</w:t>
      </w:r>
      <w:r w:rsidR="00247845" w:rsidRPr="00374FEC">
        <w:rPr>
          <w:b/>
          <w:lang w:val="en-GB"/>
        </w:rPr>
        <w:t>ripping</w:t>
      </w:r>
      <w:r>
        <w:rPr>
          <w:lang w:val="en-GB"/>
        </w:rPr>
        <w:t xml:space="preserve"> – keep </w:t>
      </w:r>
      <w:r w:rsidR="0066253D">
        <w:rPr>
          <w:lang w:val="en-GB"/>
        </w:rPr>
        <w:t>cables safely gaffer taped to the studio floor</w:t>
      </w:r>
      <w:r w:rsidR="00374FEC">
        <w:rPr>
          <w:lang w:val="en-GB"/>
        </w:rPr>
        <w:t xml:space="preserve"> when in use</w:t>
      </w:r>
      <w:r w:rsidR="0066253D">
        <w:rPr>
          <w:lang w:val="en-GB"/>
        </w:rPr>
        <w:t xml:space="preserve">, or coiled and placed out of the way when not </w:t>
      </w:r>
      <w:r w:rsidR="00374FEC">
        <w:rPr>
          <w:lang w:val="en-GB"/>
        </w:rPr>
        <w:t>in use</w:t>
      </w:r>
      <w:r w:rsidR="0066253D">
        <w:rPr>
          <w:lang w:val="en-GB"/>
        </w:rPr>
        <w:t xml:space="preserve">. </w:t>
      </w:r>
    </w:p>
    <w:p w14:paraId="7E18176E" w14:textId="1EB066F9" w:rsidR="00247845" w:rsidRPr="00247845" w:rsidRDefault="00247845" w:rsidP="00247845">
      <w:pPr>
        <w:pStyle w:val="ListParagraph"/>
        <w:numPr>
          <w:ilvl w:val="0"/>
          <w:numId w:val="1"/>
        </w:numPr>
        <w:rPr>
          <w:lang w:val="en-GB"/>
        </w:rPr>
      </w:pPr>
      <w:r w:rsidRPr="00482AB1">
        <w:rPr>
          <w:b/>
          <w:lang w:val="en-GB"/>
        </w:rPr>
        <w:t>hearing loss or damage</w:t>
      </w:r>
      <w:r w:rsidR="00674574">
        <w:rPr>
          <w:lang w:val="en-GB"/>
        </w:rPr>
        <w:t xml:space="preserve"> </w:t>
      </w:r>
      <w:r w:rsidR="002A7E7B">
        <w:rPr>
          <w:lang w:val="en-GB"/>
        </w:rPr>
        <w:t>– check monitor levels frequently, turn headphones down before use</w:t>
      </w:r>
      <w:r w:rsidR="00482AB1">
        <w:rPr>
          <w:lang w:val="en-GB"/>
        </w:rPr>
        <w:t xml:space="preserve"> and bring the volume up as required.</w:t>
      </w:r>
      <w:r w:rsidR="00C62881">
        <w:rPr>
          <w:lang w:val="en-GB"/>
        </w:rPr>
        <w:t xml:space="preserve"> Use ear protect</w:t>
      </w:r>
      <w:r w:rsidR="005317B1">
        <w:rPr>
          <w:lang w:val="en-GB"/>
        </w:rPr>
        <w:t>ion when working for extended periods with drums and other loud instruments.</w:t>
      </w:r>
    </w:p>
    <w:p w14:paraId="7D47D85C" w14:textId="478598EC" w:rsidR="00247845" w:rsidRPr="00247845" w:rsidRDefault="00247845" w:rsidP="00247845">
      <w:pPr>
        <w:pStyle w:val="ListParagraph"/>
        <w:numPr>
          <w:ilvl w:val="0"/>
          <w:numId w:val="1"/>
        </w:numPr>
        <w:rPr>
          <w:lang w:val="en-GB"/>
        </w:rPr>
      </w:pPr>
      <w:r w:rsidRPr="00B06B77">
        <w:rPr>
          <w:b/>
          <w:lang w:val="en-GB"/>
        </w:rPr>
        <w:t>equipment damage</w:t>
      </w:r>
      <w:r w:rsidR="00482AB1">
        <w:rPr>
          <w:lang w:val="en-GB"/>
        </w:rPr>
        <w:t xml:space="preserve"> – </w:t>
      </w:r>
      <w:r w:rsidR="004869EF">
        <w:rPr>
          <w:lang w:val="en-GB"/>
        </w:rPr>
        <w:t xml:space="preserve">use all equipment </w:t>
      </w:r>
      <w:r w:rsidR="00B06B77">
        <w:rPr>
          <w:lang w:val="en-GB"/>
        </w:rPr>
        <w:t xml:space="preserve">strictly </w:t>
      </w:r>
      <w:r w:rsidR="004869EF">
        <w:rPr>
          <w:lang w:val="en-GB"/>
        </w:rPr>
        <w:t xml:space="preserve">according to instructions. Turn studio recording system on an off in the prescribed order, being especially careful to avoid </w:t>
      </w:r>
      <w:r w:rsidR="00B06B77">
        <w:rPr>
          <w:lang w:val="en-GB"/>
        </w:rPr>
        <w:t>sending volume spikes through studio monitors</w:t>
      </w:r>
      <w:r w:rsidR="004869EF">
        <w:rPr>
          <w:lang w:val="en-GB"/>
        </w:rPr>
        <w:t xml:space="preserve">. </w:t>
      </w:r>
      <w:r w:rsidR="003765D7">
        <w:rPr>
          <w:lang w:val="en-GB"/>
        </w:rPr>
        <w:t>Ch</w:t>
      </w:r>
      <w:r w:rsidR="00B40E3C">
        <w:rPr>
          <w:lang w:val="en-GB"/>
        </w:rPr>
        <w:t>eck power supplies for compatibility.</w:t>
      </w:r>
      <w:r w:rsidR="00EA53FE">
        <w:rPr>
          <w:lang w:val="en-GB"/>
        </w:rPr>
        <w:t xml:space="preserve"> Take care handling delicate equipment, such as microphones.</w:t>
      </w:r>
    </w:p>
    <w:p w14:paraId="484435EF" w14:textId="77777777" w:rsidR="00247845" w:rsidRDefault="00247845">
      <w:pPr>
        <w:rPr>
          <w:lang w:val="en-GB"/>
        </w:rPr>
      </w:pPr>
    </w:p>
    <w:p w14:paraId="7BD5FD0B" w14:textId="2373A972" w:rsidR="00247845" w:rsidRDefault="003E4C25">
      <w:pPr>
        <w:rPr>
          <w:lang w:val="en-GB"/>
        </w:rPr>
      </w:pPr>
      <w:r>
        <w:rPr>
          <w:lang w:val="en-GB"/>
        </w:rPr>
        <w:t>Field-recording risks</w:t>
      </w:r>
      <w:r w:rsidR="00247845">
        <w:rPr>
          <w:lang w:val="en-GB"/>
        </w:rPr>
        <w:t xml:space="preserve"> include</w:t>
      </w:r>
      <w:r>
        <w:rPr>
          <w:lang w:val="en-GB"/>
        </w:rPr>
        <w:t>:</w:t>
      </w:r>
      <w:r w:rsidR="00247845">
        <w:rPr>
          <w:lang w:val="en-GB"/>
        </w:rPr>
        <w:t xml:space="preserve"> </w:t>
      </w:r>
    </w:p>
    <w:p w14:paraId="5B598C6D" w14:textId="02ECAFBF" w:rsidR="00247845" w:rsidRPr="00247845" w:rsidRDefault="00247845" w:rsidP="00247845">
      <w:pPr>
        <w:pStyle w:val="ListParagraph"/>
        <w:numPr>
          <w:ilvl w:val="0"/>
          <w:numId w:val="2"/>
        </w:numPr>
        <w:rPr>
          <w:lang w:val="en-GB"/>
        </w:rPr>
      </w:pPr>
      <w:r w:rsidRPr="0080413F">
        <w:rPr>
          <w:b/>
          <w:lang w:val="en-GB"/>
        </w:rPr>
        <w:t>collision injuries due to distraction/wearing headphones in urban environments</w:t>
      </w:r>
      <w:r w:rsidR="00F5174E">
        <w:rPr>
          <w:lang w:val="en-GB"/>
        </w:rPr>
        <w:t xml:space="preserve"> – </w:t>
      </w:r>
      <w:r w:rsidR="0080413F">
        <w:rPr>
          <w:lang w:val="en-GB"/>
        </w:rPr>
        <w:t xml:space="preserve">be aware of other pedestrians. Take a friend with you, especially when recording near busy roads. </w:t>
      </w:r>
    </w:p>
    <w:p w14:paraId="156D0E23" w14:textId="12B81213" w:rsidR="00247845" w:rsidRDefault="00EE04F8" w:rsidP="00247845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b/>
          <w:lang w:val="en-GB"/>
        </w:rPr>
        <w:t>environmental</w:t>
      </w:r>
      <w:r w:rsidR="00247845" w:rsidRPr="003374E2">
        <w:rPr>
          <w:b/>
          <w:lang w:val="en-GB"/>
        </w:rPr>
        <w:t xml:space="preserve"> damage to equipment</w:t>
      </w:r>
      <w:r w:rsidR="0080413F">
        <w:rPr>
          <w:lang w:val="en-GB"/>
        </w:rPr>
        <w:t xml:space="preserve"> – never use</w:t>
      </w:r>
      <w:r w:rsidR="003374E2">
        <w:rPr>
          <w:lang w:val="en-GB"/>
        </w:rPr>
        <w:t xml:space="preserve"> electrical equipment in the rain unless it is specified for this purpose. </w:t>
      </w:r>
      <w:r>
        <w:rPr>
          <w:lang w:val="en-GB"/>
        </w:rPr>
        <w:t xml:space="preserve">Never leave unprotected equipment in direct sunlight. </w:t>
      </w:r>
    </w:p>
    <w:p w14:paraId="13C414B5" w14:textId="22D63B14" w:rsidR="00247845" w:rsidRPr="00247845" w:rsidRDefault="00247845" w:rsidP="00247845">
      <w:pPr>
        <w:pStyle w:val="ListParagraph"/>
        <w:numPr>
          <w:ilvl w:val="0"/>
          <w:numId w:val="2"/>
        </w:numPr>
        <w:rPr>
          <w:lang w:val="en-GB"/>
        </w:rPr>
      </w:pPr>
      <w:r w:rsidRPr="003E4C25">
        <w:rPr>
          <w:b/>
          <w:lang w:val="en-GB"/>
        </w:rPr>
        <w:t>theft of equipment</w:t>
      </w:r>
      <w:r w:rsidR="003374E2">
        <w:rPr>
          <w:lang w:val="en-GB"/>
        </w:rPr>
        <w:t xml:space="preserve"> – never leave equipment unattended</w:t>
      </w:r>
      <w:r w:rsidR="003E4C25">
        <w:rPr>
          <w:lang w:val="en-GB"/>
        </w:rPr>
        <w:t xml:space="preserve"> in a public place. </w:t>
      </w:r>
    </w:p>
    <w:p w14:paraId="645B1BE0" w14:textId="1372CFD2" w:rsidR="00247845" w:rsidRDefault="00247845">
      <w:pPr>
        <w:rPr>
          <w:lang w:val="en-GB"/>
        </w:rPr>
      </w:pPr>
    </w:p>
    <w:p w14:paraId="69E13813" w14:textId="631073FA" w:rsidR="00B322D5" w:rsidRPr="00C9432A" w:rsidRDefault="00C9432A">
      <w:pPr>
        <w:rPr>
          <w:b/>
          <w:lang w:val="en-GB"/>
        </w:rPr>
      </w:pPr>
      <w:r>
        <w:rPr>
          <w:b/>
          <w:lang w:val="en-GB"/>
        </w:rPr>
        <w:t xml:space="preserve">2. </w:t>
      </w:r>
      <w:r w:rsidR="00B322D5" w:rsidRPr="00C9432A">
        <w:rPr>
          <w:b/>
          <w:lang w:val="en-GB"/>
        </w:rPr>
        <w:t>Post-</w:t>
      </w:r>
      <w:r w:rsidR="006B5D28">
        <w:rPr>
          <w:b/>
          <w:lang w:val="en-GB"/>
        </w:rPr>
        <w:t>p</w:t>
      </w:r>
      <w:r w:rsidR="00B322D5" w:rsidRPr="00C9432A">
        <w:rPr>
          <w:b/>
          <w:lang w:val="en-GB"/>
        </w:rPr>
        <w:t>roduction</w:t>
      </w:r>
      <w:r w:rsidR="00CB7023" w:rsidRPr="00C9432A">
        <w:rPr>
          <w:b/>
          <w:lang w:val="en-GB"/>
        </w:rPr>
        <w:t xml:space="preserve"> and</w:t>
      </w:r>
      <w:r w:rsidR="000617CA" w:rsidRPr="00C9432A">
        <w:rPr>
          <w:b/>
          <w:lang w:val="en-GB"/>
        </w:rPr>
        <w:t xml:space="preserve"> </w:t>
      </w:r>
      <w:r w:rsidR="006B5D28">
        <w:rPr>
          <w:b/>
          <w:lang w:val="en-GB"/>
        </w:rPr>
        <w:t>i</w:t>
      </w:r>
      <w:r w:rsidR="000617CA" w:rsidRPr="00C9432A">
        <w:rPr>
          <w:b/>
          <w:lang w:val="en-GB"/>
        </w:rPr>
        <w:t>mplementation</w:t>
      </w:r>
    </w:p>
    <w:p w14:paraId="0CE3F7BF" w14:textId="77777777" w:rsidR="002F0559" w:rsidRDefault="00B322D5">
      <w:pPr>
        <w:rPr>
          <w:lang w:val="en-GB"/>
        </w:rPr>
      </w:pPr>
      <w:r w:rsidRPr="00E11912">
        <w:rPr>
          <w:b/>
          <w:lang w:val="en-GB"/>
        </w:rPr>
        <w:t>Risk level:</w:t>
      </w:r>
      <w:r w:rsidR="00D06136">
        <w:rPr>
          <w:lang w:val="en-GB"/>
        </w:rPr>
        <w:t xml:space="preserve"> 6 – Possibility of n</w:t>
      </w:r>
      <w:r w:rsidR="00D06136" w:rsidRPr="00D06136">
        <w:rPr>
          <w:lang w:val="en-GB"/>
        </w:rPr>
        <w:t>on-reportable injury, minor loss of process or slight damage to property</w:t>
      </w:r>
    </w:p>
    <w:p w14:paraId="025264F6" w14:textId="169B2083" w:rsidR="007C45BF" w:rsidRDefault="00ED5B9E">
      <w:pPr>
        <w:rPr>
          <w:lang w:val="en-GB"/>
        </w:rPr>
      </w:pPr>
      <w:r w:rsidRPr="00E11912">
        <w:rPr>
          <w:b/>
          <w:lang w:val="en-GB"/>
        </w:rPr>
        <w:t>Risk factors and mitigation:</w:t>
      </w:r>
      <w:r>
        <w:rPr>
          <w:lang w:val="en-GB"/>
        </w:rPr>
        <w:t xml:space="preserve"> </w:t>
      </w:r>
      <w:r w:rsidR="00E11912">
        <w:rPr>
          <w:lang w:val="en-GB"/>
        </w:rPr>
        <w:t>extended c</w:t>
      </w:r>
      <w:r>
        <w:rPr>
          <w:lang w:val="en-GB"/>
        </w:rPr>
        <w:t>omputer use involves a number of risks</w:t>
      </w:r>
      <w:r w:rsidR="007C45BF">
        <w:rPr>
          <w:lang w:val="en-GB"/>
        </w:rPr>
        <w:t>, including:</w:t>
      </w:r>
    </w:p>
    <w:p w14:paraId="16493C17" w14:textId="51A744CD" w:rsidR="00247845" w:rsidRDefault="007C45BF" w:rsidP="007C45BF">
      <w:pPr>
        <w:pStyle w:val="ListParagraph"/>
        <w:numPr>
          <w:ilvl w:val="0"/>
          <w:numId w:val="3"/>
        </w:numPr>
        <w:rPr>
          <w:lang w:val="en-GB"/>
        </w:rPr>
      </w:pPr>
      <w:r w:rsidRPr="00E11912">
        <w:rPr>
          <w:b/>
          <w:lang w:val="en-GB"/>
        </w:rPr>
        <w:t>overuse injuries of hand</w:t>
      </w:r>
      <w:r w:rsidR="005A432A" w:rsidRPr="00E11912">
        <w:rPr>
          <w:b/>
          <w:lang w:val="en-GB"/>
        </w:rPr>
        <w:t>s and arms</w:t>
      </w:r>
      <w:r w:rsidR="00E6511F">
        <w:rPr>
          <w:lang w:val="en-GB"/>
        </w:rPr>
        <w:t xml:space="preserve"> – position mouse close to, and at the same height as, your keyboard, and move</w:t>
      </w:r>
      <w:r w:rsidR="006064CB">
        <w:rPr>
          <w:lang w:val="en-GB"/>
        </w:rPr>
        <w:t xml:space="preserve"> the whole arm when using it. Type gently and take regular, long breaks from the keyboard.</w:t>
      </w:r>
      <w:r w:rsidR="003D31FB">
        <w:rPr>
          <w:lang w:val="en-GB"/>
        </w:rPr>
        <w:t xml:space="preserve"> Consider changing to an ergonomic keyboard design.</w:t>
      </w:r>
    </w:p>
    <w:p w14:paraId="18B77646" w14:textId="35B58DB3" w:rsidR="005A432A" w:rsidRDefault="005A432A" w:rsidP="007C45BF">
      <w:pPr>
        <w:pStyle w:val="ListParagraph"/>
        <w:numPr>
          <w:ilvl w:val="0"/>
          <w:numId w:val="3"/>
        </w:numPr>
        <w:rPr>
          <w:lang w:val="en-GB"/>
        </w:rPr>
      </w:pPr>
      <w:r w:rsidRPr="00E11912">
        <w:rPr>
          <w:b/>
          <w:lang w:val="en-GB"/>
        </w:rPr>
        <w:lastRenderedPageBreak/>
        <w:t>neck, back and shoulder pains</w:t>
      </w:r>
      <w:r w:rsidR="006064CB">
        <w:rPr>
          <w:lang w:val="en-GB"/>
        </w:rPr>
        <w:t xml:space="preserve"> </w:t>
      </w:r>
      <w:r w:rsidR="003D31FB">
        <w:rPr>
          <w:lang w:val="en-GB"/>
        </w:rPr>
        <w:t>–</w:t>
      </w:r>
      <w:r w:rsidR="006064CB">
        <w:rPr>
          <w:lang w:val="en-GB"/>
        </w:rPr>
        <w:t xml:space="preserve"> </w:t>
      </w:r>
      <w:r w:rsidR="003D31FB">
        <w:rPr>
          <w:lang w:val="en-GB"/>
        </w:rPr>
        <w:t xml:space="preserve">Set the </w:t>
      </w:r>
      <w:r w:rsidR="00986A1D">
        <w:rPr>
          <w:lang w:val="en-GB"/>
        </w:rPr>
        <w:t xml:space="preserve">computer display at eye level or just below; use </w:t>
      </w:r>
      <w:r w:rsidR="0000664D">
        <w:rPr>
          <w:lang w:val="en-GB"/>
        </w:rPr>
        <w:t xml:space="preserve">an adjustable computer stand or </w:t>
      </w:r>
      <w:r w:rsidR="00986A1D">
        <w:rPr>
          <w:lang w:val="en-GB"/>
        </w:rPr>
        <w:t xml:space="preserve">laptop stand </w:t>
      </w:r>
      <w:r w:rsidR="00C4271C">
        <w:rPr>
          <w:lang w:val="en-GB"/>
        </w:rPr>
        <w:t xml:space="preserve">and external keyboard </w:t>
      </w:r>
      <w:r w:rsidR="00986A1D">
        <w:rPr>
          <w:lang w:val="en-GB"/>
        </w:rPr>
        <w:t xml:space="preserve">if </w:t>
      </w:r>
      <w:r w:rsidR="00C4271C">
        <w:rPr>
          <w:lang w:val="en-GB"/>
        </w:rPr>
        <w:t>necessary. Invest in a good ergonomic chair and</w:t>
      </w:r>
      <w:r w:rsidR="0000664D">
        <w:rPr>
          <w:lang w:val="en-GB"/>
        </w:rPr>
        <w:t xml:space="preserve"> </w:t>
      </w:r>
      <w:r w:rsidR="001F6937">
        <w:rPr>
          <w:lang w:val="en-GB"/>
        </w:rPr>
        <w:t>active tilting</w:t>
      </w:r>
      <w:r w:rsidR="0000664D">
        <w:rPr>
          <w:lang w:val="en-GB"/>
        </w:rPr>
        <w:t xml:space="preserve"> footrest. Take regular breaks</w:t>
      </w:r>
      <w:r w:rsidR="00271693">
        <w:rPr>
          <w:lang w:val="en-GB"/>
        </w:rPr>
        <w:t>, stretch and walk around.</w:t>
      </w:r>
    </w:p>
    <w:p w14:paraId="4A5F69E9" w14:textId="065BE127" w:rsidR="00271693" w:rsidRDefault="00E11912" w:rsidP="007C45BF">
      <w:pPr>
        <w:pStyle w:val="ListParagraph"/>
        <w:numPr>
          <w:ilvl w:val="0"/>
          <w:numId w:val="3"/>
        </w:numPr>
        <w:rPr>
          <w:lang w:val="en-GB"/>
        </w:rPr>
      </w:pPr>
      <w:r w:rsidRPr="00E11912">
        <w:rPr>
          <w:b/>
          <w:lang w:val="en-GB"/>
        </w:rPr>
        <w:t>e</w:t>
      </w:r>
      <w:r w:rsidR="00271693" w:rsidRPr="00E11912">
        <w:rPr>
          <w:b/>
          <w:lang w:val="en-GB"/>
        </w:rPr>
        <w:t>yestrain and headaches</w:t>
      </w:r>
      <w:r w:rsidR="00271693">
        <w:rPr>
          <w:lang w:val="en-GB"/>
        </w:rPr>
        <w:t xml:space="preserve"> – take regular breaks</w:t>
      </w:r>
      <w:r w:rsidR="000D7316">
        <w:rPr>
          <w:lang w:val="en-GB"/>
        </w:rPr>
        <w:t xml:space="preserve"> from the screen. Avoid direct or reflected glare. </w:t>
      </w:r>
      <w:r w:rsidR="00150D8A">
        <w:rPr>
          <w:lang w:val="en-GB"/>
        </w:rPr>
        <w:t>Reduce display contrast and brightness</w:t>
      </w:r>
      <w:r w:rsidR="009F208B">
        <w:rPr>
          <w:lang w:val="en-GB"/>
        </w:rPr>
        <w:t xml:space="preserve"> to comfortable levels</w:t>
      </w:r>
      <w:r w:rsidR="00150D8A">
        <w:rPr>
          <w:lang w:val="en-GB"/>
        </w:rPr>
        <w:t xml:space="preserve">. </w:t>
      </w:r>
      <w:r w:rsidR="00402760">
        <w:rPr>
          <w:lang w:val="en-GB"/>
        </w:rPr>
        <w:t xml:space="preserve">Have regular eye tests. </w:t>
      </w:r>
    </w:p>
    <w:p w14:paraId="0DD946A0" w14:textId="4F99EC30" w:rsidR="008938CE" w:rsidRDefault="008938CE" w:rsidP="008938CE">
      <w:pPr>
        <w:rPr>
          <w:lang w:val="en-GB"/>
        </w:rPr>
      </w:pPr>
    </w:p>
    <w:p w14:paraId="5F06D104" w14:textId="43E31E67" w:rsidR="008938CE" w:rsidRPr="0027774E" w:rsidRDefault="008938CE" w:rsidP="008938CE">
      <w:pPr>
        <w:rPr>
          <w:b/>
          <w:sz w:val="28"/>
          <w:szCs w:val="28"/>
          <w:lang w:val="en-GB"/>
        </w:rPr>
      </w:pPr>
      <w:r w:rsidRPr="0027774E">
        <w:rPr>
          <w:b/>
          <w:sz w:val="28"/>
          <w:szCs w:val="28"/>
          <w:lang w:val="en-GB"/>
        </w:rPr>
        <w:t>Appendix</w:t>
      </w:r>
    </w:p>
    <w:tbl>
      <w:tblPr>
        <w:tblpPr w:leftFromText="180" w:rightFromText="180" w:vertAnchor="text" w:horzAnchor="margin" w:tblpXSpec="center" w:tblpY="1823"/>
        <w:tblOverlap w:val="never"/>
        <w:tblW w:w="9035" w:type="dxa"/>
        <w:tblLook w:val="04A0" w:firstRow="1" w:lastRow="0" w:firstColumn="1" w:lastColumn="0" w:noHBand="0" w:noVBand="1"/>
      </w:tblPr>
      <w:tblGrid>
        <w:gridCol w:w="671"/>
        <w:gridCol w:w="847"/>
        <w:gridCol w:w="1040"/>
        <w:gridCol w:w="476"/>
        <w:gridCol w:w="1200"/>
        <w:gridCol w:w="1200"/>
        <w:gridCol w:w="1200"/>
        <w:gridCol w:w="1200"/>
        <w:gridCol w:w="1201"/>
      </w:tblGrid>
      <w:tr w:rsidR="006B68F7" w:rsidRPr="00D935DA" w14:paraId="1F06E089" w14:textId="77777777" w:rsidTr="006B68F7">
        <w:trPr>
          <w:trHeight w:val="443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7BC93" w14:textId="77777777" w:rsidR="006B68F7" w:rsidRPr="00D935DA" w:rsidRDefault="006B68F7" w:rsidP="006B6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NZ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BA49B7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AC40E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300702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6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99ADD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  <w:t>Severity</w:t>
            </w:r>
          </w:p>
        </w:tc>
      </w:tr>
      <w:tr w:rsidR="006B68F7" w:rsidRPr="00D935DA" w14:paraId="48FB6973" w14:textId="77777777" w:rsidTr="006B68F7">
        <w:trPr>
          <w:trHeight w:val="442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E0AFD9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77C70DFE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0 - 5 = Low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0B446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A397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Insignificant damage to property, equipment or minor injury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0C09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Non-reportable injury, minor loss of process or slight damage to property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D199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Reportable injury, moderate loss of process or limited damage to property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CBE0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Major injury, single fatality, critical loss of process, damage to property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C1C6D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Multiple fatalities, catastrophic damage to process or property</w:t>
            </w:r>
          </w:p>
        </w:tc>
      </w:tr>
      <w:tr w:rsidR="006B68F7" w:rsidRPr="00D935DA" w14:paraId="3282D744" w14:textId="77777777" w:rsidTr="006B68F7">
        <w:trPr>
          <w:trHeight w:val="442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09312C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2BB0615E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6 - 10 = Moderate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941AB5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D15723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8BB31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25311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398E36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1A20F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</w:tr>
      <w:tr w:rsidR="006B68F7" w:rsidRPr="00D935DA" w14:paraId="1B145602" w14:textId="77777777" w:rsidTr="006B68F7">
        <w:trPr>
          <w:trHeight w:val="442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891FEC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079A80DF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11 - 15 = High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EA036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65101B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27C981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A30B5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B573C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AE7D94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</w:tr>
      <w:tr w:rsidR="006B68F7" w:rsidRPr="00D935DA" w14:paraId="143B4C0D" w14:textId="77777777" w:rsidTr="006B68F7">
        <w:trPr>
          <w:trHeight w:val="442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3449E3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4F038E63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16 - 24 Very High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A4EC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DB1FD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12147F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A920F5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622227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5397D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</w:tr>
      <w:tr w:rsidR="006B68F7" w:rsidRPr="00D935DA" w14:paraId="4082C156" w14:textId="77777777" w:rsidTr="006B68F7">
        <w:trPr>
          <w:trHeight w:val="442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E147D1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7A8D067F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NZ"/>
              </w:rPr>
            </w:pPr>
            <w:r w:rsidRPr="00D935DA"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NZ"/>
              </w:rPr>
              <w:t>25 = Unacceptable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F33B8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FFFFFF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FDDCF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DCF803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234C33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2F3AD0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001D3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</w:p>
        </w:tc>
      </w:tr>
      <w:tr w:rsidR="006B68F7" w:rsidRPr="00D935DA" w14:paraId="21E3AF05" w14:textId="77777777" w:rsidTr="006B68F7">
        <w:trPr>
          <w:trHeight w:val="311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3FD73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30EE36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2F9085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7FE62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NZ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B4B1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C1E5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2EA2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6B86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DCA38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5</w:t>
            </w:r>
          </w:p>
        </w:tc>
      </w:tr>
      <w:tr w:rsidR="006B68F7" w:rsidRPr="00D935DA" w14:paraId="19A499C2" w14:textId="77777777" w:rsidTr="006B68F7">
        <w:trPr>
          <w:trHeight w:val="759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BE2324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  <w:t>Likelihood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6EB21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  <w:t>Extremely Unlikely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1CA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06639122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34C383FE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4BAB7B6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0CAA910A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068AE5F5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5</w:t>
            </w:r>
          </w:p>
        </w:tc>
      </w:tr>
      <w:tr w:rsidR="006B68F7" w:rsidRPr="00D935DA" w14:paraId="2CFF2BC8" w14:textId="77777777" w:rsidTr="006B68F7">
        <w:trPr>
          <w:trHeight w:val="759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B7254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EBF6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  <w:t>Remote Possibility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22858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66B261B4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645B16E5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58A4D99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75CFAA77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ACB86CD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10</w:t>
            </w:r>
          </w:p>
        </w:tc>
      </w:tr>
      <w:tr w:rsidR="006B68F7" w:rsidRPr="00D935DA" w14:paraId="2691D9C6" w14:textId="77777777" w:rsidTr="006B68F7">
        <w:trPr>
          <w:trHeight w:val="759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F722B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BC5A6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  <w:t>Possible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A259A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29717CE8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01D1A2B5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625BA5BC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70F20F0A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1137D923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15</w:t>
            </w:r>
          </w:p>
        </w:tc>
      </w:tr>
      <w:tr w:rsidR="006B68F7" w:rsidRPr="00D935DA" w14:paraId="2B5AC581" w14:textId="77777777" w:rsidTr="006B68F7">
        <w:trPr>
          <w:trHeight w:val="759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5466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EB43C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  <w:t>Will Probably Occur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519D8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46ED4836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17F82A2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26767257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290D285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78D20019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20</w:t>
            </w:r>
          </w:p>
        </w:tc>
      </w:tr>
      <w:tr w:rsidR="006B68F7" w:rsidRPr="00D935DA" w14:paraId="7BE12A5F" w14:textId="77777777" w:rsidTr="006B68F7">
        <w:trPr>
          <w:trHeight w:val="759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BA9B" w14:textId="77777777" w:rsidR="006B68F7" w:rsidRPr="00D935DA" w:rsidRDefault="006B68F7" w:rsidP="006B68F7">
            <w:pPr>
              <w:spacing w:after="0" w:line="240" w:lineRule="auto"/>
              <w:rPr>
                <w:rFonts w:ascii="Avenir Book" w:eastAsia="Times New Roman" w:hAnsi="Avenir Book" w:cs="Times New Roman"/>
                <w:b/>
                <w:bCs/>
                <w:sz w:val="40"/>
                <w:szCs w:val="40"/>
                <w:lang w:eastAsia="en-NZ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EB6DB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4"/>
                <w:szCs w:val="24"/>
                <w:lang w:eastAsia="en-NZ"/>
              </w:rPr>
              <w:t>Almost Certain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D4A4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b/>
                <w:bCs/>
                <w:sz w:val="28"/>
                <w:szCs w:val="28"/>
                <w:lang w:eastAsia="en-NZ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1ABF4C55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14:paraId="37E0078F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288ED902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B27F653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sz w:val="20"/>
                <w:szCs w:val="20"/>
                <w:lang w:eastAsia="en-NZ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14:paraId="17218467" w14:textId="77777777" w:rsidR="006B68F7" w:rsidRPr="00D935DA" w:rsidRDefault="006B68F7" w:rsidP="006B68F7">
            <w:pPr>
              <w:spacing w:after="0" w:line="240" w:lineRule="auto"/>
              <w:jc w:val="center"/>
              <w:rPr>
                <w:rFonts w:ascii="Avenir Book" w:eastAsia="Times New Roman" w:hAnsi="Avenir Book" w:cs="Times New Roman"/>
                <w:color w:val="FFFFFF"/>
                <w:sz w:val="20"/>
                <w:szCs w:val="20"/>
                <w:lang w:eastAsia="en-NZ"/>
              </w:rPr>
            </w:pPr>
            <w:r w:rsidRPr="00D935DA">
              <w:rPr>
                <w:rFonts w:ascii="Avenir Book" w:eastAsia="Times New Roman" w:hAnsi="Avenir Book" w:cs="Times New Roman"/>
                <w:color w:val="FFFFFF"/>
                <w:sz w:val="20"/>
                <w:szCs w:val="20"/>
                <w:lang w:eastAsia="en-NZ"/>
              </w:rPr>
              <w:t>25</w:t>
            </w:r>
          </w:p>
        </w:tc>
      </w:tr>
    </w:tbl>
    <w:p w14:paraId="59FA6C43" w14:textId="31F94B11" w:rsidR="00496145" w:rsidRPr="00D36593" w:rsidRDefault="00496145" w:rsidP="008938CE">
      <w:pPr>
        <w:rPr>
          <w:b/>
          <w:lang w:val="en-GB"/>
        </w:rPr>
      </w:pPr>
      <w:r w:rsidRPr="00D36593">
        <w:rPr>
          <w:b/>
          <w:lang w:val="en-GB"/>
        </w:rPr>
        <w:t xml:space="preserve">Risk </w:t>
      </w:r>
      <w:r w:rsidR="0052601F">
        <w:rPr>
          <w:b/>
          <w:lang w:val="en-GB"/>
        </w:rPr>
        <w:t>assessment</w:t>
      </w:r>
      <w:r w:rsidRPr="00D36593">
        <w:rPr>
          <w:b/>
          <w:lang w:val="en-GB"/>
        </w:rPr>
        <w:t xml:space="preserve"> matrix</w:t>
      </w:r>
    </w:p>
    <w:p w14:paraId="4EB1C5A4" w14:textId="77777777" w:rsidR="00496145" w:rsidRPr="008938CE" w:rsidRDefault="00496145" w:rsidP="008938CE">
      <w:pPr>
        <w:rPr>
          <w:lang w:val="en-GB"/>
        </w:rPr>
      </w:pPr>
    </w:p>
    <w:sectPr w:rsidR="00496145" w:rsidRPr="008938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venir Book">
    <w:altName w:val="Tw Cen MT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F71C51"/>
    <w:multiLevelType w:val="hybridMultilevel"/>
    <w:tmpl w:val="1B2A77CC"/>
    <w:lvl w:ilvl="0" w:tplc="1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 w15:restartNumberingAfterBreak="0">
    <w:nsid w:val="41EE17BB"/>
    <w:multiLevelType w:val="hybridMultilevel"/>
    <w:tmpl w:val="371A4EB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713B0"/>
    <w:multiLevelType w:val="hybridMultilevel"/>
    <w:tmpl w:val="0AD4BCB4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472892"/>
    <w:multiLevelType w:val="hybridMultilevel"/>
    <w:tmpl w:val="376CB7BC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0B4"/>
    <w:rsid w:val="0000664D"/>
    <w:rsid w:val="000617CA"/>
    <w:rsid w:val="00097482"/>
    <w:rsid w:val="000C4284"/>
    <w:rsid w:val="000D7316"/>
    <w:rsid w:val="00141484"/>
    <w:rsid w:val="00150D8A"/>
    <w:rsid w:val="001B16EE"/>
    <w:rsid w:val="001F6937"/>
    <w:rsid w:val="00247845"/>
    <w:rsid w:val="00271693"/>
    <w:rsid w:val="0027774E"/>
    <w:rsid w:val="002A7E7B"/>
    <w:rsid w:val="002E56CD"/>
    <w:rsid w:val="002F0559"/>
    <w:rsid w:val="003074B6"/>
    <w:rsid w:val="00324137"/>
    <w:rsid w:val="003260B4"/>
    <w:rsid w:val="003374E2"/>
    <w:rsid w:val="00374FEC"/>
    <w:rsid w:val="003765D7"/>
    <w:rsid w:val="003D31FB"/>
    <w:rsid w:val="003E4C25"/>
    <w:rsid w:val="00402760"/>
    <w:rsid w:val="00436C8F"/>
    <w:rsid w:val="00482AB1"/>
    <w:rsid w:val="004869EF"/>
    <w:rsid w:val="00496145"/>
    <w:rsid w:val="00497C1B"/>
    <w:rsid w:val="004A773A"/>
    <w:rsid w:val="004F238D"/>
    <w:rsid w:val="00524929"/>
    <w:rsid w:val="0052601F"/>
    <w:rsid w:val="005317B1"/>
    <w:rsid w:val="00567DE9"/>
    <w:rsid w:val="005A432A"/>
    <w:rsid w:val="005C5A96"/>
    <w:rsid w:val="006064CB"/>
    <w:rsid w:val="00657D8F"/>
    <w:rsid w:val="0066253D"/>
    <w:rsid w:val="00674574"/>
    <w:rsid w:val="006B5D28"/>
    <w:rsid w:val="006B68F7"/>
    <w:rsid w:val="007A7E03"/>
    <w:rsid w:val="007C1B44"/>
    <w:rsid w:val="007C45BF"/>
    <w:rsid w:val="007E0B14"/>
    <w:rsid w:val="0080413F"/>
    <w:rsid w:val="008938CE"/>
    <w:rsid w:val="00986A1D"/>
    <w:rsid w:val="009F208B"/>
    <w:rsid w:val="00B06B77"/>
    <w:rsid w:val="00B322D5"/>
    <w:rsid w:val="00B40E3C"/>
    <w:rsid w:val="00B71E8F"/>
    <w:rsid w:val="00BF2339"/>
    <w:rsid w:val="00C4271C"/>
    <w:rsid w:val="00C62881"/>
    <w:rsid w:val="00C9432A"/>
    <w:rsid w:val="00CB7023"/>
    <w:rsid w:val="00D06136"/>
    <w:rsid w:val="00D36593"/>
    <w:rsid w:val="00D935DA"/>
    <w:rsid w:val="00DC52EA"/>
    <w:rsid w:val="00E11912"/>
    <w:rsid w:val="00E6511F"/>
    <w:rsid w:val="00EA53FE"/>
    <w:rsid w:val="00ED5B9E"/>
    <w:rsid w:val="00EE04F8"/>
    <w:rsid w:val="00F5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C10DD"/>
  <w15:chartTrackingRefBased/>
  <w15:docId w15:val="{CED3B206-408B-4A91-9A96-5E464C71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1E8F"/>
    <w:pPr>
      <w:keepNext/>
      <w:keepLines/>
      <w:spacing w:before="240" w:after="0"/>
      <w:outlineLvl w:val="0"/>
    </w:pPr>
    <w:rPr>
      <w:rFonts w:ascii="Calibri" w:eastAsiaTheme="majorEastAsia" w:hAnsi="Calibri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E8F"/>
    <w:rPr>
      <w:rFonts w:ascii="Calibri" w:eastAsiaTheme="majorEastAsia" w:hAnsi="Calibri" w:cstheme="majorBidi"/>
      <w:b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B71E8F"/>
    <w:pPr>
      <w:spacing w:before="360" w:after="36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1E8F"/>
    <w:rPr>
      <w:rFonts w:ascii="Calibri" w:eastAsiaTheme="majorEastAsia" w:hAnsi="Calibri" w:cstheme="majorBidi"/>
      <w:b/>
      <w:spacing w:val="-10"/>
      <w:kern w:val="28"/>
      <w:sz w:val="36"/>
      <w:szCs w:val="56"/>
    </w:rPr>
  </w:style>
  <w:style w:type="paragraph" w:styleId="ListParagraph">
    <w:name w:val="List Paragraph"/>
    <w:basedOn w:val="Normal"/>
    <w:uiPriority w:val="34"/>
    <w:qFormat/>
    <w:rsid w:val="00247845"/>
    <w:pPr>
      <w:ind w:left="720"/>
      <w:contextualSpacing/>
    </w:pPr>
  </w:style>
  <w:style w:type="table" w:styleId="TableGrid">
    <w:name w:val="Table Grid"/>
    <w:basedOn w:val="TableNormal"/>
    <w:uiPriority w:val="39"/>
    <w:rsid w:val="00497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6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31441-BDA3-471E-89B7-BF991F891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Rees</dc:creator>
  <cp:keywords/>
  <dc:description/>
  <cp:lastModifiedBy>Peter Rees</cp:lastModifiedBy>
  <cp:revision>2</cp:revision>
  <dcterms:created xsi:type="dcterms:W3CDTF">2018-05-04T11:42:00Z</dcterms:created>
  <dcterms:modified xsi:type="dcterms:W3CDTF">2018-05-04T11:42:00Z</dcterms:modified>
</cp:coreProperties>
</file>