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6999" w:rsidRDefault="001B6999" w:rsidP="003010C2">
      <w:pPr>
        <w:jc w:val="both"/>
        <w:rPr>
          <w:rFonts w:ascii="Verdana" w:hAnsi="Verdana"/>
          <w:sz w:val="24"/>
          <w:szCs w:val="24"/>
        </w:rPr>
      </w:pPr>
      <w:bookmarkStart w:id="0" w:name="_Hlk29207865"/>
      <w:bookmarkStart w:id="1" w:name="_Hlk25566152"/>
      <w:bookmarkEnd w:id="0"/>
    </w:p>
    <w:p w:rsidR="009968DD" w:rsidRDefault="00D74269" w:rsidP="003010C2">
      <w:pPr>
        <w:jc w:val="both"/>
        <w:rPr>
          <w:rFonts w:ascii="Verdana" w:hAnsi="Verdana"/>
          <w:sz w:val="24"/>
          <w:szCs w:val="24"/>
        </w:rPr>
      </w:pPr>
      <w:r>
        <w:rPr>
          <w:rFonts w:ascii="Verdana" w:hAnsi="Verdana"/>
          <w:noProof/>
          <w:sz w:val="40"/>
          <w:szCs w:val="40"/>
        </w:rPr>
        <w:drawing>
          <wp:inline distT="0" distB="0" distL="0" distR="0" wp14:anchorId="2D46B7DB" wp14:editId="0D08226E">
            <wp:extent cx="2838450" cy="2483644"/>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теглен файл.png"/>
                    <pic:cNvPicPr/>
                  </pic:nvPicPr>
                  <pic:blipFill>
                    <a:blip r:embed="rId8">
                      <a:extLst>
                        <a:ext uri="{28A0092B-C50C-407E-A947-70E740481C1C}">
                          <a14:useLocalDpi xmlns:a14="http://schemas.microsoft.com/office/drawing/2010/main" val="0"/>
                        </a:ext>
                      </a:extLst>
                    </a:blip>
                    <a:stretch>
                      <a:fillRect/>
                    </a:stretch>
                  </pic:blipFill>
                  <pic:spPr>
                    <a:xfrm>
                      <a:off x="0" y="0"/>
                      <a:ext cx="2847517" cy="2491578"/>
                    </a:xfrm>
                    <a:prstGeom prst="rect">
                      <a:avLst/>
                    </a:prstGeom>
                  </pic:spPr>
                </pic:pic>
              </a:graphicData>
            </a:graphic>
          </wp:inline>
        </w:drawing>
      </w:r>
    </w:p>
    <w:p w:rsidR="009968DD" w:rsidRDefault="009968DD" w:rsidP="003010C2">
      <w:pPr>
        <w:jc w:val="both"/>
        <w:rPr>
          <w:rFonts w:ascii="Verdana" w:hAnsi="Verdana"/>
          <w:sz w:val="24"/>
          <w:szCs w:val="24"/>
        </w:rPr>
      </w:pPr>
    </w:p>
    <w:p w:rsidR="00D74269" w:rsidRDefault="00D74269" w:rsidP="009968DD">
      <w:pPr>
        <w:rPr>
          <w:rFonts w:ascii="Verdana" w:hAnsi="Verdana"/>
          <w:sz w:val="40"/>
          <w:szCs w:val="40"/>
        </w:rPr>
      </w:pPr>
    </w:p>
    <w:p w:rsidR="009968DD" w:rsidRPr="009968DD" w:rsidRDefault="009968DD" w:rsidP="009968DD">
      <w:pPr>
        <w:rPr>
          <w:rFonts w:ascii="Verdana" w:hAnsi="Verdana"/>
          <w:sz w:val="40"/>
          <w:szCs w:val="40"/>
        </w:rPr>
      </w:pPr>
      <w:r w:rsidRPr="009968DD">
        <w:rPr>
          <w:rFonts w:ascii="Verdana" w:hAnsi="Verdana"/>
          <w:sz w:val="40"/>
          <w:szCs w:val="40"/>
        </w:rPr>
        <w:t>Student Name: Svetlana Dimitrova</w:t>
      </w:r>
    </w:p>
    <w:p w:rsidR="009968DD" w:rsidRPr="009968DD" w:rsidRDefault="009968DD" w:rsidP="009968DD">
      <w:pPr>
        <w:rPr>
          <w:rFonts w:ascii="Verdana" w:hAnsi="Verdana"/>
          <w:sz w:val="40"/>
          <w:szCs w:val="40"/>
        </w:rPr>
      </w:pPr>
      <w:r w:rsidRPr="009968DD">
        <w:rPr>
          <w:rFonts w:ascii="Verdana" w:hAnsi="Verdana"/>
          <w:sz w:val="40"/>
          <w:szCs w:val="40"/>
        </w:rPr>
        <w:t>Student Number: 1714890</w:t>
      </w:r>
    </w:p>
    <w:p w:rsidR="009968DD" w:rsidRPr="009968DD" w:rsidRDefault="009968DD" w:rsidP="009968DD">
      <w:pPr>
        <w:rPr>
          <w:rFonts w:ascii="Verdana" w:hAnsi="Verdana"/>
          <w:sz w:val="40"/>
          <w:szCs w:val="40"/>
        </w:rPr>
      </w:pPr>
      <w:r w:rsidRPr="009968DD">
        <w:rPr>
          <w:rFonts w:ascii="Verdana" w:hAnsi="Verdana"/>
          <w:sz w:val="40"/>
          <w:szCs w:val="40"/>
        </w:rPr>
        <w:t>Module Number: BMSW5103</w:t>
      </w:r>
    </w:p>
    <w:p w:rsidR="009968DD" w:rsidRPr="009968DD" w:rsidRDefault="009968DD" w:rsidP="009968DD">
      <w:pPr>
        <w:rPr>
          <w:rFonts w:ascii="Verdana" w:hAnsi="Verdana"/>
          <w:sz w:val="40"/>
          <w:szCs w:val="40"/>
        </w:rPr>
      </w:pPr>
      <w:r w:rsidRPr="009968DD">
        <w:rPr>
          <w:rFonts w:ascii="Verdana" w:hAnsi="Verdana"/>
          <w:sz w:val="40"/>
          <w:szCs w:val="40"/>
        </w:rPr>
        <w:t>Module Title: Understanding and Engaging in the</w:t>
      </w:r>
      <w:r>
        <w:rPr>
          <w:rFonts w:ascii="Verdana" w:hAnsi="Verdana"/>
          <w:sz w:val="40"/>
          <w:szCs w:val="40"/>
        </w:rPr>
        <w:t xml:space="preserve"> </w:t>
      </w:r>
      <w:r w:rsidRPr="009968DD">
        <w:rPr>
          <w:rFonts w:ascii="Verdana" w:hAnsi="Verdana"/>
          <w:sz w:val="40"/>
          <w:szCs w:val="40"/>
        </w:rPr>
        <w:t>Customer Experience</w:t>
      </w:r>
    </w:p>
    <w:p w:rsidR="009968DD" w:rsidRPr="00CB44A5" w:rsidRDefault="009968DD" w:rsidP="009968DD">
      <w:pPr>
        <w:rPr>
          <w:rFonts w:ascii="Verdana" w:hAnsi="Verdana"/>
          <w:color w:val="FF0000"/>
          <w:sz w:val="40"/>
          <w:szCs w:val="40"/>
        </w:rPr>
      </w:pPr>
      <w:r w:rsidRPr="00CB44A5">
        <w:rPr>
          <w:rFonts w:ascii="Verdana" w:hAnsi="Verdana"/>
          <w:color w:val="FF0000"/>
          <w:sz w:val="40"/>
          <w:szCs w:val="40"/>
        </w:rPr>
        <w:t>COCA-COLA</w:t>
      </w:r>
    </w:p>
    <w:p w:rsidR="001B6999" w:rsidRPr="009968DD" w:rsidRDefault="009968DD" w:rsidP="009968DD">
      <w:pPr>
        <w:rPr>
          <w:rFonts w:ascii="Verdana" w:hAnsi="Verdana"/>
          <w:sz w:val="40"/>
          <w:szCs w:val="40"/>
        </w:rPr>
      </w:pPr>
      <w:r w:rsidRPr="009968DD">
        <w:rPr>
          <w:rFonts w:ascii="Verdana" w:hAnsi="Verdana"/>
          <w:sz w:val="40"/>
          <w:szCs w:val="40"/>
        </w:rPr>
        <w:t xml:space="preserve">Lecturer Name: </w:t>
      </w:r>
      <w:r>
        <w:rPr>
          <w:rFonts w:ascii="Verdana" w:hAnsi="Verdana"/>
          <w:sz w:val="40"/>
          <w:szCs w:val="40"/>
        </w:rPr>
        <w:t>Dr Kenny Tang</w:t>
      </w:r>
    </w:p>
    <w:p w:rsidR="001B6999" w:rsidRDefault="001B6999" w:rsidP="009968DD">
      <w:pPr>
        <w:rPr>
          <w:rFonts w:ascii="Verdana" w:hAnsi="Verdana"/>
          <w:sz w:val="24"/>
          <w:szCs w:val="24"/>
        </w:rPr>
      </w:pPr>
      <w:r>
        <w:rPr>
          <w:rFonts w:ascii="Verdana" w:hAnsi="Verdana"/>
          <w:sz w:val="24"/>
          <w:szCs w:val="24"/>
        </w:rPr>
        <w:br w:type="page"/>
      </w:r>
    </w:p>
    <w:sdt>
      <w:sdtPr>
        <w:rPr>
          <w:rFonts w:asciiTheme="minorHAnsi" w:eastAsiaTheme="minorHAnsi" w:hAnsiTheme="minorHAnsi" w:cstheme="minorBidi"/>
          <w:color w:val="auto"/>
          <w:sz w:val="22"/>
          <w:szCs w:val="22"/>
          <w:lang w:val="bg-BG" w:eastAsia="en-US"/>
        </w:rPr>
        <w:id w:val="-1826042212"/>
        <w:docPartObj>
          <w:docPartGallery w:val="Table of Contents"/>
          <w:docPartUnique/>
        </w:docPartObj>
      </w:sdtPr>
      <w:sdtEndPr>
        <w:rPr>
          <w:b/>
          <w:bCs/>
        </w:rPr>
      </w:sdtEndPr>
      <w:sdtContent>
        <w:p w:rsidR="00E87B35" w:rsidRPr="00E87B35" w:rsidRDefault="00E87B35">
          <w:pPr>
            <w:pStyle w:val="aa"/>
            <w:rPr>
              <w:rFonts w:ascii="Verdana" w:hAnsi="Verdana"/>
              <w:color w:val="auto"/>
              <w:sz w:val="40"/>
              <w:szCs w:val="40"/>
            </w:rPr>
          </w:pPr>
          <w:r w:rsidRPr="00E87B35">
            <w:rPr>
              <w:rFonts w:ascii="Verdana" w:hAnsi="Verdana"/>
              <w:color w:val="auto"/>
              <w:sz w:val="40"/>
              <w:szCs w:val="40"/>
            </w:rPr>
            <w:t>Content</w:t>
          </w:r>
        </w:p>
        <w:p w:rsidR="002A1F8D" w:rsidRDefault="00E87B35">
          <w:pPr>
            <w:pStyle w:val="11"/>
            <w:tabs>
              <w:tab w:val="right" w:leader="dot" w:pos="9062"/>
            </w:tabs>
            <w:rPr>
              <w:rFonts w:eastAsiaTheme="minorEastAsia"/>
              <w:noProof/>
              <w:lang w:eastAsia="en-GB"/>
            </w:rPr>
          </w:pPr>
          <w:r>
            <w:fldChar w:fldCharType="begin"/>
          </w:r>
          <w:r>
            <w:instrText xml:space="preserve"> TOC \o "1-3" \h \z \u </w:instrText>
          </w:r>
          <w:r>
            <w:fldChar w:fldCharType="separate"/>
          </w:r>
          <w:hyperlink w:anchor="_Toc29231246" w:history="1">
            <w:r w:rsidR="002A1F8D" w:rsidRPr="00D537F9">
              <w:rPr>
                <w:rStyle w:val="a5"/>
                <w:rFonts w:ascii="Verdana" w:hAnsi="Verdana"/>
                <w:noProof/>
              </w:rPr>
              <w:t>Introduction</w:t>
            </w:r>
            <w:r w:rsidR="002A1F8D">
              <w:rPr>
                <w:noProof/>
                <w:webHidden/>
              </w:rPr>
              <w:tab/>
            </w:r>
            <w:r w:rsidR="002A1F8D">
              <w:rPr>
                <w:noProof/>
                <w:webHidden/>
              </w:rPr>
              <w:fldChar w:fldCharType="begin"/>
            </w:r>
            <w:r w:rsidR="002A1F8D">
              <w:rPr>
                <w:noProof/>
                <w:webHidden/>
              </w:rPr>
              <w:instrText xml:space="preserve"> PAGEREF _Toc29231246 \h </w:instrText>
            </w:r>
            <w:r w:rsidR="002A1F8D">
              <w:rPr>
                <w:noProof/>
                <w:webHidden/>
              </w:rPr>
            </w:r>
            <w:r w:rsidR="002A1F8D">
              <w:rPr>
                <w:noProof/>
                <w:webHidden/>
              </w:rPr>
              <w:fldChar w:fldCharType="separate"/>
            </w:r>
            <w:r w:rsidR="002A1F8D">
              <w:rPr>
                <w:noProof/>
                <w:webHidden/>
              </w:rPr>
              <w:t>1</w:t>
            </w:r>
            <w:r w:rsidR="002A1F8D">
              <w:rPr>
                <w:noProof/>
                <w:webHidden/>
              </w:rPr>
              <w:fldChar w:fldCharType="end"/>
            </w:r>
          </w:hyperlink>
        </w:p>
        <w:p w:rsidR="002A1F8D" w:rsidRDefault="00CE68BE">
          <w:pPr>
            <w:pStyle w:val="11"/>
            <w:tabs>
              <w:tab w:val="right" w:leader="dot" w:pos="9062"/>
            </w:tabs>
            <w:rPr>
              <w:rFonts w:eastAsiaTheme="minorEastAsia"/>
              <w:noProof/>
              <w:lang w:eastAsia="en-GB"/>
            </w:rPr>
          </w:pPr>
          <w:hyperlink w:anchor="_Toc29231247" w:history="1">
            <w:r w:rsidR="002A1F8D" w:rsidRPr="00D537F9">
              <w:rPr>
                <w:rStyle w:val="a5"/>
                <w:rFonts w:ascii="Verdana" w:hAnsi="Verdana"/>
                <w:noProof/>
              </w:rPr>
              <w:t>1. Five Dimensions of Customer Value</w:t>
            </w:r>
            <w:r w:rsidR="002A1F8D">
              <w:rPr>
                <w:noProof/>
                <w:webHidden/>
              </w:rPr>
              <w:tab/>
            </w:r>
            <w:r w:rsidR="002A1F8D">
              <w:rPr>
                <w:noProof/>
                <w:webHidden/>
              </w:rPr>
              <w:fldChar w:fldCharType="begin"/>
            </w:r>
            <w:r w:rsidR="002A1F8D">
              <w:rPr>
                <w:noProof/>
                <w:webHidden/>
              </w:rPr>
              <w:instrText xml:space="preserve"> PAGEREF _Toc29231247 \h </w:instrText>
            </w:r>
            <w:r w:rsidR="002A1F8D">
              <w:rPr>
                <w:noProof/>
                <w:webHidden/>
              </w:rPr>
            </w:r>
            <w:r w:rsidR="002A1F8D">
              <w:rPr>
                <w:noProof/>
                <w:webHidden/>
              </w:rPr>
              <w:fldChar w:fldCharType="separate"/>
            </w:r>
            <w:r w:rsidR="002A1F8D">
              <w:rPr>
                <w:noProof/>
                <w:webHidden/>
              </w:rPr>
              <w:t>1</w:t>
            </w:r>
            <w:r w:rsidR="002A1F8D">
              <w:rPr>
                <w:noProof/>
                <w:webHidden/>
              </w:rPr>
              <w:fldChar w:fldCharType="end"/>
            </w:r>
          </w:hyperlink>
        </w:p>
        <w:p w:rsidR="002A1F8D" w:rsidRDefault="00CE68BE">
          <w:pPr>
            <w:pStyle w:val="11"/>
            <w:tabs>
              <w:tab w:val="right" w:leader="dot" w:pos="9062"/>
            </w:tabs>
            <w:rPr>
              <w:rFonts w:eastAsiaTheme="minorEastAsia"/>
              <w:noProof/>
              <w:lang w:eastAsia="en-GB"/>
            </w:rPr>
          </w:pPr>
          <w:hyperlink w:anchor="_Toc29231248" w:history="1">
            <w:r w:rsidR="002A1F8D" w:rsidRPr="00D537F9">
              <w:rPr>
                <w:rStyle w:val="a5"/>
                <w:rFonts w:ascii="Verdana" w:hAnsi="Verdana"/>
                <w:noProof/>
              </w:rPr>
              <w:t>2.A Dimensions of Service Quality</w:t>
            </w:r>
            <w:r w:rsidR="002A1F8D">
              <w:rPr>
                <w:noProof/>
                <w:webHidden/>
              </w:rPr>
              <w:tab/>
            </w:r>
            <w:r w:rsidR="002A1F8D">
              <w:rPr>
                <w:noProof/>
                <w:webHidden/>
              </w:rPr>
              <w:fldChar w:fldCharType="begin"/>
            </w:r>
            <w:r w:rsidR="002A1F8D">
              <w:rPr>
                <w:noProof/>
                <w:webHidden/>
              </w:rPr>
              <w:instrText xml:space="preserve"> PAGEREF _Toc29231248 \h </w:instrText>
            </w:r>
            <w:r w:rsidR="002A1F8D">
              <w:rPr>
                <w:noProof/>
                <w:webHidden/>
              </w:rPr>
            </w:r>
            <w:r w:rsidR="002A1F8D">
              <w:rPr>
                <w:noProof/>
                <w:webHidden/>
              </w:rPr>
              <w:fldChar w:fldCharType="separate"/>
            </w:r>
            <w:r w:rsidR="002A1F8D">
              <w:rPr>
                <w:noProof/>
                <w:webHidden/>
              </w:rPr>
              <w:t>8</w:t>
            </w:r>
            <w:r w:rsidR="002A1F8D">
              <w:rPr>
                <w:noProof/>
                <w:webHidden/>
              </w:rPr>
              <w:fldChar w:fldCharType="end"/>
            </w:r>
          </w:hyperlink>
        </w:p>
        <w:p w:rsidR="002A1F8D" w:rsidRDefault="00CE68BE">
          <w:pPr>
            <w:pStyle w:val="11"/>
            <w:tabs>
              <w:tab w:val="right" w:leader="dot" w:pos="9062"/>
            </w:tabs>
            <w:rPr>
              <w:rFonts w:eastAsiaTheme="minorEastAsia"/>
              <w:noProof/>
              <w:lang w:eastAsia="en-GB"/>
            </w:rPr>
          </w:pPr>
          <w:hyperlink w:anchor="_Toc29231249" w:history="1">
            <w:r w:rsidR="002A1F8D" w:rsidRPr="00D537F9">
              <w:rPr>
                <w:rStyle w:val="a5"/>
                <w:rFonts w:ascii="Verdana" w:hAnsi="Verdana"/>
                <w:noProof/>
              </w:rPr>
              <w:t>2.B Dimensions of Service Gaps (SERVQUAL)</w:t>
            </w:r>
            <w:r w:rsidR="002A1F8D">
              <w:rPr>
                <w:noProof/>
                <w:webHidden/>
              </w:rPr>
              <w:tab/>
            </w:r>
            <w:r w:rsidR="002A1F8D">
              <w:rPr>
                <w:noProof/>
                <w:webHidden/>
              </w:rPr>
              <w:fldChar w:fldCharType="begin"/>
            </w:r>
            <w:r w:rsidR="002A1F8D">
              <w:rPr>
                <w:noProof/>
                <w:webHidden/>
              </w:rPr>
              <w:instrText xml:space="preserve"> PAGEREF _Toc29231249 \h </w:instrText>
            </w:r>
            <w:r w:rsidR="002A1F8D">
              <w:rPr>
                <w:noProof/>
                <w:webHidden/>
              </w:rPr>
            </w:r>
            <w:r w:rsidR="002A1F8D">
              <w:rPr>
                <w:noProof/>
                <w:webHidden/>
              </w:rPr>
              <w:fldChar w:fldCharType="separate"/>
            </w:r>
            <w:r w:rsidR="002A1F8D">
              <w:rPr>
                <w:noProof/>
                <w:webHidden/>
              </w:rPr>
              <w:t>13</w:t>
            </w:r>
            <w:r w:rsidR="002A1F8D">
              <w:rPr>
                <w:noProof/>
                <w:webHidden/>
              </w:rPr>
              <w:fldChar w:fldCharType="end"/>
            </w:r>
          </w:hyperlink>
        </w:p>
        <w:p w:rsidR="002A1F8D" w:rsidRDefault="00CE68BE">
          <w:pPr>
            <w:pStyle w:val="11"/>
            <w:tabs>
              <w:tab w:val="right" w:leader="dot" w:pos="9062"/>
            </w:tabs>
            <w:rPr>
              <w:rFonts w:eastAsiaTheme="minorEastAsia"/>
              <w:noProof/>
              <w:lang w:eastAsia="en-GB"/>
            </w:rPr>
          </w:pPr>
          <w:hyperlink w:anchor="_Toc29231250" w:history="1">
            <w:r w:rsidR="002A1F8D" w:rsidRPr="00D537F9">
              <w:rPr>
                <w:rStyle w:val="a5"/>
                <w:rFonts w:ascii="Verdana" w:hAnsi="Verdana"/>
                <w:noProof/>
              </w:rPr>
              <w:t>Conclusion</w:t>
            </w:r>
            <w:r w:rsidR="002A1F8D">
              <w:rPr>
                <w:noProof/>
                <w:webHidden/>
              </w:rPr>
              <w:tab/>
            </w:r>
            <w:r w:rsidR="002A1F8D">
              <w:rPr>
                <w:noProof/>
                <w:webHidden/>
              </w:rPr>
              <w:fldChar w:fldCharType="begin"/>
            </w:r>
            <w:r w:rsidR="002A1F8D">
              <w:rPr>
                <w:noProof/>
                <w:webHidden/>
              </w:rPr>
              <w:instrText xml:space="preserve"> PAGEREF _Toc29231250 \h </w:instrText>
            </w:r>
            <w:r w:rsidR="002A1F8D">
              <w:rPr>
                <w:noProof/>
                <w:webHidden/>
              </w:rPr>
            </w:r>
            <w:r w:rsidR="002A1F8D">
              <w:rPr>
                <w:noProof/>
                <w:webHidden/>
              </w:rPr>
              <w:fldChar w:fldCharType="separate"/>
            </w:r>
            <w:r w:rsidR="002A1F8D">
              <w:rPr>
                <w:noProof/>
                <w:webHidden/>
              </w:rPr>
              <w:t>16</w:t>
            </w:r>
            <w:r w:rsidR="002A1F8D">
              <w:rPr>
                <w:noProof/>
                <w:webHidden/>
              </w:rPr>
              <w:fldChar w:fldCharType="end"/>
            </w:r>
          </w:hyperlink>
        </w:p>
        <w:p w:rsidR="002A1F8D" w:rsidRDefault="00CE68BE">
          <w:pPr>
            <w:pStyle w:val="11"/>
            <w:tabs>
              <w:tab w:val="right" w:leader="dot" w:pos="9062"/>
            </w:tabs>
            <w:rPr>
              <w:rFonts w:eastAsiaTheme="minorEastAsia"/>
              <w:noProof/>
              <w:lang w:eastAsia="en-GB"/>
            </w:rPr>
          </w:pPr>
          <w:hyperlink w:anchor="_Toc29231251" w:history="1">
            <w:r w:rsidR="002A1F8D" w:rsidRPr="00D537F9">
              <w:rPr>
                <w:rStyle w:val="a5"/>
                <w:rFonts w:ascii="Verdana" w:hAnsi="Verdana"/>
                <w:noProof/>
              </w:rPr>
              <w:t>References</w:t>
            </w:r>
            <w:r w:rsidR="002A1F8D">
              <w:rPr>
                <w:noProof/>
                <w:webHidden/>
              </w:rPr>
              <w:tab/>
            </w:r>
            <w:r w:rsidR="002A1F8D">
              <w:rPr>
                <w:noProof/>
                <w:webHidden/>
              </w:rPr>
              <w:fldChar w:fldCharType="begin"/>
            </w:r>
            <w:r w:rsidR="002A1F8D">
              <w:rPr>
                <w:noProof/>
                <w:webHidden/>
              </w:rPr>
              <w:instrText xml:space="preserve"> PAGEREF _Toc29231251 \h </w:instrText>
            </w:r>
            <w:r w:rsidR="002A1F8D">
              <w:rPr>
                <w:noProof/>
                <w:webHidden/>
              </w:rPr>
            </w:r>
            <w:r w:rsidR="002A1F8D">
              <w:rPr>
                <w:noProof/>
                <w:webHidden/>
              </w:rPr>
              <w:fldChar w:fldCharType="separate"/>
            </w:r>
            <w:r w:rsidR="002A1F8D">
              <w:rPr>
                <w:noProof/>
                <w:webHidden/>
              </w:rPr>
              <w:t>17</w:t>
            </w:r>
            <w:r w:rsidR="002A1F8D">
              <w:rPr>
                <w:noProof/>
                <w:webHidden/>
              </w:rPr>
              <w:fldChar w:fldCharType="end"/>
            </w:r>
          </w:hyperlink>
        </w:p>
        <w:p w:rsidR="00E87B35" w:rsidRDefault="00E87B35">
          <w:r>
            <w:rPr>
              <w:b/>
              <w:bCs/>
              <w:lang w:val="bg-BG"/>
            </w:rPr>
            <w:fldChar w:fldCharType="end"/>
          </w:r>
        </w:p>
      </w:sdtContent>
    </w:sdt>
    <w:p w:rsidR="001B6999" w:rsidRDefault="001B6999">
      <w:pPr>
        <w:rPr>
          <w:rFonts w:ascii="Verdana" w:hAnsi="Verdana"/>
          <w:sz w:val="24"/>
          <w:szCs w:val="24"/>
        </w:rPr>
      </w:pPr>
      <w:r>
        <w:rPr>
          <w:rFonts w:ascii="Verdana" w:hAnsi="Verdana"/>
          <w:sz w:val="24"/>
          <w:szCs w:val="24"/>
        </w:rPr>
        <w:br w:type="page"/>
      </w:r>
    </w:p>
    <w:p w:rsidR="00911A02" w:rsidRDefault="00911A02" w:rsidP="00D74269">
      <w:pPr>
        <w:pStyle w:val="1"/>
        <w:rPr>
          <w:rFonts w:ascii="Verdana" w:hAnsi="Verdana"/>
          <w:color w:val="auto"/>
        </w:rPr>
        <w:sectPr w:rsidR="00911A02" w:rsidSect="00483715">
          <w:footerReference w:type="default" r:id="rId9"/>
          <w:pgSz w:w="11906" w:h="16838"/>
          <w:pgMar w:top="1417" w:right="1417" w:bottom="1417" w:left="1417" w:header="708" w:footer="708" w:gutter="0"/>
          <w:cols w:space="708"/>
          <w:docGrid w:linePitch="360"/>
        </w:sectPr>
      </w:pPr>
    </w:p>
    <w:p w:rsidR="00D74269" w:rsidRDefault="00D74269" w:rsidP="00D74269">
      <w:pPr>
        <w:pStyle w:val="1"/>
        <w:rPr>
          <w:rFonts w:ascii="Verdana" w:hAnsi="Verdana"/>
          <w:color w:val="auto"/>
        </w:rPr>
      </w:pPr>
      <w:bookmarkStart w:id="2" w:name="_Toc29231246"/>
      <w:r w:rsidRPr="00D74269">
        <w:rPr>
          <w:rFonts w:ascii="Verdana" w:hAnsi="Verdana"/>
          <w:color w:val="auto"/>
        </w:rPr>
        <w:lastRenderedPageBreak/>
        <w:t>Introduction</w:t>
      </w:r>
      <w:bookmarkEnd w:id="2"/>
    </w:p>
    <w:p w:rsidR="002C68A3" w:rsidRPr="002C68A3" w:rsidRDefault="002C68A3" w:rsidP="002C68A3"/>
    <w:p w:rsidR="00F56262" w:rsidRDefault="00382E76" w:rsidP="00382E76">
      <w:pPr>
        <w:jc w:val="both"/>
        <w:rPr>
          <w:rFonts w:ascii="Verdana" w:hAnsi="Verdana"/>
          <w:sz w:val="24"/>
          <w:szCs w:val="24"/>
        </w:rPr>
      </w:pPr>
      <w:r w:rsidRPr="002C68A3">
        <w:rPr>
          <w:rFonts w:ascii="Verdana" w:hAnsi="Verdana"/>
          <w:sz w:val="24"/>
          <w:szCs w:val="24"/>
        </w:rPr>
        <w:t>The intent of the study is</w:t>
      </w:r>
      <w:r w:rsidR="00F56262" w:rsidRPr="00F56262">
        <w:t xml:space="preserve"> </w:t>
      </w:r>
      <w:r w:rsidR="00F56262" w:rsidRPr="00F56262">
        <w:rPr>
          <w:rFonts w:ascii="Verdana" w:hAnsi="Verdana"/>
          <w:sz w:val="24"/>
          <w:szCs w:val="24"/>
        </w:rPr>
        <w:t xml:space="preserve">to demonstrate a critical understanding of quality systems and controls for customers </w:t>
      </w:r>
      <w:r w:rsidR="00C925F9">
        <w:rPr>
          <w:rFonts w:ascii="Verdana" w:hAnsi="Verdana"/>
          <w:sz w:val="24"/>
          <w:szCs w:val="24"/>
        </w:rPr>
        <w:t>by</w:t>
      </w:r>
      <w:r w:rsidRPr="002C68A3">
        <w:rPr>
          <w:rFonts w:ascii="Verdana" w:hAnsi="Verdana"/>
          <w:sz w:val="24"/>
          <w:szCs w:val="24"/>
        </w:rPr>
        <w:t xml:space="preserve"> review</w:t>
      </w:r>
      <w:r w:rsidR="00C925F9">
        <w:rPr>
          <w:rFonts w:ascii="Verdana" w:hAnsi="Verdana"/>
          <w:sz w:val="24"/>
          <w:szCs w:val="24"/>
        </w:rPr>
        <w:t>ing</w:t>
      </w:r>
      <w:r w:rsidRPr="002C68A3">
        <w:rPr>
          <w:rFonts w:ascii="Verdana" w:hAnsi="Verdana"/>
          <w:sz w:val="24"/>
          <w:szCs w:val="24"/>
        </w:rPr>
        <w:t xml:space="preserve"> the dimensions of customer value and the importance of service quality and the impact of service gaps by thoroughly examining Coca-Cola</w:t>
      </w:r>
      <w:r w:rsidR="00F56262">
        <w:rPr>
          <w:rFonts w:ascii="Verdana" w:hAnsi="Verdana"/>
          <w:sz w:val="24"/>
          <w:szCs w:val="24"/>
        </w:rPr>
        <w:t xml:space="preserve"> - the</w:t>
      </w:r>
      <w:r w:rsidRPr="002C68A3">
        <w:rPr>
          <w:rFonts w:ascii="Verdana" w:hAnsi="Verdana"/>
          <w:sz w:val="24"/>
          <w:szCs w:val="24"/>
        </w:rPr>
        <w:t xml:space="preserve"> largest soft drink manufacturer</w:t>
      </w:r>
      <w:r>
        <w:rPr>
          <w:rFonts w:ascii="Verdana" w:hAnsi="Verdana"/>
          <w:sz w:val="24"/>
          <w:szCs w:val="24"/>
        </w:rPr>
        <w:t xml:space="preserve"> </w:t>
      </w:r>
      <w:r w:rsidRPr="00382E76">
        <w:rPr>
          <w:rFonts w:ascii="Verdana" w:hAnsi="Verdana"/>
          <w:sz w:val="24"/>
          <w:szCs w:val="24"/>
        </w:rPr>
        <w:t xml:space="preserve">and comparing it to its biggest competitor </w:t>
      </w:r>
      <w:r>
        <w:rPr>
          <w:rFonts w:ascii="Verdana" w:hAnsi="Verdana"/>
          <w:sz w:val="24"/>
          <w:szCs w:val="24"/>
        </w:rPr>
        <w:t>–</w:t>
      </w:r>
      <w:r w:rsidRPr="00382E76">
        <w:rPr>
          <w:rFonts w:ascii="Verdana" w:hAnsi="Verdana"/>
          <w:sz w:val="24"/>
          <w:szCs w:val="24"/>
        </w:rPr>
        <w:t xml:space="preserve"> Pepsi</w:t>
      </w:r>
      <w:r>
        <w:rPr>
          <w:rFonts w:ascii="Verdana" w:hAnsi="Verdana"/>
          <w:sz w:val="24"/>
          <w:szCs w:val="24"/>
        </w:rPr>
        <w:t>.</w:t>
      </w:r>
    </w:p>
    <w:p w:rsidR="002C68A3" w:rsidRPr="00382E76" w:rsidRDefault="002C68A3" w:rsidP="00382E76">
      <w:pPr>
        <w:jc w:val="both"/>
        <w:rPr>
          <w:rFonts w:ascii="Verdana" w:hAnsi="Verdana"/>
          <w:sz w:val="24"/>
          <w:szCs w:val="24"/>
        </w:rPr>
      </w:pPr>
      <w:r w:rsidRPr="002C68A3">
        <w:rPr>
          <w:rFonts w:ascii="Verdana" w:hAnsi="Verdana"/>
          <w:sz w:val="24"/>
          <w:szCs w:val="24"/>
        </w:rPr>
        <w:t>Over time, everything changes. The decades between 1900 and 1970 are known as the Age of Production. We call the years 1990 to 2010 the Information Age. During this decade, the business has been adapting to the Age of Consumer - a new business period in which the power is in people and personal engagement with the customer.</w:t>
      </w:r>
      <w:r w:rsidR="00382E76">
        <w:rPr>
          <w:rFonts w:ascii="Verdana" w:hAnsi="Verdana"/>
          <w:sz w:val="24"/>
          <w:szCs w:val="24"/>
        </w:rPr>
        <w:t xml:space="preserve"> </w:t>
      </w:r>
      <w:r w:rsidR="00382E76" w:rsidRPr="002C68A3">
        <w:rPr>
          <w:rFonts w:ascii="Verdana" w:hAnsi="Verdana"/>
          <w:sz w:val="24"/>
          <w:szCs w:val="24"/>
        </w:rPr>
        <w:t>The only way to lasting success is to improve customer service and overall customer experience.</w:t>
      </w:r>
    </w:p>
    <w:p w:rsidR="003010C2" w:rsidRPr="00D74269" w:rsidRDefault="00D74269" w:rsidP="00D74269">
      <w:pPr>
        <w:pStyle w:val="1"/>
        <w:rPr>
          <w:rFonts w:ascii="Verdana" w:hAnsi="Verdana"/>
          <w:color w:val="auto"/>
        </w:rPr>
      </w:pPr>
      <w:bookmarkStart w:id="3" w:name="_Toc29231247"/>
      <w:r>
        <w:rPr>
          <w:rFonts w:ascii="Verdana" w:hAnsi="Verdana"/>
          <w:color w:val="auto"/>
        </w:rPr>
        <w:t xml:space="preserve">1. </w:t>
      </w:r>
      <w:r w:rsidRPr="00D74269">
        <w:rPr>
          <w:rFonts w:ascii="Verdana" w:hAnsi="Verdana"/>
          <w:color w:val="auto"/>
        </w:rPr>
        <w:t>Five Dimensions of Customer Value</w:t>
      </w:r>
      <w:bookmarkEnd w:id="3"/>
    </w:p>
    <w:p w:rsidR="003010C2" w:rsidRDefault="003010C2" w:rsidP="003010C2">
      <w:pPr>
        <w:jc w:val="both"/>
        <w:rPr>
          <w:rFonts w:ascii="Verdana" w:hAnsi="Verdana"/>
          <w:b/>
          <w:sz w:val="24"/>
          <w:szCs w:val="24"/>
        </w:rPr>
      </w:pPr>
    </w:p>
    <w:p w:rsidR="003010C2" w:rsidRDefault="003010C2" w:rsidP="007308FE">
      <w:pPr>
        <w:jc w:val="both"/>
        <w:rPr>
          <w:rFonts w:ascii="Verdana" w:hAnsi="Verdana"/>
          <w:sz w:val="24"/>
          <w:szCs w:val="24"/>
        </w:rPr>
      </w:pPr>
      <w:r w:rsidRPr="003010C2">
        <w:rPr>
          <w:rFonts w:ascii="Verdana" w:hAnsi="Verdana"/>
          <w:sz w:val="24"/>
          <w:szCs w:val="24"/>
        </w:rPr>
        <w:t xml:space="preserve">According to </w:t>
      </w:r>
      <w:proofErr w:type="spellStart"/>
      <w:r w:rsidRPr="003010C2">
        <w:rPr>
          <w:rFonts w:ascii="Verdana" w:hAnsi="Verdana"/>
          <w:sz w:val="24"/>
          <w:szCs w:val="24"/>
        </w:rPr>
        <w:t>Simch</w:t>
      </w:r>
      <w:r>
        <w:rPr>
          <w:rFonts w:ascii="Verdana" w:hAnsi="Verdana"/>
          <w:sz w:val="24"/>
          <w:szCs w:val="24"/>
        </w:rPr>
        <w:t>i</w:t>
      </w:r>
      <w:proofErr w:type="spellEnd"/>
      <w:r w:rsidRPr="003010C2">
        <w:rPr>
          <w:rFonts w:ascii="Verdana" w:hAnsi="Verdana"/>
          <w:sz w:val="24"/>
          <w:szCs w:val="24"/>
        </w:rPr>
        <w:t>-Levi, the 5 dimensions of Customer Value are Conformance to Requirements, Product selection,</w:t>
      </w:r>
      <w:r w:rsidRPr="003010C2">
        <w:rPr>
          <w:rFonts w:ascii="Verdana" w:hAnsi="Verdana"/>
          <w:color w:val="333333"/>
          <w:sz w:val="24"/>
          <w:szCs w:val="24"/>
          <w:shd w:val="clear" w:color="auto" w:fill="FFFFFF"/>
        </w:rPr>
        <w:t xml:space="preserve"> Price and Brand,</w:t>
      </w:r>
      <w:r w:rsidRPr="003010C2">
        <w:rPr>
          <w:rFonts w:ascii="Verdana" w:hAnsi="Verdana"/>
          <w:sz w:val="24"/>
          <w:szCs w:val="24"/>
        </w:rPr>
        <w:t xml:space="preserve"> Value-Added Services and Relationships and Experiences</w:t>
      </w:r>
      <w:r w:rsidR="00F84BB0">
        <w:rPr>
          <w:rFonts w:ascii="Verdana" w:hAnsi="Verdana"/>
          <w:sz w:val="24"/>
          <w:szCs w:val="24"/>
        </w:rPr>
        <w:t xml:space="preserve"> </w:t>
      </w:r>
      <w:r w:rsidR="00F84BB0" w:rsidRPr="00F84BB0">
        <w:rPr>
          <w:rFonts w:ascii="Verdana" w:hAnsi="Verdana"/>
          <w:sz w:val="24"/>
          <w:szCs w:val="24"/>
        </w:rPr>
        <w:t>(</w:t>
      </w:r>
      <w:proofErr w:type="spellStart"/>
      <w:r w:rsidR="00F84BB0" w:rsidRPr="00F84BB0">
        <w:rPr>
          <w:rFonts w:ascii="Verdana" w:hAnsi="Verdana"/>
          <w:sz w:val="24"/>
          <w:szCs w:val="24"/>
        </w:rPr>
        <w:t>Simchi</w:t>
      </w:r>
      <w:proofErr w:type="spellEnd"/>
      <w:r w:rsidR="00F84BB0" w:rsidRPr="00F84BB0">
        <w:rPr>
          <w:rFonts w:ascii="Verdana" w:hAnsi="Verdana"/>
          <w:sz w:val="24"/>
          <w:szCs w:val="24"/>
        </w:rPr>
        <w:t xml:space="preserve">-Levi, Kaminsky and </w:t>
      </w:r>
      <w:proofErr w:type="spellStart"/>
      <w:r w:rsidR="00F84BB0" w:rsidRPr="00F84BB0">
        <w:rPr>
          <w:rFonts w:ascii="Verdana" w:hAnsi="Verdana"/>
          <w:sz w:val="24"/>
          <w:szCs w:val="24"/>
        </w:rPr>
        <w:t>Simchi</w:t>
      </w:r>
      <w:proofErr w:type="spellEnd"/>
      <w:r w:rsidR="00F84BB0" w:rsidRPr="00F84BB0">
        <w:rPr>
          <w:rFonts w:ascii="Verdana" w:hAnsi="Verdana"/>
          <w:sz w:val="24"/>
          <w:szCs w:val="24"/>
        </w:rPr>
        <w:t>-Levi, 20</w:t>
      </w:r>
      <w:r w:rsidR="00EB3C07">
        <w:rPr>
          <w:rFonts w:ascii="Verdana" w:hAnsi="Verdana"/>
          <w:sz w:val="24"/>
          <w:szCs w:val="24"/>
        </w:rPr>
        <w:t>08</w:t>
      </w:r>
      <w:r w:rsidR="00F84BB0" w:rsidRPr="00F84BB0">
        <w:rPr>
          <w:rFonts w:ascii="Verdana" w:hAnsi="Verdana"/>
          <w:sz w:val="24"/>
          <w:szCs w:val="24"/>
        </w:rPr>
        <w:t>)</w:t>
      </w:r>
      <w:r w:rsidR="00F84BB0">
        <w:rPr>
          <w:rFonts w:ascii="Verdana" w:hAnsi="Verdana"/>
          <w:sz w:val="24"/>
          <w:szCs w:val="24"/>
        </w:rPr>
        <w:t>.</w:t>
      </w:r>
    </w:p>
    <w:p w:rsidR="00F84BB0" w:rsidRDefault="00F84BB0" w:rsidP="007308FE">
      <w:pPr>
        <w:jc w:val="both"/>
        <w:rPr>
          <w:rFonts w:ascii="Verdana" w:hAnsi="Verdana"/>
          <w:sz w:val="24"/>
          <w:szCs w:val="24"/>
        </w:rPr>
      </w:pPr>
    </w:p>
    <w:p w:rsidR="007308FE" w:rsidRPr="00F84BB0" w:rsidRDefault="003010C2" w:rsidP="007308FE">
      <w:pPr>
        <w:jc w:val="both"/>
        <w:rPr>
          <w:rFonts w:ascii="Verdana" w:hAnsi="Verdana"/>
          <w:sz w:val="24"/>
          <w:szCs w:val="24"/>
        </w:rPr>
      </w:pPr>
      <w:r>
        <w:rPr>
          <w:rFonts w:ascii="Verdana" w:hAnsi="Verdana"/>
          <w:sz w:val="24"/>
          <w:szCs w:val="24"/>
        </w:rPr>
        <w:t>The 1</w:t>
      </w:r>
      <w:r w:rsidRPr="00C74BEF">
        <w:rPr>
          <w:rFonts w:ascii="Verdana" w:hAnsi="Verdana"/>
          <w:sz w:val="24"/>
          <w:szCs w:val="24"/>
          <w:vertAlign w:val="superscript"/>
        </w:rPr>
        <w:t>st</w:t>
      </w:r>
      <w:r>
        <w:rPr>
          <w:rFonts w:ascii="Verdana" w:hAnsi="Verdana"/>
          <w:sz w:val="24"/>
          <w:szCs w:val="24"/>
        </w:rPr>
        <w:t xml:space="preserve"> dimension</w:t>
      </w:r>
      <w:r w:rsidRPr="003010C2">
        <w:rPr>
          <w:rFonts w:ascii="Verdana" w:hAnsi="Verdana"/>
          <w:sz w:val="24"/>
          <w:szCs w:val="24"/>
        </w:rPr>
        <w:t xml:space="preserve"> of Customer Value</w:t>
      </w:r>
      <w:r>
        <w:rPr>
          <w:rFonts w:ascii="Verdana" w:hAnsi="Verdana"/>
          <w:sz w:val="24"/>
          <w:szCs w:val="24"/>
        </w:rPr>
        <w:t xml:space="preserve"> is </w:t>
      </w:r>
      <w:r w:rsidR="007308FE" w:rsidRPr="007C10AD">
        <w:rPr>
          <w:rFonts w:ascii="Verdana" w:hAnsi="Verdana"/>
          <w:b/>
          <w:sz w:val="24"/>
          <w:szCs w:val="24"/>
        </w:rPr>
        <w:t>Conformance to Requirements</w:t>
      </w:r>
    </w:p>
    <w:p w:rsidR="00935EE1" w:rsidRDefault="005C0CA8" w:rsidP="003203E6">
      <w:pPr>
        <w:jc w:val="both"/>
        <w:rPr>
          <w:rFonts w:ascii="Verdana" w:hAnsi="Verdana"/>
          <w:sz w:val="24"/>
          <w:szCs w:val="24"/>
        </w:rPr>
      </w:pPr>
      <w:r w:rsidRPr="005C0CA8">
        <w:rPr>
          <w:rFonts w:ascii="Verdana" w:hAnsi="Verdana"/>
          <w:sz w:val="24"/>
          <w:szCs w:val="24"/>
        </w:rPr>
        <w:t>Supply Chain Management is a strategy to combining vendors, producers, dealers and consumers in such a manner that goods are produced and distributed in the right amount, in the right place, at the right time, with the common goal of reducing network specific costs and satisfying customer service expectations (</w:t>
      </w:r>
      <w:proofErr w:type="spellStart"/>
      <w:r w:rsidRPr="005C0CA8">
        <w:rPr>
          <w:rFonts w:ascii="Verdana" w:hAnsi="Verdana"/>
          <w:sz w:val="24"/>
          <w:szCs w:val="24"/>
        </w:rPr>
        <w:t>Simchi</w:t>
      </w:r>
      <w:proofErr w:type="spellEnd"/>
      <w:r w:rsidRPr="005C0CA8">
        <w:rPr>
          <w:rFonts w:ascii="Verdana" w:hAnsi="Verdana"/>
          <w:sz w:val="24"/>
          <w:szCs w:val="24"/>
        </w:rPr>
        <w:t>-Levi et al., 2008).</w:t>
      </w:r>
      <w:r w:rsidR="00F341DB">
        <w:rPr>
          <w:rFonts w:ascii="Verdana" w:hAnsi="Verdana"/>
          <w:sz w:val="24"/>
          <w:szCs w:val="24"/>
        </w:rPr>
        <w:t xml:space="preserve"> </w:t>
      </w:r>
      <w:r w:rsidRPr="005C0CA8">
        <w:rPr>
          <w:rFonts w:ascii="Verdana" w:hAnsi="Verdana"/>
          <w:sz w:val="24"/>
          <w:szCs w:val="24"/>
        </w:rPr>
        <w:t xml:space="preserve">Critical supply chain processes include product design, production, delivery, support and supplier-customer relations. </w:t>
      </w:r>
      <w:r w:rsidR="00935EE1" w:rsidRPr="00935EE1">
        <w:rPr>
          <w:rFonts w:ascii="Verdana" w:hAnsi="Verdana"/>
          <w:sz w:val="24"/>
          <w:szCs w:val="24"/>
        </w:rPr>
        <w:t>For thrive, executives must plan their goals successfully in order to participate in a competitive, worldwide economy and rely on the ultimate client as a source of change. Supply chains operate based on expense, price, time and responsiveness.</w:t>
      </w:r>
    </w:p>
    <w:p w:rsidR="00CE4EB7" w:rsidRPr="00CE4EB7" w:rsidRDefault="00F63067" w:rsidP="00CE4EB7">
      <w:pPr>
        <w:jc w:val="both"/>
        <w:rPr>
          <w:rFonts w:ascii="Verdana" w:hAnsi="Verdana"/>
          <w:sz w:val="24"/>
          <w:szCs w:val="24"/>
        </w:rPr>
      </w:pPr>
      <w:r w:rsidRPr="00F63067">
        <w:rPr>
          <w:rFonts w:ascii="Verdana" w:hAnsi="Verdana"/>
          <w:sz w:val="24"/>
          <w:szCs w:val="24"/>
        </w:rPr>
        <w:t>Coca-Cola is known as a strong partner, consistently surpassing goals. Companies assess their ability to meet and fulfil customer needs through monitoring customer feedback by GfK, a market research firm. GfK contacted more than 14,000 consumers in their retail outlets and almost 800 main customers in their headquarters accounts.</w:t>
      </w:r>
      <w:r>
        <w:rPr>
          <w:rFonts w:ascii="Verdana" w:hAnsi="Verdana"/>
          <w:sz w:val="24"/>
          <w:szCs w:val="24"/>
        </w:rPr>
        <w:t xml:space="preserve"> </w:t>
      </w:r>
      <w:r w:rsidR="003203E6" w:rsidRPr="00A44691">
        <w:rPr>
          <w:rFonts w:ascii="Verdana" w:hAnsi="Verdana"/>
          <w:sz w:val="24"/>
          <w:szCs w:val="24"/>
        </w:rPr>
        <w:t xml:space="preserve">It is internally measured by all beverage providers, but </w:t>
      </w:r>
      <w:r w:rsidR="003203E6">
        <w:rPr>
          <w:rFonts w:ascii="Verdana" w:hAnsi="Verdana"/>
          <w:sz w:val="24"/>
          <w:szCs w:val="24"/>
        </w:rPr>
        <w:t>their</w:t>
      </w:r>
      <w:r w:rsidR="003203E6" w:rsidRPr="00A44691">
        <w:rPr>
          <w:rFonts w:ascii="Verdana" w:hAnsi="Verdana"/>
          <w:sz w:val="24"/>
          <w:szCs w:val="24"/>
        </w:rPr>
        <w:t xml:space="preserve"> customers view it as a soft drink provider. The share of satisfied customers is 81.3% in the key </w:t>
      </w:r>
      <w:r w:rsidR="003203E6" w:rsidRPr="00A44691">
        <w:rPr>
          <w:rFonts w:ascii="Verdana" w:hAnsi="Verdana"/>
          <w:sz w:val="24"/>
          <w:szCs w:val="24"/>
        </w:rPr>
        <w:lastRenderedPageBreak/>
        <w:t>account’s headquarters and 66.4% in traditional retail outlets in 2018.</w:t>
      </w:r>
      <w:r w:rsidR="003203E6">
        <w:rPr>
          <w:rFonts w:ascii="Verdana" w:hAnsi="Verdana"/>
          <w:sz w:val="24"/>
          <w:szCs w:val="24"/>
        </w:rPr>
        <w:t xml:space="preserve"> They</w:t>
      </w:r>
      <w:r w:rsidR="003203E6" w:rsidRPr="00A44691">
        <w:rPr>
          <w:rFonts w:ascii="Verdana" w:hAnsi="Verdana"/>
          <w:sz w:val="24"/>
          <w:szCs w:val="24"/>
        </w:rPr>
        <w:t xml:space="preserve"> can </w:t>
      </w:r>
      <w:r w:rsidRPr="00F63067">
        <w:rPr>
          <w:rFonts w:ascii="Verdana" w:hAnsi="Verdana"/>
          <w:sz w:val="24"/>
          <w:szCs w:val="24"/>
        </w:rPr>
        <w:t>develop a global reach with a local emphasis thanks to the power of the Coca-Cola network, which encompasses the business and about 225 bottlers nationwide</w:t>
      </w:r>
      <w:r>
        <w:rPr>
          <w:rFonts w:ascii="Verdana" w:hAnsi="Verdana"/>
          <w:sz w:val="24"/>
          <w:szCs w:val="24"/>
        </w:rPr>
        <w:t xml:space="preserve"> </w:t>
      </w:r>
      <w:r w:rsidR="00CE4EB7" w:rsidRPr="00CE4EB7">
        <w:rPr>
          <w:rFonts w:ascii="Verdana" w:hAnsi="Verdana"/>
          <w:sz w:val="24"/>
          <w:szCs w:val="24"/>
        </w:rPr>
        <w:t>(Coca-colahellenic.com, 2020)</w:t>
      </w:r>
      <w:r w:rsidR="00CE4EB7">
        <w:rPr>
          <w:rFonts w:ascii="Verdana" w:hAnsi="Verdana"/>
          <w:sz w:val="24"/>
          <w:szCs w:val="24"/>
        </w:rPr>
        <w:t>.</w:t>
      </w:r>
    </w:p>
    <w:p w:rsidR="001C26CC" w:rsidRPr="001C26CC" w:rsidRDefault="00A44691" w:rsidP="001C26CC">
      <w:pPr>
        <w:jc w:val="both"/>
        <w:rPr>
          <w:rFonts w:ascii="Verdana" w:hAnsi="Verdana"/>
          <w:sz w:val="24"/>
          <w:szCs w:val="24"/>
        </w:rPr>
      </w:pPr>
      <w:r w:rsidRPr="00A44691">
        <w:rPr>
          <w:rFonts w:ascii="Verdana" w:hAnsi="Verdana"/>
          <w:sz w:val="24"/>
          <w:szCs w:val="24"/>
        </w:rPr>
        <w:t xml:space="preserve">Coca-Cola was invented in </w:t>
      </w:r>
      <w:r w:rsidR="007B7CBD" w:rsidRPr="007B7CBD">
        <w:rPr>
          <w:rFonts w:ascii="Verdana" w:hAnsi="Verdana"/>
          <w:sz w:val="24"/>
          <w:szCs w:val="24"/>
        </w:rPr>
        <w:t xml:space="preserve">Atlanta </w:t>
      </w:r>
      <w:r w:rsidRPr="00A44691">
        <w:rPr>
          <w:rFonts w:ascii="Verdana" w:hAnsi="Verdana"/>
          <w:sz w:val="24"/>
          <w:szCs w:val="24"/>
        </w:rPr>
        <w:t>by John Pemberton originally as cocaine, a combination of wine and cocaine called Coca with Pemberton's French wine. Initially, it was sold as a headache medicine for five cents a glass in carbonated drinks machines, which became popular in the United States. Following the ban on alcohol in Georgia in 1886, the wine in the recipe was replaced with non-alcoholic syrup. The first sales were made on May 8, 1886, at the Jacob's Pharmacy in Atlanta, and sold only nine glasses a day on average in the first eight months. drinks are very good for health</w:t>
      </w:r>
      <w:r w:rsidR="00975350">
        <w:rPr>
          <w:rFonts w:ascii="Verdana" w:hAnsi="Verdana"/>
          <w:sz w:val="24"/>
          <w:szCs w:val="24"/>
        </w:rPr>
        <w:t xml:space="preserve"> </w:t>
      </w:r>
      <w:r w:rsidR="001C26CC" w:rsidRPr="001C26CC">
        <w:rPr>
          <w:rFonts w:ascii="Verdana" w:hAnsi="Verdana"/>
          <w:sz w:val="24"/>
          <w:szCs w:val="24"/>
        </w:rPr>
        <w:t>(World of Coca-Cola, 2020)</w:t>
      </w:r>
      <w:r w:rsidR="001C26CC">
        <w:rPr>
          <w:rFonts w:ascii="Verdana" w:hAnsi="Verdana"/>
          <w:sz w:val="24"/>
          <w:szCs w:val="24"/>
        </w:rPr>
        <w:t>.</w:t>
      </w:r>
    </w:p>
    <w:p w:rsidR="00A44691" w:rsidRPr="00A44691" w:rsidRDefault="003203E6" w:rsidP="001C26CC">
      <w:pPr>
        <w:jc w:val="both"/>
        <w:rPr>
          <w:rFonts w:ascii="Verdana" w:hAnsi="Verdana"/>
          <w:sz w:val="24"/>
          <w:szCs w:val="24"/>
        </w:rPr>
      </w:pPr>
      <w:r w:rsidRPr="00A44691">
        <w:rPr>
          <w:rFonts w:ascii="Verdana" w:hAnsi="Verdana"/>
          <w:sz w:val="24"/>
          <w:szCs w:val="24"/>
        </w:rPr>
        <w:t xml:space="preserve">Coca-Cola is the number one soft drink in the world and millions of people across the globe are enjoying </w:t>
      </w:r>
      <w:r w:rsidR="00265DA4">
        <w:rPr>
          <w:rFonts w:ascii="Verdana" w:hAnsi="Verdana"/>
          <w:sz w:val="24"/>
          <w:szCs w:val="24"/>
        </w:rPr>
        <w:t>it</w:t>
      </w:r>
      <w:r w:rsidRPr="00A44691">
        <w:rPr>
          <w:rFonts w:ascii="Verdana" w:hAnsi="Verdana"/>
          <w:sz w:val="24"/>
          <w:szCs w:val="24"/>
        </w:rPr>
        <w:t>.</w:t>
      </w:r>
      <w:r>
        <w:rPr>
          <w:rFonts w:ascii="Verdana" w:hAnsi="Verdana"/>
          <w:sz w:val="24"/>
          <w:szCs w:val="24"/>
        </w:rPr>
        <w:t xml:space="preserve"> </w:t>
      </w:r>
      <w:r w:rsidR="00A44691" w:rsidRPr="00A44691">
        <w:rPr>
          <w:rFonts w:ascii="Verdana" w:hAnsi="Verdana"/>
          <w:sz w:val="24"/>
          <w:szCs w:val="24"/>
        </w:rPr>
        <w:t>The familiar bottle shape and distinctive trademark font are the most popular trade symbols in the world.</w:t>
      </w:r>
    </w:p>
    <w:p w:rsidR="005B20B7" w:rsidRDefault="005B20B7" w:rsidP="005B20B7">
      <w:pPr>
        <w:jc w:val="both"/>
        <w:rPr>
          <w:rFonts w:ascii="Verdana" w:hAnsi="Verdana"/>
          <w:sz w:val="24"/>
          <w:szCs w:val="24"/>
        </w:rPr>
      </w:pPr>
      <w:r w:rsidRPr="005B20B7">
        <w:rPr>
          <w:rFonts w:ascii="Verdana" w:hAnsi="Verdana"/>
          <w:sz w:val="24"/>
          <w:szCs w:val="24"/>
        </w:rPr>
        <w:t>In conclusion, I would rank Coca Cola 9 out of 10 for the first-dimension conformance to requirements.</w:t>
      </w:r>
    </w:p>
    <w:p w:rsidR="007308FE" w:rsidRDefault="007308FE" w:rsidP="007308FE">
      <w:pPr>
        <w:jc w:val="both"/>
        <w:rPr>
          <w:rFonts w:ascii="Verdana" w:hAnsi="Verdana"/>
          <w:sz w:val="24"/>
          <w:szCs w:val="24"/>
        </w:rPr>
      </w:pPr>
    </w:p>
    <w:p w:rsidR="007308FE" w:rsidRPr="007F0173" w:rsidRDefault="003010C2" w:rsidP="007308FE">
      <w:pPr>
        <w:jc w:val="both"/>
        <w:rPr>
          <w:rFonts w:ascii="Verdana" w:hAnsi="Verdana"/>
          <w:b/>
          <w:sz w:val="24"/>
          <w:szCs w:val="24"/>
        </w:rPr>
      </w:pPr>
      <w:r w:rsidRPr="003010C2">
        <w:rPr>
          <w:rFonts w:ascii="Verdana" w:hAnsi="Verdana"/>
          <w:sz w:val="24"/>
          <w:szCs w:val="24"/>
        </w:rPr>
        <w:t>The 2</w:t>
      </w:r>
      <w:r w:rsidRPr="003010C2">
        <w:rPr>
          <w:rFonts w:ascii="Verdana" w:hAnsi="Verdana"/>
          <w:sz w:val="24"/>
          <w:szCs w:val="24"/>
          <w:vertAlign w:val="superscript"/>
        </w:rPr>
        <w:t>nd</w:t>
      </w:r>
      <w:r>
        <w:rPr>
          <w:rFonts w:ascii="Verdana" w:hAnsi="Verdana"/>
          <w:sz w:val="24"/>
          <w:szCs w:val="24"/>
        </w:rPr>
        <w:t xml:space="preserve"> </w:t>
      </w:r>
      <w:r w:rsidRPr="003010C2">
        <w:rPr>
          <w:rFonts w:ascii="Verdana" w:hAnsi="Verdana"/>
          <w:sz w:val="24"/>
          <w:szCs w:val="24"/>
        </w:rPr>
        <w:t>dimension of Customer Value</w:t>
      </w:r>
      <w:r>
        <w:rPr>
          <w:rFonts w:ascii="Verdana" w:hAnsi="Verdana"/>
          <w:sz w:val="24"/>
          <w:szCs w:val="24"/>
        </w:rPr>
        <w:t xml:space="preserve"> is</w:t>
      </w:r>
      <w:r w:rsidRPr="007F0173">
        <w:rPr>
          <w:rFonts w:ascii="Verdana" w:hAnsi="Verdana"/>
          <w:b/>
          <w:sz w:val="24"/>
          <w:szCs w:val="24"/>
        </w:rPr>
        <w:t xml:space="preserve"> </w:t>
      </w:r>
      <w:r w:rsidR="007308FE" w:rsidRPr="007F0173">
        <w:rPr>
          <w:rFonts w:ascii="Verdana" w:hAnsi="Verdana"/>
          <w:b/>
          <w:sz w:val="24"/>
          <w:szCs w:val="24"/>
        </w:rPr>
        <w:t>Product selection</w:t>
      </w:r>
    </w:p>
    <w:p w:rsidR="007308FE" w:rsidRDefault="007308FE" w:rsidP="007308FE">
      <w:pPr>
        <w:jc w:val="both"/>
        <w:rPr>
          <w:rFonts w:ascii="Verdana" w:hAnsi="Verdana"/>
          <w:sz w:val="24"/>
          <w:szCs w:val="24"/>
        </w:rPr>
      </w:pPr>
      <w:r w:rsidRPr="00524632">
        <w:rPr>
          <w:rFonts w:ascii="Verdana" w:hAnsi="Verdana"/>
          <w:sz w:val="24"/>
          <w:szCs w:val="24"/>
        </w:rPr>
        <w:t xml:space="preserve">“The product </w:t>
      </w:r>
      <w:r>
        <w:rPr>
          <w:rFonts w:ascii="Verdana" w:hAnsi="Verdana"/>
          <w:sz w:val="24"/>
          <w:szCs w:val="24"/>
        </w:rPr>
        <w:t>selection</w:t>
      </w:r>
      <w:r w:rsidRPr="00524632">
        <w:rPr>
          <w:rFonts w:ascii="Verdana" w:hAnsi="Verdana"/>
          <w:sz w:val="24"/>
          <w:szCs w:val="24"/>
        </w:rPr>
        <w:t xml:space="preserve"> holds that consumers will favour those products that offer the most quality, performance, or innovative features. Managers in these organizations focus on making superior products and improving them over time. They assume that buyers admire well-made products and can appraise quality and performance. However, these managers are sometimes caught up in a love affair with their product and do not realize what the market needs.” (Kotler and Keller, n.d.)</w:t>
      </w:r>
    </w:p>
    <w:p w:rsidR="007308FE" w:rsidRDefault="007308FE" w:rsidP="007308FE">
      <w:pPr>
        <w:jc w:val="both"/>
        <w:rPr>
          <w:rFonts w:ascii="Verdana" w:hAnsi="Verdana"/>
          <w:color w:val="333333"/>
          <w:sz w:val="24"/>
          <w:szCs w:val="24"/>
          <w:shd w:val="clear" w:color="auto" w:fill="FFFFFF"/>
        </w:rPr>
      </w:pPr>
      <w:r>
        <w:rPr>
          <w:rFonts w:ascii="Verdana" w:hAnsi="Verdana"/>
          <w:color w:val="333333"/>
          <w:sz w:val="24"/>
          <w:szCs w:val="24"/>
          <w:shd w:val="clear" w:color="auto" w:fill="FFFFFF"/>
        </w:rPr>
        <w:t xml:space="preserve">                        </w:t>
      </w:r>
      <w:r>
        <w:rPr>
          <w:rFonts w:ascii="Verdana" w:hAnsi="Verdana"/>
          <w:noProof/>
          <w:sz w:val="24"/>
          <w:szCs w:val="24"/>
        </w:rPr>
        <w:drawing>
          <wp:inline distT="0" distB="0" distL="0" distR="0" wp14:anchorId="201323FE" wp14:editId="1958805F">
            <wp:extent cx="2743200" cy="1885950"/>
            <wp:effectExtent l="0" t="0" r="9525"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8232727_537274730460854_6999956828805136384_n.png"/>
                    <pic:cNvPicPr/>
                  </pic:nvPicPr>
                  <pic:blipFill>
                    <a:blip r:embed="rId10">
                      <a:extLst>
                        <a:ext uri="{28A0092B-C50C-407E-A947-70E740481C1C}">
                          <a14:useLocalDpi xmlns:a14="http://schemas.microsoft.com/office/drawing/2010/main" val="0"/>
                        </a:ext>
                      </a:extLst>
                    </a:blip>
                    <a:stretch>
                      <a:fillRect/>
                    </a:stretch>
                  </pic:blipFill>
                  <pic:spPr>
                    <a:xfrm>
                      <a:off x="0" y="0"/>
                      <a:ext cx="2743200" cy="1885950"/>
                    </a:xfrm>
                    <a:prstGeom prst="rect">
                      <a:avLst/>
                    </a:prstGeom>
                  </pic:spPr>
                </pic:pic>
              </a:graphicData>
            </a:graphic>
          </wp:inline>
        </w:drawing>
      </w:r>
    </w:p>
    <w:p w:rsidR="007308FE" w:rsidRDefault="007308FE" w:rsidP="007308FE">
      <w:pPr>
        <w:jc w:val="both"/>
        <w:rPr>
          <w:rFonts w:ascii="Verdana" w:hAnsi="Verdana"/>
          <w:color w:val="333333"/>
          <w:sz w:val="24"/>
          <w:szCs w:val="24"/>
          <w:shd w:val="clear" w:color="auto" w:fill="FFFFFF"/>
        </w:rPr>
      </w:pPr>
    </w:p>
    <w:p w:rsidR="005B20B7" w:rsidRPr="00BB6C7F" w:rsidRDefault="005B20B7" w:rsidP="007308FE">
      <w:pPr>
        <w:jc w:val="both"/>
        <w:rPr>
          <w:rFonts w:ascii="Verdana" w:hAnsi="Verdana"/>
          <w:sz w:val="24"/>
          <w:szCs w:val="24"/>
          <w:shd w:val="clear" w:color="auto" w:fill="FFFFFF"/>
        </w:rPr>
      </w:pPr>
      <w:r w:rsidRPr="00BB6C7F">
        <w:rPr>
          <w:rFonts w:ascii="Verdana" w:hAnsi="Verdana"/>
          <w:sz w:val="24"/>
          <w:szCs w:val="24"/>
          <w:shd w:val="clear" w:color="auto" w:fill="FFFFFF"/>
        </w:rPr>
        <w:lastRenderedPageBreak/>
        <w:t>The Coca-Cola Company sells soft drinks, as well as concentrates for beverages and syrups, with essential drinkable merchandise. The business has quite three hundred brands of beverages worldwide with cores being</w:t>
      </w:r>
    </w:p>
    <w:p w:rsidR="007308FE" w:rsidRPr="00BB6C7F" w:rsidRDefault="007308FE" w:rsidP="007308FE">
      <w:pPr>
        <w:pStyle w:val="a3"/>
        <w:numPr>
          <w:ilvl w:val="0"/>
          <w:numId w:val="1"/>
        </w:numPr>
        <w:jc w:val="both"/>
        <w:rPr>
          <w:rFonts w:ascii="Verdana" w:hAnsi="Verdana"/>
          <w:sz w:val="24"/>
          <w:szCs w:val="24"/>
          <w:shd w:val="clear" w:color="auto" w:fill="FFFFFF"/>
        </w:rPr>
      </w:pPr>
      <w:r w:rsidRPr="00BB6C7F">
        <w:rPr>
          <w:rFonts w:ascii="Verdana" w:hAnsi="Verdana"/>
          <w:sz w:val="24"/>
          <w:szCs w:val="24"/>
          <w:shd w:val="clear" w:color="auto" w:fill="FFFFFF"/>
        </w:rPr>
        <w:t>Coke</w:t>
      </w:r>
    </w:p>
    <w:p w:rsidR="007308FE" w:rsidRPr="00BB6C7F" w:rsidRDefault="007308FE" w:rsidP="007308FE">
      <w:pPr>
        <w:pStyle w:val="a3"/>
        <w:numPr>
          <w:ilvl w:val="0"/>
          <w:numId w:val="1"/>
        </w:numPr>
        <w:jc w:val="both"/>
        <w:rPr>
          <w:rFonts w:ascii="Verdana" w:hAnsi="Verdana"/>
          <w:sz w:val="24"/>
          <w:szCs w:val="24"/>
          <w:shd w:val="clear" w:color="auto" w:fill="FFFFFF"/>
        </w:rPr>
      </w:pPr>
      <w:r w:rsidRPr="00BB6C7F">
        <w:rPr>
          <w:rFonts w:ascii="Verdana" w:hAnsi="Verdana"/>
          <w:sz w:val="24"/>
          <w:szCs w:val="24"/>
          <w:shd w:val="clear" w:color="auto" w:fill="FFFFFF"/>
        </w:rPr>
        <w:t>Fanta</w:t>
      </w:r>
    </w:p>
    <w:p w:rsidR="007308FE" w:rsidRPr="00BB6C7F" w:rsidRDefault="007308FE" w:rsidP="007308FE">
      <w:pPr>
        <w:pStyle w:val="a3"/>
        <w:numPr>
          <w:ilvl w:val="0"/>
          <w:numId w:val="1"/>
        </w:numPr>
        <w:jc w:val="both"/>
        <w:rPr>
          <w:rFonts w:ascii="Verdana" w:hAnsi="Verdana"/>
          <w:sz w:val="24"/>
          <w:szCs w:val="24"/>
          <w:shd w:val="clear" w:color="auto" w:fill="FFFFFF"/>
        </w:rPr>
      </w:pPr>
      <w:r w:rsidRPr="00BB6C7F">
        <w:rPr>
          <w:rFonts w:ascii="Verdana" w:hAnsi="Verdana"/>
          <w:sz w:val="24"/>
          <w:szCs w:val="24"/>
          <w:shd w:val="clear" w:color="auto" w:fill="FFFFFF"/>
        </w:rPr>
        <w:t>Lift</w:t>
      </w:r>
    </w:p>
    <w:p w:rsidR="007308FE" w:rsidRPr="00BB6C7F" w:rsidRDefault="007308FE" w:rsidP="007308FE">
      <w:pPr>
        <w:pStyle w:val="a3"/>
        <w:numPr>
          <w:ilvl w:val="0"/>
          <w:numId w:val="1"/>
        </w:numPr>
        <w:jc w:val="both"/>
        <w:rPr>
          <w:rFonts w:ascii="Verdana" w:hAnsi="Verdana"/>
          <w:sz w:val="24"/>
          <w:szCs w:val="24"/>
          <w:shd w:val="clear" w:color="auto" w:fill="FFFFFF"/>
        </w:rPr>
      </w:pPr>
      <w:r w:rsidRPr="00BB6C7F">
        <w:rPr>
          <w:rFonts w:ascii="Verdana" w:hAnsi="Verdana"/>
          <w:sz w:val="24"/>
          <w:szCs w:val="24"/>
          <w:shd w:val="clear" w:color="auto" w:fill="FFFFFF"/>
        </w:rPr>
        <w:t>Sprite</w:t>
      </w:r>
    </w:p>
    <w:p w:rsidR="007308FE" w:rsidRPr="00BB6C7F" w:rsidRDefault="007308FE" w:rsidP="007308FE">
      <w:pPr>
        <w:pStyle w:val="a3"/>
        <w:numPr>
          <w:ilvl w:val="0"/>
          <w:numId w:val="1"/>
        </w:numPr>
        <w:jc w:val="both"/>
        <w:rPr>
          <w:rFonts w:ascii="Verdana" w:hAnsi="Verdana"/>
          <w:sz w:val="24"/>
          <w:szCs w:val="24"/>
          <w:shd w:val="clear" w:color="auto" w:fill="FFFFFF"/>
        </w:rPr>
      </w:pPr>
      <w:r w:rsidRPr="00BB6C7F">
        <w:rPr>
          <w:rFonts w:ascii="Verdana" w:hAnsi="Verdana"/>
          <w:sz w:val="24"/>
          <w:szCs w:val="24"/>
          <w:shd w:val="clear" w:color="auto" w:fill="FFFFFF"/>
        </w:rPr>
        <w:t>Oasis</w:t>
      </w:r>
    </w:p>
    <w:p w:rsidR="007308FE" w:rsidRPr="00BB6C7F" w:rsidRDefault="007308FE" w:rsidP="007308FE">
      <w:pPr>
        <w:pStyle w:val="a3"/>
        <w:numPr>
          <w:ilvl w:val="0"/>
          <w:numId w:val="1"/>
        </w:numPr>
        <w:jc w:val="both"/>
        <w:rPr>
          <w:rFonts w:ascii="Verdana" w:hAnsi="Verdana"/>
          <w:sz w:val="24"/>
          <w:szCs w:val="24"/>
          <w:shd w:val="clear" w:color="auto" w:fill="FFFFFF"/>
        </w:rPr>
      </w:pPr>
      <w:r w:rsidRPr="00BB6C7F">
        <w:rPr>
          <w:rFonts w:ascii="Verdana" w:hAnsi="Verdana"/>
          <w:sz w:val="24"/>
          <w:szCs w:val="24"/>
          <w:shd w:val="clear" w:color="auto" w:fill="FFFFFF"/>
        </w:rPr>
        <w:t>Abbey Well water</w:t>
      </w:r>
    </w:p>
    <w:p w:rsidR="007308FE" w:rsidRPr="00BB6C7F" w:rsidRDefault="007308FE" w:rsidP="007308FE">
      <w:pPr>
        <w:pStyle w:val="a3"/>
        <w:numPr>
          <w:ilvl w:val="0"/>
          <w:numId w:val="1"/>
        </w:numPr>
        <w:jc w:val="both"/>
        <w:rPr>
          <w:rFonts w:ascii="Verdana" w:hAnsi="Verdana"/>
          <w:sz w:val="24"/>
          <w:szCs w:val="24"/>
          <w:shd w:val="clear" w:color="auto" w:fill="FFFFFF"/>
        </w:rPr>
      </w:pPr>
      <w:r w:rsidRPr="00BB6C7F">
        <w:rPr>
          <w:rFonts w:ascii="Verdana" w:hAnsi="Verdana"/>
          <w:sz w:val="24"/>
          <w:szCs w:val="24"/>
          <w:shd w:val="clear" w:color="auto" w:fill="FFFFFF"/>
        </w:rPr>
        <w:t>Powerade</w:t>
      </w:r>
    </w:p>
    <w:p w:rsidR="007308FE" w:rsidRPr="00BB6C7F" w:rsidRDefault="007308FE" w:rsidP="007308FE">
      <w:pPr>
        <w:jc w:val="both"/>
        <w:rPr>
          <w:rFonts w:ascii="Verdana" w:hAnsi="Verdana"/>
          <w:sz w:val="24"/>
          <w:szCs w:val="24"/>
          <w:shd w:val="clear" w:color="auto" w:fill="FFFFFF"/>
        </w:rPr>
      </w:pPr>
      <w:r w:rsidRPr="00BB6C7F">
        <w:rPr>
          <w:rFonts w:ascii="Verdana" w:hAnsi="Verdana"/>
          <w:sz w:val="24"/>
          <w:szCs w:val="24"/>
          <w:shd w:val="clear" w:color="auto" w:fill="FFFFFF"/>
        </w:rPr>
        <w:t>The Coca-Cola Company packs its packs in two litres, 1. 25 litre, six hundred millilitre and three hundred ml plastic bottles. They are conjointly accessible in aluminium cans of 330 millilitres</w:t>
      </w:r>
      <w:r w:rsidR="00BE3D5D" w:rsidRPr="00BB6C7F">
        <w:rPr>
          <w:rFonts w:ascii="Verdana" w:hAnsi="Verdana"/>
          <w:sz w:val="24"/>
          <w:szCs w:val="24"/>
          <w:shd w:val="clear" w:color="auto" w:fill="FFFFFF"/>
        </w:rPr>
        <w:t xml:space="preserve">. </w:t>
      </w:r>
      <w:r w:rsidRPr="00BB6C7F">
        <w:rPr>
          <w:rFonts w:ascii="Verdana" w:hAnsi="Verdana"/>
          <w:sz w:val="24"/>
          <w:szCs w:val="24"/>
          <w:shd w:val="clear" w:color="auto" w:fill="FFFFFF"/>
        </w:rPr>
        <w:t>Perhaps if Coca-Cola sold-out at college would have a special value if Coca-Cola sold at the bazaar or market.</w:t>
      </w:r>
      <w:r w:rsidR="003C54BC">
        <w:rPr>
          <w:rFonts w:ascii="Verdana" w:hAnsi="Verdana"/>
          <w:sz w:val="24"/>
          <w:szCs w:val="24"/>
          <w:shd w:val="clear" w:color="auto" w:fill="FFFFFF"/>
        </w:rPr>
        <w:t xml:space="preserve"> </w:t>
      </w:r>
      <w:r w:rsidR="00CF1229" w:rsidRPr="00CF1229">
        <w:rPr>
          <w:rFonts w:ascii="Verdana" w:hAnsi="Verdana"/>
          <w:sz w:val="24"/>
          <w:szCs w:val="24"/>
          <w:shd w:val="clear" w:color="auto" w:fill="FFFFFF"/>
        </w:rPr>
        <w:t>Coca Cola sells more than eighty styles of beverages, including three colas, a variety of carbonated and still drinks, coffee, herbal teas, juices and sports drinks, and some are decaffeinated. They also provide a low or no-sugar calorie alternative for almost all beverages sold in a variety of flavours as they try to reduce calories and make choices</w:t>
      </w:r>
      <w:r w:rsidR="003C54BC">
        <w:rPr>
          <w:rFonts w:ascii="Verdana" w:hAnsi="Verdana"/>
          <w:sz w:val="24"/>
          <w:szCs w:val="24"/>
          <w:shd w:val="clear" w:color="auto" w:fill="FFFFFF"/>
        </w:rPr>
        <w:t xml:space="preserve"> </w:t>
      </w:r>
      <w:r w:rsidR="003C54BC" w:rsidRPr="00BB6C7F">
        <w:rPr>
          <w:rFonts w:ascii="Verdana" w:hAnsi="Verdana"/>
          <w:sz w:val="24"/>
          <w:szCs w:val="24"/>
          <w:shd w:val="clear" w:color="auto" w:fill="FFFFFF"/>
        </w:rPr>
        <w:t>(Coca-cola.co.uk, 2019)</w:t>
      </w:r>
      <w:r w:rsidR="003C54BC">
        <w:rPr>
          <w:rFonts w:ascii="Verdana" w:hAnsi="Verdana"/>
          <w:sz w:val="24"/>
          <w:szCs w:val="24"/>
          <w:shd w:val="clear" w:color="auto" w:fill="FFFFFF"/>
        </w:rPr>
        <w:t>.</w:t>
      </w:r>
    </w:p>
    <w:p w:rsidR="00CF2B09" w:rsidRDefault="00CF2B09" w:rsidP="007308FE">
      <w:pPr>
        <w:jc w:val="both"/>
        <w:rPr>
          <w:rFonts w:ascii="Verdana" w:hAnsi="Verdana"/>
          <w:sz w:val="24"/>
          <w:szCs w:val="24"/>
          <w:shd w:val="clear" w:color="auto" w:fill="FFFFFF"/>
        </w:rPr>
      </w:pPr>
      <w:r w:rsidRPr="00CF2B09">
        <w:rPr>
          <w:rFonts w:ascii="Verdana" w:hAnsi="Verdana"/>
          <w:sz w:val="24"/>
          <w:szCs w:val="24"/>
          <w:shd w:val="clear" w:color="auto" w:fill="FFFFFF"/>
        </w:rPr>
        <w:t>Compared to the current trends at PepsiCo, there is a shift away from junk foods and carbonated drinks, an increasing increase in healthier / beneficial goods for the ' mind and body ' and towards the introduction of on - the-go items for those with an active lifestyle, as well as a movement towards versatility (or beverages, variety-seeking in a broad introductory way)</w:t>
      </w:r>
    </w:p>
    <w:p w:rsidR="007308FE" w:rsidRPr="00BB6C7F" w:rsidRDefault="007308FE" w:rsidP="007308FE">
      <w:pPr>
        <w:jc w:val="both"/>
        <w:rPr>
          <w:rFonts w:ascii="Verdana" w:hAnsi="Verdana"/>
          <w:sz w:val="24"/>
          <w:szCs w:val="24"/>
          <w:shd w:val="clear" w:color="auto" w:fill="FFFFFF"/>
        </w:rPr>
      </w:pPr>
      <w:r w:rsidRPr="00BB6C7F">
        <w:rPr>
          <w:rFonts w:ascii="Verdana" w:hAnsi="Verdana"/>
          <w:sz w:val="24"/>
          <w:szCs w:val="24"/>
          <w:shd w:val="clear" w:color="auto" w:fill="FFFFFF"/>
        </w:rPr>
        <w:t xml:space="preserve">According to Ranking the brands Coca-Cola is number 5 of Official Top Consumer </w:t>
      </w:r>
      <w:proofErr w:type="spellStart"/>
      <w:r w:rsidRPr="00BB6C7F">
        <w:rPr>
          <w:rFonts w:ascii="Verdana" w:hAnsi="Verdana"/>
          <w:sz w:val="24"/>
          <w:szCs w:val="24"/>
          <w:shd w:val="clear" w:color="auto" w:fill="FFFFFF"/>
        </w:rPr>
        <w:t>Superbrands</w:t>
      </w:r>
      <w:proofErr w:type="spellEnd"/>
      <w:r w:rsidRPr="00BB6C7F">
        <w:rPr>
          <w:rFonts w:ascii="Verdana" w:hAnsi="Verdana"/>
          <w:sz w:val="24"/>
          <w:szCs w:val="24"/>
          <w:shd w:val="clear" w:color="auto" w:fill="FFFFFF"/>
        </w:rPr>
        <w:t xml:space="preserve"> in 2019.</w:t>
      </w:r>
      <w:r w:rsidR="003B1944" w:rsidRPr="00BB6C7F">
        <w:rPr>
          <w:rFonts w:ascii="Verdana" w:hAnsi="Verdana"/>
          <w:sz w:val="24"/>
          <w:szCs w:val="24"/>
          <w:shd w:val="clear" w:color="auto" w:fill="FFFFFF"/>
        </w:rPr>
        <w:t xml:space="preserve"> </w:t>
      </w:r>
      <w:r w:rsidR="006B764C" w:rsidRPr="00BB6C7F">
        <w:rPr>
          <w:rFonts w:ascii="Verdana" w:hAnsi="Verdana"/>
          <w:sz w:val="24"/>
          <w:szCs w:val="24"/>
          <w:shd w:val="clear" w:color="auto" w:fill="FFFFFF"/>
        </w:rPr>
        <w:t>Interbrand’s quarterly</w:t>
      </w:r>
      <w:r w:rsidR="003B1944" w:rsidRPr="00BB6C7F">
        <w:rPr>
          <w:rFonts w:ascii="Verdana" w:hAnsi="Verdana"/>
          <w:sz w:val="24"/>
          <w:szCs w:val="24"/>
          <w:shd w:val="clear" w:color="auto" w:fill="FFFFFF"/>
        </w:rPr>
        <w:t xml:space="preserve"> list of the most recognised brands in the world. </w:t>
      </w:r>
      <w:r w:rsidR="00A56EB5" w:rsidRPr="00A56EB5">
        <w:rPr>
          <w:rFonts w:ascii="Verdana" w:hAnsi="Verdana"/>
          <w:sz w:val="24"/>
          <w:szCs w:val="24"/>
          <w:shd w:val="clear" w:color="auto" w:fill="FFFFFF"/>
        </w:rPr>
        <w:t xml:space="preserve">The key leading indicators that validate the full value are: the financial results of the product or services, the role of the mark in the sales order phase </w:t>
      </w:r>
      <w:proofErr w:type="gramStart"/>
      <w:r w:rsidR="00A56EB5" w:rsidRPr="00A56EB5">
        <w:rPr>
          <w:rFonts w:ascii="Verdana" w:hAnsi="Verdana"/>
          <w:sz w:val="24"/>
          <w:szCs w:val="24"/>
          <w:shd w:val="clear" w:color="auto" w:fill="FFFFFF"/>
        </w:rPr>
        <w:t>and also</w:t>
      </w:r>
      <w:proofErr w:type="gramEnd"/>
      <w:r w:rsidR="00A56EB5" w:rsidRPr="00A56EB5">
        <w:rPr>
          <w:rFonts w:ascii="Verdana" w:hAnsi="Verdana"/>
          <w:sz w:val="24"/>
          <w:szCs w:val="24"/>
          <w:shd w:val="clear" w:color="auto" w:fill="FFFFFF"/>
        </w:rPr>
        <w:t xml:space="preserve"> the strength of the name</w:t>
      </w:r>
      <w:r w:rsidR="003B1944" w:rsidRPr="00BB6C7F">
        <w:rPr>
          <w:rFonts w:ascii="Verdana" w:hAnsi="Verdana"/>
          <w:sz w:val="24"/>
          <w:szCs w:val="24"/>
          <w:shd w:val="clear" w:color="auto" w:fill="FFFFFF"/>
        </w:rPr>
        <w:t>.</w:t>
      </w:r>
      <w:r w:rsidRPr="00BB6C7F">
        <w:rPr>
          <w:rFonts w:ascii="Verdana" w:hAnsi="Verdana"/>
          <w:sz w:val="24"/>
          <w:szCs w:val="24"/>
          <w:shd w:val="clear" w:color="auto" w:fill="FFFFFF"/>
        </w:rPr>
        <w:t xml:space="preserve"> Based on this I would rank the company </w:t>
      </w:r>
      <w:r w:rsidR="00DB789E" w:rsidRPr="00BB6C7F">
        <w:rPr>
          <w:rFonts w:ascii="Verdana" w:hAnsi="Verdana"/>
          <w:sz w:val="24"/>
          <w:szCs w:val="24"/>
          <w:shd w:val="clear" w:color="auto" w:fill="FFFFFF"/>
        </w:rPr>
        <w:t>1</w:t>
      </w:r>
      <w:r w:rsidRPr="00BB6C7F">
        <w:rPr>
          <w:rFonts w:ascii="Verdana" w:hAnsi="Verdana"/>
          <w:sz w:val="24"/>
          <w:szCs w:val="24"/>
          <w:shd w:val="clear" w:color="auto" w:fill="FFFFFF"/>
        </w:rPr>
        <w:t xml:space="preserve">5 out of </w:t>
      </w:r>
      <w:r w:rsidR="00DB789E" w:rsidRPr="00BB6C7F">
        <w:rPr>
          <w:rFonts w:ascii="Verdana" w:hAnsi="Verdana"/>
          <w:sz w:val="24"/>
          <w:szCs w:val="24"/>
          <w:shd w:val="clear" w:color="auto" w:fill="FFFFFF"/>
        </w:rPr>
        <w:t>2</w:t>
      </w:r>
      <w:r w:rsidRPr="00BB6C7F">
        <w:rPr>
          <w:rFonts w:ascii="Verdana" w:hAnsi="Verdana"/>
          <w:sz w:val="24"/>
          <w:szCs w:val="24"/>
          <w:shd w:val="clear" w:color="auto" w:fill="FFFFFF"/>
        </w:rPr>
        <w:t>0 for the second dimension.</w:t>
      </w:r>
      <w:r w:rsidR="005C098F" w:rsidRPr="00BB6C7F">
        <w:rPr>
          <w:rFonts w:ascii="Verdana" w:hAnsi="Verdana"/>
          <w:sz w:val="24"/>
          <w:szCs w:val="24"/>
          <w:shd w:val="clear" w:color="auto" w:fill="FFFFFF"/>
        </w:rPr>
        <w:t xml:space="preserve"> </w:t>
      </w:r>
    </w:p>
    <w:tbl>
      <w:tblPr>
        <w:tblStyle w:val="a4"/>
        <w:tblW w:w="9108" w:type="dxa"/>
        <w:tblLook w:val="04A0" w:firstRow="1" w:lastRow="0" w:firstColumn="1" w:lastColumn="0" w:noHBand="0" w:noVBand="1"/>
      </w:tblPr>
      <w:tblGrid>
        <w:gridCol w:w="4554"/>
        <w:gridCol w:w="4554"/>
      </w:tblGrid>
      <w:tr w:rsidR="00BB6C7F" w:rsidRPr="00BB6C7F" w:rsidTr="003B1944">
        <w:trPr>
          <w:trHeight w:val="394"/>
        </w:trPr>
        <w:tc>
          <w:tcPr>
            <w:tcW w:w="4554" w:type="dxa"/>
          </w:tcPr>
          <w:p w:rsidR="003B1944" w:rsidRPr="00BB6C7F" w:rsidRDefault="003B1944" w:rsidP="00176BE7">
            <w:pPr>
              <w:jc w:val="both"/>
              <w:rPr>
                <w:rFonts w:ascii="Verdana" w:hAnsi="Verdana"/>
                <w:sz w:val="24"/>
                <w:szCs w:val="24"/>
                <w:shd w:val="clear" w:color="auto" w:fill="FFFFFF"/>
              </w:rPr>
            </w:pPr>
            <w:r w:rsidRPr="00BB6C7F">
              <w:rPr>
                <w:rFonts w:ascii="Verdana" w:hAnsi="Verdana"/>
                <w:noProof/>
                <w:sz w:val="24"/>
                <w:szCs w:val="24"/>
                <w:shd w:val="clear" w:color="auto" w:fill="FFFFFF"/>
              </w:rPr>
              <w:drawing>
                <wp:anchor distT="0" distB="0" distL="114300" distR="114300" simplePos="0" relativeHeight="251660288" behindDoc="0" locked="0" layoutInCell="1" allowOverlap="1">
                  <wp:simplePos x="971550" y="1809750"/>
                  <wp:positionH relativeFrom="margin">
                    <wp:align>center</wp:align>
                  </wp:positionH>
                  <wp:positionV relativeFrom="margin">
                    <wp:align>top</wp:align>
                  </wp:positionV>
                  <wp:extent cx="1095375" cy="428625"/>
                  <wp:effectExtent l="0" t="0" r="9525" b="9525"/>
                  <wp:wrapSquare wrapText="bothSides"/>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ew.png"/>
                          <pic:cNvPicPr/>
                        </pic:nvPicPr>
                        <pic:blipFill>
                          <a:blip r:embed="rId11">
                            <a:extLst>
                              <a:ext uri="{28A0092B-C50C-407E-A947-70E740481C1C}">
                                <a14:useLocalDpi xmlns:a14="http://schemas.microsoft.com/office/drawing/2010/main" val="0"/>
                              </a:ext>
                            </a:extLst>
                          </a:blip>
                          <a:stretch>
                            <a:fillRect/>
                          </a:stretch>
                        </pic:blipFill>
                        <pic:spPr>
                          <a:xfrm>
                            <a:off x="0" y="0"/>
                            <a:ext cx="1095375" cy="428625"/>
                          </a:xfrm>
                          <a:prstGeom prst="rect">
                            <a:avLst/>
                          </a:prstGeom>
                        </pic:spPr>
                      </pic:pic>
                    </a:graphicData>
                  </a:graphic>
                </wp:anchor>
              </w:drawing>
            </w:r>
          </w:p>
        </w:tc>
        <w:tc>
          <w:tcPr>
            <w:tcW w:w="4554" w:type="dxa"/>
          </w:tcPr>
          <w:p w:rsidR="003B1944" w:rsidRPr="00BB6C7F" w:rsidRDefault="003B1944" w:rsidP="00176BE7">
            <w:pPr>
              <w:jc w:val="both"/>
              <w:rPr>
                <w:rFonts w:ascii="Verdana" w:hAnsi="Verdana"/>
                <w:sz w:val="24"/>
                <w:szCs w:val="24"/>
                <w:shd w:val="clear" w:color="auto" w:fill="FFFFFF"/>
              </w:rPr>
            </w:pPr>
            <w:r w:rsidRPr="00BB6C7F">
              <w:rPr>
                <w:rFonts w:ascii="Verdana" w:hAnsi="Verdana"/>
                <w:noProof/>
                <w:sz w:val="24"/>
                <w:szCs w:val="24"/>
                <w:shd w:val="clear" w:color="auto" w:fill="FFFFFF"/>
              </w:rPr>
              <w:drawing>
                <wp:anchor distT="0" distB="0" distL="114300" distR="114300" simplePos="0" relativeHeight="251661312" behindDoc="0" locked="0" layoutInCell="1" allowOverlap="1">
                  <wp:simplePos x="3867150" y="1809750"/>
                  <wp:positionH relativeFrom="margin">
                    <wp:align>center</wp:align>
                  </wp:positionH>
                  <wp:positionV relativeFrom="margin">
                    <wp:align>top</wp:align>
                  </wp:positionV>
                  <wp:extent cx="1460317" cy="571429"/>
                  <wp:effectExtent l="0" t="0" r="0" b="635"/>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psi.logo.png"/>
                          <pic:cNvPicPr/>
                        </pic:nvPicPr>
                        <pic:blipFill>
                          <a:blip r:embed="rId12">
                            <a:extLst>
                              <a:ext uri="{28A0092B-C50C-407E-A947-70E740481C1C}">
                                <a14:useLocalDpi xmlns:a14="http://schemas.microsoft.com/office/drawing/2010/main" val="0"/>
                              </a:ext>
                            </a:extLst>
                          </a:blip>
                          <a:stretch>
                            <a:fillRect/>
                          </a:stretch>
                        </pic:blipFill>
                        <pic:spPr>
                          <a:xfrm>
                            <a:off x="0" y="0"/>
                            <a:ext cx="1460317" cy="571429"/>
                          </a:xfrm>
                          <a:prstGeom prst="rect">
                            <a:avLst/>
                          </a:prstGeom>
                        </pic:spPr>
                      </pic:pic>
                    </a:graphicData>
                  </a:graphic>
                </wp:anchor>
              </w:drawing>
            </w:r>
          </w:p>
        </w:tc>
      </w:tr>
      <w:tr w:rsidR="00BB6C7F" w:rsidRPr="00BB6C7F" w:rsidTr="003B1944">
        <w:trPr>
          <w:trHeight w:val="394"/>
        </w:trPr>
        <w:tc>
          <w:tcPr>
            <w:tcW w:w="4554" w:type="dxa"/>
          </w:tcPr>
          <w:p w:rsidR="003B1944" w:rsidRPr="00BB6C7F" w:rsidRDefault="003B1944" w:rsidP="00176BE7">
            <w:pPr>
              <w:jc w:val="both"/>
              <w:rPr>
                <w:rFonts w:ascii="Verdana" w:hAnsi="Verdana"/>
                <w:sz w:val="24"/>
                <w:szCs w:val="24"/>
                <w:shd w:val="clear" w:color="auto" w:fill="FFFFFF"/>
              </w:rPr>
            </w:pPr>
            <w:r w:rsidRPr="00BB6C7F">
              <w:rPr>
                <w:rFonts w:ascii="Verdana" w:hAnsi="Verdana"/>
                <w:sz w:val="24"/>
                <w:szCs w:val="24"/>
                <w:shd w:val="clear" w:color="auto" w:fill="FFFFFF"/>
              </w:rPr>
              <w:t>No. 5</w:t>
            </w:r>
          </w:p>
        </w:tc>
        <w:tc>
          <w:tcPr>
            <w:tcW w:w="4554" w:type="dxa"/>
          </w:tcPr>
          <w:p w:rsidR="003B1944" w:rsidRPr="00BB6C7F" w:rsidRDefault="003B1944" w:rsidP="00176BE7">
            <w:pPr>
              <w:jc w:val="both"/>
              <w:rPr>
                <w:rFonts w:ascii="Verdana" w:hAnsi="Verdana"/>
                <w:sz w:val="24"/>
                <w:szCs w:val="24"/>
                <w:shd w:val="clear" w:color="auto" w:fill="FFFFFF"/>
              </w:rPr>
            </w:pPr>
            <w:r w:rsidRPr="00BB6C7F">
              <w:rPr>
                <w:rFonts w:ascii="Verdana" w:hAnsi="Verdana"/>
                <w:sz w:val="24"/>
                <w:szCs w:val="24"/>
                <w:shd w:val="clear" w:color="auto" w:fill="FFFFFF"/>
              </w:rPr>
              <w:t>No. 24</w:t>
            </w:r>
          </w:p>
        </w:tc>
      </w:tr>
      <w:tr w:rsidR="00BB6C7F" w:rsidRPr="00BB6C7F" w:rsidTr="003B1944">
        <w:trPr>
          <w:trHeight w:val="394"/>
        </w:trPr>
        <w:tc>
          <w:tcPr>
            <w:tcW w:w="4554" w:type="dxa"/>
          </w:tcPr>
          <w:p w:rsidR="003B1944" w:rsidRPr="00BB6C7F" w:rsidRDefault="003B1944" w:rsidP="00176BE7">
            <w:pPr>
              <w:jc w:val="both"/>
              <w:rPr>
                <w:rFonts w:ascii="Verdana" w:hAnsi="Verdana"/>
                <w:sz w:val="24"/>
                <w:szCs w:val="24"/>
                <w:shd w:val="clear" w:color="auto" w:fill="FFFFFF"/>
              </w:rPr>
            </w:pPr>
          </w:p>
        </w:tc>
        <w:tc>
          <w:tcPr>
            <w:tcW w:w="4554" w:type="dxa"/>
          </w:tcPr>
          <w:p w:rsidR="003B1944" w:rsidRPr="00BB6C7F" w:rsidRDefault="003B1944" w:rsidP="00176BE7">
            <w:pPr>
              <w:jc w:val="both"/>
              <w:rPr>
                <w:rFonts w:ascii="Verdana" w:hAnsi="Verdana"/>
                <w:sz w:val="24"/>
                <w:szCs w:val="24"/>
                <w:shd w:val="clear" w:color="auto" w:fill="FFFFFF"/>
              </w:rPr>
            </w:pPr>
          </w:p>
        </w:tc>
      </w:tr>
    </w:tbl>
    <w:p w:rsidR="005C098F" w:rsidRPr="00BB6C7F" w:rsidRDefault="003B1944" w:rsidP="005C098F">
      <w:pPr>
        <w:jc w:val="both"/>
        <w:rPr>
          <w:rFonts w:ascii="Verdana" w:hAnsi="Verdana"/>
          <w:sz w:val="24"/>
          <w:szCs w:val="24"/>
          <w:shd w:val="clear" w:color="auto" w:fill="FFFFFF"/>
        </w:rPr>
      </w:pPr>
      <w:r w:rsidRPr="00BB6C7F">
        <w:rPr>
          <w:rFonts w:ascii="Verdana" w:hAnsi="Verdana"/>
          <w:i/>
          <w:sz w:val="24"/>
          <w:szCs w:val="24"/>
        </w:rPr>
        <w:t>(Rankingthebrands.com, 2019)</w:t>
      </w:r>
    </w:p>
    <w:p w:rsidR="005C098F" w:rsidRPr="00BB6C7F" w:rsidRDefault="005C098F" w:rsidP="007308FE">
      <w:pPr>
        <w:jc w:val="both"/>
        <w:rPr>
          <w:rFonts w:ascii="Verdana" w:hAnsi="Verdana"/>
          <w:sz w:val="24"/>
          <w:szCs w:val="24"/>
          <w:shd w:val="clear" w:color="auto" w:fill="FFFFFF"/>
        </w:rPr>
      </w:pPr>
    </w:p>
    <w:p w:rsidR="007308FE" w:rsidRPr="00A113A3" w:rsidRDefault="003010C2" w:rsidP="007308FE">
      <w:pPr>
        <w:jc w:val="both"/>
        <w:rPr>
          <w:rFonts w:ascii="Verdana" w:hAnsi="Verdana"/>
          <w:b/>
          <w:color w:val="333333"/>
          <w:sz w:val="24"/>
          <w:szCs w:val="24"/>
          <w:shd w:val="clear" w:color="auto" w:fill="FFFFFF"/>
        </w:rPr>
      </w:pPr>
      <w:r w:rsidRPr="003010C2">
        <w:rPr>
          <w:rFonts w:ascii="Verdana" w:hAnsi="Verdana"/>
          <w:sz w:val="24"/>
          <w:szCs w:val="24"/>
        </w:rPr>
        <w:t>The</w:t>
      </w:r>
      <w:r>
        <w:rPr>
          <w:rFonts w:ascii="Verdana" w:hAnsi="Verdana"/>
          <w:sz w:val="24"/>
          <w:szCs w:val="24"/>
        </w:rPr>
        <w:t xml:space="preserve"> 3</w:t>
      </w:r>
      <w:r w:rsidRPr="003010C2">
        <w:rPr>
          <w:rFonts w:ascii="Verdana" w:hAnsi="Verdana"/>
          <w:sz w:val="24"/>
          <w:szCs w:val="24"/>
          <w:vertAlign w:val="superscript"/>
        </w:rPr>
        <w:t>rd</w:t>
      </w:r>
      <w:r>
        <w:rPr>
          <w:rFonts w:ascii="Verdana" w:hAnsi="Verdana"/>
          <w:sz w:val="24"/>
          <w:szCs w:val="24"/>
        </w:rPr>
        <w:t xml:space="preserve"> </w:t>
      </w:r>
      <w:r w:rsidRPr="003010C2">
        <w:rPr>
          <w:rFonts w:ascii="Verdana" w:hAnsi="Verdana"/>
          <w:sz w:val="24"/>
          <w:szCs w:val="24"/>
        </w:rPr>
        <w:t>dimension of Customer Value</w:t>
      </w:r>
      <w:r>
        <w:rPr>
          <w:rFonts w:ascii="Verdana" w:hAnsi="Verdana"/>
          <w:sz w:val="24"/>
          <w:szCs w:val="24"/>
        </w:rPr>
        <w:t xml:space="preserve"> is</w:t>
      </w:r>
      <w:r w:rsidRPr="007F0173">
        <w:rPr>
          <w:rFonts w:ascii="Verdana" w:hAnsi="Verdana"/>
          <w:b/>
          <w:sz w:val="24"/>
          <w:szCs w:val="24"/>
        </w:rPr>
        <w:t xml:space="preserve"> </w:t>
      </w:r>
      <w:r w:rsidR="007308FE" w:rsidRPr="00A113A3">
        <w:rPr>
          <w:rFonts w:ascii="Verdana" w:hAnsi="Verdana"/>
          <w:b/>
          <w:color w:val="333333"/>
          <w:sz w:val="24"/>
          <w:szCs w:val="24"/>
          <w:shd w:val="clear" w:color="auto" w:fill="FFFFFF"/>
        </w:rPr>
        <w:t xml:space="preserve">Price and Brand </w:t>
      </w:r>
    </w:p>
    <w:p w:rsidR="005B20B7" w:rsidRDefault="005B20B7" w:rsidP="007308FE">
      <w:pPr>
        <w:jc w:val="both"/>
        <w:rPr>
          <w:rFonts w:ascii="Verdana" w:hAnsi="Verdana"/>
          <w:sz w:val="24"/>
          <w:szCs w:val="24"/>
        </w:rPr>
      </w:pPr>
      <w:r w:rsidRPr="005B20B7">
        <w:rPr>
          <w:rFonts w:ascii="Verdana" w:hAnsi="Verdana"/>
          <w:sz w:val="24"/>
          <w:szCs w:val="24"/>
        </w:rPr>
        <w:t xml:space="preserve">Price and brand are indicators of quality dimensions for consumers. </w:t>
      </w:r>
      <w:r w:rsidR="00513624" w:rsidRPr="00513624">
        <w:rPr>
          <w:rFonts w:ascii="Verdana" w:hAnsi="Verdana"/>
          <w:sz w:val="24"/>
          <w:szCs w:val="24"/>
        </w:rPr>
        <w:t xml:space="preserve">Distribution of quality products requires an understanding of the critical </w:t>
      </w:r>
      <w:r w:rsidR="00513624" w:rsidRPr="00513624">
        <w:rPr>
          <w:rFonts w:ascii="Verdana" w:hAnsi="Verdana"/>
          <w:sz w:val="24"/>
          <w:szCs w:val="24"/>
        </w:rPr>
        <w:lastRenderedPageBreak/>
        <w:t xml:space="preserve">aspects and warnings that customers use to determine quality. Consumers use price and name uniquely to measure quality measurements, searching for price and brand value much more often when measuring reputation than when determining any other quality aspect. </w:t>
      </w:r>
      <w:r w:rsidRPr="005B20B7">
        <w:rPr>
          <w:rFonts w:ascii="Verdana" w:hAnsi="Verdana"/>
          <w:sz w:val="24"/>
          <w:szCs w:val="24"/>
        </w:rPr>
        <w:t>(</w:t>
      </w:r>
      <w:proofErr w:type="spellStart"/>
      <w:r w:rsidRPr="005B20B7">
        <w:rPr>
          <w:rFonts w:ascii="Verdana" w:hAnsi="Verdana"/>
          <w:sz w:val="24"/>
          <w:szCs w:val="24"/>
        </w:rPr>
        <w:t>Brucks</w:t>
      </w:r>
      <w:proofErr w:type="spellEnd"/>
      <w:r w:rsidRPr="005B20B7">
        <w:rPr>
          <w:rFonts w:ascii="Verdana" w:hAnsi="Verdana"/>
          <w:sz w:val="24"/>
          <w:szCs w:val="24"/>
        </w:rPr>
        <w:t>, Zeithaml and Naylor, 2000)</w:t>
      </w:r>
    </w:p>
    <w:p w:rsidR="007308FE" w:rsidRDefault="007308FE" w:rsidP="007308FE">
      <w:pPr>
        <w:jc w:val="both"/>
        <w:rPr>
          <w:rFonts w:ascii="Verdana" w:hAnsi="Verdana"/>
          <w:sz w:val="24"/>
          <w:szCs w:val="24"/>
        </w:rPr>
      </w:pPr>
      <w:r w:rsidRPr="00A113A3">
        <w:rPr>
          <w:rFonts w:ascii="Verdana" w:hAnsi="Verdana"/>
          <w:b/>
          <w:color w:val="333333"/>
          <w:sz w:val="24"/>
          <w:szCs w:val="24"/>
          <w:shd w:val="clear" w:color="auto" w:fill="FFFFFF"/>
        </w:rPr>
        <w:t>Brand</w:t>
      </w:r>
    </w:p>
    <w:p w:rsidR="007308FE" w:rsidRPr="00A75D3A" w:rsidRDefault="00263853" w:rsidP="007308FE">
      <w:pPr>
        <w:jc w:val="both"/>
        <w:rPr>
          <w:rFonts w:ascii="Verdana" w:hAnsi="Verdana"/>
          <w:sz w:val="24"/>
          <w:szCs w:val="24"/>
        </w:rPr>
      </w:pPr>
      <w:r w:rsidRPr="00263853">
        <w:rPr>
          <w:rFonts w:ascii="Verdana" w:hAnsi="Verdana"/>
          <w:sz w:val="24"/>
          <w:szCs w:val="24"/>
        </w:rPr>
        <w:t xml:space="preserve">According to the American Marketing Association, a brand should be understood to mean "a name, term, design, symbol, or any other characteristic that distinguishes the products and services of one seller from those of other sellers." </w:t>
      </w:r>
      <w:r w:rsidR="007308FE" w:rsidRPr="00A75D3A">
        <w:rPr>
          <w:rFonts w:ascii="Verdana" w:hAnsi="Verdana"/>
          <w:sz w:val="24"/>
          <w:szCs w:val="24"/>
        </w:rPr>
        <w:t xml:space="preserve">Trademark </w:t>
      </w:r>
      <w:r w:rsidR="00002D9B" w:rsidRPr="00002D9B">
        <w:rPr>
          <w:rFonts w:ascii="Verdana" w:hAnsi="Verdana"/>
          <w:sz w:val="24"/>
          <w:szCs w:val="24"/>
        </w:rPr>
        <w:t>is the most visible and important part of the brand, but it is just one of the many elements of modern brands.</w:t>
      </w:r>
      <w:r w:rsidR="007308FE" w:rsidRPr="00A75D3A">
        <w:rPr>
          <w:rFonts w:ascii="Verdana" w:hAnsi="Verdana"/>
          <w:sz w:val="24"/>
          <w:szCs w:val="24"/>
        </w:rPr>
        <w:t xml:space="preserve"> </w:t>
      </w:r>
      <w:r w:rsidR="00002D9B" w:rsidRPr="00002D9B">
        <w:rPr>
          <w:rFonts w:ascii="Verdana" w:hAnsi="Verdana"/>
          <w:sz w:val="24"/>
          <w:szCs w:val="24"/>
        </w:rPr>
        <w:t xml:space="preserve">Many businesses need to register for approval of a trademark, only a few corporations have a single name for registration, while different companies have multiple names. </w:t>
      </w:r>
      <w:r w:rsidR="007308FE" w:rsidRPr="00A75D3A">
        <w:rPr>
          <w:rFonts w:ascii="Verdana" w:hAnsi="Verdana"/>
          <w:sz w:val="24"/>
          <w:szCs w:val="24"/>
        </w:rPr>
        <w:t>(</w:t>
      </w:r>
      <w:proofErr w:type="spellStart"/>
      <w:r w:rsidR="007308FE" w:rsidRPr="00A75D3A">
        <w:rPr>
          <w:rFonts w:ascii="Verdana" w:hAnsi="Verdana"/>
          <w:sz w:val="24"/>
          <w:szCs w:val="24"/>
        </w:rPr>
        <w:t>Shimp</w:t>
      </w:r>
      <w:proofErr w:type="spellEnd"/>
      <w:r w:rsidR="007308FE" w:rsidRPr="00A75D3A">
        <w:rPr>
          <w:rFonts w:ascii="Verdana" w:hAnsi="Verdana"/>
          <w:sz w:val="24"/>
          <w:szCs w:val="24"/>
        </w:rPr>
        <w:t>, 2003).</w:t>
      </w:r>
    </w:p>
    <w:p w:rsidR="007308FE" w:rsidRPr="00A75D3A" w:rsidRDefault="007308FE" w:rsidP="007308FE">
      <w:pPr>
        <w:jc w:val="both"/>
        <w:rPr>
          <w:rFonts w:ascii="Verdana" w:hAnsi="Verdana"/>
          <w:sz w:val="24"/>
          <w:szCs w:val="24"/>
        </w:rPr>
      </w:pPr>
      <w:r>
        <w:rPr>
          <w:rFonts w:ascii="Verdana" w:hAnsi="Verdana"/>
          <w:noProof/>
          <w:sz w:val="24"/>
          <w:szCs w:val="24"/>
        </w:rPr>
        <w:drawing>
          <wp:anchor distT="0" distB="0" distL="114300" distR="114300" simplePos="0" relativeHeight="251659264" behindDoc="1" locked="0" layoutInCell="1" allowOverlap="1" wp14:anchorId="73418B39" wp14:editId="3486EF93">
            <wp:simplePos x="0" y="0"/>
            <wp:positionH relativeFrom="column">
              <wp:posOffset>-4445</wp:posOffset>
            </wp:positionH>
            <wp:positionV relativeFrom="paragraph">
              <wp:posOffset>0</wp:posOffset>
            </wp:positionV>
            <wp:extent cx="3561250" cy="1995745"/>
            <wp:effectExtent l="0" t="0" r="1270" b="5080"/>
            <wp:wrapTight wrapText="bothSides">
              <wp:wrapPolygon edited="0">
                <wp:start x="0" y="0"/>
                <wp:lineTo x="0" y="21449"/>
                <wp:lineTo x="21492" y="21449"/>
                <wp:lineTo x="21492" y="0"/>
                <wp:lineTo x="0" y="0"/>
              </wp:wrapPolygon>
            </wp:wrapTight>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_logo_story.jpg"/>
                    <pic:cNvPicPr/>
                  </pic:nvPicPr>
                  <pic:blipFill>
                    <a:blip r:embed="rId13">
                      <a:extLst>
                        <a:ext uri="{28A0092B-C50C-407E-A947-70E740481C1C}">
                          <a14:useLocalDpi xmlns:a14="http://schemas.microsoft.com/office/drawing/2010/main" val="0"/>
                        </a:ext>
                      </a:extLst>
                    </a:blip>
                    <a:stretch>
                      <a:fillRect/>
                    </a:stretch>
                  </pic:blipFill>
                  <pic:spPr>
                    <a:xfrm>
                      <a:off x="0" y="0"/>
                      <a:ext cx="3561250" cy="1995745"/>
                    </a:xfrm>
                    <a:prstGeom prst="rect">
                      <a:avLst/>
                    </a:prstGeom>
                  </pic:spPr>
                </pic:pic>
              </a:graphicData>
            </a:graphic>
          </wp:anchor>
        </w:drawing>
      </w:r>
    </w:p>
    <w:p w:rsidR="001929BC" w:rsidRDefault="00480171" w:rsidP="007308FE">
      <w:pPr>
        <w:jc w:val="both"/>
        <w:rPr>
          <w:rFonts w:ascii="Verdana" w:hAnsi="Verdana"/>
          <w:sz w:val="24"/>
          <w:szCs w:val="24"/>
        </w:rPr>
      </w:pPr>
      <w:r w:rsidRPr="00480171">
        <w:rPr>
          <w:rFonts w:ascii="Verdana" w:hAnsi="Verdana"/>
          <w:sz w:val="24"/>
          <w:szCs w:val="24"/>
        </w:rPr>
        <w:t>Coca-Cola is recognized by ninety-four percent of the world's population. The company</w:t>
      </w:r>
      <w:r w:rsidR="001929BC" w:rsidRPr="001929BC">
        <w:rPr>
          <w:rFonts w:ascii="Verdana" w:hAnsi="Verdana"/>
          <w:sz w:val="24"/>
          <w:szCs w:val="24"/>
        </w:rPr>
        <w:t xml:space="preserve"> has been outstanding and has a wonderful name. </w:t>
      </w:r>
      <w:r w:rsidR="003A6369" w:rsidRPr="003A6369">
        <w:rPr>
          <w:rFonts w:ascii="Verdana" w:hAnsi="Verdana"/>
          <w:sz w:val="24"/>
          <w:szCs w:val="24"/>
        </w:rPr>
        <w:t>Coca-Cola costs vary in size, location, and packaging.</w:t>
      </w:r>
      <w:r>
        <w:rPr>
          <w:rFonts w:ascii="Verdana" w:hAnsi="Verdana"/>
          <w:sz w:val="24"/>
          <w:szCs w:val="24"/>
        </w:rPr>
        <w:t xml:space="preserve"> </w:t>
      </w:r>
      <w:r w:rsidRPr="003A6369">
        <w:rPr>
          <w:rFonts w:ascii="Verdana" w:hAnsi="Verdana"/>
          <w:sz w:val="24"/>
          <w:szCs w:val="24"/>
        </w:rPr>
        <w:t>Coke’s mission</w:t>
      </w:r>
      <w:r w:rsidR="003A6369" w:rsidRPr="003A6369">
        <w:rPr>
          <w:rFonts w:ascii="Verdana" w:hAnsi="Verdana"/>
          <w:sz w:val="24"/>
          <w:szCs w:val="24"/>
        </w:rPr>
        <w:t xml:space="preserve"> to be a pioneer of market due to the high quality and everything they do. The full image of Coke is wide famous, and it is created from creative thinking, enthusiasm and confidence. </w:t>
      </w:r>
      <w:r w:rsidR="00576057" w:rsidRPr="00576057">
        <w:rPr>
          <w:rFonts w:ascii="Verdana" w:hAnsi="Verdana"/>
          <w:sz w:val="24"/>
          <w:szCs w:val="24"/>
        </w:rPr>
        <w:t>Coca Cola wants to be perceived by the world as an example and customers to believe unconditionally.</w:t>
      </w:r>
    </w:p>
    <w:p w:rsidR="00DB0402" w:rsidRDefault="001929BC" w:rsidP="001929BC">
      <w:pPr>
        <w:jc w:val="both"/>
        <w:rPr>
          <w:rFonts w:ascii="Verdana" w:hAnsi="Verdana"/>
          <w:sz w:val="24"/>
          <w:szCs w:val="24"/>
        </w:rPr>
      </w:pPr>
      <w:r w:rsidRPr="001929BC">
        <w:rPr>
          <w:rFonts w:ascii="Verdana" w:hAnsi="Verdana"/>
          <w:sz w:val="24"/>
          <w:szCs w:val="24"/>
        </w:rPr>
        <w:t>In the top 100 most influential brands, Coca-Cola is at the top of the list</w:t>
      </w:r>
      <w:r w:rsidR="00DB0402">
        <w:rPr>
          <w:rFonts w:ascii="Verdana" w:hAnsi="Verdana"/>
          <w:sz w:val="24"/>
          <w:szCs w:val="24"/>
        </w:rPr>
        <w:t>.</w:t>
      </w:r>
      <w:r w:rsidR="00DB0402" w:rsidRPr="00DB0402">
        <w:t xml:space="preserve"> </w:t>
      </w:r>
      <w:r w:rsidR="00DB0402" w:rsidRPr="00DB0402">
        <w:rPr>
          <w:rFonts w:ascii="Verdana" w:hAnsi="Verdana"/>
          <w:sz w:val="24"/>
          <w:szCs w:val="24"/>
        </w:rPr>
        <w:t>The corporate brand is one of the most valuable assets of the company. It could be one of the key factors in the creation of corporate interest</w:t>
      </w:r>
      <w:r w:rsidR="00327688">
        <w:rPr>
          <w:rFonts w:ascii="Verdana" w:hAnsi="Verdana"/>
          <w:sz w:val="24"/>
          <w:szCs w:val="24"/>
        </w:rPr>
        <w:t xml:space="preserve"> </w:t>
      </w:r>
      <w:r w:rsidR="00327688" w:rsidRPr="00327688">
        <w:rPr>
          <w:rFonts w:ascii="Verdana" w:hAnsi="Verdana"/>
          <w:sz w:val="24"/>
          <w:szCs w:val="24"/>
        </w:rPr>
        <w:t>that why I would rank it 20 out of 20</w:t>
      </w:r>
      <w:r w:rsidR="00327688">
        <w:rPr>
          <w:rFonts w:ascii="Verdana" w:hAnsi="Verdana"/>
          <w:sz w:val="24"/>
          <w:szCs w:val="24"/>
        </w:rPr>
        <w:t xml:space="preserve"> </w:t>
      </w:r>
      <w:r w:rsidRPr="001929BC">
        <w:rPr>
          <w:rFonts w:ascii="Verdana" w:hAnsi="Verdana"/>
          <w:sz w:val="24"/>
          <w:szCs w:val="24"/>
        </w:rPr>
        <w:t xml:space="preserve">(Rankingthebrands.com, 2019). </w:t>
      </w:r>
    </w:p>
    <w:p w:rsidR="007308FE" w:rsidRDefault="007308FE" w:rsidP="001929BC">
      <w:pPr>
        <w:jc w:val="both"/>
        <w:rPr>
          <w:rFonts w:ascii="Verdana" w:hAnsi="Verdana"/>
          <w:sz w:val="24"/>
          <w:szCs w:val="24"/>
        </w:rPr>
      </w:pPr>
      <w:r w:rsidRPr="00A113A3">
        <w:rPr>
          <w:rFonts w:ascii="Verdana" w:hAnsi="Verdana"/>
          <w:b/>
          <w:color w:val="333333"/>
          <w:sz w:val="24"/>
          <w:szCs w:val="24"/>
          <w:shd w:val="clear" w:color="auto" w:fill="FFFFFF"/>
        </w:rPr>
        <w:t>Price</w:t>
      </w:r>
    </w:p>
    <w:bookmarkEnd w:id="1"/>
    <w:p w:rsidR="001929BC" w:rsidRDefault="001929BC" w:rsidP="001929BC">
      <w:pPr>
        <w:jc w:val="both"/>
        <w:rPr>
          <w:rFonts w:ascii="Verdana" w:hAnsi="Verdana"/>
          <w:sz w:val="24"/>
          <w:szCs w:val="24"/>
        </w:rPr>
      </w:pPr>
      <w:r w:rsidRPr="001929BC">
        <w:rPr>
          <w:rFonts w:ascii="Verdana" w:hAnsi="Verdana"/>
          <w:sz w:val="24"/>
          <w:szCs w:val="24"/>
        </w:rPr>
        <w:t>"In the narrowest sense, price is the amount of money charged for a product or a service. But there must be more than that. Speaking broadly, the price is the sum of all the values that a customer gives up to gain the benefits of having or using a product or service. Thus, customers exchange a certain value for having or using the product – a value we call price." (Claessens, 2015)</w:t>
      </w:r>
    </w:p>
    <w:p w:rsidR="00A57701" w:rsidRPr="001929BC" w:rsidRDefault="00A57701" w:rsidP="001929BC">
      <w:pPr>
        <w:jc w:val="both"/>
        <w:rPr>
          <w:rFonts w:ascii="Verdana" w:hAnsi="Verdana"/>
          <w:sz w:val="24"/>
          <w:szCs w:val="24"/>
        </w:rPr>
      </w:pPr>
    </w:p>
    <w:p w:rsidR="007308FE" w:rsidRPr="004438E3" w:rsidRDefault="007308FE" w:rsidP="007308FE">
      <w:pPr>
        <w:jc w:val="both"/>
        <w:rPr>
          <w:rFonts w:ascii="Verdana" w:hAnsi="Verdana"/>
          <w:sz w:val="24"/>
          <w:szCs w:val="24"/>
        </w:rPr>
      </w:pPr>
      <w:r w:rsidRPr="004438E3">
        <w:rPr>
          <w:rFonts w:ascii="Verdana" w:hAnsi="Verdana"/>
          <w:sz w:val="24"/>
          <w:szCs w:val="24"/>
        </w:rPr>
        <w:lastRenderedPageBreak/>
        <w:t>PRICING STRATEGIES:</w:t>
      </w:r>
    </w:p>
    <w:p w:rsidR="00446A69" w:rsidRDefault="00044952" w:rsidP="007308FE">
      <w:pPr>
        <w:jc w:val="both"/>
        <w:rPr>
          <w:rFonts w:ascii="Verdana" w:hAnsi="Verdana"/>
          <w:sz w:val="24"/>
          <w:szCs w:val="24"/>
        </w:rPr>
      </w:pPr>
      <w:r w:rsidRPr="00044952">
        <w:rPr>
          <w:rFonts w:ascii="Verdana" w:hAnsi="Verdana"/>
          <w:sz w:val="24"/>
          <w:szCs w:val="24"/>
        </w:rPr>
        <w:t xml:space="preserve">Coca Cola has global competition with Pepsi, which ensures that its costs </w:t>
      </w:r>
      <w:r w:rsidR="00446A69" w:rsidRPr="00044952">
        <w:rPr>
          <w:rFonts w:ascii="Verdana" w:hAnsi="Verdana"/>
          <w:sz w:val="24"/>
          <w:szCs w:val="24"/>
        </w:rPr>
        <w:t>cannot</w:t>
      </w:r>
      <w:r w:rsidRPr="00044952">
        <w:rPr>
          <w:rFonts w:ascii="Verdana" w:hAnsi="Verdana"/>
          <w:sz w:val="24"/>
          <w:szCs w:val="24"/>
        </w:rPr>
        <w:t xml:space="preserve"> rise too much or decline too much relative to Pepsi Cola's prices. Whether the cost of Coca Cola rises too much from the Pepsi, consumers will move to Pepsi Cola because, on the other side, if the price of Coca Cola drop, people might get the idea that its consistency is also poor.</w:t>
      </w:r>
    </w:p>
    <w:p w:rsidR="007308FE" w:rsidRPr="004438E3" w:rsidRDefault="007308FE" w:rsidP="007308FE">
      <w:pPr>
        <w:jc w:val="both"/>
        <w:rPr>
          <w:rFonts w:ascii="Verdana" w:hAnsi="Verdana"/>
          <w:sz w:val="24"/>
          <w:szCs w:val="24"/>
        </w:rPr>
      </w:pPr>
      <w:r w:rsidRPr="004438E3">
        <w:rPr>
          <w:rFonts w:ascii="Verdana" w:hAnsi="Verdana"/>
          <w:sz w:val="24"/>
          <w:szCs w:val="24"/>
        </w:rPr>
        <w:t>PROMOTIONAL PRICING POLICY</w:t>
      </w:r>
    </w:p>
    <w:p w:rsidR="00446A69" w:rsidRDefault="00446A69" w:rsidP="007308FE">
      <w:pPr>
        <w:jc w:val="both"/>
        <w:rPr>
          <w:rFonts w:ascii="Verdana" w:hAnsi="Verdana"/>
          <w:sz w:val="24"/>
          <w:szCs w:val="24"/>
        </w:rPr>
      </w:pPr>
      <w:r w:rsidRPr="00446A69">
        <w:rPr>
          <w:rFonts w:ascii="Verdana" w:hAnsi="Verdana"/>
          <w:sz w:val="24"/>
          <w:szCs w:val="24"/>
        </w:rPr>
        <w:t xml:space="preserve">Coca-Cola strives to maintain normal prices for its products so that they are widely available and competitive. Very often the company uses price tactics to increase sales volume, especially during holidays and other major events. </w:t>
      </w:r>
    </w:p>
    <w:p w:rsidR="007308FE" w:rsidRPr="004438E3" w:rsidRDefault="007308FE" w:rsidP="007308FE">
      <w:pPr>
        <w:jc w:val="both"/>
        <w:rPr>
          <w:rFonts w:ascii="Verdana" w:hAnsi="Verdana"/>
          <w:sz w:val="24"/>
          <w:szCs w:val="24"/>
        </w:rPr>
      </w:pPr>
      <w:r w:rsidRPr="004438E3">
        <w:rPr>
          <w:rFonts w:ascii="Verdana" w:hAnsi="Verdana"/>
          <w:sz w:val="24"/>
          <w:szCs w:val="24"/>
        </w:rPr>
        <w:t>MARKET PENETRATION PRICING POLICY</w:t>
      </w:r>
    </w:p>
    <w:p w:rsidR="000751E6" w:rsidRDefault="006A6E19" w:rsidP="007308FE">
      <w:pPr>
        <w:jc w:val="both"/>
        <w:rPr>
          <w:rFonts w:ascii="Verdana" w:hAnsi="Verdana"/>
          <w:sz w:val="24"/>
          <w:szCs w:val="24"/>
        </w:rPr>
      </w:pPr>
      <w:r w:rsidRPr="006A6E19">
        <w:rPr>
          <w:rFonts w:ascii="Verdana" w:hAnsi="Verdana"/>
          <w:sz w:val="24"/>
          <w:szCs w:val="24"/>
        </w:rPr>
        <w:t xml:space="preserve">Consumers tend to switch to a low-priced option in any market. The aim of Coca Cola is to reach any customer in the world, so that Coca Cola will place its rates at a point that no one can sell to its customers. That is why Coca Cola pays the same prices as those paid by its rivals. Conversely, in the event of the scarcity of Coca Cola at a relatively high price, customers may go to Pepsi Cola. </w:t>
      </w:r>
      <w:r w:rsidR="000751E6" w:rsidRPr="000751E6">
        <w:rPr>
          <w:rFonts w:ascii="Verdana" w:hAnsi="Verdana"/>
          <w:sz w:val="24"/>
          <w:szCs w:val="24"/>
        </w:rPr>
        <w:t>(Sites.google.com, 2019)</w:t>
      </w:r>
    </w:p>
    <w:p w:rsidR="007D30B4" w:rsidRDefault="007D30B4" w:rsidP="007308FE">
      <w:pPr>
        <w:jc w:val="both"/>
        <w:rPr>
          <w:rFonts w:ascii="Verdana" w:hAnsi="Verdana"/>
          <w:sz w:val="24"/>
          <w:szCs w:val="24"/>
        </w:rPr>
      </w:pPr>
      <w:r w:rsidRPr="007D30B4">
        <w:rPr>
          <w:rFonts w:ascii="Verdana" w:hAnsi="Verdana"/>
          <w:sz w:val="24"/>
          <w:szCs w:val="24"/>
        </w:rPr>
        <w:t>The cost of Coca Cola, while being the market leader, is nearly the same as those of its rival.</w:t>
      </w:r>
    </w:p>
    <w:p w:rsidR="007308FE" w:rsidRDefault="007308FE" w:rsidP="007308FE">
      <w:pPr>
        <w:jc w:val="both"/>
        <w:rPr>
          <w:rFonts w:ascii="Verdana" w:hAnsi="Verdana"/>
          <w:sz w:val="24"/>
          <w:szCs w:val="24"/>
        </w:rPr>
      </w:pPr>
      <w:r w:rsidRPr="004438E3">
        <w:rPr>
          <w:rFonts w:ascii="Verdana" w:hAnsi="Verdana"/>
          <w:sz w:val="24"/>
          <w:szCs w:val="24"/>
        </w:rPr>
        <w:t>PRICES OF DIFFERENT BOTTLES</w:t>
      </w:r>
      <w:r>
        <w:rPr>
          <w:rFonts w:ascii="Verdana" w:hAnsi="Verdana"/>
          <w:sz w:val="24"/>
          <w:szCs w:val="24"/>
        </w:rPr>
        <w:t xml:space="preserve"> according to Sainsbury’s</w:t>
      </w:r>
    </w:p>
    <w:tbl>
      <w:tblPr>
        <w:tblStyle w:val="a4"/>
        <w:tblW w:w="0" w:type="auto"/>
        <w:tblLook w:val="04A0" w:firstRow="1" w:lastRow="0" w:firstColumn="1" w:lastColumn="0" w:noHBand="0" w:noVBand="1"/>
      </w:tblPr>
      <w:tblGrid>
        <w:gridCol w:w="2265"/>
        <w:gridCol w:w="2265"/>
        <w:gridCol w:w="2266"/>
        <w:gridCol w:w="2266"/>
      </w:tblGrid>
      <w:tr w:rsidR="007308FE" w:rsidTr="00176BE7">
        <w:tc>
          <w:tcPr>
            <w:tcW w:w="2265" w:type="dxa"/>
          </w:tcPr>
          <w:p w:rsidR="007308FE" w:rsidRDefault="007308FE" w:rsidP="00176BE7">
            <w:pPr>
              <w:jc w:val="both"/>
              <w:rPr>
                <w:rFonts w:ascii="Verdana" w:hAnsi="Verdana"/>
                <w:sz w:val="24"/>
                <w:szCs w:val="24"/>
              </w:rPr>
            </w:pPr>
            <w:r w:rsidRPr="004438E3">
              <w:rPr>
                <w:rFonts w:ascii="Verdana" w:hAnsi="Verdana"/>
                <w:sz w:val="24"/>
                <w:szCs w:val="24"/>
              </w:rPr>
              <w:t>Size of Coca Cola</w:t>
            </w:r>
          </w:p>
        </w:tc>
        <w:tc>
          <w:tcPr>
            <w:tcW w:w="2265" w:type="dxa"/>
          </w:tcPr>
          <w:p w:rsidR="007308FE" w:rsidRDefault="007308FE" w:rsidP="00176BE7">
            <w:pPr>
              <w:jc w:val="both"/>
              <w:rPr>
                <w:rFonts w:ascii="Verdana" w:hAnsi="Verdana"/>
                <w:sz w:val="24"/>
                <w:szCs w:val="24"/>
              </w:rPr>
            </w:pPr>
            <w:r w:rsidRPr="004438E3">
              <w:rPr>
                <w:rFonts w:ascii="Verdana" w:hAnsi="Verdana"/>
                <w:sz w:val="24"/>
                <w:szCs w:val="24"/>
              </w:rPr>
              <w:t xml:space="preserve">Size of </w:t>
            </w:r>
            <w:r>
              <w:rPr>
                <w:rFonts w:ascii="Verdana" w:hAnsi="Verdana"/>
                <w:sz w:val="24"/>
                <w:szCs w:val="24"/>
              </w:rPr>
              <w:t>Pepsi</w:t>
            </w:r>
          </w:p>
        </w:tc>
        <w:tc>
          <w:tcPr>
            <w:tcW w:w="2266" w:type="dxa"/>
          </w:tcPr>
          <w:p w:rsidR="007308FE" w:rsidRPr="004438E3" w:rsidRDefault="007308FE" w:rsidP="00176BE7">
            <w:pPr>
              <w:jc w:val="both"/>
              <w:rPr>
                <w:rFonts w:ascii="Verdana" w:hAnsi="Verdana"/>
                <w:sz w:val="24"/>
                <w:szCs w:val="24"/>
              </w:rPr>
            </w:pPr>
            <w:r w:rsidRPr="004438E3">
              <w:rPr>
                <w:rFonts w:ascii="Verdana" w:hAnsi="Verdana"/>
                <w:sz w:val="24"/>
                <w:szCs w:val="24"/>
              </w:rPr>
              <w:t>Price of Coca Cola (</w:t>
            </w:r>
            <w:r>
              <w:rPr>
                <w:rFonts w:ascii="Verdana" w:hAnsi="Verdana"/>
                <w:sz w:val="24"/>
                <w:szCs w:val="24"/>
              </w:rPr>
              <w:t>GBP)</w:t>
            </w:r>
          </w:p>
          <w:p w:rsidR="007308FE" w:rsidRDefault="007308FE" w:rsidP="00176BE7">
            <w:pPr>
              <w:jc w:val="both"/>
              <w:rPr>
                <w:rFonts w:ascii="Verdana" w:hAnsi="Verdana"/>
                <w:sz w:val="24"/>
                <w:szCs w:val="24"/>
              </w:rPr>
            </w:pPr>
          </w:p>
        </w:tc>
        <w:tc>
          <w:tcPr>
            <w:tcW w:w="2266" w:type="dxa"/>
          </w:tcPr>
          <w:p w:rsidR="007308FE" w:rsidRPr="004438E3" w:rsidRDefault="007308FE" w:rsidP="00176BE7">
            <w:pPr>
              <w:jc w:val="both"/>
              <w:rPr>
                <w:rFonts w:ascii="Verdana" w:hAnsi="Verdana"/>
                <w:sz w:val="24"/>
                <w:szCs w:val="24"/>
              </w:rPr>
            </w:pPr>
            <w:r w:rsidRPr="004438E3">
              <w:rPr>
                <w:rFonts w:ascii="Verdana" w:hAnsi="Verdana"/>
                <w:sz w:val="24"/>
                <w:szCs w:val="24"/>
              </w:rPr>
              <w:t xml:space="preserve">Price of </w:t>
            </w:r>
            <w:r>
              <w:rPr>
                <w:rFonts w:ascii="Verdana" w:hAnsi="Verdana"/>
                <w:sz w:val="24"/>
                <w:szCs w:val="24"/>
              </w:rPr>
              <w:t xml:space="preserve">Pepsi </w:t>
            </w:r>
            <w:r w:rsidRPr="004438E3">
              <w:rPr>
                <w:rFonts w:ascii="Verdana" w:hAnsi="Verdana"/>
                <w:sz w:val="24"/>
                <w:szCs w:val="24"/>
              </w:rPr>
              <w:t>(</w:t>
            </w:r>
            <w:r>
              <w:rPr>
                <w:rFonts w:ascii="Verdana" w:hAnsi="Verdana"/>
                <w:sz w:val="24"/>
                <w:szCs w:val="24"/>
              </w:rPr>
              <w:t>GBP)</w:t>
            </w:r>
          </w:p>
          <w:p w:rsidR="007308FE" w:rsidRDefault="007308FE" w:rsidP="00176BE7">
            <w:pPr>
              <w:jc w:val="both"/>
              <w:rPr>
                <w:rFonts w:ascii="Verdana" w:hAnsi="Verdana"/>
                <w:sz w:val="24"/>
                <w:szCs w:val="24"/>
              </w:rPr>
            </w:pPr>
          </w:p>
        </w:tc>
      </w:tr>
      <w:tr w:rsidR="007308FE" w:rsidTr="00176BE7">
        <w:tc>
          <w:tcPr>
            <w:tcW w:w="2265" w:type="dxa"/>
          </w:tcPr>
          <w:p w:rsidR="007308FE" w:rsidRDefault="007308FE" w:rsidP="00176BE7">
            <w:pPr>
              <w:jc w:val="both"/>
              <w:rPr>
                <w:rFonts w:ascii="Verdana" w:hAnsi="Verdana"/>
                <w:sz w:val="24"/>
                <w:szCs w:val="24"/>
              </w:rPr>
            </w:pPr>
            <w:r>
              <w:rPr>
                <w:rFonts w:ascii="Verdana" w:hAnsi="Verdana"/>
                <w:sz w:val="24"/>
                <w:szCs w:val="24"/>
              </w:rPr>
              <w:t>Classic</w:t>
            </w:r>
            <w:r w:rsidRPr="004438E3">
              <w:rPr>
                <w:rFonts w:ascii="Verdana" w:hAnsi="Verdana"/>
                <w:sz w:val="24"/>
                <w:szCs w:val="24"/>
              </w:rPr>
              <w:t xml:space="preserve"> bottle</w:t>
            </w:r>
          </w:p>
        </w:tc>
        <w:tc>
          <w:tcPr>
            <w:tcW w:w="2265" w:type="dxa"/>
          </w:tcPr>
          <w:p w:rsidR="007308FE" w:rsidRDefault="007308FE" w:rsidP="00176BE7">
            <w:pPr>
              <w:jc w:val="both"/>
              <w:rPr>
                <w:rFonts w:ascii="Verdana" w:hAnsi="Verdana"/>
                <w:sz w:val="24"/>
                <w:szCs w:val="24"/>
              </w:rPr>
            </w:pPr>
            <w:r>
              <w:rPr>
                <w:rFonts w:ascii="Verdana" w:hAnsi="Verdana"/>
                <w:sz w:val="24"/>
                <w:szCs w:val="24"/>
              </w:rPr>
              <w:t>n/a</w:t>
            </w:r>
          </w:p>
        </w:tc>
        <w:tc>
          <w:tcPr>
            <w:tcW w:w="2266" w:type="dxa"/>
          </w:tcPr>
          <w:p w:rsidR="007308FE" w:rsidRDefault="007308FE" w:rsidP="00176BE7">
            <w:pPr>
              <w:jc w:val="both"/>
              <w:rPr>
                <w:rFonts w:ascii="Verdana" w:hAnsi="Verdana"/>
                <w:sz w:val="24"/>
                <w:szCs w:val="24"/>
              </w:rPr>
            </w:pPr>
            <w:r>
              <w:rPr>
                <w:rFonts w:ascii="Verdana" w:hAnsi="Verdana"/>
                <w:sz w:val="24"/>
                <w:szCs w:val="24"/>
              </w:rPr>
              <w:t>£ 0.85</w:t>
            </w:r>
          </w:p>
        </w:tc>
        <w:tc>
          <w:tcPr>
            <w:tcW w:w="2266" w:type="dxa"/>
          </w:tcPr>
          <w:p w:rsidR="007308FE" w:rsidRDefault="007308FE" w:rsidP="00176BE7">
            <w:pPr>
              <w:jc w:val="both"/>
              <w:rPr>
                <w:rFonts w:ascii="Verdana" w:hAnsi="Verdana"/>
                <w:sz w:val="24"/>
                <w:szCs w:val="24"/>
              </w:rPr>
            </w:pPr>
            <w:r>
              <w:rPr>
                <w:rFonts w:ascii="Verdana" w:hAnsi="Verdana"/>
                <w:sz w:val="24"/>
                <w:szCs w:val="24"/>
              </w:rPr>
              <w:t xml:space="preserve">          -</w:t>
            </w:r>
          </w:p>
        </w:tc>
      </w:tr>
      <w:tr w:rsidR="007308FE" w:rsidTr="00176BE7">
        <w:tc>
          <w:tcPr>
            <w:tcW w:w="2265" w:type="dxa"/>
          </w:tcPr>
          <w:p w:rsidR="007308FE" w:rsidRDefault="007308FE" w:rsidP="00176BE7">
            <w:pPr>
              <w:jc w:val="both"/>
              <w:rPr>
                <w:rFonts w:ascii="Verdana" w:hAnsi="Verdana"/>
                <w:sz w:val="24"/>
                <w:szCs w:val="24"/>
              </w:rPr>
            </w:pPr>
            <w:r w:rsidRPr="004438E3">
              <w:rPr>
                <w:rFonts w:ascii="Verdana" w:hAnsi="Verdana"/>
                <w:sz w:val="24"/>
                <w:szCs w:val="24"/>
              </w:rPr>
              <w:t>1</w:t>
            </w:r>
            <w:r>
              <w:rPr>
                <w:rFonts w:ascii="Verdana" w:hAnsi="Verdana"/>
                <w:sz w:val="24"/>
                <w:szCs w:val="24"/>
              </w:rPr>
              <w:t>.25</w:t>
            </w:r>
            <w:r w:rsidRPr="004438E3">
              <w:rPr>
                <w:rFonts w:ascii="Verdana" w:hAnsi="Verdana"/>
                <w:sz w:val="24"/>
                <w:szCs w:val="24"/>
              </w:rPr>
              <w:t xml:space="preserve"> litre bottle</w:t>
            </w:r>
          </w:p>
        </w:tc>
        <w:tc>
          <w:tcPr>
            <w:tcW w:w="2265" w:type="dxa"/>
          </w:tcPr>
          <w:p w:rsidR="007308FE" w:rsidRDefault="007308FE" w:rsidP="00176BE7">
            <w:pPr>
              <w:jc w:val="both"/>
              <w:rPr>
                <w:rFonts w:ascii="Verdana" w:hAnsi="Verdana"/>
                <w:sz w:val="24"/>
                <w:szCs w:val="24"/>
              </w:rPr>
            </w:pPr>
            <w:r w:rsidRPr="004438E3">
              <w:rPr>
                <w:rFonts w:ascii="Verdana" w:hAnsi="Verdana"/>
                <w:sz w:val="24"/>
                <w:szCs w:val="24"/>
              </w:rPr>
              <w:t>1</w:t>
            </w:r>
            <w:r>
              <w:rPr>
                <w:rFonts w:ascii="Verdana" w:hAnsi="Verdana"/>
                <w:sz w:val="24"/>
                <w:szCs w:val="24"/>
              </w:rPr>
              <w:t>.25</w:t>
            </w:r>
            <w:r w:rsidRPr="004438E3">
              <w:rPr>
                <w:rFonts w:ascii="Verdana" w:hAnsi="Verdana"/>
                <w:sz w:val="24"/>
                <w:szCs w:val="24"/>
              </w:rPr>
              <w:t xml:space="preserve"> litre bottle</w:t>
            </w:r>
          </w:p>
        </w:tc>
        <w:tc>
          <w:tcPr>
            <w:tcW w:w="2266" w:type="dxa"/>
          </w:tcPr>
          <w:p w:rsidR="007308FE" w:rsidRPr="004438E3" w:rsidRDefault="007308FE" w:rsidP="00176BE7">
            <w:pPr>
              <w:jc w:val="both"/>
              <w:rPr>
                <w:rFonts w:ascii="Verdana" w:hAnsi="Verdana"/>
                <w:sz w:val="24"/>
                <w:szCs w:val="24"/>
              </w:rPr>
            </w:pPr>
            <w:r>
              <w:rPr>
                <w:rFonts w:ascii="Verdana" w:hAnsi="Verdana"/>
                <w:sz w:val="24"/>
                <w:szCs w:val="24"/>
              </w:rPr>
              <w:t xml:space="preserve">£ 1.15 </w:t>
            </w:r>
          </w:p>
          <w:p w:rsidR="007308FE" w:rsidRDefault="007308FE" w:rsidP="00176BE7">
            <w:pPr>
              <w:jc w:val="both"/>
              <w:rPr>
                <w:rFonts w:ascii="Verdana" w:hAnsi="Verdana"/>
                <w:sz w:val="24"/>
                <w:szCs w:val="24"/>
              </w:rPr>
            </w:pPr>
          </w:p>
        </w:tc>
        <w:tc>
          <w:tcPr>
            <w:tcW w:w="2266" w:type="dxa"/>
          </w:tcPr>
          <w:p w:rsidR="007308FE" w:rsidRDefault="007308FE" w:rsidP="00176BE7">
            <w:pPr>
              <w:jc w:val="both"/>
              <w:rPr>
                <w:rFonts w:ascii="Verdana" w:hAnsi="Verdana"/>
                <w:sz w:val="24"/>
                <w:szCs w:val="24"/>
              </w:rPr>
            </w:pPr>
            <w:r>
              <w:rPr>
                <w:rFonts w:ascii="Verdana" w:hAnsi="Verdana"/>
                <w:sz w:val="24"/>
                <w:szCs w:val="24"/>
              </w:rPr>
              <w:t>£ 1</w:t>
            </w:r>
          </w:p>
        </w:tc>
      </w:tr>
      <w:tr w:rsidR="007308FE" w:rsidTr="00176BE7">
        <w:tc>
          <w:tcPr>
            <w:tcW w:w="2265" w:type="dxa"/>
          </w:tcPr>
          <w:p w:rsidR="007308FE" w:rsidRDefault="007308FE" w:rsidP="00176BE7">
            <w:pPr>
              <w:jc w:val="both"/>
              <w:rPr>
                <w:rFonts w:ascii="Verdana" w:hAnsi="Verdana"/>
                <w:sz w:val="24"/>
                <w:szCs w:val="24"/>
              </w:rPr>
            </w:pPr>
            <w:r>
              <w:rPr>
                <w:rFonts w:ascii="Verdana" w:hAnsi="Verdana"/>
                <w:sz w:val="24"/>
                <w:szCs w:val="24"/>
              </w:rPr>
              <w:t>1.5</w:t>
            </w:r>
            <w:r w:rsidRPr="004438E3">
              <w:rPr>
                <w:rFonts w:ascii="Verdana" w:hAnsi="Verdana"/>
                <w:sz w:val="24"/>
                <w:szCs w:val="24"/>
              </w:rPr>
              <w:t xml:space="preserve"> litre bottle</w:t>
            </w:r>
          </w:p>
        </w:tc>
        <w:tc>
          <w:tcPr>
            <w:tcW w:w="2265" w:type="dxa"/>
          </w:tcPr>
          <w:p w:rsidR="007308FE" w:rsidRDefault="007308FE" w:rsidP="00176BE7">
            <w:pPr>
              <w:jc w:val="both"/>
              <w:rPr>
                <w:rFonts w:ascii="Verdana" w:hAnsi="Verdana"/>
                <w:sz w:val="24"/>
                <w:szCs w:val="24"/>
              </w:rPr>
            </w:pPr>
            <w:r>
              <w:rPr>
                <w:rFonts w:ascii="Verdana" w:hAnsi="Verdana"/>
                <w:sz w:val="24"/>
                <w:szCs w:val="24"/>
              </w:rPr>
              <w:t>1.5</w:t>
            </w:r>
            <w:r w:rsidRPr="004438E3">
              <w:rPr>
                <w:rFonts w:ascii="Verdana" w:hAnsi="Verdana"/>
                <w:sz w:val="24"/>
                <w:szCs w:val="24"/>
              </w:rPr>
              <w:t xml:space="preserve"> litre bottle</w:t>
            </w:r>
          </w:p>
        </w:tc>
        <w:tc>
          <w:tcPr>
            <w:tcW w:w="2266" w:type="dxa"/>
          </w:tcPr>
          <w:p w:rsidR="007308FE" w:rsidRPr="004438E3" w:rsidRDefault="007308FE" w:rsidP="00176BE7">
            <w:pPr>
              <w:jc w:val="both"/>
              <w:rPr>
                <w:rFonts w:ascii="Verdana" w:hAnsi="Verdana"/>
                <w:sz w:val="24"/>
                <w:szCs w:val="24"/>
              </w:rPr>
            </w:pPr>
            <w:r>
              <w:rPr>
                <w:rFonts w:ascii="Verdana" w:hAnsi="Verdana"/>
                <w:sz w:val="24"/>
                <w:szCs w:val="24"/>
              </w:rPr>
              <w:t>£ 2.05</w:t>
            </w:r>
          </w:p>
          <w:p w:rsidR="007308FE" w:rsidRDefault="007308FE" w:rsidP="00176BE7">
            <w:pPr>
              <w:jc w:val="both"/>
              <w:rPr>
                <w:rFonts w:ascii="Verdana" w:hAnsi="Verdana"/>
                <w:sz w:val="24"/>
                <w:szCs w:val="24"/>
              </w:rPr>
            </w:pPr>
          </w:p>
        </w:tc>
        <w:tc>
          <w:tcPr>
            <w:tcW w:w="2266" w:type="dxa"/>
          </w:tcPr>
          <w:p w:rsidR="007308FE" w:rsidRDefault="007308FE" w:rsidP="00176BE7">
            <w:pPr>
              <w:jc w:val="both"/>
              <w:rPr>
                <w:rFonts w:ascii="Verdana" w:hAnsi="Verdana"/>
                <w:sz w:val="24"/>
                <w:szCs w:val="24"/>
              </w:rPr>
            </w:pPr>
            <w:r>
              <w:rPr>
                <w:rFonts w:ascii="Verdana" w:hAnsi="Verdana"/>
                <w:sz w:val="24"/>
                <w:szCs w:val="24"/>
              </w:rPr>
              <w:t>£ 1.75</w:t>
            </w:r>
          </w:p>
        </w:tc>
      </w:tr>
      <w:tr w:rsidR="007308FE" w:rsidTr="00176BE7">
        <w:tc>
          <w:tcPr>
            <w:tcW w:w="2265" w:type="dxa"/>
          </w:tcPr>
          <w:p w:rsidR="007308FE" w:rsidRDefault="007308FE" w:rsidP="00176BE7">
            <w:pPr>
              <w:jc w:val="both"/>
              <w:rPr>
                <w:rFonts w:ascii="Verdana" w:hAnsi="Verdana"/>
                <w:sz w:val="24"/>
                <w:szCs w:val="24"/>
              </w:rPr>
            </w:pPr>
            <w:r w:rsidRPr="004438E3">
              <w:rPr>
                <w:rFonts w:ascii="Verdana" w:hAnsi="Verdana"/>
                <w:sz w:val="24"/>
                <w:szCs w:val="24"/>
              </w:rPr>
              <w:t>Coca Cola can</w:t>
            </w:r>
          </w:p>
        </w:tc>
        <w:tc>
          <w:tcPr>
            <w:tcW w:w="2265" w:type="dxa"/>
          </w:tcPr>
          <w:p w:rsidR="007308FE" w:rsidRDefault="007308FE" w:rsidP="00176BE7">
            <w:pPr>
              <w:jc w:val="both"/>
              <w:rPr>
                <w:rFonts w:ascii="Verdana" w:hAnsi="Verdana"/>
                <w:sz w:val="24"/>
                <w:szCs w:val="24"/>
              </w:rPr>
            </w:pPr>
            <w:r>
              <w:rPr>
                <w:rFonts w:ascii="Verdana" w:hAnsi="Verdana"/>
                <w:sz w:val="24"/>
                <w:szCs w:val="24"/>
              </w:rPr>
              <w:t>Pepsi can</w:t>
            </w:r>
          </w:p>
        </w:tc>
        <w:tc>
          <w:tcPr>
            <w:tcW w:w="2266" w:type="dxa"/>
          </w:tcPr>
          <w:p w:rsidR="007308FE" w:rsidRDefault="007308FE" w:rsidP="00176BE7">
            <w:pPr>
              <w:jc w:val="both"/>
              <w:rPr>
                <w:rFonts w:ascii="Verdana" w:hAnsi="Verdana"/>
                <w:sz w:val="24"/>
                <w:szCs w:val="24"/>
              </w:rPr>
            </w:pPr>
            <w:r>
              <w:rPr>
                <w:rFonts w:ascii="Verdana" w:hAnsi="Verdana"/>
                <w:sz w:val="24"/>
                <w:szCs w:val="24"/>
              </w:rPr>
              <w:t>£ 0.65</w:t>
            </w:r>
          </w:p>
        </w:tc>
        <w:tc>
          <w:tcPr>
            <w:tcW w:w="2266" w:type="dxa"/>
          </w:tcPr>
          <w:p w:rsidR="007308FE" w:rsidRDefault="007308FE" w:rsidP="00176BE7">
            <w:pPr>
              <w:jc w:val="both"/>
              <w:rPr>
                <w:rFonts w:ascii="Verdana" w:hAnsi="Verdana"/>
                <w:sz w:val="24"/>
                <w:szCs w:val="24"/>
              </w:rPr>
            </w:pPr>
            <w:r>
              <w:rPr>
                <w:rFonts w:ascii="Verdana" w:hAnsi="Verdana"/>
                <w:sz w:val="24"/>
                <w:szCs w:val="24"/>
              </w:rPr>
              <w:t>£ 0.50</w:t>
            </w:r>
          </w:p>
        </w:tc>
      </w:tr>
    </w:tbl>
    <w:p w:rsidR="007308FE" w:rsidRDefault="003010C2" w:rsidP="007308FE">
      <w:pPr>
        <w:jc w:val="both"/>
        <w:rPr>
          <w:rFonts w:ascii="Verdana" w:hAnsi="Verdana"/>
          <w:sz w:val="24"/>
          <w:szCs w:val="24"/>
        </w:rPr>
      </w:pPr>
      <w:r w:rsidRPr="003010C2">
        <w:rPr>
          <w:rFonts w:ascii="Verdana" w:hAnsi="Verdana"/>
          <w:sz w:val="24"/>
          <w:szCs w:val="24"/>
        </w:rPr>
        <w:t>(Sainsburys.co.uk, 2019)</w:t>
      </w:r>
    </w:p>
    <w:p w:rsidR="007308FE" w:rsidRPr="004438E3" w:rsidRDefault="007308FE" w:rsidP="007308FE">
      <w:pPr>
        <w:jc w:val="both"/>
        <w:rPr>
          <w:rFonts w:ascii="Verdana" w:hAnsi="Verdana"/>
          <w:sz w:val="24"/>
          <w:szCs w:val="24"/>
        </w:rPr>
      </w:pPr>
      <w:r>
        <w:rPr>
          <w:rFonts w:ascii="Verdana" w:hAnsi="Verdana"/>
          <w:sz w:val="24"/>
          <w:szCs w:val="24"/>
        </w:rPr>
        <w:t xml:space="preserve">For this </w:t>
      </w:r>
      <w:r w:rsidR="00EC7C51" w:rsidRPr="003743F8">
        <w:rPr>
          <w:rFonts w:ascii="Verdana" w:hAnsi="Verdana"/>
          <w:sz w:val="24"/>
          <w:szCs w:val="24"/>
        </w:rPr>
        <w:t>dimension</w:t>
      </w:r>
      <w:r>
        <w:rPr>
          <w:rFonts w:ascii="Verdana" w:hAnsi="Verdana"/>
          <w:sz w:val="24"/>
          <w:szCs w:val="24"/>
        </w:rPr>
        <w:t xml:space="preserve"> I would rank Coca Cola 6 out of 10.</w:t>
      </w:r>
    </w:p>
    <w:p w:rsidR="007308FE" w:rsidRDefault="007308FE" w:rsidP="007308FE">
      <w:pPr>
        <w:jc w:val="both"/>
        <w:rPr>
          <w:rFonts w:ascii="Verdana" w:hAnsi="Verdana"/>
          <w:b/>
          <w:sz w:val="24"/>
          <w:szCs w:val="24"/>
        </w:rPr>
      </w:pPr>
    </w:p>
    <w:p w:rsidR="007308FE" w:rsidRDefault="003010C2" w:rsidP="007308FE">
      <w:pPr>
        <w:jc w:val="both"/>
        <w:rPr>
          <w:rFonts w:ascii="Verdana" w:hAnsi="Verdana"/>
          <w:b/>
          <w:sz w:val="24"/>
          <w:szCs w:val="24"/>
        </w:rPr>
      </w:pPr>
      <w:r w:rsidRPr="003010C2">
        <w:rPr>
          <w:rFonts w:ascii="Verdana" w:hAnsi="Verdana"/>
          <w:sz w:val="24"/>
          <w:szCs w:val="24"/>
        </w:rPr>
        <w:t>The</w:t>
      </w:r>
      <w:r>
        <w:rPr>
          <w:rFonts w:ascii="Verdana" w:hAnsi="Verdana"/>
          <w:sz w:val="24"/>
          <w:szCs w:val="24"/>
        </w:rPr>
        <w:t xml:space="preserve"> 4</w:t>
      </w:r>
      <w:r w:rsidRPr="003010C2">
        <w:rPr>
          <w:rFonts w:ascii="Verdana" w:hAnsi="Verdana"/>
          <w:sz w:val="24"/>
          <w:szCs w:val="24"/>
          <w:vertAlign w:val="superscript"/>
        </w:rPr>
        <w:t>th</w:t>
      </w:r>
      <w:r>
        <w:rPr>
          <w:rFonts w:ascii="Verdana" w:hAnsi="Verdana"/>
          <w:sz w:val="24"/>
          <w:szCs w:val="24"/>
        </w:rPr>
        <w:t xml:space="preserve"> </w:t>
      </w:r>
      <w:r w:rsidRPr="003010C2">
        <w:rPr>
          <w:rFonts w:ascii="Verdana" w:hAnsi="Verdana"/>
          <w:sz w:val="24"/>
          <w:szCs w:val="24"/>
        </w:rPr>
        <w:t>dimension of Customer Value</w:t>
      </w:r>
      <w:r>
        <w:rPr>
          <w:rFonts w:ascii="Verdana" w:hAnsi="Verdana"/>
          <w:sz w:val="24"/>
          <w:szCs w:val="24"/>
        </w:rPr>
        <w:t xml:space="preserve"> is</w:t>
      </w:r>
      <w:r w:rsidRPr="007F0173">
        <w:rPr>
          <w:rFonts w:ascii="Verdana" w:hAnsi="Verdana"/>
          <w:b/>
          <w:sz w:val="24"/>
          <w:szCs w:val="24"/>
        </w:rPr>
        <w:t xml:space="preserve"> </w:t>
      </w:r>
      <w:r w:rsidR="007308FE" w:rsidRPr="00572FFD">
        <w:rPr>
          <w:rFonts w:ascii="Verdana" w:hAnsi="Verdana"/>
          <w:b/>
          <w:sz w:val="24"/>
          <w:szCs w:val="24"/>
        </w:rPr>
        <w:t>Value-Added Services</w:t>
      </w:r>
    </w:p>
    <w:p w:rsidR="00DB0B34" w:rsidRPr="00DB0B34" w:rsidRDefault="00DB0B34" w:rsidP="00DB0B34">
      <w:pPr>
        <w:jc w:val="both"/>
        <w:rPr>
          <w:rFonts w:ascii="Verdana" w:hAnsi="Verdana"/>
          <w:sz w:val="24"/>
          <w:szCs w:val="24"/>
        </w:rPr>
      </w:pPr>
      <w:r w:rsidRPr="00DB0B34">
        <w:rPr>
          <w:rFonts w:ascii="Verdana" w:hAnsi="Verdana"/>
          <w:sz w:val="24"/>
          <w:szCs w:val="24"/>
        </w:rPr>
        <w:t xml:space="preserve">Value-added services are an advantage that buyers can enjoy when receiving products or services. These are "add-ons" that could be aimed at building trust if they are not mandatory or can significantly increase sales if sold at a reasonable cost to buyers. This includes training, seminars or </w:t>
      </w:r>
      <w:r w:rsidRPr="00DB0B34">
        <w:rPr>
          <w:rFonts w:ascii="Verdana" w:hAnsi="Verdana"/>
          <w:sz w:val="24"/>
          <w:szCs w:val="24"/>
        </w:rPr>
        <w:lastRenderedPageBreak/>
        <w:t>workshops, free information - for example</w:t>
      </w:r>
      <w:r w:rsidR="001C647B">
        <w:rPr>
          <w:rFonts w:ascii="Verdana" w:hAnsi="Verdana"/>
          <w:sz w:val="24"/>
          <w:szCs w:val="24"/>
        </w:rPr>
        <w:t xml:space="preserve"> </w:t>
      </w:r>
      <w:r w:rsidRPr="00DB0B34">
        <w:rPr>
          <w:rFonts w:ascii="Verdana" w:hAnsi="Verdana"/>
          <w:sz w:val="24"/>
          <w:szCs w:val="24"/>
        </w:rPr>
        <w:t xml:space="preserve">a newsletter that informs </w:t>
      </w:r>
      <w:r w:rsidR="001C647B">
        <w:rPr>
          <w:rFonts w:ascii="Verdana" w:hAnsi="Verdana"/>
          <w:sz w:val="24"/>
          <w:szCs w:val="24"/>
        </w:rPr>
        <w:t>customers</w:t>
      </w:r>
      <w:r w:rsidRPr="00DB0B34">
        <w:rPr>
          <w:rFonts w:ascii="Verdana" w:hAnsi="Verdana"/>
          <w:sz w:val="24"/>
          <w:szCs w:val="24"/>
        </w:rPr>
        <w:t xml:space="preserve"> about new market trends.</w:t>
      </w:r>
    </w:p>
    <w:p w:rsidR="007308FE" w:rsidRPr="00DA0100" w:rsidRDefault="00DB0B34" w:rsidP="00DB0B34">
      <w:pPr>
        <w:jc w:val="both"/>
        <w:rPr>
          <w:rFonts w:ascii="Verdana" w:hAnsi="Verdana"/>
          <w:i/>
          <w:sz w:val="24"/>
          <w:szCs w:val="24"/>
        </w:rPr>
      </w:pPr>
      <w:r w:rsidRPr="00DB0B34">
        <w:rPr>
          <w:rFonts w:ascii="Verdana" w:hAnsi="Verdana"/>
          <w:sz w:val="24"/>
          <w:szCs w:val="24"/>
        </w:rPr>
        <w:t xml:space="preserve">Customer service does not end with their purchase. Continued contact with them makes them more likely to buy again. Offer a toll-free number, customer service email address, or chat feature on your website, or even provide a dedicated customer service representative to your clients to ensure they can contact you quickly when they need </w:t>
      </w:r>
      <w:r w:rsidR="001C647B" w:rsidRPr="00DB0B34">
        <w:rPr>
          <w:rFonts w:ascii="Verdana" w:hAnsi="Verdana"/>
          <w:sz w:val="24"/>
          <w:szCs w:val="24"/>
        </w:rPr>
        <w:t>help.</w:t>
      </w:r>
      <w:r w:rsidRPr="00DB0B34">
        <w:rPr>
          <w:rFonts w:ascii="Verdana" w:hAnsi="Verdana"/>
          <w:sz w:val="24"/>
          <w:szCs w:val="24"/>
        </w:rPr>
        <w:t xml:space="preserve"> Providing a product with a guarantee helps you reduce lost customers when the product or service is not delivered correctly.</w:t>
      </w:r>
      <w:r w:rsidR="007308FE">
        <w:rPr>
          <w:rFonts w:ascii="Verdana" w:hAnsi="Verdana"/>
          <w:sz w:val="24"/>
          <w:szCs w:val="24"/>
        </w:rPr>
        <w:t xml:space="preserve"> </w:t>
      </w:r>
      <w:r w:rsidR="007308FE" w:rsidRPr="00572FFD">
        <w:rPr>
          <w:rFonts w:ascii="Verdana" w:hAnsi="Verdana"/>
          <w:i/>
          <w:sz w:val="24"/>
          <w:szCs w:val="24"/>
        </w:rPr>
        <w:t>(Ashe-Edmunds, 2019)</w:t>
      </w:r>
    </w:p>
    <w:p w:rsidR="00FB321E" w:rsidRDefault="00FB321E" w:rsidP="000751E6">
      <w:pPr>
        <w:jc w:val="both"/>
        <w:rPr>
          <w:rFonts w:ascii="Verdana" w:hAnsi="Verdana"/>
          <w:sz w:val="24"/>
          <w:szCs w:val="24"/>
        </w:rPr>
      </w:pPr>
      <w:r w:rsidRPr="00FB321E">
        <w:rPr>
          <w:rFonts w:ascii="Verdana" w:hAnsi="Verdana"/>
          <w:sz w:val="24"/>
          <w:szCs w:val="24"/>
        </w:rPr>
        <w:t>In 2010, Coca-Cola committed to motivating 5 million women economically by 2020 through its 5-to 20-year plan. They are working with governments and Organisations to address the specific challenges that women entrepreneurs pose to business success. Such initiatives respond to people wherever they are-in their families, workplaces and online-and provide activation opportunities that include: business skills instruction, financial services and properties, as well as peer mentoring networks. Across different regions, including developed and developing countries, 5by20 has promoted the advancement of individual women and shown how inclusive female empowerment can improve economic sustainability</w:t>
      </w:r>
      <w:r>
        <w:rPr>
          <w:rFonts w:ascii="Verdana" w:hAnsi="Verdana"/>
          <w:sz w:val="24"/>
          <w:szCs w:val="24"/>
        </w:rPr>
        <w:t xml:space="preserve"> (C</w:t>
      </w:r>
      <w:r w:rsidRPr="00FB321E">
        <w:rPr>
          <w:rFonts w:ascii="Verdana" w:hAnsi="Verdana"/>
          <w:sz w:val="24"/>
          <w:szCs w:val="24"/>
        </w:rPr>
        <w:t>oca-</w:t>
      </w:r>
      <w:r w:rsidR="00B5598E">
        <w:rPr>
          <w:rFonts w:ascii="Verdana" w:hAnsi="Verdana"/>
          <w:sz w:val="24"/>
          <w:szCs w:val="24"/>
        </w:rPr>
        <w:t>c</w:t>
      </w:r>
      <w:r w:rsidRPr="00FB321E">
        <w:rPr>
          <w:rFonts w:ascii="Verdana" w:hAnsi="Verdana"/>
          <w:sz w:val="24"/>
          <w:szCs w:val="24"/>
        </w:rPr>
        <w:t>olacompany.com</w:t>
      </w:r>
      <w:r>
        <w:rPr>
          <w:rFonts w:ascii="Verdana" w:hAnsi="Verdana"/>
          <w:sz w:val="24"/>
          <w:szCs w:val="24"/>
        </w:rPr>
        <w:t>, 2019).</w:t>
      </w:r>
    </w:p>
    <w:p w:rsidR="00A209D0" w:rsidRPr="00A209D0" w:rsidRDefault="00A209D0" w:rsidP="00A209D0">
      <w:pPr>
        <w:jc w:val="both"/>
        <w:rPr>
          <w:rFonts w:ascii="Verdana" w:hAnsi="Verdana"/>
          <w:sz w:val="24"/>
          <w:szCs w:val="24"/>
        </w:rPr>
      </w:pPr>
      <w:r w:rsidRPr="00A209D0">
        <w:rPr>
          <w:rFonts w:ascii="Verdana" w:hAnsi="Verdana"/>
          <w:sz w:val="24"/>
          <w:szCs w:val="24"/>
        </w:rPr>
        <w:t>Regarding customer service on the company's official page, we will find all the details we need to reach the supplier quickly and easily, such as telephone, number, address and live chat. There are Twenty or more men and women in their offices. They all interact with consumers-answer their questions, respond to their thoughts, collect feedback, exchange information with them. No request is too low, no discussion is too insignificant.</w:t>
      </w:r>
    </w:p>
    <w:p w:rsidR="00A209D0" w:rsidRDefault="00A209D0" w:rsidP="00A209D0">
      <w:pPr>
        <w:jc w:val="both"/>
        <w:rPr>
          <w:rFonts w:ascii="Verdana" w:hAnsi="Verdana"/>
          <w:sz w:val="24"/>
          <w:szCs w:val="24"/>
        </w:rPr>
      </w:pPr>
      <w:r w:rsidRPr="00A209D0">
        <w:rPr>
          <w:rFonts w:ascii="Verdana" w:hAnsi="Verdana"/>
          <w:sz w:val="24"/>
          <w:szCs w:val="24"/>
        </w:rPr>
        <w:t>And there</w:t>
      </w:r>
      <w:r>
        <w:rPr>
          <w:rFonts w:ascii="Verdana" w:hAnsi="Verdana"/>
          <w:sz w:val="24"/>
          <w:szCs w:val="24"/>
        </w:rPr>
        <w:t xml:space="preserve"> i</w:t>
      </w:r>
      <w:r w:rsidRPr="00A209D0">
        <w:rPr>
          <w:rFonts w:ascii="Verdana" w:hAnsi="Verdana"/>
          <w:sz w:val="24"/>
          <w:szCs w:val="24"/>
        </w:rPr>
        <w:t>s no limit to the customer interaction s</w:t>
      </w:r>
      <w:r>
        <w:rPr>
          <w:rFonts w:ascii="Verdana" w:hAnsi="Verdana"/>
          <w:sz w:val="24"/>
          <w:szCs w:val="24"/>
        </w:rPr>
        <w:t>taff</w:t>
      </w:r>
      <w:r w:rsidRPr="00A209D0">
        <w:rPr>
          <w:rFonts w:ascii="Verdana" w:hAnsi="Verdana"/>
          <w:sz w:val="24"/>
          <w:szCs w:val="24"/>
        </w:rPr>
        <w:t>. Outside the workplace, a virtual team is ready to post live from a Coca-Cola-sponsored movie premiere or a fashion show.</w:t>
      </w:r>
    </w:p>
    <w:p w:rsidR="00A209D0" w:rsidRDefault="00A209D0" w:rsidP="00A209D0">
      <w:pPr>
        <w:jc w:val="center"/>
        <w:rPr>
          <w:rFonts w:ascii="Verdana" w:hAnsi="Verdana"/>
          <w:sz w:val="24"/>
          <w:szCs w:val="24"/>
        </w:rPr>
      </w:pPr>
      <w:r w:rsidRPr="00C939D1">
        <w:rPr>
          <w:rFonts w:ascii="Verdana" w:hAnsi="Verdana"/>
          <w:noProof/>
          <w:sz w:val="24"/>
          <w:szCs w:val="24"/>
        </w:rPr>
        <w:drawing>
          <wp:inline distT="0" distB="0" distL="0" distR="0" wp14:anchorId="2C124C06" wp14:editId="54FB3E0C">
            <wp:extent cx="1524000" cy="1524000"/>
            <wp:effectExtent l="0" t="0" r="0" b="0"/>
            <wp:docPr id="8" name="Картина 8" descr="C:\Users\Svetlanka\AppData\Local\Microsoft\Windows\Temporary Internet Files\Content.MSO\319CE317.tmp">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Svetlanka\AppData\Local\Microsoft\Windows\Temporary Internet Files\Content.MSO\319CE31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rsidR="00A209D0" w:rsidRDefault="00A209D0" w:rsidP="00A209D0">
      <w:pPr>
        <w:jc w:val="center"/>
        <w:rPr>
          <w:rFonts w:ascii="Verdana" w:hAnsi="Verdana"/>
          <w:sz w:val="24"/>
          <w:szCs w:val="24"/>
        </w:rPr>
      </w:pPr>
    </w:p>
    <w:p w:rsidR="007308FE" w:rsidRPr="00C939D1" w:rsidRDefault="007308FE" w:rsidP="00A209D0">
      <w:pPr>
        <w:jc w:val="center"/>
        <w:rPr>
          <w:rFonts w:ascii="Verdana" w:hAnsi="Verdana"/>
          <w:sz w:val="24"/>
          <w:szCs w:val="24"/>
        </w:rPr>
      </w:pPr>
      <w:r w:rsidRPr="00C939D1">
        <w:rPr>
          <w:rFonts w:ascii="Verdana" w:hAnsi="Verdana"/>
          <w:sz w:val="24"/>
          <w:szCs w:val="24"/>
        </w:rPr>
        <w:t>0800 227711</w:t>
      </w:r>
      <w:r>
        <w:rPr>
          <w:rFonts w:ascii="Verdana" w:hAnsi="Verdana"/>
          <w:sz w:val="24"/>
          <w:szCs w:val="24"/>
        </w:rPr>
        <w:t xml:space="preserve">                            </w:t>
      </w:r>
      <w:r w:rsidRPr="00C939D1">
        <w:rPr>
          <w:rFonts w:ascii="Verdana" w:hAnsi="Verdana"/>
          <w:b/>
          <w:bCs/>
          <w:sz w:val="24"/>
          <w:szCs w:val="24"/>
        </w:rPr>
        <w:t>Twitter:</w:t>
      </w:r>
      <w:r w:rsidRPr="00C939D1">
        <w:rPr>
          <w:rFonts w:ascii="Verdana" w:hAnsi="Verdana"/>
          <w:sz w:val="24"/>
          <w:szCs w:val="24"/>
        </w:rPr>
        <w:t> </w:t>
      </w:r>
      <w:hyperlink r:id="rId16" w:history="1">
        <w:r w:rsidRPr="00C939D1">
          <w:rPr>
            <w:rStyle w:val="a5"/>
            <w:rFonts w:ascii="Verdana" w:hAnsi="Verdana"/>
            <w:sz w:val="24"/>
            <w:szCs w:val="24"/>
          </w:rPr>
          <w:t>@</w:t>
        </w:r>
        <w:proofErr w:type="spellStart"/>
        <w:r w:rsidRPr="00C939D1">
          <w:rPr>
            <w:rStyle w:val="a5"/>
            <w:rFonts w:ascii="Verdana" w:hAnsi="Verdana"/>
            <w:sz w:val="24"/>
            <w:szCs w:val="24"/>
          </w:rPr>
          <w:t>CocaCola_GB</w:t>
        </w:r>
        <w:proofErr w:type="spellEnd"/>
      </w:hyperlink>
    </w:p>
    <w:p w:rsidR="007308FE" w:rsidRDefault="007308FE" w:rsidP="007308FE">
      <w:pPr>
        <w:jc w:val="both"/>
        <w:rPr>
          <w:rFonts w:ascii="Verdana" w:hAnsi="Verdana"/>
          <w:sz w:val="24"/>
          <w:szCs w:val="24"/>
        </w:rPr>
      </w:pPr>
      <w:r>
        <w:rPr>
          <w:rFonts w:ascii="Verdana" w:hAnsi="Verdana"/>
          <w:sz w:val="24"/>
          <w:szCs w:val="24"/>
        </w:rPr>
        <w:lastRenderedPageBreak/>
        <w:t>A</w:t>
      </w:r>
      <w:r w:rsidRPr="001D2E1E">
        <w:rPr>
          <w:rFonts w:ascii="Verdana" w:hAnsi="Verdana"/>
          <w:sz w:val="24"/>
          <w:szCs w:val="24"/>
        </w:rPr>
        <w:t>s a contrast, Pepsi</w:t>
      </w:r>
      <w:r w:rsidR="00F93ACB">
        <w:rPr>
          <w:rFonts w:ascii="Verdana" w:hAnsi="Verdana"/>
          <w:sz w:val="24"/>
          <w:szCs w:val="24"/>
        </w:rPr>
        <w:t>’s</w:t>
      </w:r>
      <w:r w:rsidRPr="001D2E1E">
        <w:rPr>
          <w:rFonts w:ascii="Verdana" w:hAnsi="Verdana"/>
          <w:sz w:val="24"/>
          <w:szCs w:val="24"/>
        </w:rPr>
        <w:t xml:space="preserve"> site does not contain phones, emails, live chat or address and </w:t>
      </w:r>
      <w:r>
        <w:rPr>
          <w:rFonts w:ascii="Verdana" w:hAnsi="Verdana"/>
          <w:sz w:val="24"/>
          <w:szCs w:val="24"/>
        </w:rPr>
        <w:t>post</w:t>
      </w:r>
      <w:r w:rsidRPr="001D2E1E">
        <w:rPr>
          <w:rFonts w:ascii="Verdana" w:hAnsi="Verdana"/>
          <w:sz w:val="24"/>
          <w:szCs w:val="24"/>
        </w:rPr>
        <w:t xml:space="preserve">code, just </w:t>
      </w:r>
      <w:r>
        <w:rPr>
          <w:rFonts w:ascii="Verdana" w:hAnsi="Verdana"/>
          <w:sz w:val="24"/>
          <w:szCs w:val="24"/>
        </w:rPr>
        <w:t>a few</w:t>
      </w:r>
      <w:r w:rsidRPr="001D2E1E">
        <w:rPr>
          <w:rFonts w:ascii="Verdana" w:hAnsi="Verdana"/>
          <w:sz w:val="24"/>
          <w:szCs w:val="24"/>
        </w:rPr>
        <w:t xml:space="preserve"> link</w:t>
      </w:r>
      <w:r>
        <w:rPr>
          <w:rFonts w:ascii="Verdana" w:hAnsi="Verdana"/>
          <w:sz w:val="24"/>
          <w:szCs w:val="24"/>
        </w:rPr>
        <w:t>s</w:t>
      </w:r>
      <w:r w:rsidRPr="001D2E1E">
        <w:rPr>
          <w:rFonts w:ascii="Verdana" w:hAnsi="Verdana"/>
          <w:sz w:val="24"/>
          <w:szCs w:val="24"/>
        </w:rPr>
        <w:t xml:space="preserve"> to send your request t</w:t>
      </w:r>
      <w:r>
        <w:rPr>
          <w:rFonts w:ascii="Verdana" w:hAnsi="Verdana"/>
          <w:sz w:val="24"/>
          <w:szCs w:val="24"/>
        </w:rPr>
        <w:t xml:space="preserve">o. </w:t>
      </w:r>
    </w:p>
    <w:p w:rsidR="006F526F" w:rsidRDefault="007308FE" w:rsidP="007308FE">
      <w:pPr>
        <w:jc w:val="both"/>
        <w:rPr>
          <w:rFonts w:ascii="Verdana" w:hAnsi="Verdana"/>
          <w:sz w:val="24"/>
          <w:szCs w:val="24"/>
        </w:rPr>
      </w:pPr>
      <w:r>
        <w:rPr>
          <w:rFonts w:ascii="Verdana" w:hAnsi="Verdana"/>
          <w:sz w:val="24"/>
          <w:szCs w:val="24"/>
        </w:rPr>
        <w:t xml:space="preserve">Because of this great </w:t>
      </w:r>
      <w:r w:rsidRPr="00690EB7">
        <w:rPr>
          <w:rFonts w:ascii="Verdana" w:hAnsi="Verdana"/>
          <w:sz w:val="24"/>
          <w:szCs w:val="24"/>
        </w:rPr>
        <w:t>initiative</w:t>
      </w:r>
      <w:r>
        <w:rPr>
          <w:rFonts w:ascii="Verdana" w:hAnsi="Verdana"/>
          <w:sz w:val="24"/>
          <w:szCs w:val="24"/>
        </w:rPr>
        <w:t xml:space="preserve"> 5 by 20 and because of the great customer service I would rank 7 out of 10 for the value-added services. </w:t>
      </w:r>
    </w:p>
    <w:p w:rsidR="00DB435F" w:rsidRDefault="00DB435F" w:rsidP="00BC70D5">
      <w:pPr>
        <w:jc w:val="both"/>
        <w:rPr>
          <w:rFonts w:ascii="Verdana" w:hAnsi="Verdana"/>
          <w:sz w:val="24"/>
          <w:szCs w:val="24"/>
        </w:rPr>
      </w:pPr>
    </w:p>
    <w:p w:rsidR="00BC70D5" w:rsidRPr="00DB435F" w:rsidRDefault="003010C2" w:rsidP="00BC70D5">
      <w:pPr>
        <w:jc w:val="both"/>
        <w:rPr>
          <w:rFonts w:ascii="Verdana" w:hAnsi="Verdana"/>
          <w:sz w:val="24"/>
          <w:szCs w:val="24"/>
        </w:rPr>
      </w:pPr>
      <w:r w:rsidRPr="003010C2">
        <w:rPr>
          <w:rFonts w:ascii="Verdana" w:hAnsi="Verdana"/>
          <w:sz w:val="24"/>
          <w:szCs w:val="24"/>
        </w:rPr>
        <w:t>The</w:t>
      </w:r>
      <w:r>
        <w:rPr>
          <w:rFonts w:ascii="Verdana" w:hAnsi="Verdana"/>
          <w:sz w:val="24"/>
          <w:szCs w:val="24"/>
        </w:rPr>
        <w:t xml:space="preserve"> 5</w:t>
      </w:r>
      <w:r w:rsidRPr="003010C2">
        <w:rPr>
          <w:rFonts w:ascii="Verdana" w:hAnsi="Verdana"/>
          <w:sz w:val="24"/>
          <w:szCs w:val="24"/>
          <w:vertAlign w:val="superscript"/>
        </w:rPr>
        <w:t>th</w:t>
      </w:r>
      <w:r>
        <w:rPr>
          <w:rFonts w:ascii="Verdana" w:hAnsi="Verdana"/>
          <w:sz w:val="24"/>
          <w:szCs w:val="24"/>
        </w:rPr>
        <w:t xml:space="preserve"> </w:t>
      </w:r>
      <w:r w:rsidRPr="003010C2">
        <w:rPr>
          <w:rFonts w:ascii="Verdana" w:hAnsi="Verdana"/>
          <w:sz w:val="24"/>
          <w:szCs w:val="24"/>
        </w:rPr>
        <w:t>dimension of Customer Value</w:t>
      </w:r>
      <w:r>
        <w:rPr>
          <w:rFonts w:ascii="Verdana" w:hAnsi="Verdana"/>
          <w:sz w:val="24"/>
          <w:szCs w:val="24"/>
        </w:rPr>
        <w:t xml:space="preserve"> is</w:t>
      </w:r>
      <w:r w:rsidRPr="007F0173">
        <w:rPr>
          <w:rFonts w:ascii="Verdana" w:hAnsi="Verdana"/>
          <w:b/>
          <w:sz w:val="24"/>
          <w:szCs w:val="24"/>
        </w:rPr>
        <w:t xml:space="preserve"> </w:t>
      </w:r>
      <w:r w:rsidR="00BC70D5" w:rsidRPr="00B54E09">
        <w:rPr>
          <w:rFonts w:ascii="Verdana" w:hAnsi="Verdana"/>
          <w:b/>
          <w:sz w:val="24"/>
          <w:szCs w:val="24"/>
        </w:rPr>
        <w:t xml:space="preserve">Relationships and Experiences </w:t>
      </w:r>
    </w:p>
    <w:p w:rsidR="00BC70D5" w:rsidRPr="0002627E" w:rsidRDefault="00BC70D5" w:rsidP="00BC70D5">
      <w:pPr>
        <w:jc w:val="both"/>
        <w:rPr>
          <w:rFonts w:ascii="Verdana" w:hAnsi="Verdana"/>
          <w:sz w:val="24"/>
          <w:szCs w:val="24"/>
        </w:rPr>
      </w:pPr>
      <w:r w:rsidRPr="008F321E">
        <w:rPr>
          <w:rFonts w:ascii="Verdana" w:hAnsi="Verdana"/>
          <w:sz w:val="24"/>
          <w:szCs w:val="24"/>
        </w:rPr>
        <w:t xml:space="preserve">Relationship promoting could be a long strategy to make an enduring relationship along with your existing customers, to make whole loyalty, and encourage repeat business. </w:t>
      </w:r>
      <w:r w:rsidR="00855171">
        <w:rPr>
          <w:rFonts w:ascii="Verdana" w:hAnsi="Verdana"/>
          <w:sz w:val="24"/>
          <w:szCs w:val="24"/>
        </w:rPr>
        <w:t>I</w:t>
      </w:r>
      <w:r w:rsidRPr="008F321E">
        <w:rPr>
          <w:rFonts w:ascii="Verdana" w:hAnsi="Verdana"/>
          <w:sz w:val="24"/>
          <w:szCs w:val="24"/>
        </w:rPr>
        <w:t>t always focuses on maximising the worth of client relationship instead of advertising a product or service.</w:t>
      </w:r>
    </w:p>
    <w:p w:rsidR="00BC70D5" w:rsidRPr="003F1F45" w:rsidRDefault="00BC70D5" w:rsidP="00BC70D5">
      <w:pPr>
        <w:jc w:val="both"/>
        <w:rPr>
          <w:rFonts w:ascii="Verdana" w:hAnsi="Verdana"/>
          <w:sz w:val="24"/>
          <w:szCs w:val="24"/>
        </w:rPr>
      </w:pPr>
      <w:r w:rsidRPr="003F1F45">
        <w:rPr>
          <w:rFonts w:ascii="Verdana" w:hAnsi="Verdana"/>
          <w:sz w:val="24"/>
          <w:szCs w:val="24"/>
        </w:rPr>
        <w:t>Relationship promoting focuses on fostering client relationships with existing customers by</w:t>
      </w:r>
    </w:p>
    <w:p w:rsidR="00BC70D5" w:rsidRPr="003F1F45" w:rsidRDefault="00BC70D5" w:rsidP="00BC70D5">
      <w:pPr>
        <w:pStyle w:val="a3"/>
        <w:numPr>
          <w:ilvl w:val="0"/>
          <w:numId w:val="4"/>
        </w:numPr>
        <w:jc w:val="both"/>
        <w:rPr>
          <w:rFonts w:ascii="Verdana" w:hAnsi="Verdana"/>
          <w:sz w:val="24"/>
          <w:szCs w:val="24"/>
        </w:rPr>
      </w:pPr>
      <w:r w:rsidRPr="003F1F45">
        <w:rPr>
          <w:rFonts w:ascii="Verdana" w:hAnsi="Verdana"/>
          <w:sz w:val="24"/>
          <w:szCs w:val="24"/>
        </w:rPr>
        <w:t>Providing customized care and repair</w:t>
      </w:r>
    </w:p>
    <w:p w:rsidR="00BC70D5" w:rsidRPr="003F1F45" w:rsidRDefault="00BC70D5" w:rsidP="00BC70D5">
      <w:pPr>
        <w:pStyle w:val="a3"/>
        <w:numPr>
          <w:ilvl w:val="0"/>
          <w:numId w:val="4"/>
        </w:numPr>
        <w:jc w:val="both"/>
        <w:rPr>
          <w:rFonts w:ascii="Verdana" w:hAnsi="Verdana"/>
          <w:sz w:val="24"/>
          <w:szCs w:val="24"/>
        </w:rPr>
      </w:pPr>
      <w:r>
        <w:rPr>
          <w:rFonts w:ascii="Verdana" w:hAnsi="Verdana"/>
          <w:sz w:val="24"/>
          <w:szCs w:val="24"/>
        </w:rPr>
        <w:t>P</w:t>
      </w:r>
      <w:r w:rsidRPr="003F1F45">
        <w:rPr>
          <w:rFonts w:ascii="Verdana" w:hAnsi="Verdana"/>
          <w:sz w:val="24"/>
          <w:szCs w:val="24"/>
        </w:rPr>
        <w:t>articipating in important interactions (such as product recommendations or special offers)</w:t>
      </w:r>
    </w:p>
    <w:p w:rsidR="00BC70D5" w:rsidRPr="003F1F45" w:rsidRDefault="00BC70D5" w:rsidP="00BC70D5">
      <w:pPr>
        <w:pStyle w:val="a3"/>
        <w:numPr>
          <w:ilvl w:val="0"/>
          <w:numId w:val="4"/>
        </w:numPr>
        <w:jc w:val="both"/>
        <w:rPr>
          <w:rFonts w:ascii="Verdana" w:hAnsi="Verdana"/>
          <w:sz w:val="24"/>
          <w:szCs w:val="24"/>
        </w:rPr>
      </w:pPr>
      <w:r>
        <w:rPr>
          <w:rFonts w:ascii="Verdana" w:hAnsi="Verdana"/>
          <w:sz w:val="24"/>
          <w:szCs w:val="24"/>
        </w:rPr>
        <w:t>M</w:t>
      </w:r>
      <w:r w:rsidRPr="003F1F45">
        <w:rPr>
          <w:rFonts w:ascii="Verdana" w:hAnsi="Verdana"/>
          <w:sz w:val="24"/>
          <w:szCs w:val="24"/>
        </w:rPr>
        <w:t>aking unforgettable experiences</w:t>
      </w:r>
    </w:p>
    <w:p w:rsidR="00BC70D5" w:rsidRPr="00655CBE" w:rsidRDefault="00BC70D5" w:rsidP="00BC70D5">
      <w:pPr>
        <w:pStyle w:val="a3"/>
        <w:numPr>
          <w:ilvl w:val="0"/>
          <w:numId w:val="4"/>
        </w:numPr>
        <w:jc w:val="both"/>
        <w:rPr>
          <w:rFonts w:ascii="Verdana" w:hAnsi="Verdana"/>
          <w:i/>
        </w:rPr>
      </w:pPr>
      <w:r w:rsidRPr="003F1F45">
        <w:rPr>
          <w:rFonts w:ascii="Verdana" w:hAnsi="Verdana"/>
          <w:sz w:val="24"/>
          <w:szCs w:val="24"/>
        </w:rPr>
        <w:t>Packing associate degree emotional punch across the client life cycle</w:t>
      </w:r>
      <w:r w:rsidRPr="003F1F45">
        <w:rPr>
          <w:rFonts w:ascii="Verdana" w:hAnsi="Verdana"/>
          <w:i/>
          <w:sz w:val="24"/>
          <w:szCs w:val="24"/>
        </w:rPr>
        <w:t xml:space="preserve"> </w:t>
      </w:r>
      <w:r w:rsidRPr="00655CBE">
        <w:rPr>
          <w:rFonts w:ascii="Verdana" w:hAnsi="Verdana"/>
          <w:i/>
        </w:rPr>
        <w:t>(Grover, 2019)</w:t>
      </w:r>
    </w:p>
    <w:p w:rsidR="00BC70D5" w:rsidRPr="00AD6268" w:rsidRDefault="00BC70D5" w:rsidP="00BC70D5">
      <w:pPr>
        <w:pStyle w:val="a8"/>
        <w:shd w:val="clear" w:color="auto" w:fill="FFFFFF"/>
        <w:spacing w:before="0" w:beforeAutospacing="0" w:after="300" w:afterAutospacing="0" w:line="360" w:lineRule="atLeast"/>
        <w:jc w:val="both"/>
        <w:rPr>
          <w:rFonts w:ascii="Verdana" w:hAnsi="Verdana" w:cs="Arial"/>
        </w:rPr>
      </w:pPr>
      <w:r w:rsidRPr="00AD6268">
        <w:rPr>
          <w:rStyle w:val="a9"/>
          <w:rFonts w:ascii="Verdana" w:hAnsi="Verdana" w:cs="Arial"/>
          <w:i w:val="0"/>
        </w:rPr>
        <w:t>“Customers equate brands with experiences. From customer service to the digital journey to retail ambiance, our association with a brand is based on how it makes us feel.”</w:t>
      </w:r>
      <w:r w:rsidRPr="00AD6268">
        <w:rPr>
          <w:rFonts w:ascii="Verdana" w:hAnsi="Verdana" w:cs="Arial"/>
        </w:rPr>
        <w:t xml:space="preserve"> Daniel Newman, Contributor at </w:t>
      </w:r>
      <w:hyperlink r:id="rId17" w:anchor="5553ab59193d?zd_source=mta&amp;zd_campaign=12717&amp;zd_term=vanditagrover" w:tgtFrame="_blank" w:tooltip="Forbes" w:history="1">
        <w:r w:rsidRPr="00AD6268">
          <w:rPr>
            <w:rStyle w:val="a5"/>
            <w:rFonts w:ascii="Verdana" w:hAnsi="Verdana" w:cs="Arial"/>
            <w:color w:val="auto"/>
            <w:u w:val="none"/>
            <w:bdr w:val="none" w:sz="0" w:space="0" w:color="auto" w:frame="1"/>
          </w:rPr>
          <w:t>Forbes</w:t>
        </w:r>
      </w:hyperlink>
      <w:r>
        <w:rPr>
          <w:rFonts w:ascii="Verdana" w:hAnsi="Verdana" w:cs="Arial"/>
        </w:rPr>
        <w:t>.</w:t>
      </w:r>
    </w:p>
    <w:p w:rsidR="00BC70D5" w:rsidRDefault="00BC70D5" w:rsidP="00BC70D5">
      <w:pPr>
        <w:jc w:val="both"/>
        <w:rPr>
          <w:rFonts w:ascii="Verdana" w:hAnsi="Verdana"/>
          <w:sz w:val="24"/>
          <w:szCs w:val="24"/>
        </w:rPr>
      </w:pPr>
      <w:r w:rsidRPr="008F321E">
        <w:rPr>
          <w:rFonts w:ascii="Verdana" w:hAnsi="Verdana"/>
          <w:sz w:val="24"/>
          <w:szCs w:val="24"/>
        </w:rPr>
        <w:t>Coca-Cola focuses on their customers not only say that customers are the most important to them, but also builds and maintains a comprehensive strategy in this direction.</w:t>
      </w:r>
      <w:r>
        <w:rPr>
          <w:rFonts w:ascii="Verdana" w:hAnsi="Verdana"/>
          <w:sz w:val="24"/>
          <w:szCs w:val="24"/>
        </w:rPr>
        <w:t xml:space="preserve"> </w:t>
      </w:r>
      <w:r w:rsidRPr="008F321E">
        <w:rPr>
          <w:rFonts w:ascii="Verdana" w:hAnsi="Verdana"/>
          <w:sz w:val="24"/>
          <w:szCs w:val="24"/>
        </w:rPr>
        <w:t>Let's take the Christmas campaign as a</w:t>
      </w:r>
      <w:r>
        <w:rPr>
          <w:rFonts w:ascii="Verdana" w:hAnsi="Verdana"/>
          <w:sz w:val="24"/>
          <w:szCs w:val="24"/>
        </w:rPr>
        <w:t xml:space="preserve"> great</w:t>
      </w:r>
      <w:r w:rsidRPr="008F321E">
        <w:rPr>
          <w:rFonts w:ascii="Verdana" w:hAnsi="Verdana"/>
          <w:sz w:val="24"/>
          <w:szCs w:val="24"/>
        </w:rPr>
        <w:t xml:space="preserve"> example</w:t>
      </w:r>
      <w:r>
        <w:rPr>
          <w:rFonts w:ascii="Verdana" w:hAnsi="Verdana"/>
          <w:sz w:val="24"/>
          <w:szCs w:val="24"/>
        </w:rPr>
        <w:t xml:space="preserve"> of customer relationship</w:t>
      </w:r>
      <w:r w:rsidR="008D5B3A">
        <w:rPr>
          <w:rFonts w:ascii="Verdana" w:hAnsi="Verdana"/>
          <w:sz w:val="24"/>
          <w:szCs w:val="24"/>
        </w:rPr>
        <w:t xml:space="preserve"> and experience.</w:t>
      </w:r>
    </w:p>
    <w:p w:rsidR="00BC70D5" w:rsidRPr="003D4D09" w:rsidRDefault="00BC70D5" w:rsidP="00BC70D5">
      <w:pPr>
        <w:jc w:val="both"/>
        <w:rPr>
          <w:rFonts w:ascii="Verdana" w:hAnsi="Verdana"/>
          <w:sz w:val="24"/>
          <w:szCs w:val="24"/>
        </w:rPr>
      </w:pPr>
      <w:r w:rsidRPr="003D4D09">
        <w:rPr>
          <w:rFonts w:ascii="Verdana" w:hAnsi="Verdana"/>
          <w:sz w:val="24"/>
          <w:szCs w:val="24"/>
        </w:rPr>
        <w:t xml:space="preserve">Coca-Cola has officially launched the Christmas tally, announcing the coming of </w:t>
      </w:r>
      <w:r w:rsidR="001533EF">
        <w:rPr>
          <w:rFonts w:ascii="Verdana" w:hAnsi="Verdana"/>
          <w:sz w:val="24"/>
          <w:szCs w:val="24"/>
        </w:rPr>
        <w:t>its</w:t>
      </w:r>
      <w:r w:rsidRPr="003D4D09">
        <w:rPr>
          <w:rFonts w:ascii="Verdana" w:hAnsi="Verdana"/>
          <w:sz w:val="24"/>
          <w:szCs w:val="24"/>
        </w:rPr>
        <w:t xml:space="preserve"> </w:t>
      </w:r>
      <w:r w:rsidR="001533EF">
        <w:rPr>
          <w:rFonts w:ascii="Verdana" w:hAnsi="Verdana"/>
          <w:sz w:val="24"/>
          <w:szCs w:val="24"/>
        </w:rPr>
        <w:t>famous</w:t>
      </w:r>
      <w:r w:rsidRPr="003D4D09">
        <w:rPr>
          <w:rFonts w:ascii="Verdana" w:hAnsi="Verdana"/>
          <w:sz w:val="24"/>
          <w:szCs w:val="24"/>
        </w:rPr>
        <w:t xml:space="preserve"> Coca-Cola Christmas Truck Tour, stopping off at new locations, much to the delight of thirsty fans.</w:t>
      </w:r>
    </w:p>
    <w:p w:rsidR="00BC70D5" w:rsidRPr="003D4D09" w:rsidRDefault="00BC70D5" w:rsidP="00BC70D5">
      <w:pPr>
        <w:jc w:val="both"/>
        <w:rPr>
          <w:rFonts w:ascii="Verdana" w:hAnsi="Verdana"/>
          <w:sz w:val="24"/>
          <w:szCs w:val="24"/>
        </w:rPr>
      </w:pPr>
      <w:r w:rsidRPr="003D4D09">
        <w:rPr>
          <w:rFonts w:ascii="Verdana" w:hAnsi="Verdana"/>
          <w:sz w:val="24"/>
          <w:szCs w:val="24"/>
        </w:rPr>
        <w:t xml:space="preserve">Starting its tour on weekday fifteenth </w:t>
      </w:r>
      <w:r w:rsidR="00783E66">
        <w:rPr>
          <w:rFonts w:ascii="Verdana" w:hAnsi="Verdana"/>
          <w:sz w:val="24"/>
          <w:szCs w:val="24"/>
        </w:rPr>
        <w:t>November</w:t>
      </w:r>
      <w:r w:rsidRPr="003D4D09">
        <w:rPr>
          <w:rFonts w:ascii="Verdana" w:hAnsi="Verdana"/>
          <w:sz w:val="24"/>
          <w:szCs w:val="24"/>
        </w:rPr>
        <w:t xml:space="preserve">, the Coca-Cola Truck </w:t>
      </w:r>
      <w:r w:rsidR="003073B9">
        <w:rPr>
          <w:rFonts w:ascii="Verdana" w:hAnsi="Verdana"/>
          <w:sz w:val="24"/>
          <w:szCs w:val="24"/>
        </w:rPr>
        <w:t>is going to</w:t>
      </w:r>
      <w:r w:rsidRPr="003D4D09">
        <w:rPr>
          <w:rFonts w:ascii="Verdana" w:hAnsi="Verdana"/>
          <w:sz w:val="24"/>
          <w:szCs w:val="24"/>
        </w:rPr>
        <w:t xml:space="preserve"> visit nineteen stops nationwide before creating its final stop in London on Sunday fifteenth </w:t>
      </w:r>
      <w:r>
        <w:rPr>
          <w:rFonts w:ascii="Verdana" w:hAnsi="Verdana"/>
          <w:sz w:val="24"/>
          <w:szCs w:val="24"/>
        </w:rPr>
        <w:t>of December</w:t>
      </w:r>
      <w:r w:rsidRPr="003D4D09">
        <w:rPr>
          <w:rFonts w:ascii="Verdana" w:hAnsi="Verdana"/>
          <w:sz w:val="24"/>
          <w:szCs w:val="24"/>
        </w:rPr>
        <w:t>.</w:t>
      </w:r>
    </w:p>
    <w:p w:rsidR="007B3C6E" w:rsidRDefault="00F57D58" w:rsidP="00272CE8">
      <w:pPr>
        <w:jc w:val="both"/>
        <w:rPr>
          <w:rFonts w:ascii="Verdana" w:hAnsi="Verdana"/>
          <w:sz w:val="24"/>
          <w:szCs w:val="24"/>
        </w:rPr>
      </w:pPr>
      <w:r w:rsidRPr="00F57D58">
        <w:rPr>
          <w:rFonts w:ascii="Verdana" w:hAnsi="Verdana"/>
          <w:sz w:val="24"/>
          <w:szCs w:val="24"/>
        </w:rPr>
        <w:t xml:space="preserve">The visitors will be able to enjoy festive pic moments and rejoice in a </w:t>
      </w:r>
      <w:r w:rsidR="007B3C6E" w:rsidRPr="00F57D58">
        <w:rPr>
          <w:rFonts w:ascii="Verdana" w:hAnsi="Verdana"/>
          <w:sz w:val="24"/>
          <w:szCs w:val="24"/>
        </w:rPr>
        <w:t>small</w:t>
      </w:r>
      <w:r w:rsidRPr="00F57D58">
        <w:rPr>
          <w:rFonts w:ascii="Verdana" w:hAnsi="Verdana"/>
          <w:sz w:val="24"/>
          <w:szCs w:val="24"/>
        </w:rPr>
        <w:t xml:space="preserve"> can of Coca-Cola zero sugar to attract them to the Christmas warmth. </w:t>
      </w:r>
      <w:r w:rsidR="007B3C6E">
        <w:rPr>
          <w:rFonts w:ascii="Verdana" w:hAnsi="Verdana"/>
          <w:sz w:val="24"/>
          <w:szCs w:val="24"/>
        </w:rPr>
        <w:t>When</w:t>
      </w:r>
      <w:r w:rsidRPr="00F57D58">
        <w:rPr>
          <w:rFonts w:ascii="Verdana" w:hAnsi="Verdana"/>
          <w:sz w:val="24"/>
          <w:szCs w:val="24"/>
        </w:rPr>
        <w:t xml:space="preserve"> the Christmas Truck stops at Asda and Sainsbury stores, shoppers can buy </w:t>
      </w:r>
      <w:r w:rsidR="007B3C6E">
        <w:rPr>
          <w:rFonts w:ascii="Verdana" w:hAnsi="Verdana"/>
          <w:sz w:val="24"/>
          <w:szCs w:val="24"/>
        </w:rPr>
        <w:t xml:space="preserve">various </w:t>
      </w:r>
      <w:r w:rsidRPr="00F57D58">
        <w:rPr>
          <w:rFonts w:ascii="Verdana" w:hAnsi="Verdana"/>
          <w:sz w:val="24"/>
          <w:szCs w:val="24"/>
        </w:rPr>
        <w:t>pack</w:t>
      </w:r>
      <w:r w:rsidR="007B3C6E">
        <w:rPr>
          <w:rFonts w:ascii="Verdana" w:hAnsi="Verdana"/>
          <w:sz w:val="24"/>
          <w:szCs w:val="24"/>
        </w:rPr>
        <w:t>s</w:t>
      </w:r>
      <w:r w:rsidRPr="00F57D58">
        <w:rPr>
          <w:rFonts w:ascii="Verdana" w:hAnsi="Verdana"/>
          <w:sz w:val="24"/>
          <w:szCs w:val="24"/>
        </w:rPr>
        <w:t xml:space="preserve"> </w:t>
      </w:r>
      <w:r w:rsidR="007B3C6E">
        <w:rPr>
          <w:rFonts w:ascii="Verdana" w:hAnsi="Verdana"/>
          <w:sz w:val="24"/>
          <w:szCs w:val="24"/>
        </w:rPr>
        <w:t xml:space="preserve">and style </w:t>
      </w:r>
      <w:r w:rsidRPr="00F57D58">
        <w:rPr>
          <w:rFonts w:ascii="Verdana" w:hAnsi="Verdana"/>
          <w:sz w:val="24"/>
          <w:szCs w:val="24"/>
        </w:rPr>
        <w:t>of Coca-Cola and have personal labels with their name for a special festive treat.</w:t>
      </w:r>
      <w:r w:rsidR="007B3C6E">
        <w:rPr>
          <w:rFonts w:ascii="Verdana" w:hAnsi="Verdana"/>
          <w:sz w:val="24"/>
          <w:szCs w:val="24"/>
        </w:rPr>
        <w:t xml:space="preserve"> </w:t>
      </w:r>
    </w:p>
    <w:p w:rsidR="00744DE4" w:rsidRDefault="00744DE4" w:rsidP="00272CE8">
      <w:pPr>
        <w:jc w:val="both"/>
        <w:rPr>
          <w:rFonts w:ascii="Verdana" w:hAnsi="Verdana"/>
          <w:sz w:val="24"/>
          <w:szCs w:val="24"/>
        </w:rPr>
      </w:pPr>
      <w:r w:rsidRPr="00744DE4">
        <w:rPr>
          <w:rFonts w:ascii="Verdana" w:hAnsi="Verdana"/>
          <w:sz w:val="24"/>
          <w:szCs w:val="24"/>
        </w:rPr>
        <w:lastRenderedPageBreak/>
        <w:t>This year, Coca-Cola has collaborated with Crisis, a global homelessness organisation that is now in its 52nd year. Coca-Cola will contribute 10p for each can be used by participants on a truck trip, with money going to Crisis to help people out of homelessness. The goal of the campaign is not only to support the foundation, but also to promote sustainability as part of the Coca-Cola World Without Waste strategy of trying to collect and recycle bottles or can be distributed in Western Europe by 2025</w:t>
      </w:r>
      <w:r w:rsidR="00D817F8">
        <w:rPr>
          <w:rFonts w:ascii="Verdana" w:hAnsi="Verdana"/>
          <w:sz w:val="24"/>
          <w:szCs w:val="24"/>
        </w:rPr>
        <w:t xml:space="preserve"> (Coca-cola.co.uk, 2019).</w:t>
      </w:r>
    </w:p>
    <w:p w:rsidR="00864253" w:rsidRDefault="004B25A5" w:rsidP="00272CE8">
      <w:pPr>
        <w:jc w:val="both"/>
        <w:rPr>
          <w:rFonts w:ascii="Verdana" w:hAnsi="Verdana"/>
          <w:sz w:val="24"/>
          <w:szCs w:val="24"/>
        </w:rPr>
      </w:pPr>
      <w:r>
        <w:rPr>
          <w:rFonts w:ascii="Verdana" w:hAnsi="Verdana"/>
          <w:sz w:val="24"/>
          <w:szCs w:val="24"/>
        </w:rPr>
        <w:t>My ranking for the relationship and experience would be 9 out of 10</w:t>
      </w:r>
    </w:p>
    <w:tbl>
      <w:tblPr>
        <w:tblStyle w:val="a4"/>
        <w:tblpPr w:leftFromText="180" w:rightFromText="180" w:vertAnchor="text" w:horzAnchor="margin" w:tblpY="60"/>
        <w:tblW w:w="9148" w:type="dxa"/>
        <w:tblLook w:val="04A0" w:firstRow="1" w:lastRow="0" w:firstColumn="1" w:lastColumn="0" w:noHBand="0" w:noVBand="1"/>
      </w:tblPr>
      <w:tblGrid>
        <w:gridCol w:w="4275"/>
        <w:gridCol w:w="2582"/>
        <w:gridCol w:w="2291"/>
      </w:tblGrid>
      <w:tr w:rsidR="00864253" w:rsidTr="00864253">
        <w:trPr>
          <w:trHeight w:val="258"/>
        </w:trPr>
        <w:tc>
          <w:tcPr>
            <w:tcW w:w="4275" w:type="dxa"/>
          </w:tcPr>
          <w:p w:rsidR="00864253" w:rsidRDefault="00864253" w:rsidP="00864253">
            <w:pPr>
              <w:jc w:val="both"/>
            </w:pPr>
          </w:p>
        </w:tc>
        <w:tc>
          <w:tcPr>
            <w:tcW w:w="2582" w:type="dxa"/>
          </w:tcPr>
          <w:p w:rsidR="00864253" w:rsidRPr="00374DF0" w:rsidRDefault="00864253" w:rsidP="00864253">
            <w:pPr>
              <w:jc w:val="center"/>
              <w:rPr>
                <w:rFonts w:ascii="Verdana" w:hAnsi="Verdana"/>
              </w:rPr>
            </w:pPr>
            <w:r w:rsidRPr="00374DF0">
              <w:rPr>
                <w:rFonts w:ascii="Verdana" w:hAnsi="Verdana"/>
              </w:rPr>
              <w:t>Coca-Cola</w:t>
            </w:r>
          </w:p>
        </w:tc>
        <w:tc>
          <w:tcPr>
            <w:tcW w:w="2291" w:type="dxa"/>
          </w:tcPr>
          <w:p w:rsidR="00864253" w:rsidRDefault="00864253" w:rsidP="00864253">
            <w:pPr>
              <w:jc w:val="center"/>
              <w:rPr>
                <w:rFonts w:ascii="Verdana" w:hAnsi="Verdana"/>
              </w:rPr>
            </w:pPr>
            <w:r>
              <w:rPr>
                <w:rFonts w:ascii="Verdana" w:hAnsi="Verdana"/>
              </w:rPr>
              <w:t>PepsiCo</w:t>
            </w:r>
          </w:p>
        </w:tc>
      </w:tr>
      <w:tr w:rsidR="00864253" w:rsidTr="00864253">
        <w:trPr>
          <w:trHeight w:val="718"/>
        </w:trPr>
        <w:tc>
          <w:tcPr>
            <w:tcW w:w="4275" w:type="dxa"/>
          </w:tcPr>
          <w:p w:rsidR="00864253" w:rsidRPr="00864253" w:rsidRDefault="00864253" w:rsidP="00864253">
            <w:pPr>
              <w:jc w:val="both"/>
              <w:rPr>
                <w:rFonts w:ascii="Verdana" w:hAnsi="Verdana"/>
              </w:rPr>
            </w:pPr>
            <w:r w:rsidRPr="00D91F5A">
              <w:rPr>
                <w:rFonts w:ascii="Verdana" w:hAnsi="Verdana"/>
              </w:rPr>
              <w:t>Conformance to Requirements</w:t>
            </w:r>
          </w:p>
        </w:tc>
        <w:tc>
          <w:tcPr>
            <w:tcW w:w="2582" w:type="dxa"/>
          </w:tcPr>
          <w:p w:rsidR="00864253" w:rsidRPr="00881646" w:rsidRDefault="00864253" w:rsidP="00864253">
            <w:pPr>
              <w:jc w:val="center"/>
              <w:rPr>
                <w:rFonts w:ascii="Verdana" w:hAnsi="Verdana"/>
              </w:rPr>
            </w:pPr>
            <w:r w:rsidRPr="00881646">
              <w:rPr>
                <w:rFonts w:ascii="Verdana" w:hAnsi="Verdana"/>
              </w:rPr>
              <w:t>9</w:t>
            </w:r>
            <w:r>
              <w:rPr>
                <w:rFonts w:ascii="Verdana" w:hAnsi="Verdana"/>
              </w:rPr>
              <w:t>/10</w:t>
            </w:r>
          </w:p>
        </w:tc>
        <w:tc>
          <w:tcPr>
            <w:tcW w:w="2291" w:type="dxa"/>
          </w:tcPr>
          <w:p w:rsidR="00864253" w:rsidRPr="00881646" w:rsidRDefault="00864253" w:rsidP="00864253">
            <w:pPr>
              <w:jc w:val="center"/>
              <w:rPr>
                <w:rFonts w:ascii="Verdana" w:hAnsi="Verdana"/>
              </w:rPr>
            </w:pPr>
            <w:r w:rsidRPr="00881646">
              <w:rPr>
                <w:rFonts w:ascii="Verdana" w:hAnsi="Verdana"/>
              </w:rPr>
              <w:t>9</w:t>
            </w:r>
            <w:r>
              <w:rPr>
                <w:rFonts w:ascii="Verdana" w:hAnsi="Verdana"/>
              </w:rPr>
              <w:t>/10</w:t>
            </w:r>
          </w:p>
        </w:tc>
      </w:tr>
      <w:tr w:rsidR="00864253" w:rsidTr="00864253">
        <w:trPr>
          <w:trHeight w:val="459"/>
        </w:trPr>
        <w:tc>
          <w:tcPr>
            <w:tcW w:w="4275" w:type="dxa"/>
          </w:tcPr>
          <w:p w:rsidR="00864253" w:rsidRPr="00D91F5A" w:rsidRDefault="00864253" w:rsidP="00864253">
            <w:pPr>
              <w:jc w:val="both"/>
              <w:rPr>
                <w:rFonts w:ascii="Verdana" w:hAnsi="Verdana"/>
              </w:rPr>
            </w:pPr>
            <w:r w:rsidRPr="00D91F5A">
              <w:rPr>
                <w:rFonts w:ascii="Verdana" w:hAnsi="Verdana"/>
              </w:rPr>
              <w:t>Product Selection</w:t>
            </w:r>
          </w:p>
          <w:p w:rsidR="00864253" w:rsidRPr="00D91F5A" w:rsidRDefault="00864253" w:rsidP="00864253">
            <w:pPr>
              <w:jc w:val="both"/>
              <w:rPr>
                <w:rFonts w:ascii="Verdana" w:hAnsi="Verdana"/>
              </w:rPr>
            </w:pPr>
          </w:p>
        </w:tc>
        <w:tc>
          <w:tcPr>
            <w:tcW w:w="2582" w:type="dxa"/>
          </w:tcPr>
          <w:p w:rsidR="00864253" w:rsidRPr="00881646" w:rsidRDefault="00864253" w:rsidP="00864253">
            <w:pPr>
              <w:jc w:val="center"/>
              <w:rPr>
                <w:rFonts w:ascii="Verdana" w:hAnsi="Verdana"/>
              </w:rPr>
            </w:pPr>
            <w:r>
              <w:rPr>
                <w:rFonts w:ascii="Verdana" w:hAnsi="Verdana"/>
              </w:rPr>
              <w:t>15/20</w:t>
            </w:r>
          </w:p>
        </w:tc>
        <w:tc>
          <w:tcPr>
            <w:tcW w:w="2291" w:type="dxa"/>
          </w:tcPr>
          <w:p w:rsidR="00864253" w:rsidRPr="00881646" w:rsidRDefault="00864253" w:rsidP="00864253">
            <w:pPr>
              <w:jc w:val="center"/>
              <w:rPr>
                <w:rFonts w:ascii="Verdana" w:hAnsi="Verdana"/>
              </w:rPr>
            </w:pPr>
            <w:r w:rsidRPr="00881646">
              <w:rPr>
                <w:rFonts w:ascii="Verdana" w:hAnsi="Verdana"/>
              </w:rPr>
              <w:t>9</w:t>
            </w:r>
            <w:r>
              <w:rPr>
                <w:rFonts w:ascii="Verdana" w:hAnsi="Verdana"/>
              </w:rPr>
              <w:t>/20</w:t>
            </w:r>
          </w:p>
        </w:tc>
      </w:tr>
      <w:tr w:rsidR="00864253" w:rsidTr="00864253">
        <w:trPr>
          <w:trHeight w:val="243"/>
        </w:trPr>
        <w:tc>
          <w:tcPr>
            <w:tcW w:w="4275" w:type="dxa"/>
          </w:tcPr>
          <w:p w:rsidR="00864253" w:rsidRPr="00D91F5A" w:rsidRDefault="00864253" w:rsidP="00864253">
            <w:pPr>
              <w:jc w:val="both"/>
              <w:rPr>
                <w:rFonts w:ascii="Verdana" w:hAnsi="Verdana"/>
              </w:rPr>
            </w:pPr>
            <w:r w:rsidRPr="00D91F5A">
              <w:rPr>
                <w:rFonts w:ascii="Verdana" w:hAnsi="Verdana"/>
              </w:rPr>
              <w:t xml:space="preserve">Price </w:t>
            </w:r>
          </w:p>
          <w:p w:rsidR="00864253" w:rsidRPr="00D91F5A" w:rsidRDefault="00864253" w:rsidP="00864253">
            <w:pPr>
              <w:jc w:val="both"/>
              <w:rPr>
                <w:rFonts w:ascii="Verdana" w:hAnsi="Verdana"/>
              </w:rPr>
            </w:pPr>
          </w:p>
        </w:tc>
        <w:tc>
          <w:tcPr>
            <w:tcW w:w="2582" w:type="dxa"/>
          </w:tcPr>
          <w:p w:rsidR="00864253" w:rsidRPr="00881646" w:rsidRDefault="00864253" w:rsidP="00864253">
            <w:pPr>
              <w:jc w:val="center"/>
              <w:rPr>
                <w:rFonts w:ascii="Verdana" w:hAnsi="Verdana"/>
              </w:rPr>
            </w:pPr>
            <w:r>
              <w:rPr>
                <w:rFonts w:ascii="Verdana" w:hAnsi="Verdana"/>
              </w:rPr>
              <w:t>6/10</w:t>
            </w:r>
          </w:p>
        </w:tc>
        <w:tc>
          <w:tcPr>
            <w:tcW w:w="2291" w:type="dxa"/>
          </w:tcPr>
          <w:p w:rsidR="00864253" w:rsidRPr="00881646" w:rsidRDefault="00864253" w:rsidP="00864253">
            <w:pPr>
              <w:jc w:val="center"/>
              <w:rPr>
                <w:rFonts w:ascii="Verdana" w:hAnsi="Verdana"/>
              </w:rPr>
            </w:pPr>
            <w:r>
              <w:rPr>
                <w:rFonts w:ascii="Verdana" w:hAnsi="Verdana"/>
              </w:rPr>
              <w:t>7/10</w:t>
            </w:r>
          </w:p>
        </w:tc>
      </w:tr>
      <w:tr w:rsidR="00864253" w:rsidTr="00864253">
        <w:trPr>
          <w:trHeight w:val="258"/>
        </w:trPr>
        <w:tc>
          <w:tcPr>
            <w:tcW w:w="4275" w:type="dxa"/>
          </w:tcPr>
          <w:p w:rsidR="00864253" w:rsidRPr="00D91F5A" w:rsidRDefault="00864253" w:rsidP="00864253">
            <w:pPr>
              <w:jc w:val="both"/>
              <w:rPr>
                <w:rFonts w:ascii="Verdana" w:hAnsi="Verdana"/>
              </w:rPr>
            </w:pPr>
            <w:r w:rsidRPr="00D91F5A">
              <w:rPr>
                <w:rFonts w:ascii="Verdana" w:hAnsi="Verdana"/>
              </w:rPr>
              <w:t>Brand</w:t>
            </w:r>
          </w:p>
          <w:p w:rsidR="00864253" w:rsidRPr="00D91F5A" w:rsidRDefault="00864253" w:rsidP="00864253">
            <w:pPr>
              <w:jc w:val="both"/>
            </w:pPr>
          </w:p>
        </w:tc>
        <w:tc>
          <w:tcPr>
            <w:tcW w:w="2582" w:type="dxa"/>
          </w:tcPr>
          <w:p w:rsidR="00864253" w:rsidRPr="00881646" w:rsidRDefault="00864253" w:rsidP="00864253">
            <w:pPr>
              <w:jc w:val="center"/>
              <w:rPr>
                <w:rFonts w:ascii="Verdana" w:hAnsi="Verdana"/>
              </w:rPr>
            </w:pPr>
            <w:r>
              <w:rPr>
                <w:rFonts w:ascii="Verdana" w:hAnsi="Verdana"/>
              </w:rPr>
              <w:t>20/20</w:t>
            </w:r>
          </w:p>
        </w:tc>
        <w:tc>
          <w:tcPr>
            <w:tcW w:w="2291" w:type="dxa"/>
          </w:tcPr>
          <w:p w:rsidR="00864253" w:rsidRPr="00881646" w:rsidRDefault="00864253" w:rsidP="00864253">
            <w:pPr>
              <w:jc w:val="center"/>
              <w:rPr>
                <w:rFonts w:ascii="Verdana" w:hAnsi="Verdana"/>
              </w:rPr>
            </w:pPr>
            <w:r>
              <w:rPr>
                <w:rFonts w:ascii="Verdana" w:hAnsi="Verdana"/>
              </w:rPr>
              <w:t>5/20</w:t>
            </w:r>
          </w:p>
        </w:tc>
      </w:tr>
      <w:tr w:rsidR="00864253" w:rsidTr="00864253">
        <w:trPr>
          <w:trHeight w:val="629"/>
        </w:trPr>
        <w:tc>
          <w:tcPr>
            <w:tcW w:w="4275" w:type="dxa"/>
          </w:tcPr>
          <w:p w:rsidR="00864253" w:rsidRPr="00D91F5A" w:rsidRDefault="00864253" w:rsidP="00864253">
            <w:pPr>
              <w:jc w:val="both"/>
              <w:rPr>
                <w:rFonts w:ascii="Verdana" w:hAnsi="Verdana"/>
              </w:rPr>
            </w:pPr>
            <w:r w:rsidRPr="00D91F5A">
              <w:rPr>
                <w:rFonts w:ascii="Verdana" w:hAnsi="Verdana"/>
              </w:rPr>
              <w:t>Value Added Services</w:t>
            </w:r>
          </w:p>
        </w:tc>
        <w:tc>
          <w:tcPr>
            <w:tcW w:w="2582" w:type="dxa"/>
          </w:tcPr>
          <w:p w:rsidR="00864253" w:rsidRPr="00881646" w:rsidRDefault="00864253" w:rsidP="00864253">
            <w:pPr>
              <w:jc w:val="center"/>
              <w:rPr>
                <w:rFonts w:ascii="Verdana" w:hAnsi="Verdana"/>
              </w:rPr>
            </w:pPr>
            <w:r>
              <w:rPr>
                <w:rFonts w:ascii="Verdana" w:hAnsi="Verdana"/>
              </w:rPr>
              <w:t>7/10</w:t>
            </w:r>
          </w:p>
        </w:tc>
        <w:tc>
          <w:tcPr>
            <w:tcW w:w="2291" w:type="dxa"/>
          </w:tcPr>
          <w:p w:rsidR="00864253" w:rsidRPr="00881646" w:rsidRDefault="00864253" w:rsidP="00864253">
            <w:pPr>
              <w:jc w:val="center"/>
              <w:rPr>
                <w:rFonts w:ascii="Verdana" w:hAnsi="Verdana"/>
              </w:rPr>
            </w:pPr>
            <w:r>
              <w:rPr>
                <w:rFonts w:ascii="Verdana" w:hAnsi="Verdana"/>
              </w:rPr>
              <w:t>4/10</w:t>
            </w:r>
          </w:p>
        </w:tc>
      </w:tr>
      <w:tr w:rsidR="00864253" w:rsidTr="00864253">
        <w:trPr>
          <w:trHeight w:val="703"/>
        </w:trPr>
        <w:tc>
          <w:tcPr>
            <w:tcW w:w="4275" w:type="dxa"/>
          </w:tcPr>
          <w:p w:rsidR="00864253" w:rsidRPr="00D91F5A" w:rsidRDefault="00864253" w:rsidP="00864253">
            <w:pPr>
              <w:jc w:val="both"/>
              <w:rPr>
                <w:rFonts w:ascii="Verdana" w:hAnsi="Verdana"/>
              </w:rPr>
            </w:pPr>
            <w:r w:rsidRPr="00D91F5A">
              <w:rPr>
                <w:rFonts w:ascii="Verdana" w:hAnsi="Verdana"/>
              </w:rPr>
              <w:t>Relationship &amp; Experience</w:t>
            </w:r>
          </w:p>
        </w:tc>
        <w:tc>
          <w:tcPr>
            <w:tcW w:w="2582" w:type="dxa"/>
          </w:tcPr>
          <w:p w:rsidR="00864253" w:rsidRPr="00881646" w:rsidRDefault="00864253" w:rsidP="00864253">
            <w:pPr>
              <w:jc w:val="center"/>
              <w:rPr>
                <w:rFonts w:ascii="Verdana" w:hAnsi="Verdana"/>
              </w:rPr>
            </w:pPr>
            <w:r w:rsidRPr="00881646">
              <w:rPr>
                <w:rFonts w:ascii="Verdana" w:hAnsi="Verdana"/>
              </w:rPr>
              <w:t>9</w:t>
            </w:r>
            <w:r>
              <w:rPr>
                <w:rFonts w:ascii="Verdana" w:hAnsi="Verdana"/>
              </w:rPr>
              <w:t>/10</w:t>
            </w:r>
          </w:p>
        </w:tc>
        <w:tc>
          <w:tcPr>
            <w:tcW w:w="2291" w:type="dxa"/>
          </w:tcPr>
          <w:p w:rsidR="00864253" w:rsidRPr="00881646" w:rsidRDefault="00864253" w:rsidP="00864253">
            <w:pPr>
              <w:jc w:val="center"/>
              <w:rPr>
                <w:rFonts w:ascii="Verdana" w:hAnsi="Verdana"/>
              </w:rPr>
            </w:pPr>
            <w:r>
              <w:rPr>
                <w:rFonts w:ascii="Verdana" w:hAnsi="Verdana"/>
              </w:rPr>
              <w:t>7/10</w:t>
            </w:r>
          </w:p>
        </w:tc>
      </w:tr>
      <w:tr w:rsidR="00864253" w:rsidTr="00864253">
        <w:trPr>
          <w:trHeight w:val="296"/>
        </w:trPr>
        <w:tc>
          <w:tcPr>
            <w:tcW w:w="4275" w:type="dxa"/>
          </w:tcPr>
          <w:p w:rsidR="00864253" w:rsidRPr="00D91F5A" w:rsidRDefault="00864253" w:rsidP="00864253">
            <w:pPr>
              <w:jc w:val="both"/>
              <w:rPr>
                <w:rFonts w:ascii="Verdana" w:hAnsi="Verdana"/>
              </w:rPr>
            </w:pPr>
            <w:r w:rsidRPr="00D91F5A">
              <w:rPr>
                <w:rFonts w:ascii="Verdana" w:hAnsi="Verdana"/>
              </w:rPr>
              <w:t xml:space="preserve">Total </w:t>
            </w:r>
          </w:p>
        </w:tc>
        <w:tc>
          <w:tcPr>
            <w:tcW w:w="2582" w:type="dxa"/>
          </w:tcPr>
          <w:p w:rsidR="00864253" w:rsidRPr="00881646" w:rsidRDefault="00864253" w:rsidP="00864253">
            <w:pPr>
              <w:jc w:val="center"/>
              <w:rPr>
                <w:rFonts w:ascii="Verdana" w:hAnsi="Verdana"/>
              </w:rPr>
            </w:pPr>
            <w:r>
              <w:rPr>
                <w:rFonts w:ascii="Verdana" w:hAnsi="Verdana"/>
              </w:rPr>
              <w:t>66/80</w:t>
            </w:r>
          </w:p>
        </w:tc>
        <w:tc>
          <w:tcPr>
            <w:tcW w:w="2291" w:type="dxa"/>
          </w:tcPr>
          <w:p w:rsidR="00864253" w:rsidRPr="00881646" w:rsidRDefault="00864253" w:rsidP="00864253">
            <w:pPr>
              <w:jc w:val="center"/>
              <w:rPr>
                <w:rFonts w:ascii="Verdana" w:hAnsi="Verdana"/>
              </w:rPr>
            </w:pPr>
            <w:r>
              <w:rPr>
                <w:rFonts w:ascii="Verdana" w:hAnsi="Verdana"/>
              </w:rPr>
              <w:t>41/80</w:t>
            </w:r>
          </w:p>
        </w:tc>
      </w:tr>
    </w:tbl>
    <w:p w:rsidR="009B3EA6" w:rsidRPr="009B3EA6" w:rsidRDefault="00DD551A" w:rsidP="00DD551A">
      <w:pPr>
        <w:jc w:val="both"/>
        <w:rPr>
          <w:rFonts w:ascii="Verdana" w:hAnsi="Verdana"/>
          <w:sz w:val="24"/>
          <w:szCs w:val="24"/>
        </w:rPr>
      </w:pPr>
      <w:r>
        <w:rPr>
          <w:rFonts w:ascii="Verdana" w:hAnsi="Verdana"/>
          <w:sz w:val="24"/>
          <w:szCs w:val="24"/>
        </w:rPr>
        <w:t>Summary Table 1</w:t>
      </w:r>
      <w:r w:rsidR="009B3EA6">
        <w:rPr>
          <w:rFonts w:ascii="Verdana" w:hAnsi="Verdana"/>
          <w:sz w:val="24"/>
          <w:szCs w:val="24"/>
          <w:lang w:val="bg-BG"/>
        </w:rPr>
        <w:t xml:space="preserve"> </w:t>
      </w:r>
    </w:p>
    <w:p w:rsidR="0031361F" w:rsidRDefault="00DD5582" w:rsidP="0031361F">
      <w:pPr>
        <w:jc w:val="both"/>
        <w:rPr>
          <w:rFonts w:ascii="Verdana" w:hAnsi="Verdana"/>
          <w:sz w:val="24"/>
          <w:szCs w:val="24"/>
        </w:rPr>
      </w:pPr>
      <w:r w:rsidRPr="00DD5582">
        <w:rPr>
          <w:rFonts w:ascii="Verdana" w:hAnsi="Verdana"/>
          <w:sz w:val="24"/>
          <w:szCs w:val="24"/>
        </w:rPr>
        <w:t>Coca-Cola and Pepsi have been in constant competition for more than a century</w:t>
      </w:r>
      <w:r w:rsidR="0037528E">
        <w:rPr>
          <w:rFonts w:ascii="Verdana" w:hAnsi="Verdana"/>
          <w:sz w:val="24"/>
          <w:szCs w:val="24"/>
        </w:rPr>
        <w:t xml:space="preserve">. </w:t>
      </w:r>
      <w:r w:rsidRPr="00DD5582">
        <w:rPr>
          <w:rFonts w:ascii="Verdana" w:hAnsi="Verdana"/>
          <w:sz w:val="24"/>
          <w:szCs w:val="24"/>
        </w:rPr>
        <w:t>This study shows that Coca-Cola has been a lot of dominant within the international market compared to Pepsi.</w:t>
      </w:r>
      <w:r w:rsidR="0031361F">
        <w:rPr>
          <w:rFonts w:ascii="Verdana" w:hAnsi="Verdana"/>
          <w:sz w:val="24"/>
          <w:szCs w:val="24"/>
        </w:rPr>
        <w:t xml:space="preserve"> </w:t>
      </w:r>
      <w:r w:rsidR="0031361F" w:rsidRPr="0031361F">
        <w:rPr>
          <w:rFonts w:ascii="Verdana" w:hAnsi="Verdana"/>
          <w:sz w:val="24"/>
          <w:szCs w:val="24"/>
        </w:rPr>
        <w:t xml:space="preserve">As shown in the </w:t>
      </w:r>
      <w:r w:rsidR="0031361F">
        <w:rPr>
          <w:rFonts w:ascii="Verdana" w:hAnsi="Verdana"/>
          <w:sz w:val="24"/>
          <w:szCs w:val="24"/>
        </w:rPr>
        <w:t>Table 1</w:t>
      </w:r>
      <w:r w:rsidR="0031361F" w:rsidRPr="0031361F">
        <w:rPr>
          <w:rFonts w:ascii="Verdana" w:hAnsi="Verdana"/>
          <w:sz w:val="24"/>
          <w:szCs w:val="24"/>
        </w:rPr>
        <w:t>, Pepsi outperforms Coca-Cola by just one parameter-a price where the gap is not very important.</w:t>
      </w:r>
    </w:p>
    <w:p w:rsidR="0029056C" w:rsidRPr="0031361F" w:rsidRDefault="0029056C" w:rsidP="0031361F">
      <w:pPr>
        <w:pStyle w:val="1"/>
        <w:rPr>
          <w:rFonts w:ascii="Verdana" w:hAnsi="Verdana"/>
          <w:color w:val="auto"/>
        </w:rPr>
      </w:pPr>
      <w:bookmarkStart w:id="4" w:name="_Toc29231248"/>
      <w:r w:rsidRPr="0031361F">
        <w:rPr>
          <w:rFonts w:ascii="Verdana" w:hAnsi="Verdana"/>
          <w:color w:val="auto"/>
        </w:rPr>
        <w:t>2.A Dimensions of Service Quality</w:t>
      </w:r>
      <w:bookmarkEnd w:id="4"/>
    </w:p>
    <w:p w:rsidR="00D74269" w:rsidRPr="00D74269" w:rsidRDefault="00D74269" w:rsidP="00D74269"/>
    <w:p w:rsidR="00DD5582" w:rsidRPr="00DD5582" w:rsidRDefault="00DD5582" w:rsidP="00DD5582">
      <w:pPr>
        <w:jc w:val="both"/>
        <w:rPr>
          <w:rFonts w:ascii="Verdana" w:hAnsi="Verdana"/>
          <w:sz w:val="24"/>
          <w:szCs w:val="24"/>
        </w:rPr>
      </w:pPr>
      <w:r w:rsidRPr="00DD5582">
        <w:rPr>
          <w:rFonts w:ascii="Verdana" w:hAnsi="Verdana"/>
          <w:sz w:val="24"/>
          <w:szCs w:val="24"/>
        </w:rPr>
        <w:t>In a user-based approach, value leads to happiness: the best quality indicates better fulfilment with consumer preferences (</w:t>
      </w:r>
      <w:proofErr w:type="spellStart"/>
      <w:r w:rsidRPr="00DD5582">
        <w:rPr>
          <w:rFonts w:ascii="Verdana" w:hAnsi="Verdana"/>
          <w:sz w:val="24"/>
          <w:szCs w:val="24"/>
        </w:rPr>
        <w:t>Yarimoglu</w:t>
      </w:r>
      <w:proofErr w:type="spellEnd"/>
      <w:r w:rsidRPr="00DD5582">
        <w:rPr>
          <w:rFonts w:ascii="Verdana" w:hAnsi="Verdana"/>
          <w:sz w:val="24"/>
          <w:szCs w:val="24"/>
        </w:rPr>
        <w:t>, 2014). Organizations also recognised that the quality of services is an opportunity and a competitive advantage. Service performance and consumer loyalty are crucial success drivers for businesses that are confused by business challenges, development, and growth (</w:t>
      </w:r>
      <w:proofErr w:type="spellStart"/>
      <w:r w:rsidRPr="00DD5582">
        <w:rPr>
          <w:rFonts w:ascii="Verdana" w:hAnsi="Verdana"/>
          <w:sz w:val="24"/>
          <w:szCs w:val="24"/>
        </w:rPr>
        <w:t>Angelova</w:t>
      </w:r>
      <w:proofErr w:type="spellEnd"/>
      <w:r w:rsidRPr="00DD5582">
        <w:rPr>
          <w:rFonts w:ascii="Verdana" w:hAnsi="Verdana"/>
          <w:sz w:val="24"/>
          <w:szCs w:val="24"/>
        </w:rPr>
        <w:t xml:space="preserve"> and </w:t>
      </w:r>
      <w:proofErr w:type="spellStart"/>
      <w:r w:rsidRPr="00DD5582">
        <w:rPr>
          <w:rFonts w:ascii="Verdana" w:hAnsi="Verdana"/>
          <w:sz w:val="24"/>
          <w:szCs w:val="24"/>
        </w:rPr>
        <w:t>Zekiri</w:t>
      </w:r>
      <w:proofErr w:type="spellEnd"/>
      <w:r w:rsidRPr="00DD5582">
        <w:rPr>
          <w:rFonts w:ascii="Verdana" w:hAnsi="Verdana"/>
          <w:sz w:val="24"/>
          <w:szCs w:val="24"/>
        </w:rPr>
        <w:t>, 2011). Researchers are projected to have completely different definitions of service quality; they state that it involves a conformist approach to needs.</w:t>
      </w:r>
    </w:p>
    <w:p w:rsidR="00DD5582" w:rsidRPr="00DD5582" w:rsidRDefault="00DD5582" w:rsidP="00DD5582">
      <w:pPr>
        <w:jc w:val="both"/>
        <w:rPr>
          <w:rFonts w:ascii="Verdana" w:hAnsi="Verdana"/>
          <w:sz w:val="24"/>
          <w:szCs w:val="24"/>
        </w:rPr>
      </w:pPr>
      <w:r w:rsidRPr="00DD5582">
        <w:rPr>
          <w:rFonts w:ascii="Verdana" w:hAnsi="Verdana"/>
          <w:sz w:val="24"/>
          <w:szCs w:val="24"/>
        </w:rPr>
        <w:lastRenderedPageBreak/>
        <w:t>After intensive analysis, Zeithaml, Parasuraman, and Berry found five dimensions customers use once evaluating service quality. They named their survey instrument SERVQUAL.</w:t>
      </w:r>
    </w:p>
    <w:p w:rsidR="00B37D00" w:rsidRPr="006B5EAF" w:rsidRDefault="00DD5582" w:rsidP="00DD5582">
      <w:pPr>
        <w:jc w:val="both"/>
        <w:rPr>
          <w:rFonts w:ascii="Verdana" w:hAnsi="Verdana"/>
          <w:sz w:val="24"/>
          <w:szCs w:val="24"/>
        </w:rPr>
      </w:pPr>
      <w:r w:rsidRPr="00DD5582">
        <w:rPr>
          <w:rFonts w:ascii="Verdana" w:hAnsi="Verdana"/>
          <w:sz w:val="24"/>
          <w:szCs w:val="24"/>
        </w:rPr>
        <w:t xml:space="preserve">In different words, if suppliers get these dimensions right, customers can reach the keys to their loyalty. As a result of they will have received service excellence in keeping with what is vital to them. </w:t>
      </w:r>
      <w:r w:rsidR="00B37D00" w:rsidRPr="006B5EAF">
        <w:rPr>
          <w:rFonts w:ascii="Verdana" w:hAnsi="Verdana"/>
          <w:sz w:val="24"/>
          <w:szCs w:val="24"/>
        </w:rPr>
        <w:t xml:space="preserve">The </w:t>
      </w:r>
      <w:r w:rsidR="00B37D00">
        <w:rPr>
          <w:rFonts w:ascii="Verdana" w:hAnsi="Verdana"/>
          <w:sz w:val="24"/>
          <w:szCs w:val="24"/>
        </w:rPr>
        <w:t xml:space="preserve">FIVE </w:t>
      </w:r>
      <w:r w:rsidR="00B37D00" w:rsidRPr="006B5EAF">
        <w:rPr>
          <w:rFonts w:ascii="Verdana" w:hAnsi="Verdana"/>
          <w:sz w:val="24"/>
          <w:szCs w:val="24"/>
        </w:rPr>
        <w:t>SERVQUAL dimensions are:</w:t>
      </w:r>
    </w:p>
    <w:p w:rsidR="004C0260" w:rsidRDefault="00F86491" w:rsidP="00176BE7">
      <w:pPr>
        <w:pStyle w:val="a3"/>
        <w:numPr>
          <w:ilvl w:val="0"/>
          <w:numId w:val="5"/>
        </w:numPr>
        <w:jc w:val="both"/>
        <w:rPr>
          <w:rFonts w:ascii="Verdana" w:hAnsi="Verdana"/>
          <w:sz w:val="24"/>
          <w:szCs w:val="24"/>
        </w:rPr>
      </w:pPr>
      <w:r w:rsidRPr="004C0260">
        <w:rPr>
          <w:rFonts w:ascii="Verdana" w:hAnsi="Verdana"/>
          <w:sz w:val="24"/>
          <w:szCs w:val="24"/>
        </w:rPr>
        <w:t>RELIABILITY</w:t>
      </w:r>
    </w:p>
    <w:p w:rsidR="00B37D00" w:rsidRPr="004C0260" w:rsidRDefault="00F86491" w:rsidP="00176BE7">
      <w:pPr>
        <w:pStyle w:val="a3"/>
        <w:numPr>
          <w:ilvl w:val="0"/>
          <w:numId w:val="5"/>
        </w:numPr>
        <w:jc w:val="both"/>
        <w:rPr>
          <w:rFonts w:ascii="Verdana" w:hAnsi="Verdana"/>
          <w:sz w:val="24"/>
          <w:szCs w:val="24"/>
        </w:rPr>
      </w:pPr>
      <w:r w:rsidRPr="004C0260">
        <w:rPr>
          <w:rFonts w:ascii="Verdana" w:hAnsi="Verdana"/>
          <w:sz w:val="24"/>
          <w:szCs w:val="24"/>
        </w:rPr>
        <w:t>ASSURANCE</w:t>
      </w:r>
    </w:p>
    <w:p w:rsidR="00B37D00" w:rsidRPr="0099015D" w:rsidRDefault="00B37D00" w:rsidP="0099015D">
      <w:pPr>
        <w:pStyle w:val="a3"/>
        <w:numPr>
          <w:ilvl w:val="0"/>
          <w:numId w:val="5"/>
        </w:numPr>
        <w:jc w:val="both"/>
        <w:rPr>
          <w:rFonts w:ascii="Verdana" w:hAnsi="Verdana"/>
          <w:sz w:val="24"/>
          <w:szCs w:val="24"/>
        </w:rPr>
      </w:pPr>
      <w:r w:rsidRPr="0099015D">
        <w:rPr>
          <w:rFonts w:ascii="Verdana" w:hAnsi="Verdana"/>
          <w:sz w:val="24"/>
          <w:szCs w:val="24"/>
        </w:rPr>
        <w:t>TANGIBLES</w:t>
      </w:r>
    </w:p>
    <w:p w:rsidR="00F86491" w:rsidRPr="0099015D" w:rsidRDefault="00F86491" w:rsidP="0099015D">
      <w:pPr>
        <w:pStyle w:val="a3"/>
        <w:numPr>
          <w:ilvl w:val="0"/>
          <w:numId w:val="5"/>
        </w:numPr>
        <w:jc w:val="both"/>
        <w:rPr>
          <w:rFonts w:ascii="Verdana" w:hAnsi="Verdana"/>
          <w:sz w:val="24"/>
          <w:szCs w:val="24"/>
        </w:rPr>
      </w:pPr>
      <w:r w:rsidRPr="0099015D">
        <w:rPr>
          <w:rFonts w:ascii="Verdana" w:hAnsi="Verdana"/>
          <w:sz w:val="24"/>
          <w:szCs w:val="24"/>
        </w:rPr>
        <w:t>EMPATHY</w:t>
      </w:r>
    </w:p>
    <w:p w:rsidR="00500E0A" w:rsidRPr="00C73168" w:rsidRDefault="00B37D00" w:rsidP="00176BE7">
      <w:pPr>
        <w:pStyle w:val="a3"/>
        <w:numPr>
          <w:ilvl w:val="0"/>
          <w:numId w:val="5"/>
        </w:numPr>
        <w:jc w:val="both"/>
        <w:rPr>
          <w:rFonts w:ascii="Verdana" w:hAnsi="Verdana"/>
          <w:sz w:val="24"/>
          <w:szCs w:val="24"/>
        </w:rPr>
      </w:pPr>
      <w:r w:rsidRPr="00C73168">
        <w:rPr>
          <w:rFonts w:ascii="Verdana" w:hAnsi="Verdana"/>
          <w:sz w:val="24"/>
          <w:szCs w:val="24"/>
        </w:rPr>
        <w:t>RESPONSIVENESS</w:t>
      </w:r>
    </w:p>
    <w:p w:rsidR="00CB7561" w:rsidRPr="00BB3617" w:rsidRDefault="00500E0A" w:rsidP="00272CE8">
      <w:pPr>
        <w:jc w:val="both"/>
        <w:rPr>
          <w:rFonts w:ascii="Verdana" w:hAnsi="Verdana"/>
          <w:sz w:val="24"/>
          <w:szCs w:val="24"/>
        </w:rPr>
      </w:pPr>
      <w:r>
        <w:rPr>
          <w:rFonts w:ascii="Verdana" w:hAnsi="Verdana"/>
          <w:sz w:val="24"/>
          <w:szCs w:val="24"/>
        </w:rPr>
        <w:t>The 1</w:t>
      </w:r>
      <w:r w:rsidRPr="00500E0A">
        <w:rPr>
          <w:rFonts w:ascii="Verdana" w:hAnsi="Verdana"/>
          <w:sz w:val="24"/>
          <w:szCs w:val="24"/>
          <w:vertAlign w:val="superscript"/>
        </w:rPr>
        <w:t>st</w:t>
      </w:r>
      <w:r>
        <w:rPr>
          <w:rFonts w:ascii="Verdana" w:hAnsi="Verdana"/>
          <w:sz w:val="24"/>
          <w:szCs w:val="24"/>
          <w:vertAlign w:val="superscript"/>
        </w:rPr>
        <w:t xml:space="preserve"> </w:t>
      </w:r>
      <w:r>
        <w:rPr>
          <w:rFonts w:ascii="Verdana" w:hAnsi="Verdana"/>
          <w:sz w:val="24"/>
          <w:szCs w:val="24"/>
        </w:rPr>
        <w:t xml:space="preserve">Dimensions of Service Quality is </w:t>
      </w:r>
      <w:r w:rsidR="00CB7561" w:rsidRPr="00BB3617">
        <w:rPr>
          <w:rFonts w:ascii="Verdana" w:hAnsi="Verdana"/>
          <w:sz w:val="24"/>
          <w:szCs w:val="24"/>
        </w:rPr>
        <w:t>RELIABILITY</w:t>
      </w:r>
    </w:p>
    <w:p w:rsidR="00554415" w:rsidRDefault="00483330" w:rsidP="00C423C4">
      <w:pPr>
        <w:jc w:val="both"/>
        <w:rPr>
          <w:rFonts w:ascii="Verdana" w:hAnsi="Verdana"/>
          <w:sz w:val="24"/>
          <w:szCs w:val="24"/>
        </w:rPr>
      </w:pPr>
      <w:r w:rsidRPr="00483330">
        <w:rPr>
          <w:rFonts w:ascii="Verdana" w:hAnsi="Verdana"/>
          <w:sz w:val="24"/>
          <w:szCs w:val="24"/>
        </w:rPr>
        <w:t>Parasuraman et al. also observed that reliability means that organisations conduct the operation adequately at the first time. It also shows that organisations are trying to meet the guarantees and focus on the results.  Reliability has been defined as the first aspect of the SERVQUAL service quality template</w:t>
      </w:r>
      <w:r w:rsidR="004F1C3D" w:rsidRPr="004F1C3D">
        <w:rPr>
          <w:rFonts w:ascii="Verdana" w:hAnsi="Verdana"/>
          <w:i/>
          <w:sz w:val="24"/>
          <w:szCs w:val="24"/>
        </w:rPr>
        <w:t xml:space="preserve"> </w:t>
      </w:r>
      <w:r w:rsidR="004F1C3D" w:rsidRPr="001A3FEC">
        <w:rPr>
          <w:rFonts w:ascii="Verdana" w:hAnsi="Verdana"/>
          <w:sz w:val="24"/>
          <w:szCs w:val="24"/>
        </w:rPr>
        <w:t>(Parasuraman, Zeithaml and Berry, 1985).</w:t>
      </w:r>
    </w:p>
    <w:p w:rsidR="005F0A99" w:rsidRDefault="00F1740D" w:rsidP="00C423C4">
      <w:pPr>
        <w:jc w:val="both"/>
        <w:rPr>
          <w:rFonts w:ascii="Verdana" w:hAnsi="Verdana"/>
          <w:sz w:val="24"/>
          <w:szCs w:val="24"/>
        </w:rPr>
      </w:pPr>
      <w:r w:rsidRPr="00F1740D">
        <w:rPr>
          <w:rFonts w:ascii="Verdana" w:hAnsi="Verdana"/>
          <w:sz w:val="24"/>
          <w:szCs w:val="24"/>
        </w:rPr>
        <w:t xml:space="preserve">Coca-Cola is a global company with approximately 225 bottling companies globally that works through </w:t>
      </w:r>
      <w:r w:rsidR="00290B62">
        <w:rPr>
          <w:rFonts w:ascii="Verdana" w:hAnsi="Verdana"/>
          <w:sz w:val="24"/>
          <w:szCs w:val="24"/>
        </w:rPr>
        <w:t>many</w:t>
      </w:r>
      <w:r w:rsidRPr="00F1740D">
        <w:rPr>
          <w:rFonts w:ascii="Verdana" w:hAnsi="Verdana"/>
          <w:sz w:val="24"/>
          <w:szCs w:val="24"/>
        </w:rPr>
        <w:t xml:space="preserve"> local </w:t>
      </w:r>
      <w:r w:rsidR="00290B62" w:rsidRPr="00290B62">
        <w:rPr>
          <w:rFonts w:ascii="Verdana" w:hAnsi="Verdana"/>
          <w:sz w:val="24"/>
          <w:szCs w:val="24"/>
        </w:rPr>
        <w:t>structure</w:t>
      </w:r>
      <w:r w:rsidR="00290B62">
        <w:rPr>
          <w:rFonts w:ascii="Verdana" w:hAnsi="Verdana"/>
          <w:sz w:val="24"/>
          <w:szCs w:val="24"/>
        </w:rPr>
        <w:t>s</w:t>
      </w:r>
      <w:r w:rsidRPr="00F1740D">
        <w:rPr>
          <w:rFonts w:ascii="Verdana" w:hAnsi="Verdana"/>
          <w:sz w:val="24"/>
          <w:szCs w:val="24"/>
        </w:rPr>
        <w:t xml:space="preserve">. </w:t>
      </w:r>
      <w:r w:rsidR="00290B62" w:rsidRPr="00290B62">
        <w:rPr>
          <w:rFonts w:ascii="Verdana" w:hAnsi="Verdana"/>
          <w:sz w:val="24"/>
          <w:szCs w:val="24"/>
        </w:rPr>
        <w:t>The way</w:t>
      </w:r>
      <w:r w:rsidR="00290B62">
        <w:rPr>
          <w:rFonts w:ascii="Verdana" w:hAnsi="Verdana"/>
          <w:sz w:val="24"/>
          <w:szCs w:val="24"/>
        </w:rPr>
        <w:t xml:space="preserve"> goods</w:t>
      </w:r>
      <w:r w:rsidR="00290B62" w:rsidRPr="00290B62">
        <w:rPr>
          <w:rFonts w:ascii="Verdana" w:hAnsi="Verdana"/>
          <w:sz w:val="24"/>
          <w:szCs w:val="24"/>
        </w:rPr>
        <w:t xml:space="preserve"> reach the market is through Coca-Cola, which </w:t>
      </w:r>
      <w:r w:rsidR="00290B62" w:rsidRPr="00290B62">
        <w:rPr>
          <w:rFonts w:ascii="Verdana" w:hAnsi="Verdana"/>
          <w:sz w:val="24"/>
          <w:szCs w:val="24"/>
        </w:rPr>
        <w:t>manufactures,</w:t>
      </w:r>
      <w:r w:rsidR="00290B62" w:rsidRPr="00290B62">
        <w:rPr>
          <w:rFonts w:ascii="Verdana" w:hAnsi="Verdana"/>
          <w:sz w:val="24"/>
          <w:szCs w:val="24"/>
        </w:rPr>
        <w:t xml:space="preserve"> and markets concentrates, beverage bases and syrups for bottling operations.</w:t>
      </w:r>
      <w:r w:rsidRPr="00F1740D">
        <w:rPr>
          <w:rFonts w:ascii="Verdana" w:hAnsi="Verdana"/>
          <w:sz w:val="24"/>
          <w:szCs w:val="24"/>
        </w:rPr>
        <w:t xml:space="preserve"> </w:t>
      </w:r>
      <w:r w:rsidR="00773E51" w:rsidRPr="00773E51">
        <w:rPr>
          <w:rFonts w:ascii="Verdana" w:hAnsi="Verdana"/>
          <w:sz w:val="24"/>
          <w:szCs w:val="24"/>
        </w:rPr>
        <w:t xml:space="preserve">Coca-Cola is also the holders of the brand and liable for public promotion campaigns. Bottling partners produce, bottle, sell and distribute final packaged products to distributors and trading partners who then promote the finished product to customers. </w:t>
      </w:r>
      <w:r w:rsidR="00356BFF" w:rsidRPr="00356BFF">
        <w:rPr>
          <w:rFonts w:ascii="Verdana" w:hAnsi="Verdana"/>
          <w:sz w:val="24"/>
          <w:szCs w:val="24"/>
        </w:rPr>
        <w:t xml:space="preserve">Each bottling partner works directly with consumers –grocery stores, hotels, street retailer, shops, cinemas and entertainment </w:t>
      </w:r>
      <w:r w:rsidR="00356BFF" w:rsidRPr="00356BFF">
        <w:rPr>
          <w:rFonts w:ascii="Verdana" w:hAnsi="Verdana"/>
          <w:sz w:val="24"/>
          <w:szCs w:val="24"/>
        </w:rPr>
        <w:t>parks, to</w:t>
      </w:r>
      <w:bookmarkStart w:id="5" w:name="_GoBack"/>
      <w:bookmarkEnd w:id="5"/>
      <w:r w:rsidR="00356BFF" w:rsidRPr="00356BFF">
        <w:rPr>
          <w:rFonts w:ascii="Verdana" w:hAnsi="Verdana"/>
          <w:sz w:val="24"/>
          <w:szCs w:val="24"/>
        </w:rPr>
        <w:t xml:space="preserve"> incorporate regional approaches developed in cooperation with the business community.</w:t>
      </w:r>
      <w:r w:rsidR="00356BFF">
        <w:rPr>
          <w:rFonts w:ascii="Verdana" w:hAnsi="Verdana"/>
          <w:sz w:val="24"/>
          <w:szCs w:val="24"/>
        </w:rPr>
        <w:t xml:space="preserve"> </w:t>
      </w:r>
      <w:r w:rsidR="005F0A99" w:rsidRPr="005F0A99">
        <w:rPr>
          <w:rFonts w:ascii="Verdana" w:hAnsi="Verdana"/>
          <w:sz w:val="24"/>
          <w:szCs w:val="24"/>
        </w:rPr>
        <w:t xml:space="preserve">Customers then market products to </w:t>
      </w:r>
      <w:r w:rsidR="005F0A99">
        <w:rPr>
          <w:rFonts w:ascii="Verdana" w:hAnsi="Verdana"/>
          <w:sz w:val="24"/>
          <w:szCs w:val="24"/>
        </w:rPr>
        <w:t xml:space="preserve">consumers at a pace of 1.9 billion servings per </w:t>
      </w:r>
      <w:r w:rsidR="008C7D97">
        <w:rPr>
          <w:rFonts w:ascii="Verdana" w:hAnsi="Verdana"/>
          <w:sz w:val="24"/>
          <w:szCs w:val="24"/>
        </w:rPr>
        <w:t>day</w:t>
      </w:r>
      <w:r w:rsidR="00621EA0">
        <w:rPr>
          <w:rFonts w:ascii="Verdana" w:hAnsi="Verdana"/>
          <w:sz w:val="24"/>
          <w:szCs w:val="24"/>
        </w:rPr>
        <w:t xml:space="preserve"> </w:t>
      </w:r>
      <w:r w:rsidR="005F0A99" w:rsidRPr="005F0A99">
        <w:rPr>
          <w:rFonts w:ascii="Verdana" w:hAnsi="Verdana"/>
          <w:sz w:val="24"/>
          <w:szCs w:val="24"/>
        </w:rPr>
        <w:t xml:space="preserve">(Coca-colacompany.com, 2020). </w:t>
      </w:r>
    </w:p>
    <w:p w:rsidR="00D02A40" w:rsidRDefault="004C2FC8" w:rsidP="00C423C4">
      <w:pPr>
        <w:jc w:val="both"/>
        <w:rPr>
          <w:rFonts w:ascii="Verdana" w:hAnsi="Verdana"/>
          <w:sz w:val="24"/>
          <w:szCs w:val="24"/>
        </w:rPr>
      </w:pPr>
      <w:r w:rsidRPr="004C2FC8">
        <w:rPr>
          <w:rFonts w:ascii="Verdana" w:hAnsi="Verdana"/>
          <w:sz w:val="24"/>
          <w:szCs w:val="24"/>
        </w:rPr>
        <w:t>Due to great results I measure Coca-Cola</w:t>
      </w:r>
      <w:r w:rsidR="009938F6">
        <w:rPr>
          <w:rFonts w:ascii="Verdana" w:hAnsi="Verdana"/>
          <w:sz w:val="24"/>
          <w:szCs w:val="24"/>
        </w:rPr>
        <w:t>’</w:t>
      </w:r>
      <w:r w:rsidRPr="004C2FC8">
        <w:rPr>
          <w:rFonts w:ascii="Verdana" w:hAnsi="Verdana"/>
          <w:sz w:val="24"/>
          <w:szCs w:val="24"/>
        </w:rPr>
        <w:t>s reliability 8 out of 10</w:t>
      </w:r>
      <w:r w:rsidR="005F0A99">
        <w:rPr>
          <w:rFonts w:ascii="Verdana" w:hAnsi="Verdana"/>
          <w:sz w:val="24"/>
          <w:szCs w:val="24"/>
        </w:rPr>
        <w:t xml:space="preserve">. </w:t>
      </w:r>
    </w:p>
    <w:p w:rsidR="00580F43" w:rsidRDefault="007E5D70" w:rsidP="00C423C4">
      <w:pPr>
        <w:jc w:val="both"/>
        <w:rPr>
          <w:rFonts w:ascii="Verdana" w:hAnsi="Verdana"/>
          <w:sz w:val="24"/>
          <w:szCs w:val="24"/>
        </w:rPr>
      </w:pPr>
      <w:r w:rsidRPr="007E5D70">
        <w:rPr>
          <w:rFonts w:ascii="Verdana" w:hAnsi="Verdana"/>
          <w:sz w:val="24"/>
          <w:szCs w:val="24"/>
        </w:rPr>
        <w:t>In 2018, PepsiCo</w:t>
      </w:r>
      <w:r w:rsidR="009938F6">
        <w:rPr>
          <w:rFonts w:ascii="Verdana" w:hAnsi="Verdana"/>
          <w:sz w:val="24"/>
          <w:szCs w:val="24"/>
        </w:rPr>
        <w:t>’</w:t>
      </w:r>
      <w:r w:rsidRPr="007E5D70">
        <w:rPr>
          <w:rFonts w:ascii="Verdana" w:hAnsi="Verdana"/>
          <w:sz w:val="24"/>
          <w:szCs w:val="24"/>
        </w:rPr>
        <w:t xml:space="preserve">s net revenue </w:t>
      </w:r>
      <w:r>
        <w:rPr>
          <w:rFonts w:ascii="Verdana" w:hAnsi="Verdana"/>
          <w:sz w:val="24"/>
          <w:szCs w:val="24"/>
        </w:rPr>
        <w:t>is</w:t>
      </w:r>
      <w:r w:rsidRPr="007E5D70">
        <w:rPr>
          <w:rFonts w:ascii="Verdana" w:hAnsi="Verdana"/>
          <w:sz w:val="24"/>
          <w:szCs w:val="24"/>
        </w:rPr>
        <w:t xml:space="preserve"> about 64.66 billion U.S. dollars</w:t>
      </w:r>
      <w:r>
        <w:rPr>
          <w:rFonts w:ascii="Verdana" w:hAnsi="Verdana"/>
          <w:sz w:val="24"/>
          <w:szCs w:val="24"/>
        </w:rPr>
        <w:t xml:space="preserve">, and </w:t>
      </w:r>
      <w:r w:rsidRPr="007E5D70">
        <w:rPr>
          <w:rFonts w:ascii="Verdana" w:hAnsi="Verdana"/>
          <w:sz w:val="24"/>
          <w:szCs w:val="24"/>
        </w:rPr>
        <w:t>the Coca-Cola Company</w:t>
      </w:r>
      <w:r w:rsidR="009938F6">
        <w:rPr>
          <w:rFonts w:ascii="Verdana" w:hAnsi="Verdana"/>
          <w:sz w:val="24"/>
          <w:szCs w:val="24"/>
        </w:rPr>
        <w:t>’</w:t>
      </w:r>
      <w:r w:rsidRPr="007E5D70">
        <w:rPr>
          <w:rFonts w:ascii="Verdana" w:hAnsi="Verdana"/>
          <w:sz w:val="24"/>
          <w:szCs w:val="24"/>
        </w:rPr>
        <w:t xml:space="preserve">s net operating revenues </w:t>
      </w:r>
      <w:r w:rsidR="009938F6">
        <w:rPr>
          <w:rFonts w:ascii="Verdana" w:hAnsi="Verdana"/>
          <w:sz w:val="24"/>
          <w:szCs w:val="24"/>
        </w:rPr>
        <w:t>–</w:t>
      </w:r>
      <w:r>
        <w:rPr>
          <w:rFonts w:ascii="Verdana" w:hAnsi="Verdana"/>
          <w:sz w:val="24"/>
          <w:szCs w:val="24"/>
        </w:rPr>
        <w:t xml:space="preserve"> </w:t>
      </w:r>
      <w:r w:rsidRPr="007E5D70">
        <w:rPr>
          <w:rFonts w:ascii="Verdana" w:hAnsi="Verdana"/>
          <w:sz w:val="24"/>
          <w:szCs w:val="24"/>
        </w:rPr>
        <w:t>about 31.86 billion U.S. dollars</w:t>
      </w:r>
      <w:r>
        <w:rPr>
          <w:rFonts w:ascii="Verdana" w:hAnsi="Verdana"/>
          <w:sz w:val="24"/>
          <w:szCs w:val="24"/>
        </w:rPr>
        <w:t xml:space="preserve"> </w:t>
      </w:r>
      <w:r w:rsidRPr="007E5D70">
        <w:rPr>
          <w:rFonts w:ascii="Verdana" w:hAnsi="Verdana"/>
          <w:sz w:val="24"/>
          <w:szCs w:val="24"/>
        </w:rPr>
        <w:t>(Statista,</w:t>
      </w:r>
      <w:r>
        <w:rPr>
          <w:rFonts w:ascii="Verdana" w:hAnsi="Verdana"/>
          <w:sz w:val="24"/>
          <w:szCs w:val="24"/>
        </w:rPr>
        <w:t xml:space="preserve"> </w:t>
      </w:r>
      <w:r w:rsidRPr="007E5D70">
        <w:rPr>
          <w:rFonts w:ascii="Verdana" w:hAnsi="Verdana"/>
          <w:sz w:val="24"/>
          <w:szCs w:val="24"/>
        </w:rPr>
        <w:t>2020)</w:t>
      </w:r>
      <w:r>
        <w:rPr>
          <w:rFonts w:ascii="Verdana" w:hAnsi="Verdana"/>
          <w:sz w:val="24"/>
          <w:szCs w:val="24"/>
        </w:rPr>
        <w:t>.</w:t>
      </w:r>
      <w:r w:rsidRPr="007E5D70">
        <w:rPr>
          <w:rFonts w:ascii="Verdana" w:hAnsi="Verdana"/>
          <w:sz w:val="24"/>
          <w:szCs w:val="24"/>
        </w:rPr>
        <w:t> Comparing the two biggest competitors, we can see that Pepsi beats Coca-Cola sales</w:t>
      </w:r>
      <w:r>
        <w:rPr>
          <w:rFonts w:ascii="Verdana" w:hAnsi="Verdana"/>
          <w:sz w:val="24"/>
          <w:szCs w:val="24"/>
        </w:rPr>
        <w:t xml:space="preserve">. </w:t>
      </w:r>
    </w:p>
    <w:p w:rsidR="005F0A99" w:rsidRPr="00D23901" w:rsidRDefault="005F0A99" w:rsidP="00C423C4">
      <w:pPr>
        <w:jc w:val="both"/>
        <w:rPr>
          <w:rFonts w:ascii="Verdana" w:hAnsi="Verdana"/>
          <w:sz w:val="24"/>
          <w:szCs w:val="24"/>
        </w:rPr>
      </w:pPr>
    </w:p>
    <w:p w:rsidR="009B11A0" w:rsidRDefault="00500E0A" w:rsidP="009B11A0">
      <w:pPr>
        <w:jc w:val="both"/>
        <w:rPr>
          <w:rFonts w:ascii="Verdana" w:hAnsi="Verdana"/>
          <w:sz w:val="24"/>
          <w:szCs w:val="24"/>
        </w:rPr>
      </w:pPr>
      <w:r>
        <w:rPr>
          <w:rFonts w:ascii="Verdana" w:hAnsi="Verdana"/>
          <w:sz w:val="24"/>
          <w:szCs w:val="24"/>
        </w:rPr>
        <w:t>The 2</w:t>
      </w:r>
      <w:r w:rsidRPr="00500E0A">
        <w:rPr>
          <w:rFonts w:ascii="Verdana" w:hAnsi="Verdana"/>
          <w:sz w:val="24"/>
          <w:szCs w:val="24"/>
          <w:vertAlign w:val="superscript"/>
        </w:rPr>
        <w:t>nd</w:t>
      </w:r>
      <w:r>
        <w:rPr>
          <w:rFonts w:ascii="Verdana" w:hAnsi="Verdana"/>
          <w:sz w:val="24"/>
          <w:szCs w:val="24"/>
        </w:rPr>
        <w:t xml:space="preserve"> Dimensions of Service Quality is </w:t>
      </w:r>
      <w:r w:rsidR="00F5606A" w:rsidRPr="00FB4995">
        <w:rPr>
          <w:rFonts w:ascii="Verdana" w:hAnsi="Verdana"/>
          <w:sz w:val="24"/>
          <w:szCs w:val="24"/>
        </w:rPr>
        <w:t>Assurance</w:t>
      </w:r>
      <w:r w:rsidR="00F5606A" w:rsidRPr="00022C20">
        <w:rPr>
          <w:rFonts w:ascii="Verdana" w:hAnsi="Verdana"/>
          <w:color w:val="FF0000"/>
          <w:sz w:val="24"/>
          <w:szCs w:val="24"/>
        </w:rPr>
        <w:t xml:space="preserve"> </w:t>
      </w:r>
      <w:r w:rsidR="00F5606A" w:rsidRPr="00F84709">
        <w:rPr>
          <w:rFonts w:ascii="Verdana" w:hAnsi="Verdana"/>
          <w:sz w:val="24"/>
          <w:szCs w:val="24"/>
        </w:rPr>
        <w:t>dimension</w:t>
      </w:r>
      <w:r w:rsidR="006B0226">
        <w:rPr>
          <w:rFonts w:ascii="Verdana" w:hAnsi="Verdana"/>
          <w:sz w:val="24"/>
          <w:szCs w:val="24"/>
        </w:rPr>
        <w:t xml:space="preserve">. </w:t>
      </w:r>
      <w:r w:rsidR="006B0226" w:rsidRPr="006B0226">
        <w:rPr>
          <w:rFonts w:ascii="Verdana" w:hAnsi="Verdana"/>
          <w:sz w:val="24"/>
          <w:szCs w:val="24"/>
        </w:rPr>
        <w:t xml:space="preserve">This refers to the competence of the employees, the good manners and the kindness of the company and its employees to inspire confidence and trust of their </w:t>
      </w:r>
      <w:r w:rsidR="006B0226" w:rsidRPr="006B0226">
        <w:rPr>
          <w:rFonts w:ascii="Verdana" w:hAnsi="Verdana"/>
          <w:sz w:val="24"/>
          <w:szCs w:val="24"/>
        </w:rPr>
        <w:lastRenderedPageBreak/>
        <w:t>customers. This dimension concentrates on accuracy, kindness, awareness, etc. of workers and the security provided by the company</w:t>
      </w:r>
      <w:r w:rsidR="009B11A0" w:rsidRPr="003A6979">
        <w:rPr>
          <w:rFonts w:ascii="Verdana" w:hAnsi="Verdana"/>
          <w:i/>
          <w:sz w:val="24"/>
          <w:szCs w:val="24"/>
        </w:rPr>
        <w:t xml:space="preserve"> </w:t>
      </w:r>
      <w:r w:rsidR="009B11A0" w:rsidRPr="00680F46">
        <w:rPr>
          <w:rFonts w:ascii="Verdana" w:hAnsi="Verdana"/>
          <w:sz w:val="24"/>
          <w:szCs w:val="24"/>
        </w:rPr>
        <w:t>(Chowdhary and Prakash, 2007).</w:t>
      </w:r>
    </w:p>
    <w:p w:rsidR="00BA3D08" w:rsidRDefault="009B11A0" w:rsidP="0065051F">
      <w:pPr>
        <w:jc w:val="both"/>
        <w:rPr>
          <w:rFonts w:ascii="Verdana" w:hAnsi="Verdana"/>
          <w:sz w:val="24"/>
          <w:szCs w:val="24"/>
        </w:rPr>
      </w:pPr>
      <w:r w:rsidRPr="00AC58F2">
        <w:rPr>
          <w:rFonts w:ascii="Verdana" w:hAnsi="Verdana"/>
          <w:sz w:val="24"/>
          <w:szCs w:val="24"/>
        </w:rPr>
        <w:t xml:space="preserve">Of starters, the manufacture of Coca-Cola at a manufacturing facility is simply a mixture of four components: secret-formula concentrate, juice, sweetener and carbonation. </w:t>
      </w:r>
      <w:r w:rsidR="00BA3D08" w:rsidRPr="00BA3D08">
        <w:rPr>
          <w:rFonts w:ascii="Verdana" w:hAnsi="Verdana"/>
          <w:sz w:val="24"/>
          <w:szCs w:val="24"/>
        </w:rPr>
        <w:t xml:space="preserve">Although the ingredients are few, with little difference in each of them, for example the water, it can change the traditional taste and quality of the finished product. Such activities allow Coca-Cola to guarantee that all goods </w:t>
      </w:r>
      <w:r w:rsidR="007E3FD4" w:rsidRPr="00BA3D08">
        <w:rPr>
          <w:rFonts w:ascii="Verdana" w:hAnsi="Verdana"/>
          <w:sz w:val="24"/>
          <w:szCs w:val="24"/>
        </w:rPr>
        <w:t>carrying</w:t>
      </w:r>
      <w:r w:rsidR="00BA3D08" w:rsidRPr="00BA3D08">
        <w:rPr>
          <w:rFonts w:ascii="Verdana" w:hAnsi="Verdana"/>
          <w:sz w:val="24"/>
          <w:szCs w:val="24"/>
        </w:rPr>
        <w:t xml:space="preserve"> its name </w:t>
      </w:r>
      <w:proofErr w:type="gramStart"/>
      <w:r w:rsidR="00BA3D08" w:rsidRPr="00BA3D08">
        <w:rPr>
          <w:rFonts w:ascii="Verdana" w:hAnsi="Verdana"/>
          <w:sz w:val="24"/>
          <w:szCs w:val="24"/>
        </w:rPr>
        <w:t>are in compliance with</w:t>
      </w:r>
      <w:proofErr w:type="gramEnd"/>
      <w:r w:rsidR="00BA3D08" w:rsidRPr="00BA3D08">
        <w:rPr>
          <w:rFonts w:ascii="Verdana" w:hAnsi="Verdana"/>
          <w:sz w:val="24"/>
          <w:szCs w:val="24"/>
        </w:rPr>
        <w:t xml:space="preserve"> strict food safety and compliance standards - as well as those of consumers throughout the chain.</w:t>
      </w:r>
    </w:p>
    <w:p w:rsidR="0065051F" w:rsidRDefault="0065051F" w:rsidP="0065051F">
      <w:pPr>
        <w:jc w:val="both"/>
        <w:rPr>
          <w:rFonts w:ascii="Verdana" w:hAnsi="Verdana"/>
          <w:sz w:val="24"/>
          <w:szCs w:val="24"/>
        </w:rPr>
      </w:pPr>
      <w:r w:rsidRPr="00AC58F2">
        <w:rPr>
          <w:rFonts w:ascii="Verdana" w:hAnsi="Verdana"/>
          <w:sz w:val="24"/>
          <w:szCs w:val="24"/>
        </w:rPr>
        <w:t xml:space="preserve">Nonetheless, there are some facets of the Coca-Cola structure in which local control and decision-making is not as autonomous. However, in terms of quality and food safety, Coca-Cola imposes even stricter standards across its brand protection system, guarantees production specifications and regulates the manufacturing process. </w:t>
      </w:r>
    </w:p>
    <w:p w:rsidR="00716CC2" w:rsidRPr="00AC58F2" w:rsidRDefault="00716CC2" w:rsidP="0065051F">
      <w:pPr>
        <w:jc w:val="both"/>
        <w:rPr>
          <w:rFonts w:ascii="Verdana" w:hAnsi="Verdana"/>
          <w:sz w:val="24"/>
          <w:szCs w:val="24"/>
        </w:rPr>
      </w:pPr>
      <w:r>
        <w:rPr>
          <w:rFonts w:ascii="Verdana" w:hAnsi="Verdana"/>
          <w:sz w:val="24"/>
          <w:szCs w:val="24"/>
        </w:rPr>
        <w:t xml:space="preserve">PepsiCo and Coca-Cola follow the high standard of </w:t>
      </w:r>
      <w:r w:rsidRPr="00716CC2">
        <w:rPr>
          <w:rFonts w:ascii="Verdana" w:hAnsi="Verdana"/>
          <w:sz w:val="24"/>
          <w:szCs w:val="24"/>
        </w:rPr>
        <w:t xml:space="preserve">food safety laws and regulations </w:t>
      </w:r>
      <w:r>
        <w:rPr>
          <w:rFonts w:ascii="Verdana" w:hAnsi="Verdana"/>
          <w:sz w:val="24"/>
          <w:szCs w:val="24"/>
        </w:rPr>
        <w:t xml:space="preserve">in each region, where they operate. </w:t>
      </w:r>
      <w:r w:rsidR="009E6C50">
        <w:rPr>
          <w:rFonts w:ascii="Verdana" w:hAnsi="Verdana"/>
          <w:sz w:val="24"/>
          <w:szCs w:val="24"/>
        </w:rPr>
        <w:t xml:space="preserve">I would rank Coca-Cola 9 out 10 for this dimension. </w:t>
      </w:r>
    </w:p>
    <w:p w:rsidR="009B11A0" w:rsidRDefault="00F84709" w:rsidP="009B11A0">
      <w:pPr>
        <w:jc w:val="both"/>
        <w:rPr>
          <w:rFonts w:ascii="Verdana" w:hAnsi="Verdana"/>
          <w:sz w:val="24"/>
          <w:szCs w:val="24"/>
        </w:rPr>
      </w:pPr>
      <w:r w:rsidRPr="00F84709">
        <w:rPr>
          <w:rFonts w:ascii="Verdana" w:hAnsi="Verdana"/>
          <w:sz w:val="24"/>
          <w:szCs w:val="24"/>
        </w:rPr>
        <w:t xml:space="preserve">The </w:t>
      </w:r>
      <w:r>
        <w:rPr>
          <w:rFonts w:ascii="Verdana" w:hAnsi="Verdana"/>
          <w:sz w:val="24"/>
          <w:szCs w:val="24"/>
        </w:rPr>
        <w:t>3</w:t>
      </w:r>
      <w:r w:rsidRPr="00F84709">
        <w:rPr>
          <w:rFonts w:ascii="Verdana" w:hAnsi="Verdana"/>
          <w:sz w:val="24"/>
          <w:szCs w:val="24"/>
          <w:vertAlign w:val="superscript"/>
        </w:rPr>
        <w:t>rd</w:t>
      </w:r>
      <w:r>
        <w:rPr>
          <w:rFonts w:ascii="Verdana" w:hAnsi="Verdana"/>
          <w:sz w:val="24"/>
          <w:szCs w:val="24"/>
        </w:rPr>
        <w:t xml:space="preserve"> </w:t>
      </w:r>
      <w:r w:rsidRPr="00F84709">
        <w:rPr>
          <w:rFonts w:ascii="Verdana" w:hAnsi="Verdana"/>
          <w:sz w:val="24"/>
          <w:szCs w:val="24"/>
        </w:rPr>
        <w:t xml:space="preserve">dimension of service quality is the </w:t>
      </w:r>
      <w:r w:rsidR="00F5606A" w:rsidRPr="00E042F0">
        <w:rPr>
          <w:rFonts w:ascii="Verdana" w:hAnsi="Verdana"/>
          <w:sz w:val="24"/>
          <w:szCs w:val="24"/>
        </w:rPr>
        <w:t>TANGIBLES</w:t>
      </w:r>
      <w:r w:rsidR="009B11A0" w:rsidRPr="00E042F0">
        <w:rPr>
          <w:rFonts w:ascii="Verdana" w:hAnsi="Verdana"/>
          <w:sz w:val="24"/>
          <w:szCs w:val="24"/>
        </w:rPr>
        <w:t>.</w:t>
      </w:r>
      <w:r w:rsidR="009B11A0">
        <w:rPr>
          <w:rFonts w:ascii="Verdana" w:hAnsi="Verdana"/>
          <w:color w:val="FF0000"/>
          <w:sz w:val="24"/>
          <w:szCs w:val="24"/>
        </w:rPr>
        <w:t xml:space="preserve"> </w:t>
      </w:r>
      <w:r w:rsidR="00041FD2" w:rsidRPr="00041FD2">
        <w:rPr>
          <w:rFonts w:ascii="Verdana" w:hAnsi="Verdana"/>
          <w:sz w:val="24"/>
          <w:szCs w:val="24"/>
        </w:rPr>
        <w:t>Parasuraman, Zeithaml and Berry have outlined the tangible features of physical facilities, equipment, personnel and communication materials. It also should be outlined in the light of the clear visibility of the resources needed to provide service to customers, the looks of the management team and professional staff, brochures and booklets that may have an impact on customer satisfaction</w:t>
      </w:r>
      <w:r w:rsidR="00041FD2">
        <w:rPr>
          <w:rFonts w:ascii="Verdana" w:hAnsi="Verdana"/>
          <w:sz w:val="24"/>
          <w:szCs w:val="24"/>
        </w:rPr>
        <w:t xml:space="preserve"> </w:t>
      </w:r>
      <w:r w:rsidR="009B11A0" w:rsidRPr="001A3FEC">
        <w:rPr>
          <w:rFonts w:ascii="Verdana" w:hAnsi="Verdana"/>
          <w:sz w:val="24"/>
          <w:szCs w:val="24"/>
        </w:rPr>
        <w:t>(Parasuraman, Zeithaml and Berry, 1985).</w:t>
      </w:r>
    </w:p>
    <w:p w:rsidR="008505C4" w:rsidRDefault="008505C4" w:rsidP="00C15BFF">
      <w:pPr>
        <w:jc w:val="both"/>
        <w:rPr>
          <w:rFonts w:ascii="Verdana" w:hAnsi="Verdana"/>
          <w:sz w:val="24"/>
          <w:szCs w:val="24"/>
        </w:rPr>
      </w:pPr>
      <w:r w:rsidRPr="008505C4">
        <w:rPr>
          <w:rFonts w:ascii="Verdana" w:hAnsi="Verdana"/>
          <w:sz w:val="24"/>
          <w:szCs w:val="24"/>
        </w:rPr>
        <w:t xml:space="preserve">The resources that help Coca-Cola continue to function for a long time are measurable and intangible. Reliability, a secret formula, irreplaceability, value, and growth potential are all included in these tools. Sustainability stems from the company's activities. The presence of tangible assets such as approved cans and bottles are included in the flow. </w:t>
      </w:r>
      <w:r w:rsidR="00F116AD" w:rsidRPr="008505C4">
        <w:rPr>
          <w:rFonts w:ascii="Verdana" w:hAnsi="Verdana"/>
          <w:sz w:val="24"/>
          <w:szCs w:val="24"/>
        </w:rPr>
        <w:t>The fully prepared sugar</w:t>
      </w:r>
      <w:r w:rsidRPr="008505C4">
        <w:rPr>
          <w:rFonts w:ascii="Verdana" w:hAnsi="Verdana"/>
          <w:sz w:val="24"/>
          <w:szCs w:val="24"/>
        </w:rPr>
        <w:t xml:space="preserve"> is then sent and mixed with refined sweeteners to obtain the final products, which are packed in approved containers. Each container carries the business logo.</w:t>
      </w:r>
    </w:p>
    <w:p w:rsidR="00F574DE" w:rsidRDefault="00F574DE" w:rsidP="00C15BFF">
      <w:pPr>
        <w:jc w:val="both"/>
        <w:rPr>
          <w:rFonts w:ascii="Verdana" w:hAnsi="Verdana"/>
          <w:sz w:val="24"/>
          <w:szCs w:val="24"/>
        </w:rPr>
      </w:pPr>
      <w:r w:rsidRPr="00F574DE">
        <w:rPr>
          <w:rFonts w:ascii="Verdana" w:hAnsi="Verdana"/>
          <w:sz w:val="24"/>
          <w:szCs w:val="24"/>
        </w:rPr>
        <w:t>The company has no problems buying raw materials at any time. Deliveries of sweeteners and fructose to bottling plants are not delayed in any way. It makes the company resilient and successful in its activities. The development process seems seamless and operations are performed in the highest possible level. Efficiency is key to making it easier for all customers to be delivered in the best manner and thus to be able to retain it.</w:t>
      </w:r>
    </w:p>
    <w:p w:rsidR="009B11A0" w:rsidRDefault="00264DA9" w:rsidP="00C15BFF">
      <w:pPr>
        <w:jc w:val="both"/>
        <w:rPr>
          <w:rFonts w:ascii="Verdana" w:hAnsi="Verdana"/>
          <w:color w:val="FF0000"/>
          <w:sz w:val="24"/>
          <w:szCs w:val="24"/>
        </w:rPr>
      </w:pPr>
      <w:r w:rsidRPr="00264DA9">
        <w:rPr>
          <w:rFonts w:ascii="Verdana" w:hAnsi="Verdana"/>
          <w:sz w:val="24"/>
          <w:szCs w:val="24"/>
        </w:rPr>
        <w:lastRenderedPageBreak/>
        <w:t>Coca-Cola and PepsiCo are equal in their tangibility, both of which have resources that have helped them to continue operating for a long time to come.</w:t>
      </w:r>
      <w:r>
        <w:rPr>
          <w:rFonts w:ascii="Verdana" w:hAnsi="Verdana"/>
          <w:sz w:val="24"/>
          <w:szCs w:val="24"/>
        </w:rPr>
        <w:t xml:space="preserve"> </w:t>
      </w:r>
      <w:r w:rsidR="0011368C">
        <w:rPr>
          <w:rFonts w:ascii="Verdana" w:hAnsi="Verdana"/>
          <w:sz w:val="24"/>
          <w:szCs w:val="24"/>
        </w:rPr>
        <w:t xml:space="preserve">For the </w:t>
      </w:r>
      <w:r w:rsidR="0026224E">
        <w:rPr>
          <w:rFonts w:ascii="Verdana" w:hAnsi="Verdana"/>
          <w:sz w:val="24"/>
          <w:szCs w:val="24"/>
        </w:rPr>
        <w:t>3</w:t>
      </w:r>
      <w:r w:rsidR="0026224E" w:rsidRPr="0026224E">
        <w:rPr>
          <w:rFonts w:ascii="Verdana" w:hAnsi="Verdana"/>
          <w:sz w:val="24"/>
          <w:szCs w:val="24"/>
          <w:vertAlign w:val="superscript"/>
        </w:rPr>
        <w:t>rd</w:t>
      </w:r>
      <w:r w:rsidR="0026224E">
        <w:rPr>
          <w:rFonts w:ascii="Verdana" w:hAnsi="Verdana"/>
          <w:sz w:val="24"/>
          <w:szCs w:val="24"/>
        </w:rPr>
        <w:t xml:space="preserve"> dimension I would rank Coca-Cola 9 out of 10.</w:t>
      </w:r>
    </w:p>
    <w:p w:rsidR="005A04D9" w:rsidRDefault="00BB3617" w:rsidP="005A04D9">
      <w:pPr>
        <w:jc w:val="both"/>
        <w:rPr>
          <w:rFonts w:ascii="Verdana" w:hAnsi="Verdana"/>
          <w:sz w:val="24"/>
          <w:szCs w:val="24"/>
        </w:rPr>
      </w:pPr>
      <w:r w:rsidRPr="00BB3617">
        <w:rPr>
          <w:rFonts w:ascii="Verdana" w:hAnsi="Verdana"/>
          <w:sz w:val="24"/>
          <w:szCs w:val="24"/>
        </w:rPr>
        <w:t xml:space="preserve">Another dimension of service quality is the Empathy dimension. </w:t>
      </w:r>
      <w:r w:rsidR="000530AF" w:rsidRPr="000530AF">
        <w:rPr>
          <w:rFonts w:ascii="Verdana" w:hAnsi="Verdana"/>
          <w:sz w:val="24"/>
          <w:szCs w:val="24"/>
        </w:rPr>
        <w:t xml:space="preserve">Selling with empathy is the ability of the merchant to identify with the customer and to experience his thoughts, feelings, </w:t>
      </w:r>
      <w:r w:rsidR="007D2953" w:rsidRPr="000530AF">
        <w:rPr>
          <w:rFonts w:ascii="Verdana" w:hAnsi="Verdana"/>
          <w:sz w:val="24"/>
          <w:szCs w:val="24"/>
        </w:rPr>
        <w:t>behaviour</w:t>
      </w:r>
      <w:r w:rsidR="000530AF" w:rsidRPr="000530AF">
        <w:rPr>
          <w:rFonts w:ascii="Verdana" w:hAnsi="Verdana"/>
          <w:sz w:val="24"/>
          <w:szCs w:val="24"/>
        </w:rPr>
        <w:t xml:space="preserve"> and emotions. </w:t>
      </w:r>
      <w:r w:rsidR="007D2953" w:rsidRPr="000530AF">
        <w:rPr>
          <w:rFonts w:ascii="Verdana" w:hAnsi="Verdana"/>
          <w:sz w:val="24"/>
          <w:szCs w:val="24"/>
        </w:rPr>
        <w:t>To</w:t>
      </w:r>
      <w:r w:rsidR="000530AF" w:rsidRPr="000530AF">
        <w:rPr>
          <w:rFonts w:ascii="Verdana" w:hAnsi="Verdana"/>
          <w:sz w:val="24"/>
          <w:szCs w:val="24"/>
        </w:rPr>
        <w:t xml:space="preserve"> understand and see things from the other point of view. Therefore, in order to see the client's perspective, one must focus entirely on his needs and needs. Once these needs are identified, the trader should concentrate on meeting them effectively. Regardless of whether negotiations are difficult, its primary purpose is to investigate what the client needs and find ways to </w:t>
      </w:r>
      <w:r w:rsidR="007D2953" w:rsidRPr="000530AF">
        <w:rPr>
          <w:rFonts w:ascii="Verdana" w:hAnsi="Verdana"/>
          <w:sz w:val="24"/>
          <w:szCs w:val="24"/>
        </w:rPr>
        <w:t>fulfil</w:t>
      </w:r>
      <w:r w:rsidR="000530AF" w:rsidRPr="000530AF">
        <w:rPr>
          <w:rFonts w:ascii="Verdana" w:hAnsi="Verdana"/>
          <w:sz w:val="24"/>
          <w:szCs w:val="24"/>
        </w:rPr>
        <w:t xml:space="preserve"> it. </w:t>
      </w:r>
      <w:r w:rsidR="005A04D9" w:rsidRPr="00680F46">
        <w:rPr>
          <w:rFonts w:ascii="Verdana" w:hAnsi="Verdana"/>
          <w:sz w:val="24"/>
          <w:szCs w:val="24"/>
        </w:rPr>
        <w:t>(Chowdhary and Prakash, 2007).</w:t>
      </w:r>
    </w:p>
    <w:p w:rsidR="00751FDD" w:rsidRDefault="00751FDD" w:rsidP="005A04D9">
      <w:pPr>
        <w:jc w:val="both"/>
        <w:rPr>
          <w:rFonts w:ascii="Verdana" w:hAnsi="Verdana"/>
          <w:sz w:val="24"/>
          <w:szCs w:val="24"/>
        </w:rPr>
      </w:pPr>
      <w:r w:rsidRPr="006D6877">
        <w:rPr>
          <w:rFonts w:ascii="Verdana" w:hAnsi="Verdana"/>
          <w:sz w:val="24"/>
          <w:szCs w:val="24"/>
        </w:rPr>
        <w:t>Brands need to be able to recognise the specific audience emotions that are present right now due to fiscal, political, social</w:t>
      </w:r>
      <w:r w:rsidR="007E6E56">
        <w:rPr>
          <w:rFonts w:ascii="Verdana" w:hAnsi="Verdana"/>
          <w:sz w:val="24"/>
          <w:szCs w:val="24"/>
        </w:rPr>
        <w:t>,</w:t>
      </w:r>
      <w:r w:rsidRPr="006D6877">
        <w:rPr>
          <w:rFonts w:ascii="Verdana" w:hAnsi="Verdana"/>
          <w:sz w:val="24"/>
          <w:szCs w:val="24"/>
        </w:rPr>
        <w:t xml:space="preserve"> and technological change to generate or restore their support.</w:t>
      </w:r>
      <w:r w:rsidR="008661E9">
        <w:rPr>
          <w:rFonts w:ascii="Verdana" w:hAnsi="Verdana"/>
          <w:sz w:val="24"/>
          <w:szCs w:val="24"/>
        </w:rPr>
        <w:t xml:space="preserve"> </w:t>
      </w:r>
    </w:p>
    <w:p w:rsidR="00FE2740" w:rsidRDefault="00265683" w:rsidP="00FE2740">
      <w:pPr>
        <w:jc w:val="both"/>
        <w:rPr>
          <w:rFonts w:ascii="Verdana" w:hAnsi="Verdana"/>
          <w:sz w:val="24"/>
          <w:szCs w:val="24"/>
        </w:rPr>
      </w:pPr>
      <w:r w:rsidRPr="00265683">
        <w:rPr>
          <w:rFonts w:ascii="Verdana" w:hAnsi="Verdana"/>
          <w:sz w:val="24"/>
          <w:szCs w:val="24"/>
        </w:rPr>
        <w:t xml:space="preserve">During the summers of 2013 and 2014, Coca-Cola grabbed the global trend of self-expression and sharing and created a campaign “Share a Coke”. Replacing the iconic emblem with a name label and allowing customers to enjoy a Coca-Cola with the people’s loved once. They selected the most common names in the UK and printed them on the labels, making them also available online. This inspired a nation-wide exchange of excitement and soon grow into one of the most successful marketing strategies. They became completely amazed by the number of customers bought the customised bottles and cans and used them to build and share images, photos, and unique moments of Coca-Cola </w:t>
      </w:r>
      <w:r w:rsidR="00FE2740" w:rsidRPr="00FE2740">
        <w:rPr>
          <w:rFonts w:ascii="Verdana" w:hAnsi="Verdana"/>
          <w:sz w:val="24"/>
          <w:szCs w:val="24"/>
        </w:rPr>
        <w:t>(Coca-cola.co.uk, 2017)</w:t>
      </w:r>
      <w:r w:rsidR="00FE2740">
        <w:rPr>
          <w:rFonts w:ascii="Verdana" w:hAnsi="Verdana"/>
          <w:sz w:val="24"/>
          <w:szCs w:val="24"/>
        </w:rPr>
        <w:t>.</w:t>
      </w:r>
    </w:p>
    <w:p w:rsidR="0015622B" w:rsidRPr="00FE2740" w:rsidRDefault="0015622B" w:rsidP="00485491">
      <w:pPr>
        <w:jc w:val="center"/>
        <w:rPr>
          <w:rFonts w:ascii="Verdana" w:hAnsi="Verdana"/>
          <w:sz w:val="24"/>
          <w:szCs w:val="24"/>
        </w:rPr>
      </w:pPr>
      <w:r>
        <w:rPr>
          <w:rFonts w:ascii="Verdana" w:hAnsi="Verdana"/>
          <w:noProof/>
          <w:sz w:val="24"/>
          <w:szCs w:val="24"/>
        </w:rPr>
        <w:drawing>
          <wp:inline distT="0" distB="0" distL="0" distR="0">
            <wp:extent cx="3286125" cy="1846385"/>
            <wp:effectExtent l="0" t="0" r="0" b="1905"/>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_logo_story_01122014_2013_2014_970x704.rendition.598.336.jpg"/>
                    <pic:cNvPicPr/>
                  </pic:nvPicPr>
                  <pic:blipFill>
                    <a:blip r:embed="rId18">
                      <a:extLst>
                        <a:ext uri="{28A0092B-C50C-407E-A947-70E740481C1C}">
                          <a14:useLocalDpi xmlns:a14="http://schemas.microsoft.com/office/drawing/2010/main" val="0"/>
                        </a:ext>
                      </a:extLst>
                    </a:blip>
                    <a:stretch>
                      <a:fillRect/>
                    </a:stretch>
                  </pic:blipFill>
                  <pic:spPr>
                    <a:xfrm>
                      <a:off x="0" y="0"/>
                      <a:ext cx="3286125" cy="1846385"/>
                    </a:xfrm>
                    <a:prstGeom prst="rect">
                      <a:avLst/>
                    </a:prstGeom>
                  </pic:spPr>
                </pic:pic>
              </a:graphicData>
            </a:graphic>
          </wp:inline>
        </w:drawing>
      </w:r>
    </w:p>
    <w:p w:rsidR="006D6877" w:rsidRDefault="00485491" w:rsidP="00D73F8D">
      <w:pPr>
        <w:jc w:val="both"/>
        <w:rPr>
          <w:rFonts w:ascii="Verdana" w:hAnsi="Verdana"/>
          <w:sz w:val="24"/>
          <w:szCs w:val="24"/>
        </w:rPr>
      </w:pPr>
      <w:r w:rsidRPr="00485491">
        <w:rPr>
          <w:rFonts w:ascii="Verdana" w:hAnsi="Verdana"/>
          <w:sz w:val="24"/>
          <w:szCs w:val="24"/>
        </w:rPr>
        <w:t xml:space="preserve">PepsiCo has also made a </w:t>
      </w:r>
      <w:r>
        <w:rPr>
          <w:rFonts w:ascii="Verdana" w:hAnsi="Verdana"/>
          <w:sz w:val="24"/>
          <w:szCs w:val="24"/>
        </w:rPr>
        <w:t xml:space="preserve">huge </w:t>
      </w:r>
      <w:r w:rsidRPr="00485491">
        <w:rPr>
          <w:rFonts w:ascii="Verdana" w:hAnsi="Verdana"/>
          <w:sz w:val="24"/>
          <w:szCs w:val="24"/>
        </w:rPr>
        <w:t>attempt to engage in creating empathic programmes that help their employees really get to know the people who purchase their products</w:t>
      </w:r>
      <w:r w:rsidR="0010066C">
        <w:rPr>
          <w:rFonts w:ascii="Verdana" w:hAnsi="Verdana"/>
          <w:sz w:val="24"/>
          <w:szCs w:val="24"/>
        </w:rPr>
        <w:t xml:space="preserve">, but their </w:t>
      </w:r>
      <w:r w:rsidR="0010066C" w:rsidRPr="0010066C">
        <w:rPr>
          <w:rFonts w:ascii="Verdana" w:hAnsi="Verdana"/>
          <w:sz w:val="24"/>
          <w:szCs w:val="24"/>
        </w:rPr>
        <w:t>marketing is more than</w:t>
      </w:r>
      <w:r w:rsidR="0010066C">
        <w:rPr>
          <w:rFonts w:ascii="Verdana" w:hAnsi="Verdana"/>
          <w:sz w:val="24"/>
          <w:szCs w:val="24"/>
        </w:rPr>
        <w:t xml:space="preserve"> </w:t>
      </w:r>
      <w:r w:rsidR="0010066C" w:rsidRPr="0010066C">
        <w:rPr>
          <w:rFonts w:ascii="Verdana" w:hAnsi="Verdana"/>
          <w:sz w:val="24"/>
          <w:szCs w:val="24"/>
        </w:rPr>
        <w:t>a series of faceless transactions.</w:t>
      </w:r>
      <w:r w:rsidR="0010066C">
        <w:rPr>
          <w:rFonts w:ascii="Verdana" w:hAnsi="Verdana"/>
          <w:sz w:val="24"/>
          <w:szCs w:val="24"/>
        </w:rPr>
        <w:t xml:space="preserve"> </w:t>
      </w:r>
      <w:r w:rsidR="0010066C" w:rsidRPr="0010066C">
        <w:rPr>
          <w:rFonts w:ascii="Verdana" w:hAnsi="Verdana"/>
          <w:sz w:val="24"/>
          <w:szCs w:val="24"/>
        </w:rPr>
        <w:t>Coca-Cola advertisement has a real human pulse and can create a positive, long-lasting relationship. And here</w:t>
      </w:r>
      <w:r w:rsidR="0010066C">
        <w:rPr>
          <w:rFonts w:ascii="Verdana" w:hAnsi="Verdana"/>
          <w:sz w:val="24"/>
          <w:szCs w:val="24"/>
        </w:rPr>
        <w:t xml:space="preserve"> i</w:t>
      </w:r>
      <w:r w:rsidR="0010066C" w:rsidRPr="0010066C">
        <w:rPr>
          <w:rFonts w:ascii="Verdana" w:hAnsi="Verdana"/>
          <w:sz w:val="24"/>
          <w:szCs w:val="24"/>
        </w:rPr>
        <w:t>s where empathy takes place.</w:t>
      </w:r>
      <w:r w:rsidR="002B0C71">
        <w:rPr>
          <w:rFonts w:ascii="Verdana" w:hAnsi="Verdana"/>
          <w:sz w:val="24"/>
          <w:szCs w:val="24"/>
        </w:rPr>
        <w:t xml:space="preserve"> </w:t>
      </w:r>
    </w:p>
    <w:p w:rsidR="002B0C71" w:rsidRDefault="002B0C71" w:rsidP="00D73F8D">
      <w:pPr>
        <w:jc w:val="both"/>
        <w:rPr>
          <w:rFonts w:ascii="Verdana" w:hAnsi="Verdana"/>
          <w:sz w:val="24"/>
          <w:szCs w:val="24"/>
        </w:rPr>
      </w:pPr>
      <w:r>
        <w:rPr>
          <w:rFonts w:ascii="Verdana" w:hAnsi="Verdana"/>
          <w:sz w:val="24"/>
          <w:szCs w:val="24"/>
        </w:rPr>
        <w:t xml:space="preserve">I would rank Coca-Cola 10 out of 15 for </w:t>
      </w:r>
      <w:r w:rsidR="0052684C">
        <w:rPr>
          <w:rFonts w:ascii="Verdana" w:hAnsi="Verdana"/>
          <w:sz w:val="24"/>
          <w:szCs w:val="24"/>
        </w:rPr>
        <w:t>empathy</w:t>
      </w:r>
      <w:r>
        <w:rPr>
          <w:rFonts w:ascii="Verdana" w:hAnsi="Verdana"/>
          <w:sz w:val="24"/>
          <w:szCs w:val="24"/>
        </w:rPr>
        <w:t xml:space="preserve"> </w:t>
      </w:r>
      <w:r w:rsidR="0052684C">
        <w:rPr>
          <w:rFonts w:ascii="Verdana" w:hAnsi="Verdana"/>
          <w:sz w:val="24"/>
          <w:szCs w:val="24"/>
        </w:rPr>
        <w:t>dimension.</w:t>
      </w:r>
    </w:p>
    <w:p w:rsidR="003B2F2F" w:rsidRPr="00022C20" w:rsidRDefault="00500E0A" w:rsidP="00272CE8">
      <w:pPr>
        <w:jc w:val="both"/>
        <w:rPr>
          <w:rFonts w:ascii="Verdana" w:hAnsi="Verdana"/>
          <w:color w:val="FF0000"/>
          <w:sz w:val="24"/>
          <w:szCs w:val="24"/>
        </w:rPr>
      </w:pPr>
      <w:r>
        <w:rPr>
          <w:rFonts w:ascii="Verdana" w:hAnsi="Verdana"/>
          <w:sz w:val="24"/>
          <w:szCs w:val="24"/>
        </w:rPr>
        <w:lastRenderedPageBreak/>
        <w:t>The 5</w:t>
      </w:r>
      <w:r w:rsidRPr="00500E0A">
        <w:rPr>
          <w:rFonts w:ascii="Verdana" w:hAnsi="Verdana"/>
          <w:sz w:val="24"/>
          <w:szCs w:val="24"/>
          <w:vertAlign w:val="superscript"/>
        </w:rPr>
        <w:t>th</w:t>
      </w:r>
      <w:r>
        <w:rPr>
          <w:rFonts w:ascii="Verdana" w:hAnsi="Verdana"/>
          <w:sz w:val="24"/>
          <w:szCs w:val="24"/>
        </w:rPr>
        <w:t xml:space="preserve"> Dimensions of Service Quality is </w:t>
      </w:r>
      <w:r w:rsidR="003B2F2F" w:rsidRPr="00E042F0">
        <w:rPr>
          <w:rFonts w:ascii="Verdana" w:hAnsi="Verdana"/>
          <w:sz w:val="24"/>
          <w:szCs w:val="24"/>
        </w:rPr>
        <w:t>RESPONSIVENESS</w:t>
      </w:r>
    </w:p>
    <w:p w:rsidR="00C56BD1" w:rsidRDefault="00F14875" w:rsidP="00272CE8">
      <w:pPr>
        <w:jc w:val="both"/>
        <w:rPr>
          <w:rFonts w:ascii="Verdana" w:hAnsi="Verdana"/>
          <w:sz w:val="24"/>
          <w:szCs w:val="24"/>
        </w:rPr>
      </w:pPr>
      <w:r w:rsidRPr="00F14875">
        <w:rPr>
          <w:rFonts w:ascii="Verdana" w:hAnsi="Verdana"/>
          <w:sz w:val="24"/>
          <w:szCs w:val="24"/>
        </w:rPr>
        <w:t xml:space="preserve">Responsiveness is a temperament that facilitates customer service and provides quick service. This dimension concentrates on the perspective and speed of the processing of customer demands, questions, criticisms and issues. It also reports on workforce preparation, participation, technical interest, etc. It can be measured depending on the length of time your customers are waiting for help, answers to questions, and more. Responsiveness levels can be strengthened by constantly consulting the service delivery system and the employees ' perspective to the purchaser's demands </w:t>
      </w:r>
      <w:r w:rsidR="00680F46" w:rsidRPr="00680F46">
        <w:rPr>
          <w:rFonts w:ascii="Verdana" w:hAnsi="Verdana"/>
          <w:sz w:val="24"/>
          <w:szCs w:val="24"/>
        </w:rPr>
        <w:t>(Chowdhary and Prakash, 2007).</w:t>
      </w:r>
    </w:p>
    <w:p w:rsidR="00727514" w:rsidRDefault="00B95EE7" w:rsidP="00727514">
      <w:pPr>
        <w:jc w:val="both"/>
        <w:rPr>
          <w:rFonts w:ascii="Verdana" w:hAnsi="Verdana"/>
          <w:sz w:val="24"/>
          <w:szCs w:val="24"/>
        </w:rPr>
      </w:pPr>
      <w:r w:rsidRPr="00B95EE7">
        <w:rPr>
          <w:rFonts w:ascii="Verdana" w:hAnsi="Verdana"/>
          <w:sz w:val="24"/>
          <w:szCs w:val="24"/>
        </w:rPr>
        <w:t>According to the business, sensitivity implies providing the best possible customer service and offering quick answers to specific questions and concerns. This allows the consumer to monitor orders or return a product.  In addition to being accessible to consumers on social media, Coca-Cola is also receptive to direct questions on its websites. In fact, the corporation insists that the consumer interest is the core value of the firm. According to the company, Coca-Cola makes its products available as buyers require them, keeps the commodity affordable and delivers a wide and increasing range of products</w:t>
      </w:r>
      <w:r>
        <w:rPr>
          <w:rFonts w:ascii="Verdana" w:hAnsi="Verdana"/>
          <w:sz w:val="24"/>
          <w:szCs w:val="24"/>
        </w:rPr>
        <w:t xml:space="preserve"> </w:t>
      </w:r>
      <w:r w:rsidR="00727514" w:rsidRPr="00727514">
        <w:rPr>
          <w:rFonts w:ascii="Verdana" w:hAnsi="Verdana"/>
          <w:sz w:val="24"/>
          <w:szCs w:val="24"/>
        </w:rPr>
        <w:t>(Brainmass.com, 2020)</w:t>
      </w:r>
      <w:r w:rsidR="00727514">
        <w:rPr>
          <w:rFonts w:ascii="Verdana" w:hAnsi="Verdana"/>
          <w:sz w:val="24"/>
          <w:szCs w:val="24"/>
        </w:rPr>
        <w:t>.</w:t>
      </w:r>
      <w:r w:rsidR="00205865">
        <w:rPr>
          <w:rFonts w:ascii="Verdana" w:hAnsi="Verdana"/>
          <w:sz w:val="24"/>
          <w:szCs w:val="24"/>
        </w:rPr>
        <w:t xml:space="preserve"> </w:t>
      </w:r>
    </w:p>
    <w:p w:rsidR="00205865" w:rsidRDefault="00205865" w:rsidP="00727514">
      <w:pPr>
        <w:jc w:val="both"/>
        <w:rPr>
          <w:rFonts w:ascii="Verdana" w:hAnsi="Verdana"/>
          <w:sz w:val="24"/>
          <w:szCs w:val="24"/>
        </w:rPr>
      </w:pPr>
      <w:r>
        <w:rPr>
          <w:rFonts w:ascii="Verdana" w:hAnsi="Verdana"/>
          <w:sz w:val="24"/>
          <w:szCs w:val="24"/>
        </w:rPr>
        <w:t xml:space="preserve">In PepsiCo website does not exist any line phone, mobile phone, email address or any other tool, which would help the client for a quick answer and solving problem.  </w:t>
      </w:r>
    </w:p>
    <w:p w:rsidR="000A1212" w:rsidRDefault="000C35B7" w:rsidP="00727514">
      <w:pPr>
        <w:jc w:val="both"/>
        <w:rPr>
          <w:rFonts w:ascii="Verdana" w:hAnsi="Verdana"/>
          <w:sz w:val="24"/>
          <w:szCs w:val="24"/>
        </w:rPr>
      </w:pPr>
      <w:r>
        <w:rPr>
          <w:rFonts w:ascii="Verdana" w:hAnsi="Verdana"/>
          <w:sz w:val="24"/>
          <w:szCs w:val="24"/>
        </w:rPr>
        <w:t>I am ranking Coca-Cola 7 out of 10.</w:t>
      </w:r>
    </w:p>
    <w:p w:rsidR="009938F6" w:rsidRDefault="009938F6" w:rsidP="00727514">
      <w:pPr>
        <w:jc w:val="both"/>
        <w:rPr>
          <w:rFonts w:ascii="Verdana" w:hAnsi="Verdana"/>
          <w:sz w:val="24"/>
          <w:szCs w:val="24"/>
        </w:rPr>
      </w:pPr>
    </w:p>
    <w:tbl>
      <w:tblPr>
        <w:tblStyle w:val="a4"/>
        <w:tblpPr w:leftFromText="180" w:rightFromText="180" w:vertAnchor="text" w:horzAnchor="margin" w:tblpY="321"/>
        <w:tblW w:w="9148" w:type="dxa"/>
        <w:tblLook w:val="04A0" w:firstRow="1" w:lastRow="0" w:firstColumn="1" w:lastColumn="0" w:noHBand="0" w:noVBand="1"/>
      </w:tblPr>
      <w:tblGrid>
        <w:gridCol w:w="4275"/>
        <w:gridCol w:w="2582"/>
        <w:gridCol w:w="2291"/>
      </w:tblGrid>
      <w:tr w:rsidR="00242C34" w:rsidTr="00242C34">
        <w:trPr>
          <w:trHeight w:val="258"/>
        </w:trPr>
        <w:tc>
          <w:tcPr>
            <w:tcW w:w="4275" w:type="dxa"/>
          </w:tcPr>
          <w:p w:rsidR="00242C34" w:rsidRDefault="00242C34" w:rsidP="00242C34">
            <w:pPr>
              <w:jc w:val="both"/>
            </w:pPr>
          </w:p>
        </w:tc>
        <w:tc>
          <w:tcPr>
            <w:tcW w:w="2582" w:type="dxa"/>
          </w:tcPr>
          <w:p w:rsidR="00242C34" w:rsidRPr="00374DF0" w:rsidRDefault="00242C34" w:rsidP="00242C34">
            <w:pPr>
              <w:jc w:val="center"/>
              <w:rPr>
                <w:rFonts w:ascii="Verdana" w:hAnsi="Verdana"/>
              </w:rPr>
            </w:pPr>
            <w:r w:rsidRPr="00374DF0">
              <w:rPr>
                <w:rFonts w:ascii="Verdana" w:hAnsi="Verdana"/>
              </w:rPr>
              <w:t>Coca-Cola</w:t>
            </w:r>
          </w:p>
        </w:tc>
        <w:tc>
          <w:tcPr>
            <w:tcW w:w="2291" w:type="dxa"/>
          </w:tcPr>
          <w:p w:rsidR="00242C34" w:rsidRDefault="00242C34" w:rsidP="00242C34">
            <w:pPr>
              <w:jc w:val="center"/>
              <w:rPr>
                <w:rFonts w:ascii="Verdana" w:hAnsi="Verdana"/>
              </w:rPr>
            </w:pPr>
            <w:r>
              <w:rPr>
                <w:rFonts w:ascii="Verdana" w:hAnsi="Verdana"/>
              </w:rPr>
              <w:t>PepsiCo</w:t>
            </w:r>
          </w:p>
        </w:tc>
      </w:tr>
      <w:tr w:rsidR="00242C34" w:rsidRPr="00881646" w:rsidTr="00242C34">
        <w:trPr>
          <w:trHeight w:val="413"/>
        </w:trPr>
        <w:tc>
          <w:tcPr>
            <w:tcW w:w="4275" w:type="dxa"/>
          </w:tcPr>
          <w:p w:rsidR="00242C34" w:rsidRPr="000C35B7" w:rsidRDefault="00242C34" w:rsidP="00242C34">
            <w:pPr>
              <w:jc w:val="both"/>
              <w:rPr>
                <w:rFonts w:ascii="Verdana" w:hAnsi="Verdana"/>
                <w:sz w:val="24"/>
                <w:szCs w:val="24"/>
              </w:rPr>
            </w:pPr>
            <w:r w:rsidRPr="00BB3617">
              <w:rPr>
                <w:rFonts w:ascii="Verdana" w:hAnsi="Verdana"/>
                <w:sz w:val="24"/>
                <w:szCs w:val="24"/>
              </w:rPr>
              <w:t>Reliability</w:t>
            </w:r>
          </w:p>
        </w:tc>
        <w:tc>
          <w:tcPr>
            <w:tcW w:w="2582" w:type="dxa"/>
          </w:tcPr>
          <w:p w:rsidR="00242C34" w:rsidRPr="00881646" w:rsidRDefault="00242C34" w:rsidP="00242C34">
            <w:pPr>
              <w:jc w:val="center"/>
              <w:rPr>
                <w:rFonts w:ascii="Verdana" w:hAnsi="Verdana"/>
              </w:rPr>
            </w:pPr>
            <w:r>
              <w:rPr>
                <w:rFonts w:ascii="Verdana" w:hAnsi="Verdana"/>
              </w:rPr>
              <w:t>8/10</w:t>
            </w:r>
          </w:p>
        </w:tc>
        <w:tc>
          <w:tcPr>
            <w:tcW w:w="2291" w:type="dxa"/>
          </w:tcPr>
          <w:p w:rsidR="00242C34" w:rsidRPr="00881646" w:rsidRDefault="00242C34" w:rsidP="00242C34">
            <w:pPr>
              <w:jc w:val="center"/>
              <w:rPr>
                <w:rFonts w:ascii="Verdana" w:hAnsi="Verdana"/>
              </w:rPr>
            </w:pPr>
            <w:r w:rsidRPr="00881646">
              <w:rPr>
                <w:rFonts w:ascii="Verdana" w:hAnsi="Verdana"/>
              </w:rPr>
              <w:t>9</w:t>
            </w:r>
            <w:r>
              <w:rPr>
                <w:rFonts w:ascii="Verdana" w:hAnsi="Verdana"/>
              </w:rPr>
              <w:t>/10</w:t>
            </w:r>
          </w:p>
        </w:tc>
      </w:tr>
      <w:tr w:rsidR="00242C34" w:rsidRPr="00881646" w:rsidTr="00242C34">
        <w:trPr>
          <w:trHeight w:val="426"/>
        </w:trPr>
        <w:tc>
          <w:tcPr>
            <w:tcW w:w="4275" w:type="dxa"/>
          </w:tcPr>
          <w:p w:rsidR="00242C34" w:rsidRPr="00D91F5A" w:rsidRDefault="00242C34" w:rsidP="00242C34">
            <w:pPr>
              <w:jc w:val="both"/>
              <w:rPr>
                <w:rFonts w:ascii="Verdana" w:hAnsi="Verdana"/>
              </w:rPr>
            </w:pPr>
            <w:r w:rsidRPr="00FB4995">
              <w:rPr>
                <w:rFonts w:ascii="Verdana" w:hAnsi="Verdana"/>
                <w:sz w:val="24"/>
                <w:szCs w:val="24"/>
              </w:rPr>
              <w:t>Assurance</w:t>
            </w:r>
          </w:p>
        </w:tc>
        <w:tc>
          <w:tcPr>
            <w:tcW w:w="2582" w:type="dxa"/>
          </w:tcPr>
          <w:p w:rsidR="00242C34" w:rsidRPr="00881646" w:rsidRDefault="00242C34" w:rsidP="00242C34">
            <w:pPr>
              <w:jc w:val="center"/>
              <w:rPr>
                <w:rFonts w:ascii="Verdana" w:hAnsi="Verdana"/>
              </w:rPr>
            </w:pPr>
            <w:r>
              <w:rPr>
                <w:rFonts w:ascii="Verdana" w:hAnsi="Verdana"/>
              </w:rPr>
              <w:t>9/10</w:t>
            </w:r>
          </w:p>
        </w:tc>
        <w:tc>
          <w:tcPr>
            <w:tcW w:w="2291" w:type="dxa"/>
          </w:tcPr>
          <w:p w:rsidR="00242C34" w:rsidRPr="00881646" w:rsidRDefault="00242C34" w:rsidP="00242C34">
            <w:pPr>
              <w:jc w:val="center"/>
              <w:rPr>
                <w:rFonts w:ascii="Verdana" w:hAnsi="Verdana"/>
              </w:rPr>
            </w:pPr>
            <w:r w:rsidRPr="00881646">
              <w:rPr>
                <w:rFonts w:ascii="Verdana" w:hAnsi="Verdana"/>
              </w:rPr>
              <w:t>9</w:t>
            </w:r>
            <w:r>
              <w:rPr>
                <w:rFonts w:ascii="Verdana" w:hAnsi="Verdana"/>
              </w:rPr>
              <w:t>/10</w:t>
            </w:r>
          </w:p>
        </w:tc>
      </w:tr>
      <w:tr w:rsidR="00242C34" w:rsidRPr="00881646" w:rsidTr="00242C34">
        <w:trPr>
          <w:trHeight w:val="428"/>
        </w:trPr>
        <w:tc>
          <w:tcPr>
            <w:tcW w:w="4275" w:type="dxa"/>
          </w:tcPr>
          <w:p w:rsidR="00242C34" w:rsidRPr="00D91F5A" w:rsidRDefault="00242C34" w:rsidP="00242C34">
            <w:pPr>
              <w:jc w:val="both"/>
              <w:rPr>
                <w:rFonts w:ascii="Verdana" w:hAnsi="Verdana"/>
              </w:rPr>
            </w:pPr>
            <w:r w:rsidRPr="00E042F0">
              <w:rPr>
                <w:rFonts w:ascii="Verdana" w:hAnsi="Verdana"/>
                <w:sz w:val="24"/>
                <w:szCs w:val="24"/>
              </w:rPr>
              <w:t>Tangibles</w:t>
            </w:r>
            <w:r w:rsidRPr="00D91F5A">
              <w:rPr>
                <w:rFonts w:ascii="Verdana" w:hAnsi="Verdana"/>
              </w:rPr>
              <w:t xml:space="preserve"> </w:t>
            </w:r>
          </w:p>
        </w:tc>
        <w:tc>
          <w:tcPr>
            <w:tcW w:w="2582" w:type="dxa"/>
          </w:tcPr>
          <w:p w:rsidR="00242C34" w:rsidRPr="00881646" w:rsidRDefault="00242C34" w:rsidP="00242C34">
            <w:pPr>
              <w:jc w:val="center"/>
              <w:rPr>
                <w:rFonts w:ascii="Verdana" w:hAnsi="Verdana"/>
              </w:rPr>
            </w:pPr>
            <w:r>
              <w:rPr>
                <w:rFonts w:ascii="Verdana" w:hAnsi="Verdana"/>
              </w:rPr>
              <w:t>9/10</w:t>
            </w:r>
          </w:p>
        </w:tc>
        <w:tc>
          <w:tcPr>
            <w:tcW w:w="2291" w:type="dxa"/>
          </w:tcPr>
          <w:p w:rsidR="00242C34" w:rsidRPr="00881646" w:rsidRDefault="00242C34" w:rsidP="00242C34">
            <w:pPr>
              <w:jc w:val="center"/>
              <w:rPr>
                <w:rFonts w:ascii="Verdana" w:hAnsi="Verdana"/>
              </w:rPr>
            </w:pPr>
            <w:r>
              <w:rPr>
                <w:rFonts w:ascii="Verdana" w:hAnsi="Verdana"/>
              </w:rPr>
              <w:t>9/10</w:t>
            </w:r>
          </w:p>
        </w:tc>
      </w:tr>
      <w:tr w:rsidR="00242C34" w:rsidRPr="00881646" w:rsidTr="00242C34">
        <w:trPr>
          <w:trHeight w:val="419"/>
        </w:trPr>
        <w:tc>
          <w:tcPr>
            <w:tcW w:w="4275" w:type="dxa"/>
          </w:tcPr>
          <w:p w:rsidR="00242C34" w:rsidRPr="00D91F5A" w:rsidRDefault="00242C34" w:rsidP="00242C34">
            <w:pPr>
              <w:jc w:val="both"/>
            </w:pPr>
            <w:r w:rsidRPr="00BB3617">
              <w:rPr>
                <w:rFonts w:ascii="Verdana" w:hAnsi="Verdana"/>
                <w:sz w:val="24"/>
                <w:szCs w:val="24"/>
              </w:rPr>
              <w:t>Empathy</w:t>
            </w:r>
            <w:r w:rsidRPr="00D91F5A">
              <w:t xml:space="preserve"> </w:t>
            </w:r>
          </w:p>
        </w:tc>
        <w:tc>
          <w:tcPr>
            <w:tcW w:w="2582" w:type="dxa"/>
          </w:tcPr>
          <w:p w:rsidR="00242C34" w:rsidRPr="00881646" w:rsidRDefault="00242C34" w:rsidP="00242C34">
            <w:pPr>
              <w:jc w:val="center"/>
              <w:rPr>
                <w:rFonts w:ascii="Verdana" w:hAnsi="Verdana"/>
              </w:rPr>
            </w:pPr>
            <w:r>
              <w:rPr>
                <w:rFonts w:ascii="Verdana" w:hAnsi="Verdana"/>
              </w:rPr>
              <w:t>10/15</w:t>
            </w:r>
          </w:p>
        </w:tc>
        <w:tc>
          <w:tcPr>
            <w:tcW w:w="2291" w:type="dxa"/>
          </w:tcPr>
          <w:p w:rsidR="00242C34" w:rsidRPr="00881646" w:rsidRDefault="00242C34" w:rsidP="00242C34">
            <w:pPr>
              <w:jc w:val="center"/>
              <w:rPr>
                <w:rFonts w:ascii="Verdana" w:hAnsi="Verdana"/>
              </w:rPr>
            </w:pPr>
            <w:r>
              <w:rPr>
                <w:rFonts w:ascii="Verdana" w:hAnsi="Verdana"/>
              </w:rPr>
              <w:t>6/15</w:t>
            </w:r>
          </w:p>
        </w:tc>
      </w:tr>
      <w:tr w:rsidR="00242C34" w:rsidRPr="00881646" w:rsidTr="00242C34">
        <w:trPr>
          <w:trHeight w:val="417"/>
        </w:trPr>
        <w:tc>
          <w:tcPr>
            <w:tcW w:w="4275" w:type="dxa"/>
          </w:tcPr>
          <w:p w:rsidR="00242C34" w:rsidRPr="00D91F5A" w:rsidRDefault="00242C34" w:rsidP="00242C34">
            <w:pPr>
              <w:jc w:val="both"/>
              <w:rPr>
                <w:rFonts w:ascii="Verdana" w:hAnsi="Verdana"/>
              </w:rPr>
            </w:pPr>
            <w:r w:rsidRPr="003B2F2F">
              <w:rPr>
                <w:rFonts w:ascii="Verdana" w:hAnsi="Verdana"/>
                <w:sz w:val="24"/>
                <w:szCs w:val="24"/>
              </w:rPr>
              <w:t>Responsiveness</w:t>
            </w:r>
          </w:p>
        </w:tc>
        <w:tc>
          <w:tcPr>
            <w:tcW w:w="2582" w:type="dxa"/>
          </w:tcPr>
          <w:p w:rsidR="00242C34" w:rsidRPr="00881646" w:rsidRDefault="00242C34" w:rsidP="00242C34">
            <w:pPr>
              <w:jc w:val="center"/>
              <w:rPr>
                <w:rFonts w:ascii="Verdana" w:hAnsi="Verdana"/>
              </w:rPr>
            </w:pPr>
            <w:r>
              <w:rPr>
                <w:rFonts w:ascii="Verdana" w:hAnsi="Verdana"/>
              </w:rPr>
              <w:t>7/10</w:t>
            </w:r>
          </w:p>
        </w:tc>
        <w:tc>
          <w:tcPr>
            <w:tcW w:w="2291" w:type="dxa"/>
          </w:tcPr>
          <w:p w:rsidR="00242C34" w:rsidRPr="00881646" w:rsidRDefault="00242C34" w:rsidP="00242C34">
            <w:pPr>
              <w:jc w:val="center"/>
              <w:rPr>
                <w:rFonts w:ascii="Verdana" w:hAnsi="Verdana"/>
              </w:rPr>
            </w:pPr>
            <w:r>
              <w:rPr>
                <w:rFonts w:ascii="Verdana" w:hAnsi="Verdana"/>
              </w:rPr>
              <w:t>4/10</w:t>
            </w:r>
          </w:p>
        </w:tc>
      </w:tr>
      <w:tr w:rsidR="00242C34" w:rsidRPr="00881646" w:rsidTr="00242C34">
        <w:trPr>
          <w:trHeight w:val="296"/>
        </w:trPr>
        <w:tc>
          <w:tcPr>
            <w:tcW w:w="4275" w:type="dxa"/>
          </w:tcPr>
          <w:p w:rsidR="00242C34" w:rsidRPr="00D91F5A" w:rsidRDefault="00242C34" w:rsidP="00242C34">
            <w:pPr>
              <w:jc w:val="both"/>
              <w:rPr>
                <w:rFonts w:ascii="Verdana" w:hAnsi="Verdana"/>
              </w:rPr>
            </w:pPr>
            <w:r w:rsidRPr="00D91F5A">
              <w:rPr>
                <w:rFonts w:ascii="Verdana" w:hAnsi="Verdana"/>
              </w:rPr>
              <w:t xml:space="preserve">Total </w:t>
            </w:r>
          </w:p>
        </w:tc>
        <w:tc>
          <w:tcPr>
            <w:tcW w:w="2582" w:type="dxa"/>
          </w:tcPr>
          <w:p w:rsidR="00242C34" w:rsidRPr="00881646" w:rsidRDefault="00242C34" w:rsidP="00242C34">
            <w:pPr>
              <w:jc w:val="center"/>
              <w:rPr>
                <w:rFonts w:ascii="Verdana" w:hAnsi="Verdana"/>
              </w:rPr>
            </w:pPr>
            <w:r>
              <w:rPr>
                <w:rFonts w:ascii="Verdana" w:hAnsi="Verdana"/>
              </w:rPr>
              <w:t>43/55</w:t>
            </w:r>
          </w:p>
        </w:tc>
        <w:tc>
          <w:tcPr>
            <w:tcW w:w="2291" w:type="dxa"/>
          </w:tcPr>
          <w:p w:rsidR="00242C34" w:rsidRPr="00881646" w:rsidRDefault="00242C34" w:rsidP="00242C34">
            <w:pPr>
              <w:jc w:val="center"/>
              <w:rPr>
                <w:rFonts w:ascii="Verdana" w:hAnsi="Verdana"/>
              </w:rPr>
            </w:pPr>
            <w:r>
              <w:rPr>
                <w:rFonts w:ascii="Verdana" w:hAnsi="Verdana"/>
              </w:rPr>
              <w:t>37/55</w:t>
            </w:r>
          </w:p>
        </w:tc>
      </w:tr>
    </w:tbl>
    <w:p w:rsidR="00DD551A" w:rsidRDefault="00DD551A" w:rsidP="00727514">
      <w:pPr>
        <w:jc w:val="both"/>
        <w:rPr>
          <w:rFonts w:ascii="Verdana" w:hAnsi="Verdana"/>
          <w:sz w:val="24"/>
          <w:szCs w:val="24"/>
        </w:rPr>
      </w:pPr>
      <w:r>
        <w:rPr>
          <w:rFonts w:ascii="Verdana" w:hAnsi="Verdana"/>
          <w:sz w:val="24"/>
          <w:szCs w:val="24"/>
        </w:rPr>
        <w:t>Summary Table 2</w:t>
      </w:r>
    </w:p>
    <w:p w:rsidR="00D469EE" w:rsidRDefault="00D469EE" w:rsidP="008D257B">
      <w:pPr>
        <w:jc w:val="center"/>
        <w:rPr>
          <w:rFonts w:ascii="Verdana" w:hAnsi="Verdana"/>
          <w:sz w:val="24"/>
          <w:szCs w:val="24"/>
        </w:rPr>
      </w:pPr>
    </w:p>
    <w:p w:rsidR="00A12F08" w:rsidRDefault="009938F6" w:rsidP="009938F6">
      <w:pPr>
        <w:jc w:val="both"/>
        <w:rPr>
          <w:rFonts w:ascii="Verdana" w:hAnsi="Verdana"/>
          <w:noProof/>
          <w:sz w:val="24"/>
          <w:szCs w:val="24"/>
        </w:rPr>
      </w:pPr>
      <w:r>
        <w:rPr>
          <w:rFonts w:ascii="Verdana" w:hAnsi="Verdana"/>
          <w:sz w:val="24"/>
          <w:szCs w:val="24"/>
        </w:rPr>
        <w:t xml:space="preserve">For the five dimensions of Service Quality Coca-Cola </w:t>
      </w:r>
      <w:r w:rsidRPr="009938F6">
        <w:rPr>
          <w:rFonts w:ascii="Verdana" w:hAnsi="Verdana"/>
          <w:sz w:val="24"/>
          <w:szCs w:val="24"/>
        </w:rPr>
        <w:t>is once again the dominant company and is leading Pepsi, as shown in Table 2. Pepsi has</w:t>
      </w:r>
      <w:r>
        <w:rPr>
          <w:rFonts w:ascii="Verdana" w:hAnsi="Verdana"/>
          <w:sz w:val="24"/>
          <w:szCs w:val="24"/>
        </w:rPr>
        <w:t xml:space="preserve"> </w:t>
      </w:r>
      <w:r w:rsidRPr="009938F6">
        <w:rPr>
          <w:rFonts w:ascii="Verdana" w:hAnsi="Verdana"/>
          <w:sz w:val="24"/>
          <w:szCs w:val="24"/>
        </w:rPr>
        <w:t>beaten Coca-Cola in</w:t>
      </w:r>
      <w:r>
        <w:rPr>
          <w:rFonts w:ascii="Verdana" w:hAnsi="Verdana"/>
          <w:sz w:val="24"/>
          <w:szCs w:val="24"/>
        </w:rPr>
        <w:t xml:space="preserve"> </w:t>
      </w:r>
      <w:r w:rsidRPr="00483330">
        <w:rPr>
          <w:rFonts w:ascii="Verdana" w:hAnsi="Verdana"/>
          <w:sz w:val="24"/>
          <w:szCs w:val="24"/>
        </w:rPr>
        <w:t>Reliability</w:t>
      </w:r>
      <w:r>
        <w:rPr>
          <w:rFonts w:ascii="Verdana" w:hAnsi="Verdana"/>
          <w:sz w:val="24"/>
          <w:szCs w:val="24"/>
        </w:rPr>
        <w:t>,</w:t>
      </w:r>
      <w:r w:rsidRPr="009938F6">
        <w:rPr>
          <w:rFonts w:ascii="Verdana" w:hAnsi="Verdana"/>
          <w:sz w:val="24"/>
          <w:szCs w:val="24"/>
        </w:rPr>
        <w:t xml:space="preserve"> but </w:t>
      </w:r>
      <w:r>
        <w:rPr>
          <w:rFonts w:ascii="Verdana" w:hAnsi="Verdana"/>
          <w:sz w:val="24"/>
          <w:szCs w:val="24"/>
        </w:rPr>
        <w:t xml:space="preserve">it </w:t>
      </w:r>
      <w:r w:rsidRPr="009938F6">
        <w:rPr>
          <w:rFonts w:ascii="Verdana" w:hAnsi="Verdana"/>
          <w:sz w:val="24"/>
          <w:szCs w:val="24"/>
        </w:rPr>
        <w:t xml:space="preserve">is far behind </w:t>
      </w:r>
      <w:r>
        <w:rPr>
          <w:rFonts w:ascii="Verdana" w:hAnsi="Verdana"/>
          <w:sz w:val="24"/>
          <w:szCs w:val="24"/>
        </w:rPr>
        <w:t xml:space="preserve">Coca-Cola </w:t>
      </w:r>
      <w:r w:rsidRPr="009938F6">
        <w:rPr>
          <w:rFonts w:ascii="Verdana" w:hAnsi="Verdana"/>
          <w:sz w:val="24"/>
          <w:szCs w:val="24"/>
        </w:rPr>
        <w:t xml:space="preserve">in </w:t>
      </w:r>
      <w:r w:rsidRPr="003B2F2F">
        <w:rPr>
          <w:rFonts w:ascii="Verdana" w:hAnsi="Verdana"/>
          <w:sz w:val="24"/>
          <w:szCs w:val="24"/>
        </w:rPr>
        <w:t>Responsiveness</w:t>
      </w:r>
      <w:r>
        <w:rPr>
          <w:rFonts w:ascii="Verdana" w:hAnsi="Verdana"/>
          <w:noProof/>
          <w:sz w:val="24"/>
          <w:szCs w:val="24"/>
        </w:rPr>
        <w:t xml:space="preserve">. </w:t>
      </w:r>
    </w:p>
    <w:p w:rsidR="009938F6" w:rsidRDefault="009938F6" w:rsidP="009938F6">
      <w:pPr>
        <w:jc w:val="both"/>
        <w:rPr>
          <w:rFonts w:ascii="Verdana" w:hAnsi="Verdana"/>
          <w:noProof/>
          <w:sz w:val="24"/>
          <w:szCs w:val="24"/>
        </w:rPr>
      </w:pPr>
    </w:p>
    <w:p w:rsidR="009938F6" w:rsidRDefault="007B21CC" w:rsidP="007B21CC">
      <w:pPr>
        <w:jc w:val="center"/>
        <w:rPr>
          <w:rFonts w:ascii="Verdana" w:hAnsi="Verdana"/>
          <w:noProof/>
          <w:sz w:val="24"/>
          <w:szCs w:val="24"/>
        </w:rPr>
      </w:pPr>
      <w:r>
        <w:rPr>
          <w:rFonts w:ascii="Verdana" w:hAnsi="Verdana"/>
          <w:noProof/>
          <w:sz w:val="24"/>
          <w:szCs w:val="24"/>
        </w:rPr>
        <w:lastRenderedPageBreak/>
        <w:drawing>
          <wp:inline distT="0" distB="0" distL="0" distR="0" wp14:anchorId="7CB66290" wp14:editId="7BF01DCD">
            <wp:extent cx="1543050" cy="1431471"/>
            <wp:effectExtent l="0" t="0" r="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ind-the-gap.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50003" cy="1437921"/>
                    </a:xfrm>
                    <a:prstGeom prst="rect">
                      <a:avLst/>
                    </a:prstGeom>
                  </pic:spPr>
                </pic:pic>
              </a:graphicData>
            </a:graphic>
          </wp:inline>
        </w:drawing>
      </w:r>
    </w:p>
    <w:p w:rsidR="00554415" w:rsidRDefault="00F14578" w:rsidP="00D74269">
      <w:pPr>
        <w:pStyle w:val="1"/>
        <w:rPr>
          <w:rFonts w:ascii="Verdana" w:hAnsi="Verdana"/>
          <w:color w:val="auto"/>
        </w:rPr>
      </w:pPr>
      <w:bookmarkStart w:id="6" w:name="_Toc29231249"/>
      <w:r w:rsidRPr="00D74269">
        <w:rPr>
          <w:rFonts w:ascii="Verdana" w:hAnsi="Verdana"/>
          <w:color w:val="auto"/>
        </w:rPr>
        <w:t>2.B Dimensions of Service Gaps (SERVQUAL)</w:t>
      </w:r>
      <w:bookmarkEnd w:id="6"/>
    </w:p>
    <w:p w:rsidR="008A20C7" w:rsidRPr="008A20C7" w:rsidRDefault="008A20C7" w:rsidP="008A20C7"/>
    <w:p w:rsidR="00942FDF" w:rsidRDefault="00942FDF" w:rsidP="00272CE8">
      <w:pPr>
        <w:jc w:val="both"/>
        <w:rPr>
          <w:rFonts w:ascii="Verdana" w:hAnsi="Verdana"/>
          <w:sz w:val="24"/>
          <w:szCs w:val="24"/>
        </w:rPr>
      </w:pPr>
      <w:r w:rsidRPr="00942FDF">
        <w:rPr>
          <w:rFonts w:ascii="Verdana" w:hAnsi="Verdana"/>
          <w:sz w:val="24"/>
          <w:szCs w:val="24"/>
        </w:rPr>
        <w:t xml:space="preserve">Gap analysis of the service quality model was developed by Parasuraman, A. Et al. </w:t>
      </w:r>
      <w:r w:rsidR="00720FD2">
        <w:rPr>
          <w:rFonts w:ascii="Verdana" w:hAnsi="Verdana"/>
          <w:sz w:val="24"/>
          <w:szCs w:val="24"/>
        </w:rPr>
        <w:t>in</w:t>
      </w:r>
      <w:r w:rsidRPr="00942FDF">
        <w:rPr>
          <w:rFonts w:ascii="Verdana" w:hAnsi="Verdana"/>
          <w:sz w:val="24"/>
          <w:szCs w:val="24"/>
        </w:rPr>
        <w:t xml:space="preserve"> year 1985. The model suggested that the client's understanding of quality was affected by a set of five distinct differences. That they are listed below.</w:t>
      </w:r>
    </w:p>
    <w:p w:rsidR="00750A61" w:rsidRDefault="00F14578" w:rsidP="00272CE8">
      <w:pPr>
        <w:jc w:val="both"/>
        <w:rPr>
          <w:rFonts w:ascii="Verdana" w:hAnsi="Verdana"/>
          <w:sz w:val="24"/>
          <w:szCs w:val="24"/>
        </w:rPr>
      </w:pPr>
      <w:r w:rsidRPr="00F14578">
        <w:rPr>
          <w:rFonts w:ascii="Verdana" w:hAnsi="Verdana"/>
          <w:sz w:val="24"/>
          <w:szCs w:val="24"/>
        </w:rPr>
        <w:t xml:space="preserve">Gap - </w:t>
      </w:r>
      <w:r w:rsidR="00750A61">
        <w:rPr>
          <w:rFonts w:ascii="Verdana" w:hAnsi="Verdana"/>
          <w:sz w:val="24"/>
          <w:szCs w:val="24"/>
        </w:rPr>
        <w:t>1</w:t>
      </w:r>
      <w:r w:rsidRPr="00F14578">
        <w:rPr>
          <w:rFonts w:ascii="Verdana" w:hAnsi="Verdana"/>
          <w:sz w:val="24"/>
          <w:szCs w:val="24"/>
        </w:rPr>
        <w:t xml:space="preserve"> </w:t>
      </w:r>
    </w:p>
    <w:p w:rsidR="00961AB0" w:rsidRDefault="00961AB0" w:rsidP="00272CE8">
      <w:pPr>
        <w:jc w:val="both"/>
        <w:rPr>
          <w:rFonts w:ascii="Verdana" w:hAnsi="Verdana"/>
          <w:sz w:val="24"/>
          <w:szCs w:val="24"/>
        </w:rPr>
      </w:pPr>
      <w:r w:rsidRPr="00961AB0">
        <w:rPr>
          <w:rFonts w:ascii="Verdana" w:hAnsi="Verdana"/>
          <w:sz w:val="24"/>
          <w:szCs w:val="24"/>
        </w:rPr>
        <w:t>Gap in client perceptions and understanding of management. The causes for this discrepancy are the lack of adequate market analysis and lack of upward coordination. The gap will be closed by the introduction of effective research systems to comprehend the client's desires and enhance the communication system. It will be assessed using the SERVQUAL scale and by the analysis of the scores obtained from the management and the customers.</w:t>
      </w:r>
    </w:p>
    <w:p w:rsidR="00961AB0" w:rsidRDefault="00961AB0" w:rsidP="00272CE8">
      <w:pPr>
        <w:jc w:val="both"/>
        <w:rPr>
          <w:rFonts w:ascii="Verdana" w:hAnsi="Verdana"/>
          <w:sz w:val="24"/>
          <w:szCs w:val="24"/>
        </w:rPr>
      </w:pPr>
      <w:r w:rsidRPr="00961AB0">
        <w:rPr>
          <w:rFonts w:ascii="Verdana" w:hAnsi="Verdana"/>
          <w:sz w:val="24"/>
          <w:szCs w:val="24"/>
        </w:rPr>
        <w:t xml:space="preserve">The knowledge gap manifests itself when companies try to respond to incorrect or </w:t>
      </w:r>
      <w:r w:rsidR="007E209D">
        <w:rPr>
          <w:rFonts w:ascii="Verdana" w:hAnsi="Verdana"/>
          <w:sz w:val="24"/>
          <w:szCs w:val="24"/>
        </w:rPr>
        <w:t>unreal</w:t>
      </w:r>
      <w:r w:rsidRPr="00961AB0">
        <w:rPr>
          <w:rFonts w:ascii="Verdana" w:hAnsi="Verdana"/>
          <w:sz w:val="24"/>
          <w:szCs w:val="24"/>
        </w:rPr>
        <w:t xml:space="preserve"> consumer desires. A clear understanding of the customer's need for customer-centric service is of the utmost importance. </w:t>
      </w:r>
      <w:r w:rsidR="0049443C">
        <w:rPr>
          <w:rFonts w:ascii="Verdana" w:hAnsi="Verdana"/>
          <w:sz w:val="24"/>
          <w:szCs w:val="24"/>
        </w:rPr>
        <w:t>B</w:t>
      </w:r>
      <w:r w:rsidR="0049443C" w:rsidRPr="0049443C">
        <w:rPr>
          <w:rFonts w:ascii="Verdana" w:hAnsi="Verdana"/>
          <w:sz w:val="24"/>
          <w:szCs w:val="24"/>
        </w:rPr>
        <w:t>road</w:t>
      </w:r>
      <w:r w:rsidRPr="00961AB0">
        <w:rPr>
          <w:rFonts w:ascii="Verdana" w:hAnsi="Verdana"/>
          <w:sz w:val="24"/>
          <w:szCs w:val="24"/>
        </w:rPr>
        <w:t xml:space="preserve"> </w:t>
      </w:r>
      <w:r w:rsidR="0049443C">
        <w:rPr>
          <w:rFonts w:ascii="Verdana" w:hAnsi="Verdana"/>
          <w:sz w:val="24"/>
          <w:szCs w:val="24"/>
        </w:rPr>
        <w:t xml:space="preserve">and deep </w:t>
      </w:r>
      <w:r w:rsidRPr="00961AB0">
        <w:rPr>
          <w:rFonts w:ascii="Verdana" w:hAnsi="Verdana"/>
          <w:sz w:val="24"/>
          <w:szCs w:val="24"/>
        </w:rPr>
        <w:t>market surveys are needed to bridge the gap between consumer expectations and service delivery.</w:t>
      </w:r>
    </w:p>
    <w:p w:rsidR="00C675B5" w:rsidRDefault="006109C2" w:rsidP="00272CE8">
      <w:pPr>
        <w:jc w:val="both"/>
        <w:rPr>
          <w:rFonts w:ascii="Verdana" w:hAnsi="Verdana"/>
          <w:sz w:val="24"/>
          <w:szCs w:val="24"/>
        </w:rPr>
      </w:pPr>
      <w:r w:rsidRPr="006109C2">
        <w:rPr>
          <w:rFonts w:ascii="Verdana" w:hAnsi="Verdana"/>
          <w:sz w:val="24"/>
          <w:szCs w:val="24"/>
        </w:rPr>
        <w:t xml:space="preserve">Coca Cola is the company with the largest valuation stock. </w:t>
      </w:r>
      <w:r w:rsidR="005D1F3E" w:rsidRPr="006109C2">
        <w:rPr>
          <w:rFonts w:ascii="Verdana" w:hAnsi="Verdana"/>
          <w:sz w:val="24"/>
          <w:szCs w:val="24"/>
        </w:rPr>
        <w:t>So,</w:t>
      </w:r>
      <w:r w:rsidRPr="006109C2">
        <w:rPr>
          <w:rFonts w:ascii="Verdana" w:hAnsi="Verdana"/>
          <w:sz w:val="24"/>
          <w:szCs w:val="24"/>
        </w:rPr>
        <w:t xml:space="preserve"> there is no question that it is passed through both the ups and downs of industry to achieve that place. The brand range of Coca Cola has changed over time, with more and more items being introduced so that currently there are 3300 products available</w:t>
      </w:r>
      <w:r w:rsidR="005D1F3E">
        <w:rPr>
          <w:rFonts w:ascii="Verdana" w:hAnsi="Verdana"/>
          <w:sz w:val="24"/>
          <w:szCs w:val="24"/>
        </w:rPr>
        <w:t xml:space="preserve"> t</w:t>
      </w:r>
      <w:r w:rsidR="005D1F3E" w:rsidRPr="005D1F3E">
        <w:rPr>
          <w:rFonts w:ascii="Verdana" w:hAnsi="Verdana"/>
          <w:sz w:val="24"/>
          <w:szCs w:val="24"/>
        </w:rPr>
        <w:t>o satisfy every taste</w:t>
      </w:r>
      <w:r w:rsidR="007E441A">
        <w:rPr>
          <w:rFonts w:ascii="Verdana" w:hAnsi="Verdana"/>
          <w:sz w:val="24"/>
          <w:szCs w:val="24"/>
        </w:rPr>
        <w:t xml:space="preserve"> </w:t>
      </w:r>
      <w:r w:rsidR="007E441A" w:rsidRPr="00574AA6">
        <w:rPr>
          <w:rFonts w:ascii="Verdana" w:hAnsi="Verdana"/>
          <w:sz w:val="24"/>
          <w:szCs w:val="24"/>
        </w:rPr>
        <w:t>(Coca-colacompany.com, 2020)</w:t>
      </w:r>
      <w:r w:rsidR="007E441A">
        <w:rPr>
          <w:rFonts w:ascii="Verdana" w:hAnsi="Verdana"/>
          <w:sz w:val="24"/>
          <w:szCs w:val="24"/>
        </w:rPr>
        <w:t>.</w:t>
      </w:r>
    </w:p>
    <w:p w:rsidR="00464FAE" w:rsidRDefault="00464FAE" w:rsidP="00272CE8">
      <w:pPr>
        <w:jc w:val="both"/>
        <w:rPr>
          <w:rFonts w:ascii="Verdana" w:hAnsi="Verdana"/>
          <w:sz w:val="24"/>
          <w:szCs w:val="24"/>
        </w:rPr>
      </w:pPr>
      <w:r w:rsidRPr="00464FAE">
        <w:rPr>
          <w:rFonts w:ascii="Verdana" w:hAnsi="Verdana"/>
          <w:sz w:val="24"/>
          <w:szCs w:val="24"/>
        </w:rPr>
        <w:t xml:space="preserve">PepsiCo has produced $66 billion in sales compared to $46 billion for Coca-Cola. </w:t>
      </w:r>
      <w:r w:rsidR="00113A93">
        <w:rPr>
          <w:rFonts w:ascii="Verdana" w:hAnsi="Verdana"/>
          <w:sz w:val="24"/>
          <w:szCs w:val="24"/>
        </w:rPr>
        <w:t>But</w:t>
      </w:r>
      <w:r w:rsidRPr="00464FAE">
        <w:rPr>
          <w:rFonts w:ascii="Verdana" w:hAnsi="Verdana"/>
          <w:sz w:val="24"/>
          <w:szCs w:val="24"/>
        </w:rPr>
        <w:t xml:space="preserve"> Coca-Cola still has higher profits than PepsiCo and a higher market value</w:t>
      </w:r>
      <w:r w:rsidR="007063C8">
        <w:rPr>
          <w:rFonts w:ascii="Verdana" w:hAnsi="Verdana"/>
          <w:sz w:val="24"/>
          <w:szCs w:val="24"/>
        </w:rPr>
        <w:t xml:space="preserve"> </w:t>
      </w:r>
      <w:r w:rsidR="007063C8" w:rsidRPr="007063C8">
        <w:rPr>
          <w:rFonts w:ascii="Verdana" w:hAnsi="Verdana"/>
          <w:sz w:val="24"/>
          <w:szCs w:val="24"/>
        </w:rPr>
        <w:t>(Sure Dividend, 2020)</w:t>
      </w:r>
      <w:r w:rsidR="007063C8">
        <w:rPr>
          <w:rFonts w:ascii="Verdana" w:hAnsi="Verdana"/>
          <w:sz w:val="24"/>
          <w:szCs w:val="24"/>
        </w:rPr>
        <w:t>.</w:t>
      </w:r>
      <w:r w:rsidR="0026697F">
        <w:rPr>
          <w:rFonts w:ascii="Verdana" w:hAnsi="Verdana"/>
          <w:sz w:val="24"/>
          <w:szCs w:val="24"/>
        </w:rPr>
        <w:t xml:space="preserve"> </w:t>
      </w:r>
    </w:p>
    <w:p w:rsidR="0026697F" w:rsidRDefault="0026697F" w:rsidP="00272CE8">
      <w:pPr>
        <w:jc w:val="both"/>
        <w:rPr>
          <w:rFonts w:ascii="Verdana" w:hAnsi="Verdana"/>
          <w:sz w:val="24"/>
          <w:szCs w:val="24"/>
        </w:rPr>
      </w:pPr>
      <w:r>
        <w:rPr>
          <w:rFonts w:ascii="Verdana" w:hAnsi="Verdana"/>
          <w:sz w:val="24"/>
          <w:szCs w:val="24"/>
        </w:rPr>
        <w:t>I would rank Coca-Cola 1 out of 10</w:t>
      </w:r>
      <w:r w:rsidR="00855C02">
        <w:rPr>
          <w:rFonts w:ascii="Verdana" w:hAnsi="Verdana"/>
          <w:sz w:val="24"/>
          <w:szCs w:val="24"/>
        </w:rPr>
        <w:t>, because they almost close this gap.</w:t>
      </w:r>
    </w:p>
    <w:p w:rsidR="00750A61" w:rsidRPr="00283AD0" w:rsidRDefault="00750A61" w:rsidP="00272CE8">
      <w:pPr>
        <w:jc w:val="both"/>
        <w:rPr>
          <w:rStyle w:val="match"/>
          <w:rFonts w:ascii="Verdana" w:hAnsi="Verdana"/>
          <w:sz w:val="24"/>
          <w:szCs w:val="24"/>
          <w:bdr w:val="none" w:sz="0" w:space="0" w:color="auto" w:frame="1"/>
        </w:rPr>
      </w:pPr>
      <w:r w:rsidRPr="00283AD0">
        <w:rPr>
          <w:rStyle w:val="match"/>
          <w:rFonts w:ascii="Verdana" w:hAnsi="Verdana"/>
          <w:sz w:val="24"/>
          <w:szCs w:val="24"/>
          <w:bdr w:val="none" w:sz="0" w:space="0" w:color="auto" w:frame="1"/>
        </w:rPr>
        <w:t>Gap – 2</w:t>
      </w:r>
    </w:p>
    <w:p w:rsidR="00553E7E" w:rsidRDefault="00553E7E" w:rsidP="00B1724B">
      <w:pPr>
        <w:jc w:val="both"/>
        <w:rPr>
          <w:rStyle w:val="match"/>
          <w:rFonts w:ascii="Verdana" w:hAnsi="Verdana"/>
          <w:sz w:val="24"/>
          <w:szCs w:val="24"/>
          <w:bdr w:val="none" w:sz="0" w:space="0" w:color="auto" w:frame="1"/>
        </w:rPr>
      </w:pPr>
      <w:r w:rsidRPr="00553E7E">
        <w:rPr>
          <w:rStyle w:val="match"/>
          <w:rFonts w:ascii="Verdana" w:hAnsi="Verdana"/>
          <w:sz w:val="24"/>
          <w:szCs w:val="24"/>
          <w:bdr w:val="none" w:sz="0" w:space="0" w:color="auto" w:frame="1"/>
        </w:rPr>
        <w:t xml:space="preserve">The gap exists in business companies as a result of a lack of general commitment to quality of service leadership, insufficient service </w:t>
      </w:r>
      <w:r w:rsidRPr="00553E7E">
        <w:rPr>
          <w:rStyle w:val="match"/>
          <w:rFonts w:ascii="Verdana" w:hAnsi="Verdana"/>
          <w:sz w:val="24"/>
          <w:szCs w:val="24"/>
          <w:bdr w:val="none" w:sz="0" w:space="0" w:color="auto" w:frame="1"/>
        </w:rPr>
        <w:lastRenderedPageBreak/>
        <w:t>management and more. It will be resolved by standardising the method of service delivery and specifying the appropriate objectives of the structure.</w:t>
      </w:r>
    </w:p>
    <w:p w:rsidR="00C55DF8" w:rsidRPr="00C55DF8" w:rsidRDefault="00C55DF8" w:rsidP="00C55DF8">
      <w:pPr>
        <w:jc w:val="both"/>
        <w:rPr>
          <w:rStyle w:val="match"/>
          <w:rFonts w:ascii="Verdana" w:hAnsi="Verdana"/>
          <w:sz w:val="24"/>
          <w:szCs w:val="24"/>
          <w:bdr w:val="none" w:sz="0" w:space="0" w:color="auto" w:frame="1"/>
        </w:rPr>
      </w:pPr>
      <w:r w:rsidRPr="00C55DF8">
        <w:rPr>
          <w:rStyle w:val="match"/>
          <w:rFonts w:ascii="Verdana" w:hAnsi="Verdana"/>
          <w:sz w:val="24"/>
          <w:szCs w:val="24"/>
          <w:bdr w:val="none" w:sz="0" w:space="0" w:color="auto" w:frame="1"/>
        </w:rPr>
        <w:t>In 1985, the Coca-Cola Company chose to replace the classic Coca-Cola with a new one to be sold as New Coke. New Coke was the culmination of the failure of the Coca Cola brand.</w:t>
      </w:r>
    </w:p>
    <w:p w:rsidR="00C55DF8" w:rsidRPr="00C55DF8" w:rsidRDefault="00C55DF8" w:rsidP="00C55DF8">
      <w:pPr>
        <w:jc w:val="both"/>
        <w:rPr>
          <w:rStyle w:val="match"/>
          <w:rFonts w:ascii="Verdana" w:hAnsi="Verdana"/>
          <w:sz w:val="24"/>
          <w:szCs w:val="24"/>
          <w:bdr w:val="none" w:sz="0" w:space="0" w:color="auto" w:frame="1"/>
        </w:rPr>
      </w:pPr>
      <w:r w:rsidRPr="00C55DF8">
        <w:rPr>
          <w:rStyle w:val="match"/>
          <w:rFonts w:ascii="Verdana" w:hAnsi="Verdana"/>
          <w:sz w:val="24"/>
          <w:szCs w:val="24"/>
          <w:bdr w:val="none" w:sz="0" w:space="0" w:color="auto" w:frame="1"/>
        </w:rPr>
        <w:t>Coca-Cola underestimated the potential of regular Coca-Cola</w:t>
      </w:r>
      <w:proofErr w:type="gramStart"/>
      <w:r w:rsidRPr="00C55DF8">
        <w:rPr>
          <w:rStyle w:val="match"/>
          <w:rFonts w:ascii="Verdana" w:hAnsi="Verdana"/>
          <w:sz w:val="24"/>
          <w:szCs w:val="24"/>
          <w:bdr w:val="none" w:sz="0" w:space="0" w:color="auto" w:frame="1"/>
        </w:rPr>
        <w:t>. ,</w:t>
      </w:r>
      <w:proofErr w:type="gramEnd"/>
      <w:r w:rsidRPr="00C55DF8">
        <w:rPr>
          <w:rStyle w:val="match"/>
          <w:rFonts w:ascii="Verdana" w:hAnsi="Verdana"/>
          <w:sz w:val="24"/>
          <w:szCs w:val="24"/>
          <w:bdr w:val="none" w:sz="0" w:space="0" w:color="auto" w:frame="1"/>
        </w:rPr>
        <w:t xml:space="preserve"> The American public immediately decided to boycott the new product once the decision was announced. The new coke was released on April 23, 1985, and production of the original coke was halted a few days later. This decision has since been referred to as "the biggest marketing mistake of all time."</w:t>
      </w:r>
    </w:p>
    <w:p w:rsidR="00377A7A" w:rsidRDefault="00C55DF8" w:rsidP="00C55DF8">
      <w:pPr>
        <w:jc w:val="both"/>
        <w:rPr>
          <w:rFonts w:ascii="Verdana" w:hAnsi="Verdana"/>
          <w:sz w:val="24"/>
          <w:szCs w:val="24"/>
        </w:rPr>
      </w:pPr>
      <w:r w:rsidRPr="00C55DF8">
        <w:rPr>
          <w:rStyle w:val="match"/>
          <w:rFonts w:ascii="Verdana" w:hAnsi="Verdana"/>
          <w:sz w:val="24"/>
          <w:szCs w:val="24"/>
          <w:bdr w:val="none" w:sz="0" w:space="0" w:color="auto" w:frame="1"/>
        </w:rPr>
        <w:t xml:space="preserve">New Coke sales were insignificant, and public outrage was strong that initial ones were no longer available. It soon became clear that Coca-Cola had no alternative but to return its old name and recipe. "We heard you," </w:t>
      </w:r>
      <w:proofErr w:type="spellStart"/>
      <w:r w:rsidRPr="00C55DF8">
        <w:rPr>
          <w:rStyle w:val="match"/>
          <w:rFonts w:ascii="Verdana" w:hAnsi="Verdana"/>
          <w:sz w:val="24"/>
          <w:szCs w:val="24"/>
          <w:bdr w:val="none" w:sz="0" w:space="0" w:color="auto" w:frame="1"/>
        </w:rPr>
        <w:t>Gaizweta</w:t>
      </w:r>
      <w:proofErr w:type="spellEnd"/>
      <w:r w:rsidRPr="00C55DF8">
        <w:rPr>
          <w:rStyle w:val="match"/>
          <w:rFonts w:ascii="Verdana" w:hAnsi="Verdana"/>
          <w:sz w:val="24"/>
          <w:szCs w:val="24"/>
          <w:bdr w:val="none" w:sz="0" w:space="0" w:color="auto" w:frame="1"/>
        </w:rPr>
        <w:t xml:space="preserve"> said at a July 11, 1985 press conference</w:t>
      </w:r>
      <w:r w:rsidR="002D03C2">
        <w:rPr>
          <w:rStyle w:val="match"/>
          <w:rFonts w:ascii="Verdana" w:hAnsi="Verdana"/>
          <w:sz w:val="24"/>
          <w:szCs w:val="24"/>
          <w:bdr w:val="none" w:sz="0" w:space="0" w:color="auto" w:frame="1"/>
        </w:rPr>
        <w:t xml:space="preserve"> </w:t>
      </w:r>
      <w:r w:rsidR="00377A7A" w:rsidRPr="003405A1">
        <w:rPr>
          <w:rFonts w:ascii="Verdana" w:hAnsi="Verdana"/>
          <w:sz w:val="24"/>
          <w:szCs w:val="24"/>
        </w:rPr>
        <w:t>(</w:t>
      </w:r>
      <w:proofErr w:type="spellStart"/>
      <w:r w:rsidR="00377A7A" w:rsidRPr="003405A1">
        <w:rPr>
          <w:rFonts w:ascii="Verdana" w:hAnsi="Verdana"/>
          <w:sz w:val="24"/>
          <w:szCs w:val="24"/>
        </w:rPr>
        <w:t>Bhasin</w:t>
      </w:r>
      <w:proofErr w:type="spellEnd"/>
      <w:r w:rsidR="00377A7A" w:rsidRPr="003405A1">
        <w:rPr>
          <w:rFonts w:ascii="Verdana" w:hAnsi="Verdana"/>
          <w:sz w:val="24"/>
          <w:szCs w:val="24"/>
        </w:rPr>
        <w:t>, 2017)</w:t>
      </w:r>
      <w:r w:rsidR="00DF16A4">
        <w:rPr>
          <w:rFonts w:ascii="Verdana" w:hAnsi="Verdana"/>
          <w:sz w:val="24"/>
          <w:szCs w:val="24"/>
        </w:rPr>
        <w:t>.</w:t>
      </w:r>
    </w:p>
    <w:p w:rsidR="0038332C" w:rsidRDefault="0038332C" w:rsidP="00FA3CAC">
      <w:pPr>
        <w:jc w:val="both"/>
        <w:rPr>
          <w:rFonts w:ascii="Verdana" w:hAnsi="Verdana"/>
          <w:sz w:val="24"/>
          <w:szCs w:val="24"/>
        </w:rPr>
      </w:pPr>
      <w:r>
        <w:rPr>
          <w:rFonts w:ascii="Verdana" w:hAnsi="Verdana"/>
          <w:sz w:val="24"/>
          <w:szCs w:val="24"/>
        </w:rPr>
        <w:t>And for the 2</w:t>
      </w:r>
      <w:r w:rsidRPr="0038332C">
        <w:rPr>
          <w:rFonts w:ascii="Verdana" w:hAnsi="Verdana"/>
          <w:sz w:val="24"/>
          <w:szCs w:val="24"/>
          <w:vertAlign w:val="superscript"/>
        </w:rPr>
        <w:t>nd</w:t>
      </w:r>
      <w:r>
        <w:rPr>
          <w:rFonts w:ascii="Verdana" w:hAnsi="Verdana"/>
          <w:sz w:val="24"/>
          <w:szCs w:val="24"/>
        </w:rPr>
        <w:t xml:space="preserve"> gap I would rank Coca-Cola 1 out of 10, because they have learned the</w:t>
      </w:r>
      <w:r w:rsidR="0059104A">
        <w:rPr>
          <w:rFonts w:ascii="Verdana" w:hAnsi="Verdana"/>
          <w:sz w:val="24"/>
          <w:szCs w:val="24"/>
        </w:rPr>
        <w:t>ir</w:t>
      </w:r>
      <w:r>
        <w:rPr>
          <w:rFonts w:ascii="Verdana" w:hAnsi="Verdana"/>
          <w:sz w:val="24"/>
          <w:szCs w:val="24"/>
        </w:rPr>
        <w:t xml:space="preserve"> lesson.  </w:t>
      </w:r>
    </w:p>
    <w:p w:rsidR="009A3C38" w:rsidRPr="00283AD0" w:rsidRDefault="009A3C38" w:rsidP="009A3C38">
      <w:pPr>
        <w:jc w:val="both"/>
        <w:rPr>
          <w:rFonts w:ascii="Verdana" w:hAnsi="Verdana"/>
          <w:sz w:val="24"/>
          <w:szCs w:val="24"/>
          <w:bdr w:val="none" w:sz="0" w:space="0" w:color="auto" w:frame="1"/>
        </w:rPr>
      </w:pPr>
      <w:r w:rsidRPr="00283AD0">
        <w:rPr>
          <w:rFonts w:ascii="Verdana" w:hAnsi="Verdana"/>
          <w:sz w:val="24"/>
          <w:szCs w:val="24"/>
          <w:bdr w:val="none" w:sz="0" w:space="0" w:color="auto" w:frame="1"/>
        </w:rPr>
        <w:t>Gap – 3</w:t>
      </w:r>
    </w:p>
    <w:p w:rsidR="00971160" w:rsidRDefault="00971160" w:rsidP="009A3C38">
      <w:pPr>
        <w:jc w:val="both"/>
        <w:rPr>
          <w:rFonts w:ascii="Verdana" w:hAnsi="Verdana"/>
          <w:sz w:val="24"/>
          <w:szCs w:val="24"/>
          <w:bdr w:val="none" w:sz="0" w:space="0" w:color="auto" w:frame="1"/>
        </w:rPr>
      </w:pPr>
      <w:r w:rsidRPr="00971160">
        <w:rPr>
          <w:rFonts w:ascii="Verdana" w:hAnsi="Verdana"/>
          <w:sz w:val="24"/>
          <w:szCs w:val="24"/>
          <w:bdr w:val="none" w:sz="0" w:space="0" w:color="auto" w:frame="1"/>
        </w:rPr>
        <w:t>The gap between the service quality specification and the service delivery. The third difference is due to inconsistencies in the actual provision of services, that is, service providers or workers failing to meet management expectations. This is due to ineffective achievement, lack of proper incentives and motivation, etc.</w:t>
      </w:r>
    </w:p>
    <w:p w:rsidR="00CA531F" w:rsidRDefault="00CA531F" w:rsidP="009A3C38">
      <w:pPr>
        <w:jc w:val="both"/>
        <w:rPr>
          <w:rFonts w:ascii="Verdana" w:hAnsi="Verdana"/>
          <w:sz w:val="24"/>
          <w:szCs w:val="24"/>
          <w:bdr w:val="none" w:sz="0" w:space="0" w:color="auto" w:frame="1"/>
        </w:rPr>
      </w:pPr>
      <w:r w:rsidRPr="00CA531F">
        <w:rPr>
          <w:rFonts w:ascii="Verdana" w:hAnsi="Verdana"/>
          <w:sz w:val="24"/>
          <w:szCs w:val="24"/>
          <w:bdr w:val="none" w:sz="0" w:space="0" w:color="auto" w:frame="1"/>
        </w:rPr>
        <w:t xml:space="preserve">There are several kinds of events that lead to the individual development of a person, and staff are encouraged to explore the variety of options that are available to them. Most activities are carried out with the specific purpose of enhancing awareness and/or providing information, e.g. conducting seminars or training courses, reading, shading and mentoring. Other roles that provide opportunities for growth that occur in the normal course work activities, e.g. where an individual </w:t>
      </w:r>
      <w:r w:rsidR="00806C99" w:rsidRPr="00806C99">
        <w:rPr>
          <w:rFonts w:ascii="Verdana" w:hAnsi="Verdana"/>
          <w:sz w:val="24"/>
          <w:szCs w:val="24"/>
          <w:bdr w:val="none" w:sz="0" w:space="0" w:color="auto" w:frame="1"/>
        </w:rPr>
        <w:t>achieve</w:t>
      </w:r>
      <w:r w:rsidRPr="00CA531F">
        <w:rPr>
          <w:rFonts w:ascii="Verdana" w:hAnsi="Verdana"/>
          <w:sz w:val="24"/>
          <w:szCs w:val="24"/>
          <w:bdr w:val="none" w:sz="0" w:space="0" w:color="auto" w:frame="1"/>
        </w:rPr>
        <w:t xml:space="preserve"> additional skills and knowledge or discusses how to cope with a matter with a colleague.</w:t>
      </w:r>
    </w:p>
    <w:p w:rsidR="00501650" w:rsidRDefault="00501650" w:rsidP="009A3C38">
      <w:pPr>
        <w:jc w:val="both"/>
        <w:rPr>
          <w:rFonts w:ascii="Verdana" w:hAnsi="Verdana"/>
          <w:sz w:val="24"/>
          <w:szCs w:val="24"/>
          <w:bdr w:val="none" w:sz="0" w:space="0" w:color="auto" w:frame="1"/>
        </w:rPr>
      </w:pPr>
      <w:r w:rsidRPr="00501650">
        <w:rPr>
          <w:rFonts w:ascii="Verdana" w:hAnsi="Verdana"/>
          <w:sz w:val="24"/>
          <w:szCs w:val="24"/>
          <w:bdr w:val="none" w:sz="0" w:space="0" w:color="auto" w:frame="1"/>
        </w:rPr>
        <w:t>The cost of HR training and development activities is covered by the department of HR and there is no charge to the company for the programmes offered by HR Training and Development.</w:t>
      </w:r>
    </w:p>
    <w:p w:rsidR="00B31A9B" w:rsidRDefault="007000A9" w:rsidP="009A3C38">
      <w:pPr>
        <w:jc w:val="both"/>
        <w:rPr>
          <w:rFonts w:ascii="Verdana" w:hAnsi="Verdana"/>
          <w:sz w:val="24"/>
          <w:szCs w:val="24"/>
        </w:rPr>
      </w:pPr>
      <w:r w:rsidRPr="007000A9">
        <w:rPr>
          <w:rFonts w:ascii="Verdana" w:hAnsi="Verdana"/>
          <w:sz w:val="24"/>
          <w:szCs w:val="24"/>
          <w:bdr w:val="none" w:sz="0" w:space="0" w:color="auto" w:frame="1"/>
        </w:rPr>
        <w:t>PepsiCo strives to recruit creative and innovative workers who can produce results in the short term whilst promoting the development of the next generation of leaders whose expertise, knowledge and awareness of new technologies can enable to achieve long-term success</w:t>
      </w:r>
      <w:r w:rsidR="00E20C39">
        <w:rPr>
          <w:rFonts w:ascii="Verdana" w:hAnsi="Verdana"/>
          <w:sz w:val="24"/>
          <w:szCs w:val="24"/>
          <w:bdr w:val="none" w:sz="0" w:space="0" w:color="auto" w:frame="1"/>
        </w:rPr>
        <w:t xml:space="preserve"> </w:t>
      </w:r>
      <w:r w:rsidR="00E20C39" w:rsidRPr="00CF3410">
        <w:rPr>
          <w:rFonts w:ascii="Verdana" w:hAnsi="Verdana"/>
          <w:sz w:val="24"/>
          <w:szCs w:val="24"/>
        </w:rPr>
        <w:t>(PepsiCo, Inc. Official Website, 2020)</w:t>
      </w:r>
      <w:r w:rsidR="00E20C39">
        <w:rPr>
          <w:rFonts w:ascii="Verdana" w:hAnsi="Verdana"/>
          <w:sz w:val="24"/>
          <w:szCs w:val="24"/>
        </w:rPr>
        <w:t>.</w:t>
      </w:r>
      <w:r w:rsidR="00E05E99">
        <w:rPr>
          <w:rFonts w:ascii="Verdana" w:hAnsi="Verdana"/>
          <w:sz w:val="24"/>
          <w:szCs w:val="24"/>
        </w:rPr>
        <w:t xml:space="preserve"> </w:t>
      </w:r>
    </w:p>
    <w:p w:rsidR="00E05E99" w:rsidRPr="0038332C" w:rsidRDefault="00E05E99" w:rsidP="009A3C38">
      <w:pPr>
        <w:jc w:val="both"/>
        <w:rPr>
          <w:rFonts w:ascii="Verdana" w:hAnsi="Verdana"/>
          <w:sz w:val="24"/>
          <w:szCs w:val="24"/>
        </w:rPr>
      </w:pPr>
      <w:r>
        <w:rPr>
          <w:rFonts w:ascii="Verdana" w:hAnsi="Verdana"/>
          <w:sz w:val="24"/>
          <w:szCs w:val="24"/>
        </w:rPr>
        <w:lastRenderedPageBreak/>
        <w:t xml:space="preserve">Coca-Cola has </w:t>
      </w:r>
      <w:r w:rsidR="00D46EF1">
        <w:rPr>
          <w:rFonts w:ascii="Verdana" w:hAnsi="Verdana"/>
          <w:sz w:val="24"/>
          <w:szCs w:val="24"/>
        </w:rPr>
        <w:t xml:space="preserve">many activities for developing the staff and I would rank this gap 1 out of 10. </w:t>
      </w:r>
    </w:p>
    <w:p w:rsidR="003E3D87" w:rsidRPr="00283AD0" w:rsidRDefault="003E3D87" w:rsidP="009A3C38">
      <w:pPr>
        <w:jc w:val="both"/>
        <w:rPr>
          <w:rFonts w:ascii="Verdana" w:hAnsi="Verdana"/>
          <w:sz w:val="24"/>
          <w:szCs w:val="24"/>
          <w:bdr w:val="none" w:sz="0" w:space="0" w:color="auto" w:frame="1"/>
        </w:rPr>
      </w:pPr>
      <w:r w:rsidRPr="00283AD0">
        <w:rPr>
          <w:rFonts w:ascii="Verdana" w:hAnsi="Verdana"/>
          <w:sz w:val="24"/>
          <w:szCs w:val="24"/>
          <w:bdr w:val="none" w:sz="0" w:space="0" w:color="auto" w:frame="1"/>
        </w:rPr>
        <w:t>Gap – 4</w:t>
      </w:r>
    </w:p>
    <w:p w:rsidR="008E4413" w:rsidRDefault="008E4413" w:rsidP="00B81D22">
      <w:pPr>
        <w:jc w:val="both"/>
        <w:rPr>
          <w:rFonts w:ascii="Verdana" w:hAnsi="Verdana"/>
          <w:sz w:val="24"/>
          <w:szCs w:val="24"/>
          <w:bdr w:val="none" w:sz="0" w:space="0" w:color="auto" w:frame="1"/>
        </w:rPr>
      </w:pPr>
      <w:r w:rsidRPr="008E4413">
        <w:rPr>
          <w:rFonts w:ascii="Verdana" w:hAnsi="Verdana"/>
          <w:sz w:val="24"/>
          <w:szCs w:val="24"/>
          <w:bdr w:val="none" w:sz="0" w:space="0" w:color="auto" w:frame="1"/>
        </w:rPr>
        <w:t xml:space="preserve">The difference between service delivery and external communication occurs because of excessive promise or </w:t>
      </w:r>
      <w:r>
        <w:rPr>
          <w:rFonts w:ascii="Verdana" w:hAnsi="Verdana"/>
          <w:sz w:val="24"/>
          <w:szCs w:val="24"/>
          <w:bdr w:val="none" w:sz="0" w:space="0" w:color="auto" w:frame="1"/>
        </w:rPr>
        <w:t xml:space="preserve">useless </w:t>
      </w:r>
      <w:r w:rsidRPr="008E4413">
        <w:rPr>
          <w:rFonts w:ascii="Verdana" w:hAnsi="Verdana"/>
          <w:sz w:val="24"/>
          <w:szCs w:val="24"/>
          <w:bdr w:val="none" w:sz="0" w:space="0" w:color="auto" w:frame="1"/>
        </w:rPr>
        <w:t>communication with the client. This will be narrowed down by an economical and efficient communication system.</w:t>
      </w:r>
    </w:p>
    <w:p w:rsidR="00CE72D2" w:rsidRDefault="001A2C26" w:rsidP="00B81D22">
      <w:pPr>
        <w:jc w:val="both"/>
        <w:rPr>
          <w:rFonts w:ascii="Verdana" w:hAnsi="Verdana"/>
          <w:sz w:val="24"/>
          <w:szCs w:val="24"/>
        </w:rPr>
      </w:pPr>
      <w:r w:rsidRPr="001A2C26">
        <w:rPr>
          <w:rFonts w:ascii="Verdana" w:hAnsi="Verdana"/>
          <w:sz w:val="24"/>
          <w:szCs w:val="24"/>
          <w:bdr w:val="none" w:sz="0" w:space="0" w:color="auto" w:frame="1"/>
        </w:rPr>
        <w:t xml:space="preserve">The U.K. also banned the selling of Coca-Cola. </w:t>
      </w:r>
      <w:r w:rsidR="000F5AF5" w:rsidRPr="000F5AF5">
        <w:rPr>
          <w:rFonts w:ascii="Verdana" w:hAnsi="Verdana"/>
          <w:sz w:val="24"/>
          <w:szCs w:val="24"/>
          <w:bdr w:val="none" w:sz="0" w:space="0" w:color="auto" w:frame="1"/>
        </w:rPr>
        <w:t xml:space="preserve">Advertising Standards Authority for making false claims as to how much exercise they must do to lose 139 calories in a coke can. </w:t>
      </w:r>
      <w:r w:rsidR="00B81D22" w:rsidRPr="00B81D22">
        <w:rPr>
          <w:rFonts w:ascii="Verdana" w:hAnsi="Verdana"/>
          <w:sz w:val="24"/>
          <w:szCs w:val="24"/>
        </w:rPr>
        <w:t>(Hall, 2013)</w:t>
      </w:r>
      <w:r w:rsidR="00B81D22">
        <w:rPr>
          <w:rFonts w:ascii="Verdana" w:hAnsi="Verdana"/>
          <w:sz w:val="24"/>
          <w:szCs w:val="24"/>
        </w:rPr>
        <w:t>.</w:t>
      </w:r>
    </w:p>
    <w:p w:rsidR="00B81D22" w:rsidRDefault="00C1129E" w:rsidP="00B81D22">
      <w:pPr>
        <w:jc w:val="both"/>
        <w:rPr>
          <w:rFonts w:ascii="Verdana" w:hAnsi="Verdana"/>
          <w:sz w:val="24"/>
          <w:szCs w:val="24"/>
        </w:rPr>
      </w:pPr>
      <w:r w:rsidRPr="00C1129E">
        <w:rPr>
          <w:rFonts w:ascii="Verdana" w:hAnsi="Verdana"/>
          <w:sz w:val="24"/>
          <w:szCs w:val="24"/>
        </w:rPr>
        <w:t xml:space="preserve">Pepsi themselves withdrew an ad in which they use their product as a solution to a problem with race politics and police brutality. The entire </w:t>
      </w:r>
      <w:r w:rsidR="00E20C39" w:rsidRPr="00C1129E">
        <w:rPr>
          <w:rFonts w:ascii="Verdana" w:hAnsi="Verdana"/>
          <w:sz w:val="24"/>
          <w:szCs w:val="24"/>
        </w:rPr>
        <w:t>ad devalues</w:t>
      </w:r>
      <w:r w:rsidRPr="00C1129E">
        <w:rPr>
          <w:rFonts w:ascii="Verdana" w:hAnsi="Verdana"/>
          <w:sz w:val="24"/>
          <w:szCs w:val="24"/>
        </w:rPr>
        <w:t xml:space="preserve"> the seriousness of the issue and has made many people quite crazy (Clausen, 2017).</w:t>
      </w:r>
      <w:r w:rsidR="00925ED9">
        <w:rPr>
          <w:rFonts w:ascii="Verdana" w:hAnsi="Verdana"/>
          <w:sz w:val="24"/>
          <w:szCs w:val="24"/>
        </w:rPr>
        <w:t xml:space="preserve"> </w:t>
      </w:r>
    </w:p>
    <w:p w:rsidR="0049772A" w:rsidRPr="00B81D22" w:rsidRDefault="0049772A" w:rsidP="00B81D22">
      <w:pPr>
        <w:jc w:val="both"/>
        <w:rPr>
          <w:rFonts w:ascii="Verdana" w:hAnsi="Verdana"/>
          <w:sz w:val="24"/>
          <w:szCs w:val="24"/>
        </w:rPr>
      </w:pPr>
      <w:r>
        <w:rPr>
          <w:rFonts w:ascii="Verdana" w:hAnsi="Verdana"/>
          <w:sz w:val="24"/>
          <w:szCs w:val="24"/>
        </w:rPr>
        <w:t>4</w:t>
      </w:r>
      <w:r w:rsidRPr="0049772A">
        <w:rPr>
          <w:rFonts w:ascii="Verdana" w:hAnsi="Verdana"/>
          <w:sz w:val="24"/>
          <w:szCs w:val="24"/>
          <w:vertAlign w:val="superscript"/>
        </w:rPr>
        <w:t>th</w:t>
      </w:r>
      <w:r>
        <w:rPr>
          <w:rFonts w:ascii="Verdana" w:hAnsi="Verdana"/>
          <w:sz w:val="24"/>
          <w:szCs w:val="24"/>
        </w:rPr>
        <w:t xml:space="preserve"> gap I measure also 1 of 10</w:t>
      </w:r>
      <w:r w:rsidR="007729C5">
        <w:rPr>
          <w:rFonts w:ascii="Verdana" w:hAnsi="Verdana"/>
          <w:sz w:val="24"/>
          <w:szCs w:val="24"/>
        </w:rPr>
        <w:t>.</w:t>
      </w:r>
      <w:r>
        <w:rPr>
          <w:rFonts w:ascii="Verdana" w:hAnsi="Verdana"/>
          <w:sz w:val="24"/>
          <w:szCs w:val="24"/>
        </w:rPr>
        <w:t xml:space="preserve"> </w:t>
      </w:r>
    </w:p>
    <w:p w:rsidR="00283AD0" w:rsidRDefault="003E3D87" w:rsidP="009A3C38">
      <w:pPr>
        <w:jc w:val="both"/>
        <w:rPr>
          <w:rFonts w:ascii="Verdana" w:hAnsi="Verdana"/>
          <w:sz w:val="24"/>
          <w:szCs w:val="24"/>
          <w:bdr w:val="none" w:sz="0" w:space="0" w:color="auto" w:frame="1"/>
        </w:rPr>
      </w:pPr>
      <w:r w:rsidRPr="00283AD0">
        <w:rPr>
          <w:rFonts w:ascii="Verdana" w:hAnsi="Verdana"/>
          <w:sz w:val="24"/>
          <w:szCs w:val="24"/>
          <w:bdr w:val="none" w:sz="0" w:space="0" w:color="auto" w:frame="1"/>
        </w:rPr>
        <w:t xml:space="preserve">Gap – </w:t>
      </w:r>
      <w:r w:rsidR="00283AD0" w:rsidRPr="00283AD0">
        <w:rPr>
          <w:rFonts w:ascii="Verdana" w:hAnsi="Verdana"/>
          <w:sz w:val="24"/>
          <w:szCs w:val="24"/>
          <w:bdr w:val="none" w:sz="0" w:space="0" w:color="auto" w:frame="1"/>
        </w:rPr>
        <w:t>5</w:t>
      </w:r>
    </w:p>
    <w:p w:rsidR="001C1E71" w:rsidRDefault="001C1E71" w:rsidP="002848CF">
      <w:pPr>
        <w:jc w:val="both"/>
        <w:rPr>
          <w:rFonts w:ascii="Verdana" w:hAnsi="Verdana"/>
          <w:sz w:val="24"/>
          <w:szCs w:val="24"/>
          <w:bdr w:val="none" w:sz="0" w:space="0" w:color="auto" w:frame="1"/>
        </w:rPr>
      </w:pPr>
      <w:r w:rsidRPr="001C1E71">
        <w:rPr>
          <w:rFonts w:ascii="Verdana" w:hAnsi="Verdana"/>
          <w:sz w:val="24"/>
          <w:szCs w:val="24"/>
          <w:bdr w:val="none" w:sz="0" w:space="0" w:color="auto" w:frame="1"/>
        </w:rPr>
        <w:t>Gap between expected quality and perceived quality. This gap is a result of the difference within the service expectation of the client and the service perception.</w:t>
      </w:r>
      <w:r>
        <w:t xml:space="preserve"> </w:t>
      </w:r>
      <w:r w:rsidRPr="001C1E71">
        <w:rPr>
          <w:rFonts w:ascii="Verdana" w:hAnsi="Verdana"/>
          <w:sz w:val="24"/>
          <w:szCs w:val="24"/>
          <w:bdr w:val="none" w:sz="0" w:space="0" w:color="auto" w:frame="1"/>
        </w:rPr>
        <w:t>By characterizing, quantifying and meeting customer expectations and opinions through the effective use of promotion and research tools, this gap will be overcome.</w:t>
      </w:r>
    </w:p>
    <w:p w:rsidR="002848CF" w:rsidRDefault="0004395D" w:rsidP="002848CF">
      <w:pPr>
        <w:jc w:val="both"/>
        <w:rPr>
          <w:rFonts w:ascii="Verdana" w:hAnsi="Verdana"/>
          <w:sz w:val="24"/>
          <w:szCs w:val="24"/>
        </w:rPr>
      </w:pPr>
      <w:r w:rsidRPr="0004395D">
        <w:rPr>
          <w:rFonts w:ascii="Verdana" w:hAnsi="Verdana"/>
          <w:sz w:val="24"/>
          <w:szCs w:val="24"/>
          <w:bdr w:val="none" w:sz="0" w:space="0" w:color="auto" w:frame="1"/>
        </w:rPr>
        <w:t>In a consumer-oriented approach, the delivery of quality service for a particular product should always be focused on a full understanding of the target audience. View customer needs and meeting customer expectations could be the only way to bridge the gap.</w:t>
      </w:r>
      <w:r w:rsidR="00D952D1">
        <w:rPr>
          <w:rFonts w:ascii="Verdana" w:hAnsi="Verdana"/>
          <w:sz w:val="24"/>
          <w:szCs w:val="24"/>
          <w:bdr w:val="none" w:sz="0" w:space="0" w:color="auto" w:frame="1"/>
        </w:rPr>
        <w:t xml:space="preserve"> </w:t>
      </w:r>
      <w:r w:rsidR="0046266F" w:rsidRPr="0046266F">
        <w:rPr>
          <w:rFonts w:ascii="Verdana" w:hAnsi="Verdana"/>
          <w:sz w:val="24"/>
          <w:szCs w:val="24"/>
          <w:bdr w:val="none" w:sz="0" w:space="0" w:color="auto" w:frame="1"/>
        </w:rPr>
        <w:t>In-depth knowledge of the target consumer and the issue of weight were the reasons Diet Coke to be produced.</w:t>
      </w:r>
      <w:r w:rsidR="0046266F">
        <w:rPr>
          <w:rFonts w:ascii="Verdana" w:hAnsi="Verdana"/>
          <w:sz w:val="24"/>
          <w:szCs w:val="24"/>
          <w:bdr w:val="none" w:sz="0" w:space="0" w:color="auto" w:frame="1"/>
        </w:rPr>
        <w:t xml:space="preserve"> </w:t>
      </w:r>
      <w:r w:rsidR="005C2ADB" w:rsidRPr="005C2ADB">
        <w:rPr>
          <w:rFonts w:ascii="Verdana" w:hAnsi="Verdana"/>
          <w:sz w:val="24"/>
          <w:szCs w:val="24"/>
          <w:bdr w:val="none" w:sz="0" w:space="0" w:color="auto" w:frame="1"/>
        </w:rPr>
        <w:t>Within a year of its introduction, Diet Coke has become largest low-calorie soft drink seller and is offered in a variety of delicious flavours, including a caffeine-free version</w:t>
      </w:r>
      <w:r w:rsidR="002848CF">
        <w:rPr>
          <w:rFonts w:ascii="Verdana" w:hAnsi="Verdana"/>
          <w:sz w:val="24"/>
          <w:szCs w:val="24"/>
          <w:bdr w:val="none" w:sz="0" w:space="0" w:color="auto" w:frame="1"/>
        </w:rPr>
        <w:t xml:space="preserve"> </w:t>
      </w:r>
      <w:r w:rsidR="002848CF" w:rsidRPr="002848CF">
        <w:rPr>
          <w:rFonts w:ascii="Verdana" w:hAnsi="Verdana"/>
          <w:sz w:val="24"/>
          <w:szCs w:val="24"/>
        </w:rPr>
        <w:t>(Coca-Cola European Partners, 2020)</w:t>
      </w:r>
      <w:r w:rsidR="002848CF">
        <w:rPr>
          <w:rFonts w:ascii="Verdana" w:hAnsi="Verdana"/>
          <w:sz w:val="24"/>
          <w:szCs w:val="24"/>
        </w:rPr>
        <w:t>.</w:t>
      </w:r>
    </w:p>
    <w:p w:rsidR="00B43F81" w:rsidRDefault="00B43F81" w:rsidP="002848CF">
      <w:pPr>
        <w:jc w:val="both"/>
        <w:rPr>
          <w:rFonts w:ascii="Verdana" w:hAnsi="Verdana"/>
          <w:sz w:val="24"/>
          <w:szCs w:val="24"/>
        </w:rPr>
      </w:pPr>
      <w:r w:rsidRPr="00B43F81">
        <w:rPr>
          <w:rFonts w:ascii="Verdana" w:hAnsi="Verdana"/>
          <w:sz w:val="24"/>
          <w:szCs w:val="24"/>
        </w:rPr>
        <w:t>Data shows that Coca-Cola led the US market for liquid refreshment drinks in 2018, with a share of 22 per cent. Meanwhile, PepsiCo held 20% of the market</w:t>
      </w:r>
      <w:r w:rsidR="00AB13D2">
        <w:rPr>
          <w:rFonts w:ascii="Verdana" w:hAnsi="Verdana"/>
          <w:sz w:val="24"/>
          <w:szCs w:val="24"/>
        </w:rPr>
        <w:t xml:space="preserve"> </w:t>
      </w:r>
      <w:r w:rsidR="00AB13D2" w:rsidRPr="00B43F81">
        <w:rPr>
          <w:rFonts w:ascii="Verdana" w:hAnsi="Verdana"/>
          <w:sz w:val="24"/>
          <w:szCs w:val="24"/>
        </w:rPr>
        <w:t>(Pepsico.com, 2020)</w:t>
      </w:r>
      <w:r w:rsidR="00AB13D2">
        <w:rPr>
          <w:rFonts w:ascii="Verdana" w:hAnsi="Verdana"/>
          <w:sz w:val="24"/>
          <w:szCs w:val="24"/>
        </w:rPr>
        <w:t>.</w:t>
      </w:r>
      <w:r w:rsidR="0059104A">
        <w:rPr>
          <w:rFonts w:ascii="Verdana" w:hAnsi="Verdana"/>
          <w:sz w:val="24"/>
          <w:szCs w:val="24"/>
        </w:rPr>
        <w:t xml:space="preserve"> </w:t>
      </w:r>
    </w:p>
    <w:p w:rsidR="0059104A" w:rsidRDefault="002033DA" w:rsidP="002848CF">
      <w:pPr>
        <w:jc w:val="both"/>
        <w:rPr>
          <w:rFonts w:ascii="Verdana" w:hAnsi="Verdana"/>
          <w:sz w:val="24"/>
          <w:szCs w:val="24"/>
        </w:rPr>
      </w:pPr>
      <w:r w:rsidRPr="002033DA">
        <w:rPr>
          <w:rFonts w:ascii="Verdana" w:hAnsi="Verdana"/>
          <w:sz w:val="24"/>
          <w:szCs w:val="24"/>
        </w:rPr>
        <w:t>I would rank Coca-Cola 1 out of 10, because they almost close this gap</w:t>
      </w:r>
      <w:r>
        <w:rPr>
          <w:rFonts w:ascii="Verdana" w:hAnsi="Verdana"/>
          <w:sz w:val="24"/>
          <w:szCs w:val="24"/>
        </w:rPr>
        <w:t xml:space="preserve"> as well.</w:t>
      </w:r>
    </w:p>
    <w:p w:rsidR="007B21CC" w:rsidRDefault="007B21CC" w:rsidP="002848CF">
      <w:pPr>
        <w:jc w:val="both"/>
        <w:rPr>
          <w:rFonts w:ascii="Verdana" w:hAnsi="Verdana"/>
          <w:sz w:val="24"/>
          <w:szCs w:val="24"/>
        </w:rPr>
      </w:pPr>
    </w:p>
    <w:p w:rsidR="007B21CC" w:rsidRPr="002848CF" w:rsidRDefault="007B21CC" w:rsidP="002848CF">
      <w:pPr>
        <w:jc w:val="both"/>
        <w:rPr>
          <w:rFonts w:ascii="Verdana" w:hAnsi="Verdana"/>
          <w:sz w:val="24"/>
          <w:szCs w:val="24"/>
        </w:rPr>
      </w:pPr>
    </w:p>
    <w:tbl>
      <w:tblPr>
        <w:tblStyle w:val="a4"/>
        <w:tblpPr w:leftFromText="180" w:rightFromText="180" w:vertAnchor="text" w:horzAnchor="margin" w:tblpY="321"/>
        <w:tblW w:w="9148" w:type="dxa"/>
        <w:tblLook w:val="04A0" w:firstRow="1" w:lastRow="0" w:firstColumn="1" w:lastColumn="0" w:noHBand="0" w:noVBand="1"/>
      </w:tblPr>
      <w:tblGrid>
        <w:gridCol w:w="4275"/>
        <w:gridCol w:w="2582"/>
        <w:gridCol w:w="2291"/>
      </w:tblGrid>
      <w:tr w:rsidR="00B0086E" w:rsidRPr="00B0086E" w:rsidTr="00B0086E">
        <w:trPr>
          <w:trHeight w:val="258"/>
        </w:trPr>
        <w:tc>
          <w:tcPr>
            <w:tcW w:w="4275" w:type="dxa"/>
          </w:tcPr>
          <w:p w:rsidR="00B0086E" w:rsidRPr="00B0086E" w:rsidRDefault="00B0086E" w:rsidP="00B0086E">
            <w:pPr>
              <w:spacing w:after="160" w:line="259" w:lineRule="auto"/>
              <w:jc w:val="both"/>
              <w:rPr>
                <w:rFonts w:ascii="Verdana" w:hAnsi="Verdana"/>
                <w:sz w:val="24"/>
                <w:szCs w:val="24"/>
                <w:bdr w:val="none" w:sz="0" w:space="0" w:color="auto" w:frame="1"/>
              </w:rPr>
            </w:pPr>
          </w:p>
        </w:tc>
        <w:tc>
          <w:tcPr>
            <w:tcW w:w="2582" w:type="dxa"/>
          </w:tcPr>
          <w:p w:rsidR="00B0086E" w:rsidRPr="00B0086E" w:rsidRDefault="00B0086E" w:rsidP="00B0086E">
            <w:pPr>
              <w:spacing w:after="160" w:line="259" w:lineRule="auto"/>
              <w:jc w:val="both"/>
              <w:rPr>
                <w:rFonts w:ascii="Verdana" w:hAnsi="Verdana"/>
                <w:sz w:val="24"/>
                <w:szCs w:val="24"/>
                <w:bdr w:val="none" w:sz="0" w:space="0" w:color="auto" w:frame="1"/>
              </w:rPr>
            </w:pPr>
            <w:r w:rsidRPr="00B0086E">
              <w:rPr>
                <w:rFonts w:ascii="Verdana" w:hAnsi="Verdana"/>
                <w:sz w:val="24"/>
                <w:szCs w:val="24"/>
                <w:bdr w:val="none" w:sz="0" w:space="0" w:color="auto" w:frame="1"/>
              </w:rPr>
              <w:t>Coca-Cola</w:t>
            </w:r>
          </w:p>
        </w:tc>
        <w:tc>
          <w:tcPr>
            <w:tcW w:w="2291" w:type="dxa"/>
          </w:tcPr>
          <w:p w:rsidR="00B0086E" w:rsidRPr="00B0086E" w:rsidRDefault="00B0086E" w:rsidP="00B0086E">
            <w:pPr>
              <w:spacing w:after="160" w:line="259" w:lineRule="auto"/>
              <w:jc w:val="both"/>
              <w:rPr>
                <w:rFonts w:ascii="Verdana" w:hAnsi="Verdana"/>
                <w:sz w:val="24"/>
                <w:szCs w:val="24"/>
                <w:bdr w:val="none" w:sz="0" w:space="0" w:color="auto" w:frame="1"/>
              </w:rPr>
            </w:pPr>
            <w:r w:rsidRPr="00B0086E">
              <w:rPr>
                <w:rFonts w:ascii="Verdana" w:hAnsi="Verdana"/>
                <w:sz w:val="24"/>
                <w:szCs w:val="24"/>
                <w:bdr w:val="none" w:sz="0" w:space="0" w:color="auto" w:frame="1"/>
              </w:rPr>
              <w:t>PepsiCo</w:t>
            </w:r>
          </w:p>
        </w:tc>
      </w:tr>
      <w:tr w:rsidR="00B0086E" w:rsidRPr="00B0086E" w:rsidTr="00B0086E">
        <w:trPr>
          <w:trHeight w:val="413"/>
        </w:trPr>
        <w:tc>
          <w:tcPr>
            <w:tcW w:w="4275"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Gap 1</w:t>
            </w:r>
          </w:p>
        </w:tc>
        <w:tc>
          <w:tcPr>
            <w:tcW w:w="2582"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1</w:t>
            </w:r>
            <w:r w:rsidR="00B0086E" w:rsidRPr="00B0086E">
              <w:rPr>
                <w:rFonts w:ascii="Verdana" w:hAnsi="Verdana"/>
                <w:sz w:val="24"/>
                <w:szCs w:val="24"/>
                <w:bdr w:val="none" w:sz="0" w:space="0" w:color="auto" w:frame="1"/>
              </w:rPr>
              <w:t>/10</w:t>
            </w:r>
          </w:p>
        </w:tc>
        <w:tc>
          <w:tcPr>
            <w:tcW w:w="2291"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2</w:t>
            </w:r>
            <w:r w:rsidR="00B0086E" w:rsidRPr="00B0086E">
              <w:rPr>
                <w:rFonts w:ascii="Verdana" w:hAnsi="Verdana"/>
                <w:sz w:val="24"/>
                <w:szCs w:val="24"/>
                <w:bdr w:val="none" w:sz="0" w:space="0" w:color="auto" w:frame="1"/>
              </w:rPr>
              <w:t>/10</w:t>
            </w:r>
          </w:p>
        </w:tc>
      </w:tr>
      <w:tr w:rsidR="00B0086E" w:rsidRPr="00B0086E" w:rsidTr="00B0086E">
        <w:trPr>
          <w:trHeight w:val="426"/>
        </w:trPr>
        <w:tc>
          <w:tcPr>
            <w:tcW w:w="4275"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Gap 2</w:t>
            </w:r>
          </w:p>
        </w:tc>
        <w:tc>
          <w:tcPr>
            <w:tcW w:w="2582"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1</w:t>
            </w:r>
            <w:r w:rsidR="00B0086E" w:rsidRPr="00B0086E">
              <w:rPr>
                <w:rFonts w:ascii="Verdana" w:hAnsi="Verdana"/>
                <w:sz w:val="24"/>
                <w:szCs w:val="24"/>
                <w:bdr w:val="none" w:sz="0" w:space="0" w:color="auto" w:frame="1"/>
              </w:rPr>
              <w:t>/10</w:t>
            </w:r>
          </w:p>
        </w:tc>
        <w:tc>
          <w:tcPr>
            <w:tcW w:w="2291"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1</w:t>
            </w:r>
            <w:r w:rsidR="00B0086E" w:rsidRPr="00B0086E">
              <w:rPr>
                <w:rFonts w:ascii="Verdana" w:hAnsi="Verdana"/>
                <w:sz w:val="24"/>
                <w:szCs w:val="24"/>
                <w:bdr w:val="none" w:sz="0" w:space="0" w:color="auto" w:frame="1"/>
              </w:rPr>
              <w:t>/10</w:t>
            </w:r>
          </w:p>
        </w:tc>
      </w:tr>
      <w:tr w:rsidR="00B0086E" w:rsidRPr="00B0086E" w:rsidTr="00B0086E">
        <w:trPr>
          <w:trHeight w:val="428"/>
        </w:trPr>
        <w:tc>
          <w:tcPr>
            <w:tcW w:w="4275"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Gap 3</w:t>
            </w:r>
          </w:p>
        </w:tc>
        <w:tc>
          <w:tcPr>
            <w:tcW w:w="2582"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1</w:t>
            </w:r>
            <w:r w:rsidR="00B0086E" w:rsidRPr="00B0086E">
              <w:rPr>
                <w:rFonts w:ascii="Verdana" w:hAnsi="Verdana"/>
                <w:sz w:val="24"/>
                <w:szCs w:val="24"/>
                <w:bdr w:val="none" w:sz="0" w:space="0" w:color="auto" w:frame="1"/>
              </w:rPr>
              <w:t>/10</w:t>
            </w:r>
          </w:p>
        </w:tc>
        <w:tc>
          <w:tcPr>
            <w:tcW w:w="2291"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1</w:t>
            </w:r>
            <w:r w:rsidR="00B0086E" w:rsidRPr="00B0086E">
              <w:rPr>
                <w:rFonts w:ascii="Verdana" w:hAnsi="Verdana"/>
                <w:sz w:val="24"/>
                <w:szCs w:val="24"/>
                <w:bdr w:val="none" w:sz="0" w:space="0" w:color="auto" w:frame="1"/>
              </w:rPr>
              <w:t>/10</w:t>
            </w:r>
          </w:p>
        </w:tc>
      </w:tr>
      <w:tr w:rsidR="00B0086E" w:rsidRPr="00B0086E" w:rsidTr="00B0086E">
        <w:trPr>
          <w:trHeight w:val="419"/>
        </w:trPr>
        <w:tc>
          <w:tcPr>
            <w:tcW w:w="4275"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Gap 4</w:t>
            </w:r>
          </w:p>
        </w:tc>
        <w:tc>
          <w:tcPr>
            <w:tcW w:w="2582" w:type="dxa"/>
          </w:tcPr>
          <w:p w:rsidR="00B0086E" w:rsidRPr="00B0086E" w:rsidRDefault="00B0086E" w:rsidP="00B0086E">
            <w:pPr>
              <w:spacing w:after="160" w:line="259" w:lineRule="auto"/>
              <w:jc w:val="both"/>
              <w:rPr>
                <w:rFonts w:ascii="Verdana" w:hAnsi="Verdana"/>
                <w:sz w:val="24"/>
                <w:szCs w:val="24"/>
                <w:bdr w:val="none" w:sz="0" w:space="0" w:color="auto" w:frame="1"/>
              </w:rPr>
            </w:pPr>
            <w:r w:rsidRPr="00B0086E">
              <w:rPr>
                <w:rFonts w:ascii="Verdana" w:hAnsi="Verdana"/>
                <w:sz w:val="24"/>
                <w:szCs w:val="24"/>
                <w:bdr w:val="none" w:sz="0" w:space="0" w:color="auto" w:frame="1"/>
              </w:rPr>
              <w:t>1/1</w:t>
            </w:r>
            <w:r w:rsidR="00655803">
              <w:rPr>
                <w:rFonts w:ascii="Verdana" w:hAnsi="Verdana"/>
                <w:sz w:val="24"/>
                <w:szCs w:val="24"/>
                <w:bdr w:val="none" w:sz="0" w:space="0" w:color="auto" w:frame="1"/>
              </w:rPr>
              <w:t>0</w:t>
            </w:r>
          </w:p>
        </w:tc>
        <w:tc>
          <w:tcPr>
            <w:tcW w:w="2291"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1</w:t>
            </w:r>
            <w:r w:rsidR="00B0086E" w:rsidRPr="00B0086E">
              <w:rPr>
                <w:rFonts w:ascii="Verdana" w:hAnsi="Verdana"/>
                <w:sz w:val="24"/>
                <w:szCs w:val="24"/>
                <w:bdr w:val="none" w:sz="0" w:space="0" w:color="auto" w:frame="1"/>
              </w:rPr>
              <w:t>/1</w:t>
            </w:r>
            <w:r>
              <w:rPr>
                <w:rFonts w:ascii="Verdana" w:hAnsi="Verdana"/>
                <w:sz w:val="24"/>
                <w:szCs w:val="24"/>
                <w:bdr w:val="none" w:sz="0" w:space="0" w:color="auto" w:frame="1"/>
              </w:rPr>
              <w:t>0</w:t>
            </w:r>
          </w:p>
        </w:tc>
      </w:tr>
      <w:tr w:rsidR="00B0086E" w:rsidRPr="00B0086E" w:rsidTr="00B0086E">
        <w:trPr>
          <w:trHeight w:val="417"/>
        </w:trPr>
        <w:tc>
          <w:tcPr>
            <w:tcW w:w="4275"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Gap 5</w:t>
            </w:r>
          </w:p>
        </w:tc>
        <w:tc>
          <w:tcPr>
            <w:tcW w:w="2582"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1</w:t>
            </w:r>
            <w:r w:rsidR="00B0086E" w:rsidRPr="00B0086E">
              <w:rPr>
                <w:rFonts w:ascii="Verdana" w:hAnsi="Verdana"/>
                <w:sz w:val="24"/>
                <w:szCs w:val="24"/>
                <w:bdr w:val="none" w:sz="0" w:space="0" w:color="auto" w:frame="1"/>
              </w:rPr>
              <w:t>/10</w:t>
            </w:r>
          </w:p>
        </w:tc>
        <w:tc>
          <w:tcPr>
            <w:tcW w:w="2291"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2</w:t>
            </w:r>
            <w:r w:rsidR="00B0086E" w:rsidRPr="00B0086E">
              <w:rPr>
                <w:rFonts w:ascii="Verdana" w:hAnsi="Verdana"/>
                <w:sz w:val="24"/>
                <w:szCs w:val="24"/>
                <w:bdr w:val="none" w:sz="0" w:space="0" w:color="auto" w:frame="1"/>
              </w:rPr>
              <w:t>/10</w:t>
            </w:r>
          </w:p>
        </w:tc>
      </w:tr>
      <w:tr w:rsidR="00B0086E" w:rsidRPr="00B0086E" w:rsidTr="00B0086E">
        <w:trPr>
          <w:trHeight w:val="296"/>
        </w:trPr>
        <w:tc>
          <w:tcPr>
            <w:tcW w:w="4275" w:type="dxa"/>
          </w:tcPr>
          <w:p w:rsidR="00B0086E" w:rsidRPr="00B0086E" w:rsidRDefault="00B0086E" w:rsidP="00B0086E">
            <w:pPr>
              <w:spacing w:after="160" w:line="259" w:lineRule="auto"/>
              <w:jc w:val="both"/>
              <w:rPr>
                <w:rFonts w:ascii="Verdana" w:hAnsi="Verdana"/>
                <w:sz w:val="24"/>
                <w:szCs w:val="24"/>
                <w:bdr w:val="none" w:sz="0" w:space="0" w:color="auto" w:frame="1"/>
              </w:rPr>
            </w:pPr>
            <w:r w:rsidRPr="00B0086E">
              <w:rPr>
                <w:rFonts w:ascii="Verdana" w:hAnsi="Verdana"/>
                <w:sz w:val="24"/>
                <w:szCs w:val="24"/>
                <w:bdr w:val="none" w:sz="0" w:space="0" w:color="auto" w:frame="1"/>
              </w:rPr>
              <w:t xml:space="preserve">Total </w:t>
            </w:r>
          </w:p>
        </w:tc>
        <w:tc>
          <w:tcPr>
            <w:tcW w:w="2582" w:type="dxa"/>
          </w:tcPr>
          <w:p w:rsidR="00B0086E" w:rsidRPr="00B0086E" w:rsidRDefault="00655803"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5</w:t>
            </w:r>
            <w:r w:rsidR="00B0086E" w:rsidRPr="00B0086E">
              <w:rPr>
                <w:rFonts w:ascii="Verdana" w:hAnsi="Verdana"/>
                <w:sz w:val="24"/>
                <w:szCs w:val="24"/>
                <w:bdr w:val="none" w:sz="0" w:space="0" w:color="auto" w:frame="1"/>
              </w:rPr>
              <w:t>/5</w:t>
            </w:r>
            <w:r>
              <w:rPr>
                <w:rFonts w:ascii="Verdana" w:hAnsi="Verdana"/>
                <w:sz w:val="24"/>
                <w:szCs w:val="24"/>
                <w:bdr w:val="none" w:sz="0" w:space="0" w:color="auto" w:frame="1"/>
              </w:rPr>
              <w:t>0</w:t>
            </w:r>
          </w:p>
        </w:tc>
        <w:tc>
          <w:tcPr>
            <w:tcW w:w="2291" w:type="dxa"/>
          </w:tcPr>
          <w:p w:rsidR="00B0086E" w:rsidRPr="00B0086E" w:rsidRDefault="0093483D" w:rsidP="00B0086E">
            <w:pPr>
              <w:spacing w:after="160" w:line="259" w:lineRule="auto"/>
              <w:jc w:val="both"/>
              <w:rPr>
                <w:rFonts w:ascii="Verdana" w:hAnsi="Verdana"/>
                <w:sz w:val="24"/>
                <w:szCs w:val="24"/>
                <w:bdr w:val="none" w:sz="0" w:space="0" w:color="auto" w:frame="1"/>
              </w:rPr>
            </w:pPr>
            <w:r>
              <w:rPr>
                <w:rFonts w:ascii="Verdana" w:hAnsi="Verdana"/>
                <w:sz w:val="24"/>
                <w:szCs w:val="24"/>
                <w:bdr w:val="none" w:sz="0" w:space="0" w:color="auto" w:frame="1"/>
              </w:rPr>
              <w:t>7</w:t>
            </w:r>
            <w:r w:rsidR="00B0086E" w:rsidRPr="00B0086E">
              <w:rPr>
                <w:rFonts w:ascii="Verdana" w:hAnsi="Verdana"/>
                <w:sz w:val="24"/>
                <w:szCs w:val="24"/>
                <w:bdr w:val="none" w:sz="0" w:space="0" w:color="auto" w:frame="1"/>
              </w:rPr>
              <w:t>/55</w:t>
            </w:r>
          </w:p>
        </w:tc>
      </w:tr>
    </w:tbl>
    <w:p w:rsidR="009A3C38" w:rsidRPr="00283AD0" w:rsidRDefault="0093483D" w:rsidP="009A3C38">
      <w:pPr>
        <w:jc w:val="both"/>
        <w:rPr>
          <w:rFonts w:ascii="Verdana" w:hAnsi="Verdana"/>
          <w:sz w:val="24"/>
          <w:szCs w:val="24"/>
          <w:bdr w:val="none" w:sz="0" w:space="0" w:color="auto" w:frame="1"/>
        </w:rPr>
      </w:pPr>
      <w:r>
        <w:rPr>
          <w:rFonts w:ascii="Verdana" w:hAnsi="Verdana"/>
          <w:sz w:val="24"/>
          <w:szCs w:val="24"/>
          <w:bdr w:val="none" w:sz="0" w:space="0" w:color="auto" w:frame="1"/>
        </w:rPr>
        <w:t>Summary table 3</w:t>
      </w:r>
    </w:p>
    <w:p w:rsidR="0064244F" w:rsidRDefault="0064244F" w:rsidP="009D233D">
      <w:pPr>
        <w:rPr>
          <w:rStyle w:val="match"/>
          <w:rFonts w:ascii="Verdana" w:hAnsi="Verdana"/>
        </w:rPr>
      </w:pPr>
    </w:p>
    <w:p w:rsidR="009D233D" w:rsidRPr="009121FA" w:rsidRDefault="009D233D" w:rsidP="009121FA">
      <w:pPr>
        <w:jc w:val="both"/>
        <w:rPr>
          <w:rStyle w:val="match"/>
          <w:rFonts w:ascii="Verdana" w:hAnsi="Verdana"/>
          <w:sz w:val="24"/>
          <w:szCs w:val="24"/>
        </w:rPr>
      </w:pPr>
      <w:r w:rsidRPr="009D233D">
        <w:rPr>
          <w:rStyle w:val="match"/>
          <w:rFonts w:ascii="Verdana" w:hAnsi="Verdana"/>
          <w:sz w:val="24"/>
          <w:szCs w:val="24"/>
        </w:rPr>
        <w:t>As can be seen from Table 3, Coca-Cola closed the gaps in customer service almost completely, and this is due to the strong heritage of the late 19th century.</w:t>
      </w:r>
      <w:r w:rsidR="00866A54">
        <w:rPr>
          <w:rStyle w:val="match"/>
          <w:rFonts w:ascii="Verdana" w:hAnsi="Verdana"/>
          <w:sz w:val="24"/>
          <w:szCs w:val="24"/>
        </w:rPr>
        <w:t xml:space="preserve"> </w:t>
      </w:r>
    </w:p>
    <w:p w:rsidR="009A3C38" w:rsidRDefault="00E87B35" w:rsidP="009D233D">
      <w:pPr>
        <w:pStyle w:val="1"/>
        <w:rPr>
          <w:rStyle w:val="match"/>
          <w:rFonts w:ascii="Verdana" w:hAnsi="Verdana"/>
          <w:color w:val="auto"/>
        </w:rPr>
      </w:pPr>
      <w:bookmarkStart w:id="7" w:name="_Toc29231250"/>
      <w:r w:rsidRPr="00E87B35">
        <w:rPr>
          <w:rStyle w:val="match"/>
          <w:rFonts w:ascii="Verdana" w:hAnsi="Verdana"/>
          <w:color w:val="auto"/>
        </w:rPr>
        <w:t>Conclusion</w:t>
      </w:r>
      <w:bookmarkEnd w:id="7"/>
    </w:p>
    <w:p w:rsidR="001F1B05" w:rsidRDefault="009121FA" w:rsidP="009121FA">
      <w:pPr>
        <w:jc w:val="both"/>
        <w:rPr>
          <w:rFonts w:ascii="Verdana" w:hAnsi="Verdana"/>
          <w:sz w:val="24"/>
          <w:szCs w:val="24"/>
        </w:rPr>
      </w:pPr>
      <w:r w:rsidRPr="009121FA">
        <w:rPr>
          <w:rFonts w:ascii="Verdana" w:hAnsi="Verdana"/>
          <w:sz w:val="24"/>
          <w:szCs w:val="24"/>
        </w:rPr>
        <w:t>The documents included a comprehensive analysis of delivery processes and market management by analysing the aspects of consumer satisfaction and the relevance of service quality and the effects of service gaps by closely investigating Coca-Cola, the largest manufacturer of soft drinks, and compared it to its largest competitor, Pepsi.</w:t>
      </w:r>
      <w:r>
        <w:rPr>
          <w:rFonts w:ascii="Verdana" w:hAnsi="Verdana"/>
          <w:sz w:val="24"/>
          <w:szCs w:val="24"/>
        </w:rPr>
        <w:t xml:space="preserve"> </w:t>
      </w:r>
      <w:r w:rsidR="00A4603B" w:rsidRPr="00A4603B">
        <w:rPr>
          <w:rFonts w:ascii="Verdana" w:hAnsi="Verdana"/>
          <w:sz w:val="24"/>
          <w:szCs w:val="24"/>
        </w:rPr>
        <w:t>Customers are a crucial element in every sector, in a broader context, and in community. Simply put, no organisation can work without customers, and no organisation would be successful without satisfied customers. It is no longer taken for granted when people are just shopping</w:t>
      </w:r>
      <w:r w:rsidR="00A4603B">
        <w:rPr>
          <w:rFonts w:ascii="Verdana" w:hAnsi="Verdana"/>
          <w:sz w:val="24"/>
          <w:szCs w:val="24"/>
        </w:rPr>
        <w:t>.</w:t>
      </w:r>
      <w:r w:rsidR="00A4603B" w:rsidRPr="00A4603B">
        <w:rPr>
          <w:rFonts w:ascii="Verdana" w:hAnsi="Verdana"/>
          <w:sz w:val="24"/>
          <w:szCs w:val="24"/>
        </w:rPr>
        <w:t xml:space="preserve"> </w:t>
      </w:r>
      <w:r w:rsidR="00A4603B">
        <w:rPr>
          <w:rFonts w:ascii="Verdana" w:hAnsi="Verdana"/>
          <w:sz w:val="24"/>
          <w:szCs w:val="24"/>
        </w:rPr>
        <w:t>B</w:t>
      </w:r>
      <w:r w:rsidR="00A4603B" w:rsidRPr="00A4603B">
        <w:rPr>
          <w:rFonts w:ascii="Verdana" w:hAnsi="Verdana"/>
          <w:sz w:val="24"/>
          <w:szCs w:val="24"/>
        </w:rPr>
        <w:t>y theory, the more advanced the economy and the industry, the stronger the price. It is not enough to offer a good product on its own, it is important to draw the consumer. Satisfied customers are particularly valuable, and customer service can be a major advantage for a business over its rivals. In fact, good customer care contributes to far better results than, say, aggressive advertisements.</w:t>
      </w:r>
    </w:p>
    <w:p w:rsidR="008C74D5" w:rsidRPr="000635D4" w:rsidRDefault="007B21CC" w:rsidP="000635D4">
      <w:pPr>
        <w:jc w:val="center"/>
        <w:rPr>
          <w:rFonts w:ascii="Verdana" w:hAnsi="Verdana"/>
          <w:sz w:val="24"/>
          <w:szCs w:val="24"/>
        </w:rPr>
      </w:pPr>
      <w:r>
        <w:rPr>
          <w:noProof/>
        </w:rPr>
        <w:drawing>
          <wp:inline distT="0" distB="0" distL="0" distR="0" wp14:anchorId="715F422A" wp14:editId="6E7A435C">
            <wp:extent cx="2299474" cy="1952625"/>
            <wp:effectExtent l="0" t="0" r="5715"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Картина1.jpg"/>
                    <pic:cNvPicPr/>
                  </pic:nvPicPr>
                  <pic:blipFill>
                    <a:blip r:embed="rId20">
                      <a:extLst>
                        <a:ext uri="{28A0092B-C50C-407E-A947-70E740481C1C}">
                          <a14:useLocalDpi xmlns:a14="http://schemas.microsoft.com/office/drawing/2010/main" val="0"/>
                        </a:ext>
                      </a:extLst>
                    </a:blip>
                    <a:stretch>
                      <a:fillRect/>
                    </a:stretch>
                  </pic:blipFill>
                  <pic:spPr>
                    <a:xfrm>
                      <a:off x="0" y="0"/>
                      <a:ext cx="2324388" cy="1973781"/>
                    </a:xfrm>
                    <a:prstGeom prst="rect">
                      <a:avLst/>
                    </a:prstGeom>
                  </pic:spPr>
                </pic:pic>
              </a:graphicData>
            </a:graphic>
          </wp:inline>
        </w:drawing>
      </w:r>
    </w:p>
    <w:p w:rsidR="00E87B35" w:rsidRDefault="00E87B35" w:rsidP="00E87B35">
      <w:pPr>
        <w:pStyle w:val="1"/>
        <w:rPr>
          <w:rFonts w:ascii="Verdana" w:hAnsi="Verdana"/>
          <w:color w:val="auto"/>
        </w:rPr>
      </w:pPr>
      <w:bookmarkStart w:id="8" w:name="_Toc29231251"/>
      <w:r w:rsidRPr="00E87B35">
        <w:rPr>
          <w:rFonts w:ascii="Verdana" w:hAnsi="Verdana"/>
          <w:color w:val="auto"/>
        </w:rPr>
        <w:lastRenderedPageBreak/>
        <w:t>References</w:t>
      </w:r>
      <w:bookmarkEnd w:id="8"/>
    </w:p>
    <w:p w:rsidR="002221EE" w:rsidRDefault="002221EE" w:rsidP="002221EE"/>
    <w:p w:rsidR="002221EE" w:rsidRPr="002221EE" w:rsidRDefault="002221EE" w:rsidP="002221EE"/>
    <w:p w:rsidR="002221EE" w:rsidRDefault="008C74D5" w:rsidP="002221EE">
      <w:pPr>
        <w:jc w:val="both"/>
        <w:rPr>
          <w:rFonts w:ascii="Verdana" w:hAnsi="Verdana"/>
          <w:sz w:val="24"/>
          <w:szCs w:val="24"/>
        </w:rPr>
      </w:pPr>
      <w:proofErr w:type="spellStart"/>
      <w:r w:rsidRPr="008C74D5">
        <w:rPr>
          <w:rFonts w:ascii="Verdana" w:hAnsi="Verdana"/>
          <w:sz w:val="24"/>
          <w:szCs w:val="24"/>
        </w:rPr>
        <w:t>Simchi-LeviD</w:t>
      </w:r>
      <w:proofErr w:type="spellEnd"/>
      <w:r w:rsidRPr="008C74D5">
        <w:rPr>
          <w:rFonts w:ascii="Verdana" w:hAnsi="Verdana"/>
          <w:sz w:val="24"/>
          <w:szCs w:val="24"/>
        </w:rPr>
        <w:t>.</w:t>
      </w:r>
      <w:r>
        <w:rPr>
          <w:rFonts w:ascii="Verdana" w:hAnsi="Verdana"/>
          <w:sz w:val="24"/>
          <w:szCs w:val="24"/>
        </w:rPr>
        <w:t xml:space="preserve"> </w:t>
      </w:r>
      <w:proofErr w:type="spellStart"/>
      <w:r w:rsidRPr="008C74D5">
        <w:rPr>
          <w:rFonts w:ascii="Verdana" w:hAnsi="Verdana"/>
          <w:sz w:val="24"/>
          <w:szCs w:val="24"/>
        </w:rPr>
        <w:t>KaminksyP</w:t>
      </w:r>
      <w:proofErr w:type="spellEnd"/>
      <w:r w:rsidRPr="008C74D5">
        <w:rPr>
          <w:rFonts w:ascii="Verdana" w:hAnsi="Verdana"/>
          <w:sz w:val="24"/>
          <w:szCs w:val="24"/>
        </w:rPr>
        <w:t>.</w:t>
      </w:r>
      <w:r>
        <w:rPr>
          <w:rFonts w:ascii="Verdana" w:hAnsi="Verdana"/>
          <w:sz w:val="24"/>
          <w:szCs w:val="24"/>
        </w:rPr>
        <w:t xml:space="preserve"> </w:t>
      </w:r>
      <w:proofErr w:type="spellStart"/>
      <w:r w:rsidRPr="008C74D5">
        <w:rPr>
          <w:rFonts w:ascii="Verdana" w:hAnsi="Verdana"/>
          <w:sz w:val="24"/>
          <w:szCs w:val="24"/>
        </w:rPr>
        <w:t>Simchi-LeviE</w:t>
      </w:r>
      <w:proofErr w:type="spellEnd"/>
      <w:r w:rsidRPr="008C74D5">
        <w:rPr>
          <w:rFonts w:ascii="Verdana" w:hAnsi="Verdana"/>
          <w:sz w:val="24"/>
          <w:szCs w:val="24"/>
        </w:rPr>
        <w:t>.</w:t>
      </w:r>
      <w:r>
        <w:rPr>
          <w:rFonts w:ascii="Verdana" w:hAnsi="Verdana"/>
          <w:sz w:val="24"/>
          <w:szCs w:val="24"/>
        </w:rPr>
        <w:t xml:space="preserve"> (</w:t>
      </w:r>
      <w:r w:rsidRPr="008C74D5">
        <w:rPr>
          <w:rFonts w:ascii="Verdana" w:hAnsi="Verdana"/>
          <w:sz w:val="24"/>
          <w:szCs w:val="24"/>
        </w:rPr>
        <w:t>2008</w:t>
      </w:r>
      <w:r>
        <w:rPr>
          <w:rFonts w:ascii="Verdana" w:hAnsi="Verdana"/>
          <w:sz w:val="24"/>
          <w:szCs w:val="24"/>
        </w:rPr>
        <w:t xml:space="preserve">). </w:t>
      </w:r>
      <w:r w:rsidRPr="008C74D5">
        <w:rPr>
          <w:rFonts w:ascii="Verdana" w:hAnsi="Verdana"/>
          <w:sz w:val="24"/>
          <w:szCs w:val="24"/>
        </w:rPr>
        <w:t>Designing &amp; Managing the Supply Chain: Concepts, Strategies and Case Studies, Third Edition. McGraw-Hill, NY, NY.</w:t>
      </w:r>
    </w:p>
    <w:p w:rsidR="00CE4EB7" w:rsidRDefault="00CE4EB7" w:rsidP="00CE4EB7">
      <w:pPr>
        <w:jc w:val="both"/>
        <w:rPr>
          <w:rFonts w:ascii="Verdana" w:hAnsi="Verdana"/>
          <w:sz w:val="24"/>
          <w:szCs w:val="24"/>
        </w:rPr>
      </w:pPr>
      <w:r w:rsidRPr="00CE4EB7">
        <w:rPr>
          <w:rFonts w:ascii="Verdana" w:hAnsi="Verdana"/>
          <w:sz w:val="24"/>
          <w:szCs w:val="24"/>
        </w:rPr>
        <w:t xml:space="preserve">Coca-colahellenic.com. (2020). Customer satisfaction. [online] Available at: </w:t>
      </w:r>
      <w:hyperlink r:id="rId21" w:history="1">
        <w:r w:rsidRPr="00596E2C">
          <w:rPr>
            <w:rStyle w:val="a5"/>
            <w:rFonts w:ascii="Verdana" w:hAnsi="Verdana"/>
            <w:sz w:val="24"/>
            <w:szCs w:val="24"/>
          </w:rPr>
          <w:t>https://coca-colahellenic.com/en/operations/sales-and-customers/customer-satisfaction</w:t>
        </w:r>
      </w:hyperlink>
      <w:r>
        <w:rPr>
          <w:rFonts w:ascii="Verdana" w:hAnsi="Verdana"/>
          <w:sz w:val="24"/>
          <w:szCs w:val="24"/>
        </w:rPr>
        <w:t xml:space="preserve"> </w:t>
      </w:r>
      <w:r w:rsidRPr="00CE4EB7">
        <w:rPr>
          <w:rFonts w:ascii="Verdana" w:hAnsi="Verdana"/>
          <w:sz w:val="24"/>
          <w:szCs w:val="24"/>
        </w:rPr>
        <w:t xml:space="preserve"> [Accessed 6 Jan. 2020].</w:t>
      </w:r>
      <w:r>
        <w:rPr>
          <w:rFonts w:ascii="Verdana" w:hAnsi="Verdana"/>
          <w:sz w:val="24"/>
          <w:szCs w:val="24"/>
        </w:rPr>
        <w:t xml:space="preserve"> </w:t>
      </w:r>
    </w:p>
    <w:p w:rsidR="001C26CC" w:rsidRDefault="001C26CC" w:rsidP="002221EE">
      <w:pPr>
        <w:jc w:val="both"/>
        <w:rPr>
          <w:rFonts w:ascii="Verdana" w:hAnsi="Verdana"/>
          <w:sz w:val="24"/>
          <w:szCs w:val="24"/>
        </w:rPr>
      </w:pPr>
      <w:r w:rsidRPr="001C26CC">
        <w:rPr>
          <w:rFonts w:ascii="Verdana" w:hAnsi="Verdana"/>
          <w:sz w:val="24"/>
          <w:szCs w:val="24"/>
        </w:rPr>
        <w:t xml:space="preserve">World of Coca-Cola. (2020). Coca-Cola History │ World of Coca-Cola. [online] Available at: </w:t>
      </w:r>
      <w:hyperlink r:id="rId22" w:history="1">
        <w:r w:rsidRPr="00596E2C">
          <w:rPr>
            <w:rStyle w:val="a5"/>
            <w:rFonts w:ascii="Verdana" w:hAnsi="Verdana"/>
            <w:sz w:val="24"/>
            <w:szCs w:val="24"/>
          </w:rPr>
          <w:t>https://www.worldofcoca-cola.com/about-us/coca-cola-history/</w:t>
        </w:r>
      </w:hyperlink>
      <w:r>
        <w:rPr>
          <w:rFonts w:ascii="Verdana" w:hAnsi="Verdana"/>
          <w:sz w:val="24"/>
          <w:szCs w:val="24"/>
        </w:rPr>
        <w:t xml:space="preserve"> </w:t>
      </w:r>
      <w:r w:rsidRPr="001C26CC">
        <w:rPr>
          <w:rFonts w:ascii="Verdana" w:hAnsi="Verdana"/>
          <w:sz w:val="24"/>
          <w:szCs w:val="24"/>
        </w:rPr>
        <w:t xml:space="preserve"> [Accessed 6 Jan. 2020].</w:t>
      </w:r>
    </w:p>
    <w:p w:rsidR="00D817F8" w:rsidRDefault="00D817F8" w:rsidP="002221EE">
      <w:pPr>
        <w:jc w:val="both"/>
        <w:rPr>
          <w:rFonts w:ascii="Verdana" w:hAnsi="Verdana"/>
          <w:sz w:val="24"/>
          <w:szCs w:val="24"/>
        </w:rPr>
      </w:pPr>
      <w:r w:rsidRPr="001C26CC">
        <w:rPr>
          <w:rFonts w:ascii="Verdana" w:hAnsi="Verdana"/>
          <w:sz w:val="24"/>
          <w:szCs w:val="24"/>
        </w:rPr>
        <w:t>Coca-Cola.</w:t>
      </w:r>
      <w:r>
        <w:rPr>
          <w:rFonts w:ascii="Verdana" w:hAnsi="Verdana"/>
          <w:sz w:val="24"/>
          <w:szCs w:val="24"/>
        </w:rPr>
        <w:t>co.uk.</w:t>
      </w:r>
      <w:r w:rsidRPr="001C26CC">
        <w:rPr>
          <w:rFonts w:ascii="Verdana" w:hAnsi="Verdana"/>
          <w:sz w:val="24"/>
          <w:szCs w:val="24"/>
        </w:rPr>
        <w:t xml:space="preserve"> (2020).</w:t>
      </w:r>
      <w:r>
        <w:rPr>
          <w:rFonts w:ascii="Verdana" w:hAnsi="Verdana"/>
          <w:sz w:val="24"/>
          <w:szCs w:val="24"/>
        </w:rPr>
        <w:t xml:space="preserve"> </w:t>
      </w:r>
      <w:r w:rsidRPr="001C26CC">
        <w:rPr>
          <w:rFonts w:ascii="Verdana" w:hAnsi="Verdana"/>
          <w:sz w:val="24"/>
          <w:szCs w:val="24"/>
        </w:rPr>
        <w:t>[online]</w:t>
      </w:r>
      <w:r>
        <w:rPr>
          <w:rFonts w:ascii="Verdana" w:hAnsi="Verdana"/>
          <w:sz w:val="24"/>
          <w:szCs w:val="24"/>
        </w:rPr>
        <w:t xml:space="preserve"> </w:t>
      </w:r>
      <w:r w:rsidRPr="001C26CC">
        <w:rPr>
          <w:rFonts w:ascii="Verdana" w:hAnsi="Verdana"/>
          <w:sz w:val="24"/>
          <w:szCs w:val="24"/>
        </w:rPr>
        <w:t>Available at:</w:t>
      </w:r>
      <w:hyperlink r:id="rId23" w:history="1">
        <w:r w:rsidR="00DD60C6" w:rsidRPr="002C4361">
          <w:rPr>
            <w:rStyle w:val="a5"/>
            <w:rFonts w:ascii="Verdana" w:hAnsi="Verdana"/>
            <w:sz w:val="24"/>
            <w:szCs w:val="24"/>
          </w:rPr>
          <w:t>https://www.coca-cola.co.uk/stories/holidays-are-coming-with-our-sparkling-new-christmas-campaign</w:t>
        </w:r>
      </w:hyperlink>
      <w:r>
        <w:rPr>
          <w:rFonts w:ascii="Verdana" w:hAnsi="Verdana"/>
          <w:sz w:val="24"/>
          <w:szCs w:val="24"/>
        </w:rPr>
        <w:t xml:space="preserve"> </w:t>
      </w:r>
    </w:p>
    <w:p w:rsidR="002221EE" w:rsidRPr="002221EE" w:rsidRDefault="002221EE" w:rsidP="002221EE">
      <w:pPr>
        <w:jc w:val="both"/>
        <w:rPr>
          <w:rFonts w:ascii="Verdana" w:hAnsi="Verdana"/>
          <w:sz w:val="24"/>
          <w:szCs w:val="24"/>
        </w:rPr>
      </w:pPr>
      <w:r w:rsidRPr="002221EE">
        <w:rPr>
          <w:rFonts w:ascii="Verdana" w:hAnsi="Verdana"/>
          <w:sz w:val="24"/>
          <w:szCs w:val="24"/>
        </w:rPr>
        <w:t>Kotler, P. and Keller, K. (n.d.). Marketing management.</w:t>
      </w:r>
    </w:p>
    <w:p w:rsidR="002221EE" w:rsidRPr="002221EE" w:rsidRDefault="002221EE" w:rsidP="002221EE">
      <w:pPr>
        <w:jc w:val="both"/>
        <w:rPr>
          <w:rFonts w:ascii="Verdana" w:hAnsi="Verdana"/>
          <w:b/>
          <w:bCs/>
          <w:sz w:val="24"/>
          <w:szCs w:val="24"/>
        </w:rPr>
      </w:pPr>
      <w:proofErr w:type="spellStart"/>
      <w:r w:rsidRPr="002221EE">
        <w:rPr>
          <w:rFonts w:ascii="Verdana" w:hAnsi="Verdana"/>
          <w:sz w:val="24"/>
          <w:szCs w:val="24"/>
        </w:rPr>
        <w:t>Brucks</w:t>
      </w:r>
      <w:proofErr w:type="spellEnd"/>
      <w:r w:rsidRPr="002221EE">
        <w:rPr>
          <w:rFonts w:ascii="Verdana" w:hAnsi="Verdana"/>
          <w:sz w:val="24"/>
          <w:szCs w:val="24"/>
        </w:rPr>
        <w:t xml:space="preserve">, M., Zeithaml, V. and Naylor, G. (2000). Price and Brand Name </w:t>
      </w:r>
      <w:proofErr w:type="gramStart"/>
      <w:r w:rsidRPr="002221EE">
        <w:rPr>
          <w:rFonts w:ascii="Verdana" w:hAnsi="Verdana"/>
          <w:sz w:val="24"/>
          <w:szCs w:val="24"/>
        </w:rPr>
        <w:t>As</w:t>
      </w:r>
      <w:proofErr w:type="gramEnd"/>
      <w:r w:rsidRPr="002221EE">
        <w:rPr>
          <w:rFonts w:ascii="Verdana" w:hAnsi="Verdana"/>
          <w:sz w:val="24"/>
          <w:szCs w:val="24"/>
        </w:rPr>
        <w:t xml:space="preserve"> Indicators of Quality Dimensions for Consumer Durables. Journal of the Academy of Marketing Science, 28(3), pp.359-374. </w:t>
      </w:r>
      <w:r w:rsidRPr="002221EE">
        <w:rPr>
          <w:rFonts w:ascii="Verdana" w:hAnsi="Verdana"/>
          <w:b/>
          <w:bCs/>
          <w:sz w:val="24"/>
          <w:szCs w:val="24"/>
        </w:rPr>
        <w:t> </w:t>
      </w:r>
    </w:p>
    <w:p w:rsidR="002221EE" w:rsidRPr="002221EE" w:rsidRDefault="002221EE" w:rsidP="002221EE">
      <w:pPr>
        <w:jc w:val="both"/>
        <w:rPr>
          <w:rFonts w:ascii="Verdana" w:hAnsi="Verdana"/>
          <w:sz w:val="24"/>
          <w:szCs w:val="24"/>
        </w:rPr>
      </w:pPr>
      <w:proofErr w:type="spellStart"/>
      <w:r w:rsidRPr="002221EE">
        <w:rPr>
          <w:rFonts w:ascii="Verdana" w:hAnsi="Verdana"/>
          <w:sz w:val="24"/>
          <w:szCs w:val="24"/>
        </w:rPr>
        <w:t>Shimp</w:t>
      </w:r>
      <w:proofErr w:type="spellEnd"/>
      <w:r w:rsidRPr="002221EE">
        <w:rPr>
          <w:rFonts w:ascii="Verdana" w:hAnsi="Verdana"/>
          <w:sz w:val="24"/>
          <w:szCs w:val="24"/>
        </w:rPr>
        <w:t>, T. (2003). </w:t>
      </w:r>
      <w:r w:rsidRPr="002221EE">
        <w:rPr>
          <w:rFonts w:ascii="Verdana" w:hAnsi="Verdana"/>
          <w:iCs/>
          <w:sz w:val="24"/>
          <w:szCs w:val="24"/>
        </w:rPr>
        <w:t>Advertising, promotion, and other aspects of integrated marketing communications</w:t>
      </w:r>
      <w:r w:rsidRPr="002221EE">
        <w:rPr>
          <w:rFonts w:ascii="Verdana" w:hAnsi="Verdana"/>
          <w:sz w:val="24"/>
          <w:szCs w:val="24"/>
        </w:rPr>
        <w:t>. Mason, OH: Thomson/South-Western.</w:t>
      </w:r>
    </w:p>
    <w:p w:rsidR="002221EE" w:rsidRPr="002221EE" w:rsidRDefault="00FB321E" w:rsidP="002221EE">
      <w:pPr>
        <w:jc w:val="both"/>
        <w:rPr>
          <w:rFonts w:ascii="Verdana" w:hAnsi="Verdana"/>
          <w:sz w:val="24"/>
          <w:szCs w:val="24"/>
        </w:rPr>
      </w:pPr>
      <w:r>
        <w:rPr>
          <w:rFonts w:ascii="Verdana" w:hAnsi="Verdana"/>
          <w:sz w:val="24"/>
          <w:szCs w:val="24"/>
        </w:rPr>
        <w:t>Coca-cola</w:t>
      </w:r>
      <w:r w:rsidR="00A761F4">
        <w:rPr>
          <w:rFonts w:ascii="Verdana" w:hAnsi="Verdana"/>
          <w:sz w:val="24"/>
          <w:szCs w:val="24"/>
        </w:rPr>
        <w:t>company.com. (2019) [online] Available at:</w:t>
      </w:r>
      <w:hyperlink r:id="rId24" w:history="1">
        <w:r w:rsidR="00A761F4" w:rsidRPr="002C4361">
          <w:rPr>
            <w:rStyle w:val="a5"/>
            <w:rFonts w:ascii="Verdana" w:hAnsi="Verdana"/>
            <w:sz w:val="24"/>
            <w:szCs w:val="24"/>
          </w:rPr>
          <w:t>https://www.coca-colacompany.com/shared-future/women-empowerment</w:t>
        </w:r>
      </w:hyperlink>
      <w:r>
        <w:rPr>
          <w:rFonts w:ascii="Verdana" w:hAnsi="Verdana"/>
          <w:sz w:val="24"/>
          <w:szCs w:val="24"/>
        </w:rPr>
        <w:t xml:space="preserve"> </w:t>
      </w:r>
      <w:r w:rsidR="00A761F4" w:rsidRPr="001C26CC">
        <w:rPr>
          <w:rFonts w:ascii="Verdana" w:hAnsi="Verdana"/>
          <w:sz w:val="24"/>
          <w:szCs w:val="24"/>
        </w:rPr>
        <w:t>[Accessed 6 Jan. 2020].</w:t>
      </w:r>
    </w:p>
    <w:p w:rsidR="002221EE" w:rsidRPr="002221EE" w:rsidRDefault="002221EE" w:rsidP="002221EE">
      <w:pPr>
        <w:jc w:val="both"/>
        <w:rPr>
          <w:rFonts w:ascii="Verdana" w:hAnsi="Verdana"/>
          <w:sz w:val="24"/>
          <w:szCs w:val="24"/>
        </w:rPr>
      </w:pPr>
      <w:r w:rsidRPr="002221EE">
        <w:rPr>
          <w:rFonts w:ascii="Verdana" w:hAnsi="Verdana"/>
          <w:sz w:val="24"/>
          <w:szCs w:val="24"/>
        </w:rPr>
        <w:t xml:space="preserve">Practicalbusinessideas.com. (2019). Product Selection in Business: Choosing </w:t>
      </w:r>
      <w:proofErr w:type="gramStart"/>
      <w:r w:rsidRPr="002221EE">
        <w:rPr>
          <w:rFonts w:ascii="Verdana" w:hAnsi="Verdana"/>
          <w:sz w:val="24"/>
          <w:szCs w:val="24"/>
        </w:rPr>
        <w:t>The</w:t>
      </w:r>
      <w:proofErr w:type="gramEnd"/>
      <w:r w:rsidRPr="002221EE">
        <w:rPr>
          <w:rFonts w:ascii="Verdana" w:hAnsi="Verdana"/>
          <w:sz w:val="24"/>
          <w:szCs w:val="24"/>
        </w:rPr>
        <w:t xml:space="preserve"> Right Product For Business. [online] Available at: </w:t>
      </w:r>
      <w:hyperlink r:id="rId25" w:history="1">
        <w:r w:rsidR="00653926" w:rsidRPr="00595B3A">
          <w:rPr>
            <w:rStyle w:val="a5"/>
            <w:rFonts w:ascii="Verdana" w:hAnsi="Verdana"/>
            <w:sz w:val="24"/>
            <w:szCs w:val="24"/>
          </w:rPr>
          <w:t>https://www.practicalbusinessideas.com/product-selection-in-business-to-choose-right/</w:t>
        </w:r>
      </w:hyperlink>
      <w:r w:rsidR="00653926">
        <w:rPr>
          <w:rFonts w:ascii="Verdana" w:hAnsi="Verdana"/>
          <w:sz w:val="24"/>
          <w:szCs w:val="24"/>
        </w:rPr>
        <w:t xml:space="preserve"> </w:t>
      </w:r>
      <w:r w:rsidRPr="002221EE">
        <w:rPr>
          <w:rFonts w:ascii="Verdana" w:hAnsi="Verdana"/>
          <w:sz w:val="24"/>
          <w:szCs w:val="24"/>
        </w:rPr>
        <w:t xml:space="preserve"> [Accessed 5 Dec. 2019].</w:t>
      </w:r>
    </w:p>
    <w:p w:rsidR="002221EE" w:rsidRPr="002221EE" w:rsidRDefault="002221EE" w:rsidP="002221EE">
      <w:pPr>
        <w:jc w:val="both"/>
        <w:rPr>
          <w:rFonts w:ascii="Verdana" w:hAnsi="Verdana"/>
          <w:sz w:val="24"/>
          <w:szCs w:val="24"/>
        </w:rPr>
      </w:pPr>
      <w:r w:rsidRPr="002221EE">
        <w:rPr>
          <w:rFonts w:ascii="Verdana" w:hAnsi="Verdana"/>
          <w:sz w:val="24"/>
          <w:szCs w:val="24"/>
        </w:rPr>
        <w:t>Rankingthebrands.com. (2019). </w:t>
      </w:r>
      <w:r w:rsidRPr="002221EE">
        <w:rPr>
          <w:rFonts w:ascii="Verdana" w:hAnsi="Verdana"/>
          <w:iCs/>
          <w:sz w:val="24"/>
          <w:szCs w:val="24"/>
        </w:rPr>
        <w:t xml:space="preserve">100-top Most Powerful Brands - 2017 (Tenet Partners, </w:t>
      </w:r>
      <w:proofErr w:type="spellStart"/>
      <w:r w:rsidRPr="002221EE">
        <w:rPr>
          <w:rFonts w:ascii="Verdana" w:hAnsi="Verdana"/>
          <w:iCs/>
          <w:sz w:val="24"/>
          <w:szCs w:val="24"/>
        </w:rPr>
        <w:t>CoreBrand</w:t>
      </w:r>
      <w:proofErr w:type="spellEnd"/>
      <w:r w:rsidRPr="002221EE">
        <w:rPr>
          <w:rFonts w:ascii="Verdana" w:hAnsi="Verdana"/>
          <w:iCs/>
          <w:sz w:val="24"/>
          <w:szCs w:val="24"/>
        </w:rPr>
        <w:t>) | Ranking The Brands</w:t>
      </w:r>
      <w:r w:rsidRPr="002221EE">
        <w:rPr>
          <w:rFonts w:ascii="Verdana" w:hAnsi="Verdana"/>
          <w:sz w:val="24"/>
          <w:szCs w:val="24"/>
        </w:rPr>
        <w:t xml:space="preserve">. [online] Available at: </w:t>
      </w:r>
      <w:hyperlink r:id="rId26" w:history="1">
        <w:r w:rsidR="00653926" w:rsidRPr="00595B3A">
          <w:rPr>
            <w:rStyle w:val="a5"/>
            <w:rFonts w:ascii="Verdana" w:hAnsi="Verdana"/>
            <w:sz w:val="24"/>
            <w:szCs w:val="24"/>
          </w:rPr>
          <w:t>https://www.rankingthebrands.com/The-Brand-Rankings.aspx?rankingID=85&amp;nav=category</w:t>
        </w:r>
      </w:hyperlink>
      <w:r w:rsidR="00653926">
        <w:rPr>
          <w:rFonts w:ascii="Verdana" w:hAnsi="Verdana"/>
          <w:sz w:val="24"/>
          <w:szCs w:val="24"/>
        </w:rPr>
        <w:t xml:space="preserve"> </w:t>
      </w:r>
      <w:r w:rsidRPr="002221EE">
        <w:rPr>
          <w:rFonts w:ascii="Verdana" w:hAnsi="Verdana"/>
          <w:sz w:val="24"/>
          <w:szCs w:val="24"/>
        </w:rPr>
        <w:t xml:space="preserve"> [Accessed 12 Dec. 2019].</w:t>
      </w:r>
    </w:p>
    <w:p w:rsidR="002221EE" w:rsidRPr="002221EE" w:rsidRDefault="002221EE" w:rsidP="002221EE">
      <w:pPr>
        <w:jc w:val="both"/>
        <w:rPr>
          <w:rFonts w:ascii="Verdana" w:hAnsi="Verdana"/>
          <w:sz w:val="24"/>
          <w:szCs w:val="24"/>
        </w:rPr>
      </w:pPr>
      <w:proofErr w:type="spellStart"/>
      <w:r w:rsidRPr="002221EE">
        <w:rPr>
          <w:rFonts w:ascii="Verdana" w:hAnsi="Verdana"/>
          <w:sz w:val="24"/>
          <w:szCs w:val="24"/>
        </w:rPr>
        <w:t>Claessens</w:t>
      </w:r>
      <w:proofErr w:type="spellEnd"/>
      <w:r w:rsidRPr="002221EE">
        <w:rPr>
          <w:rFonts w:ascii="Verdana" w:hAnsi="Verdana"/>
          <w:sz w:val="24"/>
          <w:szCs w:val="24"/>
        </w:rPr>
        <w:t xml:space="preserve">, M. (2015). What is a Price? - Definition of Price - Marketing-Insider. [online] Marketing-Insider. Available at: </w:t>
      </w:r>
      <w:hyperlink r:id="rId27" w:history="1">
        <w:r w:rsidR="00653926" w:rsidRPr="00595B3A">
          <w:rPr>
            <w:rStyle w:val="a5"/>
            <w:rFonts w:ascii="Verdana" w:hAnsi="Verdana"/>
            <w:sz w:val="24"/>
            <w:szCs w:val="24"/>
          </w:rPr>
          <w:t>https://marketing-insider.eu/what-is-a-price/</w:t>
        </w:r>
      </w:hyperlink>
      <w:r w:rsidR="00653926">
        <w:rPr>
          <w:rFonts w:ascii="Verdana" w:hAnsi="Verdana"/>
          <w:sz w:val="24"/>
          <w:szCs w:val="24"/>
        </w:rPr>
        <w:t xml:space="preserve"> </w:t>
      </w:r>
      <w:r w:rsidRPr="002221EE">
        <w:rPr>
          <w:rFonts w:ascii="Verdana" w:hAnsi="Verdana"/>
          <w:sz w:val="24"/>
          <w:szCs w:val="24"/>
        </w:rPr>
        <w:t xml:space="preserve"> [Accessed 8 Dec. 2019].</w:t>
      </w:r>
    </w:p>
    <w:p w:rsidR="002221EE" w:rsidRPr="002221EE" w:rsidRDefault="002221EE" w:rsidP="002221EE">
      <w:pPr>
        <w:jc w:val="both"/>
        <w:rPr>
          <w:rFonts w:ascii="Verdana" w:hAnsi="Verdana"/>
          <w:sz w:val="24"/>
          <w:szCs w:val="24"/>
        </w:rPr>
      </w:pPr>
      <w:r w:rsidRPr="002221EE">
        <w:rPr>
          <w:rFonts w:ascii="Verdana" w:hAnsi="Verdana"/>
          <w:sz w:val="24"/>
          <w:szCs w:val="24"/>
        </w:rPr>
        <w:t xml:space="preserve">Sites.google.com. (2019). PROJECT ON BEVERAGE INDUSTRY | INTRODUCTION - The Final Projects. [online] Available at: </w:t>
      </w:r>
      <w:hyperlink r:id="rId28" w:history="1">
        <w:r w:rsidR="00653926" w:rsidRPr="00595B3A">
          <w:rPr>
            <w:rStyle w:val="a5"/>
            <w:rFonts w:ascii="Verdana" w:hAnsi="Verdana"/>
            <w:sz w:val="24"/>
            <w:szCs w:val="24"/>
          </w:rPr>
          <w:t>https://sites.google.com/site/thefinalprojects/home/project-on-beverage-industry</w:t>
        </w:r>
      </w:hyperlink>
      <w:r w:rsidR="00653926">
        <w:rPr>
          <w:rFonts w:ascii="Verdana" w:hAnsi="Verdana"/>
          <w:sz w:val="24"/>
          <w:szCs w:val="24"/>
        </w:rPr>
        <w:t xml:space="preserve"> </w:t>
      </w:r>
      <w:r w:rsidRPr="002221EE">
        <w:rPr>
          <w:rFonts w:ascii="Verdana" w:hAnsi="Verdana"/>
          <w:sz w:val="24"/>
          <w:szCs w:val="24"/>
        </w:rPr>
        <w:t>[Accessed 8 Dec. 2019].</w:t>
      </w:r>
    </w:p>
    <w:p w:rsidR="00653926" w:rsidRDefault="002221EE" w:rsidP="002221EE">
      <w:pPr>
        <w:jc w:val="both"/>
        <w:rPr>
          <w:rFonts w:ascii="Verdana" w:hAnsi="Verdana"/>
          <w:sz w:val="24"/>
          <w:szCs w:val="24"/>
        </w:rPr>
      </w:pPr>
      <w:r w:rsidRPr="002221EE">
        <w:rPr>
          <w:rFonts w:ascii="Verdana" w:hAnsi="Verdana"/>
          <w:sz w:val="24"/>
          <w:szCs w:val="24"/>
        </w:rPr>
        <w:t xml:space="preserve">Ashe-Edmunds, S. (2019). List of Value-Added Services. [online] Smallbusiness.chron.com. </w:t>
      </w:r>
    </w:p>
    <w:p w:rsidR="002221EE" w:rsidRPr="002221EE" w:rsidRDefault="002221EE" w:rsidP="002221EE">
      <w:pPr>
        <w:jc w:val="both"/>
        <w:rPr>
          <w:rFonts w:ascii="Verdana" w:hAnsi="Verdana"/>
          <w:sz w:val="24"/>
          <w:szCs w:val="24"/>
        </w:rPr>
      </w:pPr>
      <w:r w:rsidRPr="002221EE">
        <w:rPr>
          <w:rFonts w:ascii="Verdana" w:hAnsi="Verdana"/>
          <w:sz w:val="24"/>
          <w:szCs w:val="24"/>
        </w:rPr>
        <w:t xml:space="preserve">Available at: </w:t>
      </w:r>
      <w:hyperlink r:id="rId29" w:history="1">
        <w:r w:rsidR="00653926" w:rsidRPr="00595B3A">
          <w:rPr>
            <w:rStyle w:val="a5"/>
            <w:rFonts w:ascii="Verdana" w:hAnsi="Verdana"/>
            <w:sz w:val="24"/>
            <w:szCs w:val="24"/>
          </w:rPr>
          <w:t>https://smallbusiness.chron.com/list-valueadded-services-69186.html</w:t>
        </w:r>
      </w:hyperlink>
      <w:r w:rsidR="00653926">
        <w:rPr>
          <w:rFonts w:ascii="Verdana" w:hAnsi="Verdana"/>
          <w:sz w:val="24"/>
          <w:szCs w:val="24"/>
        </w:rPr>
        <w:t xml:space="preserve"> </w:t>
      </w:r>
      <w:r w:rsidRPr="002221EE">
        <w:rPr>
          <w:rFonts w:ascii="Verdana" w:hAnsi="Verdana"/>
          <w:sz w:val="24"/>
          <w:szCs w:val="24"/>
        </w:rPr>
        <w:t xml:space="preserve"> [Accessed 8 Dec. 2019].</w:t>
      </w:r>
    </w:p>
    <w:p w:rsidR="002221EE" w:rsidRPr="002221EE" w:rsidRDefault="002221EE" w:rsidP="002221EE">
      <w:pPr>
        <w:jc w:val="both"/>
        <w:rPr>
          <w:rFonts w:ascii="Verdana" w:hAnsi="Verdana"/>
          <w:sz w:val="24"/>
          <w:szCs w:val="24"/>
        </w:rPr>
      </w:pPr>
      <w:r w:rsidRPr="002221EE">
        <w:rPr>
          <w:rFonts w:ascii="Verdana" w:hAnsi="Verdana"/>
          <w:sz w:val="24"/>
          <w:szCs w:val="24"/>
        </w:rPr>
        <w:t>Grover, V. (2019). </w:t>
      </w:r>
      <w:r w:rsidRPr="002221EE">
        <w:rPr>
          <w:rFonts w:ascii="Verdana" w:hAnsi="Verdana"/>
          <w:iCs/>
          <w:sz w:val="24"/>
          <w:szCs w:val="24"/>
        </w:rPr>
        <w:t>How Can Relationship Marketing Impact Customer Experience?</w:t>
      </w:r>
      <w:r w:rsidRPr="002221EE">
        <w:rPr>
          <w:rFonts w:ascii="Verdana" w:hAnsi="Verdana"/>
          <w:sz w:val="24"/>
          <w:szCs w:val="24"/>
        </w:rPr>
        <w:t xml:space="preserve"> [online] Martechadvisor.com. Available at: </w:t>
      </w:r>
      <w:hyperlink r:id="rId30" w:history="1">
        <w:r w:rsidR="00653926" w:rsidRPr="00595B3A">
          <w:rPr>
            <w:rStyle w:val="a5"/>
            <w:rFonts w:ascii="Verdana" w:hAnsi="Verdana"/>
            <w:sz w:val="24"/>
            <w:szCs w:val="24"/>
          </w:rPr>
          <w:t>https://www.martechadvisor.com/articles/customer-experience-2/how-can-relationship-marketing-impact-customer-experience/</w:t>
        </w:r>
      </w:hyperlink>
      <w:r w:rsidR="00653926">
        <w:rPr>
          <w:rFonts w:ascii="Verdana" w:hAnsi="Verdana"/>
          <w:sz w:val="24"/>
          <w:szCs w:val="24"/>
        </w:rPr>
        <w:t xml:space="preserve"> </w:t>
      </w:r>
      <w:r w:rsidRPr="002221EE">
        <w:rPr>
          <w:rFonts w:ascii="Verdana" w:hAnsi="Verdana"/>
          <w:sz w:val="24"/>
          <w:szCs w:val="24"/>
        </w:rPr>
        <w:t xml:space="preserve"> [Accessed 8 Dec. 2019].</w:t>
      </w:r>
    </w:p>
    <w:p w:rsidR="002221EE" w:rsidRPr="002221EE" w:rsidRDefault="002221EE" w:rsidP="002221EE">
      <w:pPr>
        <w:jc w:val="both"/>
        <w:rPr>
          <w:rFonts w:ascii="Verdana" w:hAnsi="Verdana"/>
          <w:sz w:val="24"/>
          <w:szCs w:val="24"/>
        </w:rPr>
      </w:pPr>
      <w:r w:rsidRPr="002221EE">
        <w:rPr>
          <w:rFonts w:ascii="Verdana" w:hAnsi="Verdana"/>
          <w:sz w:val="24"/>
          <w:szCs w:val="24"/>
        </w:rPr>
        <w:t>Parasuraman, A., Zeithaml, V. and Berry, L. (1985). A Conceptual Model of Service Quality and Its Implications for Future Research. </w:t>
      </w:r>
      <w:r w:rsidRPr="002221EE">
        <w:rPr>
          <w:rFonts w:ascii="Verdana" w:hAnsi="Verdana"/>
          <w:iCs/>
          <w:sz w:val="24"/>
          <w:szCs w:val="24"/>
        </w:rPr>
        <w:t>Journal of Marketing</w:t>
      </w:r>
      <w:r w:rsidRPr="002221EE">
        <w:rPr>
          <w:rFonts w:ascii="Verdana" w:hAnsi="Verdana"/>
          <w:sz w:val="24"/>
          <w:szCs w:val="24"/>
        </w:rPr>
        <w:t>, 49(4).</w:t>
      </w:r>
    </w:p>
    <w:p w:rsidR="002221EE" w:rsidRPr="002221EE" w:rsidRDefault="002221EE" w:rsidP="002221EE">
      <w:pPr>
        <w:jc w:val="both"/>
        <w:rPr>
          <w:rFonts w:ascii="Verdana" w:hAnsi="Verdana"/>
          <w:sz w:val="24"/>
          <w:szCs w:val="24"/>
        </w:rPr>
      </w:pPr>
      <w:r w:rsidRPr="002221EE">
        <w:rPr>
          <w:rFonts w:ascii="Verdana" w:hAnsi="Verdana"/>
          <w:sz w:val="24"/>
          <w:szCs w:val="24"/>
        </w:rPr>
        <w:t>Arlen, C. (2008). </w:t>
      </w:r>
      <w:r w:rsidRPr="002221EE">
        <w:rPr>
          <w:rFonts w:ascii="Verdana" w:hAnsi="Verdana"/>
          <w:iCs/>
          <w:sz w:val="24"/>
          <w:szCs w:val="24"/>
        </w:rPr>
        <w:t>The 5 Service Dimensions All Customers Care About -</w:t>
      </w:r>
      <w:r w:rsidRPr="002221EE">
        <w:rPr>
          <w:rFonts w:ascii="Verdana" w:hAnsi="Verdana"/>
          <w:sz w:val="24"/>
          <w:szCs w:val="24"/>
        </w:rPr>
        <w:t xml:space="preserve">. [online] Serviceperformance.com. Available at: </w:t>
      </w:r>
      <w:hyperlink r:id="rId31" w:history="1">
        <w:r w:rsidR="00653926" w:rsidRPr="00595B3A">
          <w:rPr>
            <w:rStyle w:val="a5"/>
            <w:rFonts w:ascii="Verdana" w:hAnsi="Verdana"/>
            <w:sz w:val="24"/>
            <w:szCs w:val="24"/>
          </w:rPr>
          <w:t>http://www.serviceperformance.com/the-5-service-dimensions-all-customers-care-about/?fbclid=IwAR1iI58eYaxuxtR8jB1tTSgVyYjCdlWAsL3QXxA1Hyze12hwp79bBWb0IpQ</w:t>
        </w:r>
      </w:hyperlink>
      <w:r w:rsidR="00653926">
        <w:rPr>
          <w:rFonts w:ascii="Verdana" w:hAnsi="Verdana"/>
          <w:sz w:val="24"/>
          <w:szCs w:val="24"/>
        </w:rPr>
        <w:t xml:space="preserve"> </w:t>
      </w:r>
      <w:r w:rsidRPr="002221EE">
        <w:rPr>
          <w:rFonts w:ascii="Verdana" w:hAnsi="Verdana"/>
          <w:sz w:val="24"/>
          <w:szCs w:val="24"/>
        </w:rPr>
        <w:t xml:space="preserve"> [Accessed 11 Dec. 2019].</w:t>
      </w:r>
    </w:p>
    <w:p w:rsidR="002221EE" w:rsidRPr="002221EE" w:rsidRDefault="002221EE" w:rsidP="002221EE">
      <w:pPr>
        <w:jc w:val="both"/>
        <w:rPr>
          <w:rFonts w:ascii="Verdana" w:hAnsi="Verdana"/>
          <w:sz w:val="24"/>
          <w:szCs w:val="24"/>
        </w:rPr>
      </w:pPr>
      <w:proofErr w:type="spellStart"/>
      <w:r w:rsidRPr="002221EE">
        <w:rPr>
          <w:rFonts w:ascii="Verdana" w:hAnsi="Verdana"/>
          <w:sz w:val="24"/>
          <w:szCs w:val="24"/>
        </w:rPr>
        <w:t>Yarimoglu</w:t>
      </w:r>
      <w:proofErr w:type="spellEnd"/>
      <w:r w:rsidRPr="002221EE">
        <w:rPr>
          <w:rFonts w:ascii="Verdana" w:hAnsi="Verdana"/>
          <w:sz w:val="24"/>
          <w:szCs w:val="24"/>
        </w:rPr>
        <w:t xml:space="preserve">, E.K. A review on dimensions of service quality models. J. Mark. </w:t>
      </w:r>
      <w:proofErr w:type="spellStart"/>
      <w:r w:rsidRPr="002221EE">
        <w:rPr>
          <w:rFonts w:ascii="Verdana" w:hAnsi="Verdana"/>
          <w:sz w:val="24"/>
          <w:szCs w:val="24"/>
        </w:rPr>
        <w:t>Manag</w:t>
      </w:r>
      <w:proofErr w:type="spellEnd"/>
      <w:r w:rsidRPr="002221EE">
        <w:rPr>
          <w:rFonts w:ascii="Verdana" w:hAnsi="Verdana"/>
          <w:sz w:val="24"/>
          <w:szCs w:val="24"/>
        </w:rPr>
        <w:t>. 2014, 2, 79–93.</w:t>
      </w:r>
    </w:p>
    <w:p w:rsidR="002221EE" w:rsidRPr="002221EE" w:rsidRDefault="002221EE" w:rsidP="002221EE">
      <w:pPr>
        <w:jc w:val="both"/>
        <w:rPr>
          <w:rFonts w:ascii="Verdana" w:hAnsi="Verdana"/>
          <w:sz w:val="24"/>
          <w:szCs w:val="24"/>
        </w:rPr>
      </w:pPr>
      <w:proofErr w:type="spellStart"/>
      <w:r w:rsidRPr="002221EE">
        <w:rPr>
          <w:rFonts w:ascii="Verdana" w:hAnsi="Verdana"/>
          <w:sz w:val="24"/>
          <w:szCs w:val="24"/>
        </w:rPr>
        <w:t>Angelova</w:t>
      </w:r>
      <w:proofErr w:type="spellEnd"/>
      <w:r w:rsidRPr="002221EE">
        <w:rPr>
          <w:rFonts w:ascii="Verdana" w:hAnsi="Verdana"/>
          <w:sz w:val="24"/>
          <w:szCs w:val="24"/>
        </w:rPr>
        <w:t xml:space="preserve">, B. and </w:t>
      </w:r>
      <w:proofErr w:type="spellStart"/>
      <w:r w:rsidRPr="002221EE">
        <w:rPr>
          <w:rFonts w:ascii="Verdana" w:hAnsi="Verdana"/>
          <w:sz w:val="24"/>
          <w:szCs w:val="24"/>
        </w:rPr>
        <w:t>Zekiri</w:t>
      </w:r>
      <w:proofErr w:type="spellEnd"/>
      <w:r w:rsidRPr="002221EE">
        <w:rPr>
          <w:rFonts w:ascii="Verdana" w:hAnsi="Verdana"/>
          <w:sz w:val="24"/>
          <w:szCs w:val="24"/>
        </w:rPr>
        <w:t>, J. (2011). Measuring Customer Satisfaction with Service Quality Using American Customer Satisfaction Model (ACSI Model). International Journal of Academic Research in Business and Social Sciences, 1(3), p.232-258</w:t>
      </w:r>
    </w:p>
    <w:p w:rsidR="002221EE" w:rsidRPr="002221EE" w:rsidRDefault="002221EE" w:rsidP="002221EE">
      <w:pPr>
        <w:jc w:val="both"/>
        <w:rPr>
          <w:rFonts w:ascii="Verdana" w:hAnsi="Verdana"/>
          <w:sz w:val="24"/>
          <w:szCs w:val="24"/>
        </w:rPr>
      </w:pPr>
      <w:r w:rsidRPr="002221EE">
        <w:rPr>
          <w:rFonts w:ascii="Verdana" w:hAnsi="Verdana"/>
          <w:sz w:val="24"/>
          <w:szCs w:val="24"/>
        </w:rPr>
        <w:t>Parasuraman, A., Zeithaml, V. and Berry, L. (1985). A Conceptual Model of Service Quality and Its Implications for Future Research. </w:t>
      </w:r>
      <w:r w:rsidRPr="002221EE">
        <w:rPr>
          <w:rFonts w:ascii="Verdana" w:hAnsi="Verdana"/>
          <w:iCs/>
          <w:sz w:val="24"/>
          <w:szCs w:val="24"/>
        </w:rPr>
        <w:t>Journal of Marketing</w:t>
      </w:r>
      <w:r w:rsidRPr="002221EE">
        <w:rPr>
          <w:rFonts w:ascii="Verdana" w:hAnsi="Verdana"/>
          <w:sz w:val="24"/>
          <w:szCs w:val="24"/>
        </w:rPr>
        <w:t>, 49(4).</w:t>
      </w:r>
    </w:p>
    <w:p w:rsidR="002221EE" w:rsidRPr="002221EE" w:rsidRDefault="002221EE" w:rsidP="002221EE">
      <w:pPr>
        <w:jc w:val="both"/>
        <w:rPr>
          <w:rFonts w:ascii="Verdana" w:hAnsi="Verdana"/>
          <w:sz w:val="24"/>
          <w:szCs w:val="24"/>
        </w:rPr>
      </w:pPr>
      <w:r w:rsidRPr="002221EE">
        <w:rPr>
          <w:rFonts w:ascii="Verdana" w:hAnsi="Verdana"/>
          <w:sz w:val="24"/>
          <w:szCs w:val="24"/>
        </w:rPr>
        <w:t>Chowdhary, N. and Prakash, M. (2007). Prioritizing service quality dimensions. </w:t>
      </w:r>
      <w:r w:rsidRPr="002221EE">
        <w:rPr>
          <w:rFonts w:ascii="Verdana" w:hAnsi="Verdana"/>
          <w:iCs/>
          <w:sz w:val="24"/>
          <w:szCs w:val="24"/>
        </w:rPr>
        <w:t>Managing Service Quality: An International Journal</w:t>
      </w:r>
      <w:r w:rsidRPr="002221EE">
        <w:rPr>
          <w:rFonts w:ascii="Verdana" w:hAnsi="Verdana"/>
          <w:sz w:val="24"/>
          <w:szCs w:val="24"/>
        </w:rPr>
        <w:t>, 17(5).</w:t>
      </w:r>
    </w:p>
    <w:p w:rsidR="002221EE" w:rsidRPr="002221EE" w:rsidRDefault="002221EE" w:rsidP="002221EE">
      <w:pPr>
        <w:jc w:val="both"/>
        <w:rPr>
          <w:rFonts w:ascii="Verdana" w:hAnsi="Verdana"/>
          <w:sz w:val="24"/>
          <w:szCs w:val="24"/>
        </w:rPr>
      </w:pPr>
      <w:proofErr w:type="spellStart"/>
      <w:r w:rsidRPr="002221EE">
        <w:rPr>
          <w:rFonts w:ascii="Verdana" w:hAnsi="Verdana"/>
          <w:sz w:val="24"/>
          <w:szCs w:val="24"/>
        </w:rPr>
        <w:t>Lehtinen</w:t>
      </w:r>
      <w:proofErr w:type="spellEnd"/>
      <w:r w:rsidRPr="002221EE">
        <w:rPr>
          <w:rFonts w:ascii="Verdana" w:hAnsi="Verdana"/>
          <w:sz w:val="24"/>
          <w:szCs w:val="24"/>
        </w:rPr>
        <w:t xml:space="preserve">, U.  and </w:t>
      </w:r>
      <w:proofErr w:type="spellStart"/>
      <w:r w:rsidRPr="002221EE">
        <w:rPr>
          <w:rFonts w:ascii="Verdana" w:hAnsi="Verdana"/>
          <w:sz w:val="24"/>
          <w:szCs w:val="24"/>
        </w:rPr>
        <w:t>Lehtinen</w:t>
      </w:r>
      <w:proofErr w:type="spellEnd"/>
      <w:r w:rsidRPr="002221EE">
        <w:rPr>
          <w:rFonts w:ascii="Verdana" w:hAnsi="Verdana"/>
          <w:sz w:val="24"/>
          <w:szCs w:val="24"/>
        </w:rPr>
        <w:t>, J.R., Service Quality:  A Study of Quality Dimensions, working paper, Service Management Institute, Helsinki, 1992.</w:t>
      </w:r>
    </w:p>
    <w:p w:rsidR="002221EE" w:rsidRPr="002221EE" w:rsidRDefault="002221EE" w:rsidP="002221EE">
      <w:pPr>
        <w:jc w:val="both"/>
        <w:rPr>
          <w:rFonts w:ascii="Verdana" w:hAnsi="Verdana"/>
          <w:sz w:val="24"/>
          <w:szCs w:val="24"/>
        </w:rPr>
      </w:pPr>
      <w:r w:rsidRPr="002221EE">
        <w:rPr>
          <w:rFonts w:ascii="Verdana" w:hAnsi="Verdana"/>
          <w:sz w:val="24"/>
          <w:szCs w:val="24"/>
        </w:rPr>
        <w:t>Sainsburys.co.uk. (2019). </w:t>
      </w:r>
      <w:r w:rsidRPr="002221EE">
        <w:rPr>
          <w:rFonts w:ascii="Verdana" w:hAnsi="Verdana"/>
          <w:iCs/>
          <w:sz w:val="24"/>
          <w:szCs w:val="24"/>
        </w:rPr>
        <w:t>Sainsbury’s</w:t>
      </w:r>
      <w:r w:rsidRPr="002221EE">
        <w:rPr>
          <w:rFonts w:ascii="Verdana" w:hAnsi="Verdana"/>
          <w:sz w:val="24"/>
          <w:szCs w:val="24"/>
        </w:rPr>
        <w:t xml:space="preserve">. [online] Available at: </w:t>
      </w:r>
      <w:hyperlink r:id="rId32" w:history="1">
        <w:r w:rsidR="00653926" w:rsidRPr="00595B3A">
          <w:rPr>
            <w:rStyle w:val="a5"/>
            <w:rFonts w:ascii="Verdana" w:hAnsi="Verdana"/>
            <w:sz w:val="24"/>
            <w:szCs w:val="24"/>
          </w:rPr>
          <w:t>https://www.sainsburys.co.uk/</w:t>
        </w:r>
      </w:hyperlink>
      <w:r w:rsidR="00653926">
        <w:rPr>
          <w:rFonts w:ascii="Verdana" w:hAnsi="Verdana"/>
          <w:sz w:val="24"/>
          <w:szCs w:val="24"/>
        </w:rPr>
        <w:t xml:space="preserve">  </w:t>
      </w:r>
      <w:r w:rsidRPr="002221EE">
        <w:rPr>
          <w:rFonts w:ascii="Verdana" w:hAnsi="Verdana"/>
          <w:sz w:val="24"/>
          <w:szCs w:val="24"/>
        </w:rPr>
        <w:t>[Accessed 12 Dec. 2019].</w:t>
      </w:r>
    </w:p>
    <w:p w:rsidR="002221EE" w:rsidRPr="002221EE" w:rsidRDefault="002221EE" w:rsidP="002221EE">
      <w:pPr>
        <w:jc w:val="both"/>
        <w:rPr>
          <w:rFonts w:ascii="Verdana" w:hAnsi="Verdana"/>
          <w:sz w:val="24"/>
          <w:szCs w:val="24"/>
        </w:rPr>
      </w:pPr>
      <w:proofErr w:type="spellStart"/>
      <w:r w:rsidRPr="002221EE">
        <w:rPr>
          <w:rFonts w:ascii="Verdana" w:hAnsi="Verdana"/>
          <w:sz w:val="24"/>
          <w:szCs w:val="24"/>
        </w:rPr>
        <w:t>Simchi</w:t>
      </w:r>
      <w:proofErr w:type="spellEnd"/>
      <w:r w:rsidRPr="002221EE">
        <w:rPr>
          <w:rFonts w:ascii="Verdana" w:hAnsi="Verdana"/>
          <w:sz w:val="24"/>
          <w:szCs w:val="24"/>
        </w:rPr>
        <w:t xml:space="preserve">-Levi, D., Kaminsky, P. and </w:t>
      </w:r>
      <w:proofErr w:type="spellStart"/>
      <w:r w:rsidRPr="002221EE">
        <w:rPr>
          <w:rFonts w:ascii="Verdana" w:hAnsi="Verdana"/>
          <w:sz w:val="24"/>
          <w:szCs w:val="24"/>
        </w:rPr>
        <w:t>Simchi</w:t>
      </w:r>
      <w:proofErr w:type="spellEnd"/>
      <w:r w:rsidRPr="002221EE">
        <w:rPr>
          <w:rFonts w:ascii="Verdana" w:hAnsi="Verdana"/>
          <w:sz w:val="24"/>
          <w:szCs w:val="24"/>
        </w:rPr>
        <w:t>-Levi, E. (2015). </w:t>
      </w:r>
      <w:r w:rsidRPr="002221EE">
        <w:rPr>
          <w:rFonts w:ascii="Verdana" w:hAnsi="Verdana"/>
          <w:iCs/>
          <w:sz w:val="24"/>
          <w:szCs w:val="24"/>
        </w:rPr>
        <w:t>Designing and managing the supply chain</w:t>
      </w:r>
      <w:r w:rsidRPr="002221EE">
        <w:rPr>
          <w:rFonts w:ascii="Verdana" w:hAnsi="Verdana"/>
          <w:sz w:val="24"/>
          <w:szCs w:val="24"/>
        </w:rPr>
        <w:t>. Boston: McGraw-Hill/Irwin.</w:t>
      </w:r>
    </w:p>
    <w:p w:rsidR="002221EE" w:rsidRPr="002221EE" w:rsidRDefault="002221EE" w:rsidP="002221EE">
      <w:pPr>
        <w:jc w:val="both"/>
        <w:rPr>
          <w:rFonts w:ascii="Verdana" w:hAnsi="Verdana"/>
          <w:sz w:val="24"/>
          <w:szCs w:val="24"/>
        </w:rPr>
      </w:pPr>
      <w:r w:rsidRPr="002221EE">
        <w:rPr>
          <w:rFonts w:ascii="Verdana" w:hAnsi="Verdana"/>
          <w:b/>
          <w:bCs/>
          <w:sz w:val="24"/>
          <w:szCs w:val="24"/>
        </w:rPr>
        <w:lastRenderedPageBreak/>
        <w:t> </w:t>
      </w:r>
      <w:r w:rsidRPr="002221EE">
        <w:rPr>
          <w:rFonts w:ascii="Verdana" w:hAnsi="Verdana"/>
          <w:sz w:val="24"/>
          <w:szCs w:val="24"/>
        </w:rPr>
        <w:t>Coca-cola.co.uk. (2019). </w:t>
      </w:r>
      <w:r w:rsidRPr="002221EE">
        <w:rPr>
          <w:rFonts w:ascii="Verdana" w:hAnsi="Verdana"/>
          <w:iCs/>
          <w:sz w:val="24"/>
          <w:szCs w:val="24"/>
        </w:rPr>
        <w:t>Homepage | Journey | Coca-Cola Great Britain</w:t>
      </w:r>
      <w:r w:rsidRPr="002221EE">
        <w:rPr>
          <w:rFonts w:ascii="Verdana" w:hAnsi="Verdana"/>
          <w:sz w:val="24"/>
          <w:szCs w:val="24"/>
        </w:rPr>
        <w:t xml:space="preserve">. [online] Available at: </w:t>
      </w:r>
      <w:hyperlink r:id="rId33" w:history="1">
        <w:r w:rsidR="00653926" w:rsidRPr="00595B3A">
          <w:rPr>
            <w:rStyle w:val="a5"/>
            <w:rFonts w:ascii="Verdana" w:hAnsi="Verdana"/>
            <w:sz w:val="24"/>
            <w:szCs w:val="24"/>
          </w:rPr>
          <w:t>https://www.coca-cola.co.uk/</w:t>
        </w:r>
      </w:hyperlink>
      <w:r w:rsidR="00653926">
        <w:rPr>
          <w:rFonts w:ascii="Verdana" w:hAnsi="Verdana"/>
          <w:sz w:val="24"/>
          <w:szCs w:val="24"/>
        </w:rPr>
        <w:t xml:space="preserve"> </w:t>
      </w:r>
      <w:r w:rsidRPr="002221EE">
        <w:rPr>
          <w:rFonts w:ascii="Verdana" w:hAnsi="Verdana"/>
          <w:sz w:val="24"/>
          <w:szCs w:val="24"/>
        </w:rPr>
        <w:t>[Accessed 12 Dec. 2019]</w:t>
      </w:r>
    </w:p>
    <w:p w:rsidR="002221EE" w:rsidRPr="002221EE" w:rsidRDefault="002221EE" w:rsidP="002221EE">
      <w:pPr>
        <w:jc w:val="both"/>
        <w:rPr>
          <w:rFonts w:ascii="Verdana" w:hAnsi="Verdana"/>
          <w:sz w:val="24"/>
          <w:szCs w:val="24"/>
        </w:rPr>
      </w:pPr>
      <w:r w:rsidRPr="002221EE">
        <w:rPr>
          <w:rFonts w:ascii="Verdana" w:hAnsi="Verdana"/>
          <w:sz w:val="24"/>
          <w:szCs w:val="24"/>
        </w:rPr>
        <w:t>Rankingthebrands.com. (2019). </w:t>
      </w:r>
      <w:r w:rsidRPr="002221EE">
        <w:rPr>
          <w:rFonts w:ascii="Verdana" w:hAnsi="Verdana"/>
          <w:iCs/>
          <w:sz w:val="24"/>
          <w:szCs w:val="24"/>
        </w:rPr>
        <w:t xml:space="preserve">Best Global Brands - 2019 (Interbrand) | Ranking </w:t>
      </w:r>
      <w:proofErr w:type="gramStart"/>
      <w:r w:rsidRPr="002221EE">
        <w:rPr>
          <w:rFonts w:ascii="Verdana" w:hAnsi="Verdana"/>
          <w:iCs/>
          <w:sz w:val="24"/>
          <w:szCs w:val="24"/>
        </w:rPr>
        <w:t>The</w:t>
      </w:r>
      <w:proofErr w:type="gramEnd"/>
      <w:r w:rsidRPr="002221EE">
        <w:rPr>
          <w:rFonts w:ascii="Verdana" w:hAnsi="Verdana"/>
          <w:iCs/>
          <w:sz w:val="24"/>
          <w:szCs w:val="24"/>
        </w:rPr>
        <w:t xml:space="preserve"> Brands</w:t>
      </w:r>
      <w:r w:rsidRPr="002221EE">
        <w:rPr>
          <w:rFonts w:ascii="Verdana" w:hAnsi="Verdana"/>
          <w:sz w:val="24"/>
          <w:szCs w:val="24"/>
        </w:rPr>
        <w:t xml:space="preserve">. [online] Available at: </w:t>
      </w:r>
      <w:hyperlink r:id="rId34" w:history="1">
        <w:r w:rsidR="00653926" w:rsidRPr="00595B3A">
          <w:rPr>
            <w:rStyle w:val="a5"/>
            <w:rFonts w:ascii="Verdana" w:hAnsi="Verdana"/>
            <w:sz w:val="24"/>
            <w:szCs w:val="24"/>
          </w:rPr>
          <w:t>https://www.rankingthebrands.com/The-Brand-Rankings.aspx?rankingID=37&amp;year=1273</w:t>
        </w:r>
      </w:hyperlink>
      <w:r w:rsidRPr="002221EE">
        <w:rPr>
          <w:rFonts w:ascii="Verdana" w:hAnsi="Verdana"/>
          <w:sz w:val="24"/>
          <w:szCs w:val="24"/>
        </w:rPr>
        <w:t>[Accessed 12 Dec. 2019].</w:t>
      </w:r>
    </w:p>
    <w:p w:rsidR="002221EE" w:rsidRPr="002221EE" w:rsidRDefault="002221EE" w:rsidP="002221EE">
      <w:pPr>
        <w:jc w:val="both"/>
        <w:rPr>
          <w:rFonts w:ascii="Verdana" w:hAnsi="Verdana"/>
          <w:sz w:val="24"/>
          <w:szCs w:val="24"/>
        </w:rPr>
      </w:pPr>
      <w:r w:rsidRPr="002221EE">
        <w:rPr>
          <w:rFonts w:ascii="Verdana" w:hAnsi="Verdana"/>
          <w:sz w:val="24"/>
          <w:szCs w:val="24"/>
        </w:rPr>
        <w:t>Rankingthebrands.com. (2019). </w:t>
      </w:r>
      <w:r w:rsidRPr="002221EE">
        <w:rPr>
          <w:rFonts w:ascii="Verdana" w:hAnsi="Verdana"/>
          <w:iCs/>
          <w:sz w:val="24"/>
          <w:szCs w:val="24"/>
        </w:rPr>
        <w:t xml:space="preserve">100-top Most Powerful Brands - 2017 (Tenet Partners, </w:t>
      </w:r>
      <w:proofErr w:type="spellStart"/>
      <w:r w:rsidRPr="002221EE">
        <w:rPr>
          <w:rFonts w:ascii="Verdana" w:hAnsi="Verdana"/>
          <w:iCs/>
          <w:sz w:val="24"/>
          <w:szCs w:val="24"/>
        </w:rPr>
        <w:t>CoreBrand</w:t>
      </w:r>
      <w:proofErr w:type="spellEnd"/>
      <w:r w:rsidRPr="002221EE">
        <w:rPr>
          <w:rFonts w:ascii="Verdana" w:hAnsi="Verdana"/>
          <w:iCs/>
          <w:sz w:val="24"/>
          <w:szCs w:val="24"/>
        </w:rPr>
        <w:t xml:space="preserve">) | Ranking </w:t>
      </w:r>
      <w:proofErr w:type="gramStart"/>
      <w:r w:rsidRPr="002221EE">
        <w:rPr>
          <w:rFonts w:ascii="Verdana" w:hAnsi="Verdana"/>
          <w:iCs/>
          <w:sz w:val="24"/>
          <w:szCs w:val="24"/>
        </w:rPr>
        <w:t>The</w:t>
      </w:r>
      <w:proofErr w:type="gramEnd"/>
      <w:r w:rsidRPr="002221EE">
        <w:rPr>
          <w:rFonts w:ascii="Verdana" w:hAnsi="Verdana"/>
          <w:iCs/>
          <w:sz w:val="24"/>
          <w:szCs w:val="24"/>
        </w:rPr>
        <w:t xml:space="preserve"> Brands</w:t>
      </w:r>
      <w:r w:rsidRPr="002221EE">
        <w:rPr>
          <w:rFonts w:ascii="Verdana" w:hAnsi="Verdana"/>
          <w:sz w:val="24"/>
          <w:szCs w:val="24"/>
        </w:rPr>
        <w:t xml:space="preserve">. [online] Available at: </w:t>
      </w:r>
      <w:hyperlink r:id="rId35" w:history="1">
        <w:r w:rsidR="00653926" w:rsidRPr="00595B3A">
          <w:rPr>
            <w:rStyle w:val="a5"/>
            <w:rFonts w:ascii="Verdana" w:hAnsi="Verdana"/>
            <w:sz w:val="24"/>
            <w:szCs w:val="24"/>
          </w:rPr>
          <w:t>https://www.rankingthebrands.com/The-Brand-Rankings.aspx?rankingID=85&amp;nav=category</w:t>
        </w:r>
      </w:hyperlink>
      <w:r w:rsidR="00653926">
        <w:rPr>
          <w:rFonts w:ascii="Verdana" w:hAnsi="Verdana"/>
          <w:sz w:val="24"/>
          <w:szCs w:val="24"/>
        </w:rPr>
        <w:t xml:space="preserve"> </w:t>
      </w:r>
      <w:r w:rsidRPr="002221EE">
        <w:rPr>
          <w:rFonts w:ascii="Verdana" w:hAnsi="Verdana"/>
          <w:sz w:val="24"/>
          <w:szCs w:val="24"/>
        </w:rPr>
        <w:t xml:space="preserve"> [Accessed 12 Dec. 2019].</w:t>
      </w:r>
    </w:p>
    <w:p w:rsidR="00D23901" w:rsidRDefault="00D23901" w:rsidP="00D23901">
      <w:pPr>
        <w:jc w:val="both"/>
        <w:rPr>
          <w:rFonts w:ascii="Verdana" w:hAnsi="Verdana"/>
          <w:sz w:val="24"/>
          <w:szCs w:val="24"/>
        </w:rPr>
      </w:pPr>
      <w:r w:rsidRPr="00D23901">
        <w:rPr>
          <w:rFonts w:ascii="Verdana" w:hAnsi="Verdana"/>
          <w:sz w:val="24"/>
          <w:szCs w:val="24"/>
        </w:rPr>
        <w:t>Coca-colacompany.com. (2020). </w:t>
      </w:r>
      <w:r w:rsidRPr="00D23901">
        <w:rPr>
          <w:rFonts w:ascii="Verdana" w:hAnsi="Verdana"/>
          <w:iCs/>
          <w:sz w:val="24"/>
          <w:szCs w:val="24"/>
        </w:rPr>
        <w:t>Coca-Cola System - Our Company | The Coca-Cola Company</w:t>
      </w:r>
      <w:r w:rsidRPr="00D23901">
        <w:rPr>
          <w:rFonts w:ascii="Verdana" w:hAnsi="Verdana"/>
          <w:sz w:val="24"/>
          <w:szCs w:val="24"/>
        </w:rPr>
        <w:t xml:space="preserve">. [online] Available at: </w:t>
      </w:r>
      <w:hyperlink r:id="rId36" w:history="1">
        <w:r w:rsidRPr="00D23901">
          <w:rPr>
            <w:rStyle w:val="a5"/>
            <w:rFonts w:ascii="Verdana" w:hAnsi="Verdana"/>
            <w:sz w:val="24"/>
            <w:szCs w:val="24"/>
          </w:rPr>
          <w:t>https://www.coca-colacompany.com/company/coca-cola-system</w:t>
        </w:r>
      </w:hyperlink>
      <w:r w:rsidRPr="00D23901">
        <w:rPr>
          <w:rFonts w:ascii="Verdana" w:hAnsi="Verdana"/>
          <w:sz w:val="24"/>
          <w:szCs w:val="24"/>
        </w:rPr>
        <w:t xml:space="preserve"> [Accessed 4 Jan. 2020].</w:t>
      </w:r>
    </w:p>
    <w:p w:rsidR="00FE2740" w:rsidRPr="00FE2740" w:rsidRDefault="00FE2740" w:rsidP="00FE2740">
      <w:pPr>
        <w:jc w:val="both"/>
        <w:rPr>
          <w:rFonts w:ascii="Verdana" w:hAnsi="Verdana"/>
          <w:sz w:val="24"/>
          <w:szCs w:val="24"/>
        </w:rPr>
      </w:pPr>
      <w:r w:rsidRPr="00753444">
        <w:rPr>
          <w:rFonts w:ascii="Verdana" w:hAnsi="Verdana"/>
          <w:sz w:val="24"/>
          <w:szCs w:val="24"/>
        </w:rPr>
        <w:t>Coca-cola.co.uk. (2017). </w:t>
      </w:r>
      <w:r w:rsidRPr="00753444">
        <w:rPr>
          <w:rFonts w:ascii="Verdana" w:hAnsi="Verdana"/>
          <w:iCs/>
          <w:sz w:val="24"/>
          <w:szCs w:val="24"/>
        </w:rPr>
        <w:t>Share a Coke Names | Marketing Campaign | Coca-Cola GB</w:t>
      </w:r>
      <w:r w:rsidRPr="00753444">
        <w:rPr>
          <w:rFonts w:ascii="Verdana" w:hAnsi="Verdana"/>
          <w:sz w:val="24"/>
          <w:szCs w:val="24"/>
        </w:rPr>
        <w:t>.</w:t>
      </w:r>
      <w:r w:rsidRPr="00FE2740">
        <w:rPr>
          <w:rFonts w:ascii="Verdana" w:hAnsi="Verdana"/>
          <w:sz w:val="24"/>
          <w:szCs w:val="24"/>
        </w:rPr>
        <w:t xml:space="preserve"> [online] Available at: </w:t>
      </w:r>
      <w:hyperlink r:id="rId37" w:history="1">
        <w:r w:rsidRPr="00595B3A">
          <w:rPr>
            <w:rStyle w:val="a5"/>
            <w:rFonts w:ascii="Verdana" w:hAnsi="Verdana"/>
            <w:sz w:val="24"/>
            <w:szCs w:val="24"/>
          </w:rPr>
          <w:t>https://www.coca-cola.co.uk/stories/share-a-coke</w:t>
        </w:r>
      </w:hyperlink>
      <w:r>
        <w:rPr>
          <w:rFonts w:ascii="Verdana" w:hAnsi="Verdana"/>
          <w:sz w:val="24"/>
          <w:szCs w:val="24"/>
        </w:rPr>
        <w:t>[</w:t>
      </w:r>
      <w:r w:rsidRPr="00FE2740">
        <w:rPr>
          <w:rFonts w:ascii="Verdana" w:hAnsi="Verdana"/>
          <w:sz w:val="24"/>
          <w:szCs w:val="24"/>
        </w:rPr>
        <w:t>Accessed 4 Jan. 2020].</w:t>
      </w:r>
    </w:p>
    <w:p w:rsidR="00727514" w:rsidRDefault="00727514" w:rsidP="00727514">
      <w:pPr>
        <w:jc w:val="both"/>
        <w:rPr>
          <w:rFonts w:ascii="Verdana" w:hAnsi="Verdana"/>
          <w:sz w:val="24"/>
          <w:szCs w:val="24"/>
        </w:rPr>
      </w:pPr>
      <w:r>
        <w:rPr>
          <w:rFonts w:ascii="Verdana" w:hAnsi="Verdana"/>
          <w:sz w:val="24"/>
          <w:szCs w:val="24"/>
        </w:rPr>
        <w:t>Brainmass.com. (2020). [online] Available at:</w:t>
      </w:r>
    </w:p>
    <w:p w:rsidR="002221EE" w:rsidRDefault="00CE68BE" w:rsidP="00727514">
      <w:pPr>
        <w:jc w:val="both"/>
        <w:rPr>
          <w:rFonts w:ascii="Verdana" w:hAnsi="Verdana"/>
          <w:sz w:val="24"/>
          <w:szCs w:val="24"/>
        </w:rPr>
      </w:pPr>
      <w:hyperlink r:id="rId38" w:history="1">
        <w:r w:rsidR="00727514" w:rsidRPr="00595B3A">
          <w:rPr>
            <w:rStyle w:val="a5"/>
            <w:rFonts w:ascii="Verdana" w:hAnsi="Verdana"/>
            <w:sz w:val="24"/>
            <w:szCs w:val="24"/>
          </w:rPr>
          <w:t>https://brainmass.com/business/business-management/customer-strategies-coca-cola-company-599296</w:t>
        </w:r>
      </w:hyperlink>
      <w:r w:rsidR="00727514">
        <w:rPr>
          <w:rFonts w:ascii="Verdana" w:hAnsi="Verdana"/>
          <w:sz w:val="24"/>
          <w:szCs w:val="24"/>
        </w:rPr>
        <w:t xml:space="preserve"> </w:t>
      </w:r>
      <w:r w:rsidR="00727514" w:rsidRPr="00727514">
        <w:rPr>
          <w:rFonts w:ascii="Verdana" w:hAnsi="Verdana"/>
          <w:sz w:val="24"/>
          <w:szCs w:val="24"/>
        </w:rPr>
        <w:t>[Accessed 4 Jan. 2020].</w:t>
      </w:r>
    </w:p>
    <w:p w:rsidR="00032DA5" w:rsidRDefault="00032DA5" w:rsidP="007E5D70">
      <w:pPr>
        <w:jc w:val="both"/>
        <w:rPr>
          <w:rFonts w:ascii="Verdana" w:hAnsi="Verdana"/>
          <w:sz w:val="24"/>
          <w:szCs w:val="24"/>
        </w:rPr>
      </w:pPr>
      <w:r>
        <w:rPr>
          <w:rFonts w:ascii="Verdana" w:hAnsi="Verdana"/>
          <w:sz w:val="24"/>
          <w:szCs w:val="24"/>
        </w:rPr>
        <w:t xml:space="preserve">Statista. (2020). </w:t>
      </w:r>
      <w:r w:rsidRPr="00032DA5">
        <w:rPr>
          <w:rFonts w:ascii="Verdana" w:hAnsi="Verdana"/>
          <w:sz w:val="24"/>
          <w:szCs w:val="24"/>
        </w:rPr>
        <w:t>PepsiCo's net revenue worldwide</w:t>
      </w:r>
      <w:r>
        <w:rPr>
          <w:rFonts w:ascii="Verdana" w:hAnsi="Verdana"/>
          <w:sz w:val="24"/>
          <w:szCs w:val="24"/>
        </w:rPr>
        <w:t xml:space="preserve">, 2018/ Statista. [online] </w:t>
      </w:r>
    </w:p>
    <w:p w:rsidR="00032DA5" w:rsidRDefault="00032DA5" w:rsidP="007E5D70">
      <w:pPr>
        <w:jc w:val="both"/>
        <w:rPr>
          <w:rFonts w:ascii="Verdana" w:hAnsi="Verdana"/>
          <w:sz w:val="24"/>
          <w:szCs w:val="24"/>
        </w:rPr>
      </w:pPr>
      <w:r>
        <w:rPr>
          <w:rFonts w:ascii="Verdana" w:hAnsi="Verdana"/>
          <w:sz w:val="24"/>
          <w:szCs w:val="24"/>
        </w:rPr>
        <w:t xml:space="preserve">Available at: </w:t>
      </w:r>
      <w:hyperlink r:id="rId39" w:history="1">
        <w:r w:rsidRPr="00595B3A">
          <w:rPr>
            <w:rStyle w:val="a5"/>
            <w:rFonts w:ascii="Verdana" w:hAnsi="Verdana"/>
            <w:sz w:val="24"/>
            <w:szCs w:val="24"/>
          </w:rPr>
          <w:t>https://www.statista.com/statistics/233378/net-revenue-of-pepsico-worldwide/</w:t>
        </w:r>
      </w:hyperlink>
      <w:r w:rsidR="009E250E">
        <w:rPr>
          <w:rFonts w:ascii="Verdana" w:hAnsi="Verdana"/>
          <w:sz w:val="24"/>
          <w:szCs w:val="24"/>
        </w:rPr>
        <w:t xml:space="preserve"> </w:t>
      </w:r>
      <w:r w:rsidR="009E250E" w:rsidRPr="00727514">
        <w:rPr>
          <w:rFonts w:ascii="Verdana" w:hAnsi="Verdana"/>
          <w:sz w:val="24"/>
          <w:szCs w:val="24"/>
        </w:rPr>
        <w:t>[Accessed 4 Jan. 2020].</w:t>
      </w:r>
    </w:p>
    <w:p w:rsidR="00032DA5" w:rsidRDefault="007E5D70" w:rsidP="007E5D70">
      <w:pPr>
        <w:jc w:val="both"/>
        <w:rPr>
          <w:rFonts w:ascii="Verdana" w:hAnsi="Verdana"/>
          <w:sz w:val="24"/>
          <w:szCs w:val="24"/>
        </w:rPr>
      </w:pPr>
      <w:r w:rsidRPr="007E5D70">
        <w:rPr>
          <w:rFonts w:ascii="Verdana" w:hAnsi="Verdana"/>
          <w:sz w:val="24"/>
          <w:szCs w:val="24"/>
        </w:rPr>
        <w:t>Statista. (2020). Coca-Cola's net operating revenues worldwide, 2018</w:t>
      </w:r>
      <w:r w:rsidR="003871ED">
        <w:rPr>
          <w:rFonts w:ascii="Verdana" w:hAnsi="Verdana"/>
          <w:sz w:val="24"/>
          <w:szCs w:val="24"/>
        </w:rPr>
        <w:t xml:space="preserve">/ </w:t>
      </w:r>
      <w:r w:rsidRPr="007E5D70">
        <w:rPr>
          <w:rFonts w:ascii="Verdana" w:hAnsi="Verdana"/>
          <w:sz w:val="24"/>
          <w:szCs w:val="24"/>
        </w:rPr>
        <w:t xml:space="preserve">Statista. [online] </w:t>
      </w:r>
    </w:p>
    <w:p w:rsidR="00574AA6" w:rsidRPr="00574AA6" w:rsidRDefault="007E5D70" w:rsidP="00574AA6">
      <w:pPr>
        <w:jc w:val="both"/>
        <w:rPr>
          <w:rFonts w:ascii="Verdana" w:hAnsi="Verdana"/>
          <w:sz w:val="24"/>
          <w:szCs w:val="24"/>
        </w:rPr>
      </w:pPr>
      <w:r w:rsidRPr="007E5D70">
        <w:rPr>
          <w:rFonts w:ascii="Verdana" w:hAnsi="Verdana"/>
          <w:sz w:val="24"/>
          <w:szCs w:val="24"/>
        </w:rPr>
        <w:t xml:space="preserve">Available at: </w:t>
      </w:r>
      <w:hyperlink r:id="rId40" w:history="1">
        <w:r w:rsidR="00032DA5" w:rsidRPr="00595B3A">
          <w:rPr>
            <w:rStyle w:val="a5"/>
            <w:rFonts w:ascii="Verdana" w:hAnsi="Verdana"/>
            <w:sz w:val="24"/>
            <w:szCs w:val="24"/>
          </w:rPr>
          <w:t>https://www.statista.com/statistics/233371/net-operating-revenues-of-the-coca-cola-company-worldwide/</w:t>
        </w:r>
      </w:hyperlink>
      <w:r w:rsidRPr="007E5D70">
        <w:rPr>
          <w:rFonts w:ascii="Verdana" w:hAnsi="Verdana"/>
          <w:sz w:val="24"/>
          <w:szCs w:val="24"/>
        </w:rPr>
        <w:t>[Accessed 4 Jan. 2020].</w:t>
      </w:r>
      <w:r w:rsidR="00574AA6">
        <w:rPr>
          <w:rFonts w:ascii="Verdana" w:hAnsi="Verdana"/>
          <w:sz w:val="24"/>
          <w:szCs w:val="24"/>
        </w:rPr>
        <w:t xml:space="preserve"> </w:t>
      </w:r>
    </w:p>
    <w:p w:rsidR="007E441A" w:rsidRDefault="00574AA6" w:rsidP="00574AA6">
      <w:pPr>
        <w:jc w:val="both"/>
        <w:rPr>
          <w:rFonts w:ascii="Verdana" w:hAnsi="Verdana"/>
          <w:sz w:val="24"/>
          <w:szCs w:val="24"/>
        </w:rPr>
      </w:pPr>
      <w:r w:rsidRPr="00574AA6">
        <w:rPr>
          <w:rFonts w:ascii="Verdana" w:hAnsi="Verdana"/>
          <w:sz w:val="24"/>
          <w:szCs w:val="24"/>
        </w:rPr>
        <w:t xml:space="preserve">Coca-colacompany.com. (2020). Brands &amp; Products | The Coca-Cola Company. [online] </w:t>
      </w:r>
    </w:p>
    <w:p w:rsidR="003405A1" w:rsidRPr="003405A1" w:rsidRDefault="00574AA6" w:rsidP="003405A1">
      <w:pPr>
        <w:jc w:val="both"/>
        <w:rPr>
          <w:rFonts w:ascii="Verdana" w:hAnsi="Verdana"/>
          <w:sz w:val="24"/>
          <w:szCs w:val="24"/>
        </w:rPr>
      </w:pPr>
      <w:r w:rsidRPr="00574AA6">
        <w:rPr>
          <w:rFonts w:ascii="Verdana" w:hAnsi="Verdana"/>
          <w:sz w:val="24"/>
          <w:szCs w:val="24"/>
        </w:rPr>
        <w:t xml:space="preserve">Available at: </w:t>
      </w:r>
      <w:hyperlink r:id="rId41" w:history="1">
        <w:r w:rsidR="007E441A" w:rsidRPr="00C30E66">
          <w:rPr>
            <w:rStyle w:val="a5"/>
            <w:rFonts w:ascii="Verdana" w:hAnsi="Verdana"/>
            <w:sz w:val="24"/>
            <w:szCs w:val="24"/>
          </w:rPr>
          <w:t>https://www.coca-colacompany.com/brands</w:t>
        </w:r>
      </w:hyperlink>
      <w:r w:rsidR="007E441A">
        <w:rPr>
          <w:rFonts w:ascii="Verdana" w:hAnsi="Verdana"/>
          <w:sz w:val="24"/>
          <w:szCs w:val="24"/>
        </w:rPr>
        <w:t xml:space="preserve">  </w:t>
      </w:r>
      <w:r w:rsidRPr="00574AA6">
        <w:rPr>
          <w:rFonts w:ascii="Verdana" w:hAnsi="Verdana"/>
          <w:sz w:val="24"/>
          <w:szCs w:val="24"/>
        </w:rPr>
        <w:t>[Accessed 5 Jan. 2020].</w:t>
      </w:r>
      <w:r w:rsidR="003405A1">
        <w:rPr>
          <w:rFonts w:ascii="Verdana" w:hAnsi="Verdana"/>
          <w:sz w:val="24"/>
          <w:szCs w:val="24"/>
        </w:rPr>
        <w:t xml:space="preserve"> </w:t>
      </w:r>
    </w:p>
    <w:p w:rsidR="00377A7A" w:rsidRDefault="003405A1" w:rsidP="003405A1">
      <w:pPr>
        <w:jc w:val="both"/>
        <w:rPr>
          <w:rFonts w:ascii="Verdana" w:hAnsi="Verdana"/>
          <w:sz w:val="24"/>
          <w:szCs w:val="24"/>
        </w:rPr>
      </w:pPr>
      <w:r w:rsidRPr="003405A1">
        <w:rPr>
          <w:rFonts w:ascii="Verdana" w:hAnsi="Verdana"/>
          <w:sz w:val="24"/>
          <w:szCs w:val="24"/>
        </w:rPr>
        <w:t xml:space="preserve">Bhasin, H. (2017). Coca Cola Brand Failure - New Coke - Brand failure of New coke. [online] Marketing91. </w:t>
      </w:r>
    </w:p>
    <w:p w:rsidR="00B81D22" w:rsidRPr="00B81D22" w:rsidRDefault="003405A1" w:rsidP="00B81D22">
      <w:pPr>
        <w:jc w:val="both"/>
        <w:rPr>
          <w:rFonts w:ascii="Verdana" w:hAnsi="Verdana"/>
          <w:sz w:val="24"/>
          <w:szCs w:val="24"/>
        </w:rPr>
      </w:pPr>
      <w:r w:rsidRPr="003405A1">
        <w:rPr>
          <w:rFonts w:ascii="Verdana" w:hAnsi="Verdana"/>
          <w:sz w:val="24"/>
          <w:szCs w:val="24"/>
        </w:rPr>
        <w:t xml:space="preserve">Available at: </w:t>
      </w:r>
      <w:hyperlink r:id="rId42" w:history="1">
        <w:r w:rsidR="00377A7A" w:rsidRPr="00C30E66">
          <w:rPr>
            <w:rStyle w:val="a5"/>
            <w:rFonts w:ascii="Verdana" w:hAnsi="Verdana"/>
            <w:sz w:val="24"/>
            <w:szCs w:val="24"/>
          </w:rPr>
          <w:t>https://www.marketing91.com/coca-cola-brand-failure/</w:t>
        </w:r>
      </w:hyperlink>
      <w:r w:rsidR="00377A7A">
        <w:rPr>
          <w:rFonts w:ascii="Verdana" w:hAnsi="Verdana"/>
          <w:sz w:val="24"/>
          <w:szCs w:val="24"/>
        </w:rPr>
        <w:t xml:space="preserve"> </w:t>
      </w:r>
      <w:r w:rsidRPr="003405A1">
        <w:rPr>
          <w:rFonts w:ascii="Verdana" w:hAnsi="Verdana"/>
          <w:sz w:val="24"/>
          <w:szCs w:val="24"/>
        </w:rPr>
        <w:t xml:space="preserve"> [Accessed 5 Jan. 2020].</w:t>
      </w:r>
      <w:r w:rsidR="00B81D22">
        <w:rPr>
          <w:rFonts w:ascii="Verdana" w:hAnsi="Verdana"/>
          <w:sz w:val="24"/>
          <w:szCs w:val="24"/>
        </w:rPr>
        <w:t xml:space="preserve"> </w:t>
      </w:r>
    </w:p>
    <w:p w:rsidR="002848CF" w:rsidRPr="002848CF" w:rsidRDefault="00B81D22" w:rsidP="002848CF">
      <w:pPr>
        <w:jc w:val="both"/>
        <w:rPr>
          <w:rFonts w:ascii="Verdana" w:hAnsi="Verdana"/>
          <w:sz w:val="24"/>
          <w:szCs w:val="24"/>
        </w:rPr>
      </w:pPr>
      <w:r w:rsidRPr="00B81D22">
        <w:rPr>
          <w:rFonts w:ascii="Verdana" w:hAnsi="Verdana"/>
          <w:sz w:val="24"/>
          <w:szCs w:val="24"/>
        </w:rPr>
        <w:lastRenderedPageBreak/>
        <w:t xml:space="preserve">Hall, E. (2013). U.K. Bans Coca-Cola Ad for Misleading Exercise Claims. [online] Adage.com. Available at: </w:t>
      </w:r>
      <w:hyperlink r:id="rId43" w:history="1">
        <w:r w:rsidRPr="00C30E66">
          <w:rPr>
            <w:rStyle w:val="a5"/>
            <w:rFonts w:ascii="Verdana" w:hAnsi="Verdana"/>
            <w:sz w:val="24"/>
            <w:szCs w:val="24"/>
          </w:rPr>
          <w:t>https://adage.com/article/global-news/u-k-bans-coca-cola-ad-misleading-exercise-claims/243138</w:t>
        </w:r>
      </w:hyperlink>
      <w:r>
        <w:rPr>
          <w:rFonts w:ascii="Verdana" w:hAnsi="Verdana"/>
          <w:sz w:val="24"/>
          <w:szCs w:val="24"/>
        </w:rPr>
        <w:t xml:space="preserve"> </w:t>
      </w:r>
      <w:r w:rsidRPr="00B81D22">
        <w:rPr>
          <w:rFonts w:ascii="Verdana" w:hAnsi="Verdana"/>
          <w:sz w:val="24"/>
          <w:szCs w:val="24"/>
        </w:rPr>
        <w:t xml:space="preserve"> [Accessed 5 Jan. 2020].</w:t>
      </w:r>
      <w:r w:rsidR="002848CF">
        <w:rPr>
          <w:rFonts w:ascii="Verdana" w:hAnsi="Verdana"/>
          <w:sz w:val="24"/>
          <w:szCs w:val="24"/>
        </w:rPr>
        <w:t xml:space="preserve"> </w:t>
      </w:r>
    </w:p>
    <w:p w:rsidR="007063C8" w:rsidRPr="007063C8" w:rsidRDefault="002848CF" w:rsidP="007063C8">
      <w:pPr>
        <w:jc w:val="both"/>
        <w:rPr>
          <w:rFonts w:ascii="Verdana" w:hAnsi="Verdana"/>
          <w:sz w:val="24"/>
          <w:szCs w:val="24"/>
        </w:rPr>
      </w:pPr>
      <w:r w:rsidRPr="002848CF">
        <w:rPr>
          <w:rFonts w:ascii="Verdana" w:hAnsi="Verdana"/>
          <w:sz w:val="24"/>
          <w:szCs w:val="24"/>
        </w:rPr>
        <w:t xml:space="preserve">Coca-Cola European Partners. (2020). Coca-Cola European Partners: Diet Coke. [online] Available at: </w:t>
      </w:r>
      <w:hyperlink r:id="rId44" w:history="1">
        <w:r w:rsidRPr="00C30E66">
          <w:rPr>
            <w:rStyle w:val="a5"/>
            <w:rFonts w:ascii="Verdana" w:hAnsi="Verdana"/>
            <w:sz w:val="24"/>
            <w:szCs w:val="24"/>
          </w:rPr>
          <w:t>https://www.cokecce.co.uk/products/diet-coke</w:t>
        </w:r>
      </w:hyperlink>
      <w:r>
        <w:rPr>
          <w:rFonts w:ascii="Verdana" w:hAnsi="Verdana"/>
          <w:sz w:val="24"/>
          <w:szCs w:val="24"/>
        </w:rPr>
        <w:t xml:space="preserve"> </w:t>
      </w:r>
      <w:r w:rsidRPr="002848CF">
        <w:rPr>
          <w:rFonts w:ascii="Verdana" w:hAnsi="Verdana"/>
          <w:sz w:val="24"/>
          <w:szCs w:val="24"/>
        </w:rPr>
        <w:t xml:space="preserve"> [Accessed 5 Jan. 2020].</w:t>
      </w:r>
      <w:r w:rsidR="007063C8">
        <w:rPr>
          <w:rFonts w:ascii="Verdana" w:hAnsi="Verdana"/>
          <w:sz w:val="24"/>
          <w:szCs w:val="24"/>
        </w:rPr>
        <w:t xml:space="preserve"> </w:t>
      </w:r>
    </w:p>
    <w:p w:rsidR="006B62CA" w:rsidRPr="006B62CA" w:rsidRDefault="007063C8" w:rsidP="006B62CA">
      <w:pPr>
        <w:jc w:val="both"/>
        <w:rPr>
          <w:rFonts w:ascii="Verdana" w:hAnsi="Verdana"/>
          <w:sz w:val="24"/>
          <w:szCs w:val="24"/>
        </w:rPr>
      </w:pPr>
      <w:r w:rsidRPr="007063C8">
        <w:rPr>
          <w:rFonts w:ascii="Verdana" w:hAnsi="Verdana"/>
          <w:sz w:val="24"/>
          <w:szCs w:val="24"/>
        </w:rPr>
        <w:t xml:space="preserve">Sure Dividend. (2020). PepsiCo Brands: All 22 Billion Dollar Brands Examined. [online] Available at: </w:t>
      </w:r>
      <w:hyperlink r:id="rId45" w:history="1">
        <w:r w:rsidRPr="00C30E66">
          <w:rPr>
            <w:rStyle w:val="a5"/>
            <w:rFonts w:ascii="Verdana" w:hAnsi="Verdana"/>
            <w:sz w:val="24"/>
            <w:szCs w:val="24"/>
          </w:rPr>
          <w:t>https://www.suredividend.com/pepsicos-22-billion-dollar-brands-future-growth/</w:t>
        </w:r>
      </w:hyperlink>
      <w:r>
        <w:rPr>
          <w:rFonts w:ascii="Verdana" w:hAnsi="Verdana"/>
          <w:sz w:val="24"/>
          <w:szCs w:val="24"/>
        </w:rPr>
        <w:t xml:space="preserve"> </w:t>
      </w:r>
      <w:r w:rsidRPr="007063C8">
        <w:rPr>
          <w:rFonts w:ascii="Verdana" w:hAnsi="Verdana"/>
          <w:sz w:val="24"/>
          <w:szCs w:val="24"/>
        </w:rPr>
        <w:t xml:space="preserve"> [Accessed 5 Jan. 2020].</w:t>
      </w:r>
    </w:p>
    <w:p w:rsidR="00CF3410" w:rsidRPr="00CF3410" w:rsidRDefault="006B62CA" w:rsidP="00CF3410">
      <w:pPr>
        <w:jc w:val="both"/>
        <w:rPr>
          <w:rFonts w:ascii="Verdana" w:hAnsi="Verdana"/>
          <w:sz w:val="24"/>
          <w:szCs w:val="24"/>
        </w:rPr>
      </w:pPr>
      <w:r w:rsidRPr="006B62CA">
        <w:rPr>
          <w:rFonts w:ascii="Verdana" w:hAnsi="Verdana"/>
          <w:sz w:val="24"/>
          <w:szCs w:val="24"/>
        </w:rPr>
        <w:t xml:space="preserve">Clausen, J. (2017). Marketing Horror Stories – How to Avoid Mistakes in Your Campaigns. [online] WME Group. Available at: </w:t>
      </w:r>
      <w:hyperlink r:id="rId46" w:history="1">
        <w:r w:rsidRPr="00C30E66">
          <w:rPr>
            <w:rStyle w:val="a5"/>
            <w:rFonts w:ascii="Verdana" w:hAnsi="Verdana"/>
            <w:sz w:val="24"/>
            <w:szCs w:val="24"/>
          </w:rPr>
          <w:t>https://www.wmegroup.com.au/marketing/marketing-horror-stories-how-to-avoid-mistakes-in-your-campaigns/</w:t>
        </w:r>
      </w:hyperlink>
      <w:r>
        <w:rPr>
          <w:rFonts w:ascii="Verdana" w:hAnsi="Verdana"/>
          <w:sz w:val="24"/>
          <w:szCs w:val="24"/>
        </w:rPr>
        <w:t xml:space="preserve"> </w:t>
      </w:r>
      <w:r w:rsidRPr="006B62CA">
        <w:rPr>
          <w:rFonts w:ascii="Verdana" w:hAnsi="Verdana"/>
          <w:sz w:val="24"/>
          <w:szCs w:val="24"/>
        </w:rPr>
        <w:t xml:space="preserve"> [Accessed 5 Jan. 2020].</w:t>
      </w:r>
      <w:r w:rsidR="00CF3410">
        <w:rPr>
          <w:rFonts w:ascii="Verdana" w:hAnsi="Verdana"/>
          <w:sz w:val="24"/>
          <w:szCs w:val="24"/>
        </w:rPr>
        <w:t xml:space="preserve"> </w:t>
      </w:r>
    </w:p>
    <w:p w:rsidR="00B43F81" w:rsidRPr="00B43F81" w:rsidRDefault="00CF3410" w:rsidP="00B43F81">
      <w:pPr>
        <w:jc w:val="both"/>
        <w:rPr>
          <w:rFonts w:ascii="Verdana" w:hAnsi="Verdana"/>
          <w:sz w:val="24"/>
          <w:szCs w:val="24"/>
        </w:rPr>
      </w:pPr>
      <w:r w:rsidRPr="00CF3410">
        <w:rPr>
          <w:rFonts w:ascii="Verdana" w:hAnsi="Verdana"/>
          <w:sz w:val="24"/>
          <w:szCs w:val="24"/>
        </w:rPr>
        <w:t xml:space="preserve">PepsiCo, Inc. Official Website. (2020). Talent. [online] Available at: </w:t>
      </w:r>
      <w:hyperlink r:id="rId47" w:history="1">
        <w:r w:rsidR="00E20C39" w:rsidRPr="00C30E66">
          <w:rPr>
            <w:rStyle w:val="a5"/>
            <w:rFonts w:ascii="Verdana" w:hAnsi="Verdana"/>
            <w:sz w:val="24"/>
            <w:szCs w:val="24"/>
          </w:rPr>
          <w:t>https://www.pepsico.com/sustainability/talent</w:t>
        </w:r>
      </w:hyperlink>
      <w:r w:rsidR="00E20C39">
        <w:rPr>
          <w:rFonts w:ascii="Verdana" w:hAnsi="Verdana"/>
          <w:sz w:val="24"/>
          <w:szCs w:val="24"/>
        </w:rPr>
        <w:t xml:space="preserve"> </w:t>
      </w:r>
      <w:r w:rsidRPr="00CF3410">
        <w:rPr>
          <w:rFonts w:ascii="Verdana" w:hAnsi="Verdana"/>
          <w:sz w:val="24"/>
          <w:szCs w:val="24"/>
        </w:rPr>
        <w:t xml:space="preserve"> [Accessed 5 Jan. 2020].</w:t>
      </w:r>
      <w:r w:rsidR="00B43F81">
        <w:rPr>
          <w:rFonts w:ascii="Verdana" w:hAnsi="Verdana"/>
          <w:sz w:val="24"/>
          <w:szCs w:val="24"/>
        </w:rPr>
        <w:t xml:space="preserve"> </w:t>
      </w:r>
    </w:p>
    <w:p w:rsidR="00B43F81" w:rsidRPr="00B43F81" w:rsidRDefault="00B43F81" w:rsidP="00B43F81">
      <w:pPr>
        <w:jc w:val="both"/>
        <w:rPr>
          <w:rFonts w:ascii="Verdana" w:hAnsi="Verdana"/>
          <w:sz w:val="24"/>
          <w:szCs w:val="24"/>
        </w:rPr>
      </w:pPr>
    </w:p>
    <w:p w:rsidR="00AB13D2" w:rsidRDefault="00B43F81" w:rsidP="00B43F81">
      <w:pPr>
        <w:jc w:val="both"/>
        <w:rPr>
          <w:rFonts w:ascii="Verdana" w:hAnsi="Verdana"/>
          <w:sz w:val="24"/>
          <w:szCs w:val="24"/>
        </w:rPr>
      </w:pPr>
      <w:r w:rsidRPr="00B43F81">
        <w:rPr>
          <w:rFonts w:ascii="Verdana" w:hAnsi="Verdana"/>
          <w:sz w:val="24"/>
          <w:szCs w:val="24"/>
        </w:rPr>
        <w:t xml:space="preserve">Pepsico.com. (2020). [online] </w:t>
      </w:r>
    </w:p>
    <w:p w:rsidR="00CF3410" w:rsidRPr="00727514" w:rsidRDefault="00B43F81" w:rsidP="00B43F81">
      <w:pPr>
        <w:jc w:val="both"/>
        <w:rPr>
          <w:rFonts w:ascii="Verdana" w:hAnsi="Verdana"/>
          <w:sz w:val="24"/>
          <w:szCs w:val="24"/>
        </w:rPr>
      </w:pPr>
      <w:r w:rsidRPr="00B43F81">
        <w:rPr>
          <w:rFonts w:ascii="Verdana" w:hAnsi="Verdana"/>
          <w:sz w:val="24"/>
          <w:szCs w:val="24"/>
        </w:rPr>
        <w:t xml:space="preserve">Available at: </w:t>
      </w:r>
      <w:hyperlink r:id="rId48" w:history="1">
        <w:r w:rsidR="00AB13D2" w:rsidRPr="00C30E66">
          <w:rPr>
            <w:rStyle w:val="a5"/>
            <w:rFonts w:ascii="Verdana" w:hAnsi="Verdana"/>
            <w:sz w:val="24"/>
            <w:szCs w:val="24"/>
          </w:rPr>
          <w:t>https://www.pepsico.com/docs/album/annual-reports/2018-annual-report.pdf?sfvrsn=35d1d2bc_2</w:t>
        </w:r>
      </w:hyperlink>
      <w:r w:rsidR="00AB13D2">
        <w:rPr>
          <w:rFonts w:ascii="Verdana" w:hAnsi="Verdana"/>
          <w:sz w:val="24"/>
          <w:szCs w:val="24"/>
        </w:rPr>
        <w:t xml:space="preserve"> </w:t>
      </w:r>
      <w:r w:rsidRPr="00B43F81">
        <w:rPr>
          <w:rFonts w:ascii="Verdana" w:hAnsi="Verdana"/>
          <w:sz w:val="24"/>
          <w:szCs w:val="24"/>
        </w:rPr>
        <w:t xml:space="preserve"> [Accessed 5 Jan. 2020].</w:t>
      </w:r>
    </w:p>
    <w:p w:rsidR="002221EE" w:rsidRPr="002221EE" w:rsidRDefault="002221EE" w:rsidP="002221EE">
      <w:pPr>
        <w:jc w:val="both"/>
      </w:pPr>
    </w:p>
    <w:sectPr w:rsidR="002221EE" w:rsidRPr="002221EE" w:rsidSect="00535477">
      <w:footerReference w:type="default" r:id="rId4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8BE" w:rsidRDefault="00CE68BE" w:rsidP="00535477">
      <w:pPr>
        <w:spacing w:after="0" w:line="240" w:lineRule="auto"/>
      </w:pPr>
      <w:r>
        <w:separator/>
      </w:r>
    </w:p>
  </w:endnote>
  <w:endnote w:type="continuationSeparator" w:id="0">
    <w:p w:rsidR="00CE68BE" w:rsidRDefault="00CE68BE" w:rsidP="0053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4546963"/>
      <w:docPartObj>
        <w:docPartGallery w:val="Page Numbers (Bottom of Page)"/>
        <w:docPartUnique/>
      </w:docPartObj>
    </w:sdtPr>
    <w:sdtEndPr/>
    <w:sdtContent>
      <w:p w:rsidR="009C4264" w:rsidRDefault="00CE68BE">
        <w:pPr>
          <w:pStyle w:val="ad"/>
          <w:jc w:val="center"/>
        </w:pPr>
      </w:p>
    </w:sdtContent>
  </w:sdt>
  <w:p w:rsidR="009C4264" w:rsidRDefault="009C4264">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676685"/>
      <w:docPartObj>
        <w:docPartGallery w:val="Page Numbers (Bottom of Page)"/>
        <w:docPartUnique/>
      </w:docPartObj>
    </w:sdtPr>
    <w:sdtEndPr/>
    <w:sdtContent>
      <w:p w:rsidR="009C4264" w:rsidRDefault="009C4264">
        <w:pPr>
          <w:pStyle w:val="ad"/>
          <w:jc w:val="center"/>
        </w:pPr>
        <w:r>
          <w:fldChar w:fldCharType="begin"/>
        </w:r>
        <w:r>
          <w:instrText>PAGE   \* MERGEFORMAT</w:instrText>
        </w:r>
        <w:r>
          <w:fldChar w:fldCharType="separate"/>
        </w:r>
        <w:r>
          <w:rPr>
            <w:lang w:val="bg-BG"/>
          </w:rPr>
          <w:t>2</w:t>
        </w:r>
        <w:r>
          <w:fldChar w:fldCharType="end"/>
        </w:r>
      </w:p>
    </w:sdtContent>
  </w:sdt>
  <w:p w:rsidR="009C4264" w:rsidRDefault="009C42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8BE" w:rsidRDefault="00CE68BE" w:rsidP="00535477">
      <w:pPr>
        <w:spacing w:after="0" w:line="240" w:lineRule="auto"/>
      </w:pPr>
      <w:r>
        <w:separator/>
      </w:r>
    </w:p>
  </w:footnote>
  <w:footnote w:type="continuationSeparator" w:id="0">
    <w:p w:rsidR="00CE68BE" w:rsidRDefault="00CE68BE" w:rsidP="00535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B7AF4"/>
    <w:multiLevelType w:val="hybridMultilevel"/>
    <w:tmpl w:val="E83AB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E36D7"/>
    <w:multiLevelType w:val="hybridMultilevel"/>
    <w:tmpl w:val="29FAA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794FB4"/>
    <w:multiLevelType w:val="hybridMultilevel"/>
    <w:tmpl w:val="A6AECA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A20D34"/>
    <w:multiLevelType w:val="hybridMultilevel"/>
    <w:tmpl w:val="92FA23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139B5"/>
    <w:multiLevelType w:val="multilevel"/>
    <w:tmpl w:val="06F665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xNTYxtTA1tTQyNTdU0lEKTi0uzszPAykwNKgFAI/2r9stAAAA"/>
  </w:docVars>
  <w:rsids>
    <w:rsidRoot w:val="007308FE"/>
    <w:rsid w:val="00002D9B"/>
    <w:rsid w:val="00022C20"/>
    <w:rsid w:val="00032DA5"/>
    <w:rsid w:val="00035727"/>
    <w:rsid w:val="00040685"/>
    <w:rsid w:val="00041FD2"/>
    <w:rsid w:val="0004395D"/>
    <w:rsid w:val="00044952"/>
    <w:rsid w:val="000530AF"/>
    <w:rsid w:val="000635D4"/>
    <w:rsid w:val="00074161"/>
    <w:rsid w:val="000751E6"/>
    <w:rsid w:val="00076C3C"/>
    <w:rsid w:val="000A1212"/>
    <w:rsid w:val="000A7B26"/>
    <w:rsid w:val="000B09F9"/>
    <w:rsid w:val="000B2C72"/>
    <w:rsid w:val="000C35B7"/>
    <w:rsid w:val="000E7095"/>
    <w:rsid w:val="000F24EB"/>
    <w:rsid w:val="000F4CA0"/>
    <w:rsid w:val="000F5AF5"/>
    <w:rsid w:val="0010066C"/>
    <w:rsid w:val="0011368C"/>
    <w:rsid w:val="00113A93"/>
    <w:rsid w:val="00120AF9"/>
    <w:rsid w:val="001533EF"/>
    <w:rsid w:val="001533F8"/>
    <w:rsid w:val="0015622B"/>
    <w:rsid w:val="00162276"/>
    <w:rsid w:val="00166882"/>
    <w:rsid w:val="001720EE"/>
    <w:rsid w:val="00172F04"/>
    <w:rsid w:val="00176BE7"/>
    <w:rsid w:val="00183358"/>
    <w:rsid w:val="001929BC"/>
    <w:rsid w:val="001A095F"/>
    <w:rsid w:val="001A2C26"/>
    <w:rsid w:val="001A3FEC"/>
    <w:rsid w:val="001B0AB8"/>
    <w:rsid w:val="001B6999"/>
    <w:rsid w:val="001C00ED"/>
    <w:rsid w:val="001C1E71"/>
    <w:rsid w:val="001C26CC"/>
    <w:rsid w:val="001C386C"/>
    <w:rsid w:val="001C647B"/>
    <w:rsid w:val="001D00A8"/>
    <w:rsid w:val="001D5A34"/>
    <w:rsid w:val="001F1B05"/>
    <w:rsid w:val="002033DA"/>
    <w:rsid w:val="00204F78"/>
    <w:rsid w:val="00205865"/>
    <w:rsid w:val="002221EE"/>
    <w:rsid w:val="00242C34"/>
    <w:rsid w:val="0025307F"/>
    <w:rsid w:val="00255AE2"/>
    <w:rsid w:val="0026224E"/>
    <w:rsid w:val="00263853"/>
    <w:rsid w:val="00263B7E"/>
    <w:rsid w:val="00264DA9"/>
    <w:rsid w:val="00265683"/>
    <w:rsid w:val="00265DA4"/>
    <w:rsid w:val="0026697F"/>
    <w:rsid w:val="00266BE5"/>
    <w:rsid w:val="00272CE8"/>
    <w:rsid w:val="00280F61"/>
    <w:rsid w:val="00283AD0"/>
    <w:rsid w:val="002848CF"/>
    <w:rsid w:val="0029056C"/>
    <w:rsid w:val="00290B62"/>
    <w:rsid w:val="002A1121"/>
    <w:rsid w:val="002A1F8D"/>
    <w:rsid w:val="002B0C71"/>
    <w:rsid w:val="002B3FE2"/>
    <w:rsid w:val="002C3409"/>
    <w:rsid w:val="002C4584"/>
    <w:rsid w:val="002C68A3"/>
    <w:rsid w:val="002D03C2"/>
    <w:rsid w:val="003010C2"/>
    <w:rsid w:val="003073B9"/>
    <w:rsid w:val="0031361F"/>
    <w:rsid w:val="003203E6"/>
    <w:rsid w:val="003230A0"/>
    <w:rsid w:val="00327688"/>
    <w:rsid w:val="00333D76"/>
    <w:rsid w:val="00334F8D"/>
    <w:rsid w:val="003405A1"/>
    <w:rsid w:val="00352287"/>
    <w:rsid w:val="00356BFF"/>
    <w:rsid w:val="00370ADD"/>
    <w:rsid w:val="00374DF0"/>
    <w:rsid w:val="0037528E"/>
    <w:rsid w:val="00375872"/>
    <w:rsid w:val="00377A7A"/>
    <w:rsid w:val="00382E76"/>
    <w:rsid w:val="0038332C"/>
    <w:rsid w:val="003871ED"/>
    <w:rsid w:val="0039064F"/>
    <w:rsid w:val="003941E7"/>
    <w:rsid w:val="003A6369"/>
    <w:rsid w:val="003B1944"/>
    <w:rsid w:val="003B2F2F"/>
    <w:rsid w:val="003B72A5"/>
    <w:rsid w:val="003C399C"/>
    <w:rsid w:val="003C494F"/>
    <w:rsid w:val="003C54BC"/>
    <w:rsid w:val="003E3D87"/>
    <w:rsid w:val="003F6FEC"/>
    <w:rsid w:val="00400DA8"/>
    <w:rsid w:val="004249D7"/>
    <w:rsid w:val="004407AD"/>
    <w:rsid w:val="00446A69"/>
    <w:rsid w:val="0046266F"/>
    <w:rsid w:val="00464FAE"/>
    <w:rsid w:val="00480171"/>
    <w:rsid w:val="00483330"/>
    <w:rsid w:val="00483715"/>
    <w:rsid w:val="00485491"/>
    <w:rsid w:val="00494244"/>
    <w:rsid w:val="0049443C"/>
    <w:rsid w:val="00494766"/>
    <w:rsid w:val="0049772A"/>
    <w:rsid w:val="004A5451"/>
    <w:rsid w:val="004B25A5"/>
    <w:rsid w:val="004C0260"/>
    <w:rsid w:val="004C2FC8"/>
    <w:rsid w:val="004F1C3D"/>
    <w:rsid w:val="00500E0A"/>
    <w:rsid w:val="00501650"/>
    <w:rsid w:val="00504F64"/>
    <w:rsid w:val="00506096"/>
    <w:rsid w:val="00513624"/>
    <w:rsid w:val="005166D3"/>
    <w:rsid w:val="0052684C"/>
    <w:rsid w:val="00535477"/>
    <w:rsid w:val="00543A78"/>
    <w:rsid w:val="00553E7E"/>
    <w:rsid w:val="00554415"/>
    <w:rsid w:val="005569AF"/>
    <w:rsid w:val="00563F4F"/>
    <w:rsid w:val="00574AA6"/>
    <w:rsid w:val="00576057"/>
    <w:rsid w:val="00580F43"/>
    <w:rsid w:val="00582E35"/>
    <w:rsid w:val="0059104A"/>
    <w:rsid w:val="00593EA5"/>
    <w:rsid w:val="005A04D9"/>
    <w:rsid w:val="005B20B7"/>
    <w:rsid w:val="005C098F"/>
    <w:rsid w:val="005C0CA8"/>
    <w:rsid w:val="005C2ADB"/>
    <w:rsid w:val="005D1F3E"/>
    <w:rsid w:val="005E0EC7"/>
    <w:rsid w:val="005E6BE8"/>
    <w:rsid w:val="005F0A99"/>
    <w:rsid w:val="006109C2"/>
    <w:rsid w:val="006165A1"/>
    <w:rsid w:val="00621EA0"/>
    <w:rsid w:val="0064244F"/>
    <w:rsid w:val="00644D71"/>
    <w:rsid w:val="0065051F"/>
    <w:rsid w:val="00653926"/>
    <w:rsid w:val="00655803"/>
    <w:rsid w:val="00670575"/>
    <w:rsid w:val="00675846"/>
    <w:rsid w:val="00680F46"/>
    <w:rsid w:val="006A1FE8"/>
    <w:rsid w:val="006A6E19"/>
    <w:rsid w:val="006B0226"/>
    <w:rsid w:val="006B62CA"/>
    <w:rsid w:val="006B764C"/>
    <w:rsid w:val="006C3820"/>
    <w:rsid w:val="006C43A4"/>
    <w:rsid w:val="006D5F50"/>
    <w:rsid w:val="006D6877"/>
    <w:rsid w:val="006D77FC"/>
    <w:rsid w:val="006E33DB"/>
    <w:rsid w:val="006F526F"/>
    <w:rsid w:val="007000A9"/>
    <w:rsid w:val="007063C8"/>
    <w:rsid w:val="00716CC2"/>
    <w:rsid w:val="00720FD2"/>
    <w:rsid w:val="00722E3B"/>
    <w:rsid w:val="00727514"/>
    <w:rsid w:val="007308FE"/>
    <w:rsid w:val="007406B5"/>
    <w:rsid w:val="00744DE4"/>
    <w:rsid w:val="00750A61"/>
    <w:rsid w:val="00750E92"/>
    <w:rsid w:val="00751FDD"/>
    <w:rsid w:val="00753444"/>
    <w:rsid w:val="007646DB"/>
    <w:rsid w:val="007729C5"/>
    <w:rsid w:val="00773E51"/>
    <w:rsid w:val="00783E66"/>
    <w:rsid w:val="007A3AD8"/>
    <w:rsid w:val="007A40BA"/>
    <w:rsid w:val="007A5870"/>
    <w:rsid w:val="007B21CC"/>
    <w:rsid w:val="007B3C6E"/>
    <w:rsid w:val="007B7CBD"/>
    <w:rsid w:val="007C4FDF"/>
    <w:rsid w:val="007C5D5E"/>
    <w:rsid w:val="007D2953"/>
    <w:rsid w:val="007D30B4"/>
    <w:rsid w:val="007E209D"/>
    <w:rsid w:val="007E3FD4"/>
    <w:rsid w:val="007E441A"/>
    <w:rsid w:val="007E5D70"/>
    <w:rsid w:val="007E6E05"/>
    <w:rsid w:val="007E6E56"/>
    <w:rsid w:val="007F352B"/>
    <w:rsid w:val="00806C99"/>
    <w:rsid w:val="00807924"/>
    <w:rsid w:val="008233ED"/>
    <w:rsid w:val="008505C4"/>
    <w:rsid w:val="00855171"/>
    <w:rsid w:val="00855C02"/>
    <w:rsid w:val="00864253"/>
    <w:rsid w:val="008661E9"/>
    <w:rsid w:val="00866A54"/>
    <w:rsid w:val="00881646"/>
    <w:rsid w:val="008A1653"/>
    <w:rsid w:val="008A20C7"/>
    <w:rsid w:val="008A217D"/>
    <w:rsid w:val="008B3448"/>
    <w:rsid w:val="008C0F51"/>
    <w:rsid w:val="008C74D5"/>
    <w:rsid w:val="008C7D97"/>
    <w:rsid w:val="008D257B"/>
    <w:rsid w:val="008D5B3A"/>
    <w:rsid w:val="008E4413"/>
    <w:rsid w:val="008F0FA8"/>
    <w:rsid w:val="008F7A24"/>
    <w:rsid w:val="00902681"/>
    <w:rsid w:val="00903D09"/>
    <w:rsid w:val="00911A02"/>
    <w:rsid w:val="009121FA"/>
    <w:rsid w:val="00925ED9"/>
    <w:rsid w:val="00927FC0"/>
    <w:rsid w:val="0093483D"/>
    <w:rsid w:val="00935EE1"/>
    <w:rsid w:val="00942FDF"/>
    <w:rsid w:val="009450D9"/>
    <w:rsid w:val="00961AB0"/>
    <w:rsid w:val="00971160"/>
    <w:rsid w:val="00975350"/>
    <w:rsid w:val="009875DE"/>
    <w:rsid w:val="0099015D"/>
    <w:rsid w:val="00991AA6"/>
    <w:rsid w:val="009938F6"/>
    <w:rsid w:val="00995215"/>
    <w:rsid w:val="009968DD"/>
    <w:rsid w:val="009A3C38"/>
    <w:rsid w:val="009B11A0"/>
    <w:rsid w:val="009B3EA6"/>
    <w:rsid w:val="009C4264"/>
    <w:rsid w:val="009D233D"/>
    <w:rsid w:val="009E1016"/>
    <w:rsid w:val="009E250E"/>
    <w:rsid w:val="009E6C50"/>
    <w:rsid w:val="009F38AE"/>
    <w:rsid w:val="009F5BB0"/>
    <w:rsid w:val="00A06871"/>
    <w:rsid w:val="00A07ABD"/>
    <w:rsid w:val="00A12F08"/>
    <w:rsid w:val="00A163D8"/>
    <w:rsid w:val="00A168B6"/>
    <w:rsid w:val="00A209D0"/>
    <w:rsid w:val="00A3418D"/>
    <w:rsid w:val="00A3517E"/>
    <w:rsid w:val="00A44691"/>
    <w:rsid w:val="00A4603B"/>
    <w:rsid w:val="00A56EB5"/>
    <w:rsid w:val="00A57701"/>
    <w:rsid w:val="00A6236E"/>
    <w:rsid w:val="00A634F9"/>
    <w:rsid w:val="00A761F4"/>
    <w:rsid w:val="00AA2C51"/>
    <w:rsid w:val="00AB13D2"/>
    <w:rsid w:val="00AB5519"/>
    <w:rsid w:val="00AC566A"/>
    <w:rsid w:val="00AC58F2"/>
    <w:rsid w:val="00AF3300"/>
    <w:rsid w:val="00AF536F"/>
    <w:rsid w:val="00AF78A6"/>
    <w:rsid w:val="00B0086E"/>
    <w:rsid w:val="00B04E0D"/>
    <w:rsid w:val="00B1724B"/>
    <w:rsid w:val="00B31A9B"/>
    <w:rsid w:val="00B37D00"/>
    <w:rsid w:val="00B439D9"/>
    <w:rsid w:val="00B43F81"/>
    <w:rsid w:val="00B51ED7"/>
    <w:rsid w:val="00B54622"/>
    <w:rsid w:val="00B5598E"/>
    <w:rsid w:val="00B81D22"/>
    <w:rsid w:val="00B95EE7"/>
    <w:rsid w:val="00BA3D08"/>
    <w:rsid w:val="00BA672A"/>
    <w:rsid w:val="00BB3617"/>
    <w:rsid w:val="00BB4F85"/>
    <w:rsid w:val="00BB6C7F"/>
    <w:rsid w:val="00BC70D5"/>
    <w:rsid w:val="00BE3D5D"/>
    <w:rsid w:val="00BE688A"/>
    <w:rsid w:val="00BE6D84"/>
    <w:rsid w:val="00C04F5C"/>
    <w:rsid w:val="00C1129E"/>
    <w:rsid w:val="00C15BFF"/>
    <w:rsid w:val="00C423C4"/>
    <w:rsid w:val="00C55DF8"/>
    <w:rsid w:val="00C56BD1"/>
    <w:rsid w:val="00C64ABD"/>
    <w:rsid w:val="00C675B5"/>
    <w:rsid w:val="00C73168"/>
    <w:rsid w:val="00C76B5E"/>
    <w:rsid w:val="00C925F9"/>
    <w:rsid w:val="00CA531F"/>
    <w:rsid w:val="00CB44A5"/>
    <w:rsid w:val="00CB4A8F"/>
    <w:rsid w:val="00CB7561"/>
    <w:rsid w:val="00CC2AFD"/>
    <w:rsid w:val="00CE4391"/>
    <w:rsid w:val="00CE4EB7"/>
    <w:rsid w:val="00CE68BE"/>
    <w:rsid w:val="00CE72D2"/>
    <w:rsid w:val="00CF08C8"/>
    <w:rsid w:val="00CF1229"/>
    <w:rsid w:val="00CF2B09"/>
    <w:rsid w:val="00CF3410"/>
    <w:rsid w:val="00CF5EF1"/>
    <w:rsid w:val="00D02A40"/>
    <w:rsid w:val="00D0472A"/>
    <w:rsid w:val="00D04AF2"/>
    <w:rsid w:val="00D20AB7"/>
    <w:rsid w:val="00D23901"/>
    <w:rsid w:val="00D30C74"/>
    <w:rsid w:val="00D36E91"/>
    <w:rsid w:val="00D469EE"/>
    <w:rsid w:val="00D46EF1"/>
    <w:rsid w:val="00D67218"/>
    <w:rsid w:val="00D71152"/>
    <w:rsid w:val="00D739FA"/>
    <w:rsid w:val="00D73F8D"/>
    <w:rsid w:val="00D74269"/>
    <w:rsid w:val="00D817F8"/>
    <w:rsid w:val="00D913E4"/>
    <w:rsid w:val="00D91F5A"/>
    <w:rsid w:val="00D930E8"/>
    <w:rsid w:val="00D952D1"/>
    <w:rsid w:val="00DA0100"/>
    <w:rsid w:val="00DA4A53"/>
    <w:rsid w:val="00DA78CE"/>
    <w:rsid w:val="00DB0402"/>
    <w:rsid w:val="00DB0B34"/>
    <w:rsid w:val="00DB435F"/>
    <w:rsid w:val="00DB6390"/>
    <w:rsid w:val="00DB6FED"/>
    <w:rsid w:val="00DB789E"/>
    <w:rsid w:val="00DC0DBD"/>
    <w:rsid w:val="00DC3B77"/>
    <w:rsid w:val="00DD551A"/>
    <w:rsid w:val="00DD5582"/>
    <w:rsid w:val="00DD60C6"/>
    <w:rsid w:val="00DE4AB7"/>
    <w:rsid w:val="00DE5D81"/>
    <w:rsid w:val="00DF16A4"/>
    <w:rsid w:val="00E042F0"/>
    <w:rsid w:val="00E05E99"/>
    <w:rsid w:val="00E06D86"/>
    <w:rsid w:val="00E20C39"/>
    <w:rsid w:val="00E305B8"/>
    <w:rsid w:val="00E44B4E"/>
    <w:rsid w:val="00E63E66"/>
    <w:rsid w:val="00E81C72"/>
    <w:rsid w:val="00E87B35"/>
    <w:rsid w:val="00E900A7"/>
    <w:rsid w:val="00E97D67"/>
    <w:rsid w:val="00EA5DE5"/>
    <w:rsid w:val="00EB0020"/>
    <w:rsid w:val="00EB3C07"/>
    <w:rsid w:val="00EC0D12"/>
    <w:rsid w:val="00EC7C51"/>
    <w:rsid w:val="00ED3B82"/>
    <w:rsid w:val="00ED6BF2"/>
    <w:rsid w:val="00ED7B9E"/>
    <w:rsid w:val="00EF3ED1"/>
    <w:rsid w:val="00F10F94"/>
    <w:rsid w:val="00F116AD"/>
    <w:rsid w:val="00F14578"/>
    <w:rsid w:val="00F14875"/>
    <w:rsid w:val="00F1740D"/>
    <w:rsid w:val="00F2482B"/>
    <w:rsid w:val="00F341DB"/>
    <w:rsid w:val="00F5606A"/>
    <w:rsid w:val="00F56262"/>
    <w:rsid w:val="00F574DE"/>
    <w:rsid w:val="00F57D58"/>
    <w:rsid w:val="00F63067"/>
    <w:rsid w:val="00F832E6"/>
    <w:rsid w:val="00F84709"/>
    <w:rsid w:val="00F84BB0"/>
    <w:rsid w:val="00F86491"/>
    <w:rsid w:val="00F90300"/>
    <w:rsid w:val="00F93ACB"/>
    <w:rsid w:val="00FA3CAC"/>
    <w:rsid w:val="00FB321E"/>
    <w:rsid w:val="00FB4995"/>
    <w:rsid w:val="00FC79D3"/>
    <w:rsid w:val="00FD5F9C"/>
    <w:rsid w:val="00FD7318"/>
    <w:rsid w:val="00FE2740"/>
  </w:rsids>
  <m:mathPr>
    <m:mathFont m:val="Cambria Math"/>
    <m:brkBin m:val="before"/>
    <m:brkBinSub m:val="--"/>
    <m:smallFrac m:val="0"/>
    <m:dispDef/>
    <m:lMargin m:val="0"/>
    <m:rMargin m:val="0"/>
    <m:defJc m:val="centerGroup"/>
    <m:wrapIndent m:val="1440"/>
    <m:intLim m:val="subSup"/>
    <m:naryLim m:val="undOvr"/>
  </m:mathPr>
  <w:themeFontLang w:val="bg-BG"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690FF"/>
  <w15:chartTrackingRefBased/>
  <w15:docId w15:val="{0B8EE464-7AD4-49AD-9E81-3CF1B2F6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0086E"/>
  </w:style>
  <w:style w:type="paragraph" w:styleId="1">
    <w:name w:val="heading 1"/>
    <w:basedOn w:val="a"/>
    <w:next w:val="a"/>
    <w:link w:val="10"/>
    <w:uiPriority w:val="9"/>
    <w:qFormat/>
    <w:rsid w:val="00D742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08FE"/>
    <w:pPr>
      <w:ind w:left="720"/>
      <w:contextualSpacing/>
    </w:pPr>
  </w:style>
  <w:style w:type="table" w:styleId="a4">
    <w:name w:val="Table Grid"/>
    <w:basedOn w:val="a1"/>
    <w:uiPriority w:val="39"/>
    <w:rsid w:val="00730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7308FE"/>
    <w:rPr>
      <w:color w:val="0563C1" w:themeColor="hyperlink"/>
      <w:u w:val="single"/>
    </w:rPr>
  </w:style>
  <w:style w:type="paragraph" w:styleId="a6">
    <w:name w:val="Balloon Text"/>
    <w:basedOn w:val="a"/>
    <w:link w:val="a7"/>
    <w:uiPriority w:val="99"/>
    <w:semiHidden/>
    <w:unhideWhenUsed/>
    <w:rsid w:val="007308FE"/>
    <w:pPr>
      <w:spacing w:after="0" w:line="240" w:lineRule="auto"/>
    </w:pPr>
    <w:rPr>
      <w:rFonts w:ascii="Segoe UI" w:hAnsi="Segoe UI" w:cs="Segoe UI"/>
      <w:sz w:val="18"/>
      <w:szCs w:val="18"/>
    </w:rPr>
  </w:style>
  <w:style w:type="character" w:customStyle="1" w:styleId="a7">
    <w:name w:val="Изнесен текст Знак"/>
    <w:basedOn w:val="a0"/>
    <w:link w:val="a6"/>
    <w:uiPriority w:val="99"/>
    <w:semiHidden/>
    <w:rsid w:val="007308FE"/>
    <w:rPr>
      <w:rFonts w:ascii="Segoe UI" w:hAnsi="Segoe UI" w:cs="Segoe UI"/>
      <w:sz w:val="18"/>
      <w:szCs w:val="18"/>
    </w:rPr>
  </w:style>
  <w:style w:type="paragraph" w:styleId="a8">
    <w:name w:val="Normal (Web)"/>
    <w:basedOn w:val="a"/>
    <w:uiPriority w:val="99"/>
    <w:semiHidden/>
    <w:unhideWhenUsed/>
    <w:rsid w:val="00BC70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9">
    <w:name w:val="Emphasis"/>
    <w:basedOn w:val="a0"/>
    <w:uiPriority w:val="20"/>
    <w:qFormat/>
    <w:rsid w:val="00BC70D5"/>
    <w:rPr>
      <w:i/>
      <w:iCs/>
    </w:rPr>
  </w:style>
  <w:style w:type="character" w:customStyle="1" w:styleId="match">
    <w:name w:val="match"/>
    <w:basedOn w:val="a0"/>
    <w:rsid w:val="00750A61"/>
  </w:style>
  <w:style w:type="character" w:customStyle="1" w:styleId="10">
    <w:name w:val="Заглавие 1 Знак"/>
    <w:basedOn w:val="a0"/>
    <w:link w:val="1"/>
    <w:uiPriority w:val="9"/>
    <w:rsid w:val="00D74269"/>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D74269"/>
    <w:pPr>
      <w:outlineLvl w:val="9"/>
    </w:pPr>
    <w:rPr>
      <w:lang w:eastAsia="en-GB"/>
    </w:rPr>
  </w:style>
  <w:style w:type="paragraph" w:styleId="11">
    <w:name w:val="toc 1"/>
    <w:basedOn w:val="a"/>
    <w:next w:val="a"/>
    <w:autoRedefine/>
    <w:uiPriority w:val="39"/>
    <w:unhideWhenUsed/>
    <w:rsid w:val="00E87B35"/>
    <w:pPr>
      <w:spacing w:after="100"/>
    </w:pPr>
  </w:style>
  <w:style w:type="paragraph" w:styleId="ab">
    <w:name w:val="header"/>
    <w:basedOn w:val="a"/>
    <w:link w:val="ac"/>
    <w:uiPriority w:val="99"/>
    <w:unhideWhenUsed/>
    <w:rsid w:val="00535477"/>
    <w:pPr>
      <w:tabs>
        <w:tab w:val="center" w:pos="4536"/>
        <w:tab w:val="right" w:pos="9072"/>
      </w:tabs>
      <w:spacing w:after="0" w:line="240" w:lineRule="auto"/>
    </w:pPr>
  </w:style>
  <w:style w:type="character" w:customStyle="1" w:styleId="ac">
    <w:name w:val="Горен колонтитул Знак"/>
    <w:basedOn w:val="a0"/>
    <w:link w:val="ab"/>
    <w:uiPriority w:val="99"/>
    <w:rsid w:val="00535477"/>
  </w:style>
  <w:style w:type="paragraph" w:styleId="ad">
    <w:name w:val="footer"/>
    <w:basedOn w:val="a"/>
    <w:link w:val="ae"/>
    <w:uiPriority w:val="99"/>
    <w:unhideWhenUsed/>
    <w:rsid w:val="00535477"/>
    <w:pPr>
      <w:tabs>
        <w:tab w:val="center" w:pos="4536"/>
        <w:tab w:val="right" w:pos="9072"/>
      </w:tabs>
      <w:spacing w:after="0" w:line="240" w:lineRule="auto"/>
    </w:pPr>
  </w:style>
  <w:style w:type="character" w:customStyle="1" w:styleId="ae">
    <w:name w:val="Долен колонтитул Знак"/>
    <w:basedOn w:val="a0"/>
    <w:link w:val="ad"/>
    <w:uiPriority w:val="99"/>
    <w:rsid w:val="00535477"/>
  </w:style>
  <w:style w:type="character" w:customStyle="1" w:styleId="selectable">
    <w:name w:val="selectable"/>
    <w:basedOn w:val="a0"/>
    <w:rsid w:val="002221EE"/>
  </w:style>
  <w:style w:type="character" w:styleId="af">
    <w:name w:val="Unresolved Mention"/>
    <w:basedOn w:val="a0"/>
    <w:uiPriority w:val="99"/>
    <w:semiHidden/>
    <w:unhideWhenUsed/>
    <w:rsid w:val="008F0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23102">
      <w:bodyDiv w:val="1"/>
      <w:marLeft w:val="0"/>
      <w:marRight w:val="0"/>
      <w:marTop w:val="0"/>
      <w:marBottom w:val="0"/>
      <w:divBdr>
        <w:top w:val="none" w:sz="0" w:space="0" w:color="auto"/>
        <w:left w:val="none" w:sz="0" w:space="0" w:color="auto"/>
        <w:bottom w:val="none" w:sz="0" w:space="0" w:color="auto"/>
        <w:right w:val="none" w:sz="0" w:space="0" w:color="auto"/>
      </w:divBdr>
    </w:div>
    <w:div w:id="666712773">
      <w:bodyDiv w:val="1"/>
      <w:marLeft w:val="0"/>
      <w:marRight w:val="0"/>
      <w:marTop w:val="0"/>
      <w:marBottom w:val="0"/>
      <w:divBdr>
        <w:top w:val="none" w:sz="0" w:space="0" w:color="auto"/>
        <w:left w:val="none" w:sz="0" w:space="0" w:color="auto"/>
        <w:bottom w:val="none" w:sz="0" w:space="0" w:color="auto"/>
        <w:right w:val="none" w:sz="0" w:space="0" w:color="auto"/>
      </w:divBdr>
    </w:div>
    <w:div w:id="707143928">
      <w:bodyDiv w:val="1"/>
      <w:marLeft w:val="0"/>
      <w:marRight w:val="0"/>
      <w:marTop w:val="0"/>
      <w:marBottom w:val="0"/>
      <w:divBdr>
        <w:top w:val="none" w:sz="0" w:space="0" w:color="auto"/>
        <w:left w:val="none" w:sz="0" w:space="0" w:color="auto"/>
        <w:bottom w:val="none" w:sz="0" w:space="0" w:color="auto"/>
        <w:right w:val="none" w:sz="0" w:space="0" w:color="auto"/>
      </w:divBdr>
    </w:div>
    <w:div w:id="755789926">
      <w:bodyDiv w:val="1"/>
      <w:marLeft w:val="0"/>
      <w:marRight w:val="0"/>
      <w:marTop w:val="0"/>
      <w:marBottom w:val="0"/>
      <w:divBdr>
        <w:top w:val="none" w:sz="0" w:space="0" w:color="auto"/>
        <w:left w:val="none" w:sz="0" w:space="0" w:color="auto"/>
        <w:bottom w:val="none" w:sz="0" w:space="0" w:color="auto"/>
        <w:right w:val="none" w:sz="0" w:space="0" w:color="auto"/>
      </w:divBdr>
    </w:div>
    <w:div w:id="943266655">
      <w:bodyDiv w:val="1"/>
      <w:marLeft w:val="0"/>
      <w:marRight w:val="0"/>
      <w:marTop w:val="0"/>
      <w:marBottom w:val="0"/>
      <w:divBdr>
        <w:top w:val="none" w:sz="0" w:space="0" w:color="auto"/>
        <w:left w:val="none" w:sz="0" w:space="0" w:color="auto"/>
        <w:bottom w:val="none" w:sz="0" w:space="0" w:color="auto"/>
        <w:right w:val="none" w:sz="0" w:space="0" w:color="auto"/>
      </w:divBdr>
    </w:div>
    <w:div w:id="1647464779">
      <w:bodyDiv w:val="1"/>
      <w:marLeft w:val="0"/>
      <w:marRight w:val="0"/>
      <w:marTop w:val="0"/>
      <w:marBottom w:val="0"/>
      <w:divBdr>
        <w:top w:val="none" w:sz="0" w:space="0" w:color="auto"/>
        <w:left w:val="none" w:sz="0" w:space="0" w:color="auto"/>
        <w:bottom w:val="none" w:sz="0" w:space="0" w:color="auto"/>
        <w:right w:val="none" w:sz="0" w:space="0" w:color="auto"/>
      </w:divBdr>
    </w:div>
    <w:div w:id="206478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7.jpg"/><Relationship Id="rId26" Type="http://schemas.openxmlformats.org/officeDocument/2006/relationships/hyperlink" Target="https://www.rankingthebrands.com/The-Brand-Rankings.aspx?rankingID=85&amp;nav=category" TargetMode="External"/><Relationship Id="rId39" Type="http://schemas.openxmlformats.org/officeDocument/2006/relationships/hyperlink" Target="https://www.statista.com/statistics/233378/net-revenue-of-pepsico-worldwide/" TargetMode="External"/><Relationship Id="rId3" Type="http://schemas.openxmlformats.org/officeDocument/2006/relationships/styles" Target="styles.xml"/><Relationship Id="rId21" Type="http://schemas.openxmlformats.org/officeDocument/2006/relationships/hyperlink" Target="https://coca-colahellenic.com/en/operations/sales-and-customers/customer-satisfaction" TargetMode="External"/><Relationship Id="rId34" Type="http://schemas.openxmlformats.org/officeDocument/2006/relationships/hyperlink" Target="https://www.rankingthebrands.com/The-Brand-Rankings.aspx?rankingID=37&amp;year=1273" TargetMode="External"/><Relationship Id="rId42" Type="http://schemas.openxmlformats.org/officeDocument/2006/relationships/hyperlink" Target="https://www.marketing91.com/coca-cola-brand-failure/" TargetMode="External"/><Relationship Id="rId47" Type="http://schemas.openxmlformats.org/officeDocument/2006/relationships/hyperlink" Target="https://www.pepsico.com/sustainability/talent"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forbes.com/sites/danielnewman/2015/10/13/customer-experience-is-the-future-of-marketing/" TargetMode="External"/><Relationship Id="rId25" Type="http://schemas.openxmlformats.org/officeDocument/2006/relationships/hyperlink" Target="https://www.practicalbusinessideas.com/product-selection-in-business-to-choose-right/" TargetMode="External"/><Relationship Id="rId33" Type="http://schemas.openxmlformats.org/officeDocument/2006/relationships/hyperlink" Target="https://www.coca-cola.co.uk/" TargetMode="External"/><Relationship Id="rId38" Type="http://schemas.openxmlformats.org/officeDocument/2006/relationships/hyperlink" Target="https://brainmass.com/business/business-management/customer-strategies-coca-cola-company-599296" TargetMode="External"/><Relationship Id="rId46" Type="http://schemas.openxmlformats.org/officeDocument/2006/relationships/hyperlink" Target="https://www.wmegroup.com.au/marketing/marketing-horror-stories-how-to-avoid-mistakes-in-your-campaigns/" TargetMode="External"/><Relationship Id="rId2" Type="http://schemas.openxmlformats.org/officeDocument/2006/relationships/numbering" Target="numbering.xml"/><Relationship Id="rId16" Type="http://schemas.openxmlformats.org/officeDocument/2006/relationships/hyperlink" Target="https://twitter.com/cocacola_gb" TargetMode="External"/><Relationship Id="rId20" Type="http://schemas.openxmlformats.org/officeDocument/2006/relationships/image" Target="media/image9.jpg"/><Relationship Id="rId29" Type="http://schemas.openxmlformats.org/officeDocument/2006/relationships/hyperlink" Target="https://smallbusiness.chron.com/list-valueadded-services-69186.html" TargetMode="External"/><Relationship Id="rId41" Type="http://schemas.openxmlformats.org/officeDocument/2006/relationships/hyperlink" Target="https://www.coca-colacompany.com/bran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oca-colacompany.com/shared-future/women-empowerment" TargetMode="External"/><Relationship Id="rId32" Type="http://schemas.openxmlformats.org/officeDocument/2006/relationships/hyperlink" Target="https://www.sainsburys.co.uk/" TargetMode="External"/><Relationship Id="rId37" Type="http://schemas.openxmlformats.org/officeDocument/2006/relationships/hyperlink" Target="https://www.coca-cola.co.uk/stories/share-a-coke" TargetMode="External"/><Relationship Id="rId40" Type="http://schemas.openxmlformats.org/officeDocument/2006/relationships/hyperlink" Target="https://www.statista.com/statistics/233371/net-operating-revenues-of-the-coca-cola-company-worldwide/" TargetMode="External"/><Relationship Id="rId45" Type="http://schemas.openxmlformats.org/officeDocument/2006/relationships/hyperlink" Target="https://www.suredividend.com/pepsicos-22-billion-dollar-brands-future-growth/"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coca-cola.co.uk/stories/holidays-are-coming-with-our-sparkling-new-christmas-campaign" TargetMode="External"/><Relationship Id="rId28" Type="http://schemas.openxmlformats.org/officeDocument/2006/relationships/hyperlink" Target="https://sites.google.com/site/thefinalprojects/home/project-on-beverage-industry" TargetMode="External"/><Relationship Id="rId36" Type="http://schemas.openxmlformats.org/officeDocument/2006/relationships/hyperlink" Target="https://www.coca-colacompany.com/company/coca-cola-system" TargetMode="External"/><Relationship Id="rId49"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yperlink" Target="http://www.serviceperformance.com/the-5-service-dimensions-all-customers-care-about/?fbclid=IwAR1iI58eYaxuxtR8jB1tTSgVyYjCdlWAsL3QXxA1Hyze12hwp79bBWb0IpQ" TargetMode="External"/><Relationship Id="rId44" Type="http://schemas.openxmlformats.org/officeDocument/2006/relationships/hyperlink" Target="https://www.cokecce.co.uk/products/diet-cok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search?q=coca+cola+customer+service&amp;sxsrf=ACYBGNS7aoh3v6sB6-V5qCQpdo7rxsGilg:1575822845595&amp;tbm=isch&amp;source=iu&amp;ictx=1&amp;fir=e8Jtz9l4GUbXMM%253A%252CFbTeBxPNvrpnxM%252C_&amp;vet=1&amp;usg=AI4_-kTXZONq5dS614CcQfOFADdo08dIRg&amp;sa=X&amp;ved=2ahUKEwjB68LHvabmAhVGUMAKHYQ3BjoQ_B0wAXoECAgQAw#imgrc=e8Jtz9l4GUbXMM:" TargetMode="External"/><Relationship Id="rId22" Type="http://schemas.openxmlformats.org/officeDocument/2006/relationships/hyperlink" Target="https://www.worldofcoca-cola.com/about-us/coca-cola-history/" TargetMode="External"/><Relationship Id="rId27" Type="http://schemas.openxmlformats.org/officeDocument/2006/relationships/hyperlink" Target="https://marketing-insider.eu/what-is-a-price/" TargetMode="External"/><Relationship Id="rId30" Type="http://schemas.openxmlformats.org/officeDocument/2006/relationships/hyperlink" Target="https://www.martechadvisor.com/articles/customer-experience-2/how-can-relationship-marketing-impact-customer-experience/" TargetMode="External"/><Relationship Id="rId35" Type="http://schemas.openxmlformats.org/officeDocument/2006/relationships/hyperlink" Target="https://www.rankingthebrands.com/The-Brand-Rankings.aspx?rankingID=85&amp;nav=category" TargetMode="External"/><Relationship Id="rId43" Type="http://schemas.openxmlformats.org/officeDocument/2006/relationships/hyperlink" Target="https://adage.com/article/global-news/u-k-bans-coca-cola-ad-misleading-exercise-claims/243138" TargetMode="External"/><Relationship Id="rId48" Type="http://schemas.openxmlformats.org/officeDocument/2006/relationships/hyperlink" Target="https://www.pepsico.com/docs/album/annual-reports/2018-annual-report.pdf?sfvrsn=35d1d2bc_2" TargetMode="Externa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9958E1-B8E6-489A-A959-0EAD1BC9F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22</Pages>
  <Words>6463</Words>
  <Characters>36843</Characters>
  <Application>Microsoft Office Word</Application>
  <DocSecurity>0</DocSecurity>
  <Lines>307</Lines>
  <Paragraphs>86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cp:lastModifiedBy>
  <cp:revision>73</cp:revision>
  <dcterms:created xsi:type="dcterms:W3CDTF">2020-01-06T13:44:00Z</dcterms:created>
  <dcterms:modified xsi:type="dcterms:W3CDTF">2020-01-06T19:56:00Z</dcterms:modified>
</cp:coreProperties>
</file>